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10B2BB" w14:textId="39C3BF54" w:rsidR="00FF6C83" w:rsidRPr="001A75A0" w:rsidRDefault="00FF6C83" w:rsidP="00FF6C83">
      <w:pPr>
        <w:pStyle w:val="MDPI11articletype"/>
        <w:rPr>
          <w:rFonts w:eastAsia="SimSun"/>
        </w:rPr>
      </w:pPr>
      <w:r w:rsidRPr="001A75A0">
        <w:rPr>
          <w:rFonts w:eastAsia="SimSun"/>
        </w:rPr>
        <w:t>Article</w:t>
      </w:r>
    </w:p>
    <w:p w14:paraId="69E48BF6" w14:textId="7954315D" w:rsidR="00FF6C83" w:rsidRPr="001A75A0" w:rsidRDefault="00193914" w:rsidP="00FF6C83">
      <w:pPr>
        <w:pStyle w:val="MDPI121title"/>
        <w:spacing w:line="240" w:lineRule="atLeast"/>
      </w:pPr>
      <w:r w:rsidRPr="001A75A0">
        <w:rPr>
          <w:rFonts w:eastAsia="SimSun"/>
          <w:szCs w:val="28"/>
        </w:rPr>
        <w:t xml:space="preserve">Lime </w:t>
      </w:r>
      <w:r w:rsidR="00FF6C83" w:rsidRPr="001A75A0">
        <w:rPr>
          <w:rFonts w:eastAsia="SimSun"/>
          <w:szCs w:val="28"/>
        </w:rPr>
        <w:t xml:space="preserve">Application Reduces Methane Emissions </w:t>
      </w:r>
      <w:r w:rsidRPr="001A75A0">
        <w:rPr>
          <w:rFonts w:eastAsia="SimSun"/>
          <w:szCs w:val="28"/>
        </w:rPr>
        <w:t xml:space="preserve">from a </w:t>
      </w:r>
      <w:r w:rsidR="00FF6C83" w:rsidRPr="001A75A0">
        <w:rPr>
          <w:rFonts w:eastAsia="SimSun"/>
          <w:szCs w:val="28"/>
        </w:rPr>
        <w:t>Double</w:t>
      </w:r>
      <w:r w:rsidRPr="001A75A0">
        <w:rPr>
          <w:rFonts w:eastAsia="SimSun"/>
          <w:szCs w:val="28"/>
        </w:rPr>
        <w:t>-</w:t>
      </w:r>
      <w:r w:rsidR="00FF6C83" w:rsidRPr="001A75A0">
        <w:rPr>
          <w:rFonts w:eastAsia="SimSun"/>
          <w:szCs w:val="28"/>
        </w:rPr>
        <w:t xml:space="preserve">Cropped Rice Field </w:t>
      </w:r>
      <w:r w:rsidRPr="001A75A0">
        <w:rPr>
          <w:rFonts w:eastAsia="SimSun"/>
          <w:szCs w:val="28"/>
        </w:rPr>
        <w:t xml:space="preserve">under the </w:t>
      </w:r>
      <w:r w:rsidR="00FF6C83" w:rsidRPr="001A75A0">
        <w:rPr>
          <w:rFonts w:eastAsia="SimSun"/>
          <w:szCs w:val="28"/>
        </w:rPr>
        <w:t xml:space="preserve">Substitution </w:t>
      </w:r>
      <w:r w:rsidRPr="001A75A0">
        <w:rPr>
          <w:rFonts w:eastAsia="SimSun"/>
          <w:szCs w:val="28"/>
        </w:rPr>
        <w:t xml:space="preserve">of </w:t>
      </w:r>
      <w:r w:rsidR="00FF6C83" w:rsidRPr="001A75A0">
        <w:rPr>
          <w:rFonts w:eastAsia="SimSun"/>
          <w:szCs w:val="28"/>
        </w:rPr>
        <w:t xml:space="preserve">Chemical Fertilizers </w:t>
      </w:r>
      <w:r w:rsidRPr="001A75A0">
        <w:rPr>
          <w:rFonts w:eastAsia="SimSun"/>
          <w:szCs w:val="28"/>
        </w:rPr>
        <w:t xml:space="preserve">by </w:t>
      </w:r>
      <w:r w:rsidR="00FF6C83" w:rsidRPr="001A75A0">
        <w:rPr>
          <w:rFonts w:eastAsia="SimSun"/>
          <w:szCs w:val="28"/>
        </w:rPr>
        <w:t>Pig Manure</w:t>
      </w:r>
    </w:p>
    <w:p w14:paraId="24D97178" w14:textId="43180B9C" w:rsidR="00193914" w:rsidRPr="001A75A0" w:rsidRDefault="00193914" w:rsidP="00FF6C83">
      <w:pPr>
        <w:pStyle w:val="MDPI13authornames"/>
        <w:rPr>
          <w:vertAlign w:val="superscript"/>
          <w:lang w:val="en-GB"/>
        </w:rPr>
      </w:pPr>
      <w:proofErr w:type="spellStart"/>
      <w:r w:rsidRPr="001A75A0">
        <w:t>Jinsong</w:t>
      </w:r>
      <w:proofErr w:type="spellEnd"/>
      <w:r w:rsidRPr="001A75A0">
        <w:t xml:space="preserve"> Liu</w:t>
      </w:r>
      <w:r w:rsidR="00FF6C83" w:rsidRPr="001A75A0">
        <w:t xml:space="preserve"> </w:t>
      </w:r>
      <w:r w:rsidR="00FF6C83" w:rsidRPr="001A75A0">
        <w:rPr>
          <w:vertAlign w:val="superscript"/>
          <w:lang w:val="en-GB"/>
        </w:rPr>
        <w:t>1</w:t>
      </w:r>
      <w:r w:rsidRPr="001A75A0">
        <w:t>, Yuxuan He</w:t>
      </w:r>
      <w:r w:rsidR="00FF6C83" w:rsidRPr="001A75A0">
        <w:t xml:space="preserve"> </w:t>
      </w:r>
      <w:r w:rsidR="00FF6C83" w:rsidRPr="001A75A0">
        <w:rPr>
          <w:vertAlign w:val="superscript"/>
          <w:lang w:val="en-GB"/>
        </w:rPr>
        <w:t>1</w:t>
      </w:r>
      <w:r w:rsidRPr="001A75A0">
        <w:t xml:space="preserve">, </w:t>
      </w:r>
      <w:r w:rsidRPr="001A75A0">
        <w:rPr>
          <w:lang w:val="en-GB"/>
        </w:rPr>
        <w:t xml:space="preserve">Jin Chen </w:t>
      </w:r>
      <w:r w:rsidR="00FF6C83" w:rsidRPr="001A75A0">
        <w:rPr>
          <w:vertAlign w:val="superscript"/>
          <w:lang w:val="en-GB"/>
        </w:rPr>
        <w:t>2</w:t>
      </w:r>
      <w:r w:rsidRPr="001A75A0">
        <w:rPr>
          <w:vertAlign w:val="superscript"/>
          <w:lang w:val="en-GB"/>
        </w:rPr>
        <w:t>,</w:t>
      </w:r>
      <w:r w:rsidR="00FF6C83" w:rsidRPr="001A75A0">
        <w:rPr>
          <w:vertAlign w:val="superscript"/>
          <w:lang w:val="en-GB"/>
        </w:rPr>
        <w:t>3</w:t>
      </w:r>
      <w:r w:rsidRPr="001A75A0">
        <w:rPr>
          <w:lang w:val="en-GB"/>
        </w:rPr>
        <w:t xml:space="preserve">, Shan Huang </w:t>
      </w:r>
      <w:r w:rsidR="00FF6C83" w:rsidRPr="001A75A0">
        <w:rPr>
          <w:vertAlign w:val="superscript"/>
          <w:lang w:val="en-GB"/>
        </w:rPr>
        <w:t>1</w:t>
      </w:r>
      <w:r w:rsidR="00FF6C83" w:rsidRPr="001A75A0">
        <w:t xml:space="preserve"> and </w:t>
      </w:r>
      <w:r w:rsidRPr="001A75A0">
        <w:rPr>
          <w:lang w:val="en-GB"/>
        </w:rPr>
        <w:t>Yanni Sun</w:t>
      </w:r>
      <w:r w:rsidR="00FF6C83" w:rsidRPr="001A75A0">
        <w:rPr>
          <w:lang w:val="en-GB"/>
        </w:rPr>
        <w:t xml:space="preserve"> </w:t>
      </w:r>
      <w:r w:rsidR="00FF6C83" w:rsidRPr="001A75A0">
        <w:rPr>
          <w:vertAlign w:val="superscript"/>
          <w:lang w:val="en-GB"/>
        </w:rPr>
        <w:t>1,</w:t>
      </w:r>
      <w:r w:rsidRPr="001A75A0">
        <w:rPr>
          <w:lang w:val="en-GB"/>
        </w:rPr>
        <w:t>*</w:t>
      </w:r>
    </w:p>
    <w:p w14:paraId="4A0DC7EF" w14:textId="795B59FA" w:rsidR="00193914" w:rsidRPr="001A75A0" w:rsidRDefault="00FF6C83" w:rsidP="00FF6C83">
      <w:pPr>
        <w:pStyle w:val="MDPI16affiliation"/>
        <w:rPr>
          <w:lang w:val="en-GB"/>
        </w:rPr>
      </w:pPr>
      <w:r w:rsidRPr="001A75A0">
        <w:rPr>
          <w:vertAlign w:val="superscript"/>
          <w:lang w:val="en-GB"/>
        </w:rPr>
        <w:t>1</w:t>
      </w:r>
      <w:r w:rsidRPr="001A75A0">
        <w:rPr>
          <w:lang w:val="en-GB"/>
        </w:rPr>
        <w:tab/>
      </w:r>
      <w:r w:rsidR="00193914" w:rsidRPr="001A75A0">
        <w:rPr>
          <w:lang w:val="en-GB"/>
        </w:rPr>
        <w:t>Ministry of Education Key Laboratory of Crop Physiology, Ecology and Genetic Breeding, Jiangxi Agricultural University, Nanchang 330045, PR China</w:t>
      </w:r>
    </w:p>
    <w:p w14:paraId="0DBBFA03" w14:textId="18C8C762" w:rsidR="00193914" w:rsidRPr="001A75A0" w:rsidRDefault="00FF6C83" w:rsidP="00FF6C83">
      <w:pPr>
        <w:pStyle w:val="MDPI16affiliation"/>
        <w:rPr>
          <w:lang w:val="en-GB"/>
        </w:rPr>
      </w:pPr>
      <w:r w:rsidRPr="001A75A0">
        <w:rPr>
          <w:vertAlign w:val="superscript"/>
          <w:lang w:val="en-GB"/>
        </w:rPr>
        <w:t>2</w:t>
      </w:r>
      <w:r w:rsidRPr="001A75A0">
        <w:rPr>
          <w:lang w:val="en-GB"/>
        </w:rPr>
        <w:tab/>
      </w:r>
      <w:proofErr w:type="spellStart"/>
      <w:r w:rsidR="00193914" w:rsidRPr="001A75A0">
        <w:rPr>
          <w:lang w:val="en-GB"/>
        </w:rPr>
        <w:t>Jinggangshan</w:t>
      </w:r>
      <w:proofErr w:type="spellEnd"/>
      <w:r w:rsidR="00193914" w:rsidRPr="001A75A0">
        <w:rPr>
          <w:lang w:val="en-GB"/>
        </w:rPr>
        <w:t xml:space="preserve"> Institute of Red Soil / </w:t>
      </w:r>
      <w:proofErr w:type="spellStart"/>
      <w:r w:rsidR="00193914" w:rsidRPr="001A75A0">
        <w:rPr>
          <w:lang w:val="en-GB"/>
        </w:rPr>
        <w:t>Jinggangshan</w:t>
      </w:r>
      <w:proofErr w:type="spellEnd"/>
      <w:r w:rsidR="00193914" w:rsidRPr="001A75A0">
        <w:rPr>
          <w:lang w:val="en-GB"/>
        </w:rPr>
        <w:t xml:space="preserve"> Branch of Jiangxi Academy of Agricultural Sciences, </w:t>
      </w:r>
      <w:proofErr w:type="spellStart"/>
      <w:r w:rsidR="00193914" w:rsidRPr="001A75A0">
        <w:rPr>
          <w:lang w:val="en-GB"/>
        </w:rPr>
        <w:t>Ji’an</w:t>
      </w:r>
      <w:proofErr w:type="spellEnd"/>
      <w:r w:rsidR="00193914" w:rsidRPr="001A75A0">
        <w:rPr>
          <w:lang w:val="en-GB"/>
        </w:rPr>
        <w:t xml:space="preserve"> 343016, PR China</w:t>
      </w:r>
    </w:p>
    <w:p w14:paraId="7F7304ED" w14:textId="2F77991A" w:rsidR="00193914" w:rsidRPr="001A75A0" w:rsidRDefault="00FF6C83" w:rsidP="00FF6C83">
      <w:pPr>
        <w:pStyle w:val="MDPI16affiliation"/>
        <w:rPr>
          <w:lang w:val="en-GB"/>
        </w:rPr>
      </w:pPr>
      <w:r w:rsidRPr="001A75A0">
        <w:rPr>
          <w:vertAlign w:val="superscript"/>
          <w:lang w:val="en-GB"/>
        </w:rPr>
        <w:t>3</w:t>
      </w:r>
      <w:r w:rsidRPr="001A75A0">
        <w:rPr>
          <w:lang w:val="en-GB"/>
        </w:rPr>
        <w:tab/>
      </w:r>
      <w:r w:rsidR="00193914" w:rsidRPr="001A75A0">
        <w:rPr>
          <w:lang w:val="en-GB"/>
        </w:rPr>
        <w:t>Soil and Fertilizer &amp; Resources and Environmental Institute, Jiangxi Academy of Agricultural Sciences, Nanchang 330200, PR China</w:t>
      </w:r>
    </w:p>
    <w:p w14:paraId="15C7ADBA" w14:textId="300988F9" w:rsidR="00193914" w:rsidRPr="001A75A0" w:rsidRDefault="00FF6C83" w:rsidP="00FF6C83">
      <w:pPr>
        <w:pStyle w:val="MDPI16affiliation"/>
        <w:rPr>
          <w:sz w:val="24"/>
          <w:lang w:val="en-GB"/>
        </w:rPr>
      </w:pPr>
      <w:r w:rsidRPr="001A75A0">
        <w:rPr>
          <w:b/>
          <w:lang w:val="en-GB"/>
        </w:rPr>
        <w:t>*</w:t>
      </w:r>
      <w:r w:rsidRPr="001A75A0">
        <w:rPr>
          <w:lang w:val="en-GB"/>
        </w:rPr>
        <w:tab/>
        <w:t xml:space="preserve">Correspondence: </w:t>
      </w:r>
      <w:r w:rsidR="00193914" w:rsidRPr="001A75A0">
        <w:t>164093349</w:t>
      </w:r>
      <w:r w:rsidR="00193914" w:rsidRPr="001A75A0">
        <w:rPr>
          <w:lang w:val="en-GB"/>
        </w:rPr>
        <w:t>@qq.com</w:t>
      </w:r>
    </w:p>
    <w:p w14:paraId="6C054F3D" w14:textId="36E60D1C" w:rsidR="00193914" w:rsidRPr="001A75A0" w:rsidRDefault="00193914" w:rsidP="00FF6C83">
      <w:pPr>
        <w:pStyle w:val="MDPI17abstract"/>
        <w:rPr>
          <w:rFonts w:eastAsia="SimSun"/>
          <w:szCs w:val="24"/>
        </w:rPr>
      </w:pPr>
      <w:r w:rsidRPr="001A75A0">
        <w:rPr>
          <w:rFonts w:eastAsia="SimSun"/>
          <w:b/>
          <w:szCs w:val="24"/>
        </w:rPr>
        <w:t>Abstract</w:t>
      </w:r>
      <w:r w:rsidR="00FF6C83" w:rsidRPr="001A75A0">
        <w:rPr>
          <w:rFonts w:eastAsia="SimSun"/>
          <w:b/>
          <w:szCs w:val="24"/>
        </w:rPr>
        <w:t xml:space="preserve">: </w:t>
      </w:r>
      <w:r w:rsidRPr="001A75A0">
        <w:rPr>
          <w:rFonts w:eastAsia="SimSun"/>
          <w:i/>
          <w:iCs/>
          <w:szCs w:val="24"/>
        </w:rPr>
        <w:t>Background and Aims</w:t>
      </w:r>
      <w:r w:rsidRPr="001A75A0">
        <w:rPr>
          <w:rFonts w:eastAsia="SimSun"/>
          <w:szCs w:val="24"/>
        </w:rPr>
        <w:t xml:space="preserve"> The substitution of chemical fertilizers by organic manure plays a critical role in sustainable crop production. Nevertheless, organic amendments promote the global warming potential (GWP) in rice paddies due to increased methane (CH</w:t>
      </w:r>
      <w:r w:rsidRPr="001A75A0">
        <w:rPr>
          <w:rFonts w:eastAsia="SimSun"/>
          <w:szCs w:val="24"/>
          <w:vertAlign w:val="subscript"/>
        </w:rPr>
        <w:t>4</w:t>
      </w:r>
      <w:r w:rsidRPr="001A75A0">
        <w:rPr>
          <w:rFonts w:eastAsia="SimSun"/>
          <w:szCs w:val="24"/>
        </w:rPr>
        <w:t>) emissions. Increasing evidence shows that lime application can reduce CH</w:t>
      </w:r>
      <w:r w:rsidRPr="001A75A0">
        <w:rPr>
          <w:rFonts w:eastAsia="SimSun"/>
          <w:szCs w:val="24"/>
          <w:vertAlign w:val="subscript"/>
        </w:rPr>
        <w:t>4</w:t>
      </w:r>
      <w:r w:rsidRPr="001A75A0">
        <w:rPr>
          <w:rFonts w:eastAsia="SimSun"/>
          <w:szCs w:val="24"/>
        </w:rPr>
        <w:t xml:space="preserve"> emissions from acidic paddy soils, while it is still not clear whether liming can reduce the GWP in rice fields under organic manure substitution.</w:t>
      </w:r>
      <w:r w:rsidR="00FF6C83" w:rsidRPr="001A75A0">
        <w:rPr>
          <w:rFonts w:eastAsia="SimSun"/>
          <w:szCs w:val="24"/>
        </w:rPr>
        <w:t xml:space="preserve"> </w:t>
      </w:r>
      <w:r w:rsidRPr="001A75A0">
        <w:rPr>
          <w:rFonts w:eastAsia="SimSun"/>
          <w:i/>
          <w:iCs/>
          <w:szCs w:val="24"/>
        </w:rPr>
        <w:t xml:space="preserve">Methods </w:t>
      </w:r>
      <w:r w:rsidRPr="001A75A0">
        <w:rPr>
          <w:rFonts w:eastAsia="SimSun"/>
          <w:szCs w:val="24"/>
        </w:rPr>
        <w:t>A two-year field experiment was conducted to investigate the impacts of pig manure substitution and lime application on grain yield, CH</w:t>
      </w:r>
      <w:r w:rsidRPr="001A75A0">
        <w:rPr>
          <w:rFonts w:eastAsia="SimSun"/>
          <w:szCs w:val="24"/>
          <w:vertAlign w:val="subscript"/>
        </w:rPr>
        <w:t>4</w:t>
      </w:r>
      <w:r w:rsidRPr="001A75A0">
        <w:rPr>
          <w:rFonts w:eastAsia="SimSun"/>
          <w:szCs w:val="24"/>
        </w:rPr>
        <w:t xml:space="preserve"> and </w:t>
      </w:r>
      <w:r w:rsidRPr="001A75A0">
        <w:rPr>
          <w:szCs w:val="24"/>
        </w:rPr>
        <w:t>nitrous oxide (</w:t>
      </w:r>
      <w:r w:rsidRPr="001A75A0">
        <w:rPr>
          <w:rFonts w:eastAsia="SimSun"/>
          <w:szCs w:val="24"/>
        </w:rPr>
        <w:t>N</w:t>
      </w:r>
      <w:r w:rsidRPr="001A75A0">
        <w:rPr>
          <w:rFonts w:eastAsia="SimSun"/>
          <w:szCs w:val="24"/>
          <w:vertAlign w:val="subscript"/>
        </w:rPr>
        <w:t>2</w:t>
      </w:r>
      <w:r w:rsidRPr="001A75A0">
        <w:rPr>
          <w:rFonts w:eastAsia="SimSun"/>
          <w:szCs w:val="24"/>
        </w:rPr>
        <w:t xml:space="preserve">O) emissions in a </w:t>
      </w:r>
      <w:r w:rsidRPr="001A75A0">
        <w:rPr>
          <w:rFonts w:eastAsia="SimSun"/>
          <w:szCs w:val="24"/>
          <w:lang w:val="en-GB"/>
        </w:rPr>
        <w:t xml:space="preserve">subtropical </w:t>
      </w:r>
      <w:r w:rsidRPr="001A75A0">
        <w:rPr>
          <w:rFonts w:eastAsia="SimSun"/>
          <w:szCs w:val="24"/>
        </w:rPr>
        <w:t xml:space="preserve">double-cropped rice field </w:t>
      </w:r>
      <w:r w:rsidRPr="001A75A0">
        <w:rPr>
          <w:rFonts w:eastAsia="SimSun"/>
          <w:szCs w:val="24"/>
          <w:lang w:val="en-GB"/>
        </w:rPr>
        <w:t>in China.</w:t>
      </w:r>
      <w:r w:rsidRPr="001A75A0">
        <w:rPr>
          <w:rFonts w:eastAsia="SimSun"/>
          <w:szCs w:val="24"/>
        </w:rPr>
        <w:t xml:space="preserve"> The experiment consisted of three treatments: chemical fertilization (CF, 100% N from urea), 50% of chemical N substituted by pig manure (1/2N + M), and the 1/2N + M treatment plus lime amendment (1/2N + M + L). </w:t>
      </w:r>
      <w:r w:rsidRPr="001A75A0">
        <w:rPr>
          <w:rFonts w:eastAsia="SimSun"/>
          <w:i/>
          <w:iCs/>
          <w:szCs w:val="24"/>
        </w:rPr>
        <w:t>Results</w:t>
      </w:r>
      <w:r w:rsidRPr="001A75A0">
        <w:rPr>
          <w:rFonts w:eastAsia="SimSun"/>
          <w:szCs w:val="24"/>
        </w:rPr>
        <w:t xml:space="preserve"> On average, 1/2N + M reduced rice yield by 5.65% compared to CF, while lime application had no effect on rice yield. Mean cumulative CH</w:t>
      </w:r>
      <w:r w:rsidRPr="001A75A0">
        <w:rPr>
          <w:rFonts w:eastAsia="SimSun"/>
          <w:szCs w:val="24"/>
          <w:vertAlign w:val="subscript"/>
        </w:rPr>
        <w:t>4</w:t>
      </w:r>
      <w:r w:rsidRPr="001A75A0">
        <w:rPr>
          <w:rFonts w:eastAsia="SimSun"/>
          <w:szCs w:val="24"/>
        </w:rPr>
        <w:t xml:space="preserve"> emissions were 218.8% higher in 1/2N + M than in CF, whereas 1/2N + M + L reduced CH</w:t>
      </w:r>
      <w:r w:rsidRPr="001A75A0">
        <w:rPr>
          <w:rFonts w:eastAsia="SimSun"/>
          <w:szCs w:val="24"/>
          <w:vertAlign w:val="subscript"/>
        </w:rPr>
        <w:t>4</w:t>
      </w:r>
      <w:r w:rsidRPr="001A75A0">
        <w:rPr>
          <w:rFonts w:eastAsia="SimSun"/>
          <w:szCs w:val="24"/>
        </w:rPr>
        <w:t xml:space="preserve"> emissions by 36.6% compared to 1/2N + M. Neither pig manure substitution nor lime application affected N</w:t>
      </w:r>
      <w:r w:rsidRPr="001A75A0">
        <w:rPr>
          <w:rFonts w:eastAsia="SimSun"/>
          <w:szCs w:val="24"/>
          <w:vertAlign w:val="subscript"/>
        </w:rPr>
        <w:t>2</w:t>
      </w:r>
      <w:r w:rsidRPr="001A75A0">
        <w:rPr>
          <w:rFonts w:eastAsia="SimSun"/>
          <w:szCs w:val="24"/>
        </w:rPr>
        <w:t xml:space="preserve">O emissions. Consequently, 1/2N + M increased the GWP and greenhouse gas intensity (GHGI) by 214.6% and 228.3%, respectively, compared to CF. In contrast, 1/2N + M + L reduced the GWP and GHGI by 36.4% and 36.5% compared to 1/2N + M. </w:t>
      </w:r>
      <w:r w:rsidRPr="001A75A0">
        <w:rPr>
          <w:rFonts w:eastAsia="SimSun"/>
          <w:i/>
          <w:iCs/>
          <w:szCs w:val="24"/>
        </w:rPr>
        <w:t>Conclusion</w:t>
      </w:r>
      <w:r w:rsidRPr="001A75A0">
        <w:rPr>
          <w:rFonts w:eastAsia="SimSun"/>
          <w:szCs w:val="24"/>
        </w:rPr>
        <w:t xml:space="preserve"> Lime application can mitigate CH</w:t>
      </w:r>
      <w:r w:rsidRPr="001A75A0">
        <w:rPr>
          <w:rFonts w:eastAsia="SimSun"/>
          <w:szCs w:val="24"/>
          <w:vertAlign w:val="subscript"/>
        </w:rPr>
        <w:t>4</w:t>
      </w:r>
      <w:r w:rsidRPr="001A75A0">
        <w:rPr>
          <w:rFonts w:eastAsia="SimSun"/>
          <w:szCs w:val="24"/>
        </w:rPr>
        <w:t xml:space="preserve"> emissions and GWP induced by pig manure amendment in double-cropped rice fields.</w:t>
      </w:r>
    </w:p>
    <w:p w14:paraId="6538BC58" w14:textId="3D9F21E6" w:rsidR="00193914" w:rsidRPr="001A75A0" w:rsidRDefault="00FF6C83" w:rsidP="00FF6C83">
      <w:pPr>
        <w:pStyle w:val="MDPI18keywords"/>
        <w:rPr>
          <w:rFonts w:eastAsia="SimSun"/>
          <w:lang w:val="en-GB"/>
        </w:rPr>
      </w:pPr>
      <w:r w:rsidRPr="001A75A0">
        <w:rPr>
          <w:rFonts w:eastAsia="SimSun"/>
          <w:b/>
        </w:rPr>
        <w:t>Keywords:</w:t>
      </w:r>
      <w:r w:rsidR="00193914" w:rsidRPr="001A75A0">
        <w:rPr>
          <w:rFonts w:eastAsia="SimSun"/>
          <w:b/>
          <w:i/>
          <w:iCs/>
        </w:rPr>
        <w:t xml:space="preserve"> </w:t>
      </w:r>
      <w:r w:rsidR="00193914" w:rsidRPr="001A75A0">
        <w:rPr>
          <w:rFonts w:eastAsia="SimSun"/>
        </w:rPr>
        <w:t xml:space="preserve">soil acidification; organic amendment; </w:t>
      </w:r>
      <w:r w:rsidR="00193914" w:rsidRPr="001A75A0">
        <w:rPr>
          <w:rFonts w:eastAsia="SimSun"/>
          <w:lang w:val="en-GB"/>
        </w:rPr>
        <w:t>methane; nitrous oxide; rice yield</w:t>
      </w:r>
    </w:p>
    <w:p w14:paraId="4C9E6CA9" w14:textId="77777777" w:rsidR="00193914" w:rsidRPr="001A75A0" w:rsidRDefault="00193914" w:rsidP="00FF6C83">
      <w:pPr>
        <w:pStyle w:val="MDPI19line"/>
        <w:pBdr>
          <w:bottom w:val="single" w:sz="4" w:space="1" w:color="000000"/>
        </w:pBdr>
        <w:ind w:left="0"/>
        <w:rPr>
          <w:rFonts w:eastAsia="SimSun"/>
          <w:lang w:val="en-GB"/>
        </w:rPr>
      </w:pPr>
    </w:p>
    <w:p w14:paraId="74BB706C" w14:textId="6F1EB6AE" w:rsidR="00193914" w:rsidRPr="001A75A0" w:rsidRDefault="000B14F4" w:rsidP="000B14F4">
      <w:pPr>
        <w:pStyle w:val="MDPI21heading1"/>
        <w:rPr>
          <w:rFonts w:eastAsia="SimSun"/>
        </w:rPr>
      </w:pPr>
      <w:r w:rsidRPr="001A75A0">
        <w:rPr>
          <w:rFonts w:eastAsia="SimSun"/>
        </w:rPr>
        <w:t xml:space="preserve">1. </w:t>
      </w:r>
      <w:r w:rsidR="00193914" w:rsidRPr="001A75A0">
        <w:rPr>
          <w:rFonts w:eastAsia="SimSun"/>
        </w:rPr>
        <w:t>Introduction</w:t>
      </w:r>
    </w:p>
    <w:p w14:paraId="63D72EA3" w14:textId="03B5E152" w:rsidR="00193914" w:rsidRPr="001A75A0" w:rsidRDefault="00193914" w:rsidP="000B14F4">
      <w:pPr>
        <w:pStyle w:val="MDPI31text"/>
      </w:pPr>
      <w:r w:rsidRPr="001A75A0">
        <w:t xml:space="preserve">Chemical fertilizer application is the most effective practice to enhance crop yield. </w:t>
      </w:r>
      <w:r w:rsidRPr="001A75A0">
        <w:rPr>
          <w:rFonts w:eastAsia="SimSun"/>
        </w:rPr>
        <w:t>Nevertheless</w:t>
      </w:r>
      <w:r w:rsidRPr="001A75A0">
        <w:t xml:space="preserve">, long-term chemical fertilizer application alone, </w:t>
      </w:r>
      <w:r w:rsidRPr="001A75A0">
        <w:rPr>
          <w:rFonts w:eastAsia="SimSun"/>
        </w:rPr>
        <w:t>particularly</w:t>
      </w:r>
      <w:r w:rsidRPr="001A75A0">
        <w:t xml:space="preserve"> chemical nitrogen (N), may lead to soil acidification and the decline of soil fertility </w:t>
      </w:r>
      <w:r w:rsidRPr="001A75A0">
        <w:rPr>
          <w:lang w:eastAsia="zh-CN"/>
        </w:rPr>
        <w:t>[1,2]</w:t>
      </w:r>
      <w:r w:rsidRPr="001A75A0">
        <w:t xml:space="preserve">. Combined application of chemical fertilizers and organic manure can not only reduce the rate of chemical fertilizers but also recycle organic wastes </w:t>
      </w:r>
      <w:r w:rsidRPr="001A75A0">
        <w:rPr>
          <w:lang w:eastAsia="zh-CN"/>
        </w:rPr>
        <w:t>[3,4]</w:t>
      </w:r>
      <w:r w:rsidRPr="001A75A0">
        <w:t xml:space="preserve">. Furthermore, many studies suggest that an appropriate substitution of chemical fertilizers by organic manure can effectively enhance soil fertility without compromising crop yield </w:t>
      </w:r>
      <w:r w:rsidR="000B14F4" w:rsidRPr="001A75A0">
        <w:rPr>
          <w:lang w:eastAsia="zh-CN"/>
        </w:rPr>
        <w:t>[5–7</w:t>
      </w:r>
      <w:r w:rsidRPr="001A75A0">
        <w:rPr>
          <w:lang w:eastAsia="zh-CN"/>
        </w:rPr>
        <w:t>]</w:t>
      </w:r>
      <w:r w:rsidRPr="001A75A0">
        <w:t>. However, organic amendment has been shown to promote methane (CH</w:t>
      </w:r>
      <w:r w:rsidRPr="001A75A0">
        <w:rPr>
          <w:vertAlign w:val="subscript"/>
        </w:rPr>
        <w:t>4</w:t>
      </w:r>
      <w:r w:rsidRPr="001A75A0">
        <w:t xml:space="preserve">) emissions from rice paddies </w:t>
      </w:r>
      <w:r w:rsidRPr="001A75A0">
        <w:rPr>
          <w:lang w:eastAsia="zh-CN"/>
        </w:rPr>
        <w:t>[8]</w:t>
      </w:r>
      <w:r w:rsidRPr="001A75A0">
        <w:t>. CH</w:t>
      </w:r>
      <w:r w:rsidRPr="001A75A0">
        <w:rPr>
          <w:vertAlign w:val="subscript"/>
        </w:rPr>
        <w:t>4</w:t>
      </w:r>
      <w:r w:rsidRPr="001A75A0">
        <w:t xml:space="preserve"> is the second most important greenhouse gas after carbon dioxide, while rice paddies are a significant source of atmospheric CH</w:t>
      </w:r>
      <w:r w:rsidRPr="001A75A0">
        <w:rPr>
          <w:vertAlign w:val="subscript"/>
        </w:rPr>
        <w:t>4</w:t>
      </w:r>
      <w:r w:rsidRPr="001A75A0">
        <w:t xml:space="preserve"> leading to global warming </w:t>
      </w:r>
      <w:r w:rsidRPr="001A75A0">
        <w:rPr>
          <w:lang w:eastAsia="zh-CN"/>
        </w:rPr>
        <w:t>[9,10]</w:t>
      </w:r>
      <w:r w:rsidRPr="001A75A0">
        <w:t>. Thus, it is urgent to mitigate CH</w:t>
      </w:r>
      <w:r w:rsidRPr="001A75A0">
        <w:rPr>
          <w:vertAlign w:val="subscript"/>
        </w:rPr>
        <w:t>4</w:t>
      </w:r>
      <w:r w:rsidRPr="001A75A0">
        <w:t xml:space="preserve"> emissions from paddy fields under organic manure amendment to improve the sustainability of rice production.</w:t>
      </w:r>
    </w:p>
    <w:p w14:paraId="5124FCFA" w14:textId="381C7A74" w:rsidR="00193914" w:rsidRPr="001A75A0" w:rsidRDefault="00193914" w:rsidP="000B14F4">
      <w:pPr>
        <w:pStyle w:val="MDPI31text"/>
        <w:rPr>
          <w:rFonts w:eastAsia="SimSun"/>
        </w:rPr>
      </w:pPr>
      <w:r w:rsidRPr="001A75A0">
        <w:lastRenderedPageBreak/>
        <w:t>Limes are usually applied to alleviate soil acidification and increase rice yield in acidic paddy fields. Increasing evidence shows that lime application can reduce CH</w:t>
      </w:r>
      <w:r w:rsidRPr="001A75A0">
        <w:rPr>
          <w:vertAlign w:val="subscript"/>
        </w:rPr>
        <w:t>4</w:t>
      </w:r>
      <w:r w:rsidRPr="001A75A0">
        <w:t xml:space="preserve"> emissions from acidic paddy soils </w:t>
      </w:r>
      <w:r w:rsidRPr="001A75A0">
        <w:rPr>
          <w:lang w:eastAsia="zh-CN"/>
        </w:rPr>
        <w:t>[11,12]</w:t>
      </w:r>
      <w:r w:rsidRPr="001A75A0">
        <w:t xml:space="preserve">. Lime application raises soil pH and enhances microbial activity, thus promoting the mineralization of organic matter in cropland soil and finally reducing carbon (C) substrates for </w:t>
      </w:r>
      <w:r w:rsidRPr="001A75A0">
        <w:rPr>
          <w:rFonts w:eastAsia="SimSun"/>
        </w:rPr>
        <w:t>CH</w:t>
      </w:r>
      <w:r w:rsidRPr="001A75A0">
        <w:rPr>
          <w:rFonts w:eastAsia="SimSun"/>
          <w:vertAlign w:val="subscript"/>
        </w:rPr>
        <w:t xml:space="preserve">4 </w:t>
      </w:r>
      <w:r w:rsidRPr="001A75A0">
        <w:t xml:space="preserve">production </w:t>
      </w:r>
      <w:r w:rsidRPr="001A75A0">
        <w:rPr>
          <w:lang w:eastAsia="zh-CN"/>
        </w:rPr>
        <w:t>[13,14]</w:t>
      </w:r>
      <w:r w:rsidRPr="001A75A0">
        <w:t xml:space="preserve">. Meanwhile, </w:t>
      </w:r>
      <w:r w:rsidRPr="001A75A0">
        <w:rPr>
          <w:rFonts w:eastAsia="SimSun"/>
        </w:rPr>
        <w:t>lime application may promote root growth and improve soil structure,</w:t>
      </w:r>
      <w:r w:rsidR="000B14F4" w:rsidRPr="001A75A0">
        <w:rPr>
          <w:rFonts w:eastAsia="SimSun"/>
        </w:rPr>
        <w:t xml:space="preserve"> </w:t>
      </w:r>
      <w:r w:rsidRPr="001A75A0">
        <w:rPr>
          <w:rFonts w:eastAsia="SimSun"/>
        </w:rPr>
        <w:t>thus enhance oxygen availability in rice rhizosphere and stimulate CH</w:t>
      </w:r>
      <w:r w:rsidRPr="001A75A0">
        <w:rPr>
          <w:rFonts w:eastAsia="SimSun"/>
          <w:vertAlign w:val="subscript"/>
        </w:rPr>
        <w:t>4</w:t>
      </w:r>
      <w:r w:rsidRPr="001A75A0">
        <w:rPr>
          <w:rFonts w:eastAsia="SimSun"/>
        </w:rPr>
        <w:t xml:space="preserve"> oxidation </w:t>
      </w:r>
      <w:r w:rsidR="000B14F4" w:rsidRPr="001A75A0">
        <w:rPr>
          <w:rFonts w:eastAsia="SimSun"/>
          <w:lang w:eastAsia="zh-CN"/>
        </w:rPr>
        <w:t>[15–17</w:t>
      </w:r>
      <w:r w:rsidRPr="001A75A0">
        <w:rPr>
          <w:rFonts w:eastAsia="SimSun"/>
          <w:lang w:eastAsia="zh-CN"/>
        </w:rPr>
        <w:t>]</w:t>
      </w:r>
      <w:r w:rsidRPr="001A75A0">
        <w:rPr>
          <w:rFonts w:eastAsia="SimSun"/>
        </w:rPr>
        <w:t>. However, to the best of our knowledge, it is not clear yet whether liming can reduce CH</w:t>
      </w:r>
      <w:r w:rsidRPr="001A75A0">
        <w:rPr>
          <w:rFonts w:eastAsia="SimSun"/>
          <w:vertAlign w:val="subscript"/>
        </w:rPr>
        <w:t>4</w:t>
      </w:r>
      <w:r w:rsidRPr="001A75A0">
        <w:rPr>
          <w:rFonts w:eastAsia="SimSun"/>
        </w:rPr>
        <w:t xml:space="preserve"> emissions from rice fields under organic manure amendment.</w:t>
      </w:r>
    </w:p>
    <w:p w14:paraId="1309F3E4" w14:textId="0C972546" w:rsidR="00193914" w:rsidRPr="001A75A0" w:rsidRDefault="00193914" w:rsidP="000B14F4">
      <w:pPr>
        <w:pStyle w:val="MDPI31text"/>
        <w:rPr>
          <w:rFonts w:eastAsia="SimSun"/>
        </w:rPr>
      </w:pPr>
      <w:r w:rsidRPr="001A75A0">
        <w:t xml:space="preserve">China is the largest rice producer in the world, with the double rice cropping system accounting for </w:t>
      </w:r>
      <w:r w:rsidRPr="001A75A0">
        <w:rPr>
          <w:rFonts w:eastAsia="SimSun"/>
        </w:rPr>
        <w:t xml:space="preserve">approximately </w:t>
      </w:r>
      <w:r w:rsidRPr="001A75A0">
        <w:t xml:space="preserve">33% of the total rice cultivation area </w:t>
      </w:r>
      <w:r w:rsidRPr="001A75A0">
        <w:rPr>
          <w:lang w:eastAsia="zh-CN"/>
        </w:rPr>
        <w:t>[18]</w:t>
      </w:r>
      <w:r w:rsidRPr="001A75A0">
        <w:t xml:space="preserve">. However, those double-cropped rice fields are primarily located in subtropical regions in China. The inherent low soil pH and long-term chemical N application has led to soil acidification and yield loss in double-cropped rice fields </w:t>
      </w:r>
      <w:r w:rsidRPr="001A75A0">
        <w:rPr>
          <w:lang w:eastAsia="zh-CN"/>
        </w:rPr>
        <w:t>[19,20]</w:t>
      </w:r>
      <w:r w:rsidRPr="001A75A0">
        <w:t xml:space="preserve">. Concurrently, China is the largest pork producer in the world </w:t>
      </w:r>
      <w:r w:rsidRPr="001A75A0">
        <w:rPr>
          <w:rFonts w:eastAsia="SimSun"/>
          <w:lang w:eastAsia="zh-CN"/>
        </w:rPr>
        <w:t>[21]</w:t>
      </w:r>
      <w:r w:rsidRPr="001A75A0">
        <w:rPr>
          <w:rFonts w:eastAsia="SimSun"/>
        </w:rPr>
        <w:t xml:space="preserve">. The subtropical region is also one of the major pig farming areas in China </w:t>
      </w:r>
      <w:r w:rsidRPr="001A75A0">
        <w:rPr>
          <w:rFonts w:eastAsia="SimSun"/>
          <w:lang w:eastAsia="zh-CN"/>
        </w:rPr>
        <w:t>[18]</w:t>
      </w:r>
      <w:r w:rsidRPr="001A75A0">
        <w:rPr>
          <w:rFonts w:eastAsia="SimSun"/>
        </w:rPr>
        <w:t xml:space="preserve">. </w:t>
      </w:r>
      <w:r w:rsidRPr="001A75A0">
        <w:t xml:space="preserve">The substitution of chemical fertilizers by pig manure can not only reduce the rate of chemical fertilizers but also </w:t>
      </w:r>
      <w:r w:rsidRPr="001A75A0">
        <w:rPr>
          <w:rFonts w:eastAsia="SimSun"/>
        </w:rPr>
        <w:t>facilitate</w:t>
      </w:r>
      <w:r w:rsidRPr="001A75A0">
        <w:t xml:space="preserve"> the recycle of organic wastes from pig farms, thereby playing a critical role in sustainable agroecosystems in subtropical China </w:t>
      </w:r>
      <w:r w:rsidRPr="001A75A0">
        <w:rPr>
          <w:lang w:eastAsia="zh-CN"/>
        </w:rPr>
        <w:t>[22]</w:t>
      </w:r>
      <w:r w:rsidRPr="001A75A0">
        <w:t>. Previous studies have shown that liming can reduce CH</w:t>
      </w:r>
      <w:r w:rsidRPr="001A75A0">
        <w:rPr>
          <w:vertAlign w:val="subscript"/>
        </w:rPr>
        <w:t>4</w:t>
      </w:r>
      <w:r w:rsidRPr="001A75A0">
        <w:t xml:space="preserve"> emissions from rice fields, and have suggested that the combined application of chemical fertilizers and organic manure can enhance soil fertility </w:t>
      </w:r>
      <w:r w:rsidR="000B14F4" w:rsidRPr="001A75A0">
        <w:rPr>
          <w:lang w:eastAsia="zh-CN"/>
        </w:rPr>
        <w:t>[6,23–25</w:t>
      </w:r>
      <w:r w:rsidRPr="001A75A0">
        <w:rPr>
          <w:lang w:eastAsia="zh-CN"/>
        </w:rPr>
        <w:t>]</w:t>
      </w:r>
      <w:r w:rsidRPr="001A75A0">
        <w:t>. Nevertheless, it is unknown whether lime application could mitigate CH</w:t>
      </w:r>
      <w:r w:rsidRPr="001A75A0">
        <w:rPr>
          <w:vertAlign w:val="subscript"/>
        </w:rPr>
        <w:t>4</w:t>
      </w:r>
      <w:r w:rsidRPr="001A75A0">
        <w:t xml:space="preserve"> emissions in double-cropped rice fields under pig manure amendment. </w:t>
      </w:r>
      <w:r w:rsidRPr="001A75A0">
        <w:rPr>
          <w:rFonts w:eastAsia="SimSun"/>
        </w:rPr>
        <w:t>Therefore, in the present study, we conducted a two-year field experiment to investigate the impacts of lime application on rice yield, CH</w:t>
      </w:r>
      <w:r w:rsidRPr="001A75A0">
        <w:rPr>
          <w:rFonts w:eastAsia="SimSun"/>
          <w:vertAlign w:val="subscript"/>
        </w:rPr>
        <w:t>4</w:t>
      </w:r>
      <w:r w:rsidRPr="001A75A0">
        <w:rPr>
          <w:rFonts w:eastAsia="SimSun"/>
        </w:rPr>
        <w:t xml:space="preserve"> and </w:t>
      </w:r>
      <w:r w:rsidRPr="001A75A0">
        <w:t>N</w:t>
      </w:r>
      <w:r w:rsidRPr="001A75A0">
        <w:rPr>
          <w:vertAlign w:val="subscript"/>
        </w:rPr>
        <w:t>2</w:t>
      </w:r>
      <w:r w:rsidRPr="001A75A0">
        <w:t>O</w:t>
      </w:r>
      <w:r w:rsidRPr="001A75A0">
        <w:rPr>
          <w:rFonts w:eastAsia="SimSun"/>
        </w:rPr>
        <w:t xml:space="preserve"> emissions under the substitution of chemical fertilizers by pig manure in a double rice cropping system. We hypothesized that </w:t>
      </w:r>
      <w:proofErr w:type="spellStart"/>
      <w:r w:rsidRPr="001A75A0">
        <w:rPr>
          <w:rFonts w:eastAsia="SimSun"/>
        </w:rPr>
        <w:t>i</w:t>
      </w:r>
      <w:proofErr w:type="spellEnd"/>
      <w:r w:rsidRPr="001A75A0">
        <w:rPr>
          <w:rFonts w:eastAsia="SimSun"/>
        </w:rPr>
        <w:t>) pig manure substitution could maintain rice yield while boosting CH</w:t>
      </w:r>
      <w:r w:rsidRPr="001A75A0">
        <w:rPr>
          <w:rFonts w:eastAsia="SimSun"/>
          <w:vertAlign w:val="subscript"/>
        </w:rPr>
        <w:t>4</w:t>
      </w:r>
      <w:r w:rsidRPr="001A75A0">
        <w:rPr>
          <w:rFonts w:eastAsia="SimSun"/>
        </w:rPr>
        <w:t xml:space="preserve"> emissions; and ii) lime application could reduce CH</w:t>
      </w:r>
      <w:r w:rsidRPr="001A75A0">
        <w:rPr>
          <w:rFonts w:eastAsia="SimSun"/>
          <w:vertAlign w:val="subscript"/>
        </w:rPr>
        <w:t>4</w:t>
      </w:r>
      <w:r w:rsidRPr="001A75A0">
        <w:rPr>
          <w:rFonts w:eastAsia="SimSun"/>
        </w:rPr>
        <w:t xml:space="preserve"> emissions induced by pig manure amendment in the double-cropped rice paddies.</w:t>
      </w:r>
    </w:p>
    <w:p w14:paraId="08D6CCAD" w14:textId="49C5BEF5" w:rsidR="00193914" w:rsidRPr="001A75A0" w:rsidRDefault="000B14F4" w:rsidP="000B14F4">
      <w:pPr>
        <w:pStyle w:val="MDPI21heading1"/>
        <w:rPr>
          <w:rFonts w:eastAsia="SimSun"/>
        </w:rPr>
      </w:pPr>
      <w:r w:rsidRPr="001A75A0">
        <w:rPr>
          <w:rFonts w:eastAsia="SimSun"/>
        </w:rPr>
        <w:t xml:space="preserve">2. </w:t>
      </w:r>
      <w:r w:rsidR="00193914" w:rsidRPr="001A75A0">
        <w:rPr>
          <w:rFonts w:eastAsia="SimSun"/>
        </w:rPr>
        <w:t xml:space="preserve">Materials and </w:t>
      </w:r>
      <w:r w:rsidRPr="001A75A0">
        <w:rPr>
          <w:rFonts w:eastAsia="SimSun"/>
        </w:rPr>
        <w:t>Methods</w:t>
      </w:r>
    </w:p>
    <w:p w14:paraId="6B911FED" w14:textId="0D084F51" w:rsidR="00193914" w:rsidRPr="001A75A0" w:rsidRDefault="000B14F4" w:rsidP="000B14F4">
      <w:pPr>
        <w:pStyle w:val="MDPI22heading2"/>
        <w:spacing w:before="120"/>
        <w:rPr>
          <w:rFonts w:eastAsia="SimSun"/>
        </w:rPr>
      </w:pPr>
      <w:r w:rsidRPr="001A75A0">
        <w:rPr>
          <w:rFonts w:eastAsia="SimSun"/>
        </w:rPr>
        <w:t xml:space="preserve">2.1. </w:t>
      </w:r>
      <w:r w:rsidR="00193914" w:rsidRPr="001A75A0">
        <w:rPr>
          <w:rFonts w:eastAsia="SimSun"/>
        </w:rPr>
        <w:t xml:space="preserve">Experimental </w:t>
      </w:r>
      <w:r w:rsidRPr="001A75A0">
        <w:rPr>
          <w:rFonts w:eastAsia="SimSun"/>
        </w:rPr>
        <w:t>Site</w:t>
      </w:r>
    </w:p>
    <w:p w14:paraId="3982C85A" w14:textId="58699566" w:rsidR="00193914" w:rsidRPr="001A75A0" w:rsidRDefault="00193914" w:rsidP="000B14F4">
      <w:pPr>
        <w:pStyle w:val="MDPI31text"/>
        <w:rPr>
          <w:rFonts w:eastAsia="SimSun"/>
        </w:rPr>
      </w:pPr>
      <w:r w:rsidRPr="001A75A0">
        <w:rPr>
          <w:rFonts w:eastAsia="SimSun"/>
        </w:rPr>
        <w:t xml:space="preserve">The field experiment was conducted at the Jiangxi Institute of Red Soil (28°15′30″E, 116°20′24″N), </w:t>
      </w:r>
      <w:proofErr w:type="spellStart"/>
      <w:r w:rsidRPr="001A75A0">
        <w:rPr>
          <w:rFonts w:eastAsia="SimSun"/>
        </w:rPr>
        <w:t>Jinxian</w:t>
      </w:r>
      <w:proofErr w:type="spellEnd"/>
      <w:r w:rsidRPr="001A75A0">
        <w:rPr>
          <w:rFonts w:eastAsia="SimSun"/>
        </w:rPr>
        <w:t xml:space="preserve"> Country, Jiangxi Province from 2019 to 2020. This site has a subtropical monsoon climate with a mean annual precipitation of 1684 mm and a mean annual temperature of 17.7 </w:t>
      </w:r>
      <w:proofErr w:type="spellStart"/>
      <w:r w:rsidRPr="001A75A0">
        <w:rPr>
          <w:rFonts w:eastAsia="SimSun"/>
          <w:vertAlign w:val="superscript"/>
        </w:rPr>
        <w:t>o</w:t>
      </w:r>
      <w:r w:rsidRPr="001A75A0">
        <w:rPr>
          <w:rFonts w:eastAsia="SimSun"/>
        </w:rPr>
        <w:t>C.</w:t>
      </w:r>
      <w:proofErr w:type="spellEnd"/>
      <w:r w:rsidRPr="001A75A0">
        <w:rPr>
          <w:rFonts w:eastAsia="SimSun"/>
        </w:rPr>
        <w:t xml:space="preserve"> The dynamics of the average air temperature and precipitation during 2019 and 2020 are presented in Fig</w:t>
      </w:r>
      <w:r w:rsidR="00ED1370" w:rsidRPr="001A75A0">
        <w:rPr>
          <w:rFonts w:eastAsia="SimSun"/>
        </w:rPr>
        <w:t>ures</w:t>
      </w:r>
      <w:r w:rsidRPr="001A75A0">
        <w:rPr>
          <w:rFonts w:eastAsia="SimSun"/>
        </w:rPr>
        <w:t xml:space="preserve"> S1 and S2, respectively. The paddy soil is classified as Typic </w:t>
      </w:r>
      <w:proofErr w:type="spellStart"/>
      <w:r w:rsidRPr="001A75A0">
        <w:rPr>
          <w:rFonts w:eastAsia="SimSun"/>
        </w:rPr>
        <w:t>Stagnic</w:t>
      </w:r>
      <w:proofErr w:type="spellEnd"/>
      <w:r w:rsidRPr="001A75A0">
        <w:rPr>
          <w:rFonts w:eastAsia="SimSun"/>
        </w:rPr>
        <w:t xml:space="preserve"> </w:t>
      </w:r>
      <w:proofErr w:type="spellStart"/>
      <w:r w:rsidRPr="001A75A0">
        <w:rPr>
          <w:rFonts w:eastAsia="SimSun"/>
        </w:rPr>
        <w:t>Anthrosol</w:t>
      </w:r>
      <w:proofErr w:type="spellEnd"/>
      <w:r w:rsidRPr="001A75A0">
        <w:rPr>
          <w:rFonts w:eastAsia="SimSun"/>
        </w:rPr>
        <w:t>. The main soil properties (0-15cm) before the experiment are as follows: pH (5:1, H</w:t>
      </w:r>
      <w:r w:rsidRPr="001A75A0">
        <w:rPr>
          <w:rFonts w:eastAsia="SimSun"/>
          <w:vertAlign w:val="subscript"/>
        </w:rPr>
        <w:t>2</w:t>
      </w:r>
      <w:r w:rsidRPr="001A75A0">
        <w:rPr>
          <w:rFonts w:eastAsia="SimSun"/>
        </w:rPr>
        <w:t xml:space="preserve">O: soil, </w:t>
      </w:r>
      <w:r w:rsidRPr="001A75A0">
        <w:rPr>
          <w:rFonts w:eastAsia="SimSun"/>
          <w:i/>
          <w:iCs/>
        </w:rPr>
        <w:t>w</w:t>
      </w:r>
      <w:r w:rsidRPr="001A75A0">
        <w:rPr>
          <w:rFonts w:eastAsia="SimSun"/>
        </w:rPr>
        <w:t>/</w:t>
      </w:r>
      <w:r w:rsidRPr="001A75A0">
        <w:rPr>
          <w:rFonts w:eastAsia="SimSun"/>
          <w:i/>
          <w:iCs/>
        </w:rPr>
        <w:t>w</w:t>
      </w:r>
      <w:r w:rsidRPr="001A75A0">
        <w:rPr>
          <w:rFonts w:eastAsia="SimSun"/>
        </w:rPr>
        <w:t>) 5.2, organic matter 20.3 g kg</w:t>
      </w:r>
      <w:r w:rsidRPr="001A75A0">
        <w:rPr>
          <w:rFonts w:eastAsia="SimSun"/>
          <w:vertAlign w:val="superscript"/>
        </w:rPr>
        <w:t>-1</w:t>
      </w:r>
      <w:r w:rsidRPr="001A75A0">
        <w:rPr>
          <w:rFonts w:eastAsia="SimSun"/>
        </w:rPr>
        <w:t>, total N 1.2 g kg</w:t>
      </w:r>
      <w:r w:rsidRPr="001A75A0">
        <w:rPr>
          <w:rFonts w:eastAsia="SimSun"/>
          <w:vertAlign w:val="superscript"/>
        </w:rPr>
        <w:t>-1</w:t>
      </w:r>
      <w:r w:rsidRPr="001A75A0">
        <w:rPr>
          <w:rFonts w:eastAsia="SimSun"/>
        </w:rPr>
        <w:t>, total phosphorus (P) 0.5 g kg</w:t>
      </w:r>
      <w:r w:rsidRPr="001A75A0">
        <w:rPr>
          <w:rFonts w:eastAsia="SimSun"/>
          <w:vertAlign w:val="superscript"/>
        </w:rPr>
        <w:t>-1</w:t>
      </w:r>
      <w:r w:rsidRPr="001A75A0">
        <w:rPr>
          <w:rFonts w:eastAsia="SimSun"/>
        </w:rPr>
        <w:t>, total potassium (K) 9.2 g kg</w:t>
      </w:r>
      <w:r w:rsidRPr="001A75A0">
        <w:rPr>
          <w:rFonts w:eastAsia="SimSun"/>
          <w:vertAlign w:val="superscript"/>
        </w:rPr>
        <w:t>-1</w:t>
      </w:r>
      <w:r w:rsidRPr="001A75A0">
        <w:rPr>
          <w:rFonts w:eastAsia="SimSun"/>
        </w:rPr>
        <w:t xml:space="preserve">, alkaline </w:t>
      </w:r>
      <w:proofErr w:type="spellStart"/>
      <w:r w:rsidRPr="001A75A0">
        <w:rPr>
          <w:rFonts w:eastAsia="SimSun"/>
        </w:rPr>
        <w:t>hydrolyzable</w:t>
      </w:r>
      <w:proofErr w:type="spellEnd"/>
      <w:r w:rsidRPr="001A75A0">
        <w:rPr>
          <w:rFonts w:eastAsia="SimSun"/>
        </w:rPr>
        <w:t>-N 146.3 mg kg</w:t>
      </w:r>
      <w:r w:rsidRPr="001A75A0">
        <w:rPr>
          <w:rFonts w:eastAsia="SimSun"/>
          <w:vertAlign w:val="superscript"/>
        </w:rPr>
        <w:t>-1</w:t>
      </w:r>
      <w:r w:rsidRPr="001A75A0">
        <w:rPr>
          <w:rFonts w:eastAsia="SimSun"/>
        </w:rPr>
        <w:t>, available P 26.3 mg kg</w:t>
      </w:r>
      <w:r w:rsidRPr="001A75A0">
        <w:rPr>
          <w:rFonts w:eastAsia="SimSun"/>
          <w:vertAlign w:val="superscript"/>
        </w:rPr>
        <w:t>-1</w:t>
      </w:r>
      <w:r w:rsidRPr="001A75A0">
        <w:rPr>
          <w:rFonts w:eastAsia="SimSun"/>
        </w:rPr>
        <w:t>, and available K 82.1 mg kg</w:t>
      </w:r>
      <w:r w:rsidRPr="001A75A0">
        <w:rPr>
          <w:rFonts w:eastAsia="SimSun"/>
          <w:vertAlign w:val="superscript"/>
        </w:rPr>
        <w:t>-1</w:t>
      </w:r>
      <w:r w:rsidRPr="001A75A0">
        <w:rPr>
          <w:rFonts w:eastAsia="SimSun"/>
        </w:rPr>
        <w:t>.</w:t>
      </w:r>
    </w:p>
    <w:p w14:paraId="45F68BAC" w14:textId="40FB5819" w:rsidR="00193914" w:rsidRPr="001A75A0" w:rsidRDefault="000B14F4" w:rsidP="000B14F4">
      <w:pPr>
        <w:pStyle w:val="MDPI22heading2"/>
        <w:rPr>
          <w:rFonts w:eastAsia="SimSun"/>
        </w:rPr>
      </w:pPr>
      <w:r w:rsidRPr="001A75A0">
        <w:rPr>
          <w:rFonts w:eastAsia="SimSun"/>
        </w:rPr>
        <w:t xml:space="preserve">2.2. </w:t>
      </w:r>
      <w:r w:rsidR="00193914" w:rsidRPr="001A75A0">
        <w:rPr>
          <w:rFonts w:eastAsia="SimSun"/>
        </w:rPr>
        <w:t xml:space="preserve">Experiment </w:t>
      </w:r>
      <w:r w:rsidRPr="001A75A0">
        <w:rPr>
          <w:rFonts w:eastAsia="SimSun"/>
        </w:rPr>
        <w:t>Design</w:t>
      </w:r>
    </w:p>
    <w:p w14:paraId="1E5914D6" w14:textId="22E182FA" w:rsidR="00193914" w:rsidRPr="001A75A0" w:rsidRDefault="00193914" w:rsidP="000B14F4">
      <w:pPr>
        <w:pStyle w:val="MDPI31text"/>
        <w:rPr>
          <w:rFonts w:eastAsia="SimSun"/>
        </w:rPr>
      </w:pPr>
      <w:r w:rsidRPr="001A75A0">
        <w:rPr>
          <w:rFonts w:eastAsia="SimSun"/>
        </w:rPr>
        <w:t>The experiment was arranged in a completely randomized block design, with three treatments: CF (chemical fertilizers), 1/2N + M (50% of chemical N substituted by pig manure), 1/2N + M + L (50% of chemical N substituted by pig manure plus lime application). The experiment consisted of three blocks, each containing three plots. Each plot was 6-m-long and 5-m-wide. In the CF plots, N, P, and K fertilizers were applied at rates of 150, 75, and 75 kg ha</w:t>
      </w:r>
      <w:r w:rsidRPr="001A75A0">
        <w:rPr>
          <w:rFonts w:eastAsia="SimSun"/>
          <w:vertAlign w:val="superscript"/>
        </w:rPr>
        <w:t>-1</w:t>
      </w:r>
      <w:r w:rsidRPr="001A75A0">
        <w:rPr>
          <w:rFonts w:eastAsia="SimSun"/>
        </w:rPr>
        <w:t xml:space="preserve"> per rice season, respectively. All the P and K fertilizers were applied as basal fertilizers in the form of calcium magnesium phosphate and potassium chloride, respectively. The urea was split and applied twice: 50% as basal fertilizer and 50% at tillering stage. For the manure-added plots, pig manure was applied as basal fertilizer to substitute all the basal chemical N (i.e.</w:t>
      </w:r>
      <w:r w:rsidR="000B14F4" w:rsidRPr="001A75A0">
        <w:rPr>
          <w:rFonts w:eastAsia="SimSun"/>
        </w:rPr>
        <w:t>,</w:t>
      </w:r>
      <w:r w:rsidRPr="001A75A0">
        <w:rPr>
          <w:rFonts w:eastAsia="SimSun"/>
        </w:rPr>
        <w:t xml:space="preserve"> 50% of the total N rate) in each rice season, and the remaining 50% of N was applied by urea at the tillering stage. The rate of pig manure was calculated according to its moisture and N content. The fresh pig manure was collected from a nearby pig farm with the moisture content of 71.3%, total N 26.3 g kg</w:t>
      </w:r>
      <w:r w:rsidRPr="001A75A0">
        <w:rPr>
          <w:rFonts w:eastAsia="SimSun"/>
          <w:vertAlign w:val="superscript"/>
        </w:rPr>
        <w:t>-1</w:t>
      </w:r>
      <w:r w:rsidRPr="001A75A0">
        <w:rPr>
          <w:rFonts w:eastAsia="SimSun"/>
        </w:rPr>
        <w:t>, total P 34.2 g kg</w:t>
      </w:r>
      <w:r w:rsidRPr="001A75A0">
        <w:rPr>
          <w:rFonts w:eastAsia="SimSun"/>
          <w:vertAlign w:val="superscript"/>
        </w:rPr>
        <w:t>-1</w:t>
      </w:r>
      <w:r w:rsidRPr="001A75A0">
        <w:rPr>
          <w:rFonts w:eastAsia="SimSun"/>
        </w:rPr>
        <w:t>, and total K 13.9 g kg</w:t>
      </w:r>
      <w:r w:rsidRPr="001A75A0">
        <w:rPr>
          <w:rFonts w:eastAsia="SimSun"/>
          <w:vertAlign w:val="superscript"/>
        </w:rPr>
        <w:t>-1</w:t>
      </w:r>
      <w:r w:rsidRPr="001A75A0">
        <w:rPr>
          <w:rFonts w:eastAsia="SimSun"/>
        </w:rPr>
        <w:t xml:space="preserve">. Since the manure application rate was based on its N content, the rate of P was higher in the manure-added </w:t>
      </w:r>
      <w:r w:rsidRPr="001A75A0">
        <w:rPr>
          <w:rFonts w:eastAsia="SimSun"/>
        </w:rPr>
        <w:lastRenderedPageBreak/>
        <w:t>plots compared to the CF treatment, while the deficient K was replenished with potassium chloride in the manure treatments. In the lime-added plots, slaked lime (Ca(OH)</w:t>
      </w:r>
      <w:r w:rsidRPr="001A75A0">
        <w:rPr>
          <w:rFonts w:eastAsia="SimSun"/>
          <w:vertAlign w:val="subscript"/>
        </w:rPr>
        <w:t>2</w:t>
      </w:r>
      <w:r w:rsidRPr="001A75A0">
        <w:rPr>
          <w:rFonts w:eastAsia="SimSun"/>
        </w:rPr>
        <w:t>)</w:t>
      </w:r>
      <w:r w:rsidRPr="001A75A0">
        <w:rPr>
          <w:rFonts w:eastAsia="SimSun"/>
          <w:vertAlign w:val="subscript"/>
        </w:rPr>
        <w:t xml:space="preserve"> </w:t>
      </w:r>
      <w:r w:rsidRPr="001A75A0">
        <w:rPr>
          <w:rFonts w:eastAsia="SimSun"/>
        </w:rPr>
        <w:t>was applied only once at a rate of 2.45 t ha</w:t>
      </w:r>
      <w:r w:rsidRPr="001A75A0">
        <w:rPr>
          <w:rFonts w:eastAsia="SimSun"/>
          <w:vertAlign w:val="superscript"/>
        </w:rPr>
        <w:t>-1</w:t>
      </w:r>
      <w:r w:rsidRPr="001A75A0">
        <w:rPr>
          <w:rFonts w:eastAsia="SimSun"/>
        </w:rPr>
        <w:t>. Both pig manure and limes were evenly spread across the plots before tillage. The rice cultivars ‘</w:t>
      </w:r>
      <w:proofErr w:type="spellStart"/>
      <w:r w:rsidRPr="001A75A0">
        <w:rPr>
          <w:rFonts w:eastAsia="SimSun"/>
        </w:rPr>
        <w:t>Qiliangyou</w:t>
      </w:r>
      <w:proofErr w:type="spellEnd"/>
      <w:r w:rsidRPr="001A75A0">
        <w:rPr>
          <w:rFonts w:eastAsia="SimSun"/>
        </w:rPr>
        <w:t xml:space="preserve"> 2012’ and ‘</w:t>
      </w:r>
      <w:proofErr w:type="spellStart"/>
      <w:r w:rsidRPr="001A75A0">
        <w:rPr>
          <w:rFonts w:eastAsia="SimSun"/>
        </w:rPr>
        <w:t>Taiyou</w:t>
      </w:r>
      <w:proofErr w:type="spellEnd"/>
      <w:r w:rsidRPr="001A75A0">
        <w:rPr>
          <w:rFonts w:eastAsia="SimSun"/>
        </w:rPr>
        <w:t xml:space="preserve"> 871’ were selected for the early and late rice seasons, respectively. The early rice seeding was transplanted at a hill spacing of 13 cm×25 cm with four seedlings per hill, while the late rice seeding was transplanted at a hill spacing of 13 cm×16 cm with two seedlings per hill. All the rice straw was returned to the respective plots in each treatment. Water management in each plot was as follows: flooding in the early rice growth stage followed by a mid-season drainage and then intermittent irrigation after reflooding. Chemicals were applied to intensively control weeds and pests.</w:t>
      </w:r>
    </w:p>
    <w:p w14:paraId="297A6720" w14:textId="2245D45C" w:rsidR="000B14F4" w:rsidRPr="001A75A0" w:rsidRDefault="000B14F4" w:rsidP="000B14F4">
      <w:pPr>
        <w:pStyle w:val="MDPI22heading2"/>
        <w:rPr>
          <w:rFonts w:eastAsia="SimSun"/>
        </w:rPr>
      </w:pPr>
      <w:r w:rsidRPr="001A75A0">
        <w:rPr>
          <w:rFonts w:eastAsia="SimSun"/>
        </w:rPr>
        <w:t xml:space="preserve">2.3. </w:t>
      </w:r>
      <w:r w:rsidR="00193914" w:rsidRPr="001A75A0">
        <w:rPr>
          <w:rFonts w:eastAsia="SimSun"/>
        </w:rPr>
        <w:t xml:space="preserve">Sampling and </w:t>
      </w:r>
      <w:r w:rsidRPr="001A75A0">
        <w:rPr>
          <w:rFonts w:eastAsia="SimSun"/>
        </w:rPr>
        <w:t>Measurement</w:t>
      </w:r>
    </w:p>
    <w:p w14:paraId="7610D3D5" w14:textId="0674BD93" w:rsidR="00193914" w:rsidRPr="001A75A0" w:rsidRDefault="00193914" w:rsidP="000B14F4">
      <w:pPr>
        <w:pStyle w:val="MDPI31text"/>
        <w:rPr>
          <w:rFonts w:eastAsia="SimSun"/>
        </w:rPr>
      </w:pPr>
      <w:r w:rsidRPr="001A75A0">
        <w:rPr>
          <w:rFonts w:eastAsia="SimSun"/>
        </w:rPr>
        <w:t>The CH</w:t>
      </w:r>
      <w:r w:rsidRPr="001A75A0">
        <w:rPr>
          <w:rFonts w:eastAsia="SimSun"/>
          <w:vertAlign w:val="subscript"/>
        </w:rPr>
        <w:t>4</w:t>
      </w:r>
      <w:r w:rsidRPr="001A75A0">
        <w:rPr>
          <w:rFonts w:eastAsia="SimSun"/>
        </w:rPr>
        <w:t xml:space="preserve"> and N</w:t>
      </w:r>
      <w:r w:rsidRPr="001A75A0">
        <w:rPr>
          <w:rFonts w:eastAsia="SimSun"/>
          <w:vertAlign w:val="subscript"/>
        </w:rPr>
        <w:t>2</w:t>
      </w:r>
      <w:r w:rsidRPr="001A75A0">
        <w:rPr>
          <w:rFonts w:eastAsia="SimSun"/>
        </w:rPr>
        <w:t>O emissions were measured at one-week intervals during the rice growth season with the static chamber-gas chromatography technique. After transplanting, a polyvinyl chloride frame (inner size 50 × 50 × 15 cm) was inserted into the soil in each plot. Each frame included six rice plants. While sampling, an opaque steel chamber (</w:t>
      </w:r>
      <w:r w:rsidRPr="001A75A0">
        <w:rPr>
          <w:rFonts w:eastAsia="SimSun"/>
          <w:lang w:val="en-GB"/>
        </w:rPr>
        <w:t>50 × 50 × 50 cm or 50 × 50 × 100 cm according to the height of rice plants) wrapped with a heat-insulating layer and equipped with a fan inside the top to blend gases</w:t>
      </w:r>
      <w:r w:rsidRPr="001A75A0">
        <w:rPr>
          <w:rFonts w:eastAsia="SimSun"/>
        </w:rPr>
        <w:t xml:space="preserve"> was installed on the frame</w:t>
      </w:r>
      <w:r w:rsidRPr="001A75A0">
        <w:rPr>
          <w:rFonts w:eastAsia="SimSun"/>
          <w:lang w:val="en-GB"/>
        </w:rPr>
        <w:t xml:space="preserve">. </w:t>
      </w:r>
      <w:r w:rsidRPr="001A75A0">
        <w:rPr>
          <w:rFonts w:eastAsia="SimSun"/>
        </w:rPr>
        <w:t xml:space="preserve">The gas samples were collected at each sampling event between </w:t>
      </w:r>
      <w:r w:rsidRPr="001A75A0">
        <w:rPr>
          <w:rFonts w:eastAsia="SimSun"/>
          <w:lang w:val="en-GB"/>
        </w:rPr>
        <w:t>9:00–11:00 am</w:t>
      </w:r>
      <w:r w:rsidRPr="001A75A0">
        <w:rPr>
          <w:rFonts w:eastAsia="SimSun"/>
        </w:rPr>
        <w:t xml:space="preserve"> at 10-minute intervals for a total period of 30 min. The CH</w:t>
      </w:r>
      <w:r w:rsidRPr="001A75A0">
        <w:rPr>
          <w:rFonts w:eastAsia="SimSun"/>
          <w:vertAlign w:val="subscript"/>
        </w:rPr>
        <w:t>4</w:t>
      </w:r>
      <w:r w:rsidRPr="001A75A0">
        <w:rPr>
          <w:rFonts w:eastAsia="SimSun"/>
        </w:rPr>
        <w:t xml:space="preserve"> and N</w:t>
      </w:r>
      <w:r w:rsidRPr="001A75A0">
        <w:rPr>
          <w:rFonts w:eastAsia="SimSun"/>
          <w:vertAlign w:val="subscript"/>
        </w:rPr>
        <w:t>2</w:t>
      </w:r>
      <w:r w:rsidRPr="001A75A0">
        <w:rPr>
          <w:rFonts w:eastAsia="SimSun"/>
        </w:rPr>
        <w:t xml:space="preserve">O concentrations of the samples were measured by the Agilent 7890A gas chromatograph </w:t>
      </w:r>
      <w:r w:rsidRPr="001A75A0">
        <w:rPr>
          <w:rFonts w:eastAsia="SimSun"/>
          <w:lang w:val="en-GB"/>
        </w:rPr>
        <w:t>(Agilent Technologies, Santa Clara, CA, USA)</w:t>
      </w:r>
      <w:r w:rsidRPr="001A75A0">
        <w:rPr>
          <w:rFonts w:eastAsia="SimSun"/>
        </w:rPr>
        <w:t>. Cumulative CH</w:t>
      </w:r>
      <w:r w:rsidRPr="001A75A0">
        <w:rPr>
          <w:rFonts w:eastAsia="SimSun"/>
          <w:vertAlign w:val="subscript"/>
        </w:rPr>
        <w:t>4</w:t>
      </w:r>
      <w:r w:rsidRPr="001A75A0">
        <w:rPr>
          <w:rFonts w:eastAsia="SimSun"/>
        </w:rPr>
        <w:t xml:space="preserve"> or N</w:t>
      </w:r>
      <w:r w:rsidRPr="001A75A0">
        <w:rPr>
          <w:rFonts w:eastAsia="SimSun"/>
          <w:vertAlign w:val="subscript"/>
        </w:rPr>
        <w:t>2</w:t>
      </w:r>
      <w:r w:rsidRPr="001A75A0">
        <w:rPr>
          <w:rFonts w:eastAsia="SimSun"/>
        </w:rPr>
        <w:t xml:space="preserve">O emissions were calculated for each rice growth season as the accumulation at two adjacent intervals of the measurement. Global warming potential (GWP) on a 100-year time scale was calculated according to the </w:t>
      </w:r>
      <w:r w:rsidR="0036124E" w:rsidRPr="001A75A0">
        <w:rPr>
          <w:rFonts w:eastAsia="SimSun"/>
        </w:rPr>
        <w:t xml:space="preserve">Equation </w:t>
      </w:r>
      <w:r w:rsidRPr="001A75A0">
        <w:rPr>
          <w:rFonts w:eastAsia="SimSun"/>
        </w:rPr>
        <w:t>(1), and greenhouse gas intensity (GHGI) (i.e.</w:t>
      </w:r>
      <w:r w:rsidR="000B14F4" w:rsidRPr="001A75A0">
        <w:rPr>
          <w:rFonts w:eastAsia="SimSun"/>
        </w:rPr>
        <w:t>,</w:t>
      </w:r>
      <w:r w:rsidRPr="001A75A0">
        <w:rPr>
          <w:rFonts w:eastAsia="SimSun"/>
        </w:rPr>
        <w:t xml:space="preserve"> yield-scaled GWP) was calculated according to the </w:t>
      </w:r>
      <w:r w:rsidR="0036124E" w:rsidRPr="001A75A0">
        <w:rPr>
          <w:rFonts w:eastAsia="SimSun"/>
        </w:rPr>
        <w:t xml:space="preserve">Equation </w:t>
      </w:r>
      <w:r w:rsidRPr="001A75A0">
        <w:rPr>
          <w:rFonts w:eastAsia="SimSun"/>
        </w:rPr>
        <w:t xml:space="preserve">(2) </w:t>
      </w:r>
      <w:r w:rsidRPr="001A75A0">
        <w:rPr>
          <w:rFonts w:eastAsia="SimSun"/>
          <w:lang w:eastAsia="zh-CN"/>
        </w:rPr>
        <w:t>[26]</w:t>
      </w:r>
      <w:r w:rsidRPr="001A75A0">
        <w:rPr>
          <w:rFonts w:eastAsia="SimSun"/>
        </w:rPr>
        <w:t xml:space="preserve">. As the experiment only lasted for 2 years, soil C sequestration was not included in the GWP to avoid the noise of short-term fluctuations </w:t>
      </w:r>
      <w:r w:rsidRPr="001A75A0">
        <w:rPr>
          <w:lang w:eastAsia="zh-CN"/>
        </w:rPr>
        <w:t>[27]</w:t>
      </w:r>
      <w:r w:rsidRPr="001A75A0">
        <w:rPr>
          <w:rFonts w:eastAsia="SimSun"/>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08"/>
        <w:gridCol w:w="936"/>
      </w:tblGrid>
      <w:tr w:rsidR="00193914" w:rsidRPr="001A75A0" w14:paraId="26C351AD" w14:textId="77777777" w:rsidTr="000B14F4">
        <w:tc>
          <w:tcPr>
            <w:tcW w:w="4471" w:type="pct"/>
            <w:vAlign w:val="center"/>
          </w:tcPr>
          <w:p w14:paraId="7E9B7ECC" w14:textId="77777777" w:rsidR="00193914" w:rsidRPr="001A75A0" w:rsidRDefault="00193914" w:rsidP="000B14F4">
            <w:pPr>
              <w:spacing w:line="480" w:lineRule="auto"/>
              <w:jc w:val="center"/>
              <w:rPr>
                <w:rFonts w:ascii="Palatino Linotype" w:hAnsi="Palatino Linotype"/>
                <w:sz w:val="20"/>
                <w:lang w:val="en-GB"/>
              </w:rPr>
            </w:pPr>
            <w:r w:rsidRPr="001A75A0">
              <w:rPr>
                <w:rFonts w:ascii="Palatino Linotype" w:hAnsi="Palatino Linotype"/>
                <w:sz w:val="20"/>
                <w:lang w:val="en-GB"/>
              </w:rPr>
              <w:t>GWP (kg CO</w:t>
            </w:r>
            <w:r w:rsidRPr="001A75A0">
              <w:rPr>
                <w:rFonts w:ascii="Palatino Linotype" w:hAnsi="Palatino Linotype"/>
                <w:sz w:val="20"/>
                <w:vertAlign w:val="subscript"/>
                <w:lang w:val="en-GB"/>
              </w:rPr>
              <w:t>2</w:t>
            </w:r>
            <w:r w:rsidRPr="001A75A0">
              <w:rPr>
                <w:rFonts w:ascii="Palatino Linotype" w:hAnsi="Palatino Linotype"/>
                <w:sz w:val="20"/>
                <w:lang w:val="en-GB"/>
              </w:rPr>
              <w:t xml:space="preserve"> </w:t>
            </w:r>
            <w:proofErr w:type="spellStart"/>
            <w:r w:rsidRPr="001A75A0">
              <w:rPr>
                <w:rFonts w:ascii="Palatino Linotype" w:hAnsi="Palatino Linotype"/>
                <w:sz w:val="20"/>
                <w:lang w:val="en-GB"/>
              </w:rPr>
              <w:t>eq</w:t>
            </w:r>
            <w:proofErr w:type="spellEnd"/>
            <w:r w:rsidRPr="001A75A0">
              <w:rPr>
                <w:rFonts w:ascii="Palatino Linotype" w:hAnsi="Palatino Linotype"/>
                <w:sz w:val="20"/>
                <w:lang w:val="en-GB"/>
              </w:rPr>
              <w:t xml:space="preserve"> ha</w:t>
            </w:r>
            <w:r w:rsidRPr="001A75A0">
              <w:rPr>
                <w:rFonts w:ascii="Palatino Linotype" w:hAnsi="Palatino Linotype"/>
                <w:sz w:val="20"/>
                <w:vertAlign w:val="superscript"/>
                <w:lang w:val="en-GB"/>
              </w:rPr>
              <w:t>-1</w:t>
            </w:r>
            <w:r w:rsidRPr="001A75A0">
              <w:rPr>
                <w:rFonts w:ascii="Palatino Linotype" w:hAnsi="Palatino Linotype"/>
                <w:sz w:val="20"/>
                <w:lang w:val="en-GB"/>
              </w:rPr>
              <w:t>) = 2</w:t>
            </w:r>
            <w:r w:rsidRPr="001A75A0">
              <w:rPr>
                <w:rFonts w:ascii="Palatino Linotype" w:hAnsi="Palatino Linotype"/>
                <w:sz w:val="20"/>
              </w:rPr>
              <w:t>7</w:t>
            </w:r>
            <w:r w:rsidRPr="001A75A0">
              <w:rPr>
                <w:rFonts w:ascii="Palatino Linotype" w:hAnsi="Palatino Linotype"/>
                <w:sz w:val="20"/>
                <w:lang w:val="en-GB"/>
              </w:rPr>
              <w:t xml:space="preserve"> × CH</w:t>
            </w:r>
            <w:r w:rsidRPr="001A75A0">
              <w:rPr>
                <w:rFonts w:ascii="Palatino Linotype" w:hAnsi="Palatino Linotype"/>
                <w:sz w:val="20"/>
                <w:vertAlign w:val="subscript"/>
                <w:lang w:val="en-GB"/>
              </w:rPr>
              <w:t>4</w:t>
            </w:r>
            <w:r w:rsidRPr="001A75A0">
              <w:rPr>
                <w:rFonts w:ascii="Palatino Linotype" w:hAnsi="Palatino Linotype"/>
                <w:sz w:val="20"/>
                <w:lang w:val="en-GB"/>
              </w:rPr>
              <w:t xml:space="preserve"> (kg ha</w:t>
            </w:r>
            <w:r w:rsidRPr="001A75A0">
              <w:rPr>
                <w:rFonts w:ascii="Palatino Linotype" w:hAnsi="Palatino Linotype"/>
                <w:sz w:val="20"/>
                <w:vertAlign w:val="superscript"/>
                <w:lang w:val="en-GB"/>
              </w:rPr>
              <w:t>-1</w:t>
            </w:r>
            <w:r w:rsidRPr="001A75A0">
              <w:rPr>
                <w:rFonts w:ascii="Palatino Linotype" w:hAnsi="Palatino Linotype"/>
                <w:sz w:val="20"/>
                <w:lang w:val="en-GB"/>
              </w:rPr>
              <w:t>) + 2</w:t>
            </w:r>
            <w:r w:rsidRPr="001A75A0">
              <w:rPr>
                <w:rFonts w:ascii="Palatino Linotype" w:hAnsi="Palatino Linotype"/>
                <w:sz w:val="20"/>
              </w:rPr>
              <w:t>73</w:t>
            </w:r>
            <w:r w:rsidRPr="001A75A0">
              <w:rPr>
                <w:rFonts w:ascii="Palatino Linotype" w:hAnsi="Palatino Linotype"/>
                <w:sz w:val="20"/>
                <w:lang w:val="en-GB"/>
              </w:rPr>
              <w:t>× N</w:t>
            </w:r>
            <w:r w:rsidRPr="001A75A0">
              <w:rPr>
                <w:rFonts w:ascii="Palatino Linotype" w:hAnsi="Palatino Linotype"/>
                <w:sz w:val="20"/>
                <w:vertAlign w:val="subscript"/>
                <w:lang w:val="en-GB"/>
              </w:rPr>
              <w:t>2</w:t>
            </w:r>
            <w:r w:rsidRPr="001A75A0">
              <w:rPr>
                <w:rFonts w:ascii="Palatino Linotype" w:hAnsi="Palatino Linotype"/>
                <w:sz w:val="20"/>
                <w:lang w:val="en-GB"/>
              </w:rPr>
              <w:t>O (kg ha</w:t>
            </w:r>
            <w:r w:rsidRPr="001A75A0">
              <w:rPr>
                <w:rFonts w:ascii="Palatino Linotype" w:hAnsi="Palatino Linotype"/>
                <w:sz w:val="20"/>
                <w:vertAlign w:val="superscript"/>
                <w:lang w:val="en-GB"/>
              </w:rPr>
              <w:t>-1</w:t>
            </w:r>
            <w:r w:rsidRPr="001A75A0">
              <w:rPr>
                <w:rFonts w:ascii="Palatino Linotype" w:hAnsi="Palatino Linotype"/>
                <w:sz w:val="20"/>
                <w:lang w:val="en-GB"/>
              </w:rPr>
              <w:t>)</w:t>
            </w:r>
          </w:p>
        </w:tc>
        <w:tc>
          <w:tcPr>
            <w:tcW w:w="529" w:type="pct"/>
            <w:vAlign w:val="center"/>
          </w:tcPr>
          <w:p w14:paraId="2E5C5205" w14:textId="77777777" w:rsidR="00193914" w:rsidRPr="001A75A0" w:rsidRDefault="00193914" w:rsidP="000B14F4">
            <w:pPr>
              <w:spacing w:line="480" w:lineRule="auto"/>
              <w:ind w:leftChars="82" w:left="197"/>
              <w:jc w:val="center"/>
              <w:rPr>
                <w:rFonts w:ascii="Palatino Linotype" w:hAnsi="Palatino Linotype"/>
                <w:sz w:val="20"/>
                <w:lang w:val="en-GB"/>
              </w:rPr>
            </w:pPr>
            <w:r w:rsidRPr="001A75A0">
              <w:rPr>
                <w:rFonts w:ascii="Palatino Linotype" w:hAnsi="Palatino Linotype"/>
                <w:sz w:val="20"/>
                <w:lang w:val="en-GB"/>
              </w:rPr>
              <w:t>(1)</w:t>
            </w:r>
          </w:p>
        </w:tc>
      </w:tr>
      <w:tr w:rsidR="00193914" w:rsidRPr="001A75A0" w14:paraId="29C63D38" w14:textId="77777777" w:rsidTr="000B14F4">
        <w:tc>
          <w:tcPr>
            <w:tcW w:w="4471" w:type="pct"/>
            <w:vAlign w:val="center"/>
          </w:tcPr>
          <w:p w14:paraId="2E2114BE" w14:textId="77777777" w:rsidR="00193914" w:rsidRPr="001A75A0" w:rsidRDefault="00193914" w:rsidP="000B14F4">
            <w:pPr>
              <w:spacing w:line="480" w:lineRule="auto"/>
              <w:jc w:val="center"/>
              <w:rPr>
                <w:rFonts w:ascii="Palatino Linotype" w:hAnsi="Palatino Linotype"/>
                <w:sz w:val="20"/>
                <w:lang w:val="en-GB"/>
              </w:rPr>
            </w:pPr>
            <w:r w:rsidRPr="001A75A0">
              <w:rPr>
                <w:rFonts w:ascii="Palatino Linotype" w:hAnsi="Palatino Linotype"/>
                <w:sz w:val="20"/>
                <w:lang w:val="en-GB"/>
              </w:rPr>
              <w:t>GHGI (kg CO</w:t>
            </w:r>
            <w:r w:rsidRPr="001A75A0">
              <w:rPr>
                <w:rFonts w:ascii="Palatino Linotype" w:hAnsi="Palatino Linotype"/>
                <w:sz w:val="20"/>
                <w:vertAlign w:val="subscript"/>
                <w:lang w:val="en-GB"/>
              </w:rPr>
              <w:t>2</w:t>
            </w:r>
            <w:r w:rsidRPr="001A75A0">
              <w:rPr>
                <w:rFonts w:ascii="Palatino Linotype" w:hAnsi="Palatino Linotype"/>
                <w:sz w:val="20"/>
                <w:lang w:val="en-GB"/>
              </w:rPr>
              <w:t xml:space="preserve"> </w:t>
            </w:r>
            <w:proofErr w:type="spellStart"/>
            <w:r w:rsidRPr="001A75A0">
              <w:rPr>
                <w:rFonts w:ascii="Palatino Linotype" w:hAnsi="Palatino Linotype"/>
                <w:sz w:val="20"/>
                <w:lang w:val="en-GB"/>
              </w:rPr>
              <w:t>eq</w:t>
            </w:r>
            <w:proofErr w:type="spellEnd"/>
            <w:r w:rsidRPr="001A75A0">
              <w:rPr>
                <w:rFonts w:ascii="Palatino Linotype" w:hAnsi="Palatino Linotype"/>
                <w:sz w:val="20"/>
                <w:lang w:val="en-GB"/>
              </w:rPr>
              <w:t xml:space="preserve"> kg</w:t>
            </w:r>
            <w:r w:rsidRPr="001A75A0">
              <w:rPr>
                <w:rFonts w:ascii="Palatino Linotype" w:hAnsi="Palatino Linotype"/>
                <w:sz w:val="20"/>
                <w:vertAlign w:val="superscript"/>
                <w:lang w:val="en-GB"/>
              </w:rPr>
              <w:t>-1</w:t>
            </w:r>
            <w:r w:rsidRPr="001A75A0">
              <w:rPr>
                <w:rFonts w:ascii="Palatino Linotype" w:hAnsi="Palatino Linotype"/>
                <w:sz w:val="20"/>
                <w:lang w:val="en-GB"/>
              </w:rPr>
              <w:t>) = GWP/grain yield (kg ha</w:t>
            </w:r>
            <w:r w:rsidRPr="001A75A0">
              <w:rPr>
                <w:rFonts w:ascii="Palatino Linotype" w:hAnsi="Palatino Linotype"/>
                <w:sz w:val="20"/>
                <w:vertAlign w:val="superscript"/>
                <w:lang w:val="en-GB"/>
              </w:rPr>
              <w:t>-1</w:t>
            </w:r>
            <w:r w:rsidRPr="001A75A0">
              <w:rPr>
                <w:rFonts w:ascii="Palatino Linotype" w:hAnsi="Palatino Linotype"/>
                <w:sz w:val="20"/>
                <w:lang w:val="en-GB"/>
              </w:rPr>
              <w:t>)</w:t>
            </w:r>
          </w:p>
        </w:tc>
        <w:tc>
          <w:tcPr>
            <w:tcW w:w="529" w:type="pct"/>
            <w:vAlign w:val="center"/>
          </w:tcPr>
          <w:p w14:paraId="46258E05" w14:textId="77777777" w:rsidR="00193914" w:rsidRPr="001A75A0" w:rsidRDefault="00193914" w:rsidP="000B14F4">
            <w:pPr>
              <w:spacing w:line="480" w:lineRule="auto"/>
              <w:ind w:leftChars="82" w:left="197"/>
              <w:jc w:val="center"/>
              <w:rPr>
                <w:rFonts w:ascii="Palatino Linotype" w:hAnsi="Palatino Linotype"/>
                <w:sz w:val="20"/>
                <w:lang w:val="en-GB"/>
              </w:rPr>
            </w:pPr>
            <w:r w:rsidRPr="001A75A0">
              <w:rPr>
                <w:rFonts w:ascii="Palatino Linotype" w:hAnsi="Palatino Linotype"/>
                <w:sz w:val="20"/>
                <w:lang w:val="en-GB"/>
              </w:rPr>
              <w:t>(2)</w:t>
            </w:r>
          </w:p>
        </w:tc>
      </w:tr>
    </w:tbl>
    <w:p w14:paraId="35275A4C" w14:textId="77777777" w:rsidR="00193914" w:rsidRPr="001A75A0" w:rsidRDefault="00193914" w:rsidP="000B14F4">
      <w:pPr>
        <w:pStyle w:val="MDPI31text"/>
        <w:rPr>
          <w:rFonts w:eastAsia="SimSun"/>
        </w:rPr>
      </w:pPr>
      <w:r w:rsidRPr="001A75A0">
        <w:rPr>
          <w:rFonts w:eastAsia="SimSun"/>
        </w:rPr>
        <w:t>For the grain yield measurement, 200-hill rice plants were harvested from each plot at maturity and then adjusted to a moisture of 14%. In addition, five soil cores at 0-15cm soil depth were randomly collected in each plot after late rice harvest in 2019 and 2020. Soil pH was measured by the pH meter using air-dried and 2-mm sieved soil at a distilled-water to soil ratio of 5:1 (</w:t>
      </w:r>
      <w:r w:rsidRPr="001A75A0">
        <w:rPr>
          <w:rFonts w:eastAsia="SimSun"/>
          <w:i/>
          <w:iCs/>
        </w:rPr>
        <w:t>w</w:t>
      </w:r>
      <w:r w:rsidRPr="001A75A0">
        <w:rPr>
          <w:rFonts w:eastAsia="SimSun"/>
        </w:rPr>
        <w:t>/</w:t>
      </w:r>
      <w:r w:rsidRPr="001A75A0">
        <w:rPr>
          <w:rFonts w:eastAsia="SimSun"/>
          <w:i/>
          <w:iCs/>
        </w:rPr>
        <w:t>w</w:t>
      </w:r>
      <w:r w:rsidRPr="001A75A0">
        <w:rPr>
          <w:rFonts w:eastAsia="SimSun"/>
        </w:rPr>
        <w:t>). The soil organic matter (SOM) was determined using wet digestion with H</w:t>
      </w:r>
      <w:r w:rsidRPr="001A75A0">
        <w:rPr>
          <w:rFonts w:eastAsia="SimSun"/>
          <w:vertAlign w:val="subscript"/>
        </w:rPr>
        <w:t>2</w:t>
      </w:r>
      <w:r w:rsidRPr="001A75A0">
        <w:rPr>
          <w:rFonts w:eastAsia="SimSun"/>
        </w:rPr>
        <w:t>SO</w:t>
      </w:r>
      <w:r w:rsidRPr="001A75A0">
        <w:rPr>
          <w:rFonts w:eastAsia="SimSun"/>
          <w:vertAlign w:val="subscript"/>
        </w:rPr>
        <w:t>4</w:t>
      </w:r>
      <w:r w:rsidRPr="001A75A0">
        <w:rPr>
          <w:rFonts w:eastAsia="SimSun"/>
        </w:rPr>
        <w:t>-K</w:t>
      </w:r>
      <w:r w:rsidRPr="001A75A0">
        <w:rPr>
          <w:rFonts w:eastAsia="SimSun"/>
          <w:vertAlign w:val="subscript"/>
        </w:rPr>
        <w:t>2</w:t>
      </w:r>
      <w:r w:rsidRPr="001A75A0">
        <w:rPr>
          <w:rFonts w:eastAsia="SimSun"/>
        </w:rPr>
        <w:t>CrO</w:t>
      </w:r>
      <w:r w:rsidRPr="001A75A0">
        <w:rPr>
          <w:rFonts w:eastAsia="SimSun"/>
          <w:vertAlign w:val="subscript"/>
        </w:rPr>
        <w:t>7</w:t>
      </w:r>
      <w:r w:rsidRPr="001A75A0">
        <w:rPr>
          <w:rFonts w:eastAsia="SimSun"/>
        </w:rPr>
        <w:t xml:space="preserve"> </w:t>
      </w:r>
      <w:r w:rsidRPr="001A75A0">
        <w:rPr>
          <w:rFonts w:eastAsia="SimSun"/>
          <w:lang w:eastAsia="zh-CN"/>
        </w:rPr>
        <w:t>[28]</w:t>
      </w:r>
      <w:r w:rsidRPr="001A75A0">
        <w:rPr>
          <w:rFonts w:eastAsia="SimSun"/>
        </w:rPr>
        <w:t>.</w:t>
      </w:r>
    </w:p>
    <w:p w14:paraId="50897FFF" w14:textId="66F0BE3B" w:rsidR="000B14F4" w:rsidRPr="001A75A0" w:rsidRDefault="000B14F4" w:rsidP="000B14F4">
      <w:pPr>
        <w:pStyle w:val="MDPI22heading2"/>
        <w:rPr>
          <w:rFonts w:eastAsia="SimSun"/>
        </w:rPr>
      </w:pPr>
      <w:r w:rsidRPr="001A75A0">
        <w:rPr>
          <w:rFonts w:eastAsia="SimSun"/>
        </w:rPr>
        <w:t xml:space="preserve">2.4. </w:t>
      </w:r>
      <w:r w:rsidR="00193914" w:rsidRPr="001A75A0">
        <w:rPr>
          <w:rFonts w:eastAsia="SimSun"/>
        </w:rPr>
        <w:t xml:space="preserve">Statistical </w:t>
      </w:r>
      <w:r w:rsidRPr="001A75A0">
        <w:rPr>
          <w:rFonts w:eastAsia="SimSun"/>
        </w:rPr>
        <w:t>Analyses</w:t>
      </w:r>
    </w:p>
    <w:p w14:paraId="310614A5" w14:textId="24478CFB" w:rsidR="00193914" w:rsidRPr="001A75A0" w:rsidRDefault="00193914" w:rsidP="000B14F4">
      <w:pPr>
        <w:pStyle w:val="MDPI31text"/>
        <w:rPr>
          <w:rFonts w:eastAsia="SimSun"/>
        </w:rPr>
      </w:pPr>
      <w:r w:rsidRPr="001A75A0">
        <w:rPr>
          <w:rFonts w:eastAsia="SimSun"/>
          <w:lang w:val="en-GB"/>
        </w:rPr>
        <w:t xml:space="preserve">Three-way analyses of variance (ANOVAs) were conducted to examine the effects of </w:t>
      </w:r>
      <w:r w:rsidRPr="001A75A0">
        <w:rPr>
          <w:rFonts w:eastAsia="SimSun"/>
        </w:rPr>
        <w:t>treatment (CF, 1/2N + M, and 1/2N + M + L), crop season (</w:t>
      </w:r>
      <w:r w:rsidRPr="001A75A0">
        <w:rPr>
          <w:rFonts w:eastAsia="SimSun"/>
          <w:lang w:val="en-GB"/>
        </w:rPr>
        <w:t>early and late rice)</w:t>
      </w:r>
      <w:r w:rsidRPr="001A75A0">
        <w:rPr>
          <w:rFonts w:eastAsia="SimSun"/>
        </w:rPr>
        <w:t>, study year, and their interactions on rice yield, CH</w:t>
      </w:r>
      <w:r w:rsidRPr="001A75A0">
        <w:rPr>
          <w:rFonts w:eastAsia="SimSun"/>
          <w:vertAlign w:val="subscript"/>
        </w:rPr>
        <w:t>4</w:t>
      </w:r>
      <w:r w:rsidRPr="001A75A0">
        <w:rPr>
          <w:rFonts w:eastAsia="SimSun"/>
        </w:rPr>
        <w:t xml:space="preserve"> and N</w:t>
      </w:r>
      <w:r w:rsidRPr="001A75A0">
        <w:rPr>
          <w:rFonts w:eastAsia="SimSun"/>
          <w:vertAlign w:val="subscript"/>
        </w:rPr>
        <w:t>2</w:t>
      </w:r>
      <w:r w:rsidRPr="001A75A0">
        <w:rPr>
          <w:rFonts w:eastAsia="SimSun"/>
        </w:rPr>
        <w:t xml:space="preserve">O emissions, seasonal GWP and seasonal GHGI. All statistical analyses were conducted by JMP Pro 13 (SAS Institute Inc. Cary, NC, USA). </w:t>
      </w:r>
      <w:r w:rsidRPr="001A75A0">
        <w:rPr>
          <w:rFonts w:eastAsia="SimSun"/>
          <w:lang w:val="en-GB"/>
        </w:rPr>
        <w:t xml:space="preserve">Two-way ANOVAs were carried out to examine the effects of </w:t>
      </w:r>
      <w:r w:rsidRPr="001A75A0">
        <w:rPr>
          <w:rFonts w:eastAsia="SimSun"/>
        </w:rPr>
        <w:t>treatment (CF, 1/2N + M and 1/2N + M + L), study year, and their interactions on soil pH and SOM.</w:t>
      </w:r>
    </w:p>
    <w:p w14:paraId="6EDA0B9B" w14:textId="3AB0244B" w:rsidR="00193914" w:rsidRPr="001A75A0" w:rsidRDefault="000B14F4" w:rsidP="000B14F4">
      <w:pPr>
        <w:pStyle w:val="MDPI21heading1"/>
        <w:rPr>
          <w:rFonts w:eastAsia="SimSun"/>
        </w:rPr>
      </w:pPr>
      <w:r w:rsidRPr="001A75A0">
        <w:rPr>
          <w:rFonts w:eastAsia="SimSun"/>
        </w:rPr>
        <w:t xml:space="preserve">3. </w:t>
      </w:r>
      <w:r w:rsidR="00193914" w:rsidRPr="001A75A0">
        <w:rPr>
          <w:rFonts w:eastAsia="SimSun"/>
        </w:rPr>
        <w:t>Results</w:t>
      </w:r>
    </w:p>
    <w:p w14:paraId="0EFAF691" w14:textId="28627964" w:rsidR="00193914" w:rsidRPr="001A75A0" w:rsidRDefault="000B14F4" w:rsidP="000B14F4">
      <w:pPr>
        <w:pStyle w:val="MDPI22heading2"/>
        <w:spacing w:before="120"/>
      </w:pPr>
      <w:r w:rsidRPr="001A75A0">
        <w:t xml:space="preserve">3.1. </w:t>
      </w:r>
      <w:r w:rsidR="00193914" w:rsidRPr="001A75A0">
        <w:rPr>
          <w:rFonts w:eastAsia="SimSun"/>
        </w:rPr>
        <w:t xml:space="preserve">Grain </w:t>
      </w:r>
      <w:r w:rsidRPr="001A75A0">
        <w:rPr>
          <w:rFonts w:eastAsia="SimSun"/>
        </w:rPr>
        <w:t>Yield</w:t>
      </w:r>
    </w:p>
    <w:p w14:paraId="4CD1CBA0" w14:textId="600C0E2D" w:rsidR="00193914" w:rsidRPr="001A75A0" w:rsidRDefault="00193914" w:rsidP="000B14F4">
      <w:pPr>
        <w:pStyle w:val="MDPI31text"/>
        <w:rPr>
          <w:rFonts w:eastAsia="SimSun"/>
        </w:rPr>
      </w:pPr>
      <w:r w:rsidRPr="001A75A0">
        <w:rPr>
          <w:rFonts w:eastAsia="SimSun"/>
        </w:rPr>
        <w:t xml:space="preserve">Averaged across years and crop seasons, </w:t>
      </w:r>
      <w:r w:rsidRPr="001A75A0">
        <w:t xml:space="preserve">the </w:t>
      </w:r>
      <w:r w:rsidRPr="001A75A0">
        <w:rPr>
          <w:rFonts w:eastAsia="SimSun"/>
        </w:rPr>
        <w:t xml:space="preserve">1/2N + M treatment significantly </w:t>
      </w:r>
      <w:r w:rsidRPr="001A75A0">
        <w:t>reduc</w:t>
      </w:r>
      <w:r w:rsidRPr="001A75A0">
        <w:rPr>
          <w:rFonts w:eastAsia="SimSun"/>
        </w:rPr>
        <w:t xml:space="preserve">ed </w:t>
      </w:r>
      <w:r w:rsidRPr="001A75A0">
        <w:t>rice</w:t>
      </w:r>
      <w:r w:rsidRPr="001A75A0">
        <w:rPr>
          <w:rFonts w:eastAsia="SimSun"/>
        </w:rPr>
        <w:t xml:space="preserve"> yield by 5.7% compared to CF,</w:t>
      </w:r>
      <w:r w:rsidRPr="001A75A0">
        <w:t xml:space="preserve"> primarily due to the decrease in the number of panicles</w:t>
      </w:r>
      <w:r w:rsidRPr="001A75A0">
        <w:rPr>
          <w:rFonts w:eastAsia="SimSun"/>
        </w:rPr>
        <w:t xml:space="preserve"> (Table</w:t>
      </w:r>
      <w:r w:rsidR="00ED1370" w:rsidRPr="001A75A0">
        <w:rPr>
          <w:rFonts w:eastAsia="SimSun"/>
        </w:rPr>
        <w:t>s</w:t>
      </w:r>
      <w:r w:rsidRPr="001A75A0">
        <w:rPr>
          <w:rFonts w:eastAsia="SimSun"/>
        </w:rPr>
        <w:t xml:space="preserve"> 1</w:t>
      </w:r>
      <w:r w:rsidRPr="001A75A0">
        <w:t xml:space="preserve"> and S</w:t>
      </w:r>
      <w:r w:rsidRPr="001A75A0">
        <w:rPr>
          <w:rFonts w:eastAsia="SimSun"/>
        </w:rPr>
        <w:t xml:space="preserve">1). Relative to the CF treatment, 1/2N + M significantly increased grain filling by 5.2%, but decreased panicle number by 7.9%. There was no significant difference in the spikelet number per panicle and </w:t>
      </w:r>
      <w:r w:rsidRPr="001A75A0">
        <w:rPr>
          <w:rFonts w:eastAsia="SimSun"/>
        </w:rPr>
        <w:lastRenderedPageBreak/>
        <w:t xml:space="preserve">1000-grain weight between CF and 1/2N + M treatments (Table S1). In addition, no significant difference </w:t>
      </w:r>
      <w:r w:rsidRPr="001A75A0">
        <w:t xml:space="preserve">in </w:t>
      </w:r>
      <w:r w:rsidRPr="001A75A0">
        <w:rPr>
          <w:rFonts w:eastAsia="SimSun"/>
        </w:rPr>
        <w:t>grain yield was observed</w:t>
      </w:r>
      <w:r w:rsidRPr="001A75A0">
        <w:t xml:space="preserve"> </w:t>
      </w:r>
      <w:r w:rsidRPr="001A75A0">
        <w:rPr>
          <w:rFonts w:eastAsia="SimSun"/>
        </w:rPr>
        <w:t>between 1/2N + M and 1/2N + M + L (Table 1).</w:t>
      </w:r>
    </w:p>
    <w:p w14:paraId="2FBA8910" w14:textId="77777777" w:rsidR="00ED1370" w:rsidRPr="001A75A0" w:rsidRDefault="00ED1370" w:rsidP="00ED1370">
      <w:pPr>
        <w:pStyle w:val="MDPI41tablecaption"/>
      </w:pPr>
      <w:r w:rsidRPr="001A75A0">
        <w:rPr>
          <w:b/>
          <w:bCs/>
        </w:rPr>
        <w:t xml:space="preserve">Table 1. </w:t>
      </w:r>
      <w:r w:rsidRPr="001A75A0">
        <w:t>Cumulative CH</w:t>
      </w:r>
      <w:r w:rsidRPr="001A75A0">
        <w:rPr>
          <w:vertAlign w:val="subscript"/>
        </w:rPr>
        <w:t>4</w:t>
      </w:r>
      <w:r w:rsidRPr="001A75A0">
        <w:t xml:space="preserve"> and N</w:t>
      </w:r>
      <w:r w:rsidRPr="001A75A0">
        <w:rPr>
          <w:vertAlign w:val="subscript"/>
        </w:rPr>
        <w:t>2</w:t>
      </w:r>
      <w:r w:rsidRPr="001A75A0">
        <w:t xml:space="preserve">O emissions, area-scaled global warming potential (GWP), yield, and greenhouse gas intensity (GHGI) during the crop growing season as affected by treatment, crop (early and late rice), and study year. </w:t>
      </w:r>
      <w:r w:rsidRPr="001A75A0">
        <w:rPr>
          <w:i/>
          <w:iCs/>
        </w:rPr>
        <w:t>F</w:t>
      </w:r>
      <w:r w:rsidRPr="001A75A0">
        <w:t>-values are provided for interactions.</w:t>
      </w:r>
    </w:p>
    <w:tbl>
      <w:tblPr>
        <w:tblW w:w="5000" w:type="pct"/>
        <w:jc w:val="center"/>
        <w:tblLook w:val="04A0" w:firstRow="1" w:lastRow="0" w:firstColumn="1" w:lastColumn="0" w:noHBand="0" w:noVBand="1"/>
      </w:tblPr>
      <w:tblGrid>
        <w:gridCol w:w="1499"/>
        <w:gridCol w:w="1376"/>
        <w:gridCol w:w="1376"/>
        <w:gridCol w:w="1605"/>
        <w:gridCol w:w="1377"/>
        <w:gridCol w:w="1611"/>
      </w:tblGrid>
      <w:tr w:rsidR="00ED1370" w:rsidRPr="0036124E" w14:paraId="7FDB2F33" w14:textId="77777777" w:rsidTr="00E45CD7">
        <w:trPr>
          <w:trHeight w:val="613"/>
          <w:jc w:val="center"/>
        </w:trPr>
        <w:tc>
          <w:tcPr>
            <w:tcW w:w="833" w:type="pct"/>
            <w:tcBorders>
              <w:top w:val="single" w:sz="4" w:space="0" w:color="auto"/>
              <w:left w:val="nil"/>
              <w:bottom w:val="single" w:sz="4" w:space="0" w:color="auto"/>
              <w:right w:val="nil"/>
            </w:tcBorders>
            <w:shd w:val="clear" w:color="auto" w:fill="auto"/>
            <w:noWrap/>
            <w:vAlign w:val="bottom"/>
          </w:tcPr>
          <w:p w14:paraId="2228F2E5" w14:textId="77777777" w:rsidR="00ED1370" w:rsidRPr="0036124E" w:rsidRDefault="00ED1370" w:rsidP="00E45CD7">
            <w:pPr>
              <w:jc w:val="left"/>
              <w:rPr>
                <w:rFonts w:ascii="Palatino Linotype" w:eastAsia="SimSun" w:hAnsi="Palatino Linotype" w:cs="SimSun"/>
                <w:sz w:val="20"/>
              </w:rPr>
            </w:pPr>
          </w:p>
        </w:tc>
        <w:tc>
          <w:tcPr>
            <w:tcW w:w="833" w:type="pct"/>
            <w:tcBorders>
              <w:top w:val="single" w:sz="4" w:space="0" w:color="auto"/>
              <w:left w:val="nil"/>
              <w:bottom w:val="single" w:sz="4" w:space="0" w:color="auto"/>
              <w:right w:val="nil"/>
            </w:tcBorders>
            <w:shd w:val="clear" w:color="auto" w:fill="auto"/>
            <w:noWrap/>
            <w:vAlign w:val="bottom"/>
          </w:tcPr>
          <w:p w14:paraId="17FB0AFE" w14:textId="77777777" w:rsidR="00ED1370" w:rsidRPr="0036124E" w:rsidRDefault="00ED1370" w:rsidP="00E45CD7">
            <w:pPr>
              <w:jc w:val="left"/>
              <w:rPr>
                <w:rFonts w:ascii="Palatino Linotype" w:eastAsia="DengXian" w:hAnsi="Palatino Linotype"/>
                <w:sz w:val="20"/>
              </w:rPr>
            </w:pPr>
            <w:r w:rsidRPr="0036124E">
              <w:rPr>
                <w:rFonts w:ascii="Palatino Linotype" w:eastAsia="DengXian" w:hAnsi="Palatino Linotype"/>
                <w:sz w:val="20"/>
              </w:rPr>
              <w:t>CH</w:t>
            </w:r>
            <w:r w:rsidRPr="0036124E">
              <w:rPr>
                <w:rFonts w:ascii="Palatino Linotype" w:eastAsia="DengXian" w:hAnsi="Palatino Linotype"/>
                <w:sz w:val="20"/>
                <w:vertAlign w:val="subscript"/>
              </w:rPr>
              <w:t>4</w:t>
            </w:r>
          </w:p>
          <w:p w14:paraId="14E176E9" w14:textId="77777777" w:rsidR="00ED1370" w:rsidRPr="0036124E" w:rsidRDefault="00ED1370" w:rsidP="00E45CD7">
            <w:pPr>
              <w:jc w:val="left"/>
              <w:rPr>
                <w:rFonts w:ascii="Palatino Linotype" w:eastAsia="DengXian" w:hAnsi="Palatino Linotype"/>
                <w:sz w:val="20"/>
              </w:rPr>
            </w:pPr>
            <w:r w:rsidRPr="0036124E">
              <w:rPr>
                <w:rFonts w:ascii="Palatino Linotype" w:eastAsia="DengXian" w:hAnsi="Palatino Linotype"/>
                <w:sz w:val="20"/>
              </w:rPr>
              <w:t>(kg ha</w:t>
            </w:r>
            <w:r w:rsidRPr="0036124E">
              <w:rPr>
                <w:rFonts w:ascii="Palatino Linotype" w:eastAsia="DengXian" w:hAnsi="Palatino Linotype"/>
                <w:sz w:val="20"/>
                <w:vertAlign w:val="superscript"/>
              </w:rPr>
              <w:t>-1</w:t>
            </w:r>
            <w:r w:rsidRPr="0036124E">
              <w:rPr>
                <w:rFonts w:ascii="Palatino Linotype" w:eastAsia="DengXian" w:hAnsi="Palatino Linotype"/>
                <w:sz w:val="20"/>
              </w:rPr>
              <w:t>)</w:t>
            </w:r>
          </w:p>
        </w:tc>
        <w:tc>
          <w:tcPr>
            <w:tcW w:w="833" w:type="pct"/>
            <w:tcBorders>
              <w:top w:val="single" w:sz="4" w:space="0" w:color="auto"/>
              <w:left w:val="nil"/>
              <w:bottom w:val="single" w:sz="4" w:space="0" w:color="auto"/>
              <w:right w:val="nil"/>
            </w:tcBorders>
            <w:shd w:val="clear" w:color="auto" w:fill="auto"/>
            <w:noWrap/>
            <w:vAlign w:val="bottom"/>
          </w:tcPr>
          <w:p w14:paraId="289B8ACF" w14:textId="77777777" w:rsidR="00ED1370" w:rsidRPr="0036124E" w:rsidRDefault="00ED1370" w:rsidP="00E45CD7">
            <w:pPr>
              <w:jc w:val="left"/>
              <w:rPr>
                <w:rFonts w:ascii="Palatino Linotype" w:eastAsia="DengXian" w:hAnsi="Palatino Linotype"/>
                <w:sz w:val="20"/>
              </w:rPr>
            </w:pPr>
            <w:r w:rsidRPr="0036124E">
              <w:rPr>
                <w:rFonts w:ascii="Palatino Linotype" w:eastAsia="DengXian" w:hAnsi="Palatino Linotype"/>
                <w:sz w:val="20"/>
              </w:rPr>
              <w:t>N</w:t>
            </w:r>
            <w:r w:rsidRPr="0036124E">
              <w:rPr>
                <w:rFonts w:ascii="Palatino Linotype" w:eastAsia="DengXian" w:hAnsi="Palatino Linotype"/>
                <w:sz w:val="20"/>
                <w:vertAlign w:val="subscript"/>
              </w:rPr>
              <w:t>2</w:t>
            </w:r>
            <w:r w:rsidRPr="0036124E">
              <w:rPr>
                <w:rFonts w:ascii="Palatino Linotype" w:eastAsia="DengXian" w:hAnsi="Palatino Linotype"/>
                <w:sz w:val="20"/>
              </w:rPr>
              <w:t>O</w:t>
            </w:r>
          </w:p>
          <w:p w14:paraId="7228E995" w14:textId="77777777" w:rsidR="00ED1370" w:rsidRPr="0036124E" w:rsidRDefault="00ED1370" w:rsidP="00E45CD7">
            <w:pPr>
              <w:jc w:val="left"/>
              <w:rPr>
                <w:rFonts w:ascii="Palatino Linotype" w:eastAsia="DengXian" w:hAnsi="Palatino Linotype"/>
                <w:sz w:val="20"/>
              </w:rPr>
            </w:pPr>
            <w:r w:rsidRPr="0036124E">
              <w:rPr>
                <w:rFonts w:ascii="Palatino Linotype" w:eastAsia="DengXian" w:hAnsi="Palatino Linotype"/>
                <w:sz w:val="20"/>
              </w:rPr>
              <w:t>(g ha</w:t>
            </w:r>
            <w:r w:rsidRPr="0036124E">
              <w:rPr>
                <w:rFonts w:ascii="Palatino Linotype" w:eastAsia="DengXian" w:hAnsi="Palatino Linotype"/>
                <w:sz w:val="20"/>
                <w:vertAlign w:val="superscript"/>
              </w:rPr>
              <w:t>-1</w:t>
            </w:r>
            <w:r w:rsidRPr="0036124E">
              <w:rPr>
                <w:rFonts w:ascii="Palatino Linotype" w:eastAsia="DengXian" w:hAnsi="Palatino Linotype"/>
                <w:sz w:val="20"/>
              </w:rPr>
              <w:t>)</w:t>
            </w:r>
          </w:p>
        </w:tc>
        <w:tc>
          <w:tcPr>
            <w:tcW w:w="833" w:type="pct"/>
            <w:tcBorders>
              <w:top w:val="single" w:sz="4" w:space="0" w:color="auto"/>
              <w:left w:val="nil"/>
              <w:bottom w:val="single" w:sz="4" w:space="0" w:color="auto"/>
              <w:right w:val="nil"/>
            </w:tcBorders>
            <w:shd w:val="clear" w:color="auto" w:fill="auto"/>
            <w:noWrap/>
            <w:vAlign w:val="bottom"/>
          </w:tcPr>
          <w:p w14:paraId="2695F6C9" w14:textId="77777777" w:rsidR="00ED1370" w:rsidRPr="0036124E" w:rsidRDefault="00ED1370" w:rsidP="00E45CD7">
            <w:pPr>
              <w:jc w:val="left"/>
              <w:rPr>
                <w:rFonts w:ascii="Palatino Linotype" w:eastAsia="DengXian" w:hAnsi="Palatino Linotype"/>
                <w:sz w:val="20"/>
              </w:rPr>
            </w:pPr>
            <w:r w:rsidRPr="0036124E">
              <w:rPr>
                <w:rFonts w:ascii="Palatino Linotype" w:eastAsia="DengXian" w:hAnsi="Palatino Linotype"/>
                <w:sz w:val="20"/>
              </w:rPr>
              <w:t>GWP</w:t>
            </w:r>
          </w:p>
          <w:p w14:paraId="62294805" w14:textId="77777777" w:rsidR="00ED1370" w:rsidRPr="0036124E" w:rsidRDefault="00ED1370" w:rsidP="00E45CD7">
            <w:pPr>
              <w:jc w:val="left"/>
              <w:rPr>
                <w:rFonts w:ascii="Palatino Linotype" w:eastAsia="DengXian" w:hAnsi="Palatino Linotype"/>
                <w:sz w:val="20"/>
              </w:rPr>
            </w:pPr>
            <w:r w:rsidRPr="0036124E">
              <w:rPr>
                <w:rFonts w:ascii="Palatino Linotype" w:eastAsia="DengXian" w:hAnsi="Palatino Linotype"/>
                <w:sz w:val="20"/>
              </w:rPr>
              <w:t>(kg CO</w:t>
            </w:r>
            <w:r w:rsidRPr="0036124E">
              <w:rPr>
                <w:rFonts w:ascii="Palatino Linotype" w:eastAsia="DengXian" w:hAnsi="Palatino Linotype"/>
                <w:sz w:val="20"/>
                <w:vertAlign w:val="subscript"/>
              </w:rPr>
              <w:t>2</w:t>
            </w:r>
            <w:r w:rsidRPr="0036124E">
              <w:rPr>
                <w:rFonts w:ascii="Palatino Linotype" w:eastAsia="DengXian" w:hAnsi="Palatino Linotype"/>
                <w:sz w:val="20"/>
              </w:rPr>
              <w:t xml:space="preserve"> eq ha</w:t>
            </w:r>
            <w:r w:rsidRPr="0036124E">
              <w:rPr>
                <w:rFonts w:ascii="Palatino Linotype" w:eastAsia="DengXian" w:hAnsi="Palatino Linotype"/>
                <w:sz w:val="20"/>
                <w:vertAlign w:val="superscript"/>
              </w:rPr>
              <w:t>-1</w:t>
            </w:r>
            <w:r w:rsidRPr="0036124E">
              <w:rPr>
                <w:rFonts w:ascii="Palatino Linotype" w:eastAsia="DengXian" w:hAnsi="Palatino Linotype"/>
                <w:sz w:val="20"/>
              </w:rPr>
              <w:t>)</w:t>
            </w:r>
          </w:p>
        </w:tc>
        <w:tc>
          <w:tcPr>
            <w:tcW w:w="833" w:type="pct"/>
            <w:tcBorders>
              <w:top w:val="single" w:sz="4" w:space="0" w:color="auto"/>
              <w:left w:val="nil"/>
              <w:bottom w:val="single" w:sz="4" w:space="0" w:color="auto"/>
              <w:right w:val="nil"/>
            </w:tcBorders>
            <w:shd w:val="clear" w:color="auto" w:fill="auto"/>
            <w:noWrap/>
            <w:vAlign w:val="bottom"/>
          </w:tcPr>
          <w:p w14:paraId="64BCE133" w14:textId="77777777" w:rsidR="00ED1370" w:rsidRPr="0036124E" w:rsidRDefault="00ED1370" w:rsidP="00E45CD7">
            <w:pPr>
              <w:jc w:val="left"/>
              <w:rPr>
                <w:rFonts w:ascii="Palatino Linotype" w:eastAsia="DengXian" w:hAnsi="Palatino Linotype"/>
                <w:sz w:val="20"/>
              </w:rPr>
            </w:pPr>
            <w:r w:rsidRPr="0036124E">
              <w:rPr>
                <w:rFonts w:ascii="Palatino Linotype" w:eastAsia="DengXian" w:hAnsi="Palatino Linotype"/>
                <w:sz w:val="20"/>
              </w:rPr>
              <w:t>Yield</w:t>
            </w:r>
          </w:p>
          <w:p w14:paraId="3D184542" w14:textId="77777777" w:rsidR="00ED1370" w:rsidRPr="0036124E" w:rsidRDefault="00ED1370" w:rsidP="00E45CD7">
            <w:pPr>
              <w:jc w:val="left"/>
              <w:rPr>
                <w:rFonts w:ascii="Palatino Linotype" w:eastAsia="DengXian" w:hAnsi="Palatino Linotype"/>
                <w:sz w:val="20"/>
              </w:rPr>
            </w:pPr>
            <w:r w:rsidRPr="0036124E">
              <w:rPr>
                <w:rFonts w:ascii="Palatino Linotype" w:eastAsia="DengXian" w:hAnsi="Palatino Linotype"/>
                <w:sz w:val="20"/>
              </w:rPr>
              <w:t>(kg ha</w:t>
            </w:r>
            <w:r w:rsidRPr="0036124E">
              <w:rPr>
                <w:rFonts w:ascii="Palatino Linotype" w:eastAsia="DengXian" w:hAnsi="Palatino Linotype"/>
                <w:sz w:val="20"/>
                <w:vertAlign w:val="superscript"/>
              </w:rPr>
              <w:t>-1</w:t>
            </w:r>
            <w:r w:rsidRPr="0036124E">
              <w:rPr>
                <w:rFonts w:ascii="Palatino Linotype" w:eastAsia="DengXian" w:hAnsi="Palatino Linotype"/>
                <w:sz w:val="20"/>
              </w:rPr>
              <w:t>)</w:t>
            </w:r>
          </w:p>
        </w:tc>
        <w:tc>
          <w:tcPr>
            <w:tcW w:w="833" w:type="pct"/>
            <w:tcBorders>
              <w:top w:val="single" w:sz="4" w:space="0" w:color="auto"/>
              <w:left w:val="nil"/>
              <w:bottom w:val="single" w:sz="4" w:space="0" w:color="auto"/>
              <w:right w:val="nil"/>
            </w:tcBorders>
            <w:shd w:val="clear" w:color="auto" w:fill="auto"/>
            <w:noWrap/>
            <w:vAlign w:val="bottom"/>
          </w:tcPr>
          <w:p w14:paraId="6725C5BF" w14:textId="77777777" w:rsidR="00ED1370" w:rsidRPr="0036124E" w:rsidRDefault="00ED1370" w:rsidP="00E45CD7">
            <w:pPr>
              <w:jc w:val="left"/>
              <w:rPr>
                <w:rFonts w:ascii="Palatino Linotype" w:eastAsia="DengXian" w:hAnsi="Palatino Linotype"/>
                <w:sz w:val="20"/>
              </w:rPr>
            </w:pPr>
            <w:r w:rsidRPr="0036124E">
              <w:rPr>
                <w:rFonts w:ascii="Palatino Linotype" w:eastAsia="DengXian" w:hAnsi="Palatino Linotype"/>
                <w:sz w:val="20"/>
              </w:rPr>
              <w:t>GHGI</w:t>
            </w:r>
          </w:p>
          <w:p w14:paraId="2F20293F" w14:textId="77777777" w:rsidR="00ED1370" w:rsidRPr="0036124E" w:rsidRDefault="00ED1370" w:rsidP="00E45CD7">
            <w:pPr>
              <w:jc w:val="left"/>
              <w:rPr>
                <w:rFonts w:ascii="Palatino Linotype" w:eastAsia="DengXian" w:hAnsi="Palatino Linotype"/>
                <w:sz w:val="20"/>
              </w:rPr>
            </w:pPr>
            <w:r w:rsidRPr="0036124E">
              <w:rPr>
                <w:rFonts w:ascii="Palatino Linotype" w:eastAsia="DengXian" w:hAnsi="Palatino Linotype"/>
                <w:sz w:val="20"/>
              </w:rPr>
              <w:t>(kg CO</w:t>
            </w:r>
            <w:r w:rsidRPr="0036124E">
              <w:rPr>
                <w:rFonts w:ascii="Palatino Linotype" w:eastAsia="DengXian" w:hAnsi="Palatino Linotype"/>
                <w:sz w:val="20"/>
                <w:vertAlign w:val="subscript"/>
              </w:rPr>
              <w:t>2</w:t>
            </w:r>
            <w:r w:rsidRPr="0036124E">
              <w:rPr>
                <w:rFonts w:ascii="Palatino Linotype" w:eastAsia="DengXian" w:hAnsi="Palatino Linotype"/>
                <w:sz w:val="20"/>
              </w:rPr>
              <w:t xml:space="preserve"> eq kg</w:t>
            </w:r>
            <w:r w:rsidRPr="0036124E">
              <w:rPr>
                <w:rFonts w:ascii="Palatino Linotype" w:eastAsia="DengXian" w:hAnsi="Palatino Linotype"/>
                <w:sz w:val="20"/>
                <w:vertAlign w:val="superscript"/>
              </w:rPr>
              <w:t>-1</w:t>
            </w:r>
            <w:r w:rsidRPr="0036124E">
              <w:rPr>
                <w:rFonts w:ascii="Palatino Linotype" w:eastAsia="DengXian" w:hAnsi="Palatino Linotype"/>
                <w:sz w:val="20"/>
              </w:rPr>
              <w:t>)</w:t>
            </w:r>
          </w:p>
        </w:tc>
      </w:tr>
      <w:tr w:rsidR="00ED1370" w:rsidRPr="0036124E" w14:paraId="5C9E061B" w14:textId="77777777" w:rsidTr="00E45CD7">
        <w:trPr>
          <w:trHeight w:val="312"/>
          <w:jc w:val="center"/>
        </w:trPr>
        <w:tc>
          <w:tcPr>
            <w:tcW w:w="833" w:type="pct"/>
            <w:tcBorders>
              <w:top w:val="single" w:sz="4" w:space="0" w:color="auto"/>
              <w:left w:val="nil"/>
              <w:bottom w:val="nil"/>
              <w:right w:val="nil"/>
            </w:tcBorders>
            <w:shd w:val="clear" w:color="auto" w:fill="auto"/>
            <w:noWrap/>
            <w:vAlign w:val="bottom"/>
          </w:tcPr>
          <w:p w14:paraId="16AEA526" w14:textId="77777777" w:rsidR="00ED1370" w:rsidRPr="0036124E" w:rsidRDefault="00ED1370" w:rsidP="00E45CD7">
            <w:pPr>
              <w:jc w:val="left"/>
              <w:rPr>
                <w:rFonts w:ascii="Palatino Linotype" w:eastAsia="DengXian" w:hAnsi="Palatino Linotype"/>
                <w:sz w:val="20"/>
              </w:rPr>
            </w:pPr>
            <w:r w:rsidRPr="0036124E">
              <w:rPr>
                <w:rFonts w:ascii="Palatino Linotype" w:eastAsia="DengXian" w:hAnsi="Palatino Linotype"/>
                <w:sz w:val="20"/>
              </w:rPr>
              <w:t>Treatment (T)</w:t>
            </w:r>
            <w:r w:rsidRPr="0036124E">
              <w:rPr>
                <w:rFonts w:ascii="Palatino Linotype" w:eastAsia="DengXian" w:hAnsi="Palatino Linotype"/>
                <w:sz w:val="20"/>
                <w:vertAlign w:val="superscript"/>
              </w:rPr>
              <w:t>a</w:t>
            </w:r>
          </w:p>
        </w:tc>
        <w:tc>
          <w:tcPr>
            <w:tcW w:w="833" w:type="pct"/>
            <w:tcBorders>
              <w:top w:val="single" w:sz="4" w:space="0" w:color="auto"/>
              <w:left w:val="nil"/>
              <w:bottom w:val="nil"/>
              <w:right w:val="nil"/>
            </w:tcBorders>
            <w:shd w:val="clear" w:color="auto" w:fill="auto"/>
            <w:noWrap/>
            <w:vAlign w:val="bottom"/>
          </w:tcPr>
          <w:p w14:paraId="450272C1" w14:textId="77777777" w:rsidR="00ED1370" w:rsidRPr="0036124E" w:rsidRDefault="00ED1370" w:rsidP="00E45CD7">
            <w:pPr>
              <w:jc w:val="left"/>
              <w:rPr>
                <w:rFonts w:ascii="Palatino Linotype" w:eastAsia="DengXian" w:hAnsi="Palatino Linotype"/>
                <w:sz w:val="20"/>
              </w:rPr>
            </w:pPr>
          </w:p>
        </w:tc>
        <w:tc>
          <w:tcPr>
            <w:tcW w:w="833" w:type="pct"/>
            <w:tcBorders>
              <w:top w:val="single" w:sz="4" w:space="0" w:color="auto"/>
              <w:left w:val="nil"/>
              <w:bottom w:val="nil"/>
              <w:right w:val="nil"/>
            </w:tcBorders>
            <w:shd w:val="clear" w:color="auto" w:fill="auto"/>
            <w:noWrap/>
            <w:vAlign w:val="bottom"/>
          </w:tcPr>
          <w:p w14:paraId="09F928B0" w14:textId="77777777" w:rsidR="00ED1370" w:rsidRPr="0036124E" w:rsidRDefault="00ED1370" w:rsidP="00E45CD7">
            <w:pPr>
              <w:jc w:val="left"/>
              <w:rPr>
                <w:rFonts w:ascii="Palatino Linotype" w:hAnsi="Palatino Linotype"/>
                <w:sz w:val="20"/>
              </w:rPr>
            </w:pPr>
          </w:p>
        </w:tc>
        <w:tc>
          <w:tcPr>
            <w:tcW w:w="833" w:type="pct"/>
            <w:tcBorders>
              <w:top w:val="single" w:sz="4" w:space="0" w:color="auto"/>
              <w:left w:val="nil"/>
              <w:bottom w:val="nil"/>
              <w:right w:val="nil"/>
            </w:tcBorders>
            <w:shd w:val="clear" w:color="auto" w:fill="auto"/>
            <w:noWrap/>
            <w:vAlign w:val="bottom"/>
          </w:tcPr>
          <w:p w14:paraId="369AA1DC" w14:textId="77777777" w:rsidR="00ED1370" w:rsidRPr="0036124E" w:rsidRDefault="00ED1370" w:rsidP="00E45CD7">
            <w:pPr>
              <w:jc w:val="left"/>
              <w:rPr>
                <w:rFonts w:ascii="Palatino Linotype" w:hAnsi="Palatino Linotype"/>
                <w:sz w:val="20"/>
              </w:rPr>
            </w:pPr>
          </w:p>
        </w:tc>
        <w:tc>
          <w:tcPr>
            <w:tcW w:w="833" w:type="pct"/>
            <w:tcBorders>
              <w:top w:val="single" w:sz="4" w:space="0" w:color="auto"/>
              <w:left w:val="nil"/>
              <w:bottom w:val="nil"/>
              <w:right w:val="nil"/>
            </w:tcBorders>
            <w:shd w:val="clear" w:color="auto" w:fill="auto"/>
            <w:noWrap/>
            <w:vAlign w:val="bottom"/>
          </w:tcPr>
          <w:p w14:paraId="6540380E" w14:textId="77777777" w:rsidR="00ED1370" w:rsidRPr="0036124E" w:rsidRDefault="00ED1370" w:rsidP="00E45CD7">
            <w:pPr>
              <w:jc w:val="left"/>
              <w:rPr>
                <w:rFonts w:ascii="Palatino Linotype" w:hAnsi="Palatino Linotype"/>
                <w:sz w:val="20"/>
              </w:rPr>
            </w:pPr>
          </w:p>
        </w:tc>
        <w:tc>
          <w:tcPr>
            <w:tcW w:w="833" w:type="pct"/>
            <w:tcBorders>
              <w:top w:val="single" w:sz="4" w:space="0" w:color="auto"/>
              <w:left w:val="nil"/>
              <w:bottom w:val="nil"/>
              <w:right w:val="nil"/>
            </w:tcBorders>
            <w:shd w:val="clear" w:color="auto" w:fill="auto"/>
            <w:noWrap/>
            <w:vAlign w:val="bottom"/>
          </w:tcPr>
          <w:p w14:paraId="6BB367B2" w14:textId="77777777" w:rsidR="00ED1370" w:rsidRPr="0036124E" w:rsidRDefault="00ED1370" w:rsidP="00E45CD7">
            <w:pPr>
              <w:jc w:val="left"/>
              <w:rPr>
                <w:rFonts w:ascii="Palatino Linotype" w:hAnsi="Palatino Linotype"/>
                <w:sz w:val="20"/>
              </w:rPr>
            </w:pPr>
          </w:p>
        </w:tc>
      </w:tr>
      <w:tr w:rsidR="00ED1370" w:rsidRPr="0036124E" w14:paraId="31EEEE06" w14:textId="77777777" w:rsidTr="00E45CD7">
        <w:trPr>
          <w:trHeight w:val="302"/>
          <w:jc w:val="center"/>
        </w:trPr>
        <w:tc>
          <w:tcPr>
            <w:tcW w:w="833" w:type="pct"/>
            <w:tcBorders>
              <w:top w:val="nil"/>
              <w:left w:val="nil"/>
              <w:bottom w:val="nil"/>
              <w:right w:val="nil"/>
            </w:tcBorders>
            <w:shd w:val="clear" w:color="auto" w:fill="auto"/>
            <w:noWrap/>
            <w:vAlign w:val="bottom"/>
          </w:tcPr>
          <w:p w14:paraId="355D301F" w14:textId="77777777" w:rsidR="00ED1370" w:rsidRPr="0036124E" w:rsidRDefault="00ED1370" w:rsidP="00E45CD7">
            <w:pPr>
              <w:jc w:val="left"/>
              <w:rPr>
                <w:rFonts w:ascii="Palatino Linotype" w:eastAsia="DengXian" w:hAnsi="Palatino Linotype"/>
                <w:sz w:val="20"/>
              </w:rPr>
            </w:pPr>
            <w:r w:rsidRPr="0036124E">
              <w:rPr>
                <w:rFonts w:ascii="Palatino Linotype" w:eastAsia="DengXian" w:hAnsi="Palatino Linotype"/>
                <w:sz w:val="20"/>
              </w:rPr>
              <w:t>CF</w:t>
            </w:r>
          </w:p>
        </w:tc>
        <w:tc>
          <w:tcPr>
            <w:tcW w:w="833" w:type="pct"/>
            <w:tcBorders>
              <w:top w:val="nil"/>
              <w:left w:val="nil"/>
              <w:bottom w:val="nil"/>
              <w:right w:val="nil"/>
            </w:tcBorders>
            <w:shd w:val="clear" w:color="auto" w:fill="auto"/>
            <w:noWrap/>
            <w:vAlign w:val="center"/>
          </w:tcPr>
          <w:p w14:paraId="530BE7D5" w14:textId="77777777" w:rsidR="00ED1370" w:rsidRPr="0036124E" w:rsidRDefault="00ED1370" w:rsidP="00E45CD7">
            <w:pPr>
              <w:jc w:val="left"/>
              <w:textAlignment w:val="center"/>
              <w:rPr>
                <w:rFonts w:ascii="Palatino Linotype" w:eastAsia="DengXian" w:hAnsi="Palatino Linotype"/>
                <w:sz w:val="20"/>
              </w:rPr>
            </w:pPr>
            <w:r w:rsidRPr="0036124E">
              <w:rPr>
                <w:rFonts w:ascii="Palatino Linotype" w:eastAsia="DengXian" w:hAnsi="Palatino Linotype"/>
                <w:sz w:val="20"/>
                <w:lang w:bidi="ar"/>
              </w:rPr>
              <w:t>149c</w:t>
            </w:r>
          </w:p>
        </w:tc>
        <w:tc>
          <w:tcPr>
            <w:tcW w:w="833" w:type="pct"/>
            <w:tcBorders>
              <w:top w:val="nil"/>
              <w:left w:val="nil"/>
              <w:bottom w:val="nil"/>
              <w:right w:val="nil"/>
            </w:tcBorders>
            <w:shd w:val="clear" w:color="auto" w:fill="auto"/>
            <w:noWrap/>
            <w:vAlign w:val="center"/>
          </w:tcPr>
          <w:p w14:paraId="0AC9B6AA" w14:textId="77777777" w:rsidR="00ED1370" w:rsidRPr="0036124E" w:rsidRDefault="00ED1370" w:rsidP="00E45CD7">
            <w:pPr>
              <w:jc w:val="left"/>
              <w:textAlignment w:val="center"/>
              <w:rPr>
                <w:rFonts w:ascii="Palatino Linotype" w:eastAsia="DengXian" w:hAnsi="Palatino Linotype"/>
                <w:sz w:val="20"/>
              </w:rPr>
            </w:pPr>
            <w:r w:rsidRPr="0036124E">
              <w:rPr>
                <w:rFonts w:ascii="Palatino Linotype" w:eastAsia="DengXian" w:hAnsi="Palatino Linotype"/>
                <w:sz w:val="20"/>
                <w:lang w:bidi="ar"/>
              </w:rPr>
              <w:t>413a</w:t>
            </w:r>
          </w:p>
        </w:tc>
        <w:tc>
          <w:tcPr>
            <w:tcW w:w="833" w:type="pct"/>
            <w:tcBorders>
              <w:top w:val="nil"/>
              <w:left w:val="nil"/>
              <w:bottom w:val="nil"/>
              <w:right w:val="nil"/>
            </w:tcBorders>
            <w:shd w:val="clear" w:color="auto" w:fill="auto"/>
            <w:noWrap/>
            <w:vAlign w:val="center"/>
          </w:tcPr>
          <w:p w14:paraId="77715AE4" w14:textId="77777777" w:rsidR="00ED1370" w:rsidRPr="0036124E" w:rsidRDefault="00ED1370" w:rsidP="00E45CD7">
            <w:pPr>
              <w:jc w:val="left"/>
              <w:textAlignment w:val="center"/>
              <w:rPr>
                <w:rFonts w:ascii="Palatino Linotype" w:eastAsia="DengXian" w:hAnsi="Palatino Linotype"/>
                <w:sz w:val="20"/>
              </w:rPr>
            </w:pPr>
            <w:r w:rsidRPr="0036124E">
              <w:rPr>
                <w:rFonts w:ascii="Palatino Linotype" w:eastAsia="DengXian" w:hAnsi="Palatino Linotype"/>
                <w:sz w:val="20"/>
                <w:lang w:bidi="ar"/>
              </w:rPr>
              <w:t>4123c</w:t>
            </w:r>
          </w:p>
        </w:tc>
        <w:tc>
          <w:tcPr>
            <w:tcW w:w="833" w:type="pct"/>
            <w:tcBorders>
              <w:top w:val="nil"/>
              <w:left w:val="nil"/>
              <w:bottom w:val="nil"/>
              <w:right w:val="nil"/>
            </w:tcBorders>
            <w:shd w:val="clear" w:color="auto" w:fill="auto"/>
            <w:noWrap/>
            <w:vAlign w:val="center"/>
          </w:tcPr>
          <w:p w14:paraId="52B8D370" w14:textId="77777777" w:rsidR="00ED1370" w:rsidRPr="0036124E" w:rsidRDefault="00ED1370" w:rsidP="00E45CD7">
            <w:pPr>
              <w:jc w:val="left"/>
              <w:textAlignment w:val="center"/>
              <w:rPr>
                <w:rFonts w:ascii="Palatino Linotype" w:eastAsia="DengXian" w:hAnsi="Palatino Linotype"/>
                <w:sz w:val="20"/>
              </w:rPr>
            </w:pPr>
            <w:r w:rsidRPr="0036124E">
              <w:rPr>
                <w:rFonts w:ascii="Palatino Linotype" w:eastAsia="DengXian" w:hAnsi="Palatino Linotype"/>
                <w:sz w:val="20"/>
                <w:lang w:bidi="ar"/>
              </w:rPr>
              <w:t>7146a</w:t>
            </w:r>
          </w:p>
        </w:tc>
        <w:tc>
          <w:tcPr>
            <w:tcW w:w="833" w:type="pct"/>
            <w:tcBorders>
              <w:top w:val="nil"/>
              <w:left w:val="nil"/>
              <w:bottom w:val="nil"/>
              <w:right w:val="nil"/>
            </w:tcBorders>
            <w:shd w:val="clear" w:color="auto" w:fill="auto"/>
            <w:noWrap/>
            <w:vAlign w:val="center"/>
          </w:tcPr>
          <w:p w14:paraId="17945E36" w14:textId="77777777" w:rsidR="00ED1370" w:rsidRPr="0036124E" w:rsidRDefault="00ED1370" w:rsidP="00E45CD7">
            <w:pPr>
              <w:jc w:val="left"/>
              <w:textAlignment w:val="center"/>
              <w:rPr>
                <w:rFonts w:ascii="Palatino Linotype" w:eastAsia="DengXian" w:hAnsi="Palatino Linotype"/>
                <w:sz w:val="20"/>
              </w:rPr>
            </w:pPr>
            <w:r w:rsidRPr="0036124E">
              <w:rPr>
                <w:rFonts w:ascii="Palatino Linotype" w:eastAsia="DengXian" w:hAnsi="Palatino Linotype"/>
                <w:sz w:val="20"/>
                <w:lang w:bidi="ar"/>
              </w:rPr>
              <w:t>0.60c</w:t>
            </w:r>
          </w:p>
        </w:tc>
      </w:tr>
      <w:tr w:rsidR="00ED1370" w:rsidRPr="0036124E" w14:paraId="0D6DAA88" w14:textId="77777777" w:rsidTr="00E45CD7">
        <w:trPr>
          <w:trHeight w:val="302"/>
          <w:jc w:val="center"/>
        </w:trPr>
        <w:tc>
          <w:tcPr>
            <w:tcW w:w="833" w:type="pct"/>
            <w:tcBorders>
              <w:top w:val="nil"/>
              <w:left w:val="nil"/>
              <w:bottom w:val="nil"/>
              <w:right w:val="nil"/>
            </w:tcBorders>
            <w:shd w:val="clear" w:color="auto" w:fill="auto"/>
            <w:noWrap/>
            <w:vAlign w:val="bottom"/>
          </w:tcPr>
          <w:p w14:paraId="362E1CB2" w14:textId="77777777" w:rsidR="00ED1370" w:rsidRPr="0036124E" w:rsidRDefault="00ED1370" w:rsidP="00E45CD7">
            <w:pPr>
              <w:jc w:val="left"/>
              <w:rPr>
                <w:rFonts w:ascii="Palatino Linotype" w:eastAsia="DengXian" w:hAnsi="Palatino Linotype"/>
                <w:sz w:val="20"/>
              </w:rPr>
            </w:pPr>
            <w:r w:rsidRPr="0036124E">
              <w:rPr>
                <w:rFonts w:ascii="Palatino Linotype" w:eastAsia="DengXian" w:hAnsi="Palatino Linotype"/>
                <w:sz w:val="20"/>
              </w:rPr>
              <w:t>1/2N + M</w:t>
            </w:r>
          </w:p>
        </w:tc>
        <w:tc>
          <w:tcPr>
            <w:tcW w:w="833" w:type="pct"/>
            <w:tcBorders>
              <w:top w:val="nil"/>
              <w:left w:val="nil"/>
              <w:bottom w:val="nil"/>
              <w:right w:val="nil"/>
            </w:tcBorders>
            <w:shd w:val="clear" w:color="auto" w:fill="auto"/>
            <w:noWrap/>
            <w:vAlign w:val="center"/>
          </w:tcPr>
          <w:p w14:paraId="220F9B34" w14:textId="77777777" w:rsidR="00ED1370" w:rsidRPr="0036124E" w:rsidRDefault="00ED1370" w:rsidP="00E45CD7">
            <w:pPr>
              <w:jc w:val="left"/>
              <w:textAlignment w:val="center"/>
              <w:rPr>
                <w:rFonts w:ascii="Palatino Linotype" w:eastAsia="DengXian" w:hAnsi="Palatino Linotype"/>
                <w:sz w:val="20"/>
              </w:rPr>
            </w:pPr>
            <w:r w:rsidRPr="0036124E">
              <w:rPr>
                <w:rFonts w:ascii="Palatino Linotype" w:eastAsia="DengXian" w:hAnsi="Palatino Linotype"/>
                <w:sz w:val="20"/>
                <w:lang w:bidi="ar"/>
              </w:rPr>
              <w:t>475a</w:t>
            </w:r>
          </w:p>
        </w:tc>
        <w:tc>
          <w:tcPr>
            <w:tcW w:w="833" w:type="pct"/>
            <w:tcBorders>
              <w:top w:val="nil"/>
              <w:left w:val="nil"/>
              <w:bottom w:val="nil"/>
              <w:right w:val="nil"/>
            </w:tcBorders>
            <w:shd w:val="clear" w:color="auto" w:fill="auto"/>
            <w:noWrap/>
            <w:vAlign w:val="center"/>
          </w:tcPr>
          <w:p w14:paraId="4BC1D8C1" w14:textId="77777777" w:rsidR="00ED1370" w:rsidRPr="0036124E" w:rsidRDefault="00ED1370" w:rsidP="00E45CD7">
            <w:pPr>
              <w:jc w:val="left"/>
              <w:textAlignment w:val="center"/>
              <w:rPr>
                <w:rFonts w:ascii="Palatino Linotype" w:eastAsia="DengXian" w:hAnsi="Palatino Linotype"/>
                <w:sz w:val="20"/>
              </w:rPr>
            </w:pPr>
            <w:r w:rsidRPr="0036124E">
              <w:rPr>
                <w:rFonts w:ascii="Palatino Linotype" w:eastAsia="DengXian" w:hAnsi="Palatino Linotype"/>
                <w:sz w:val="20"/>
                <w:lang w:bidi="ar"/>
              </w:rPr>
              <w:t>534a</w:t>
            </w:r>
          </w:p>
        </w:tc>
        <w:tc>
          <w:tcPr>
            <w:tcW w:w="833" w:type="pct"/>
            <w:tcBorders>
              <w:top w:val="nil"/>
              <w:left w:val="nil"/>
              <w:bottom w:val="nil"/>
              <w:right w:val="nil"/>
            </w:tcBorders>
            <w:shd w:val="clear" w:color="auto" w:fill="auto"/>
            <w:noWrap/>
            <w:vAlign w:val="center"/>
          </w:tcPr>
          <w:p w14:paraId="66A54D29" w14:textId="77777777" w:rsidR="00ED1370" w:rsidRPr="0036124E" w:rsidRDefault="00ED1370" w:rsidP="00E45CD7">
            <w:pPr>
              <w:jc w:val="left"/>
              <w:textAlignment w:val="center"/>
              <w:rPr>
                <w:rFonts w:ascii="Palatino Linotype" w:eastAsia="DengXian" w:hAnsi="Palatino Linotype"/>
                <w:sz w:val="20"/>
              </w:rPr>
            </w:pPr>
            <w:r w:rsidRPr="0036124E">
              <w:rPr>
                <w:rFonts w:ascii="Palatino Linotype" w:eastAsia="DengXian" w:hAnsi="Palatino Linotype"/>
                <w:sz w:val="20"/>
                <w:lang w:bidi="ar"/>
              </w:rPr>
              <w:t>12973a</w:t>
            </w:r>
          </w:p>
        </w:tc>
        <w:tc>
          <w:tcPr>
            <w:tcW w:w="833" w:type="pct"/>
            <w:tcBorders>
              <w:top w:val="nil"/>
              <w:left w:val="nil"/>
              <w:bottom w:val="nil"/>
              <w:right w:val="nil"/>
            </w:tcBorders>
            <w:shd w:val="clear" w:color="auto" w:fill="auto"/>
            <w:noWrap/>
            <w:vAlign w:val="center"/>
          </w:tcPr>
          <w:p w14:paraId="6E8E110F" w14:textId="77777777" w:rsidR="00ED1370" w:rsidRPr="0036124E" w:rsidRDefault="00ED1370" w:rsidP="00E45CD7">
            <w:pPr>
              <w:jc w:val="left"/>
              <w:textAlignment w:val="center"/>
              <w:rPr>
                <w:rFonts w:ascii="Palatino Linotype" w:eastAsia="DengXian" w:hAnsi="Palatino Linotype"/>
                <w:sz w:val="20"/>
              </w:rPr>
            </w:pPr>
            <w:r w:rsidRPr="0036124E">
              <w:rPr>
                <w:rFonts w:ascii="Palatino Linotype" w:eastAsia="DengXian" w:hAnsi="Palatino Linotype"/>
                <w:sz w:val="20"/>
                <w:lang w:bidi="ar"/>
              </w:rPr>
              <w:t>6742b</w:t>
            </w:r>
          </w:p>
        </w:tc>
        <w:tc>
          <w:tcPr>
            <w:tcW w:w="833" w:type="pct"/>
            <w:tcBorders>
              <w:top w:val="nil"/>
              <w:left w:val="nil"/>
              <w:bottom w:val="nil"/>
              <w:right w:val="nil"/>
            </w:tcBorders>
            <w:shd w:val="clear" w:color="auto" w:fill="auto"/>
            <w:noWrap/>
            <w:vAlign w:val="center"/>
          </w:tcPr>
          <w:p w14:paraId="5B314D41" w14:textId="77777777" w:rsidR="00ED1370" w:rsidRPr="0036124E" w:rsidRDefault="00ED1370" w:rsidP="00E45CD7">
            <w:pPr>
              <w:jc w:val="left"/>
              <w:textAlignment w:val="center"/>
              <w:rPr>
                <w:rFonts w:ascii="Palatino Linotype" w:eastAsia="DengXian" w:hAnsi="Palatino Linotype"/>
                <w:sz w:val="20"/>
              </w:rPr>
            </w:pPr>
            <w:r w:rsidRPr="0036124E">
              <w:rPr>
                <w:rFonts w:ascii="Palatino Linotype" w:eastAsia="DengXian" w:hAnsi="Palatino Linotype"/>
                <w:sz w:val="20"/>
                <w:lang w:bidi="ar"/>
              </w:rPr>
              <w:t>1.97a</w:t>
            </w:r>
          </w:p>
        </w:tc>
      </w:tr>
      <w:tr w:rsidR="00ED1370" w:rsidRPr="0036124E" w14:paraId="1ACFE42A" w14:textId="77777777" w:rsidTr="00E45CD7">
        <w:trPr>
          <w:trHeight w:val="302"/>
          <w:jc w:val="center"/>
        </w:trPr>
        <w:tc>
          <w:tcPr>
            <w:tcW w:w="833" w:type="pct"/>
            <w:tcBorders>
              <w:top w:val="nil"/>
              <w:left w:val="nil"/>
              <w:bottom w:val="nil"/>
              <w:right w:val="nil"/>
            </w:tcBorders>
            <w:shd w:val="clear" w:color="auto" w:fill="auto"/>
            <w:noWrap/>
            <w:vAlign w:val="bottom"/>
          </w:tcPr>
          <w:p w14:paraId="4333D6CF" w14:textId="77777777" w:rsidR="00ED1370" w:rsidRPr="0036124E" w:rsidRDefault="00ED1370" w:rsidP="00E45CD7">
            <w:pPr>
              <w:jc w:val="left"/>
              <w:rPr>
                <w:rFonts w:ascii="Palatino Linotype" w:eastAsia="DengXian" w:hAnsi="Palatino Linotype"/>
                <w:sz w:val="20"/>
              </w:rPr>
            </w:pPr>
            <w:r w:rsidRPr="0036124E">
              <w:rPr>
                <w:rFonts w:ascii="Palatino Linotype" w:eastAsia="DengXian" w:hAnsi="Palatino Linotype"/>
                <w:sz w:val="20"/>
              </w:rPr>
              <w:t>1/2N + M + L</w:t>
            </w:r>
          </w:p>
        </w:tc>
        <w:tc>
          <w:tcPr>
            <w:tcW w:w="833" w:type="pct"/>
            <w:tcBorders>
              <w:top w:val="nil"/>
              <w:left w:val="nil"/>
              <w:bottom w:val="nil"/>
              <w:right w:val="nil"/>
            </w:tcBorders>
            <w:shd w:val="clear" w:color="auto" w:fill="auto"/>
            <w:noWrap/>
            <w:vAlign w:val="center"/>
          </w:tcPr>
          <w:p w14:paraId="36C48DE7" w14:textId="77777777" w:rsidR="00ED1370" w:rsidRPr="0036124E" w:rsidRDefault="00ED1370" w:rsidP="00E45CD7">
            <w:pPr>
              <w:jc w:val="left"/>
              <w:textAlignment w:val="center"/>
              <w:rPr>
                <w:rFonts w:ascii="Palatino Linotype" w:eastAsia="DengXian" w:hAnsi="Palatino Linotype"/>
                <w:sz w:val="20"/>
              </w:rPr>
            </w:pPr>
            <w:r w:rsidRPr="0036124E">
              <w:rPr>
                <w:rFonts w:ascii="Palatino Linotype" w:eastAsia="DengXian" w:hAnsi="Palatino Linotype"/>
                <w:sz w:val="20"/>
                <w:lang w:bidi="ar"/>
              </w:rPr>
              <w:t>301b</w:t>
            </w:r>
          </w:p>
        </w:tc>
        <w:tc>
          <w:tcPr>
            <w:tcW w:w="833" w:type="pct"/>
            <w:tcBorders>
              <w:top w:val="nil"/>
              <w:left w:val="nil"/>
              <w:bottom w:val="nil"/>
              <w:right w:val="nil"/>
            </w:tcBorders>
            <w:shd w:val="clear" w:color="auto" w:fill="auto"/>
            <w:noWrap/>
            <w:vAlign w:val="center"/>
          </w:tcPr>
          <w:p w14:paraId="2D84B46E" w14:textId="77777777" w:rsidR="00ED1370" w:rsidRPr="0036124E" w:rsidRDefault="00ED1370" w:rsidP="00E45CD7">
            <w:pPr>
              <w:jc w:val="left"/>
              <w:textAlignment w:val="center"/>
              <w:rPr>
                <w:rFonts w:ascii="Palatino Linotype" w:eastAsia="DengXian" w:hAnsi="Palatino Linotype"/>
                <w:sz w:val="20"/>
              </w:rPr>
            </w:pPr>
            <w:r w:rsidRPr="0036124E">
              <w:rPr>
                <w:rFonts w:ascii="Palatino Linotype" w:eastAsia="DengXian" w:hAnsi="Palatino Linotype"/>
                <w:sz w:val="20"/>
                <w:lang w:bidi="ar"/>
              </w:rPr>
              <w:t>444a</w:t>
            </w:r>
          </w:p>
        </w:tc>
        <w:tc>
          <w:tcPr>
            <w:tcW w:w="833" w:type="pct"/>
            <w:tcBorders>
              <w:top w:val="nil"/>
              <w:left w:val="nil"/>
              <w:bottom w:val="nil"/>
              <w:right w:val="nil"/>
            </w:tcBorders>
            <w:shd w:val="clear" w:color="auto" w:fill="auto"/>
            <w:noWrap/>
            <w:vAlign w:val="center"/>
          </w:tcPr>
          <w:p w14:paraId="570AADCF" w14:textId="77777777" w:rsidR="00ED1370" w:rsidRPr="0036124E" w:rsidRDefault="00ED1370" w:rsidP="00E45CD7">
            <w:pPr>
              <w:jc w:val="left"/>
              <w:textAlignment w:val="center"/>
              <w:rPr>
                <w:rFonts w:ascii="Palatino Linotype" w:eastAsia="DengXian" w:hAnsi="Palatino Linotype"/>
                <w:sz w:val="20"/>
              </w:rPr>
            </w:pPr>
            <w:r w:rsidRPr="0036124E">
              <w:rPr>
                <w:rFonts w:ascii="Palatino Linotype" w:eastAsia="DengXian" w:hAnsi="Palatino Linotype"/>
                <w:sz w:val="20"/>
                <w:lang w:bidi="ar"/>
              </w:rPr>
              <w:t>8257b</w:t>
            </w:r>
          </w:p>
        </w:tc>
        <w:tc>
          <w:tcPr>
            <w:tcW w:w="833" w:type="pct"/>
            <w:tcBorders>
              <w:top w:val="nil"/>
              <w:left w:val="nil"/>
              <w:bottom w:val="nil"/>
              <w:right w:val="nil"/>
            </w:tcBorders>
            <w:shd w:val="clear" w:color="auto" w:fill="auto"/>
            <w:noWrap/>
            <w:vAlign w:val="center"/>
          </w:tcPr>
          <w:p w14:paraId="4FBAD3D6" w14:textId="77777777" w:rsidR="00ED1370" w:rsidRPr="0036124E" w:rsidRDefault="00ED1370" w:rsidP="00E45CD7">
            <w:pPr>
              <w:jc w:val="left"/>
              <w:textAlignment w:val="center"/>
              <w:rPr>
                <w:rFonts w:ascii="Palatino Linotype" w:eastAsia="DengXian" w:hAnsi="Palatino Linotype"/>
                <w:sz w:val="20"/>
              </w:rPr>
            </w:pPr>
            <w:r w:rsidRPr="0036124E">
              <w:rPr>
                <w:rFonts w:ascii="Palatino Linotype" w:eastAsia="DengXian" w:hAnsi="Palatino Linotype"/>
                <w:sz w:val="20"/>
                <w:lang w:bidi="ar"/>
              </w:rPr>
              <w:t>6686b</w:t>
            </w:r>
          </w:p>
        </w:tc>
        <w:tc>
          <w:tcPr>
            <w:tcW w:w="833" w:type="pct"/>
            <w:tcBorders>
              <w:top w:val="nil"/>
              <w:left w:val="nil"/>
              <w:bottom w:val="nil"/>
              <w:right w:val="nil"/>
            </w:tcBorders>
            <w:shd w:val="clear" w:color="auto" w:fill="auto"/>
            <w:noWrap/>
            <w:vAlign w:val="center"/>
          </w:tcPr>
          <w:p w14:paraId="4D5D9953" w14:textId="77777777" w:rsidR="00ED1370" w:rsidRPr="0036124E" w:rsidRDefault="00ED1370" w:rsidP="00E45CD7">
            <w:pPr>
              <w:jc w:val="left"/>
              <w:textAlignment w:val="center"/>
              <w:rPr>
                <w:rFonts w:ascii="Palatino Linotype" w:eastAsia="DengXian" w:hAnsi="Palatino Linotype"/>
                <w:sz w:val="20"/>
              </w:rPr>
            </w:pPr>
            <w:r w:rsidRPr="0036124E">
              <w:rPr>
                <w:rFonts w:ascii="Palatino Linotype" w:eastAsia="DengXian" w:hAnsi="Palatino Linotype"/>
                <w:sz w:val="20"/>
                <w:lang w:bidi="ar"/>
              </w:rPr>
              <w:t>1.25b</w:t>
            </w:r>
          </w:p>
        </w:tc>
      </w:tr>
      <w:tr w:rsidR="00ED1370" w:rsidRPr="0036124E" w14:paraId="1B0775F0" w14:textId="77777777" w:rsidTr="00E45CD7">
        <w:trPr>
          <w:trHeight w:val="302"/>
          <w:jc w:val="center"/>
        </w:trPr>
        <w:tc>
          <w:tcPr>
            <w:tcW w:w="833" w:type="pct"/>
            <w:tcBorders>
              <w:top w:val="nil"/>
              <w:left w:val="nil"/>
              <w:bottom w:val="nil"/>
              <w:right w:val="nil"/>
            </w:tcBorders>
            <w:shd w:val="clear" w:color="auto" w:fill="auto"/>
            <w:noWrap/>
            <w:vAlign w:val="bottom"/>
          </w:tcPr>
          <w:p w14:paraId="3470DF06" w14:textId="77777777" w:rsidR="00ED1370" w:rsidRPr="0036124E" w:rsidRDefault="00ED1370" w:rsidP="00E45CD7">
            <w:pPr>
              <w:jc w:val="left"/>
              <w:rPr>
                <w:rFonts w:ascii="Palatino Linotype" w:eastAsia="DengXian" w:hAnsi="Palatino Linotype"/>
                <w:sz w:val="20"/>
              </w:rPr>
            </w:pPr>
            <w:r w:rsidRPr="0036124E">
              <w:rPr>
                <w:rFonts w:ascii="Palatino Linotype" w:eastAsia="DengXian" w:hAnsi="Palatino Linotype"/>
                <w:sz w:val="20"/>
              </w:rPr>
              <w:t>Crop (C)</w:t>
            </w:r>
            <w:r w:rsidRPr="0036124E">
              <w:rPr>
                <w:rFonts w:ascii="Palatino Linotype" w:eastAsia="DengXian" w:hAnsi="Palatino Linotype"/>
                <w:sz w:val="20"/>
                <w:vertAlign w:val="superscript"/>
              </w:rPr>
              <w:t>b</w:t>
            </w:r>
          </w:p>
        </w:tc>
        <w:tc>
          <w:tcPr>
            <w:tcW w:w="833" w:type="pct"/>
            <w:tcBorders>
              <w:top w:val="nil"/>
              <w:left w:val="nil"/>
              <w:bottom w:val="nil"/>
              <w:right w:val="nil"/>
            </w:tcBorders>
            <w:shd w:val="clear" w:color="auto" w:fill="auto"/>
            <w:noWrap/>
            <w:vAlign w:val="bottom"/>
          </w:tcPr>
          <w:p w14:paraId="6928B2C2" w14:textId="77777777" w:rsidR="00ED1370" w:rsidRPr="0036124E" w:rsidRDefault="00ED1370" w:rsidP="00E45CD7">
            <w:pPr>
              <w:jc w:val="left"/>
              <w:rPr>
                <w:rFonts w:ascii="Palatino Linotype" w:eastAsia="DengXian" w:hAnsi="Palatino Linotype"/>
                <w:sz w:val="20"/>
              </w:rPr>
            </w:pPr>
          </w:p>
        </w:tc>
        <w:tc>
          <w:tcPr>
            <w:tcW w:w="833" w:type="pct"/>
            <w:tcBorders>
              <w:top w:val="nil"/>
              <w:left w:val="nil"/>
              <w:bottom w:val="nil"/>
              <w:right w:val="nil"/>
            </w:tcBorders>
            <w:shd w:val="clear" w:color="auto" w:fill="auto"/>
            <w:noWrap/>
            <w:vAlign w:val="bottom"/>
          </w:tcPr>
          <w:p w14:paraId="595EA48D" w14:textId="77777777" w:rsidR="00ED1370" w:rsidRPr="0036124E" w:rsidRDefault="00ED1370" w:rsidP="00E45CD7">
            <w:pPr>
              <w:jc w:val="left"/>
              <w:rPr>
                <w:rFonts w:ascii="Palatino Linotype" w:hAnsi="Palatino Linotype"/>
                <w:sz w:val="20"/>
              </w:rPr>
            </w:pPr>
          </w:p>
        </w:tc>
        <w:tc>
          <w:tcPr>
            <w:tcW w:w="833" w:type="pct"/>
            <w:tcBorders>
              <w:top w:val="nil"/>
              <w:left w:val="nil"/>
              <w:bottom w:val="nil"/>
              <w:right w:val="nil"/>
            </w:tcBorders>
            <w:shd w:val="clear" w:color="auto" w:fill="auto"/>
            <w:noWrap/>
            <w:vAlign w:val="bottom"/>
          </w:tcPr>
          <w:p w14:paraId="1EDB9A87" w14:textId="77777777" w:rsidR="00ED1370" w:rsidRPr="0036124E" w:rsidRDefault="00ED1370" w:rsidP="00E45CD7">
            <w:pPr>
              <w:jc w:val="left"/>
              <w:rPr>
                <w:rFonts w:ascii="Palatino Linotype" w:hAnsi="Palatino Linotype"/>
                <w:sz w:val="20"/>
              </w:rPr>
            </w:pPr>
          </w:p>
        </w:tc>
        <w:tc>
          <w:tcPr>
            <w:tcW w:w="833" w:type="pct"/>
            <w:tcBorders>
              <w:top w:val="nil"/>
              <w:left w:val="nil"/>
              <w:bottom w:val="nil"/>
              <w:right w:val="nil"/>
            </w:tcBorders>
            <w:shd w:val="clear" w:color="auto" w:fill="auto"/>
            <w:noWrap/>
            <w:vAlign w:val="bottom"/>
          </w:tcPr>
          <w:p w14:paraId="69C3F6B2" w14:textId="77777777" w:rsidR="00ED1370" w:rsidRPr="0036124E" w:rsidRDefault="00ED1370" w:rsidP="00E45CD7">
            <w:pPr>
              <w:jc w:val="left"/>
              <w:rPr>
                <w:rFonts w:ascii="Palatino Linotype" w:hAnsi="Palatino Linotype"/>
                <w:sz w:val="20"/>
              </w:rPr>
            </w:pPr>
          </w:p>
        </w:tc>
        <w:tc>
          <w:tcPr>
            <w:tcW w:w="833" w:type="pct"/>
            <w:tcBorders>
              <w:top w:val="nil"/>
              <w:left w:val="nil"/>
              <w:bottom w:val="nil"/>
              <w:right w:val="nil"/>
            </w:tcBorders>
            <w:shd w:val="clear" w:color="auto" w:fill="auto"/>
            <w:noWrap/>
            <w:vAlign w:val="bottom"/>
          </w:tcPr>
          <w:p w14:paraId="1DDBF9B6" w14:textId="77777777" w:rsidR="00ED1370" w:rsidRPr="0036124E" w:rsidRDefault="00ED1370" w:rsidP="00E45CD7">
            <w:pPr>
              <w:jc w:val="left"/>
              <w:rPr>
                <w:rFonts w:ascii="Palatino Linotype" w:hAnsi="Palatino Linotype"/>
                <w:sz w:val="20"/>
              </w:rPr>
            </w:pPr>
          </w:p>
        </w:tc>
      </w:tr>
      <w:tr w:rsidR="00ED1370" w:rsidRPr="0036124E" w14:paraId="3CAD5A57" w14:textId="77777777" w:rsidTr="00E45CD7">
        <w:trPr>
          <w:trHeight w:val="302"/>
          <w:jc w:val="center"/>
        </w:trPr>
        <w:tc>
          <w:tcPr>
            <w:tcW w:w="833" w:type="pct"/>
            <w:tcBorders>
              <w:top w:val="nil"/>
              <w:left w:val="nil"/>
              <w:bottom w:val="nil"/>
              <w:right w:val="nil"/>
            </w:tcBorders>
            <w:shd w:val="clear" w:color="auto" w:fill="auto"/>
            <w:noWrap/>
            <w:vAlign w:val="bottom"/>
          </w:tcPr>
          <w:p w14:paraId="08444238" w14:textId="77777777" w:rsidR="00ED1370" w:rsidRPr="0036124E" w:rsidRDefault="00ED1370" w:rsidP="00E45CD7">
            <w:pPr>
              <w:jc w:val="left"/>
              <w:rPr>
                <w:rFonts w:ascii="Palatino Linotype" w:eastAsia="DengXian" w:hAnsi="Palatino Linotype"/>
                <w:sz w:val="20"/>
              </w:rPr>
            </w:pPr>
            <w:r w:rsidRPr="0036124E">
              <w:rPr>
                <w:rFonts w:ascii="Palatino Linotype" w:eastAsia="DengXian" w:hAnsi="Palatino Linotype"/>
                <w:sz w:val="20"/>
              </w:rPr>
              <w:t>Early rice</w:t>
            </w:r>
          </w:p>
        </w:tc>
        <w:tc>
          <w:tcPr>
            <w:tcW w:w="833" w:type="pct"/>
            <w:tcBorders>
              <w:top w:val="nil"/>
              <w:left w:val="nil"/>
              <w:bottom w:val="nil"/>
              <w:right w:val="nil"/>
            </w:tcBorders>
            <w:shd w:val="clear" w:color="auto" w:fill="auto"/>
            <w:noWrap/>
            <w:vAlign w:val="center"/>
          </w:tcPr>
          <w:p w14:paraId="3DAD2381" w14:textId="77777777" w:rsidR="00ED1370" w:rsidRPr="0036124E" w:rsidRDefault="00ED1370" w:rsidP="00E45CD7">
            <w:pPr>
              <w:jc w:val="left"/>
              <w:textAlignment w:val="center"/>
              <w:rPr>
                <w:rFonts w:ascii="Palatino Linotype" w:eastAsia="DengXian" w:hAnsi="Palatino Linotype"/>
                <w:sz w:val="20"/>
              </w:rPr>
            </w:pPr>
            <w:r w:rsidRPr="0036124E">
              <w:rPr>
                <w:rFonts w:ascii="Palatino Linotype" w:eastAsia="DengXian" w:hAnsi="Palatino Linotype"/>
                <w:sz w:val="20"/>
                <w:lang w:bidi="ar"/>
              </w:rPr>
              <w:t>283b</w:t>
            </w:r>
          </w:p>
        </w:tc>
        <w:tc>
          <w:tcPr>
            <w:tcW w:w="833" w:type="pct"/>
            <w:tcBorders>
              <w:top w:val="nil"/>
              <w:left w:val="nil"/>
              <w:bottom w:val="nil"/>
              <w:right w:val="nil"/>
            </w:tcBorders>
            <w:shd w:val="clear" w:color="auto" w:fill="auto"/>
            <w:noWrap/>
            <w:vAlign w:val="center"/>
          </w:tcPr>
          <w:p w14:paraId="3637D871" w14:textId="77777777" w:rsidR="00ED1370" w:rsidRPr="0036124E" w:rsidRDefault="00ED1370" w:rsidP="00E45CD7">
            <w:pPr>
              <w:jc w:val="left"/>
              <w:textAlignment w:val="center"/>
              <w:rPr>
                <w:rFonts w:ascii="Palatino Linotype" w:eastAsia="DengXian" w:hAnsi="Palatino Linotype"/>
                <w:sz w:val="20"/>
              </w:rPr>
            </w:pPr>
            <w:r w:rsidRPr="0036124E">
              <w:rPr>
                <w:rFonts w:ascii="Palatino Linotype" w:eastAsia="DengXian" w:hAnsi="Palatino Linotype"/>
                <w:sz w:val="20"/>
                <w:lang w:bidi="ar"/>
              </w:rPr>
              <w:t>330b</w:t>
            </w:r>
          </w:p>
        </w:tc>
        <w:tc>
          <w:tcPr>
            <w:tcW w:w="833" w:type="pct"/>
            <w:tcBorders>
              <w:top w:val="nil"/>
              <w:left w:val="nil"/>
              <w:bottom w:val="nil"/>
              <w:right w:val="nil"/>
            </w:tcBorders>
            <w:shd w:val="clear" w:color="auto" w:fill="auto"/>
            <w:noWrap/>
            <w:vAlign w:val="center"/>
          </w:tcPr>
          <w:p w14:paraId="177732F5" w14:textId="77777777" w:rsidR="00ED1370" w:rsidRPr="0036124E" w:rsidRDefault="00ED1370" w:rsidP="00E45CD7">
            <w:pPr>
              <w:jc w:val="left"/>
              <w:textAlignment w:val="center"/>
              <w:rPr>
                <w:rFonts w:ascii="Palatino Linotype" w:eastAsia="DengXian" w:hAnsi="Palatino Linotype"/>
                <w:sz w:val="20"/>
              </w:rPr>
            </w:pPr>
            <w:r w:rsidRPr="0036124E">
              <w:rPr>
                <w:rFonts w:ascii="Palatino Linotype" w:eastAsia="DengXian" w:hAnsi="Palatino Linotype"/>
                <w:sz w:val="20"/>
                <w:lang w:bidi="ar"/>
              </w:rPr>
              <w:t>7740b</w:t>
            </w:r>
          </w:p>
        </w:tc>
        <w:tc>
          <w:tcPr>
            <w:tcW w:w="833" w:type="pct"/>
            <w:tcBorders>
              <w:top w:val="nil"/>
              <w:left w:val="nil"/>
              <w:bottom w:val="nil"/>
              <w:right w:val="nil"/>
            </w:tcBorders>
            <w:shd w:val="clear" w:color="auto" w:fill="auto"/>
            <w:noWrap/>
            <w:vAlign w:val="center"/>
          </w:tcPr>
          <w:p w14:paraId="52EA948E" w14:textId="77777777" w:rsidR="00ED1370" w:rsidRPr="0036124E" w:rsidRDefault="00ED1370" w:rsidP="00E45CD7">
            <w:pPr>
              <w:jc w:val="left"/>
              <w:textAlignment w:val="center"/>
              <w:rPr>
                <w:rFonts w:ascii="Palatino Linotype" w:eastAsia="DengXian" w:hAnsi="Palatino Linotype"/>
                <w:sz w:val="20"/>
              </w:rPr>
            </w:pPr>
            <w:r w:rsidRPr="0036124E">
              <w:rPr>
                <w:rFonts w:ascii="Palatino Linotype" w:eastAsia="DengXian" w:hAnsi="Palatino Linotype"/>
                <w:sz w:val="20"/>
                <w:lang w:bidi="ar"/>
              </w:rPr>
              <w:t>6753b</w:t>
            </w:r>
          </w:p>
        </w:tc>
        <w:tc>
          <w:tcPr>
            <w:tcW w:w="833" w:type="pct"/>
            <w:tcBorders>
              <w:top w:val="nil"/>
              <w:left w:val="nil"/>
              <w:bottom w:val="nil"/>
              <w:right w:val="nil"/>
            </w:tcBorders>
            <w:shd w:val="clear" w:color="auto" w:fill="auto"/>
            <w:noWrap/>
            <w:vAlign w:val="center"/>
          </w:tcPr>
          <w:p w14:paraId="0C51E43B" w14:textId="77777777" w:rsidR="00ED1370" w:rsidRPr="0036124E" w:rsidRDefault="00ED1370" w:rsidP="00E45CD7">
            <w:pPr>
              <w:jc w:val="left"/>
              <w:textAlignment w:val="center"/>
              <w:rPr>
                <w:rFonts w:ascii="Palatino Linotype" w:eastAsia="DengXian" w:hAnsi="Palatino Linotype"/>
                <w:sz w:val="20"/>
              </w:rPr>
            </w:pPr>
            <w:r w:rsidRPr="0036124E">
              <w:rPr>
                <w:rFonts w:ascii="Palatino Linotype" w:eastAsia="DengXian" w:hAnsi="Palatino Linotype"/>
                <w:sz w:val="20"/>
                <w:lang w:bidi="ar"/>
              </w:rPr>
              <w:t>1.16b</w:t>
            </w:r>
          </w:p>
        </w:tc>
      </w:tr>
      <w:tr w:rsidR="00ED1370" w:rsidRPr="0036124E" w14:paraId="3736B799" w14:textId="77777777" w:rsidTr="00E45CD7">
        <w:trPr>
          <w:trHeight w:val="302"/>
          <w:jc w:val="center"/>
        </w:trPr>
        <w:tc>
          <w:tcPr>
            <w:tcW w:w="833" w:type="pct"/>
            <w:tcBorders>
              <w:top w:val="nil"/>
              <w:left w:val="nil"/>
              <w:bottom w:val="nil"/>
              <w:right w:val="nil"/>
            </w:tcBorders>
            <w:shd w:val="clear" w:color="auto" w:fill="auto"/>
            <w:noWrap/>
            <w:vAlign w:val="bottom"/>
          </w:tcPr>
          <w:p w14:paraId="616F8A34" w14:textId="77777777" w:rsidR="00ED1370" w:rsidRPr="0036124E" w:rsidRDefault="00ED1370" w:rsidP="00E45CD7">
            <w:pPr>
              <w:jc w:val="left"/>
              <w:rPr>
                <w:rFonts w:ascii="Palatino Linotype" w:eastAsia="DengXian" w:hAnsi="Palatino Linotype"/>
                <w:sz w:val="20"/>
              </w:rPr>
            </w:pPr>
            <w:r w:rsidRPr="0036124E">
              <w:rPr>
                <w:rFonts w:ascii="Palatino Linotype" w:eastAsia="DengXian" w:hAnsi="Palatino Linotype"/>
                <w:sz w:val="20"/>
              </w:rPr>
              <w:t>Late rice</w:t>
            </w:r>
          </w:p>
        </w:tc>
        <w:tc>
          <w:tcPr>
            <w:tcW w:w="833" w:type="pct"/>
            <w:tcBorders>
              <w:top w:val="nil"/>
              <w:left w:val="nil"/>
              <w:bottom w:val="nil"/>
              <w:right w:val="nil"/>
            </w:tcBorders>
            <w:shd w:val="clear" w:color="auto" w:fill="auto"/>
            <w:noWrap/>
            <w:vAlign w:val="center"/>
          </w:tcPr>
          <w:p w14:paraId="0F15DB7D" w14:textId="77777777" w:rsidR="00ED1370" w:rsidRPr="0036124E" w:rsidRDefault="00ED1370" w:rsidP="00E45CD7">
            <w:pPr>
              <w:jc w:val="left"/>
              <w:textAlignment w:val="center"/>
              <w:rPr>
                <w:rFonts w:ascii="Palatino Linotype" w:eastAsia="DengXian" w:hAnsi="Palatino Linotype"/>
                <w:sz w:val="20"/>
              </w:rPr>
            </w:pPr>
            <w:r w:rsidRPr="0036124E">
              <w:rPr>
                <w:rFonts w:ascii="Palatino Linotype" w:eastAsia="DengXian" w:hAnsi="Palatino Linotype"/>
                <w:sz w:val="20"/>
                <w:lang w:bidi="ar"/>
              </w:rPr>
              <w:t>333a</w:t>
            </w:r>
          </w:p>
        </w:tc>
        <w:tc>
          <w:tcPr>
            <w:tcW w:w="833" w:type="pct"/>
            <w:tcBorders>
              <w:top w:val="nil"/>
              <w:left w:val="nil"/>
              <w:bottom w:val="nil"/>
              <w:right w:val="nil"/>
            </w:tcBorders>
            <w:shd w:val="clear" w:color="auto" w:fill="auto"/>
            <w:noWrap/>
            <w:vAlign w:val="center"/>
          </w:tcPr>
          <w:p w14:paraId="549201C8" w14:textId="77777777" w:rsidR="00ED1370" w:rsidRPr="0036124E" w:rsidRDefault="00ED1370" w:rsidP="00E45CD7">
            <w:pPr>
              <w:jc w:val="left"/>
              <w:textAlignment w:val="center"/>
              <w:rPr>
                <w:rFonts w:ascii="Palatino Linotype" w:eastAsia="DengXian" w:hAnsi="Palatino Linotype"/>
                <w:sz w:val="20"/>
              </w:rPr>
            </w:pPr>
            <w:r w:rsidRPr="0036124E">
              <w:rPr>
                <w:rFonts w:ascii="Palatino Linotype" w:eastAsia="DengXian" w:hAnsi="Palatino Linotype"/>
                <w:sz w:val="20"/>
                <w:lang w:bidi="ar"/>
              </w:rPr>
              <w:t>598a</w:t>
            </w:r>
          </w:p>
        </w:tc>
        <w:tc>
          <w:tcPr>
            <w:tcW w:w="833" w:type="pct"/>
            <w:tcBorders>
              <w:top w:val="nil"/>
              <w:left w:val="nil"/>
              <w:bottom w:val="nil"/>
              <w:right w:val="nil"/>
            </w:tcBorders>
            <w:shd w:val="clear" w:color="auto" w:fill="auto"/>
            <w:noWrap/>
            <w:vAlign w:val="center"/>
          </w:tcPr>
          <w:p w14:paraId="005B386A" w14:textId="77777777" w:rsidR="00ED1370" w:rsidRPr="0036124E" w:rsidRDefault="00ED1370" w:rsidP="00E45CD7">
            <w:pPr>
              <w:jc w:val="left"/>
              <w:textAlignment w:val="center"/>
              <w:rPr>
                <w:rFonts w:ascii="Palatino Linotype" w:eastAsia="DengXian" w:hAnsi="Palatino Linotype"/>
                <w:sz w:val="20"/>
              </w:rPr>
            </w:pPr>
            <w:r w:rsidRPr="0036124E">
              <w:rPr>
                <w:rFonts w:ascii="Palatino Linotype" w:eastAsia="DengXian" w:hAnsi="Palatino Linotype"/>
                <w:sz w:val="20"/>
                <w:lang w:bidi="ar"/>
              </w:rPr>
              <w:t>9162a</w:t>
            </w:r>
          </w:p>
        </w:tc>
        <w:tc>
          <w:tcPr>
            <w:tcW w:w="833" w:type="pct"/>
            <w:tcBorders>
              <w:top w:val="nil"/>
              <w:left w:val="nil"/>
              <w:bottom w:val="nil"/>
              <w:right w:val="nil"/>
            </w:tcBorders>
            <w:shd w:val="clear" w:color="auto" w:fill="auto"/>
            <w:noWrap/>
            <w:vAlign w:val="center"/>
          </w:tcPr>
          <w:p w14:paraId="468FFD6B" w14:textId="77777777" w:rsidR="00ED1370" w:rsidRPr="0036124E" w:rsidRDefault="00ED1370" w:rsidP="00E45CD7">
            <w:pPr>
              <w:jc w:val="left"/>
              <w:textAlignment w:val="center"/>
              <w:rPr>
                <w:rFonts w:ascii="Palatino Linotype" w:eastAsia="DengXian" w:hAnsi="Palatino Linotype"/>
                <w:sz w:val="20"/>
              </w:rPr>
            </w:pPr>
            <w:r w:rsidRPr="0036124E">
              <w:rPr>
                <w:rFonts w:ascii="Palatino Linotype" w:eastAsia="DengXian" w:hAnsi="Palatino Linotype"/>
                <w:sz w:val="20"/>
                <w:lang w:bidi="ar"/>
              </w:rPr>
              <w:t>6963a</w:t>
            </w:r>
          </w:p>
        </w:tc>
        <w:tc>
          <w:tcPr>
            <w:tcW w:w="833" w:type="pct"/>
            <w:tcBorders>
              <w:top w:val="nil"/>
              <w:left w:val="nil"/>
              <w:bottom w:val="nil"/>
              <w:right w:val="nil"/>
            </w:tcBorders>
            <w:shd w:val="clear" w:color="auto" w:fill="auto"/>
            <w:noWrap/>
            <w:vAlign w:val="center"/>
          </w:tcPr>
          <w:p w14:paraId="1CF9D395" w14:textId="77777777" w:rsidR="00ED1370" w:rsidRPr="0036124E" w:rsidRDefault="00ED1370" w:rsidP="00E45CD7">
            <w:pPr>
              <w:jc w:val="left"/>
              <w:textAlignment w:val="center"/>
              <w:rPr>
                <w:rFonts w:ascii="Palatino Linotype" w:eastAsia="DengXian" w:hAnsi="Palatino Linotype"/>
                <w:sz w:val="20"/>
              </w:rPr>
            </w:pPr>
            <w:r w:rsidRPr="0036124E">
              <w:rPr>
                <w:rFonts w:ascii="Palatino Linotype" w:eastAsia="DengXian" w:hAnsi="Palatino Linotype"/>
                <w:sz w:val="20"/>
                <w:lang w:bidi="ar"/>
              </w:rPr>
              <w:t>1.38a</w:t>
            </w:r>
          </w:p>
        </w:tc>
      </w:tr>
      <w:tr w:rsidR="00ED1370" w:rsidRPr="0036124E" w14:paraId="112D23A3" w14:textId="77777777" w:rsidTr="00E45CD7">
        <w:trPr>
          <w:trHeight w:val="302"/>
          <w:jc w:val="center"/>
        </w:trPr>
        <w:tc>
          <w:tcPr>
            <w:tcW w:w="833" w:type="pct"/>
            <w:tcBorders>
              <w:top w:val="nil"/>
              <w:left w:val="nil"/>
              <w:bottom w:val="nil"/>
              <w:right w:val="nil"/>
            </w:tcBorders>
            <w:shd w:val="clear" w:color="auto" w:fill="auto"/>
            <w:noWrap/>
            <w:vAlign w:val="bottom"/>
          </w:tcPr>
          <w:p w14:paraId="492E3276" w14:textId="77777777" w:rsidR="00ED1370" w:rsidRPr="0036124E" w:rsidRDefault="00ED1370" w:rsidP="00E45CD7">
            <w:pPr>
              <w:jc w:val="left"/>
              <w:rPr>
                <w:rFonts w:ascii="Palatino Linotype" w:eastAsia="DengXian" w:hAnsi="Palatino Linotype"/>
                <w:sz w:val="20"/>
              </w:rPr>
            </w:pPr>
            <w:r w:rsidRPr="0036124E">
              <w:rPr>
                <w:rFonts w:ascii="Palatino Linotype" w:eastAsia="DengXian" w:hAnsi="Palatino Linotype"/>
                <w:sz w:val="20"/>
              </w:rPr>
              <w:t>Year (Y)</w:t>
            </w:r>
            <w:r w:rsidRPr="0036124E">
              <w:rPr>
                <w:rFonts w:ascii="Palatino Linotype" w:eastAsia="DengXian" w:hAnsi="Palatino Linotype"/>
                <w:sz w:val="20"/>
                <w:vertAlign w:val="superscript"/>
              </w:rPr>
              <w:t>c</w:t>
            </w:r>
          </w:p>
        </w:tc>
        <w:tc>
          <w:tcPr>
            <w:tcW w:w="833" w:type="pct"/>
            <w:tcBorders>
              <w:top w:val="nil"/>
              <w:left w:val="nil"/>
              <w:bottom w:val="nil"/>
              <w:right w:val="nil"/>
            </w:tcBorders>
            <w:shd w:val="clear" w:color="auto" w:fill="auto"/>
            <w:noWrap/>
            <w:vAlign w:val="bottom"/>
          </w:tcPr>
          <w:p w14:paraId="0C52B675" w14:textId="77777777" w:rsidR="00ED1370" w:rsidRPr="0036124E" w:rsidRDefault="00ED1370" w:rsidP="00E45CD7">
            <w:pPr>
              <w:jc w:val="left"/>
              <w:rPr>
                <w:rFonts w:ascii="Palatino Linotype" w:eastAsia="DengXian" w:hAnsi="Palatino Linotype"/>
                <w:sz w:val="20"/>
              </w:rPr>
            </w:pPr>
          </w:p>
        </w:tc>
        <w:tc>
          <w:tcPr>
            <w:tcW w:w="833" w:type="pct"/>
            <w:tcBorders>
              <w:top w:val="nil"/>
              <w:left w:val="nil"/>
              <w:bottom w:val="nil"/>
              <w:right w:val="nil"/>
            </w:tcBorders>
            <w:shd w:val="clear" w:color="auto" w:fill="auto"/>
            <w:noWrap/>
            <w:vAlign w:val="bottom"/>
          </w:tcPr>
          <w:p w14:paraId="5C2E54F5" w14:textId="77777777" w:rsidR="00ED1370" w:rsidRPr="0036124E" w:rsidRDefault="00ED1370" w:rsidP="00E45CD7">
            <w:pPr>
              <w:jc w:val="left"/>
              <w:rPr>
                <w:rFonts w:ascii="Palatino Linotype" w:hAnsi="Palatino Linotype"/>
                <w:sz w:val="20"/>
              </w:rPr>
            </w:pPr>
          </w:p>
        </w:tc>
        <w:tc>
          <w:tcPr>
            <w:tcW w:w="833" w:type="pct"/>
            <w:tcBorders>
              <w:top w:val="nil"/>
              <w:left w:val="nil"/>
              <w:bottom w:val="nil"/>
              <w:right w:val="nil"/>
            </w:tcBorders>
            <w:shd w:val="clear" w:color="auto" w:fill="auto"/>
            <w:noWrap/>
            <w:vAlign w:val="bottom"/>
          </w:tcPr>
          <w:p w14:paraId="787E2C84" w14:textId="77777777" w:rsidR="00ED1370" w:rsidRPr="0036124E" w:rsidRDefault="00ED1370" w:rsidP="00E45CD7">
            <w:pPr>
              <w:jc w:val="left"/>
              <w:rPr>
                <w:rFonts w:ascii="Palatino Linotype" w:hAnsi="Palatino Linotype"/>
                <w:sz w:val="20"/>
              </w:rPr>
            </w:pPr>
          </w:p>
        </w:tc>
        <w:tc>
          <w:tcPr>
            <w:tcW w:w="833" w:type="pct"/>
            <w:tcBorders>
              <w:top w:val="nil"/>
              <w:left w:val="nil"/>
              <w:bottom w:val="nil"/>
              <w:right w:val="nil"/>
            </w:tcBorders>
            <w:shd w:val="clear" w:color="auto" w:fill="auto"/>
            <w:noWrap/>
            <w:vAlign w:val="bottom"/>
          </w:tcPr>
          <w:p w14:paraId="1B7ECB47" w14:textId="77777777" w:rsidR="00ED1370" w:rsidRPr="0036124E" w:rsidRDefault="00ED1370" w:rsidP="00E45CD7">
            <w:pPr>
              <w:jc w:val="left"/>
              <w:rPr>
                <w:rFonts w:ascii="Palatino Linotype" w:hAnsi="Palatino Linotype"/>
                <w:sz w:val="20"/>
              </w:rPr>
            </w:pPr>
          </w:p>
        </w:tc>
        <w:tc>
          <w:tcPr>
            <w:tcW w:w="833" w:type="pct"/>
            <w:tcBorders>
              <w:top w:val="nil"/>
              <w:left w:val="nil"/>
              <w:bottom w:val="nil"/>
              <w:right w:val="nil"/>
            </w:tcBorders>
            <w:shd w:val="clear" w:color="auto" w:fill="auto"/>
            <w:noWrap/>
            <w:vAlign w:val="bottom"/>
          </w:tcPr>
          <w:p w14:paraId="6A491811" w14:textId="77777777" w:rsidR="00ED1370" w:rsidRPr="0036124E" w:rsidRDefault="00ED1370" w:rsidP="00E45CD7">
            <w:pPr>
              <w:jc w:val="left"/>
              <w:rPr>
                <w:rFonts w:ascii="Palatino Linotype" w:hAnsi="Palatino Linotype"/>
                <w:sz w:val="20"/>
              </w:rPr>
            </w:pPr>
          </w:p>
        </w:tc>
      </w:tr>
      <w:tr w:rsidR="00ED1370" w:rsidRPr="0036124E" w14:paraId="527E88F7" w14:textId="77777777" w:rsidTr="00E45CD7">
        <w:trPr>
          <w:trHeight w:val="302"/>
          <w:jc w:val="center"/>
        </w:trPr>
        <w:tc>
          <w:tcPr>
            <w:tcW w:w="833" w:type="pct"/>
            <w:tcBorders>
              <w:top w:val="nil"/>
              <w:left w:val="nil"/>
              <w:bottom w:val="nil"/>
              <w:right w:val="nil"/>
            </w:tcBorders>
            <w:shd w:val="clear" w:color="auto" w:fill="auto"/>
            <w:noWrap/>
            <w:vAlign w:val="center"/>
          </w:tcPr>
          <w:p w14:paraId="0BBCE76E" w14:textId="77777777" w:rsidR="00ED1370" w:rsidRPr="0036124E" w:rsidRDefault="00ED1370" w:rsidP="00E45CD7">
            <w:pPr>
              <w:jc w:val="left"/>
              <w:rPr>
                <w:rFonts w:ascii="Palatino Linotype" w:eastAsia="DengXian" w:hAnsi="Palatino Linotype"/>
                <w:sz w:val="20"/>
              </w:rPr>
            </w:pPr>
            <w:r w:rsidRPr="0036124E">
              <w:rPr>
                <w:rFonts w:ascii="Palatino Linotype" w:eastAsia="DengXian" w:hAnsi="Palatino Linotype"/>
                <w:sz w:val="20"/>
              </w:rPr>
              <w:t>2019</w:t>
            </w:r>
          </w:p>
        </w:tc>
        <w:tc>
          <w:tcPr>
            <w:tcW w:w="833" w:type="pct"/>
            <w:tcBorders>
              <w:top w:val="nil"/>
              <w:left w:val="nil"/>
              <w:bottom w:val="nil"/>
              <w:right w:val="nil"/>
            </w:tcBorders>
            <w:shd w:val="clear" w:color="auto" w:fill="auto"/>
            <w:noWrap/>
            <w:vAlign w:val="center"/>
          </w:tcPr>
          <w:p w14:paraId="690717D0" w14:textId="77777777" w:rsidR="00ED1370" w:rsidRPr="0036124E" w:rsidRDefault="00ED1370" w:rsidP="00E45CD7">
            <w:pPr>
              <w:jc w:val="left"/>
              <w:textAlignment w:val="center"/>
              <w:rPr>
                <w:rFonts w:ascii="Palatino Linotype" w:eastAsia="DengXian" w:hAnsi="Palatino Linotype"/>
                <w:sz w:val="20"/>
              </w:rPr>
            </w:pPr>
            <w:r w:rsidRPr="0036124E">
              <w:rPr>
                <w:rFonts w:ascii="Palatino Linotype" w:eastAsia="DengXian" w:hAnsi="Palatino Linotype"/>
                <w:sz w:val="20"/>
                <w:lang w:bidi="ar"/>
              </w:rPr>
              <w:t>331a</w:t>
            </w:r>
          </w:p>
        </w:tc>
        <w:tc>
          <w:tcPr>
            <w:tcW w:w="833" w:type="pct"/>
            <w:tcBorders>
              <w:top w:val="nil"/>
              <w:left w:val="nil"/>
              <w:bottom w:val="nil"/>
              <w:right w:val="nil"/>
            </w:tcBorders>
            <w:shd w:val="clear" w:color="auto" w:fill="auto"/>
            <w:noWrap/>
            <w:vAlign w:val="center"/>
          </w:tcPr>
          <w:p w14:paraId="502970E3" w14:textId="77777777" w:rsidR="00ED1370" w:rsidRPr="0036124E" w:rsidRDefault="00ED1370" w:rsidP="00E45CD7">
            <w:pPr>
              <w:jc w:val="left"/>
              <w:textAlignment w:val="center"/>
              <w:rPr>
                <w:rFonts w:ascii="Palatino Linotype" w:eastAsia="DengXian" w:hAnsi="Palatino Linotype"/>
                <w:sz w:val="20"/>
              </w:rPr>
            </w:pPr>
            <w:r w:rsidRPr="0036124E">
              <w:rPr>
                <w:rFonts w:ascii="Palatino Linotype" w:eastAsia="DengXian" w:hAnsi="Palatino Linotype"/>
                <w:sz w:val="20"/>
                <w:lang w:bidi="ar"/>
              </w:rPr>
              <w:t>405b</w:t>
            </w:r>
          </w:p>
        </w:tc>
        <w:tc>
          <w:tcPr>
            <w:tcW w:w="833" w:type="pct"/>
            <w:tcBorders>
              <w:top w:val="nil"/>
              <w:left w:val="nil"/>
              <w:bottom w:val="nil"/>
              <w:right w:val="nil"/>
            </w:tcBorders>
            <w:shd w:val="clear" w:color="auto" w:fill="auto"/>
            <w:noWrap/>
            <w:vAlign w:val="center"/>
          </w:tcPr>
          <w:p w14:paraId="60DC84A3" w14:textId="77777777" w:rsidR="00ED1370" w:rsidRPr="0036124E" w:rsidRDefault="00ED1370" w:rsidP="00E45CD7">
            <w:pPr>
              <w:jc w:val="left"/>
              <w:textAlignment w:val="center"/>
              <w:rPr>
                <w:rFonts w:ascii="Palatino Linotype" w:eastAsia="DengXian" w:hAnsi="Palatino Linotype"/>
                <w:sz w:val="20"/>
              </w:rPr>
            </w:pPr>
            <w:r w:rsidRPr="0036124E">
              <w:rPr>
                <w:rFonts w:ascii="Palatino Linotype" w:eastAsia="DengXian" w:hAnsi="Palatino Linotype"/>
                <w:sz w:val="20"/>
                <w:lang w:bidi="ar"/>
              </w:rPr>
              <w:t>9043a</w:t>
            </w:r>
          </w:p>
        </w:tc>
        <w:tc>
          <w:tcPr>
            <w:tcW w:w="833" w:type="pct"/>
            <w:tcBorders>
              <w:top w:val="nil"/>
              <w:left w:val="nil"/>
              <w:bottom w:val="nil"/>
              <w:right w:val="nil"/>
            </w:tcBorders>
            <w:shd w:val="clear" w:color="auto" w:fill="auto"/>
            <w:noWrap/>
            <w:vAlign w:val="center"/>
          </w:tcPr>
          <w:p w14:paraId="06D948B2" w14:textId="77777777" w:rsidR="00ED1370" w:rsidRPr="0036124E" w:rsidRDefault="00ED1370" w:rsidP="00E45CD7">
            <w:pPr>
              <w:jc w:val="left"/>
              <w:textAlignment w:val="center"/>
              <w:rPr>
                <w:rFonts w:ascii="Palatino Linotype" w:eastAsia="DengXian" w:hAnsi="Palatino Linotype"/>
                <w:sz w:val="20"/>
              </w:rPr>
            </w:pPr>
            <w:r w:rsidRPr="0036124E">
              <w:rPr>
                <w:rFonts w:ascii="Palatino Linotype" w:eastAsia="DengXian" w:hAnsi="Palatino Linotype"/>
                <w:sz w:val="20"/>
                <w:lang w:bidi="ar"/>
              </w:rPr>
              <w:t>7375a</w:t>
            </w:r>
          </w:p>
        </w:tc>
        <w:tc>
          <w:tcPr>
            <w:tcW w:w="833" w:type="pct"/>
            <w:tcBorders>
              <w:top w:val="nil"/>
              <w:left w:val="nil"/>
              <w:bottom w:val="nil"/>
              <w:right w:val="nil"/>
            </w:tcBorders>
            <w:shd w:val="clear" w:color="auto" w:fill="auto"/>
            <w:noWrap/>
            <w:vAlign w:val="center"/>
          </w:tcPr>
          <w:p w14:paraId="58C68238" w14:textId="77777777" w:rsidR="00ED1370" w:rsidRPr="0036124E" w:rsidRDefault="00ED1370" w:rsidP="00E45CD7">
            <w:pPr>
              <w:jc w:val="left"/>
              <w:textAlignment w:val="center"/>
              <w:rPr>
                <w:rFonts w:ascii="Palatino Linotype" w:eastAsia="DengXian" w:hAnsi="Palatino Linotype"/>
                <w:sz w:val="20"/>
              </w:rPr>
            </w:pPr>
            <w:r w:rsidRPr="0036124E">
              <w:rPr>
                <w:rFonts w:ascii="Palatino Linotype" w:eastAsia="DengXian" w:hAnsi="Palatino Linotype"/>
                <w:sz w:val="20"/>
                <w:lang w:bidi="ar"/>
              </w:rPr>
              <w:t>1.26a</w:t>
            </w:r>
          </w:p>
        </w:tc>
      </w:tr>
      <w:tr w:rsidR="00ED1370" w:rsidRPr="0036124E" w14:paraId="719DD909" w14:textId="77777777" w:rsidTr="00E45CD7">
        <w:trPr>
          <w:trHeight w:val="302"/>
          <w:jc w:val="center"/>
        </w:trPr>
        <w:tc>
          <w:tcPr>
            <w:tcW w:w="833" w:type="pct"/>
            <w:tcBorders>
              <w:top w:val="nil"/>
              <w:left w:val="nil"/>
              <w:bottom w:val="nil"/>
              <w:right w:val="nil"/>
            </w:tcBorders>
            <w:shd w:val="clear" w:color="auto" w:fill="auto"/>
            <w:noWrap/>
            <w:vAlign w:val="center"/>
          </w:tcPr>
          <w:p w14:paraId="5B5957C7" w14:textId="77777777" w:rsidR="00ED1370" w:rsidRPr="0036124E" w:rsidRDefault="00ED1370" w:rsidP="00E45CD7">
            <w:pPr>
              <w:jc w:val="left"/>
              <w:rPr>
                <w:rFonts w:ascii="Palatino Linotype" w:eastAsia="DengXian" w:hAnsi="Palatino Linotype"/>
                <w:sz w:val="20"/>
              </w:rPr>
            </w:pPr>
            <w:r w:rsidRPr="0036124E">
              <w:rPr>
                <w:rFonts w:ascii="Palatino Linotype" w:eastAsia="DengXian" w:hAnsi="Palatino Linotype"/>
                <w:sz w:val="20"/>
              </w:rPr>
              <w:t>2020</w:t>
            </w:r>
          </w:p>
        </w:tc>
        <w:tc>
          <w:tcPr>
            <w:tcW w:w="833" w:type="pct"/>
            <w:tcBorders>
              <w:top w:val="nil"/>
              <w:left w:val="nil"/>
              <w:bottom w:val="nil"/>
              <w:right w:val="nil"/>
            </w:tcBorders>
            <w:shd w:val="clear" w:color="auto" w:fill="auto"/>
            <w:noWrap/>
            <w:vAlign w:val="center"/>
          </w:tcPr>
          <w:p w14:paraId="0D89444A" w14:textId="77777777" w:rsidR="00ED1370" w:rsidRPr="0036124E" w:rsidRDefault="00ED1370" w:rsidP="00E45CD7">
            <w:pPr>
              <w:jc w:val="left"/>
              <w:textAlignment w:val="center"/>
              <w:rPr>
                <w:rFonts w:ascii="Palatino Linotype" w:eastAsia="DengXian" w:hAnsi="Palatino Linotype"/>
                <w:sz w:val="20"/>
              </w:rPr>
            </w:pPr>
            <w:r w:rsidRPr="0036124E">
              <w:rPr>
                <w:rFonts w:ascii="Palatino Linotype" w:eastAsia="DengXian" w:hAnsi="Palatino Linotype"/>
                <w:sz w:val="20"/>
                <w:lang w:bidi="ar"/>
              </w:rPr>
              <w:t>286b</w:t>
            </w:r>
          </w:p>
        </w:tc>
        <w:tc>
          <w:tcPr>
            <w:tcW w:w="833" w:type="pct"/>
            <w:tcBorders>
              <w:top w:val="nil"/>
              <w:left w:val="nil"/>
              <w:bottom w:val="nil"/>
              <w:right w:val="nil"/>
            </w:tcBorders>
            <w:shd w:val="clear" w:color="auto" w:fill="auto"/>
            <w:noWrap/>
            <w:vAlign w:val="center"/>
          </w:tcPr>
          <w:p w14:paraId="660D79F0" w14:textId="77777777" w:rsidR="00ED1370" w:rsidRPr="0036124E" w:rsidRDefault="00ED1370" w:rsidP="00E45CD7">
            <w:pPr>
              <w:jc w:val="left"/>
              <w:textAlignment w:val="center"/>
              <w:rPr>
                <w:rFonts w:ascii="Palatino Linotype" w:eastAsia="DengXian" w:hAnsi="Palatino Linotype"/>
                <w:sz w:val="20"/>
              </w:rPr>
            </w:pPr>
            <w:r w:rsidRPr="0036124E">
              <w:rPr>
                <w:rFonts w:ascii="Palatino Linotype" w:eastAsia="DengXian" w:hAnsi="Palatino Linotype"/>
                <w:sz w:val="20"/>
                <w:lang w:bidi="ar"/>
              </w:rPr>
              <w:t>522a</w:t>
            </w:r>
          </w:p>
        </w:tc>
        <w:tc>
          <w:tcPr>
            <w:tcW w:w="833" w:type="pct"/>
            <w:tcBorders>
              <w:top w:val="nil"/>
              <w:left w:val="nil"/>
              <w:bottom w:val="nil"/>
              <w:right w:val="nil"/>
            </w:tcBorders>
            <w:shd w:val="clear" w:color="auto" w:fill="auto"/>
            <w:noWrap/>
            <w:vAlign w:val="center"/>
          </w:tcPr>
          <w:p w14:paraId="2E0BC8BA" w14:textId="77777777" w:rsidR="00ED1370" w:rsidRPr="0036124E" w:rsidRDefault="00ED1370" w:rsidP="00E45CD7">
            <w:pPr>
              <w:jc w:val="left"/>
              <w:textAlignment w:val="center"/>
              <w:rPr>
                <w:rFonts w:ascii="Palatino Linotype" w:eastAsia="DengXian" w:hAnsi="Palatino Linotype"/>
                <w:sz w:val="20"/>
              </w:rPr>
            </w:pPr>
            <w:r w:rsidRPr="0036124E">
              <w:rPr>
                <w:rFonts w:ascii="Palatino Linotype" w:eastAsia="DengXian" w:hAnsi="Palatino Linotype"/>
                <w:sz w:val="20"/>
                <w:lang w:bidi="ar"/>
              </w:rPr>
              <w:t>7860b</w:t>
            </w:r>
          </w:p>
        </w:tc>
        <w:tc>
          <w:tcPr>
            <w:tcW w:w="833" w:type="pct"/>
            <w:tcBorders>
              <w:top w:val="nil"/>
              <w:left w:val="nil"/>
              <w:bottom w:val="nil"/>
              <w:right w:val="nil"/>
            </w:tcBorders>
            <w:shd w:val="clear" w:color="auto" w:fill="auto"/>
            <w:noWrap/>
            <w:vAlign w:val="center"/>
          </w:tcPr>
          <w:p w14:paraId="15204790" w14:textId="77777777" w:rsidR="00ED1370" w:rsidRPr="0036124E" w:rsidRDefault="00ED1370" w:rsidP="00E45CD7">
            <w:pPr>
              <w:jc w:val="left"/>
              <w:textAlignment w:val="center"/>
              <w:rPr>
                <w:rFonts w:ascii="Palatino Linotype" w:eastAsia="DengXian" w:hAnsi="Palatino Linotype"/>
                <w:sz w:val="20"/>
              </w:rPr>
            </w:pPr>
            <w:r w:rsidRPr="0036124E">
              <w:rPr>
                <w:rFonts w:ascii="Palatino Linotype" w:eastAsia="DengXian" w:hAnsi="Palatino Linotype"/>
                <w:sz w:val="20"/>
                <w:lang w:bidi="ar"/>
              </w:rPr>
              <w:t>6342b</w:t>
            </w:r>
          </w:p>
        </w:tc>
        <w:tc>
          <w:tcPr>
            <w:tcW w:w="833" w:type="pct"/>
            <w:tcBorders>
              <w:top w:val="nil"/>
              <w:left w:val="nil"/>
              <w:bottom w:val="nil"/>
              <w:right w:val="nil"/>
            </w:tcBorders>
            <w:shd w:val="clear" w:color="auto" w:fill="auto"/>
            <w:noWrap/>
            <w:vAlign w:val="center"/>
          </w:tcPr>
          <w:p w14:paraId="12661770" w14:textId="77777777" w:rsidR="00ED1370" w:rsidRPr="0036124E" w:rsidRDefault="00ED1370" w:rsidP="00E45CD7">
            <w:pPr>
              <w:jc w:val="left"/>
              <w:textAlignment w:val="center"/>
              <w:rPr>
                <w:rFonts w:ascii="Palatino Linotype" w:eastAsia="DengXian" w:hAnsi="Palatino Linotype"/>
                <w:sz w:val="20"/>
              </w:rPr>
            </w:pPr>
            <w:r w:rsidRPr="0036124E">
              <w:rPr>
                <w:rFonts w:ascii="Palatino Linotype" w:eastAsia="DengXian" w:hAnsi="Palatino Linotype"/>
                <w:sz w:val="20"/>
                <w:lang w:bidi="ar"/>
              </w:rPr>
              <w:t>1.28a</w:t>
            </w:r>
          </w:p>
        </w:tc>
      </w:tr>
      <w:tr w:rsidR="00ED1370" w:rsidRPr="0036124E" w14:paraId="4EEEBC0C" w14:textId="77777777" w:rsidTr="00E45CD7">
        <w:trPr>
          <w:trHeight w:val="302"/>
          <w:jc w:val="center"/>
        </w:trPr>
        <w:tc>
          <w:tcPr>
            <w:tcW w:w="833" w:type="pct"/>
            <w:tcBorders>
              <w:top w:val="nil"/>
              <w:left w:val="nil"/>
              <w:bottom w:val="nil"/>
              <w:right w:val="nil"/>
            </w:tcBorders>
            <w:shd w:val="clear" w:color="auto" w:fill="auto"/>
            <w:noWrap/>
            <w:vAlign w:val="bottom"/>
          </w:tcPr>
          <w:p w14:paraId="4F9C14B2" w14:textId="77777777" w:rsidR="00ED1370" w:rsidRPr="0036124E" w:rsidRDefault="00ED1370" w:rsidP="00E45CD7">
            <w:pPr>
              <w:jc w:val="left"/>
              <w:rPr>
                <w:rFonts w:ascii="Palatino Linotype" w:eastAsia="DengXian" w:hAnsi="Palatino Linotype"/>
                <w:i/>
                <w:sz w:val="20"/>
              </w:rPr>
            </w:pPr>
            <w:r w:rsidRPr="0036124E">
              <w:rPr>
                <w:rFonts w:ascii="Palatino Linotype" w:eastAsia="DengXian" w:hAnsi="Palatino Linotype"/>
                <w:i/>
                <w:sz w:val="20"/>
              </w:rPr>
              <w:t>F-</w:t>
            </w:r>
            <w:r w:rsidRPr="0036124E">
              <w:rPr>
                <w:rFonts w:ascii="Palatino Linotype" w:eastAsia="DengXian" w:hAnsi="Palatino Linotype"/>
                <w:sz w:val="20"/>
              </w:rPr>
              <w:t>values</w:t>
            </w:r>
          </w:p>
        </w:tc>
        <w:tc>
          <w:tcPr>
            <w:tcW w:w="833" w:type="pct"/>
            <w:tcBorders>
              <w:top w:val="nil"/>
              <w:left w:val="nil"/>
              <w:bottom w:val="nil"/>
              <w:right w:val="nil"/>
            </w:tcBorders>
            <w:shd w:val="clear" w:color="auto" w:fill="auto"/>
            <w:noWrap/>
            <w:vAlign w:val="bottom"/>
          </w:tcPr>
          <w:p w14:paraId="31D2D631" w14:textId="77777777" w:rsidR="00ED1370" w:rsidRPr="0036124E" w:rsidRDefault="00ED1370" w:rsidP="00E45CD7">
            <w:pPr>
              <w:jc w:val="left"/>
              <w:rPr>
                <w:rFonts w:ascii="Palatino Linotype" w:eastAsia="DengXian" w:hAnsi="Palatino Linotype"/>
                <w:sz w:val="20"/>
              </w:rPr>
            </w:pPr>
          </w:p>
        </w:tc>
        <w:tc>
          <w:tcPr>
            <w:tcW w:w="833" w:type="pct"/>
            <w:tcBorders>
              <w:top w:val="nil"/>
              <w:left w:val="nil"/>
              <w:bottom w:val="nil"/>
              <w:right w:val="nil"/>
            </w:tcBorders>
            <w:shd w:val="clear" w:color="auto" w:fill="auto"/>
            <w:noWrap/>
            <w:vAlign w:val="bottom"/>
          </w:tcPr>
          <w:p w14:paraId="006FF45D" w14:textId="77777777" w:rsidR="00ED1370" w:rsidRPr="0036124E" w:rsidRDefault="00ED1370" w:rsidP="00E45CD7">
            <w:pPr>
              <w:jc w:val="left"/>
              <w:rPr>
                <w:rFonts w:ascii="Palatino Linotype" w:hAnsi="Palatino Linotype"/>
                <w:sz w:val="20"/>
              </w:rPr>
            </w:pPr>
          </w:p>
        </w:tc>
        <w:tc>
          <w:tcPr>
            <w:tcW w:w="833" w:type="pct"/>
            <w:tcBorders>
              <w:top w:val="nil"/>
              <w:left w:val="nil"/>
              <w:bottom w:val="nil"/>
              <w:right w:val="nil"/>
            </w:tcBorders>
            <w:shd w:val="clear" w:color="auto" w:fill="auto"/>
            <w:noWrap/>
            <w:vAlign w:val="bottom"/>
          </w:tcPr>
          <w:p w14:paraId="61FE501A" w14:textId="77777777" w:rsidR="00ED1370" w:rsidRPr="0036124E" w:rsidRDefault="00ED1370" w:rsidP="00E45CD7">
            <w:pPr>
              <w:jc w:val="left"/>
              <w:rPr>
                <w:rFonts w:ascii="Palatino Linotype" w:hAnsi="Palatino Linotype"/>
                <w:sz w:val="20"/>
              </w:rPr>
            </w:pPr>
          </w:p>
        </w:tc>
        <w:tc>
          <w:tcPr>
            <w:tcW w:w="833" w:type="pct"/>
            <w:tcBorders>
              <w:top w:val="nil"/>
              <w:left w:val="nil"/>
              <w:bottom w:val="nil"/>
              <w:right w:val="nil"/>
            </w:tcBorders>
            <w:shd w:val="clear" w:color="auto" w:fill="auto"/>
            <w:noWrap/>
            <w:vAlign w:val="bottom"/>
          </w:tcPr>
          <w:p w14:paraId="7453D7C0" w14:textId="77777777" w:rsidR="00ED1370" w:rsidRPr="0036124E" w:rsidRDefault="00ED1370" w:rsidP="00E45CD7">
            <w:pPr>
              <w:jc w:val="left"/>
              <w:rPr>
                <w:rFonts w:ascii="Palatino Linotype" w:hAnsi="Palatino Linotype"/>
                <w:sz w:val="20"/>
              </w:rPr>
            </w:pPr>
          </w:p>
        </w:tc>
        <w:tc>
          <w:tcPr>
            <w:tcW w:w="833" w:type="pct"/>
            <w:tcBorders>
              <w:top w:val="nil"/>
              <w:left w:val="nil"/>
              <w:bottom w:val="nil"/>
              <w:right w:val="nil"/>
            </w:tcBorders>
            <w:shd w:val="clear" w:color="auto" w:fill="auto"/>
            <w:noWrap/>
            <w:vAlign w:val="bottom"/>
          </w:tcPr>
          <w:p w14:paraId="4F88D20A" w14:textId="77777777" w:rsidR="00ED1370" w:rsidRPr="0036124E" w:rsidRDefault="00ED1370" w:rsidP="00E45CD7">
            <w:pPr>
              <w:jc w:val="left"/>
              <w:rPr>
                <w:rFonts w:ascii="Palatino Linotype" w:hAnsi="Palatino Linotype"/>
                <w:sz w:val="20"/>
              </w:rPr>
            </w:pPr>
          </w:p>
        </w:tc>
      </w:tr>
      <w:tr w:rsidR="00ED1370" w:rsidRPr="0036124E" w14:paraId="2FD1E600" w14:textId="77777777" w:rsidTr="00E45CD7">
        <w:trPr>
          <w:trHeight w:val="302"/>
          <w:jc w:val="center"/>
        </w:trPr>
        <w:tc>
          <w:tcPr>
            <w:tcW w:w="833" w:type="pct"/>
            <w:tcBorders>
              <w:top w:val="nil"/>
              <w:left w:val="nil"/>
              <w:bottom w:val="nil"/>
              <w:right w:val="nil"/>
            </w:tcBorders>
            <w:shd w:val="clear" w:color="auto" w:fill="auto"/>
            <w:noWrap/>
            <w:vAlign w:val="bottom"/>
          </w:tcPr>
          <w:p w14:paraId="37B10036" w14:textId="77777777" w:rsidR="00ED1370" w:rsidRPr="0036124E" w:rsidRDefault="00ED1370" w:rsidP="00E45CD7">
            <w:pPr>
              <w:jc w:val="left"/>
              <w:textAlignment w:val="bottom"/>
              <w:rPr>
                <w:rFonts w:ascii="Palatino Linotype" w:eastAsia="DengXian" w:hAnsi="Palatino Linotype"/>
                <w:sz w:val="20"/>
              </w:rPr>
            </w:pPr>
            <w:r w:rsidRPr="0036124E">
              <w:rPr>
                <w:rFonts w:ascii="Palatino Linotype" w:eastAsia="DengXian" w:hAnsi="Palatino Linotype"/>
                <w:sz w:val="20"/>
                <w:lang w:bidi="ar"/>
              </w:rPr>
              <w:t>T*C</w:t>
            </w:r>
          </w:p>
        </w:tc>
        <w:tc>
          <w:tcPr>
            <w:tcW w:w="833" w:type="pct"/>
            <w:tcBorders>
              <w:top w:val="nil"/>
              <w:left w:val="nil"/>
              <w:bottom w:val="nil"/>
              <w:right w:val="nil"/>
            </w:tcBorders>
            <w:shd w:val="clear" w:color="auto" w:fill="auto"/>
            <w:noWrap/>
            <w:vAlign w:val="center"/>
          </w:tcPr>
          <w:p w14:paraId="1C61E805" w14:textId="77777777" w:rsidR="00ED1370" w:rsidRPr="0036124E" w:rsidRDefault="00ED1370" w:rsidP="00E45CD7">
            <w:pPr>
              <w:jc w:val="left"/>
              <w:textAlignment w:val="center"/>
              <w:rPr>
                <w:rFonts w:ascii="Palatino Linotype" w:eastAsia="DengXian" w:hAnsi="Palatino Linotype"/>
                <w:sz w:val="20"/>
              </w:rPr>
            </w:pPr>
            <w:r w:rsidRPr="0036124E">
              <w:rPr>
                <w:rFonts w:ascii="Palatino Linotype" w:eastAsia="DengXian" w:hAnsi="Palatino Linotype"/>
                <w:sz w:val="20"/>
                <w:lang w:bidi="ar"/>
              </w:rPr>
              <w:t>11.2***</w:t>
            </w:r>
          </w:p>
        </w:tc>
        <w:tc>
          <w:tcPr>
            <w:tcW w:w="833" w:type="pct"/>
            <w:tcBorders>
              <w:top w:val="nil"/>
              <w:left w:val="nil"/>
              <w:bottom w:val="nil"/>
              <w:right w:val="nil"/>
            </w:tcBorders>
            <w:shd w:val="clear" w:color="auto" w:fill="auto"/>
            <w:noWrap/>
            <w:vAlign w:val="bottom"/>
          </w:tcPr>
          <w:p w14:paraId="730EB778" w14:textId="77777777" w:rsidR="00ED1370" w:rsidRPr="0036124E" w:rsidRDefault="00ED1370" w:rsidP="00E45CD7">
            <w:pPr>
              <w:jc w:val="left"/>
              <w:textAlignment w:val="bottom"/>
              <w:rPr>
                <w:rFonts w:ascii="Palatino Linotype" w:eastAsia="DengXian" w:hAnsi="Palatino Linotype"/>
                <w:sz w:val="20"/>
              </w:rPr>
            </w:pPr>
            <w:r w:rsidRPr="0036124E">
              <w:rPr>
                <w:rFonts w:ascii="Palatino Linotype" w:eastAsia="DengXian" w:hAnsi="Palatino Linotype"/>
                <w:sz w:val="20"/>
                <w:lang w:bidi="ar"/>
              </w:rPr>
              <w:t>NS</w:t>
            </w:r>
          </w:p>
        </w:tc>
        <w:tc>
          <w:tcPr>
            <w:tcW w:w="833" w:type="pct"/>
            <w:tcBorders>
              <w:top w:val="nil"/>
              <w:left w:val="nil"/>
              <w:bottom w:val="nil"/>
              <w:right w:val="nil"/>
            </w:tcBorders>
            <w:shd w:val="clear" w:color="auto" w:fill="auto"/>
            <w:noWrap/>
            <w:vAlign w:val="center"/>
          </w:tcPr>
          <w:p w14:paraId="16A16484" w14:textId="77777777" w:rsidR="00ED1370" w:rsidRPr="0036124E" w:rsidRDefault="00ED1370" w:rsidP="00E45CD7">
            <w:pPr>
              <w:jc w:val="left"/>
              <w:textAlignment w:val="center"/>
              <w:rPr>
                <w:rFonts w:ascii="Palatino Linotype" w:eastAsia="DengXian" w:hAnsi="Palatino Linotype"/>
                <w:sz w:val="20"/>
              </w:rPr>
            </w:pPr>
            <w:r w:rsidRPr="0036124E">
              <w:rPr>
                <w:rFonts w:ascii="Palatino Linotype" w:eastAsia="DengXian" w:hAnsi="Palatino Linotype"/>
                <w:sz w:val="20"/>
                <w:lang w:bidi="ar"/>
              </w:rPr>
              <w:t>11.2***</w:t>
            </w:r>
          </w:p>
        </w:tc>
        <w:tc>
          <w:tcPr>
            <w:tcW w:w="833" w:type="pct"/>
            <w:tcBorders>
              <w:top w:val="nil"/>
              <w:left w:val="nil"/>
              <w:bottom w:val="nil"/>
              <w:right w:val="nil"/>
            </w:tcBorders>
            <w:shd w:val="clear" w:color="auto" w:fill="auto"/>
            <w:noWrap/>
            <w:vAlign w:val="center"/>
          </w:tcPr>
          <w:p w14:paraId="4899E169" w14:textId="77777777" w:rsidR="00ED1370" w:rsidRPr="0036124E" w:rsidRDefault="00ED1370" w:rsidP="00E45CD7">
            <w:pPr>
              <w:jc w:val="left"/>
              <w:textAlignment w:val="center"/>
              <w:rPr>
                <w:rFonts w:ascii="Palatino Linotype" w:eastAsia="DengXian" w:hAnsi="Palatino Linotype"/>
                <w:sz w:val="20"/>
              </w:rPr>
            </w:pPr>
            <w:r w:rsidRPr="0036124E">
              <w:rPr>
                <w:rFonts w:ascii="Palatino Linotype" w:eastAsia="DengXian" w:hAnsi="Palatino Linotype"/>
                <w:sz w:val="20"/>
                <w:lang w:bidi="ar"/>
              </w:rPr>
              <w:t>199***</w:t>
            </w:r>
          </w:p>
        </w:tc>
        <w:tc>
          <w:tcPr>
            <w:tcW w:w="833" w:type="pct"/>
            <w:tcBorders>
              <w:top w:val="nil"/>
              <w:left w:val="nil"/>
              <w:bottom w:val="nil"/>
              <w:right w:val="nil"/>
            </w:tcBorders>
            <w:shd w:val="clear" w:color="auto" w:fill="auto"/>
            <w:noWrap/>
            <w:vAlign w:val="center"/>
          </w:tcPr>
          <w:p w14:paraId="52696198" w14:textId="77777777" w:rsidR="00ED1370" w:rsidRPr="0036124E" w:rsidRDefault="00ED1370" w:rsidP="00E45CD7">
            <w:pPr>
              <w:jc w:val="left"/>
              <w:textAlignment w:val="center"/>
              <w:rPr>
                <w:rFonts w:ascii="Palatino Linotype" w:eastAsia="DengXian" w:hAnsi="Palatino Linotype"/>
                <w:sz w:val="20"/>
              </w:rPr>
            </w:pPr>
            <w:r w:rsidRPr="0036124E">
              <w:rPr>
                <w:rFonts w:ascii="Palatino Linotype" w:eastAsia="DengXian" w:hAnsi="Palatino Linotype"/>
                <w:sz w:val="20"/>
                <w:lang w:bidi="ar"/>
              </w:rPr>
              <w:t>9.6***</w:t>
            </w:r>
          </w:p>
        </w:tc>
      </w:tr>
      <w:tr w:rsidR="00ED1370" w:rsidRPr="0036124E" w14:paraId="13443FF8" w14:textId="77777777" w:rsidTr="00E45CD7">
        <w:trPr>
          <w:trHeight w:val="302"/>
          <w:jc w:val="center"/>
        </w:trPr>
        <w:tc>
          <w:tcPr>
            <w:tcW w:w="833" w:type="pct"/>
            <w:tcBorders>
              <w:top w:val="nil"/>
              <w:left w:val="nil"/>
              <w:bottom w:val="nil"/>
              <w:right w:val="nil"/>
            </w:tcBorders>
            <w:shd w:val="clear" w:color="auto" w:fill="auto"/>
            <w:noWrap/>
            <w:vAlign w:val="bottom"/>
          </w:tcPr>
          <w:p w14:paraId="2271696A" w14:textId="77777777" w:rsidR="00ED1370" w:rsidRPr="0036124E" w:rsidRDefault="00ED1370" w:rsidP="00E45CD7">
            <w:pPr>
              <w:jc w:val="left"/>
              <w:textAlignment w:val="bottom"/>
              <w:rPr>
                <w:rFonts w:ascii="Palatino Linotype" w:eastAsia="DengXian" w:hAnsi="Palatino Linotype"/>
                <w:sz w:val="20"/>
              </w:rPr>
            </w:pPr>
            <w:r w:rsidRPr="0036124E">
              <w:rPr>
                <w:rFonts w:ascii="Palatino Linotype" w:eastAsia="DengXian" w:hAnsi="Palatino Linotype"/>
                <w:sz w:val="20"/>
                <w:lang w:bidi="ar"/>
              </w:rPr>
              <w:t>T*Y</w:t>
            </w:r>
          </w:p>
        </w:tc>
        <w:tc>
          <w:tcPr>
            <w:tcW w:w="833" w:type="pct"/>
            <w:tcBorders>
              <w:top w:val="nil"/>
              <w:left w:val="nil"/>
              <w:bottom w:val="nil"/>
              <w:right w:val="nil"/>
            </w:tcBorders>
            <w:shd w:val="clear" w:color="auto" w:fill="auto"/>
            <w:noWrap/>
            <w:vAlign w:val="center"/>
          </w:tcPr>
          <w:p w14:paraId="73E5D20F" w14:textId="77777777" w:rsidR="00ED1370" w:rsidRPr="0036124E" w:rsidRDefault="00ED1370" w:rsidP="00E45CD7">
            <w:pPr>
              <w:jc w:val="left"/>
              <w:textAlignment w:val="center"/>
              <w:rPr>
                <w:rFonts w:ascii="Palatino Linotype" w:eastAsia="DengXian" w:hAnsi="Palatino Linotype"/>
                <w:sz w:val="20"/>
              </w:rPr>
            </w:pPr>
            <w:r w:rsidRPr="0036124E">
              <w:rPr>
                <w:rFonts w:ascii="Palatino Linotype" w:eastAsia="DengXian" w:hAnsi="Palatino Linotype"/>
                <w:sz w:val="20"/>
                <w:lang w:bidi="ar"/>
              </w:rPr>
              <w:t>13.8***</w:t>
            </w:r>
          </w:p>
        </w:tc>
        <w:tc>
          <w:tcPr>
            <w:tcW w:w="833" w:type="pct"/>
            <w:tcBorders>
              <w:top w:val="nil"/>
              <w:left w:val="nil"/>
              <w:bottom w:val="nil"/>
              <w:right w:val="nil"/>
            </w:tcBorders>
            <w:shd w:val="clear" w:color="auto" w:fill="auto"/>
            <w:noWrap/>
            <w:vAlign w:val="bottom"/>
          </w:tcPr>
          <w:p w14:paraId="52B87F63" w14:textId="77777777" w:rsidR="00ED1370" w:rsidRPr="0036124E" w:rsidRDefault="00ED1370" w:rsidP="00E45CD7">
            <w:pPr>
              <w:jc w:val="left"/>
              <w:textAlignment w:val="bottom"/>
              <w:rPr>
                <w:rFonts w:ascii="Palatino Linotype" w:eastAsia="DengXian" w:hAnsi="Palatino Linotype"/>
                <w:sz w:val="20"/>
              </w:rPr>
            </w:pPr>
            <w:r w:rsidRPr="0036124E">
              <w:rPr>
                <w:rFonts w:ascii="Palatino Linotype" w:eastAsia="DengXian" w:hAnsi="Palatino Linotype"/>
                <w:sz w:val="20"/>
                <w:lang w:bidi="ar"/>
              </w:rPr>
              <w:t>NS</w:t>
            </w:r>
          </w:p>
        </w:tc>
        <w:tc>
          <w:tcPr>
            <w:tcW w:w="833" w:type="pct"/>
            <w:tcBorders>
              <w:top w:val="nil"/>
              <w:left w:val="nil"/>
              <w:bottom w:val="nil"/>
              <w:right w:val="nil"/>
            </w:tcBorders>
            <w:shd w:val="clear" w:color="auto" w:fill="auto"/>
            <w:noWrap/>
            <w:vAlign w:val="center"/>
          </w:tcPr>
          <w:p w14:paraId="0AFBCF36" w14:textId="77777777" w:rsidR="00ED1370" w:rsidRPr="0036124E" w:rsidRDefault="00ED1370" w:rsidP="00E45CD7">
            <w:pPr>
              <w:jc w:val="left"/>
              <w:textAlignment w:val="center"/>
              <w:rPr>
                <w:rFonts w:ascii="Palatino Linotype" w:eastAsia="DengXian" w:hAnsi="Palatino Linotype"/>
                <w:sz w:val="20"/>
              </w:rPr>
            </w:pPr>
            <w:r w:rsidRPr="0036124E">
              <w:rPr>
                <w:rFonts w:ascii="Palatino Linotype" w:eastAsia="DengXian" w:hAnsi="Palatino Linotype"/>
                <w:sz w:val="20"/>
                <w:lang w:bidi="ar"/>
              </w:rPr>
              <w:t>13.8***</w:t>
            </w:r>
          </w:p>
        </w:tc>
        <w:tc>
          <w:tcPr>
            <w:tcW w:w="833" w:type="pct"/>
            <w:tcBorders>
              <w:top w:val="nil"/>
              <w:left w:val="nil"/>
              <w:bottom w:val="nil"/>
              <w:right w:val="nil"/>
            </w:tcBorders>
            <w:shd w:val="clear" w:color="auto" w:fill="auto"/>
            <w:noWrap/>
            <w:vAlign w:val="bottom"/>
          </w:tcPr>
          <w:p w14:paraId="794900B6" w14:textId="77777777" w:rsidR="00ED1370" w:rsidRPr="0036124E" w:rsidRDefault="00ED1370" w:rsidP="00E45CD7">
            <w:pPr>
              <w:jc w:val="left"/>
              <w:textAlignment w:val="bottom"/>
              <w:rPr>
                <w:rFonts w:ascii="Palatino Linotype" w:eastAsia="DengXian" w:hAnsi="Palatino Linotype"/>
                <w:sz w:val="20"/>
              </w:rPr>
            </w:pPr>
            <w:r w:rsidRPr="0036124E">
              <w:rPr>
                <w:rFonts w:ascii="Palatino Linotype" w:eastAsia="DengXian" w:hAnsi="Palatino Linotype"/>
                <w:sz w:val="20"/>
                <w:lang w:bidi="ar"/>
              </w:rPr>
              <w:t>NS</w:t>
            </w:r>
          </w:p>
        </w:tc>
        <w:tc>
          <w:tcPr>
            <w:tcW w:w="833" w:type="pct"/>
            <w:tcBorders>
              <w:top w:val="nil"/>
              <w:left w:val="nil"/>
              <w:bottom w:val="nil"/>
              <w:right w:val="nil"/>
            </w:tcBorders>
            <w:shd w:val="clear" w:color="auto" w:fill="auto"/>
            <w:noWrap/>
            <w:vAlign w:val="center"/>
          </w:tcPr>
          <w:p w14:paraId="00AD4BDE" w14:textId="77777777" w:rsidR="00ED1370" w:rsidRPr="0036124E" w:rsidRDefault="00ED1370" w:rsidP="00E45CD7">
            <w:pPr>
              <w:jc w:val="left"/>
              <w:textAlignment w:val="center"/>
              <w:rPr>
                <w:rFonts w:ascii="Palatino Linotype" w:eastAsia="DengXian" w:hAnsi="Palatino Linotype"/>
                <w:sz w:val="20"/>
              </w:rPr>
            </w:pPr>
            <w:r w:rsidRPr="0036124E">
              <w:rPr>
                <w:rFonts w:ascii="Palatino Linotype" w:eastAsia="DengXian" w:hAnsi="Palatino Linotype"/>
                <w:sz w:val="20"/>
                <w:lang w:bidi="ar"/>
              </w:rPr>
              <w:t>9.9***</w:t>
            </w:r>
          </w:p>
        </w:tc>
      </w:tr>
      <w:tr w:rsidR="00ED1370" w:rsidRPr="0036124E" w14:paraId="1FB01B8B" w14:textId="77777777" w:rsidTr="00E45CD7">
        <w:trPr>
          <w:trHeight w:val="302"/>
          <w:jc w:val="center"/>
        </w:trPr>
        <w:tc>
          <w:tcPr>
            <w:tcW w:w="833" w:type="pct"/>
            <w:tcBorders>
              <w:top w:val="nil"/>
              <w:left w:val="nil"/>
              <w:right w:val="nil"/>
            </w:tcBorders>
            <w:shd w:val="clear" w:color="auto" w:fill="auto"/>
            <w:noWrap/>
            <w:vAlign w:val="bottom"/>
          </w:tcPr>
          <w:p w14:paraId="3C56C90A" w14:textId="77777777" w:rsidR="00ED1370" w:rsidRPr="0036124E" w:rsidRDefault="00ED1370" w:rsidP="00E45CD7">
            <w:pPr>
              <w:jc w:val="left"/>
              <w:textAlignment w:val="bottom"/>
              <w:rPr>
                <w:rFonts w:ascii="Palatino Linotype" w:eastAsia="DengXian" w:hAnsi="Palatino Linotype"/>
                <w:sz w:val="20"/>
              </w:rPr>
            </w:pPr>
            <w:r w:rsidRPr="0036124E">
              <w:rPr>
                <w:rFonts w:ascii="Palatino Linotype" w:eastAsia="DengXian" w:hAnsi="Palatino Linotype"/>
                <w:sz w:val="20"/>
                <w:lang w:bidi="ar"/>
              </w:rPr>
              <w:t>C*Y</w:t>
            </w:r>
          </w:p>
        </w:tc>
        <w:tc>
          <w:tcPr>
            <w:tcW w:w="833" w:type="pct"/>
            <w:tcBorders>
              <w:top w:val="nil"/>
              <w:left w:val="nil"/>
              <w:right w:val="nil"/>
            </w:tcBorders>
            <w:shd w:val="clear" w:color="auto" w:fill="auto"/>
            <w:noWrap/>
            <w:vAlign w:val="center"/>
          </w:tcPr>
          <w:p w14:paraId="686B4F99" w14:textId="77777777" w:rsidR="00ED1370" w:rsidRPr="0036124E" w:rsidRDefault="00ED1370" w:rsidP="00E45CD7">
            <w:pPr>
              <w:jc w:val="left"/>
              <w:textAlignment w:val="center"/>
              <w:rPr>
                <w:rFonts w:ascii="Palatino Linotype" w:eastAsia="DengXian" w:hAnsi="Palatino Linotype"/>
                <w:sz w:val="20"/>
              </w:rPr>
            </w:pPr>
            <w:r w:rsidRPr="0036124E">
              <w:rPr>
                <w:rFonts w:ascii="Palatino Linotype" w:eastAsia="DengXian" w:hAnsi="Palatino Linotype"/>
                <w:sz w:val="20"/>
                <w:lang w:bidi="ar"/>
              </w:rPr>
              <w:t>60.4***</w:t>
            </w:r>
          </w:p>
        </w:tc>
        <w:tc>
          <w:tcPr>
            <w:tcW w:w="833" w:type="pct"/>
            <w:tcBorders>
              <w:top w:val="nil"/>
              <w:left w:val="nil"/>
              <w:right w:val="nil"/>
            </w:tcBorders>
            <w:shd w:val="clear" w:color="auto" w:fill="auto"/>
            <w:noWrap/>
            <w:vAlign w:val="bottom"/>
          </w:tcPr>
          <w:p w14:paraId="77D98356" w14:textId="77777777" w:rsidR="00ED1370" w:rsidRPr="0036124E" w:rsidRDefault="00ED1370" w:rsidP="00E45CD7">
            <w:pPr>
              <w:jc w:val="left"/>
              <w:textAlignment w:val="bottom"/>
              <w:rPr>
                <w:rFonts w:ascii="Palatino Linotype" w:eastAsia="DengXian" w:hAnsi="Palatino Linotype"/>
                <w:sz w:val="20"/>
              </w:rPr>
            </w:pPr>
            <w:r w:rsidRPr="0036124E">
              <w:rPr>
                <w:rFonts w:ascii="Palatino Linotype" w:eastAsia="DengXian" w:hAnsi="Palatino Linotype"/>
                <w:sz w:val="20"/>
                <w:lang w:bidi="ar"/>
              </w:rPr>
              <w:t>NS</w:t>
            </w:r>
          </w:p>
        </w:tc>
        <w:tc>
          <w:tcPr>
            <w:tcW w:w="833" w:type="pct"/>
            <w:tcBorders>
              <w:top w:val="nil"/>
              <w:left w:val="nil"/>
              <w:right w:val="nil"/>
            </w:tcBorders>
            <w:shd w:val="clear" w:color="auto" w:fill="auto"/>
            <w:noWrap/>
            <w:vAlign w:val="center"/>
          </w:tcPr>
          <w:p w14:paraId="6E906384" w14:textId="77777777" w:rsidR="00ED1370" w:rsidRPr="0036124E" w:rsidRDefault="00ED1370" w:rsidP="00E45CD7">
            <w:pPr>
              <w:jc w:val="left"/>
              <w:textAlignment w:val="center"/>
              <w:rPr>
                <w:rFonts w:ascii="Palatino Linotype" w:eastAsia="DengXian" w:hAnsi="Palatino Linotype"/>
                <w:sz w:val="20"/>
              </w:rPr>
            </w:pPr>
            <w:r w:rsidRPr="0036124E">
              <w:rPr>
                <w:rFonts w:ascii="Palatino Linotype" w:eastAsia="DengXian" w:hAnsi="Palatino Linotype"/>
                <w:sz w:val="20"/>
                <w:lang w:bidi="ar"/>
              </w:rPr>
              <w:t>60.3***</w:t>
            </w:r>
          </w:p>
        </w:tc>
        <w:tc>
          <w:tcPr>
            <w:tcW w:w="833" w:type="pct"/>
            <w:tcBorders>
              <w:top w:val="nil"/>
              <w:left w:val="nil"/>
              <w:right w:val="nil"/>
            </w:tcBorders>
            <w:shd w:val="clear" w:color="auto" w:fill="auto"/>
            <w:noWrap/>
            <w:vAlign w:val="bottom"/>
          </w:tcPr>
          <w:p w14:paraId="3446A0BC" w14:textId="77777777" w:rsidR="00ED1370" w:rsidRPr="0036124E" w:rsidRDefault="00ED1370" w:rsidP="00E45CD7">
            <w:pPr>
              <w:jc w:val="left"/>
              <w:textAlignment w:val="bottom"/>
              <w:rPr>
                <w:rFonts w:ascii="Palatino Linotype" w:eastAsia="DengXian" w:hAnsi="Palatino Linotype"/>
                <w:sz w:val="20"/>
              </w:rPr>
            </w:pPr>
            <w:r w:rsidRPr="0036124E">
              <w:rPr>
                <w:rFonts w:ascii="Palatino Linotype" w:eastAsia="DengXian" w:hAnsi="Palatino Linotype"/>
                <w:sz w:val="20"/>
                <w:lang w:bidi="ar"/>
              </w:rPr>
              <w:t>NS</w:t>
            </w:r>
          </w:p>
        </w:tc>
        <w:tc>
          <w:tcPr>
            <w:tcW w:w="833" w:type="pct"/>
            <w:tcBorders>
              <w:top w:val="nil"/>
              <w:left w:val="nil"/>
              <w:right w:val="nil"/>
            </w:tcBorders>
            <w:shd w:val="clear" w:color="auto" w:fill="auto"/>
            <w:noWrap/>
            <w:vAlign w:val="center"/>
          </w:tcPr>
          <w:p w14:paraId="149127CA" w14:textId="77777777" w:rsidR="00ED1370" w:rsidRPr="0036124E" w:rsidRDefault="00ED1370" w:rsidP="00E45CD7">
            <w:pPr>
              <w:jc w:val="left"/>
              <w:textAlignment w:val="center"/>
              <w:rPr>
                <w:rFonts w:ascii="Palatino Linotype" w:eastAsia="DengXian" w:hAnsi="Palatino Linotype"/>
                <w:sz w:val="20"/>
              </w:rPr>
            </w:pPr>
            <w:r w:rsidRPr="0036124E">
              <w:rPr>
                <w:rFonts w:ascii="Palatino Linotype" w:eastAsia="DengXian" w:hAnsi="Palatino Linotype"/>
                <w:sz w:val="20"/>
                <w:lang w:bidi="ar"/>
              </w:rPr>
              <w:t>246***</w:t>
            </w:r>
          </w:p>
        </w:tc>
      </w:tr>
      <w:tr w:rsidR="00ED1370" w:rsidRPr="0036124E" w14:paraId="71AD9460" w14:textId="77777777" w:rsidTr="00E45CD7">
        <w:trPr>
          <w:trHeight w:val="312"/>
          <w:jc w:val="center"/>
        </w:trPr>
        <w:tc>
          <w:tcPr>
            <w:tcW w:w="833" w:type="pct"/>
            <w:tcBorders>
              <w:top w:val="nil"/>
              <w:left w:val="nil"/>
              <w:bottom w:val="single" w:sz="4" w:space="0" w:color="auto"/>
              <w:right w:val="nil"/>
            </w:tcBorders>
            <w:shd w:val="clear" w:color="auto" w:fill="auto"/>
            <w:noWrap/>
            <w:vAlign w:val="bottom"/>
          </w:tcPr>
          <w:p w14:paraId="421D6EF3" w14:textId="77777777" w:rsidR="00ED1370" w:rsidRPr="0036124E" w:rsidRDefault="00ED1370" w:rsidP="00E45CD7">
            <w:pPr>
              <w:jc w:val="left"/>
              <w:textAlignment w:val="bottom"/>
              <w:rPr>
                <w:rFonts w:ascii="Palatino Linotype" w:eastAsia="DengXian" w:hAnsi="Palatino Linotype"/>
                <w:sz w:val="20"/>
              </w:rPr>
            </w:pPr>
            <w:r w:rsidRPr="0036124E">
              <w:rPr>
                <w:rFonts w:ascii="Palatino Linotype" w:eastAsia="DengXian" w:hAnsi="Palatino Linotype"/>
                <w:sz w:val="20"/>
                <w:lang w:bidi="ar"/>
              </w:rPr>
              <w:t>T*C*Y</w:t>
            </w:r>
          </w:p>
        </w:tc>
        <w:tc>
          <w:tcPr>
            <w:tcW w:w="833" w:type="pct"/>
            <w:tcBorders>
              <w:top w:val="nil"/>
              <w:left w:val="nil"/>
              <w:bottom w:val="single" w:sz="4" w:space="0" w:color="auto"/>
              <w:right w:val="nil"/>
            </w:tcBorders>
            <w:shd w:val="clear" w:color="auto" w:fill="auto"/>
            <w:noWrap/>
            <w:vAlign w:val="center"/>
          </w:tcPr>
          <w:p w14:paraId="7E3636BE" w14:textId="77777777" w:rsidR="00ED1370" w:rsidRPr="0036124E" w:rsidRDefault="00ED1370" w:rsidP="00E45CD7">
            <w:pPr>
              <w:jc w:val="left"/>
              <w:textAlignment w:val="center"/>
              <w:rPr>
                <w:rFonts w:ascii="Palatino Linotype" w:eastAsia="DengXian" w:hAnsi="Palatino Linotype"/>
                <w:sz w:val="20"/>
              </w:rPr>
            </w:pPr>
            <w:r w:rsidRPr="0036124E">
              <w:rPr>
                <w:rFonts w:ascii="Palatino Linotype" w:eastAsia="DengXian" w:hAnsi="Palatino Linotype"/>
                <w:sz w:val="20"/>
                <w:lang w:bidi="ar"/>
              </w:rPr>
              <w:t>21.2***</w:t>
            </w:r>
          </w:p>
        </w:tc>
        <w:tc>
          <w:tcPr>
            <w:tcW w:w="833" w:type="pct"/>
            <w:tcBorders>
              <w:top w:val="nil"/>
              <w:left w:val="nil"/>
              <w:bottom w:val="single" w:sz="4" w:space="0" w:color="auto"/>
              <w:right w:val="nil"/>
            </w:tcBorders>
            <w:shd w:val="clear" w:color="auto" w:fill="auto"/>
            <w:noWrap/>
            <w:vAlign w:val="bottom"/>
          </w:tcPr>
          <w:p w14:paraId="00DF0865" w14:textId="77777777" w:rsidR="00ED1370" w:rsidRPr="0036124E" w:rsidRDefault="00ED1370" w:rsidP="00E45CD7">
            <w:pPr>
              <w:jc w:val="left"/>
              <w:textAlignment w:val="bottom"/>
              <w:rPr>
                <w:rFonts w:ascii="Palatino Linotype" w:eastAsia="DengXian" w:hAnsi="Palatino Linotype"/>
                <w:sz w:val="20"/>
              </w:rPr>
            </w:pPr>
            <w:r w:rsidRPr="0036124E">
              <w:rPr>
                <w:rFonts w:ascii="Palatino Linotype" w:eastAsia="DengXian" w:hAnsi="Palatino Linotype"/>
                <w:sz w:val="20"/>
                <w:lang w:bidi="ar"/>
              </w:rPr>
              <w:t>NS</w:t>
            </w:r>
          </w:p>
        </w:tc>
        <w:tc>
          <w:tcPr>
            <w:tcW w:w="833" w:type="pct"/>
            <w:tcBorders>
              <w:top w:val="nil"/>
              <w:left w:val="nil"/>
              <w:bottom w:val="single" w:sz="4" w:space="0" w:color="auto"/>
              <w:right w:val="nil"/>
            </w:tcBorders>
            <w:shd w:val="clear" w:color="auto" w:fill="auto"/>
            <w:noWrap/>
            <w:vAlign w:val="center"/>
          </w:tcPr>
          <w:p w14:paraId="0751B76D" w14:textId="77777777" w:rsidR="00ED1370" w:rsidRPr="0036124E" w:rsidRDefault="00ED1370" w:rsidP="00E45CD7">
            <w:pPr>
              <w:jc w:val="left"/>
              <w:textAlignment w:val="center"/>
              <w:rPr>
                <w:rFonts w:ascii="Palatino Linotype" w:eastAsia="DengXian" w:hAnsi="Palatino Linotype"/>
                <w:sz w:val="20"/>
              </w:rPr>
            </w:pPr>
            <w:r w:rsidRPr="0036124E">
              <w:rPr>
                <w:rFonts w:ascii="Palatino Linotype" w:eastAsia="DengXian" w:hAnsi="Palatino Linotype"/>
                <w:sz w:val="20"/>
                <w:lang w:bidi="ar"/>
              </w:rPr>
              <w:t>21.2***</w:t>
            </w:r>
          </w:p>
        </w:tc>
        <w:tc>
          <w:tcPr>
            <w:tcW w:w="833" w:type="pct"/>
            <w:tcBorders>
              <w:top w:val="nil"/>
              <w:left w:val="nil"/>
              <w:bottom w:val="single" w:sz="4" w:space="0" w:color="auto"/>
              <w:right w:val="nil"/>
            </w:tcBorders>
            <w:shd w:val="clear" w:color="auto" w:fill="auto"/>
            <w:noWrap/>
            <w:vAlign w:val="bottom"/>
          </w:tcPr>
          <w:p w14:paraId="64F694EE" w14:textId="77777777" w:rsidR="00ED1370" w:rsidRPr="0036124E" w:rsidRDefault="00ED1370" w:rsidP="00E45CD7">
            <w:pPr>
              <w:jc w:val="left"/>
              <w:textAlignment w:val="bottom"/>
              <w:rPr>
                <w:rFonts w:ascii="Palatino Linotype" w:eastAsia="DengXian" w:hAnsi="Palatino Linotype"/>
                <w:sz w:val="20"/>
              </w:rPr>
            </w:pPr>
            <w:r w:rsidRPr="0036124E">
              <w:rPr>
                <w:rFonts w:ascii="Palatino Linotype" w:eastAsia="DengXian" w:hAnsi="Palatino Linotype"/>
                <w:sz w:val="20"/>
                <w:lang w:bidi="ar"/>
              </w:rPr>
              <w:t>NS</w:t>
            </w:r>
          </w:p>
        </w:tc>
        <w:tc>
          <w:tcPr>
            <w:tcW w:w="833" w:type="pct"/>
            <w:tcBorders>
              <w:top w:val="nil"/>
              <w:left w:val="nil"/>
              <w:bottom w:val="single" w:sz="4" w:space="0" w:color="auto"/>
              <w:right w:val="nil"/>
            </w:tcBorders>
            <w:shd w:val="clear" w:color="auto" w:fill="auto"/>
            <w:noWrap/>
            <w:vAlign w:val="center"/>
          </w:tcPr>
          <w:p w14:paraId="62BC6CFA" w14:textId="77777777" w:rsidR="00ED1370" w:rsidRPr="0036124E" w:rsidRDefault="00ED1370" w:rsidP="00E45CD7">
            <w:pPr>
              <w:jc w:val="left"/>
              <w:textAlignment w:val="center"/>
              <w:rPr>
                <w:rFonts w:ascii="Palatino Linotype" w:eastAsia="DengXian" w:hAnsi="Palatino Linotype"/>
                <w:sz w:val="20"/>
              </w:rPr>
            </w:pPr>
            <w:r w:rsidRPr="0036124E">
              <w:rPr>
                <w:rFonts w:ascii="Palatino Linotype" w:eastAsia="DengXian" w:hAnsi="Palatino Linotype"/>
                <w:sz w:val="20"/>
                <w:lang w:bidi="ar"/>
              </w:rPr>
              <w:t>49.6***</w:t>
            </w:r>
          </w:p>
        </w:tc>
      </w:tr>
    </w:tbl>
    <w:p w14:paraId="2B2213BF" w14:textId="77777777" w:rsidR="00ED1370" w:rsidRPr="001A75A0" w:rsidRDefault="00ED1370" w:rsidP="00ED1370">
      <w:pPr>
        <w:pStyle w:val="MDPI43tablefooter"/>
        <w:spacing w:after="240"/>
      </w:pPr>
      <w:r w:rsidRPr="001A75A0">
        <w:t>CF, 1/2N + M and 1/2N + M + L represent chemical fertilization, 50% of chemical N substituted by pig manure and 50% of chemical N substituted by pig manure combined with lime amendment, respectively. Significant interactive effects are indicated by *(0.01</w:t>
      </w:r>
      <w:r w:rsidRPr="001A75A0">
        <w:rPr>
          <w:rFonts w:ascii="SimSun" w:eastAsia="SimSun" w:hAnsi="SimSun" w:cs="SimSun" w:hint="eastAsia"/>
        </w:rPr>
        <w:t>＜</w:t>
      </w:r>
      <w:r w:rsidRPr="001A75A0">
        <w:rPr>
          <w:i/>
          <w:iCs/>
        </w:rPr>
        <w:t>P</w:t>
      </w:r>
      <w:r w:rsidRPr="001A75A0">
        <w:t>≤0.05), ** (0.001&lt;</w:t>
      </w:r>
      <w:r w:rsidRPr="001A75A0">
        <w:rPr>
          <w:i/>
          <w:iCs/>
        </w:rPr>
        <w:t>P</w:t>
      </w:r>
      <w:r w:rsidRPr="001A75A0">
        <w:t>≤0.01), or ***(</w:t>
      </w:r>
      <w:r w:rsidRPr="001A75A0">
        <w:rPr>
          <w:i/>
          <w:iCs/>
        </w:rPr>
        <w:t>P</w:t>
      </w:r>
      <w:r w:rsidRPr="001A75A0">
        <w:t xml:space="preserve">≤0.001). Values followed by different lowercase letters are significantly different among treatments, crops or years. </w:t>
      </w:r>
      <w:r w:rsidRPr="001A75A0">
        <w:rPr>
          <w:vertAlign w:val="superscript"/>
        </w:rPr>
        <w:t>a</w:t>
      </w:r>
      <w:r w:rsidRPr="001A75A0">
        <w:t xml:space="preserve"> Values were averaged across crops and years. </w:t>
      </w:r>
      <w:r w:rsidRPr="001A75A0">
        <w:rPr>
          <w:vertAlign w:val="superscript"/>
        </w:rPr>
        <w:t>b</w:t>
      </w:r>
      <w:r w:rsidRPr="001A75A0">
        <w:t xml:space="preserve"> Values were averaged across treatments and years. </w:t>
      </w:r>
      <w:r w:rsidRPr="001A75A0">
        <w:rPr>
          <w:vertAlign w:val="superscript"/>
        </w:rPr>
        <w:t>c</w:t>
      </w:r>
      <w:r w:rsidRPr="001A75A0">
        <w:t xml:space="preserve"> Values were averaged across treatments and crops.</w:t>
      </w:r>
    </w:p>
    <w:p w14:paraId="1A72BD43" w14:textId="40615E6E" w:rsidR="00193914" w:rsidRPr="001A75A0" w:rsidRDefault="000B14F4" w:rsidP="000B14F4">
      <w:pPr>
        <w:pStyle w:val="MDPI22heading2"/>
        <w:rPr>
          <w:rFonts w:eastAsia="SimSun"/>
        </w:rPr>
      </w:pPr>
      <w:r w:rsidRPr="001A75A0">
        <w:rPr>
          <w:rFonts w:eastAsia="SimSun"/>
        </w:rPr>
        <w:t xml:space="preserve">3.2. </w:t>
      </w:r>
      <w:r w:rsidR="00193914" w:rsidRPr="001A75A0">
        <w:rPr>
          <w:rFonts w:eastAsia="SimSun"/>
        </w:rPr>
        <w:t>CH</w:t>
      </w:r>
      <w:r w:rsidR="00193914" w:rsidRPr="001A75A0">
        <w:rPr>
          <w:rFonts w:eastAsia="SimSun"/>
          <w:vertAlign w:val="subscript"/>
        </w:rPr>
        <w:t>4</w:t>
      </w:r>
      <w:r w:rsidR="00193914" w:rsidRPr="001A75A0">
        <w:rPr>
          <w:rFonts w:eastAsia="SimSun"/>
        </w:rPr>
        <w:t xml:space="preserve"> </w:t>
      </w:r>
      <w:r w:rsidRPr="001A75A0">
        <w:rPr>
          <w:rFonts w:eastAsia="SimSun"/>
        </w:rPr>
        <w:t>Emissions</w:t>
      </w:r>
    </w:p>
    <w:p w14:paraId="3ED37EF1" w14:textId="35907074" w:rsidR="00193914" w:rsidRPr="001A75A0" w:rsidRDefault="00193914" w:rsidP="000B14F4">
      <w:pPr>
        <w:pStyle w:val="MDPI31text"/>
        <w:rPr>
          <w:rFonts w:eastAsia="SimSun"/>
        </w:rPr>
      </w:pPr>
      <w:r w:rsidRPr="001A75A0">
        <w:rPr>
          <w:rFonts w:eastAsia="SimSun"/>
        </w:rPr>
        <w:t>The dynamics of CH</w:t>
      </w:r>
      <w:r w:rsidRPr="001A75A0">
        <w:rPr>
          <w:rFonts w:eastAsia="SimSun"/>
          <w:vertAlign w:val="subscript"/>
        </w:rPr>
        <w:t>4</w:t>
      </w:r>
      <w:r w:rsidRPr="001A75A0">
        <w:rPr>
          <w:rFonts w:eastAsia="SimSun"/>
        </w:rPr>
        <w:t xml:space="preserve"> fluxes exhibited similarity across rice seasons and treatments. Main CH</w:t>
      </w:r>
      <w:r w:rsidRPr="001A75A0">
        <w:rPr>
          <w:rFonts w:eastAsia="SimSun"/>
          <w:vertAlign w:val="subscript"/>
        </w:rPr>
        <w:t>4</w:t>
      </w:r>
      <w:r w:rsidRPr="001A75A0">
        <w:rPr>
          <w:rFonts w:eastAsia="SimSun"/>
        </w:rPr>
        <w:t xml:space="preserve"> emissions were detected before midseason drainage with the peak</w:t>
      </w:r>
      <w:r w:rsidRPr="001A75A0">
        <w:t>s</w:t>
      </w:r>
      <w:r w:rsidRPr="001A75A0">
        <w:rPr>
          <w:rFonts w:eastAsia="SimSun"/>
        </w:rPr>
        <w:t xml:space="preserve"> of CH</w:t>
      </w:r>
      <w:r w:rsidRPr="001A75A0">
        <w:rPr>
          <w:rFonts w:eastAsia="SimSun"/>
          <w:vertAlign w:val="subscript"/>
        </w:rPr>
        <w:t>4</w:t>
      </w:r>
      <w:r w:rsidRPr="001A75A0">
        <w:rPr>
          <w:rFonts w:eastAsia="SimSun"/>
        </w:rPr>
        <w:t xml:space="preserve"> fluxes </w:t>
      </w:r>
      <w:proofErr w:type="spellStart"/>
      <w:r w:rsidRPr="001A75A0">
        <w:rPr>
          <w:rFonts w:eastAsia="SimSun"/>
        </w:rPr>
        <w:t>occuring</w:t>
      </w:r>
      <w:proofErr w:type="spellEnd"/>
      <w:r w:rsidRPr="001A75A0">
        <w:rPr>
          <w:rFonts w:eastAsia="SimSun"/>
        </w:rPr>
        <w:t xml:space="preserve"> at </w:t>
      </w:r>
      <w:r w:rsidRPr="001A75A0">
        <w:t xml:space="preserve">the early </w:t>
      </w:r>
      <w:r w:rsidRPr="001A75A0">
        <w:rPr>
          <w:rFonts w:eastAsia="SimSun"/>
        </w:rPr>
        <w:t>tillering stage</w:t>
      </w:r>
      <w:r w:rsidRPr="001A75A0">
        <w:t xml:space="preserve"> except during the early rice season in 2020 when no apparent peak was present</w:t>
      </w:r>
      <w:r w:rsidRPr="001A75A0">
        <w:rPr>
          <w:rFonts w:eastAsia="SimSun"/>
        </w:rPr>
        <w:t>.</w:t>
      </w:r>
    </w:p>
    <w:p w14:paraId="52B9C7F4" w14:textId="0136E22B" w:rsidR="00193914" w:rsidRPr="001A75A0" w:rsidRDefault="00193914" w:rsidP="000B14F4">
      <w:pPr>
        <w:pStyle w:val="MDPI31text"/>
        <w:rPr>
          <w:rFonts w:eastAsia="SimSun"/>
        </w:rPr>
      </w:pPr>
      <w:r w:rsidRPr="001A75A0">
        <w:rPr>
          <w:rFonts w:eastAsia="SimSun"/>
        </w:rPr>
        <w:t>Averaged across crops and study years, 1/2N + M increased cumulative CH</w:t>
      </w:r>
      <w:r w:rsidRPr="001A75A0">
        <w:rPr>
          <w:rFonts w:eastAsia="SimSun"/>
          <w:vertAlign w:val="subscript"/>
        </w:rPr>
        <w:t>4</w:t>
      </w:r>
      <w:r w:rsidRPr="001A75A0">
        <w:rPr>
          <w:rFonts w:eastAsia="SimSun"/>
        </w:rPr>
        <w:t xml:space="preserve"> emissions by 219.8% compared to CF. </w:t>
      </w:r>
      <w:r w:rsidRPr="001A75A0">
        <w:t>Relative</w:t>
      </w:r>
      <w:r w:rsidRPr="001A75A0">
        <w:rPr>
          <w:rFonts w:eastAsia="SimSun"/>
        </w:rPr>
        <w:t xml:space="preserve"> to the 1/2N + M treatment, 1/2N + M + L </w:t>
      </w:r>
      <w:r w:rsidRPr="001A75A0">
        <w:t>reduc</w:t>
      </w:r>
      <w:r w:rsidRPr="001A75A0">
        <w:rPr>
          <w:rFonts w:eastAsia="SimSun"/>
        </w:rPr>
        <w:t>ed CH</w:t>
      </w:r>
      <w:r w:rsidRPr="001A75A0">
        <w:rPr>
          <w:rFonts w:eastAsia="SimSun"/>
          <w:vertAlign w:val="subscript"/>
        </w:rPr>
        <w:t>4</w:t>
      </w:r>
      <w:r w:rsidRPr="001A75A0">
        <w:rPr>
          <w:rFonts w:eastAsia="SimSun"/>
        </w:rPr>
        <w:t xml:space="preserve"> emissions by 36.6% (Table 1). </w:t>
      </w:r>
      <w:r w:rsidRPr="001A75A0">
        <w:rPr>
          <w:rFonts w:eastAsia="SimSun"/>
          <w:lang w:bidi="ar"/>
        </w:rPr>
        <w:t>There was a significant interactive effect on cumulative CH</w:t>
      </w:r>
      <w:r w:rsidRPr="001A75A0">
        <w:rPr>
          <w:rFonts w:eastAsia="SimSun"/>
          <w:vertAlign w:val="subscript"/>
          <w:lang w:bidi="ar"/>
        </w:rPr>
        <w:t>4</w:t>
      </w:r>
      <w:r w:rsidRPr="001A75A0">
        <w:rPr>
          <w:rFonts w:eastAsia="SimSun"/>
          <w:lang w:bidi="ar"/>
        </w:rPr>
        <w:t xml:space="preserve"> emissions among treatments, crops, and study years (Table 1). Compared to the CF treatment, 1/2N + M increased CH</w:t>
      </w:r>
      <w:r w:rsidRPr="001A75A0">
        <w:rPr>
          <w:rFonts w:eastAsia="SimSun"/>
          <w:vertAlign w:val="subscript"/>
          <w:lang w:bidi="ar"/>
        </w:rPr>
        <w:t>4</w:t>
      </w:r>
      <w:r w:rsidRPr="001A75A0">
        <w:rPr>
          <w:rFonts w:eastAsia="SimSun"/>
          <w:lang w:bidi="ar"/>
        </w:rPr>
        <w:t xml:space="preserve"> emissions in the early rice growth season by 466.2% in 2019 and by 173.6% in 2020. Relative to the 1/2N + M treatment, 1/2N + M + L reduced CH</w:t>
      </w:r>
      <w:r w:rsidRPr="001A75A0">
        <w:rPr>
          <w:rFonts w:eastAsia="SimSun"/>
          <w:vertAlign w:val="subscript"/>
          <w:lang w:bidi="ar"/>
        </w:rPr>
        <w:t>4</w:t>
      </w:r>
      <w:r w:rsidRPr="001A75A0">
        <w:rPr>
          <w:rFonts w:eastAsia="SimSun"/>
          <w:lang w:bidi="ar"/>
        </w:rPr>
        <w:t xml:space="preserve"> emissions in the early rice growth season by 53.6% in 201</w:t>
      </w:r>
      <w:r w:rsidRPr="001A75A0">
        <w:rPr>
          <w:rFonts w:eastAsia="SimSun"/>
        </w:rPr>
        <w:t xml:space="preserve">9 and 41.8% in 2020. Similarly in the late rice growth season, </w:t>
      </w:r>
      <w:r w:rsidRPr="001A75A0">
        <w:rPr>
          <w:rFonts w:eastAsia="SimSun"/>
          <w:lang w:bidi="ar"/>
        </w:rPr>
        <w:t>1/2N + M increased CH</w:t>
      </w:r>
      <w:r w:rsidRPr="001A75A0">
        <w:rPr>
          <w:rFonts w:eastAsia="SimSun"/>
          <w:vertAlign w:val="subscript"/>
          <w:lang w:bidi="ar"/>
        </w:rPr>
        <w:t>4</w:t>
      </w:r>
      <w:r w:rsidRPr="001A75A0">
        <w:rPr>
          <w:rFonts w:eastAsia="SimSun"/>
          <w:lang w:bidi="ar"/>
        </w:rPr>
        <w:t xml:space="preserve"> emissions by 155.6% in 2019 and 156.4% in 2020, compared to CF. Relative to the 1/2N + M treatment, 1/2N + M + L reduced CH</w:t>
      </w:r>
      <w:r w:rsidRPr="001A75A0">
        <w:rPr>
          <w:rFonts w:eastAsia="SimSun"/>
          <w:vertAlign w:val="subscript"/>
          <w:lang w:bidi="ar"/>
        </w:rPr>
        <w:t>4</w:t>
      </w:r>
      <w:r w:rsidRPr="001A75A0">
        <w:rPr>
          <w:rFonts w:eastAsia="SimSun"/>
          <w:lang w:bidi="ar"/>
        </w:rPr>
        <w:t xml:space="preserve"> emissions in the late rice growth season by 20.0% in 201</w:t>
      </w:r>
      <w:r w:rsidRPr="001A75A0">
        <w:rPr>
          <w:rFonts w:eastAsia="SimSun"/>
        </w:rPr>
        <w:t>9 and 25.6% in 2020 (</w:t>
      </w:r>
      <w:r w:rsidR="000B14F4" w:rsidRPr="001A75A0">
        <w:rPr>
          <w:rFonts w:eastAsia="SimSun"/>
        </w:rPr>
        <w:t>Figure 3</w:t>
      </w:r>
      <w:r w:rsidRPr="001A75A0">
        <w:rPr>
          <w:rFonts w:eastAsia="SimSun"/>
        </w:rPr>
        <w:t>). In addition, compared to the 1/2N + M treatment, the lime-induced reduction in annual CH</w:t>
      </w:r>
      <w:r w:rsidRPr="001A75A0">
        <w:rPr>
          <w:rFonts w:eastAsia="SimSun"/>
          <w:vertAlign w:val="subscript"/>
        </w:rPr>
        <w:t>4</w:t>
      </w:r>
      <w:r w:rsidRPr="001A75A0">
        <w:rPr>
          <w:rFonts w:eastAsia="SimSun"/>
        </w:rPr>
        <w:t xml:space="preserve"> emissions</w:t>
      </w:r>
      <w:r w:rsidRPr="001A75A0">
        <w:t xml:space="preserve"> in the</w:t>
      </w:r>
      <w:r w:rsidRPr="001A75A0">
        <w:rPr>
          <w:rFonts w:eastAsia="SimSun"/>
        </w:rPr>
        <w:t xml:space="preserve"> 1/2N + M + L treatment were greater in 2019 (-40.1%) than in 2020 (-32.0%).</w:t>
      </w:r>
    </w:p>
    <w:p w14:paraId="1C16B005" w14:textId="77777777" w:rsidR="00832157" w:rsidRPr="001A75A0" w:rsidRDefault="00832157" w:rsidP="00832157">
      <w:pPr>
        <w:pStyle w:val="MDPI52figure"/>
      </w:pPr>
      <w:r w:rsidRPr="001A75A0">
        <w:rPr>
          <w:noProof/>
        </w:rPr>
        <w:lastRenderedPageBreak/>
        <w:drawing>
          <wp:inline distT="0" distB="0" distL="114300" distR="114300" wp14:anchorId="19F14740" wp14:editId="584727DB">
            <wp:extent cx="4679950" cy="3722370"/>
            <wp:effectExtent l="0" t="0" r="13970" b="11430"/>
            <wp:docPr id="22" name="图片 8"/>
            <wp:cNvGraphicFramePr/>
            <a:graphic xmlns:a="http://schemas.openxmlformats.org/drawingml/2006/main">
              <a:graphicData uri="http://schemas.openxmlformats.org/drawingml/2006/picture">
                <pic:pic xmlns:pic="http://schemas.openxmlformats.org/drawingml/2006/picture">
                  <pic:nvPicPr>
                    <pic:cNvPr id="22" name="图片 8"/>
                    <pic:cNvPicPr/>
                  </pic:nvPicPr>
                  <pic:blipFill>
                    <a:blip r:embed="rId7"/>
                    <a:stretch>
                      <a:fillRect/>
                    </a:stretch>
                  </pic:blipFill>
                  <pic:spPr>
                    <a:xfrm>
                      <a:off x="0" y="0"/>
                      <a:ext cx="4679950" cy="3722370"/>
                    </a:xfrm>
                    <a:prstGeom prst="rect">
                      <a:avLst/>
                    </a:prstGeom>
                    <a:noFill/>
                    <a:ln>
                      <a:noFill/>
                    </a:ln>
                  </pic:spPr>
                </pic:pic>
              </a:graphicData>
            </a:graphic>
          </wp:inline>
        </w:drawing>
      </w:r>
    </w:p>
    <w:p w14:paraId="2D6B7EDE" w14:textId="77777777" w:rsidR="00832157" w:rsidRPr="001A75A0" w:rsidRDefault="00832157" w:rsidP="00832157">
      <w:pPr>
        <w:pStyle w:val="MDPI51figurecaption"/>
      </w:pPr>
      <w:commentRangeStart w:id="0"/>
      <w:r w:rsidRPr="00FE2783">
        <w:rPr>
          <w:b/>
          <w:bCs/>
          <w:highlight w:val="yellow"/>
        </w:rPr>
        <w:t>Figure 1</w:t>
      </w:r>
      <w:commentRangeEnd w:id="0"/>
      <w:r w:rsidR="00FE2783">
        <w:rPr>
          <w:rStyle w:val="CommentReference"/>
          <w:rFonts w:asciiTheme="minorHAnsi" w:eastAsiaTheme="minorEastAsia" w:hAnsiTheme="minorHAnsi" w:cstheme="minorBidi"/>
          <w:color w:val="auto"/>
          <w:kern w:val="2"/>
          <w:lang w:eastAsia="zh-CN" w:bidi="ar-SA"/>
        </w:rPr>
        <w:commentReference w:id="0"/>
      </w:r>
      <w:r w:rsidRPr="001A75A0">
        <w:rPr>
          <w:b/>
          <w:bCs/>
        </w:rPr>
        <w:t xml:space="preserve">. </w:t>
      </w:r>
      <w:r w:rsidRPr="001A75A0">
        <w:t>Effects of pig manure and lime application on CH</w:t>
      </w:r>
      <w:r w:rsidRPr="001A75A0">
        <w:rPr>
          <w:vertAlign w:val="subscript"/>
        </w:rPr>
        <w:t>4</w:t>
      </w:r>
      <w:r w:rsidRPr="001A75A0">
        <w:t xml:space="preserve"> fluxes over two years. CF, 1/2N + M, and 1/2N + M + L represent chemical fertilization, 50% of chemical N substituted by pig manure, and 50% of chemical N substituted by pig manure combined with lime amendment, respectively. Error bars represent the standard deviation of mean (</w:t>
      </w:r>
      <w:r w:rsidRPr="001A75A0">
        <w:rPr>
          <w:i/>
        </w:rPr>
        <w:t>n</w:t>
      </w:r>
      <w:r w:rsidRPr="001A75A0">
        <w:t>=3).</w:t>
      </w:r>
    </w:p>
    <w:p w14:paraId="0FEED654" w14:textId="77777777" w:rsidR="00832157" w:rsidRPr="001A75A0" w:rsidRDefault="00832157" w:rsidP="00832157">
      <w:pPr>
        <w:pStyle w:val="MDPI52figure"/>
      </w:pPr>
      <w:r w:rsidRPr="001A75A0">
        <w:rPr>
          <w:noProof/>
        </w:rPr>
        <w:drawing>
          <wp:inline distT="0" distB="0" distL="114300" distR="114300" wp14:anchorId="3CD0F2F2" wp14:editId="37050774">
            <wp:extent cx="4679950" cy="3722370"/>
            <wp:effectExtent l="0" t="0" r="13970" b="11430"/>
            <wp:docPr id="23" name="图片 9"/>
            <wp:cNvGraphicFramePr/>
            <a:graphic xmlns:a="http://schemas.openxmlformats.org/drawingml/2006/main">
              <a:graphicData uri="http://schemas.openxmlformats.org/drawingml/2006/picture">
                <pic:pic xmlns:pic="http://schemas.openxmlformats.org/drawingml/2006/picture">
                  <pic:nvPicPr>
                    <pic:cNvPr id="23" name="图片 9"/>
                    <pic:cNvPicPr/>
                  </pic:nvPicPr>
                  <pic:blipFill>
                    <a:blip r:embed="rId12"/>
                    <a:stretch>
                      <a:fillRect/>
                    </a:stretch>
                  </pic:blipFill>
                  <pic:spPr>
                    <a:xfrm>
                      <a:off x="0" y="0"/>
                      <a:ext cx="4679950" cy="3722370"/>
                    </a:xfrm>
                    <a:prstGeom prst="rect">
                      <a:avLst/>
                    </a:prstGeom>
                    <a:noFill/>
                    <a:ln>
                      <a:noFill/>
                    </a:ln>
                  </pic:spPr>
                </pic:pic>
              </a:graphicData>
            </a:graphic>
          </wp:inline>
        </w:drawing>
      </w:r>
    </w:p>
    <w:p w14:paraId="58A11986" w14:textId="77777777" w:rsidR="00832157" w:rsidRPr="001A75A0" w:rsidRDefault="00832157" w:rsidP="00832157">
      <w:pPr>
        <w:pStyle w:val="MDPI51figurecaption"/>
      </w:pPr>
      <w:commentRangeStart w:id="1"/>
      <w:r w:rsidRPr="00FE2783">
        <w:rPr>
          <w:b/>
          <w:bCs/>
          <w:highlight w:val="yellow"/>
        </w:rPr>
        <w:lastRenderedPageBreak/>
        <w:t>Figure 2</w:t>
      </w:r>
      <w:commentRangeEnd w:id="1"/>
      <w:r w:rsidR="00FE2783">
        <w:rPr>
          <w:rStyle w:val="CommentReference"/>
          <w:rFonts w:asciiTheme="minorHAnsi" w:eastAsiaTheme="minorEastAsia" w:hAnsiTheme="minorHAnsi" w:cstheme="minorBidi"/>
          <w:color w:val="auto"/>
          <w:kern w:val="2"/>
          <w:lang w:eastAsia="zh-CN" w:bidi="ar-SA"/>
        </w:rPr>
        <w:commentReference w:id="1"/>
      </w:r>
      <w:r w:rsidRPr="001A75A0">
        <w:rPr>
          <w:b/>
          <w:bCs/>
        </w:rPr>
        <w:t xml:space="preserve">. </w:t>
      </w:r>
      <w:r w:rsidRPr="001A75A0">
        <w:t>Effects of pig manure and lime application on N</w:t>
      </w:r>
      <w:r w:rsidRPr="001A75A0">
        <w:rPr>
          <w:vertAlign w:val="subscript"/>
        </w:rPr>
        <w:t>2</w:t>
      </w:r>
      <w:r w:rsidRPr="001A75A0">
        <w:t>O fluxes over two years. CF, 1/2N + M, and 1/2N + M + L represent chemical fertilization, 50% of chemical N substituted by pig manure, and 50% of chemical N substituted by pig manure combined with lime amendment, respectively. Error bars represent the standard deviation of mean (</w:t>
      </w:r>
      <w:r w:rsidRPr="001A75A0">
        <w:rPr>
          <w:i/>
        </w:rPr>
        <w:t>n</w:t>
      </w:r>
      <w:r w:rsidRPr="001A75A0">
        <w:t>=3).</w:t>
      </w:r>
    </w:p>
    <w:p w14:paraId="375D0EAF" w14:textId="77777777" w:rsidR="00832157" w:rsidRPr="001A75A0" w:rsidRDefault="00832157" w:rsidP="00832157">
      <w:pPr>
        <w:pStyle w:val="MDPI52figure"/>
      </w:pPr>
      <w:r w:rsidRPr="001A75A0">
        <w:rPr>
          <w:noProof/>
        </w:rPr>
        <w:drawing>
          <wp:inline distT="0" distB="0" distL="114300" distR="114300" wp14:anchorId="56FBC94D" wp14:editId="146678D9">
            <wp:extent cx="4679950" cy="3362325"/>
            <wp:effectExtent l="0" t="0" r="13970" b="5715"/>
            <wp:docPr id="21" name="图片 7"/>
            <wp:cNvGraphicFramePr/>
            <a:graphic xmlns:a="http://schemas.openxmlformats.org/drawingml/2006/main">
              <a:graphicData uri="http://schemas.openxmlformats.org/drawingml/2006/picture">
                <pic:pic xmlns:pic="http://schemas.openxmlformats.org/drawingml/2006/picture">
                  <pic:nvPicPr>
                    <pic:cNvPr id="21" name="图片 7"/>
                    <pic:cNvPicPr/>
                  </pic:nvPicPr>
                  <pic:blipFill>
                    <a:blip r:embed="rId13"/>
                    <a:stretch>
                      <a:fillRect/>
                    </a:stretch>
                  </pic:blipFill>
                  <pic:spPr>
                    <a:xfrm>
                      <a:off x="0" y="0"/>
                      <a:ext cx="4679950" cy="3362325"/>
                    </a:xfrm>
                    <a:prstGeom prst="rect">
                      <a:avLst/>
                    </a:prstGeom>
                    <a:noFill/>
                    <a:ln>
                      <a:noFill/>
                    </a:ln>
                  </pic:spPr>
                </pic:pic>
              </a:graphicData>
            </a:graphic>
          </wp:inline>
        </w:drawing>
      </w:r>
    </w:p>
    <w:p w14:paraId="080923B9" w14:textId="77777777" w:rsidR="00832157" w:rsidRPr="001A75A0" w:rsidRDefault="00832157" w:rsidP="00832157">
      <w:pPr>
        <w:pStyle w:val="MDPI51figurecaption"/>
      </w:pPr>
      <w:r w:rsidRPr="001A75A0">
        <w:rPr>
          <w:b/>
          <w:bCs/>
        </w:rPr>
        <w:t xml:space="preserve">Figure 3. </w:t>
      </w:r>
      <w:r w:rsidRPr="001A75A0">
        <w:t>Effects of pig manure substitution and lime application on cumulative CH</w:t>
      </w:r>
      <w:r w:rsidRPr="001A75A0">
        <w:rPr>
          <w:vertAlign w:val="subscript"/>
        </w:rPr>
        <w:t>4</w:t>
      </w:r>
      <w:r w:rsidRPr="001A75A0">
        <w:t xml:space="preserve"> emissions over the two years, as there was significant treatment × crop × year interaction. </w:t>
      </w:r>
      <w:r w:rsidRPr="001A75A0">
        <w:rPr>
          <w:szCs w:val="21"/>
        </w:rPr>
        <w:t xml:space="preserve">CF, 1/2N + M, and 1/2N + M + L represent chemical fertilization, 50% of chemical N substituted by pig manure, and 50% of chemical N substituted by pig manure combined with lime amendment, respectively. </w:t>
      </w:r>
      <w:r w:rsidRPr="001A75A0">
        <w:t>Error bars represent the standard deviation of the mean (</w:t>
      </w:r>
      <w:r w:rsidRPr="001A75A0">
        <w:rPr>
          <w:i/>
        </w:rPr>
        <w:t>n</w:t>
      </w:r>
      <w:r w:rsidRPr="001A75A0">
        <w:t>=3).</w:t>
      </w:r>
    </w:p>
    <w:p w14:paraId="68E166F9" w14:textId="5FF11D27" w:rsidR="00193914" w:rsidRPr="001A75A0" w:rsidRDefault="000B14F4" w:rsidP="000B14F4">
      <w:pPr>
        <w:pStyle w:val="MDPI22heading2"/>
        <w:rPr>
          <w:rFonts w:eastAsia="SimSun"/>
        </w:rPr>
      </w:pPr>
      <w:r w:rsidRPr="001A75A0">
        <w:rPr>
          <w:rFonts w:eastAsia="SimSun"/>
        </w:rPr>
        <w:t xml:space="preserve">3.3. </w:t>
      </w:r>
      <w:r w:rsidR="00193914" w:rsidRPr="001A75A0">
        <w:rPr>
          <w:rFonts w:eastAsia="SimSun"/>
        </w:rPr>
        <w:t>N</w:t>
      </w:r>
      <w:r w:rsidR="00193914" w:rsidRPr="001A75A0">
        <w:rPr>
          <w:rFonts w:eastAsia="SimSun"/>
          <w:vertAlign w:val="subscript"/>
        </w:rPr>
        <w:t>2</w:t>
      </w:r>
      <w:r w:rsidR="00193914" w:rsidRPr="001A75A0">
        <w:rPr>
          <w:rFonts w:eastAsia="SimSun"/>
        </w:rPr>
        <w:t xml:space="preserve">O </w:t>
      </w:r>
      <w:r w:rsidRPr="001A75A0">
        <w:rPr>
          <w:rFonts w:eastAsia="SimSun"/>
        </w:rPr>
        <w:t>Emissions</w:t>
      </w:r>
    </w:p>
    <w:p w14:paraId="2A383B25" w14:textId="77777777" w:rsidR="00193914" w:rsidRPr="001A75A0" w:rsidRDefault="00193914" w:rsidP="000B14F4">
      <w:pPr>
        <w:pStyle w:val="MDPI31text"/>
        <w:rPr>
          <w:rFonts w:eastAsia="SimSun"/>
        </w:rPr>
      </w:pPr>
      <w:r w:rsidRPr="001A75A0">
        <w:rPr>
          <w:rFonts w:eastAsia="SimSun"/>
        </w:rPr>
        <w:t>Over the two-year experimental period, significant variations in N</w:t>
      </w:r>
      <w:r w:rsidRPr="001A75A0">
        <w:rPr>
          <w:rFonts w:eastAsia="SimSun"/>
          <w:vertAlign w:val="subscript"/>
        </w:rPr>
        <w:t>2</w:t>
      </w:r>
      <w:r w:rsidRPr="001A75A0">
        <w:rPr>
          <w:rFonts w:eastAsia="SimSun"/>
        </w:rPr>
        <w:t>O fluxes were observed in the rice paddy</w:t>
      </w:r>
      <w:r w:rsidRPr="001A75A0">
        <w:t>, particularly during the late rice seasons.</w:t>
      </w:r>
      <w:r w:rsidRPr="001A75A0">
        <w:rPr>
          <w:rFonts w:eastAsia="SimSun"/>
        </w:rPr>
        <w:t xml:space="preserve"> In the early rice seasons, the N</w:t>
      </w:r>
      <w:r w:rsidRPr="001A75A0">
        <w:rPr>
          <w:rFonts w:eastAsia="SimSun"/>
          <w:vertAlign w:val="subscript"/>
        </w:rPr>
        <w:t>2</w:t>
      </w:r>
      <w:r w:rsidRPr="001A75A0">
        <w:rPr>
          <w:rFonts w:eastAsia="SimSun"/>
        </w:rPr>
        <w:t>O fluxes seemed to be weak sources or sinks of atmospheric N</w:t>
      </w:r>
      <w:r w:rsidRPr="001A75A0">
        <w:rPr>
          <w:rFonts w:eastAsia="SimSun"/>
          <w:vertAlign w:val="subscript"/>
        </w:rPr>
        <w:t>2</w:t>
      </w:r>
      <w:r w:rsidRPr="001A75A0">
        <w:rPr>
          <w:rFonts w:eastAsia="SimSun"/>
        </w:rPr>
        <w:t xml:space="preserve">O in all treatments due to the abundant </w:t>
      </w:r>
      <w:r w:rsidRPr="001A75A0">
        <w:t>rainfall</w:t>
      </w:r>
      <w:r w:rsidRPr="001A75A0">
        <w:rPr>
          <w:rFonts w:eastAsia="SimSun"/>
        </w:rPr>
        <w:t xml:space="preserve">. Conversely, </w:t>
      </w:r>
      <w:r w:rsidRPr="001A75A0">
        <w:t>higher</w:t>
      </w:r>
      <w:r w:rsidRPr="001A75A0">
        <w:rPr>
          <w:rFonts w:eastAsia="SimSun"/>
        </w:rPr>
        <w:t xml:space="preserve"> N</w:t>
      </w:r>
      <w:r w:rsidRPr="001A75A0">
        <w:rPr>
          <w:rFonts w:eastAsia="SimSun"/>
          <w:vertAlign w:val="subscript"/>
        </w:rPr>
        <w:t>2</w:t>
      </w:r>
      <w:r w:rsidRPr="001A75A0">
        <w:rPr>
          <w:rFonts w:eastAsia="SimSun"/>
        </w:rPr>
        <w:t xml:space="preserve">O fluxes </w:t>
      </w:r>
      <w:r w:rsidRPr="001A75A0">
        <w:t xml:space="preserve">and greater variation </w:t>
      </w:r>
      <w:r w:rsidRPr="001A75A0">
        <w:rPr>
          <w:rFonts w:eastAsia="SimSun"/>
        </w:rPr>
        <w:t xml:space="preserve">were </w:t>
      </w:r>
      <w:r w:rsidRPr="001A75A0">
        <w:t>observed</w:t>
      </w:r>
      <w:r w:rsidRPr="001A75A0">
        <w:rPr>
          <w:rFonts w:eastAsia="SimSun"/>
        </w:rPr>
        <w:t xml:space="preserve"> </w:t>
      </w:r>
      <w:r w:rsidRPr="001A75A0">
        <w:t>in the late rice season, particularly following</w:t>
      </w:r>
      <w:r w:rsidRPr="001A75A0">
        <w:rPr>
          <w:rFonts w:eastAsia="SimSun"/>
        </w:rPr>
        <w:t xml:space="preserve"> mid</w:t>
      </w:r>
      <w:r w:rsidRPr="001A75A0">
        <w:t>-</w:t>
      </w:r>
      <w:r w:rsidRPr="001A75A0">
        <w:rPr>
          <w:rFonts w:eastAsia="SimSun"/>
        </w:rPr>
        <w:t xml:space="preserve">season drainage. </w:t>
      </w:r>
      <w:r w:rsidRPr="001A75A0">
        <w:t>Overall, n</w:t>
      </w:r>
      <w:r w:rsidRPr="001A75A0">
        <w:rPr>
          <w:rFonts w:eastAsia="SimSun"/>
        </w:rPr>
        <w:t xml:space="preserve">o significant differences </w:t>
      </w:r>
      <w:r w:rsidRPr="001A75A0">
        <w:t>in cumulative</w:t>
      </w:r>
      <w:r w:rsidRPr="001A75A0">
        <w:rPr>
          <w:rFonts w:eastAsia="SimSun"/>
        </w:rPr>
        <w:t xml:space="preserve"> N</w:t>
      </w:r>
      <w:r w:rsidRPr="001A75A0">
        <w:rPr>
          <w:rFonts w:eastAsia="SimSun"/>
          <w:vertAlign w:val="subscript"/>
        </w:rPr>
        <w:t>2</w:t>
      </w:r>
      <w:r w:rsidRPr="001A75A0">
        <w:rPr>
          <w:rFonts w:eastAsia="SimSun"/>
        </w:rPr>
        <w:t>O emissions were detected</w:t>
      </w:r>
      <w:r w:rsidRPr="001A75A0">
        <w:t xml:space="preserve"> </w:t>
      </w:r>
      <w:r w:rsidRPr="001A75A0">
        <w:rPr>
          <w:rFonts w:eastAsia="SimSun"/>
        </w:rPr>
        <w:t>among the three treatments. However, the cumulative N</w:t>
      </w:r>
      <w:r w:rsidRPr="001A75A0">
        <w:rPr>
          <w:rFonts w:eastAsia="SimSun"/>
          <w:vertAlign w:val="subscript"/>
        </w:rPr>
        <w:t>2</w:t>
      </w:r>
      <w:r w:rsidRPr="001A75A0">
        <w:rPr>
          <w:rFonts w:eastAsia="SimSun"/>
        </w:rPr>
        <w:t>O emissions were higher</w:t>
      </w:r>
      <w:r w:rsidRPr="001A75A0">
        <w:t xml:space="preserve"> in the</w:t>
      </w:r>
      <w:r w:rsidRPr="001A75A0">
        <w:rPr>
          <w:rFonts w:eastAsia="SimSun"/>
        </w:rPr>
        <w:t xml:space="preserve"> late rice season compared to</w:t>
      </w:r>
      <w:r w:rsidRPr="001A75A0">
        <w:t xml:space="preserve"> the </w:t>
      </w:r>
      <w:r w:rsidRPr="001A75A0">
        <w:rPr>
          <w:rFonts w:eastAsia="SimSun"/>
        </w:rPr>
        <w:t>early rice (Table 1).</w:t>
      </w:r>
    </w:p>
    <w:p w14:paraId="58B09464" w14:textId="2280BA58" w:rsidR="00193914" w:rsidRPr="001A75A0" w:rsidRDefault="000B14F4" w:rsidP="000B14F4">
      <w:pPr>
        <w:pStyle w:val="MDPI22heading2"/>
        <w:rPr>
          <w:rFonts w:eastAsia="SimSun"/>
        </w:rPr>
      </w:pPr>
      <w:r w:rsidRPr="001A75A0">
        <w:rPr>
          <w:rFonts w:eastAsia="SimSun"/>
          <w:iCs/>
        </w:rPr>
        <w:t xml:space="preserve">3.4. </w:t>
      </w:r>
      <w:r w:rsidR="00193914" w:rsidRPr="001A75A0">
        <w:rPr>
          <w:rFonts w:eastAsia="SimSun"/>
        </w:rPr>
        <w:t>GWP and GHGI</w:t>
      </w:r>
    </w:p>
    <w:p w14:paraId="09399CCB" w14:textId="3FF8474C" w:rsidR="00193914" w:rsidRPr="001A75A0" w:rsidRDefault="00193914" w:rsidP="000B14F4">
      <w:pPr>
        <w:pStyle w:val="MDPI31text"/>
        <w:rPr>
          <w:rFonts w:eastAsia="SimSun"/>
        </w:rPr>
      </w:pPr>
      <w:r w:rsidRPr="001A75A0">
        <w:rPr>
          <w:rFonts w:eastAsia="SimSun"/>
        </w:rPr>
        <w:t>Since CH</w:t>
      </w:r>
      <w:r w:rsidRPr="001A75A0">
        <w:rPr>
          <w:rFonts w:eastAsia="SimSun"/>
          <w:vertAlign w:val="subscript"/>
        </w:rPr>
        <w:t>4</w:t>
      </w:r>
      <w:r w:rsidRPr="001A75A0">
        <w:rPr>
          <w:rFonts w:eastAsia="SimSun"/>
        </w:rPr>
        <w:t xml:space="preserve"> emissions </w:t>
      </w:r>
      <w:r w:rsidRPr="001A75A0">
        <w:t>accounted for most of</w:t>
      </w:r>
      <w:r w:rsidRPr="001A75A0">
        <w:rPr>
          <w:rFonts w:eastAsia="SimSun"/>
        </w:rPr>
        <w:t xml:space="preserve"> the GWP </w:t>
      </w:r>
      <w:r w:rsidRPr="001A75A0">
        <w:t>(i.e.</w:t>
      </w:r>
      <w:r w:rsidR="000B14F4" w:rsidRPr="001A75A0">
        <w:t>,</w:t>
      </w:r>
      <w:r w:rsidRPr="001A75A0">
        <w:t xml:space="preserve"> by an average of 98.5%) in the present experiment</w:t>
      </w:r>
      <w:r w:rsidRPr="001A75A0">
        <w:rPr>
          <w:rFonts w:eastAsia="SimSun"/>
        </w:rPr>
        <w:t xml:space="preserve">, the GWP </w:t>
      </w:r>
      <w:r w:rsidRPr="001A75A0">
        <w:t>exhibited</w:t>
      </w:r>
      <w:r w:rsidRPr="001A75A0">
        <w:rPr>
          <w:rFonts w:eastAsia="SimSun"/>
        </w:rPr>
        <w:t xml:space="preserve"> similar trends with CH</w:t>
      </w:r>
      <w:r w:rsidRPr="001A75A0">
        <w:rPr>
          <w:rFonts w:eastAsia="SimSun"/>
          <w:vertAlign w:val="subscript"/>
        </w:rPr>
        <w:t>4</w:t>
      </w:r>
      <w:r w:rsidRPr="001A75A0">
        <w:rPr>
          <w:rFonts w:eastAsia="SimSun"/>
        </w:rPr>
        <w:t xml:space="preserve"> emission</w:t>
      </w:r>
      <w:r w:rsidRPr="001A75A0">
        <w:t xml:space="preserve">s (Table 1, </w:t>
      </w:r>
      <w:r w:rsidR="000B14F4" w:rsidRPr="001A75A0">
        <w:t>Figure</w:t>
      </w:r>
      <w:r w:rsidR="000B14F4" w:rsidRPr="001A75A0">
        <w:t>s</w:t>
      </w:r>
      <w:r w:rsidR="000B14F4" w:rsidRPr="001A75A0">
        <w:t xml:space="preserve"> 3</w:t>
      </w:r>
      <w:r w:rsidRPr="001A75A0">
        <w:t xml:space="preserve"> and 4)</w:t>
      </w:r>
      <w:r w:rsidRPr="001A75A0">
        <w:rPr>
          <w:rFonts w:eastAsia="SimSun"/>
        </w:rPr>
        <w:t xml:space="preserve">. Pig manure application significantly increased </w:t>
      </w:r>
      <w:r w:rsidRPr="001A75A0">
        <w:t xml:space="preserve">the </w:t>
      </w:r>
      <w:r w:rsidRPr="001A75A0">
        <w:rPr>
          <w:rFonts w:eastAsia="SimSun"/>
        </w:rPr>
        <w:t xml:space="preserve">GWP in </w:t>
      </w:r>
      <w:r w:rsidRPr="001A75A0">
        <w:t>all</w:t>
      </w:r>
      <w:r w:rsidRPr="001A75A0">
        <w:rPr>
          <w:rFonts w:eastAsia="SimSun"/>
        </w:rPr>
        <w:t xml:space="preserve"> crop season</w:t>
      </w:r>
      <w:r w:rsidRPr="001A75A0">
        <w:t>s, while the addition of lime markedly mitigated GWP</w:t>
      </w:r>
      <w:r w:rsidRPr="001A75A0">
        <w:rPr>
          <w:rFonts w:eastAsia="SimSun"/>
        </w:rPr>
        <w:t xml:space="preserve">. Averaged across years and crop seasons, 1/2N + M increased </w:t>
      </w:r>
      <w:r w:rsidRPr="001A75A0">
        <w:t>the</w:t>
      </w:r>
      <w:r w:rsidRPr="001A75A0">
        <w:rPr>
          <w:rFonts w:eastAsia="SimSun"/>
        </w:rPr>
        <w:t xml:space="preserve"> GWP by 214.9% compared to CF. Meanwhile, 1/2N + M + L decreased </w:t>
      </w:r>
      <w:r w:rsidRPr="001A75A0">
        <w:t xml:space="preserve">the </w:t>
      </w:r>
      <w:r w:rsidRPr="001A75A0">
        <w:rPr>
          <w:rFonts w:eastAsia="SimSun"/>
        </w:rPr>
        <w:t>GWP by 36.4% compared to the 1/2N + M treatment (Table 1). R</w:t>
      </w:r>
      <w:r w:rsidRPr="001A75A0">
        <w:t>elative</w:t>
      </w:r>
      <w:r w:rsidRPr="001A75A0">
        <w:rPr>
          <w:rFonts w:eastAsia="SimSun"/>
          <w:lang w:bidi="ar"/>
        </w:rPr>
        <w:t xml:space="preserve"> to the CF treatment</w:t>
      </w:r>
      <w:r w:rsidRPr="001A75A0">
        <w:rPr>
          <w:rFonts w:eastAsia="DengXian"/>
          <w:lang w:bidi="ar"/>
        </w:rPr>
        <w:t xml:space="preserve">, </w:t>
      </w:r>
      <w:r w:rsidRPr="001A75A0">
        <w:rPr>
          <w:rFonts w:eastAsia="DengXian"/>
        </w:rPr>
        <w:t>1/2N + M increased GWP in the early rice growth season by 457% in 2019 and by 153.4% in 2020. Compared</w:t>
      </w:r>
      <w:r w:rsidRPr="001A75A0">
        <w:rPr>
          <w:rFonts w:eastAsia="SimSun"/>
        </w:rPr>
        <w:t xml:space="preserve"> to the 1/2N + M treatment, 1/2N + M + L decreased GWP in the early rice growth season by 53.4% in 2019 and by 41.4% in 2020.</w:t>
      </w:r>
      <w:r w:rsidRPr="001A75A0">
        <w:t xml:space="preserve"> Relative</w:t>
      </w:r>
      <w:r w:rsidRPr="001A75A0">
        <w:rPr>
          <w:rFonts w:eastAsia="SimSun"/>
          <w:lang w:bidi="ar"/>
        </w:rPr>
        <w:t xml:space="preserve"> to the CF treatment</w:t>
      </w:r>
      <w:r w:rsidRPr="001A75A0">
        <w:rPr>
          <w:rFonts w:eastAsia="DengXian"/>
          <w:lang w:bidi="ar"/>
        </w:rPr>
        <w:t xml:space="preserve">, </w:t>
      </w:r>
      <w:r w:rsidRPr="001A75A0">
        <w:rPr>
          <w:rFonts w:eastAsia="DengXian"/>
        </w:rPr>
        <w:t>1/2N + M increased GWP in the late rice growth season by 168.5% in 2019 and by 152.7% in 2020. Compared</w:t>
      </w:r>
      <w:r w:rsidRPr="001A75A0">
        <w:rPr>
          <w:rFonts w:eastAsia="SimSun"/>
        </w:rPr>
        <w:t xml:space="preserve"> to 1/2N + M, 1/2N + M + L decreased GWP in the late rice growth season </w:t>
      </w:r>
      <w:r w:rsidRPr="001A75A0">
        <w:rPr>
          <w:rFonts w:eastAsia="SimSun"/>
        </w:rPr>
        <w:lastRenderedPageBreak/>
        <w:t>by 20.1% in 2019 and by 25.4% in 2020 (</w:t>
      </w:r>
      <w:r w:rsidR="000B14F4" w:rsidRPr="001A75A0">
        <w:rPr>
          <w:rFonts w:eastAsia="SimSun"/>
        </w:rPr>
        <w:t>Figure 4</w:t>
      </w:r>
      <w:r w:rsidRPr="001A75A0">
        <w:rPr>
          <w:rFonts w:eastAsia="SimSun"/>
        </w:rPr>
        <w:t xml:space="preserve">).The lime-induced reduction in </w:t>
      </w:r>
      <w:r w:rsidRPr="001A75A0">
        <w:t xml:space="preserve">the </w:t>
      </w:r>
      <w:r w:rsidRPr="001A75A0">
        <w:rPr>
          <w:rFonts w:eastAsia="SimSun"/>
        </w:rPr>
        <w:t xml:space="preserve">annual GWP </w:t>
      </w:r>
      <w:r w:rsidRPr="001A75A0">
        <w:t xml:space="preserve">in the </w:t>
      </w:r>
      <w:r w:rsidRPr="001A75A0">
        <w:rPr>
          <w:rFonts w:eastAsia="SimSun"/>
        </w:rPr>
        <w:t>1/2N + M + L treatment w</w:t>
      </w:r>
      <w:r w:rsidRPr="001A75A0">
        <w:t>as</w:t>
      </w:r>
      <w:r w:rsidRPr="001A75A0">
        <w:rPr>
          <w:rFonts w:eastAsia="SimSun"/>
        </w:rPr>
        <w:t xml:space="preserve"> 39.9% and 31.8% in 2019 and 2020 compared to 1/2N + M, respectively. </w:t>
      </w:r>
      <w:r w:rsidRPr="001A75A0">
        <w:t>Similar</w:t>
      </w:r>
      <w:r w:rsidRPr="001A75A0">
        <w:rPr>
          <w:rFonts w:eastAsia="SimSun"/>
        </w:rPr>
        <w:t xml:space="preserve"> to cumulative CH</w:t>
      </w:r>
      <w:r w:rsidRPr="001A75A0">
        <w:rPr>
          <w:rFonts w:eastAsia="SimSun"/>
          <w:vertAlign w:val="subscript"/>
        </w:rPr>
        <w:t>4</w:t>
      </w:r>
      <w:r w:rsidRPr="001A75A0">
        <w:rPr>
          <w:rFonts w:eastAsia="SimSun"/>
        </w:rPr>
        <w:t xml:space="preserve"> emission</w:t>
      </w:r>
      <w:r w:rsidRPr="001A75A0">
        <w:t>s</w:t>
      </w:r>
      <w:r w:rsidRPr="001A75A0">
        <w:rPr>
          <w:rFonts w:eastAsia="SimSun"/>
        </w:rPr>
        <w:t xml:space="preserve">, the </w:t>
      </w:r>
      <w:r w:rsidRPr="001A75A0">
        <w:t xml:space="preserve">mitigation </w:t>
      </w:r>
      <w:r w:rsidRPr="001A75A0">
        <w:rPr>
          <w:rFonts w:eastAsia="SimSun"/>
        </w:rPr>
        <w:t xml:space="preserve">effect of lime application on </w:t>
      </w:r>
      <w:r w:rsidRPr="001A75A0">
        <w:t xml:space="preserve">the </w:t>
      </w:r>
      <w:r w:rsidRPr="001A75A0">
        <w:rPr>
          <w:rFonts w:eastAsia="SimSun"/>
        </w:rPr>
        <w:t xml:space="preserve">GWP was stronger in 2019 </w:t>
      </w:r>
      <w:r w:rsidRPr="001A75A0">
        <w:t>than in</w:t>
      </w:r>
      <w:r w:rsidRPr="001A75A0">
        <w:rPr>
          <w:rFonts w:eastAsia="SimSun"/>
        </w:rPr>
        <w:t xml:space="preserve"> 2020.</w:t>
      </w:r>
    </w:p>
    <w:p w14:paraId="0DF283B8" w14:textId="77777777" w:rsidR="00832157" w:rsidRPr="001A75A0" w:rsidRDefault="00832157" w:rsidP="00832157">
      <w:pPr>
        <w:pStyle w:val="MDPI52figure"/>
      </w:pPr>
      <w:r w:rsidRPr="001A75A0">
        <w:rPr>
          <w:noProof/>
        </w:rPr>
        <w:drawing>
          <wp:inline distT="0" distB="0" distL="114300" distR="114300" wp14:anchorId="2D35F05C" wp14:editId="0952CE52">
            <wp:extent cx="4679950" cy="3362325"/>
            <wp:effectExtent l="0" t="0" r="13970" b="5715"/>
            <wp:docPr id="7" name="图片 1" descr="A graph of different levels of rice&#10;&#10;Description automatically generated"/>
            <wp:cNvGraphicFramePr/>
            <a:graphic xmlns:a="http://schemas.openxmlformats.org/drawingml/2006/main">
              <a:graphicData uri="http://schemas.openxmlformats.org/drawingml/2006/picture">
                <pic:pic xmlns:pic="http://schemas.openxmlformats.org/drawingml/2006/picture">
                  <pic:nvPicPr>
                    <pic:cNvPr id="7" name="图片 1" descr="A graph of different levels of rice&#10;&#10;Description automatically generated"/>
                    <pic:cNvPicPr/>
                  </pic:nvPicPr>
                  <pic:blipFill>
                    <a:blip r:embed="rId14"/>
                    <a:stretch>
                      <a:fillRect/>
                    </a:stretch>
                  </pic:blipFill>
                  <pic:spPr>
                    <a:xfrm>
                      <a:off x="0" y="0"/>
                      <a:ext cx="4679950" cy="3362325"/>
                    </a:xfrm>
                    <a:prstGeom prst="rect">
                      <a:avLst/>
                    </a:prstGeom>
                    <a:noFill/>
                    <a:ln>
                      <a:noFill/>
                    </a:ln>
                  </pic:spPr>
                </pic:pic>
              </a:graphicData>
            </a:graphic>
          </wp:inline>
        </w:drawing>
      </w:r>
    </w:p>
    <w:p w14:paraId="2BB3D66D" w14:textId="77777777" w:rsidR="00832157" w:rsidRPr="001A75A0" w:rsidRDefault="00832157" w:rsidP="00832157">
      <w:pPr>
        <w:pStyle w:val="MDPI51figurecaption"/>
      </w:pPr>
      <w:r w:rsidRPr="001A75A0">
        <w:rPr>
          <w:b/>
          <w:bCs/>
        </w:rPr>
        <w:t xml:space="preserve">Figure 4. </w:t>
      </w:r>
      <w:r w:rsidRPr="001A75A0">
        <w:t xml:space="preserve">Effects of pig manure substitution and lime application on GWP over the two years, as there was significant treatment × crop × year interaction. </w:t>
      </w:r>
      <w:r w:rsidRPr="001A75A0">
        <w:rPr>
          <w:szCs w:val="21"/>
        </w:rPr>
        <w:t xml:space="preserve">CF, 1/2N + M, and 1/2N + M + L represent chemical fertilization, 50% of chemical N substituted by pig manure, and 50% of chemical N substituted by pig manure combined with lime amendment, respectively. </w:t>
      </w:r>
      <w:r w:rsidRPr="001A75A0">
        <w:t>Error bars represent the standard deviation of the mean (</w:t>
      </w:r>
      <w:r w:rsidRPr="001A75A0">
        <w:rPr>
          <w:i/>
        </w:rPr>
        <w:t>n</w:t>
      </w:r>
      <w:r w:rsidRPr="001A75A0">
        <w:t>=3).</w:t>
      </w:r>
    </w:p>
    <w:p w14:paraId="0240D0C5" w14:textId="586FF071" w:rsidR="00193914" w:rsidRPr="001A75A0" w:rsidRDefault="00193914" w:rsidP="000B14F4">
      <w:pPr>
        <w:pStyle w:val="MDPI31text"/>
        <w:rPr>
          <w:rFonts w:eastAsia="SimSun"/>
        </w:rPr>
      </w:pPr>
      <w:r w:rsidRPr="001A75A0">
        <w:rPr>
          <w:rFonts w:eastAsia="SimSun"/>
        </w:rPr>
        <w:t xml:space="preserve">Nearly identical to </w:t>
      </w:r>
      <w:r w:rsidRPr="001A75A0">
        <w:t xml:space="preserve">the </w:t>
      </w:r>
      <w:r w:rsidRPr="001A75A0">
        <w:rPr>
          <w:rFonts w:eastAsia="SimSun"/>
        </w:rPr>
        <w:t xml:space="preserve">GWP, relative to CF, 1/2N + M increased </w:t>
      </w:r>
      <w:r w:rsidRPr="001A75A0">
        <w:t xml:space="preserve">the </w:t>
      </w:r>
      <w:r w:rsidRPr="001A75A0">
        <w:rPr>
          <w:rFonts w:eastAsia="SimSun"/>
        </w:rPr>
        <w:t>GHGI by 229% averaged across years and crop seasons, while</w:t>
      </w:r>
      <w:r w:rsidRPr="001A75A0">
        <w:t xml:space="preserve"> </w:t>
      </w:r>
      <w:r w:rsidRPr="001A75A0">
        <w:rPr>
          <w:rFonts w:eastAsia="SimSun"/>
        </w:rPr>
        <w:t xml:space="preserve">1/2N + M + L </w:t>
      </w:r>
      <w:r w:rsidRPr="001A75A0">
        <w:t>reduc</w:t>
      </w:r>
      <w:r w:rsidRPr="001A75A0">
        <w:rPr>
          <w:rFonts w:eastAsia="SimSun"/>
        </w:rPr>
        <w:t xml:space="preserve">ed </w:t>
      </w:r>
      <w:r w:rsidRPr="001A75A0">
        <w:t xml:space="preserve">the </w:t>
      </w:r>
      <w:r w:rsidRPr="001A75A0">
        <w:rPr>
          <w:rFonts w:eastAsia="SimSun"/>
        </w:rPr>
        <w:t xml:space="preserve">GHGI by 36.3% compared to 1/2N + M (Table 1). </w:t>
      </w:r>
      <w:r w:rsidRPr="001A75A0">
        <w:rPr>
          <w:rFonts w:eastAsia="SimSun"/>
          <w:lang w:bidi="ar"/>
        </w:rPr>
        <w:t xml:space="preserve">Compared to the CF treatment, 1/2N + M increased GHGI in the early rice growth season by 481.1% in 2019 and by 164.2% in 2020. Relative to the 1/2N + </w:t>
      </w:r>
      <w:r w:rsidRPr="001A75A0">
        <w:rPr>
          <w:rFonts w:eastAsia="SimSun"/>
        </w:rPr>
        <w:t xml:space="preserve">M treatment, 1/2N + M + L </w:t>
      </w:r>
      <w:r w:rsidRPr="001A75A0">
        <w:t>reduc</w:t>
      </w:r>
      <w:r w:rsidRPr="001A75A0">
        <w:rPr>
          <w:rFonts w:eastAsia="SimSun"/>
        </w:rPr>
        <w:t xml:space="preserve">ed GHGI in the early rice growth season by 50.7% in 2019 and by 39.1% in 2020. Similar patterns were observed in the late rice growth season. </w:t>
      </w:r>
      <w:r w:rsidRPr="001A75A0">
        <w:rPr>
          <w:rFonts w:eastAsia="SimSun"/>
          <w:lang w:bidi="ar"/>
        </w:rPr>
        <w:t xml:space="preserve">Compared to the CF treatment, 1/2N + M increased GHGI in the late rice growth season by 194% in 2019 and by 164% in 2020. Relative to the 1/2N + </w:t>
      </w:r>
      <w:r w:rsidRPr="001A75A0">
        <w:rPr>
          <w:rFonts w:eastAsia="SimSun"/>
        </w:rPr>
        <w:t xml:space="preserve">M treatment, 1/2N + M + L </w:t>
      </w:r>
      <w:r w:rsidRPr="001A75A0">
        <w:t>reduc</w:t>
      </w:r>
      <w:r w:rsidRPr="001A75A0">
        <w:rPr>
          <w:rFonts w:eastAsia="SimSun"/>
        </w:rPr>
        <w:t>ed GHGI in the early rice growth season by 21.7% in 2019 and by 28.4% in 2020 (</w:t>
      </w:r>
      <w:r w:rsidR="000B14F4" w:rsidRPr="001A75A0">
        <w:rPr>
          <w:rFonts w:eastAsia="SimSun"/>
        </w:rPr>
        <w:t>Figure 5</w:t>
      </w:r>
      <w:r w:rsidRPr="001A75A0">
        <w:rPr>
          <w:rFonts w:eastAsia="SimSun"/>
        </w:rPr>
        <w:t xml:space="preserve">). Compared to 1/2N + M, the lime-induced reduction in </w:t>
      </w:r>
      <w:r w:rsidRPr="001A75A0">
        <w:t xml:space="preserve">the </w:t>
      </w:r>
      <w:r w:rsidRPr="001A75A0">
        <w:rPr>
          <w:rFonts w:eastAsia="SimSun"/>
        </w:rPr>
        <w:t>annual GHGI</w:t>
      </w:r>
      <w:r w:rsidRPr="001A75A0">
        <w:t xml:space="preserve"> in</w:t>
      </w:r>
      <w:r w:rsidRPr="001A75A0">
        <w:rPr>
          <w:rFonts w:eastAsia="SimSun"/>
        </w:rPr>
        <w:t xml:space="preserve"> 1/2N + M + L w</w:t>
      </w:r>
      <w:r w:rsidRPr="001A75A0">
        <w:t>as</w:t>
      </w:r>
      <w:r w:rsidRPr="001A75A0">
        <w:rPr>
          <w:rFonts w:eastAsia="SimSun"/>
        </w:rPr>
        <w:t xml:space="preserve"> 39.1% and 31.6% in 2019 and 2020, respectively.</w:t>
      </w:r>
    </w:p>
    <w:p w14:paraId="4110306F" w14:textId="77777777" w:rsidR="00832157" w:rsidRPr="001A75A0" w:rsidRDefault="00832157" w:rsidP="00832157">
      <w:pPr>
        <w:pStyle w:val="MDPI52figure"/>
      </w:pPr>
      <w:r w:rsidRPr="001A75A0">
        <w:rPr>
          <w:noProof/>
        </w:rPr>
        <w:lastRenderedPageBreak/>
        <w:drawing>
          <wp:inline distT="0" distB="0" distL="114300" distR="114300" wp14:anchorId="2C2EF1C3" wp14:editId="1FFD90D8">
            <wp:extent cx="4679950" cy="3267710"/>
            <wp:effectExtent l="0" t="0" r="13970" b="8890"/>
            <wp:docPr id="19" name="图片 6" descr="A graph of different levels of ri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6" descr="A graph of different levels of rice&#10;&#10;Description automatically generated"/>
                    <pic:cNvPicPr>
                      <a:picLocks noChangeAspect="1"/>
                    </pic:cNvPicPr>
                  </pic:nvPicPr>
                  <pic:blipFill>
                    <a:blip r:embed="rId15"/>
                    <a:stretch>
                      <a:fillRect/>
                    </a:stretch>
                  </pic:blipFill>
                  <pic:spPr>
                    <a:xfrm>
                      <a:off x="0" y="0"/>
                      <a:ext cx="4679950" cy="3267710"/>
                    </a:xfrm>
                    <a:prstGeom prst="rect">
                      <a:avLst/>
                    </a:prstGeom>
                    <a:noFill/>
                    <a:ln>
                      <a:noFill/>
                    </a:ln>
                  </pic:spPr>
                </pic:pic>
              </a:graphicData>
            </a:graphic>
          </wp:inline>
        </w:drawing>
      </w:r>
    </w:p>
    <w:p w14:paraId="251EDDC7" w14:textId="77777777" w:rsidR="00832157" w:rsidRPr="001A75A0" w:rsidRDefault="00832157" w:rsidP="00832157">
      <w:pPr>
        <w:pStyle w:val="MDPI51figurecaption"/>
      </w:pPr>
      <w:r w:rsidRPr="001A75A0">
        <w:rPr>
          <w:b/>
          <w:bCs/>
        </w:rPr>
        <w:t xml:space="preserve">Figure 5. </w:t>
      </w:r>
      <w:r w:rsidRPr="001A75A0">
        <w:t xml:space="preserve">Effects of pig manure substitution and lime application on GHGI over the two years, as there was significant treatment × crop × year interaction. </w:t>
      </w:r>
      <w:r w:rsidRPr="001A75A0">
        <w:rPr>
          <w:szCs w:val="21"/>
        </w:rPr>
        <w:t xml:space="preserve">CF, 1/2N + M, and 1/2N + M + L represent chemical fertilization, 50% of chemical N substituted by pig manure, and 50% of chemical N substituted by pig manure combined with lime amendment, respectively. </w:t>
      </w:r>
      <w:r w:rsidRPr="001A75A0">
        <w:t>Error bars represent the standard deviation of the mean (</w:t>
      </w:r>
      <w:r w:rsidRPr="001A75A0">
        <w:rPr>
          <w:i/>
        </w:rPr>
        <w:t>n</w:t>
      </w:r>
      <w:r w:rsidRPr="001A75A0">
        <w:t>=3).</w:t>
      </w:r>
    </w:p>
    <w:p w14:paraId="0B95D1D0" w14:textId="2AEC21E9" w:rsidR="00193914" w:rsidRPr="001A75A0" w:rsidRDefault="000B14F4" w:rsidP="000B14F4">
      <w:pPr>
        <w:pStyle w:val="MDPI22heading2"/>
        <w:rPr>
          <w:rFonts w:eastAsia="SimSun"/>
        </w:rPr>
      </w:pPr>
      <w:r w:rsidRPr="001A75A0">
        <w:rPr>
          <w:rFonts w:eastAsia="SimSun"/>
          <w:iCs/>
        </w:rPr>
        <w:t xml:space="preserve">3.5. </w:t>
      </w:r>
      <w:r w:rsidR="00193914" w:rsidRPr="001A75A0">
        <w:rPr>
          <w:rFonts w:eastAsia="SimSun"/>
        </w:rPr>
        <w:t xml:space="preserve">Soil </w:t>
      </w:r>
      <w:r w:rsidRPr="001A75A0">
        <w:rPr>
          <w:rFonts w:eastAsia="SimSun"/>
        </w:rPr>
        <w:t>Properties</w:t>
      </w:r>
    </w:p>
    <w:p w14:paraId="0D9ECD8B" w14:textId="77777777" w:rsidR="00193914" w:rsidRPr="001A75A0" w:rsidRDefault="00193914" w:rsidP="000B14F4">
      <w:pPr>
        <w:pStyle w:val="MDPI31text"/>
        <w:rPr>
          <w:rFonts w:eastAsia="SimSun"/>
        </w:rPr>
      </w:pPr>
      <w:r w:rsidRPr="001A75A0">
        <w:rPr>
          <w:rFonts w:eastAsia="SimSun"/>
        </w:rPr>
        <w:t>Averaged across years, 1/2N + M increased the concentration of SOM (+8.9%) compared to the CF treatment, while there was no significance on SOM between 1/2N + M and 1/2N + M + L (Table 2). Relative to the 1/2N + M, 1/2N + M + L increased soil pH (+0.4 unit), whereas there was no significance in soil pH between CF and 1/2N + M (Table 2).</w:t>
      </w:r>
    </w:p>
    <w:p w14:paraId="70824080" w14:textId="77777777" w:rsidR="00ED1370" w:rsidRPr="001A75A0" w:rsidRDefault="00ED1370" w:rsidP="00ED1370">
      <w:pPr>
        <w:pStyle w:val="MDPI41tablecaption"/>
      </w:pPr>
      <w:r w:rsidRPr="001A75A0">
        <w:rPr>
          <w:b/>
          <w:bCs/>
        </w:rPr>
        <w:t xml:space="preserve">Table 2. </w:t>
      </w:r>
      <w:r w:rsidRPr="001A75A0">
        <w:t>Soil pH and soil organic matter (SOM) as affected by treatment and study year at maturity of late rice.</w:t>
      </w:r>
    </w:p>
    <w:tbl>
      <w:tblPr>
        <w:tblW w:w="5000" w:type="pct"/>
        <w:jc w:val="center"/>
        <w:tblLook w:val="04A0" w:firstRow="1" w:lastRow="0" w:firstColumn="1" w:lastColumn="0" w:noHBand="0" w:noVBand="1"/>
      </w:tblPr>
      <w:tblGrid>
        <w:gridCol w:w="3945"/>
        <w:gridCol w:w="2156"/>
        <w:gridCol w:w="2743"/>
      </w:tblGrid>
      <w:tr w:rsidR="00ED1370" w:rsidRPr="0036124E" w14:paraId="64655BB0" w14:textId="77777777" w:rsidTr="00E45CD7">
        <w:trPr>
          <w:trHeight w:val="276"/>
          <w:jc w:val="center"/>
        </w:trPr>
        <w:tc>
          <w:tcPr>
            <w:tcW w:w="2230" w:type="pct"/>
            <w:tcBorders>
              <w:top w:val="single" w:sz="4" w:space="0" w:color="000000"/>
              <w:left w:val="nil"/>
              <w:bottom w:val="single" w:sz="4" w:space="0" w:color="000000"/>
              <w:right w:val="nil"/>
            </w:tcBorders>
            <w:shd w:val="clear" w:color="auto" w:fill="auto"/>
            <w:noWrap/>
            <w:vAlign w:val="bottom"/>
          </w:tcPr>
          <w:p w14:paraId="4FF16782" w14:textId="77777777" w:rsidR="00ED1370" w:rsidRPr="0036124E" w:rsidRDefault="00ED1370" w:rsidP="00E45CD7">
            <w:pPr>
              <w:jc w:val="left"/>
              <w:rPr>
                <w:rFonts w:ascii="Palatino Linotype" w:eastAsia="DengXian" w:hAnsi="Palatino Linotype" w:cs="DengXian"/>
                <w:sz w:val="20"/>
              </w:rPr>
            </w:pPr>
          </w:p>
        </w:tc>
        <w:tc>
          <w:tcPr>
            <w:tcW w:w="1219" w:type="pct"/>
            <w:tcBorders>
              <w:top w:val="single" w:sz="4" w:space="0" w:color="000000"/>
              <w:left w:val="nil"/>
              <w:bottom w:val="single" w:sz="4" w:space="0" w:color="000000"/>
              <w:right w:val="nil"/>
            </w:tcBorders>
            <w:shd w:val="clear" w:color="auto" w:fill="auto"/>
            <w:noWrap/>
            <w:vAlign w:val="bottom"/>
          </w:tcPr>
          <w:p w14:paraId="7B1CCD8D" w14:textId="77777777" w:rsidR="00ED1370" w:rsidRPr="0036124E" w:rsidRDefault="00ED1370" w:rsidP="00E45CD7">
            <w:pPr>
              <w:jc w:val="left"/>
              <w:textAlignment w:val="bottom"/>
              <w:rPr>
                <w:rFonts w:ascii="Palatino Linotype" w:eastAsia="DengXian" w:hAnsi="Palatino Linotype"/>
                <w:sz w:val="20"/>
              </w:rPr>
            </w:pPr>
            <w:r w:rsidRPr="0036124E">
              <w:rPr>
                <w:rFonts w:ascii="Palatino Linotype" w:eastAsia="DengXian" w:hAnsi="Palatino Linotype"/>
                <w:sz w:val="20"/>
                <w:lang w:bidi="ar"/>
              </w:rPr>
              <w:t>pH</w:t>
            </w:r>
          </w:p>
        </w:tc>
        <w:tc>
          <w:tcPr>
            <w:tcW w:w="1552" w:type="pct"/>
            <w:tcBorders>
              <w:top w:val="single" w:sz="4" w:space="0" w:color="000000"/>
              <w:left w:val="nil"/>
              <w:bottom w:val="single" w:sz="4" w:space="0" w:color="000000"/>
              <w:right w:val="nil"/>
            </w:tcBorders>
            <w:shd w:val="clear" w:color="auto" w:fill="auto"/>
            <w:noWrap/>
            <w:vAlign w:val="bottom"/>
          </w:tcPr>
          <w:p w14:paraId="1B068692" w14:textId="77777777" w:rsidR="00ED1370" w:rsidRPr="0036124E" w:rsidRDefault="00ED1370" w:rsidP="00E45CD7">
            <w:pPr>
              <w:jc w:val="left"/>
              <w:textAlignment w:val="bottom"/>
              <w:rPr>
                <w:rFonts w:ascii="Palatino Linotype" w:eastAsia="DengXian" w:hAnsi="Palatino Linotype"/>
                <w:sz w:val="20"/>
              </w:rPr>
            </w:pPr>
            <w:r w:rsidRPr="0036124E">
              <w:rPr>
                <w:rFonts w:ascii="Palatino Linotype" w:eastAsia="DengXian" w:hAnsi="Palatino Linotype"/>
                <w:sz w:val="20"/>
                <w:lang w:bidi="ar"/>
              </w:rPr>
              <w:t>SOM (g kg</w:t>
            </w:r>
            <w:r w:rsidRPr="0036124E">
              <w:rPr>
                <w:rFonts w:ascii="Palatino Linotype" w:eastAsia="DengXian" w:hAnsi="Palatino Linotype"/>
                <w:sz w:val="20"/>
                <w:vertAlign w:val="superscript"/>
                <w:lang w:bidi="ar"/>
              </w:rPr>
              <w:t>-1</w:t>
            </w:r>
            <w:r w:rsidRPr="0036124E">
              <w:rPr>
                <w:rFonts w:ascii="Palatino Linotype" w:eastAsia="DengXian" w:hAnsi="Palatino Linotype"/>
                <w:sz w:val="20"/>
                <w:lang w:bidi="ar"/>
              </w:rPr>
              <w:t>)</w:t>
            </w:r>
          </w:p>
        </w:tc>
      </w:tr>
      <w:tr w:rsidR="00ED1370" w:rsidRPr="0036124E" w14:paraId="7A5D6471" w14:textId="77777777" w:rsidTr="00E45CD7">
        <w:trPr>
          <w:trHeight w:val="276"/>
          <w:jc w:val="center"/>
        </w:trPr>
        <w:tc>
          <w:tcPr>
            <w:tcW w:w="2230" w:type="pct"/>
            <w:tcBorders>
              <w:top w:val="nil"/>
              <w:left w:val="nil"/>
              <w:bottom w:val="nil"/>
              <w:right w:val="nil"/>
            </w:tcBorders>
            <w:shd w:val="clear" w:color="auto" w:fill="auto"/>
            <w:noWrap/>
            <w:vAlign w:val="bottom"/>
          </w:tcPr>
          <w:p w14:paraId="1F7B682C" w14:textId="77777777" w:rsidR="00ED1370" w:rsidRPr="0036124E" w:rsidRDefault="00ED1370" w:rsidP="00E45CD7">
            <w:pPr>
              <w:jc w:val="left"/>
              <w:textAlignment w:val="bottom"/>
              <w:rPr>
                <w:rFonts w:ascii="Palatino Linotype" w:eastAsia="DengXian" w:hAnsi="Palatino Linotype"/>
                <w:sz w:val="20"/>
              </w:rPr>
            </w:pPr>
            <w:r w:rsidRPr="0036124E">
              <w:rPr>
                <w:rFonts w:ascii="Palatino Linotype" w:eastAsia="DengXian" w:hAnsi="Palatino Linotype"/>
                <w:sz w:val="20"/>
                <w:lang w:bidi="ar"/>
              </w:rPr>
              <w:t>Treatment (T)</w:t>
            </w:r>
            <w:r w:rsidRPr="0036124E">
              <w:rPr>
                <w:rFonts w:ascii="Palatino Linotype" w:eastAsia="DengXian" w:hAnsi="Palatino Linotype"/>
                <w:sz w:val="20"/>
                <w:vertAlign w:val="superscript"/>
                <w:lang w:bidi="ar"/>
              </w:rPr>
              <w:t>a</w:t>
            </w:r>
          </w:p>
        </w:tc>
        <w:tc>
          <w:tcPr>
            <w:tcW w:w="1219" w:type="pct"/>
            <w:tcBorders>
              <w:top w:val="nil"/>
              <w:left w:val="nil"/>
              <w:bottom w:val="nil"/>
              <w:right w:val="nil"/>
            </w:tcBorders>
            <w:shd w:val="clear" w:color="auto" w:fill="auto"/>
            <w:noWrap/>
            <w:vAlign w:val="bottom"/>
          </w:tcPr>
          <w:p w14:paraId="5C5835C7" w14:textId="77777777" w:rsidR="00ED1370" w:rsidRPr="0036124E" w:rsidRDefault="00ED1370" w:rsidP="00E45CD7">
            <w:pPr>
              <w:jc w:val="left"/>
              <w:rPr>
                <w:rFonts w:ascii="Palatino Linotype" w:eastAsia="DengXian" w:hAnsi="Palatino Linotype"/>
                <w:sz w:val="20"/>
              </w:rPr>
            </w:pPr>
          </w:p>
        </w:tc>
        <w:tc>
          <w:tcPr>
            <w:tcW w:w="1552" w:type="pct"/>
            <w:tcBorders>
              <w:top w:val="nil"/>
              <w:left w:val="nil"/>
              <w:bottom w:val="nil"/>
              <w:right w:val="nil"/>
            </w:tcBorders>
            <w:shd w:val="clear" w:color="auto" w:fill="auto"/>
            <w:noWrap/>
            <w:vAlign w:val="bottom"/>
          </w:tcPr>
          <w:p w14:paraId="3F13EC4F" w14:textId="77777777" w:rsidR="00ED1370" w:rsidRPr="0036124E" w:rsidRDefault="00ED1370" w:rsidP="00E45CD7">
            <w:pPr>
              <w:jc w:val="left"/>
              <w:rPr>
                <w:rFonts w:ascii="Palatino Linotype" w:eastAsia="DengXian" w:hAnsi="Palatino Linotype"/>
                <w:sz w:val="20"/>
              </w:rPr>
            </w:pPr>
          </w:p>
        </w:tc>
      </w:tr>
      <w:tr w:rsidR="00ED1370" w:rsidRPr="0036124E" w14:paraId="743A4929" w14:textId="77777777" w:rsidTr="00E45CD7">
        <w:trPr>
          <w:trHeight w:val="276"/>
          <w:jc w:val="center"/>
        </w:trPr>
        <w:tc>
          <w:tcPr>
            <w:tcW w:w="2230" w:type="pct"/>
            <w:tcBorders>
              <w:top w:val="nil"/>
              <w:left w:val="nil"/>
              <w:bottom w:val="nil"/>
              <w:right w:val="nil"/>
            </w:tcBorders>
            <w:shd w:val="clear" w:color="auto" w:fill="auto"/>
            <w:noWrap/>
            <w:vAlign w:val="bottom"/>
          </w:tcPr>
          <w:p w14:paraId="6BE349C5" w14:textId="77777777" w:rsidR="00ED1370" w:rsidRPr="0036124E" w:rsidRDefault="00ED1370" w:rsidP="00E45CD7">
            <w:pPr>
              <w:jc w:val="left"/>
              <w:textAlignment w:val="bottom"/>
              <w:rPr>
                <w:rFonts w:ascii="Palatino Linotype" w:eastAsia="DengXian" w:hAnsi="Palatino Linotype"/>
                <w:sz w:val="20"/>
              </w:rPr>
            </w:pPr>
            <w:r w:rsidRPr="0036124E">
              <w:rPr>
                <w:rFonts w:ascii="Palatino Linotype" w:eastAsia="DengXian" w:hAnsi="Palatino Linotype"/>
                <w:sz w:val="20"/>
                <w:lang w:bidi="ar"/>
              </w:rPr>
              <w:t>CF</w:t>
            </w:r>
          </w:p>
        </w:tc>
        <w:tc>
          <w:tcPr>
            <w:tcW w:w="1219" w:type="pct"/>
            <w:tcBorders>
              <w:top w:val="nil"/>
              <w:left w:val="nil"/>
              <w:bottom w:val="nil"/>
              <w:right w:val="nil"/>
            </w:tcBorders>
            <w:shd w:val="clear" w:color="auto" w:fill="auto"/>
            <w:noWrap/>
            <w:vAlign w:val="center"/>
          </w:tcPr>
          <w:p w14:paraId="0991FB30" w14:textId="77777777" w:rsidR="00ED1370" w:rsidRPr="0036124E" w:rsidRDefault="00ED1370" w:rsidP="00E45CD7">
            <w:pPr>
              <w:jc w:val="left"/>
              <w:textAlignment w:val="center"/>
              <w:rPr>
                <w:rFonts w:ascii="Palatino Linotype" w:eastAsia="DengXian" w:hAnsi="Palatino Linotype"/>
                <w:sz w:val="20"/>
              </w:rPr>
            </w:pPr>
            <w:r w:rsidRPr="0036124E">
              <w:rPr>
                <w:rFonts w:ascii="Palatino Linotype" w:eastAsia="DengXian" w:hAnsi="Palatino Linotype"/>
                <w:sz w:val="20"/>
                <w:lang w:bidi="ar"/>
              </w:rPr>
              <w:t>5.4b</w:t>
            </w:r>
          </w:p>
        </w:tc>
        <w:tc>
          <w:tcPr>
            <w:tcW w:w="1552" w:type="pct"/>
            <w:tcBorders>
              <w:top w:val="nil"/>
              <w:left w:val="nil"/>
              <w:bottom w:val="nil"/>
              <w:right w:val="nil"/>
            </w:tcBorders>
            <w:shd w:val="clear" w:color="auto" w:fill="auto"/>
            <w:noWrap/>
            <w:vAlign w:val="center"/>
          </w:tcPr>
          <w:p w14:paraId="405E1437" w14:textId="77777777" w:rsidR="00ED1370" w:rsidRPr="0036124E" w:rsidRDefault="00ED1370" w:rsidP="00E45CD7">
            <w:pPr>
              <w:jc w:val="left"/>
              <w:textAlignment w:val="center"/>
              <w:rPr>
                <w:rFonts w:ascii="Palatino Linotype" w:eastAsia="DengXian" w:hAnsi="Palatino Linotype"/>
                <w:sz w:val="20"/>
              </w:rPr>
            </w:pPr>
            <w:r w:rsidRPr="0036124E">
              <w:rPr>
                <w:rFonts w:ascii="Palatino Linotype" w:eastAsia="DengXian" w:hAnsi="Palatino Linotype"/>
                <w:sz w:val="20"/>
                <w:lang w:bidi="ar"/>
              </w:rPr>
              <w:t>19.0b</w:t>
            </w:r>
          </w:p>
        </w:tc>
      </w:tr>
      <w:tr w:rsidR="00ED1370" w:rsidRPr="0036124E" w14:paraId="0E029207" w14:textId="77777777" w:rsidTr="00E45CD7">
        <w:trPr>
          <w:trHeight w:val="276"/>
          <w:jc w:val="center"/>
        </w:trPr>
        <w:tc>
          <w:tcPr>
            <w:tcW w:w="2230" w:type="pct"/>
            <w:tcBorders>
              <w:top w:val="nil"/>
              <w:left w:val="nil"/>
              <w:bottom w:val="nil"/>
              <w:right w:val="nil"/>
            </w:tcBorders>
            <w:shd w:val="clear" w:color="auto" w:fill="auto"/>
            <w:noWrap/>
            <w:vAlign w:val="bottom"/>
          </w:tcPr>
          <w:p w14:paraId="7B159929" w14:textId="77777777" w:rsidR="00ED1370" w:rsidRPr="0036124E" w:rsidRDefault="00ED1370" w:rsidP="00E45CD7">
            <w:pPr>
              <w:jc w:val="left"/>
              <w:textAlignment w:val="bottom"/>
              <w:rPr>
                <w:rFonts w:ascii="Palatino Linotype" w:eastAsia="DengXian" w:hAnsi="Palatino Linotype"/>
                <w:sz w:val="20"/>
              </w:rPr>
            </w:pPr>
            <w:r w:rsidRPr="0036124E">
              <w:rPr>
                <w:rFonts w:ascii="Palatino Linotype" w:eastAsia="DengXian" w:hAnsi="Palatino Linotype"/>
                <w:sz w:val="20"/>
                <w:lang w:bidi="ar"/>
              </w:rPr>
              <w:t>1/2N + M</w:t>
            </w:r>
          </w:p>
        </w:tc>
        <w:tc>
          <w:tcPr>
            <w:tcW w:w="1219" w:type="pct"/>
            <w:tcBorders>
              <w:top w:val="nil"/>
              <w:left w:val="nil"/>
              <w:bottom w:val="nil"/>
              <w:right w:val="nil"/>
            </w:tcBorders>
            <w:shd w:val="clear" w:color="auto" w:fill="auto"/>
            <w:noWrap/>
            <w:vAlign w:val="center"/>
          </w:tcPr>
          <w:p w14:paraId="06A1B00F" w14:textId="77777777" w:rsidR="00ED1370" w:rsidRPr="0036124E" w:rsidRDefault="00ED1370" w:rsidP="00E45CD7">
            <w:pPr>
              <w:jc w:val="left"/>
              <w:textAlignment w:val="center"/>
              <w:rPr>
                <w:rFonts w:ascii="Palatino Linotype" w:eastAsia="DengXian" w:hAnsi="Palatino Linotype"/>
                <w:sz w:val="20"/>
              </w:rPr>
            </w:pPr>
            <w:r w:rsidRPr="0036124E">
              <w:rPr>
                <w:rFonts w:ascii="Palatino Linotype" w:eastAsia="DengXian" w:hAnsi="Palatino Linotype"/>
                <w:sz w:val="20"/>
                <w:lang w:bidi="ar"/>
              </w:rPr>
              <w:t>5.5b</w:t>
            </w:r>
          </w:p>
        </w:tc>
        <w:tc>
          <w:tcPr>
            <w:tcW w:w="1552" w:type="pct"/>
            <w:tcBorders>
              <w:top w:val="nil"/>
              <w:left w:val="nil"/>
              <w:bottom w:val="nil"/>
              <w:right w:val="nil"/>
            </w:tcBorders>
            <w:shd w:val="clear" w:color="auto" w:fill="auto"/>
            <w:noWrap/>
            <w:vAlign w:val="center"/>
          </w:tcPr>
          <w:p w14:paraId="03EBF42A" w14:textId="77777777" w:rsidR="00ED1370" w:rsidRPr="0036124E" w:rsidRDefault="00ED1370" w:rsidP="00E45CD7">
            <w:pPr>
              <w:jc w:val="left"/>
              <w:textAlignment w:val="center"/>
              <w:rPr>
                <w:rFonts w:ascii="Palatino Linotype" w:eastAsia="DengXian" w:hAnsi="Palatino Linotype"/>
                <w:sz w:val="20"/>
              </w:rPr>
            </w:pPr>
            <w:r w:rsidRPr="0036124E">
              <w:rPr>
                <w:rFonts w:ascii="Palatino Linotype" w:eastAsia="DengXian" w:hAnsi="Palatino Linotype"/>
                <w:sz w:val="20"/>
                <w:lang w:bidi="ar"/>
              </w:rPr>
              <w:t>20.7a</w:t>
            </w:r>
          </w:p>
        </w:tc>
      </w:tr>
      <w:tr w:rsidR="00ED1370" w:rsidRPr="0036124E" w14:paraId="2F5932E6" w14:textId="77777777" w:rsidTr="00E45CD7">
        <w:trPr>
          <w:trHeight w:val="276"/>
          <w:jc w:val="center"/>
        </w:trPr>
        <w:tc>
          <w:tcPr>
            <w:tcW w:w="2230" w:type="pct"/>
            <w:tcBorders>
              <w:top w:val="nil"/>
              <w:left w:val="nil"/>
              <w:bottom w:val="nil"/>
              <w:right w:val="nil"/>
            </w:tcBorders>
            <w:shd w:val="clear" w:color="auto" w:fill="auto"/>
            <w:noWrap/>
            <w:vAlign w:val="bottom"/>
          </w:tcPr>
          <w:p w14:paraId="13A8D4D0" w14:textId="77777777" w:rsidR="00ED1370" w:rsidRPr="0036124E" w:rsidRDefault="00ED1370" w:rsidP="00E45CD7">
            <w:pPr>
              <w:jc w:val="left"/>
              <w:textAlignment w:val="bottom"/>
              <w:rPr>
                <w:rFonts w:ascii="Palatino Linotype" w:eastAsia="DengXian" w:hAnsi="Palatino Linotype"/>
                <w:sz w:val="20"/>
              </w:rPr>
            </w:pPr>
            <w:r w:rsidRPr="0036124E">
              <w:rPr>
                <w:rFonts w:ascii="Palatino Linotype" w:eastAsia="DengXian" w:hAnsi="Palatino Linotype"/>
                <w:sz w:val="20"/>
                <w:lang w:bidi="ar"/>
              </w:rPr>
              <w:t>1/2N + M + L</w:t>
            </w:r>
          </w:p>
        </w:tc>
        <w:tc>
          <w:tcPr>
            <w:tcW w:w="1219" w:type="pct"/>
            <w:tcBorders>
              <w:top w:val="nil"/>
              <w:left w:val="nil"/>
              <w:bottom w:val="nil"/>
              <w:right w:val="nil"/>
            </w:tcBorders>
            <w:shd w:val="clear" w:color="auto" w:fill="auto"/>
            <w:noWrap/>
            <w:vAlign w:val="center"/>
          </w:tcPr>
          <w:p w14:paraId="4EF8E0DD" w14:textId="77777777" w:rsidR="00ED1370" w:rsidRPr="0036124E" w:rsidRDefault="00ED1370" w:rsidP="00E45CD7">
            <w:pPr>
              <w:jc w:val="left"/>
              <w:textAlignment w:val="center"/>
              <w:rPr>
                <w:rFonts w:ascii="Palatino Linotype" w:eastAsia="DengXian" w:hAnsi="Palatino Linotype"/>
                <w:sz w:val="20"/>
              </w:rPr>
            </w:pPr>
            <w:r w:rsidRPr="0036124E">
              <w:rPr>
                <w:rFonts w:ascii="Palatino Linotype" w:eastAsia="DengXian" w:hAnsi="Palatino Linotype"/>
                <w:sz w:val="20"/>
                <w:lang w:bidi="ar"/>
              </w:rPr>
              <w:t>5.9a</w:t>
            </w:r>
          </w:p>
        </w:tc>
        <w:tc>
          <w:tcPr>
            <w:tcW w:w="1552" w:type="pct"/>
            <w:tcBorders>
              <w:top w:val="nil"/>
              <w:left w:val="nil"/>
              <w:bottom w:val="nil"/>
              <w:right w:val="nil"/>
            </w:tcBorders>
            <w:shd w:val="clear" w:color="auto" w:fill="auto"/>
            <w:noWrap/>
            <w:vAlign w:val="center"/>
          </w:tcPr>
          <w:p w14:paraId="3CD76C0E" w14:textId="77777777" w:rsidR="00ED1370" w:rsidRPr="0036124E" w:rsidRDefault="00ED1370" w:rsidP="00E45CD7">
            <w:pPr>
              <w:jc w:val="left"/>
              <w:textAlignment w:val="center"/>
              <w:rPr>
                <w:rFonts w:ascii="Palatino Linotype" w:eastAsia="DengXian" w:hAnsi="Palatino Linotype"/>
                <w:sz w:val="20"/>
              </w:rPr>
            </w:pPr>
            <w:r w:rsidRPr="0036124E">
              <w:rPr>
                <w:rFonts w:ascii="Palatino Linotype" w:eastAsia="DengXian" w:hAnsi="Palatino Linotype"/>
                <w:sz w:val="20"/>
                <w:lang w:bidi="ar"/>
              </w:rPr>
              <w:t>20.4a</w:t>
            </w:r>
          </w:p>
        </w:tc>
      </w:tr>
      <w:tr w:rsidR="00ED1370" w:rsidRPr="0036124E" w14:paraId="15718FBF" w14:textId="77777777" w:rsidTr="00E45CD7">
        <w:trPr>
          <w:trHeight w:val="276"/>
          <w:jc w:val="center"/>
        </w:trPr>
        <w:tc>
          <w:tcPr>
            <w:tcW w:w="2230" w:type="pct"/>
            <w:tcBorders>
              <w:top w:val="nil"/>
              <w:left w:val="nil"/>
              <w:bottom w:val="nil"/>
              <w:right w:val="nil"/>
            </w:tcBorders>
            <w:shd w:val="clear" w:color="auto" w:fill="auto"/>
            <w:noWrap/>
            <w:vAlign w:val="bottom"/>
          </w:tcPr>
          <w:p w14:paraId="0C0264EB" w14:textId="77777777" w:rsidR="00ED1370" w:rsidRPr="0036124E" w:rsidRDefault="00ED1370" w:rsidP="00E45CD7">
            <w:pPr>
              <w:jc w:val="left"/>
              <w:textAlignment w:val="bottom"/>
              <w:rPr>
                <w:rFonts w:ascii="Palatino Linotype" w:eastAsia="DengXian" w:hAnsi="Palatino Linotype"/>
                <w:sz w:val="20"/>
              </w:rPr>
            </w:pPr>
            <w:r w:rsidRPr="0036124E">
              <w:rPr>
                <w:rFonts w:ascii="Palatino Linotype" w:eastAsia="DengXian" w:hAnsi="Palatino Linotype"/>
                <w:sz w:val="20"/>
                <w:lang w:bidi="ar"/>
              </w:rPr>
              <w:t>Year (Y)</w:t>
            </w:r>
            <w:r w:rsidRPr="0036124E">
              <w:rPr>
                <w:rFonts w:ascii="Palatino Linotype" w:eastAsia="DengXian" w:hAnsi="Palatino Linotype"/>
                <w:sz w:val="20"/>
                <w:vertAlign w:val="superscript"/>
                <w:lang w:bidi="ar"/>
              </w:rPr>
              <w:t>b</w:t>
            </w:r>
          </w:p>
        </w:tc>
        <w:tc>
          <w:tcPr>
            <w:tcW w:w="1219" w:type="pct"/>
            <w:tcBorders>
              <w:top w:val="nil"/>
              <w:left w:val="nil"/>
              <w:bottom w:val="nil"/>
              <w:right w:val="nil"/>
            </w:tcBorders>
            <w:shd w:val="clear" w:color="auto" w:fill="auto"/>
            <w:noWrap/>
            <w:vAlign w:val="center"/>
          </w:tcPr>
          <w:p w14:paraId="52E64A29" w14:textId="77777777" w:rsidR="00ED1370" w:rsidRPr="0036124E" w:rsidRDefault="00ED1370" w:rsidP="00E45CD7">
            <w:pPr>
              <w:jc w:val="left"/>
              <w:rPr>
                <w:rFonts w:ascii="Palatino Linotype" w:eastAsia="DengXian" w:hAnsi="Palatino Linotype"/>
                <w:sz w:val="20"/>
              </w:rPr>
            </w:pPr>
          </w:p>
        </w:tc>
        <w:tc>
          <w:tcPr>
            <w:tcW w:w="1552" w:type="pct"/>
            <w:tcBorders>
              <w:top w:val="nil"/>
              <w:left w:val="nil"/>
              <w:bottom w:val="nil"/>
              <w:right w:val="nil"/>
            </w:tcBorders>
            <w:shd w:val="clear" w:color="auto" w:fill="auto"/>
            <w:noWrap/>
            <w:vAlign w:val="bottom"/>
          </w:tcPr>
          <w:p w14:paraId="67B7E8F9" w14:textId="77777777" w:rsidR="00ED1370" w:rsidRPr="0036124E" w:rsidRDefault="00ED1370" w:rsidP="00E45CD7">
            <w:pPr>
              <w:jc w:val="left"/>
              <w:rPr>
                <w:rFonts w:ascii="Palatino Linotype" w:eastAsia="DengXian" w:hAnsi="Palatino Linotype"/>
                <w:sz w:val="20"/>
              </w:rPr>
            </w:pPr>
          </w:p>
        </w:tc>
      </w:tr>
      <w:tr w:rsidR="00ED1370" w:rsidRPr="0036124E" w14:paraId="0359D2D7" w14:textId="77777777" w:rsidTr="00E45CD7">
        <w:trPr>
          <w:trHeight w:val="276"/>
          <w:jc w:val="center"/>
        </w:trPr>
        <w:tc>
          <w:tcPr>
            <w:tcW w:w="2230" w:type="pct"/>
            <w:tcBorders>
              <w:top w:val="nil"/>
              <w:left w:val="nil"/>
              <w:bottom w:val="nil"/>
              <w:right w:val="nil"/>
            </w:tcBorders>
            <w:shd w:val="clear" w:color="auto" w:fill="auto"/>
            <w:noWrap/>
            <w:vAlign w:val="center"/>
          </w:tcPr>
          <w:p w14:paraId="40A44C75" w14:textId="77777777" w:rsidR="00ED1370" w:rsidRPr="0036124E" w:rsidRDefault="00ED1370" w:rsidP="00E45CD7">
            <w:pPr>
              <w:jc w:val="left"/>
              <w:textAlignment w:val="center"/>
              <w:rPr>
                <w:rFonts w:ascii="Palatino Linotype" w:eastAsia="DengXian" w:hAnsi="Palatino Linotype"/>
                <w:sz w:val="20"/>
              </w:rPr>
            </w:pPr>
            <w:r w:rsidRPr="0036124E">
              <w:rPr>
                <w:rFonts w:ascii="Palatino Linotype" w:eastAsia="DengXian" w:hAnsi="Palatino Linotype"/>
                <w:sz w:val="20"/>
                <w:lang w:bidi="ar"/>
              </w:rPr>
              <w:t>2019</w:t>
            </w:r>
          </w:p>
        </w:tc>
        <w:tc>
          <w:tcPr>
            <w:tcW w:w="1219" w:type="pct"/>
            <w:tcBorders>
              <w:top w:val="nil"/>
              <w:left w:val="nil"/>
              <w:bottom w:val="nil"/>
              <w:right w:val="nil"/>
            </w:tcBorders>
            <w:shd w:val="clear" w:color="auto" w:fill="auto"/>
            <w:noWrap/>
            <w:vAlign w:val="center"/>
          </w:tcPr>
          <w:p w14:paraId="7A15F593" w14:textId="77777777" w:rsidR="00ED1370" w:rsidRPr="0036124E" w:rsidRDefault="00ED1370" w:rsidP="00E45CD7">
            <w:pPr>
              <w:jc w:val="left"/>
              <w:textAlignment w:val="center"/>
              <w:rPr>
                <w:rFonts w:ascii="Palatino Linotype" w:eastAsia="DengXian" w:hAnsi="Palatino Linotype"/>
                <w:sz w:val="20"/>
              </w:rPr>
            </w:pPr>
            <w:r w:rsidRPr="0036124E">
              <w:rPr>
                <w:rFonts w:ascii="Palatino Linotype" w:eastAsia="DengXian" w:hAnsi="Palatino Linotype"/>
                <w:sz w:val="20"/>
                <w:lang w:bidi="ar"/>
              </w:rPr>
              <w:t>5.7a</w:t>
            </w:r>
          </w:p>
        </w:tc>
        <w:tc>
          <w:tcPr>
            <w:tcW w:w="1552" w:type="pct"/>
            <w:tcBorders>
              <w:top w:val="nil"/>
              <w:left w:val="nil"/>
              <w:bottom w:val="nil"/>
              <w:right w:val="nil"/>
            </w:tcBorders>
            <w:shd w:val="clear" w:color="auto" w:fill="auto"/>
            <w:noWrap/>
            <w:vAlign w:val="center"/>
          </w:tcPr>
          <w:p w14:paraId="377AF6C6" w14:textId="77777777" w:rsidR="00ED1370" w:rsidRPr="0036124E" w:rsidRDefault="00ED1370" w:rsidP="00E45CD7">
            <w:pPr>
              <w:jc w:val="left"/>
              <w:textAlignment w:val="center"/>
              <w:rPr>
                <w:rFonts w:ascii="Palatino Linotype" w:eastAsia="DengXian" w:hAnsi="Palatino Linotype"/>
                <w:sz w:val="20"/>
              </w:rPr>
            </w:pPr>
            <w:r w:rsidRPr="0036124E">
              <w:rPr>
                <w:rFonts w:ascii="Palatino Linotype" w:eastAsia="DengXian" w:hAnsi="Palatino Linotype"/>
                <w:sz w:val="20"/>
                <w:lang w:bidi="ar"/>
              </w:rPr>
              <w:t>20.1a</w:t>
            </w:r>
          </w:p>
        </w:tc>
      </w:tr>
      <w:tr w:rsidR="00ED1370" w:rsidRPr="0036124E" w14:paraId="007D6424" w14:textId="77777777" w:rsidTr="00E45CD7">
        <w:trPr>
          <w:trHeight w:val="276"/>
          <w:jc w:val="center"/>
        </w:trPr>
        <w:tc>
          <w:tcPr>
            <w:tcW w:w="2230" w:type="pct"/>
            <w:tcBorders>
              <w:top w:val="nil"/>
              <w:left w:val="nil"/>
              <w:bottom w:val="nil"/>
              <w:right w:val="nil"/>
            </w:tcBorders>
            <w:shd w:val="clear" w:color="auto" w:fill="auto"/>
            <w:noWrap/>
            <w:vAlign w:val="center"/>
          </w:tcPr>
          <w:p w14:paraId="27FA2B78" w14:textId="77777777" w:rsidR="00ED1370" w:rsidRPr="0036124E" w:rsidRDefault="00ED1370" w:rsidP="00E45CD7">
            <w:pPr>
              <w:jc w:val="left"/>
              <w:textAlignment w:val="center"/>
              <w:rPr>
                <w:rFonts w:ascii="Palatino Linotype" w:eastAsia="DengXian" w:hAnsi="Palatino Linotype"/>
                <w:sz w:val="20"/>
              </w:rPr>
            </w:pPr>
            <w:r w:rsidRPr="0036124E">
              <w:rPr>
                <w:rFonts w:ascii="Palatino Linotype" w:eastAsia="DengXian" w:hAnsi="Palatino Linotype"/>
                <w:sz w:val="20"/>
                <w:lang w:bidi="ar"/>
              </w:rPr>
              <w:t>2020</w:t>
            </w:r>
          </w:p>
        </w:tc>
        <w:tc>
          <w:tcPr>
            <w:tcW w:w="1219" w:type="pct"/>
            <w:tcBorders>
              <w:top w:val="nil"/>
              <w:left w:val="nil"/>
              <w:bottom w:val="nil"/>
              <w:right w:val="nil"/>
            </w:tcBorders>
            <w:shd w:val="clear" w:color="auto" w:fill="auto"/>
            <w:noWrap/>
            <w:vAlign w:val="center"/>
          </w:tcPr>
          <w:p w14:paraId="43625843" w14:textId="77777777" w:rsidR="00ED1370" w:rsidRPr="0036124E" w:rsidRDefault="00ED1370" w:rsidP="00E45CD7">
            <w:pPr>
              <w:jc w:val="left"/>
              <w:textAlignment w:val="center"/>
              <w:rPr>
                <w:rFonts w:ascii="Palatino Linotype" w:eastAsia="DengXian" w:hAnsi="Palatino Linotype"/>
                <w:sz w:val="20"/>
              </w:rPr>
            </w:pPr>
            <w:r w:rsidRPr="0036124E">
              <w:rPr>
                <w:rFonts w:ascii="Palatino Linotype" w:eastAsia="DengXian" w:hAnsi="Palatino Linotype"/>
                <w:sz w:val="20"/>
                <w:lang w:bidi="ar"/>
              </w:rPr>
              <w:t>5.6a</w:t>
            </w:r>
          </w:p>
        </w:tc>
        <w:tc>
          <w:tcPr>
            <w:tcW w:w="1552" w:type="pct"/>
            <w:tcBorders>
              <w:top w:val="nil"/>
              <w:left w:val="nil"/>
              <w:bottom w:val="nil"/>
              <w:right w:val="nil"/>
            </w:tcBorders>
            <w:shd w:val="clear" w:color="auto" w:fill="auto"/>
            <w:noWrap/>
            <w:vAlign w:val="center"/>
          </w:tcPr>
          <w:p w14:paraId="2EE0C8A0" w14:textId="77777777" w:rsidR="00ED1370" w:rsidRPr="0036124E" w:rsidRDefault="00ED1370" w:rsidP="00E45CD7">
            <w:pPr>
              <w:jc w:val="left"/>
              <w:textAlignment w:val="center"/>
              <w:rPr>
                <w:rFonts w:ascii="Palatino Linotype" w:eastAsia="DengXian" w:hAnsi="Palatino Linotype"/>
                <w:sz w:val="20"/>
              </w:rPr>
            </w:pPr>
            <w:r w:rsidRPr="0036124E">
              <w:rPr>
                <w:rFonts w:ascii="Palatino Linotype" w:eastAsia="DengXian" w:hAnsi="Palatino Linotype"/>
                <w:sz w:val="20"/>
                <w:lang w:bidi="ar"/>
              </w:rPr>
              <w:t>20.0a</w:t>
            </w:r>
          </w:p>
        </w:tc>
      </w:tr>
      <w:tr w:rsidR="00ED1370" w:rsidRPr="0036124E" w14:paraId="6BF32938" w14:textId="77777777" w:rsidTr="00E45CD7">
        <w:trPr>
          <w:trHeight w:val="276"/>
          <w:jc w:val="center"/>
        </w:trPr>
        <w:tc>
          <w:tcPr>
            <w:tcW w:w="2230" w:type="pct"/>
            <w:tcBorders>
              <w:top w:val="nil"/>
              <w:left w:val="nil"/>
              <w:bottom w:val="nil"/>
              <w:right w:val="nil"/>
            </w:tcBorders>
            <w:shd w:val="clear" w:color="auto" w:fill="auto"/>
            <w:noWrap/>
            <w:vAlign w:val="bottom"/>
          </w:tcPr>
          <w:p w14:paraId="65776D87" w14:textId="77777777" w:rsidR="00ED1370" w:rsidRPr="0036124E" w:rsidRDefault="00ED1370" w:rsidP="00E45CD7">
            <w:pPr>
              <w:jc w:val="left"/>
              <w:textAlignment w:val="bottom"/>
              <w:rPr>
                <w:rFonts w:ascii="Palatino Linotype" w:eastAsia="DengXian" w:hAnsi="Palatino Linotype"/>
                <w:sz w:val="20"/>
              </w:rPr>
            </w:pPr>
            <w:r w:rsidRPr="0036124E">
              <w:rPr>
                <w:rFonts w:ascii="Palatino Linotype" w:eastAsia="DengXian" w:hAnsi="Palatino Linotype"/>
                <w:i/>
                <w:sz w:val="20"/>
                <w:lang w:bidi="ar"/>
              </w:rPr>
              <w:t>F</w:t>
            </w:r>
            <w:r w:rsidRPr="0036124E">
              <w:rPr>
                <w:rFonts w:ascii="Palatino Linotype" w:eastAsia="DengXian" w:hAnsi="Palatino Linotype"/>
                <w:sz w:val="20"/>
                <w:lang w:bidi="ar"/>
              </w:rPr>
              <w:t>-values</w:t>
            </w:r>
          </w:p>
        </w:tc>
        <w:tc>
          <w:tcPr>
            <w:tcW w:w="1219" w:type="pct"/>
            <w:tcBorders>
              <w:top w:val="nil"/>
              <w:left w:val="nil"/>
              <w:bottom w:val="nil"/>
              <w:right w:val="nil"/>
            </w:tcBorders>
            <w:shd w:val="clear" w:color="auto" w:fill="auto"/>
            <w:noWrap/>
            <w:vAlign w:val="center"/>
          </w:tcPr>
          <w:p w14:paraId="31B1B394" w14:textId="77777777" w:rsidR="00ED1370" w:rsidRPr="0036124E" w:rsidRDefault="00ED1370" w:rsidP="00E45CD7">
            <w:pPr>
              <w:jc w:val="left"/>
              <w:rPr>
                <w:rFonts w:ascii="Palatino Linotype" w:eastAsia="DengXian" w:hAnsi="Palatino Linotype"/>
                <w:sz w:val="20"/>
              </w:rPr>
            </w:pPr>
          </w:p>
        </w:tc>
        <w:tc>
          <w:tcPr>
            <w:tcW w:w="1552" w:type="pct"/>
            <w:tcBorders>
              <w:top w:val="nil"/>
              <w:left w:val="nil"/>
              <w:bottom w:val="nil"/>
              <w:right w:val="nil"/>
            </w:tcBorders>
            <w:shd w:val="clear" w:color="auto" w:fill="auto"/>
            <w:noWrap/>
            <w:vAlign w:val="center"/>
          </w:tcPr>
          <w:p w14:paraId="09430A6A" w14:textId="77777777" w:rsidR="00ED1370" w:rsidRPr="0036124E" w:rsidRDefault="00ED1370" w:rsidP="00E45CD7">
            <w:pPr>
              <w:jc w:val="left"/>
              <w:rPr>
                <w:rFonts w:ascii="Palatino Linotype" w:eastAsia="DengXian" w:hAnsi="Palatino Linotype"/>
                <w:sz w:val="20"/>
              </w:rPr>
            </w:pPr>
          </w:p>
        </w:tc>
      </w:tr>
      <w:tr w:rsidR="00ED1370" w:rsidRPr="0036124E" w14:paraId="0F6C15A2" w14:textId="77777777" w:rsidTr="00E45CD7">
        <w:trPr>
          <w:trHeight w:val="276"/>
          <w:jc w:val="center"/>
        </w:trPr>
        <w:tc>
          <w:tcPr>
            <w:tcW w:w="2230" w:type="pct"/>
            <w:tcBorders>
              <w:top w:val="nil"/>
              <w:left w:val="nil"/>
              <w:bottom w:val="nil"/>
              <w:right w:val="nil"/>
            </w:tcBorders>
            <w:shd w:val="clear" w:color="auto" w:fill="auto"/>
            <w:noWrap/>
            <w:vAlign w:val="bottom"/>
          </w:tcPr>
          <w:p w14:paraId="6A8149B2" w14:textId="77777777" w:rsidR="00ED1370" w:rsidRPr="0036124E" w:rsidRDefault="00ED1370" w:rsidP="00E45CD7">
            <w:pPr>
              <w:jc w:val="left"/>
              <w:textAlignment w:val="bottom"/>
              <w:rPr>
                <w:rFonts w:ascii="Palatino Linotype" w:eastAsia="DengXian" w:hAnsi="Palatino Linotype"/>
                <w:sz w:val="20"/>
              </w:rPr>
            </w:pPr>
            <w:r w:rsidRPr="0036124E">
              <w:rPr>
                <w:rFonts w:ascii="Palatino Linotype" w:eastAsia="DengXian" w:hAnsi="Palatino Linotype"/>
                <w:sz w:val="20"/>
                <w:lang w:bidi="ar"/>
              </w:rPr>
              <w:t>T</w:t>
            </w:r>
          </w:p>
        </w:tc>
        <w:tc>
          <w:tcPr>
            <w:tcW w:w="1219" w:type="pct"/>
            <w:tcBorders>
              <w:top w:val="nil"/>
              <w:left w:val="nil"/>
              <w:bottom w:val="nil"/>
              <w:right w:val="nil"/>
            </w:tcBorders>
            <w:shd w:val="clear" w:color="auto" w:fill="auto"/>
            <w:noWrap/>
            <w:vAlign w:val="center"/>
          </w:tcPr>
          <w:p w14:paraId="7CF51158" w14:textId="77777777" w:rsidR="00ED1370" w:rsidRPr="0036124E" w:rsidRDefault="00ED1370" w:rsidP="00E45CD7">
            <w:pPr>
              <w:jc w:val="left"/>
              <w:textAlignment w:val="center"/>
              <w:rPr>
                <w:rFonts w:ascii="Palatino Linotype" w:eastAsia="DengXian" w:hAnsi="Palatino Linotype"/>
                <w:sz w:val="20"/>
              </w:rPr>
            </w:pPr>
            <w:r w:rsidRPr="0036124E">
              <w:rPr>
                <w:rFonts w:ascii="Palatino Linotype" w:eastAsia="DengXian" w:hAnsi="Palatino Linotype"/>
                <w:sz w:val="20"/>
                <w:lang w:bidi="ar"/>
              </w:rPr>
              <w:t>22.3***</w:t>
            </w:r>
          </w:p>
        </w:tc>
        <w:tc>
          <w:tcPr>
            <w:tcW w:w="1552" w:type="pct"/>
            <w:tcBorders>
              <w:top w:val="nil"/>
              <w:left w:val="nil"/>
              <w:bottom w:val="nil"/>
              <w:right w:val="nil"/>
            </w:tcBorders>
            <w:shd w:val="clear" w:color="auto" w:fill="auto"/>
            <w:noWrap/>
            <w:vAlign w:val="center"/>
          </w:tcPr>
          <w:p w14:paraId="60A75B72" w14:textId="77777777" w:rsidR="00ED1370" w:rsidRPr="0036124E" w:rsidRDefault="00ED1370" w:rsidP="00E45CD7">
            <w:pPr>
              <w:jc w:val="left"/>
              <w:textAlignment w:val="center"/>
              <w:rPr>
                <w:rFonts w:ascii="Palatino Linotype" w:eastAsia="DengXian" w:hAnsi="Palatino Linotype"/>
                <w:sz w:val="20"/>
              </w:rPr>
            </w:pPr>
            <w:r w:rsidRPr="0036124E">
              <w:rPr>
                <w:rFonts w:ascii="Palatino Linotype" w:eastAsia="DengXian" w:hAnsi="Palatino Linotype"/>
                <w:sz w:val="20"/>
                <w:lang w:bidi="ar"/>
              </w:rPr>
              <w:t>11.7***</w:t>
            </w:r>
          </w:p>
        </w:tc>
      </w:tr>
      <w:tr w:rsidR="00ED1370" w:rsidRPr="0036124E" w14:paraId="3F7183E4" w14:textId="77777777" w:rsidTr="00E45CD7">
        <w:trPr>
          <w:trHeight w:val="276"/>
          <w:jc w:val="center"/>
        </w:trPr>
        <w:tc>
          <w:tcPr>
            <w:tcW w:w="2230" w:type="pct"/>
            <w:tcBorders>
              <w:top w:val="nil"/>
              <w:left w:val="nil"/>
              <w:bottom w:val="single" w:sz="4" w:space="0" w:color="000000"/>
              <w:right w:val="nil"/>
            </w:tcBorders>
            <w:shd w:val="clear" w:color="auto" w:fill="auto"/>
            <w:noWrap/>
            <w:vAlign w:val="bottom"/>
          </w:tcPr>
          <w:p w14:paraId="4086ACF0" w14:textId="77777777" w:rsidR="00ED1370" w:rsidRPr="0036124E" w:rsidRDefault="00ED1370" w:rsidP="00E45CD7">
            <w:pPr>
              <w:jc w:val="left"/>
              <w:textAlignment w:val="bottom"/>
              <w:rPr>
                <w:rFonts w:ascii="Palatino Linotype" w:eastAsia="DengXian" w:hAnsi="Palatino Linotype"/>
                <w:sz w:val="20"/>
              </w:rPr>
            </w:pPr>
            <w:r w:rsidRPr="0036124E">
              <w:rPr>
                <w:rFonts w:ascii="Palatino Linotype" w:eastAsia="DengXian" w:hAnsi="Palatino Linotype"/>
                <w:sz w:val="20"/>
                <w:lang w:bidi="ar"/>
              </w:rPr>
              <w:t>Y</w:t>
            </w:r>
          </w:p>
        </w:tc>
        <w:tc>
          <w:tcPr>
            <w:tcW w:w="1219" w:type="pct"/>
            <w:tcBorders>
              <w:top w:val="nil"/>
              <w:left w:val="nil"/>
              <w:bottom w:val="single" w:sz="4" w:space="0" w:color="000000"/>
              <w:right w:val="nil"/>
            </w:tcBorders>
            <w:shd w:val="clear" w:color="auto" w:fill="auto"/>
            <w:noWrap/>
            <w:vAlign w:val="center"/>
          </w:tcPr>
          <w:p w14:paraId="09A538CD" w14:textId="77777777" w:rsidR="00ED1370" w:rsidRPr="0036124E" w:rsidRDefault="00ED1370" w:rsidP="00E45CD7">
            <w:pPr>
              <w:jc w:val="left"/>
              <w:textAlignment w:val="center"/>
              <w:rPr>
                <w:rFonts w:ascii="Palatino Linotype" w:eastAsia="DengXian" w:hAnsi="Palatino Linotype"/>
                <w:sz w:val="20"/>
              </w:rPr>
            </w:pPr>
            <w:r w:rsidRPr="0036124E">
              <w:rPr>
                <w:rFonts w:ascii="Palatino Linotype" w:eastAsia="DengXian" w:hAnsi="Palatino Linotype"/>
                <w:sz w:val="20"/>
                <w:lang w:bidi="ar"/>
              </w:rPr>
              <w:t>NS</w:t>
            </w:r>
          </w:p>
        </w:tc>
        <w:tc>
          <w:tcPr>
            <w:tcW w:w="1552" w:type="pct"/>
            <w:tcBorders>
              <w:top w:val="nil"/>
              <w:left w:val="nil"/>
              <w:bottom w:val="single" w:sz="4" w:space="0" w:color="000000"/>
              <w:right w:val="nil"/>
            </w:tcBorders>
            <w:shd w:val="clear" w:color="auto" w:fill="auto"/>
            <w:noWrap/>
            <w:vAlign w:val="center"/>
          </w:tcPr>
          <w:p w14:paraId="2280BA23" w14:textId="77777777" w:rsidR="00ED1370" w:rsidRPr="0036124E" w:rsidRDefault="00ED1370" w:rsidP="00E45CD7">
            <w:pPr>
              <w:jc w:val="left"/>
              <w:textAlignment w:val="center"/>
              <w:rPr>
                <w:rFonts w:ascii="Palatino Linotype" w:eastAsia="DengXian" w:hAnsi="Palatino Linotype"/>
                <w:sz w:val="20"/>
              </w:rPr>
            </w:pPr>
            <w:r w:rsidRPr="0036124E">
              <w:rPr>
                <w:rFonts w:ascii="Palatino Linotype" w:eastAsia="DengXian" w:hAnsi="Palatino Linotype"/>
                <w:sz w:val="20"/>
                <w:lang w:bidi="ar"/>
              </w:rPr>
              <w:t>NS</w:t>
            </w:r>
          </w:p>
        </w:tc>
      </w:tr>
    </w:tbl>
    <w:p w14:paraId="00DD9DFE" w14:textId="77777777" w:rsidR="00ED1370" w:rsidRPr="001A75A0" w:rsidRDefault="00ED1370" w:rsidP="00ED1370">
      <w:pPr>
        <w:pStyle w:val="MDPI43tablefooter"/>
        <w:spacing w:after="240"/>
      </w:pPr>
      <w:r w:rsidRPr="001A75A0">
        <w:t>CF, 1/2N + M and 1/2N + M + L represent chemical fertilization, 50% of chemical N substituted by pig manure and 50% of chemical N substituted by pig manure combined with lime amendment, respectively. There were no significant interactions between treatment and year (T*Y) for soil properties. Significant effects are indicated by *(0.01</w:t>
      </w:r>
      <w:r w:rsidRPr="001A75A0">
        <w:rPr>
          <w:rFonts w:ascii="SimSun" w:eastAsia="SimSun" w:hAnsi="SimSun" w:cs="SimSun" w:hint="eastAsia"/>
        </w:rPr>
        <w:t>＜</w:t>
      </w:r>
      <w:r w:rsidRPr="001A75A0">
        <w:rPr>
          <w:i/>
          <w:iCs/>
        </w:rPr>
        <w:t>P</w:t>
      </w:r>
      <w:r w:rsidRPr="001A75A0">
        <w:t>≤0.05), ** (0.001&lt;</w:t>
      </w:r>
      <w:r w:rsidRPr="001A75A0">
        <w:rPr>
          <w:i/>
          <w:iCs/>
        </w:rPr>
        <w:t>P</w:t>
      </w:r>
      <w:r w:rsidRPr="001A75A0">
        <w:t>≤0.01), or ***(</w:t>
      </w:r>
      <w:r w:rsidRPr="001A75A0">
        <w:rPr>
          <w:i/>
          <w:iCs/>
        </w:rPr>
        <w:t>P</w:t>
      </w:r>
      <w:r w:rsidRPr="001A75A0">
        <w:t xml:space="preserve">≤0.001). Values followed by different lowercase letters are significantly </w:t>
      </w:r>
      <w:r w:rsidRPr="001A75A0">
        <w:lastRenderedPageBreak/>
        <w:t xml:space="preserve">different among treatments or years. </w:t>
      </w:r>
      <w:r w:rsidRPr="001A75A0">
        <w:rPr>
          <w:vertAlign w:val="superscript"/>
        </w:rPr>
        <w:t>a</w:t>
      </w:r>
      <w:r w:rsidRPr="001A75A0">
        <w:t xml:space="preserve"> Values were averaged across years. </w:t>
      </w:r>
      <w:r w:rsidRPr="001A75A0">
        <w:rPr>
          <w:vertAlign w:val="superscript"/>
        </w:rPr>
        <w:t>b</w:t>
      </w:r>
      <w:r w:rsidRPr="001A75A0">
        <w:t xml:space="preserve"> Values were averaged across treatments. </w:t>
      </w:r>
      <w:r w:rsidRPr="001A75A0">
        <w:rPr>
          <w:vertAlign w:val="superscript"/>
        </w:rPr>
        <w:t>c</w:t>
      </w:r>
      <w:r w:rsidRPr="001A75A0">
        <w:t xml:space="preserve"> Values were averaged across treatments and crops.</w:t>
      </w:r>
    </w:p>
    <w:p w14:paraId="528E84DC" w14:textId="3B6C03F4" w:rsidR="00193914" w:rsidRPr="001A75A0" w:rsidRDefault="000B14F4" w:rsidP="000B14F4">
      <w:pPr>
        <w:pStyle w:val="MDPI21heading1"/>
        <w:rPr>
          <w:rFonts w:eastAsia="SimSun"/>
        </w:rPr>
      </w:pPr>
      <w:r w:rsidRPr="001A75A0">
        <w:rPr>
          <w:rFonts w:eastAsia="SimSun"/>
        </w:rPr>
        <w:t xml:space="preserve">4. </w:t>
      </w:r>
      <w:r w:rsidR="00193914" w:rsidRPr="001A75A0">
        <w:rPr>
          <w:rFonts w:eastAsia="SimSun"/>
        </w:rPr>
        <w:t>Discussion</w:t>
      </w:r>
    </w:p>
    <w:p w14:paraId="4FC52DAA" w14:textId="45D68568" w:rsidR="00193914" w:rsidRPr="001A75A0" w:rsidRDefault="000B14F4" w:rsidP="000B14F4">
      <w:pPr>
        <w:pStyle w:val="MDPI22heading2"/>
        <w:spacing w:before="120"/>
        <w:rPr>
          <w:rFonts w:eastAsia="SimSun"/>
        </w:rPr>
      </w:pPr>
      <w:r w:rsidRPr="001A75A0">
        <w:rPr>
          <w:rFonts w:eastAsia="SimSun"/>
        </w:rPr>
        <w:t xml:space="preserve">4.1. </w:t>
      </w:r>
      <w:r w:rsidR="00193914" w:rsidRPr="001A75A0">
        <w:rPr>
          <w:rFonts w:eastAsia="SimSun"/>
        </w:rPr>
        <w:t xml:space="preserve">Effect of </w:t>
      </w:r>
      <w:r w:rsidRPr="001A75A0">
        <w:rPr>
          <w:rFonts w:eastAsia="SimSun"/>
        </w:rPr>
        <w:t xml:space="preserve">Pig Manure Substitution </w:t>
      </w:r>
      <w:r w:rsidR="00193914" w:rsidRPr="001A75A0">
        <w:rPr>
          <w:rFonts w:eastAsia="SimSun"/>
        </w:rPr>
        <w:t xml:space="preserve">on </w:t>
      </w:r>
      <w:r w:rsidRPr="001A75A0">
        <w:rPr>
          <w:rFonts w:eastAsia="SimSun"/>
        </w:rPr>
        <w:t>Rice Yield</w:t>
      </w:r>
      <w:r w:rsidR="00193914" w:rsidRPr="001A75A0">
        <w:rPr>
          <w:rFonts w:eastAsia="SimSun"/>
        </w:rPr>
        <w:t>, CH</w:t>
      </w:r>
      <w:r w:rsidR="00193914" w:rsidRPr="001A75A0">
        <w:rPr>
          <w:rFonts w:eastAsia="SimSun"/>
          <w:vertAlign w:val="subscript"/>
        </w:rPr>
        <w:t>4</w:t>
      </w:r>
      <w:r w:rsidR="00193914" w:rsidRPr="001A75A0">
        <w:rPr>
          <w:rFonts w:eastAsia="SimSun"/>
        </w:rPr>
        <w:t xml:space="preserve"> and N</w:t>
      </w:r>
      <w:r w:rsidR="00193914" w:rsidRPr="001A75A0">
        <w:rPr>
          <w:rFonts w:eastAsia="SimSun"/>
          <w:vertAlign w:val="subscript"/>
        </w:rPr>
        <w:t>2</w:t>
      </w:r>
      <w:r w:rsidR="00193914" w:rsidRPr="001A75A0">
        <w:rPr>
          <w:rFonts w:eastAsia="SimSun"/>
        </w:rPr>
        <w:t xml:space="preserve">O </w:t>
      </w:r>
      <w:r w:rsidRPr="001A75A0">
        <w:rPr>
          <w:rFonts w:eastAsia="SimSun"/>
        </w:rPr>
        <w:t>Emissions</w:t>
      </w:r>
    </w:p>
    <w:p w14:paraId="5A75B1D7" w14:textId="76CD5D8E" w:rsidR="00193914" w:rsidRPr="001A75A0" w:rsidRDefault="00193914" w:rsidP="000B14F4">
      <w:pPr>
        <w:pStyle w:val="MDPI31text"/>
        <w:rPr>
          <w:rFonts w:eastAsia="SimSun"/>
          <w:lang w:bidi="ar"/>
        </w:rPr>
      </w:pPr>
      <w:r w:rsidRPr="001A75A0">
        <w:rPr>
          <w:rFonts w:eastAsia="SimSun"/>
        </w:rPr>
        <w:t xml:space="preserve">Many results indicate that partial substitution of chemical fertilizers by manure can increase the content and availability of soil nutrients, promote soil structure and microbial activity, and subsequently boost rice yield </w:t>
      </w:r>
      <w:r w:rsidR="000B14F4" w:rsidRPr="001A75A0">
        <w:rPr>
          <w:rFonts w:eastAsia="SimSun"/>
          <w:lang w:eastAsia="zh-CN"/>
        </w:rPr>
        <w:t>[29–31</w:t>
      </w:r>
      <w:r w:rsidRPr="001A75A0">
        <w:rPr>
          <w:rFonts w:eastAsia="SimSun"/>
          <w:lang w:eastAsia="zh-CN"/>
        </w:rPr>
        <w:t>]</w:t>
      </w:r>
      <w:r w:rsidRPr="001A75A0">
        <w:rPr>
          <w:rFonts w:eastAsia="SimSun"/>
        </w:rPr>
        <w:t xml:space="preserve">. However, the effect on rice yield may depend on the substitution ratio (SR) of manure. Compared to chemical fertilizers, high SR of manure may fail to enhance and even decrease rice yield due to the insufficient N supply during the early crop growth stage </w:t>
      </w:r>
      <w:r w:rsidRPr="001A75A0">
        <w:rPr>
          <w:rFonts w:eastAsia="SimSun"/>
          <w:lang w:eastAsia="zh-CN"/>
        </w:rPr>
        <w:t>[6,32,33]</w:t>
      </w:r>
      <w:r w:rsidRPr="001A75A0">
        <w:rPr>
          <w:rFonts w:eastAsia="SimSun"/>
        </w:rPr>
        <w:t>. Contrary to our initial hypothesis, our results showed that the substitution of 50% chemical N by pig manure significantly reduced rice yield compared to full chemical fertilization (Table 1). I</w:t>
      </w:r>
      <w:r w:rsidRPr="001A75A0">
        <w:rPr>
          <w:rFonts w:eastAsia="SimSun"/>
          <w:lang w:bidi="ar"/>
        </w:rPr>
        <w:t>n the present study, pig manure substituted 50% of the total N fertilizer</w:t>
      </w:r>
      <w:r w:rsidRPr="001A75A0">
        <w:rPr>
          <w:rFonts w:eastAsia="SimSun"/>
        </w:rPr>
        <w:t xml:space="preserve"> and was entirely </w:t>
      </w:r>
      <w:r w:rsidRPr="001A75A0">
        <w:rPr>
          <w:rFonts w:eastAsia="SimSun"/>
          <w:lang w:bidi="ar"/>
        </w:rPr>
        <w:t xml:space="preserve">applied as basal fertilizer, and thus no chemical N was applied in the manure-added treatments before rice transplanting. </w:t>
      </w:r>
      <w:r w:rsidRPr="001A75A0">
        <w:rPr>
          <w:rFonts w:eastAsia="SimSun"/>
        </w:rPr>
        <w:t xml:space="preserve">The release of N from pig manure is considerably slower than that from chemical fertilizers </w:t>
      </w:r>
      <w:r w:rsidRPr="001A75A0">
        <w:rPr>
          <w:rFonts w:eastAsia="SimSun"/>
          <w:lang w:eastAsia="zh-CN" w:bidi="ar"/>
        </w:rPr>
        <w:t>[34]</w:t>
      </w:r>
      <w:r w:rsidRPr="001A75A0">
        <w:rPr>
          <w:rFonts w:eastAsia="SimSun"/>
          <w:lang w:bidi="ar"/>
        </w:rPr>
        <w:t xml:space="preserve">. Additionally, the application of organic manure to paddy soils may promote microbial N immobilization </w:t>
      </w:r>
      <w:r w:rsidRPr="001A75A0">
        <w:rPr>
          <w:rFonts w:eastAsia="SimSun"/>
          <w:lang w:eastAsia="zh-CN" w:bidi="ar"/>
        </w:rPr>
        <w:t>[35]</w:t>
      </w:r>
      <w:r w:rsidRPr="001A75A0">
        <w:rPr>
          <w:rFonts w:eastAsia="SimSun"/>
          <w:lang w:bidi="ar"/>
        </w:rPr>
        <w:t xml:space="preserve">. Furthermore, the shorter growth duration of double-cropped rice compared to single rice further restricts N uptake from pig manure </w:t>
      </w:r>
      <w:r w:rsidRPr="001A75A0">
        <w:rPr>
          <w:rFonts w:eastAsia="SimSun"/>
          <w:lang w:eastAsia="zh-CN" w:bidi="ar"/>
        </w:rPr>
        <w:t>[36]</w:t>
      </w:r>
      <w:r w:rsidRPr="001A75A0">
        <w:rPr>
          <w:rFonts w:eastAsia="SimSun"/>
          <w:lang w:bidi="ar"/>
        </w:rPr>
        <w:t xml:space="preserve">. Thus, the high </w:t>
      </w:r>
      <w:r w:rsidRPr="001A75A0">
        <w:rPr>
          <w:rFonts w:eastAsia="SimSun"/>
        </w:rPr>
        <w:t>SR</w:t>
      </w:r>
      <w:r w:rsidRPr="001A75A0">
        <w:rPr>
          <w:rFonts w:eastAsia="SimSun"/>
          <w:lang w:bidi="ar"/>
        </w:rPr>
        <w:t xml:space="preserve"> of pig manure may lead to insufficient N supply in the early stages of rice growth, thereby inhibiting rice tillering and reduced the number of panicles at maturity (Table S1). In contrast </w:t>
      </w:r>
      <w:r w:rsidRPr="001A75A0">
        <w:rPr>
          <w:rFonts w:eastAsia="SimSun"/>
        </w:rPr>
        <w:t>to long-term experiments where manure amendment promotes the build-up of soil nutrients and improves soil fertility</w:t>
      </w:r>
      <w:r w:rsidRPr="001A75A0">
        <w:rPr>
          <w:rFonts w:eastAsia="SimSun"/>
          <w:lang w:eastAsia="zh-CN"/>
        </w:rPr>
        <w:t xml:space="preserve"> [30,37]</w:t>
      </w:r>
      <w:r w:rsidRPr="001A75A0">
        <w:rPr>
          <w:rFonts w:eastAsia="SimSun"/>
        </w:rPr>
        <w:t>, the present short application duration (only two years) may limit the beneficial effects of pig manure on rice growth</w:t>
      </w:r>
      <w:r w:rsidRPr="001A75A0">
        <w:rPr>
          <w:rFonts w:eastAsia="SimSun"/>
          <w:lang w:bidi="ar"/>
        </w:rPr>
        <w:t xml:space="preserve"> </w:t>
      </w:r>
      <w:r w:rsidRPr="001A75A0">
        <w:rPr>
          <w:rFonts w:eastAsia="SimSun"/>
          <w:lang w:eastAsia="zh-CN" w:bidi="ar"/>
        </w:rPr>
        <w:t>[38,39]</w:t>
      </w:r>
      <w:r w:rsidRPr="001A75A0">
        <w:rPr>
          <w:rFonts w:eastAsia="SimSun"/>
          <w:lang w:bidi="ar"/>
        </w:rPr>
        <w:t>. Indeed, Zhang et al</w:t>
      </w:r>
      <w:r w:rsidRPr="001A75A0">
        <w:rPr>
          <w:rFonts w:eastAsia="SimSun"/>
          <w:lang w:eastAsia="zh-CN" w:bidi="ar"/>
        </w:rPr>
        <w:t>.</w:t>
      </w:r>
      <w:r w:rsidRPr="001A75A0">
        <w:rPr>
          <w:rFonts w:eastAsia="SimSun"/>
          <w:lang w:bidi="ar"/>
        </w:rPr>
        <w:t xml:space="preserve"> proved that the response of crop yield to manure substitution was positively related to the experiment duration and suggested that the high SR of pig manure may contribute to increased crop yield only after long-term application</w:t>
      </w:r>
      <w:r w:rsidRPr="001A75A0">
        <w:rPr>
          <w:rFonts w:eastAsia="SimSun"/>
          <w:lang w:eastAsia="zh-CN" w:bidi="ar"/>
        </w:rPr>
        <w:t xml:space="preserve"> [40]</w:t>
      </w:r>
      <w:r w:rsidRPr="001A75A0">
        <w:rPr>
          <w:rFonts w:eastAsia="SimSun"/>
          <w:lang w:bidi="ar"/>
        </w:rPr>
        <w:t xml:space="preserve">. Therefore, we suggest that </w:t>
      </w:r>
      <w:r w:rsidRPr="001A75A0">
        <w:rPr>
          <w:rFonts w:eastAsia="SimSun"/>
        </w:rPr>
        <w:t>the substitution of 50% chemical N by pig manure</w:t>
      </w:r>
      <w:r w:rsidRPr="001A75A0">
        <w:rPr>
          <w:rFonts w:eastAsia="SimSun"/>
          <w:lang w:bidi="ar"/>
        </w:rPr>
        <w:t xml:space="preserve"> may be too high to maintain grain yield in the short term within this double rice cropping system.</w:t>
      </w:r>
    </w:p>
    <w:p w14:paraId="70347233" w14:textId="7D19FB97" w:rsidR="00193914" w:rsidRPr="001A75A0" w:rsidRDefault="00193914" w:rsidP="000B14F4">
      <w:pPr>
        <w:pStyle w:val="MDPI31text"/>
        <w:rPr>
          <w:rFonts w:eastAsia="SimSun"/>
        </w:rPr>
      </w:pPr>
      <w:r w:rsidRPr="001A75A0">
        <w:rPr>
          <w:rFonts w:eastAsia="SimSun"/>
        </w:rPr>
        <w:t>It is generally acknowledged that organic C input increases CH</w:t>
      </w:r>
      <w:r w:rsidRPr="001A75A0">
        <w:rPr>
          <w:rFonts w:eastAsia="SimSun"/>
          <w:vertAlign w:val="subscript"/>
        </w:rPr>
        <w:t>4</w:t>
      </w:r>
      <w:r w:rsidRPr="001A75A0">
        <w:rPr>
          <w:rFonts w:eastAsia="SimSun"/>
        </w:rPr>
        <w:t xml:space="preserve"> emissions from paddy fields </w:t>
      </w:r>
      <w:r w:rsidRPr="001A75A0">
        <w:rPr>
          <w:rFonts w:eastAsia="SimSun"/>
          <w:lang w:eastAsia="zh-CN"/>
        </w:rPr>
        <w:t>[8,27,35]</w:t>
      </w:r>
      <w:r w:rsidRPr="001A75A0">
        <w:rPr>
          <w:rFonts w:eastAsia="SimSun"/>
        </w:rPr>
        <w:t>. Consistent with previous studies, our results showed that CH</w:t>
      </w:r>
      <w:r w:rsidRPr="001A75A0">
        <w:rPr>
          <w:rFonts w:eastAsia="SimSun"/>
          <w:vertAlign w:val="subscript"/>
        </w:rPr>
        <w:t>4</w:t>
      </w:r>
      <w:r w:rsidRPr="001A75A0">
        <w:rPr>
          <w:rFonts w:eastAsia="SimSun"/>
        </w:rPr>
        <w:t xml:space="preserve"> emissions were largely increased under the substitution of chemical fertilizers by pig manure (</w:t>
      </w:r>
      <w:r w:rsidR="000B14F4" w:rsidRPr="001A75A0">
        <w:rPr>
          <w:rFonts w:eastAsia="SimSun"/>
        </w:rPr>
        <w:t>Figure 3</w:t>
      </w:r>
      <w:r w:rsidRPr="001A75A0">
        <w:rPr>
          <w:rFonts w:eastAsia="SimSun"/>
        </w:rPr>
        <w:t>). The increase in CH</w:t>
      </w:r>
      <w:r w:rsidRPr="001A75A0">
        <w:rPr>
          <w:rFonts w:eastAsia="SimSun"/>
          <w:vertAlign w:val="subscript"/>
        </w:rPr>
        <w:t>4</w:t>
      </w:r>
      <w:r w:rsidRPr="001A75A0">
        <w:rPr>
          <w:rFonts w:eastAsia="SimSun"/>
        </w:rPr>
        <w:t xml:space="preserve"> emissions under pig manure amendment was primarily due to the increase in the abundance of methanogens, as organic C addition provides abundant substrates for their activity </w:t>
      </w:r>
      <w:r w:rsidRPr="001A75A0">
        <w:rPr>
          <w:rFonts w:eastAsia="SimSun"/>
          <w:lang w:eastAsia="zh-CN"/>
        </w:rPr>
        <w:t>[41]</w:t>
      </w:r>
      <w:r w:rsidRPr="001A75A0">
        <w:rPr>
          <w:rFonts w:eastAsia="SimSun"/>
        </w:rPr>
        <w:t xml:space="preserve">. Furthermore, the decomposition of pig manure consumes a large amount of oxygen and promotes the decrease of soil </w:t>
      </w:r>
      <w:r w:rsidRPr="001A75A0">
        <w:rPr>
          <w:rFonts w:eastAsia="SimSun"/>
          <w:lang w:bidi="ar"/>
        </w:rPr>
        <w:t>oxidation-reduction potential</w:t>
      </w:r>
      <w:r w:rsidRPr="001A75A0">
        <w:rPr>
          <w:rFonts w:eastAsia="SimSun"/>
        </w:rPr>
        <w:t xml:space="preserve">, thereby providing a suitable environment for microbial methanogenesis </w:t>
      </w:r>
      <w:r w:rsidRPr="001A75A0">
        <w:rPr>
          <w:rFonts w:eastAsia="SimSun"/>
          <w:lang w:eastAsia="zh-CN"/>
        </w:rPr>
        <w:t>[42,43]</w:t>
      </w:r>
      <w:r w:rsidRPr="001A75A0">
        <w:rPr>
          <w:rFonts w:eastAsia="SimSun"/>
        </w:rPr>
        <w:t>.</w:t>
      </w:r>
    </w:p>
    <w:p w14:paraId="270DFA5A" w14:textId="66A1C3A5" w:rsidR="00193914" w:rsidRPr="001A75A0" w:rsidRDefault="00193914" w:rsidP="000B14F4">
      <w:pPr>
        <w:pStyle w:val="MDPI31text"/>
        <w:rPr>
          <w:rFonts w:eastAsia="SimSun"/>
        </w:rPr>
      </w:pPr>
      <w:r w:rsidRPr="001A75A0">
        <w:rPr>
          <w:rFonts w:eastAsia="SimSun"/>
        </w:rPr>
        <w:t>Previous studies have showed that the combined application of organic manure and reduced chemical fertilization rates can effectively reduce N</w:t>
      </w:r>
      <w:r w:rsidRPr="001A75A0">
        <w:rPr>
          <w:rFonts w:eastAsia="SimSun"/>
          <w:vertAlign w:val="subscript"/>
        </w:rPr>
        <w:t>2</w:t>
      </w:r>
      <w:r w:rsidRPr="001A75A0">
        <w:rPr>
          <w:rFonts w:eastAsia="SimSun"/>
        </w:rPr>
        <w:t xml:space="preserve">O emissions from upland soils </w:t>
      </w:r>
      <w:r w:rsidRPr="001A75A0">
        <w:rPr>
          <w:rFonts w:eastAsia="SimSun"/>
          <w:lang w:eastAsia="zh-CN"/>
        </w:rPr>
        <w:t>[44,45]</w:t>
      </w:r>
      <w:r w:rsidRPr="001A75A0">
        <w:rPr>
          <w:rFonts w:eastAsia="SimSun"/>
        </w:rPr>
        <w:t>. Coupled C and N cycling and soil C accumulation under combined organic and chemical fertilization may contribute to the microbial retention of active N, enhance the abundance of denitrifying bacteria, and promote the conversion of N</w:t>
      </w:r>
      <w:r w:rsidRPr="001A75A0">
        <w:rPr>
          <w:rFonts w:eastAsia="SimSun"/>
          <w:vertAlign w:val="subscript"/>
        </w:rPr>
        <w:t>2</w:t>
      </w:r>
      <w:r w:rsidRPr="001A75A0">
        <w:rPr>
          <w:rFonts w:eastAsia="SimSun"/>
        </w:rPr>
        <w:t>O to N</w:t>
      </w:r>
      <w:r w:rsidRPr="001A75A0">
        <w:rPr>
          <w:rFonts w:eastAsia="SimSun"/>
          <w:vertAlign w:val="subscript"/>
        </w:rPr>
        <w:t>2</w:t>
      </w:r>
      <w:r w:rsidRPr="001A75A0">
        <w:rPr>
          <w:rFonts w:eastAsia="SimSun"/>
        </w:rPr>
        <w:t>, thus reducing the N</w:t>
      </w:r>
      <w:r w:rsidRPr="001A75A0">
        <w:rPr>
          <w:rFonts w:eastAsia="SimSun"/>
          <w:vertAlign w:val="subscript"/>
        </w:rPr>
        <w:t>2</w:t>
      </w:r>
      <w:r w:rsidRPr="001A75A0">
        <w:rPr>
          <w:rFonts w:eastAsia="SimSun"/>
        </w:rPr>
        <w:t xml:space="preserve">O emissions </w:t>
      </w:r>
      <w:r w:rsidRPr="001A75A0">
        <w:rPr>
          <w:rFonts w:eastAsia="SimSun"/>
          <w:lang w:eastAsia="zh-CN"/>
        </w:rPr>
        <w:t>[46]</w:t>
      </w:r>
      <w:r w:rsidRPr="001A75A0">
        <w:rPr>
          <w:rFonts w:eastAsia="SimSun"/>
        </w:rPr>
        <w:t>. Nevertheless, our study indicated that the substitution of chemical fertilizers by pig manure had no significant effect on N</w:t>
      </w:r>
      <w:r w:rsidRPr="001A75A0">
        <w:rPr>
          <w:rFonts w:eastAsia="SimSun"/>
          <w:vertAlign w:val="subscript"/>
        </w:rPr>
        <w:t>2</w:t>
      </w:r>
      <w:r w:rsidRPr="001A75A0">
        <w:rPr>
          <w:rFonts w:eastAsia="SimSun"/>
        </w:rPr>
        <w:t>O emissions from the paddy field compared to the chemical fertilization. Under flooding conditions in paddy fields, N</w:t>
      </w:r>
      <w:r w:rsidRPr="001A75A0">
        <w:rPr>
          <w:rFonts w:eastAsia="SimSun"/>
          <w:vertAlign w:val="subscript"/>
        </w:rPr>
        <w:t>2</w:t>
      </w:r>
      <w:r w:rsidRPr="001A75A0">
        <w:rPr>
          <w:rFonts w:eastAsia="SimSun"/>
        </w:rPr>
        <w:t>O produced by denitrification is primarily reduced to N</w:t>
      </w:r>
      <w:r w:rsidRPr="001A75A0">
        <w:rPr>
          <w:rFonts w:eastAsia="SimSun"/>
          <w:vertAlign w:val="subscript"/>
        </w:rPr>
        <w:t>2</w:t>
      </w:r>
      <w:r w:rsidRPr="001A75A0">
        <w:rPr>
          <w:rFonts w:eastAsia="SimSun"/>
        </w:rPr>
        <w:t>, resulting in lower N</w:t>
      </w:r>
      <w:r w:rsidRPr="001A75A0">
        <w:rPr>
          <w:rFonts w:eastAsia="SimSun"/>
          <w:vertAlign w:val="subscript"/>
        </w:rPr>
        <w:t>2</w:t>
      </w:r>
      <w:r w:rsidRPr="001A75A0">
        <w:rPr>
          <w:rFonts w:eastAsia="SimSun"/>
        </w:rPr>
        <w:t xml:space="preserve">O emission factors compared to upland soils </w:t>
      </w:r>
      <w:r w:rsidRPr="001A75A0">
        <w:rPr>
          <w:rFonts w:eastAsia="SimSun"/>
          <w:lang w:eastAsia="zh-CN"/>
        </w:rPr>
        <w:t>[47]</w:t>
      </w:r>
      <w:r w:rsidRPr="001A75A0">
        <w:rPr>
          <w:rFonts w:eastAsia="SimSun"/>
        </w:rPr>
        <w:t>. We speculated that the negligible N</w:t>
      </w:r>
      <w:r w:rsidRPr="001A75A0">
        <w:rPr>
          <w:rFonts w:eastAsia="SimSun"/>
          <w:vertAlign w:val="subscript"/>
        </w:rPr>
        <w:t>2</w:t>
      </w:r>
      <w:r w:rsidRPr="001A75A0">
        <w:rPr>
          <w:rFonts w:eastAsia="SimSun"/>
        </w:rPr>
        <w:t>O emissions and the large variation of N</w:t>
      </w:r>
      <w:r w:rsidRPr="001A75A0">
        <w:rPr>
          <w:rFonts w:eastAsia="SimSun"/>
          <w:vertAlign w:val="subscript"/>
        </w:rPr>
        <w:t>2</w:t>
      </w:r>
      <w:r w:rsidRPr="001A75A0">
        <w:rPr>
          <w:rFonts w:eastAsia="SimSun"/>
        </w:rPr>
        <w:t xml:space="preserve">O fluxes in flooded rice-cropping seasons may reduce the ability to detect the treatment effects </w:t>
      </w:r>
      <w:r w:rsidRPr="001A75A0">
        <w:rPr>
          <w:rFonts w:eastAsia="SimSun"/>
          <w:lang w:eastAsia="zh-CN"/>
        </w:rPr>
        <w:t>[48]</w:t>
      </w:r>
      <w:r w:rsidRPr="001A75A0">
        <w:rPr>
          <w:rFonts w:eastAsia="SimSun"/>
        </w:rPr>
        <w:t>.</w:t>
      </w:r>
    </w:p>
    <w:p w14:paraId="5E4A10DB" w14:textId="5DDACC24" w:rsidR="00193914" w:rsidRPr="001A75A0" w:rsidRDefault="000B14F4" w:rsidP="000B14F4">
      <w:pPr>
        <w:pStyle w:val="MDPI22heading2"/>
        <w:rPr>
          <w:rFonts w:eastAsia="SimSun"/>
        </w:rPr>
      </w:pPr>
      <w:r w:rsidRPr="001A75A0">
        <w:rPr>
          <w:rFonts w:eastAsia="SimSun"/>
        </w:rPr>
        <w:t xml:space="preserve">4.2. </w:t>
      </w:r>
      <w:r w:rsidR="00193914" w:rsidRPr="001A75A0">
        <w:rPr>
          <w:rFonts w:eastAsia="SimSun"/>
        </w:rPr>
        <w:t xml:space="preserve">Effect of </w:t>
      </w:r>
      <w:r w:rsidRPr="001A75A0">
        <w:rPr>
          <w:rFonts w:eastAsia="SimSun"/>
        </w:rPr>
        <w:t xml:space="preserve">Liming </w:t>
      </w:r>
      <w:r w:rsidR="00193914" w:rsidRPr="001A75A0">
        <w:rPr>
          <w:rFonts w:eastAsia="SimSun"/>
        </w:rPr>
        <w:t xml:space="preserve">on </w:t>
      </w:r>
      <w:r w:rsidRPr="001A75A0">
        <w:rPr>
          <w:rFonts w:eastAsia="SimSun"/>
        </w:rPr>
        <w:t>Rice Yield</w:t>
      </w:r>
      <w:r w:rsidR="00193914" w:rsidRPr="001A75A0">
        <w:rPr>
          <w:rFonts w:eastAsia="SimSun"/>
        </w:rPr>
        <w:t>, CH</w:t>
      </w:r>
      <w:r w:rsidR="00193914" w:rsidRPr="001A75A0">
        <w:rPr>
          <w:rFonts w:eastAsia="SimSun"/>
          <w:vertAlign w:val="subscript"/>
        </w:rPr>
        <w:t>4</w:t>
      </w:r>
      <w:r w:rsidR="00193914" w:rsidRPr="001A75A0">
        <w:rPr>
          <w:rFonts w:eastAsia="SimSun"/>
        </w:rPr>
        <w:t xml:space="preserve"> and N</w:t>
      </w:r>
      <w:r w:rsidR="00193914" w:rsidRPr="001A75A0">
        <w:rPr>
          <w:rFonts w:eastAsia="SimSun"/>
          <w:vertAlign w:val="subscript"/>
        </w:rPr>
        <w:t>2</w:t>
      </w:r>
      <w:r w:rsidR="00193914" w:rsidRPr="001A75A0">
        <w:rPr>
          <w:rFonts w:eastAsia="SimSun"/>
        </w:rPr>
        <w:t xml:space="preserve">O </w:t>
      </w:r>
      <w:r w:rsidRPr="001A75A0">
        <w:rPr>
          <w:rFonts w:eastAsia="SimSun"/>
        </w:rPr>
        <w:t xml:space="preserve">Emissions </w:t>
      </w:r>
      <w:r w:rsidR="00193914" w:rsidRPr="001A75A0">
        <w:rPr>
          <w:rFonts w:eastAsia="SimSun"/>
        </w:rPr>
        <w:t xml:space="preserve">under </w:t>
      </w:r>
      <w:r w:rsidRPr="001A75A0">
        <w:rPr>
          <w:rFonts w:eastAsia="SimSun"/>
        </w:rPr>
        <w:t>Pig Manure Substitution</w:t>
      </w:r>
    </w:p>
    <w:p w14:paraId="5A758A4F" w14:textId="53E4F494" w:rsidR="00193914" w:rsidRPr="001A75A0" w:rsidRDefault="00193914" w:rsidP="000B14F4">
      <w:pPr>
        <w:pStyle w:val="MDPI31text"/>
        <w:rPr>
          <w:rFonts w:eastAsia="SimSun"/>
        </w:rPr>
      </w:pPr>
      <w:r w:rsidRPr="001A75A0">
        <w:rPr>
          <w:rFonts w:eastAsia="SimSun"/>
        </w:rPr>
        <w:t xml:space="preserve">Lime application can effectively increase soil pH in paddy fields and alleviate the adverse effect of soil acidification on rice growth </w:t>
      </w:r>
      <w:r w:rsidRPr="001A75A0">
        <w:rPr>
          <w:rFonts w:eastAsia="SimSun"/>
          <w:lang w:eastAsia="zh-CN"/>
        </w:rPr>
        <w:t>[49,50]</w:t>
      </w:r>
      <w:r w:rsidRPr="001A75A0">
        <w:rPr>
          <w:rFonts w:eastAsia="SimSun"/>
        </w:rPr>
        <w:t xml:space="preserve">. Previous studies have proved that liming can not only improve the growth of rice roots but also promote the mineralization of organic matter, thus </w:t>
      </w:r>
      <w:r w:rsidRPr="001A75A0">
        <w:rPr>
          <w:rFonts w:eastAsia="SimSun"/>
        </w:rPr>
        <w:lastRenderedPageBreak/>
        <w:t xml:space="preserve">increasing nutrient uptake and grain yield </w:t>
      </w:r>
      <w:r w:rsidR="000B14F4" w:rsidRPr="001A75A0">
        <w:rPr>
          <w:rFonts w:eastAsia="SimSun"/>
          <w:lang w:eastAsia="zh-CN"/>
        </w:rPr>
        <w:t>[51–53</w:t>
      </w:r>
      <w:r w:rsidRPr="001A75A0">
        <w:rPr>
          <w:rFonts w:eastAsia="SimSun"/>
          <w:lang w:eastAsia="zh-CN"/>
        </w:rPr>
        <w:t>]</w:t>
      </w:r>
      <w:r w:rsidRPr="001A75A0">
        <w:rPr>
          <w:rFonts w:eastAsia="SimSun"/>
        </w:rPr>
        <w:t xml:space="preserve">. In contrast, our results showed that liming did not increase rice yield under pig manure substitution. Firstly, the abundant organic anions in pig manure may react with limes and thus weaken the positive effect of lime application on rice growth </w:t>
      </w:r>
      <w:r w:rsidRPr="001A75A0">
        <w:rPr>
          <w:rFonts w:eastAsia="SimSun"/>
          <w:lang w:eastAsia="zh-CN"/>
        </w:rPr>
        <w:t>[54]</w:t>
      </w:r>
      <w:r w:rsidRPr="001A75A0">
        <w:rPr>
          <w:rFonts w:eastAsia="SimSun"/>
        </w:rPr>
        <w:t>. Secondly, as fresh pig manure contains a large deal of NH</w:t>
      </w:r>
      <w:r w:rsidRPr="001A75A0">
        <w:rPr>
          <w:rFonts w:eastAsia="SimSun"/>
          <w:vertAlign w:val="subscript"/>
        </w:rPr>
        <w:t>4</w:t>
      </w:r>
      <w:r w:rsidRPr="001A75A0">
        <w:rPr>
          <w:rFonts w:eastAsia="SimSun"/>
          <w:vertAlign w:val="superscript"/>
        </w:rPr>
        <w:t>+</w:t>
      </w:r>
      <w:r w:rsidRPr="001A75A0">
        <w:rPr>
          <w:rFonts w:eastAsia="SimSun"/>
        </w:rPr>
        <w:t xml:space="preserve">, lime application may promote ammonia volatilization in rice fields </w:t>
      </w:r>
      <w:r w:rsidRPr="001A75A0">
        <w:rPr>
          <w:rFonts w:eastAsia="SimSun"/>
          <w:lang w:eastAsia="zh-CN"/>
        </w:rPr>
        <w:t>[55]</w:t>
      </w:r>
      <w:r w:rsidRPr="001A75A0">
        <w:rPr>
          <w:rFonts w:eastAsia="SimSun"/>
        </w:rPr>
        <w:t xml:space="preserve">, thereby leading to an insufficient supply of available N during the critical early growth stages. Indeed, our previous results showed that liming can promote the number of panicles due to the increase in rice N uptake </w:t>
      </w:r>
      <w:r w:rsidRPr="001A75A0">
        <w:rPr>
          <w:rFonts w:eastAsia="SimSun"/>
          <w:lang w:eastAsia="zh-CN"/>
        </w:rPr>
        <w:t>[51]</w:t>
      </w:r>
      <w:r w:rsidRPr="001A75A0">
        <w:rPr>
          <w:rFonts w:eastAsia="SimSun"/>
        </w:rPr>
        <w:t>, whereas no significant effects were found under pig manure amendment in the present study.</w:t>
      </w:r>
    </w:p>
    <w:p w14:paraId="6A47CFFD" w14:textId="328029D7" w:rsidR="00193914" w:rsidRPr="001A75A0" w:rsidRDefault="00193914" w:rsidP="000B14F4">
      <w:pPr>
        <w:pStyle w:val="MDPI31text"/>
        <w:rPr>
          <w:rFonts w:eastAsia="SimSun"/>
        </w:rPr>
      </w:pPr>
      <w:r w:rsidRPr="001A75A0">
        <w:rPr>
          <w:rFonts w:eastAsia="SimSun"/>
        </w:rPr>
        <w:t xml:space="preserve">Consistent with previous studies </w:t>
      </w:r>
      <w:r w:rsidRPr="001A75A0">
        <w:rPr>
          <w:rFonts w:eastAsia="SimSun"/>
          <w:lang w:eastAsia="zh-CN"/>
        </w:rPr>
        <w:t>[6,11,12]</w:t>
      </w:r>
      <w:r w:rsidRPr="001A75A0">
        <w:rPr>
          <w:rFonts w:eastAsia="SimSun"/>
        </w:rPr>
        <w:t>, our results suggested that lime application significantly reduced CH</w:t>
      </w:r>
      <w:r w:rsidRPr="001A75A0">
        <w:rPr>
          <w:rFonts w:eastAsia="SimSun"/>
          <w:vertAlign w:val="subscript"/>
        </w:rPr>
        <w:t>4</w:t>
      </w:r>
      <w:r w:rsidRPr="001A75A0">
        <w:rPr>
          <w:rFonts w:eastAsia="SimSun"/>
        </w:rPr>
        <w:t xml:space="preserve"> emissions from rice paddies with pig manure amendment. Firstly, lime application can enhance the activity of soil enzymes related to C and N mineralization, promote the decomposition of organic materials, thus reducing the availability of organic C substrates for methane production </w:t>
      </w:r>
      <w:r w:rsidRPr="001A75A0">
        <w:rPr>
          <w:rFonts w:eastAsia="SimSun"/>
          <w:lang w:eastAsia="zh-CN"/>
        </w:rPr>
        <w:t>[23,56]</w:t>
      </w:r>
      <w:r w:rsidRPr="001A75A0">
        <w:rPr>
          <w:rFonts w:eastAsia="SimSun"/>
        </w:rPr>
        <w:t xml:space="preserve">. </w:t>
      </w:r>
      <w:r w:rsidRPr="001A75A0">
        <w:rPr>
          <w:rFonts w:eastAsia="SimSun"/>
          <w:lang w:bidi="ar"/>
        </w:rPr>
        <w:t>Secondly, the rise in soil pH decreases the concentration of soil NH</w:t>
      </w:r>
      <w:r w:rsidRPr="001A75A0">
        <w:rPr>
          <w:rFonts w:eastAsia="SimSun"/>
          <w:vertAlign w:val="subscript"/>
          <w:lang w:bidi="ar"/>
        </w:rPr>
        <w:t>4</w:t>
      </w:r>
      <w:r w:rsidRPr="001A75A0">
        <w:rPr>
          <w:rFonts w:eastAsia="SimSun"/>
          <w:vertAlign w:val="superscript"/>
          <w:lang w:bidi="ar"/>
        </w:rPr>
        <w:t>+</w:t>
      </w:r>
      <w:r w:rsidRPr="001A75A0">
        <w:rPr>
          <w:rFonts w:eastAsia="SimSun"/>
          <w:lang w:bidi="ar"/>
        </w:rPr>
        <w:t xml:space="preserve"> due to promoted ammonia volatilization in rice fields </w:t>
      </w:r>
      <w:r w:rsidRPr="001A75A0">
        <w:rPr>
          <w:rFonts w:eastAsia="SimSun"/>
          <w:lang w:eastAsia="zh-CN" w:bidi="ar"/>
        </w:rPr>
        <w:t>[55]</w:t>
      </w:r>
      <w:r w:rsidRPr="001A75A0">
        <w:rPr>
          <w:rFonts w:eastAsia="SimSun"/>
          <w:lang w:bidi="ar"/>
        </w:rPr>
        <w:t>. The decrease in soil NH</w:t>
      </w:r>
      <w:r w:rsidRPr="001A75A0">
        <w:rPr>
          <w:rFonts w:eastAsia="SimSun"/>
          <w:vertAlign w:val="subscript"/>
          <w:lang w:bidi="ar"/>
        </w:rPr>
        <w:t>4</w:t>
      </w:r>
      <w:r w:rsidRPr="001A75A0">
        <w:rPr>
          <w:rFonts w:eastAsia="SimSun"/>
          <w:vertAlign w:val="superscript"/>
          <w:lang w:bidi="ar"/>
        </w:rPr>
        <w:t>+</w:t>
      </w:r>
      <w:r w:rsidRPr="001A75A0">
        <w:rPr>
          <w:rFonts w:eastAsia="SimSun"/>
          <w:lang w:bidi="ar"/>
        </w:rPr>
        <w:t xml:space="preserve"> may instead favor methane oxidation, as there is substrate competition between soil NH</w:t>
      </w:r>
      <w:r w:rsidRPr="001A75A0">
        <w:rPr>
          <w:rFonts w:eastAsia="SimSun"/>
          <w:vertAlign w:val="subscript"/>
          <w:lang w:bidi="ar"/>
        </w:rPr>
        <w:t>4</w:t>
      </w:r>
      <w:r w:rsidRPr="001A75A0">
        <w:rPr>
          <w:rFonts w:eastAsia="SimSun"/>
          <w:vertAlign w:val="superscript"/>
          <w:lang w:bidi="ar"/>
        </w:rPr>
        <w:t>+</w:t>
      </w:r>
      <w:r w:rsidRPr="001A75A0">
        <w:rPr>
          <w:rFonts w:eastAsia="SimSun"/>
          <w:lang w:bidi="ar"/>
        </w:rPr>
        <w:t xml:space="preserve"> and CH</w:t>
      </w:r>
      <w:r w:rsidRPr="001A75A0">
        <w:rPr>
          <w:rFonts w:eastAsia="SimSun"/>
          <w:vertAlign w:val="subscript"/>
          <w:lang w:bidi="ar"/>
        </w:rPr>
        <w:t>4</w:t>
      </w:r>
      <w:r w:rsidRPr="001A75A0">
        <w:rPr>
          <w:rFonts w:eastAsia="SimSun"/>
          <w:lang w:bidi="ar"/>
        </w:rPr>
        <w:t xml:space="preserve"> for methane mono-oxygenase when methanotrophs possess sufficient N sources of their own </w:t>
      </w:r>
      <w:r w:rsidRPr="001A75A0">
        <w:rPr>
          <w:rFonts w:eastAsia="SimSun"/>
          <w:lang w:eastAsia="zh-CN" w:bidi="ar"/>
        </w:rPr>
        <w:t>[41,57]</w:t>
      </w:r>
      <w:r w:rsidRPr="001A75A0">
        <w:rPr>
          <w:rFonts w:eastAsia="SimSun"/>
          <w:lang w:bidi="ar"/>
        </w:rPr>
        <w:t xml:space="preserve">. </w:t>
      </w:r>
      <w:r w:rsidRPr="001A75A0">
        <w:rPr>
          <w:rFonts w:eastAsia="SimSun"/>
        </w:rPr>
        <w:t>In addition, the mitigation of CH</w:t>
      </w:r>
      <w:r w:rsidRPr="001A75A0">
        <w:rPr>
          <w:rFonts w:eastAsia="SimSun"/>
          <w:vertAlign w:val="subscript"/>
        </w:rPr>
        <w:t>4</w:t>
      </w:r>
      <w:r w:rsidRPr="001A75A0">
        <w:rPr>
          <w:rFonts w:eastAsia="SimSun"/>
        </w:rPr>
        <w:t xml:space="preserve"> emissions due to lime application was stronger in the first study year than in the second year in the present study (</w:t>
      </w:r>
      <w:r w:rsidR="000B14F4" w:rsidRPr="001A75A0">
        <w:rPr>
          <w:rFonts w:eastAsia="SimSun"/>
        </w:rPr>
        <w:t>Figure 3</w:t>
      </w:r>
      <w:r w:rsidRPr="001A75A0">
        <w:rPr>
          <w:rFonts w:eastAsia="SimSun"/>
        </w:rPr>
        <w:t>). This can be attributed to the depletion of OH</w:t>
      </w:r>
      <w:r w:rsidRPr="001A75A0">
        <w:rPr>
          <w:rFonts w:eastAsia="SimSun"/>
          <w:vertAlign w:val="superscript"/>
        </w:rPr>
        <w:t>-</w:t>
      </w:r>
      <w:r w:rsidRPr="001A75A0">
        <w:rPr>
          <w:rFonts w:eastAsia="SimSun"/>
        </w:rPr>
        <w:t xml:space="preserve"> in limes with the extension of application duration, resulting in a reduced alkaline effect </w:t>
      </w:r>
      <w:r w:rsidRPr="001A75A0">
        <w:rPr>
          <w:rFonts w:eastAsia="SimSun"/>
          <w:lang w:eastAsia="zh-CN"/>
        </w:rPr>
        <w:t>[50]</w:t>
      </w:r>
      <w:r w:rsidRPr="001A75A0">
        <w:rPr>
          <w:rFonts w:eastAsia="SimSun"/>
        </w:rPr>
        <w:t xml:space="preserve">. Correspondingly, </w:t>
      </w:r>
      <w:r w:rsidRPr="001A75A0">
        <w:rPr>
          <w:rFonts w:eastAsia="SimSun"/>
          <w:lang w:bidi="ar"/>
        </w:rPr>
        <w:t xml:space="preserve">our results also showed that the increase in soil pH under lime application was lower in the second study year than in the first year (Table 2). Consequently, the promotion effect of lime on the mineralization of organic matter in pig manure may also be weakened </w:t>
      </w:r>
      <w:r w:rsidRPr="001A75A0">
        <w:rPr>
          <w:rFonts w:eastAsia="SimSun"/>
          <w:lang w:eastAsia="zh-CN" w:bidi="ar"/>
        </w:rPr>
        <w:t>[58]</w:t>
      </w:r>
      <w:r w:rsidRPr="001A75A0">
        <w:rPr>
          <w:rFonts w:eastAsia="SimSun"/>
          <w:lang w:bidi="ar"/>
        </w:rPr>
        <w:t xml:space="preserve">. </w:t>
      </w:r>
      <w:r w:rsidRPr="001A75A0">
        <w:rPr>
          <w:rFonts w:eastAsia="SimSun"/>
        </w:rPr>
        <w:t>Meanwhile, our results showed that the reduction in seasonal CH</w:t>
      </w:r>
      <w:r w:rsidRPr="001A75A0">
        <w:rPr>
          <w:rFonts w:eastAsia="SimSun"/>
          <w:vertAlign w:val="subscript"/>
        </w:rPr>
        <w:t>4</w:t>
      </w:r>
      <w:r w:rsidRPr="001A75A0">
        <w:rPr>
          <w:rFonts w:eastAsia="SimSun"/>
        </w:rPr>
        <w:t xml:space="preserve"> emissions due to lime application was greater in the early rice season than in the late rice season, particularly in the first year (</w:t>
      </w:r>
      <w:r w:rsidR="000B14F4" w:rsidRPr="001A75A0">
        <w:rPr>
          <w:rFonts w:eastAsia="SimSun"/>
        </w:rPr>
        <w:t>Figure 3</w:t>
      </w:r>
      <w:r w:rsidRPr="001A75A0">
        <w:rPr>
          <w:rFonts w:eastAsia="SimSun"/>
        </w:rPr>
        <w:t>). As limes were only applied once before the transplanting of early rice, the alkaline effect of limes was greatest in the early season of the first year and then gradually weakened as discussed above.</w:t>
      </w:r>
    </w:p>
    <w:p w14:paraId="60030E33" w14:textId="1EC6345A" w:rsidR="00193914" w:rsidRPr="001A75A0" w:rsidRDefault="00193914" w:rsidP="000B14F4">
      <w:pPr>
        <w:pStyle w:val="MDPI31text"/>
        <w:rPr>
          <w:rFonts w:eastAsia="SimSun"/>
          <w:lang w:bidi="ar"/>
        </w:rPr>
      </w:pPr>
      <w:r w:rsidRPr="001A75A0">
        <w:rPr>
          <w:rFonts w:eastAsia="SimSun"/>
        </w:rPr>
        <w:t>Previous studies have reported varying effects of liming on N</w:t>
      </w:r>
      <w:r w:rsidRPr="001A75A0">
        <w:rPr>
          <w:rFonts w:eastAsia="SimSun"/>
          <w:vertAlign w:val="subscript"/>
        </w:rPr>
        <w:t>2</w:t>
      </w:r>
      <w:r w:rsidRPr="001A75A0">
        <w:rPr>
          <w:rFonts w:eastAsia="SimSun"/>
        </w:rPr>
        <w:t xml:space="preserve">O emissions from acidic soils, ranging from positive to negative, and even neutral outcomes </w:t>
      </w:r>
      <w:r w:rsidRPr="001A75A0">
        <w:rPr>
          <w:rFonts w:eastAsia="SimSun"/>
          <w:lang w:eastAsia="zh-CN"/>
        </w:rPr>
        <w:t>[23,59,60]</w:t>
      </w:r>
      <w:r w:rsidRPr="001A75A0">
        <w:rPr>
          <w:rFonts w:eastAsia="SimSun"/>
        </w:rPr>
        <w:t>.</w:t>
      </w:r>
      <w:r w:rsidRPr="001A75A0">
        <w:rPr>
          <w:rFonts w:eastAsia="SimSun"/>
          <w:lang w:bidi="ar"/>
        </w:rPr>
        <w:t xml:space="preserve"> </w:t>
      </w:r>
      <w:r w:rsidRPr="001A75A0">
        <w:rPr>
          <w:rFonts w:eastAsia="SimSun"/>
        </w:rPr>
        <w:t>On the one hand, liming in acidic soils may favor ammonia oxidizing bacteria (AOB) over ammonia oxidizing archaea (AOA),ultimately increasing N</w:t>
      </w:r>
      <w:r w:rsidRPr="001A75A0">
        <w:rPr>
          <w:rFonts w:eastAsia="SimSun"/>
          <w:vertAlign w:val="subscript"/>
        </w:rPr>
        <w:t>2</w:t>
      </w:r>
      <w:r w:rsidRPr="001A75A0">
        <w:rPr>
          <w:rFonts w:eastAsia="SimSun"/>
        </w:rPr>
        <w:t>O emission due to the higher potential for N</w:t>
      </w:r>
      <w:r w:rsidRPr="001A75A0">
        <w:rPr>
          <w:rFonts w:eastAsia="SimSun"/>
          <w:vertAlign w:val="subscript"/>
        </w:rPr>
        <w:t>2</w:t>
      </w:r>
      <w:r w:rsidRPr="001A75A0">
        <w:rPr>
          <w:rFonts w:eastAsia="SimSun"/>
        </w:rPr>
        <w:t>O per mole NH</w:t>
      </w:r>
      <w:r w:rsidRPr="001A75A0">
        <w:rPr>
          <w:rFonts w:eastAsia="SimSun"/>
          <w:vertAlign w:val="subscript"/>
        </w:rPr>
        <w:t>3</w:t>
      </w:r>
      <w:r w:rsidRPr="001A75A0">
        <w:rPr>
          <w:rFonts w:eastAsia="SimSun"/>
        </w:rPr>
        <w:t xml:space="preserve"> oxidized of AOB </w:t>
      </w:r>
      <w:r w:rsidRPr="001A75A0">
        <w:rPr>
          <w:rFonts w:eastAsia="SimSun"/>
          <w:lang w:eastAsia="zh-CN" w:bidi="ar"/>
        </w:rPr>
        <w:t>[17,61,62]</w:t>
      </w:r>
      <w:r w:rsidRPr="001A75A0">
        <w:rPr>
          <w:rFonts w:eastAsia="SimSun"/>
          <w:lang w:bidi="ar"/>
        </w:rPr>
        <w:t>. On the other hand, lime application could decrease N</w:t>
      </w:r>
      <w:r w:rsidRPr="001A75A0">
        <w:rPr>
          <w:rFonts w:eastAsia="SimSun"/>
          <w:vertAlign w:val="subscript"/>
          <w:lang w:bidi="ar"/>
        </w:rPr>
        <w:t>2</w:t>
      </w:r>
      <w:r w:rsidRPr="001A75A0">
        <w:rPr>
          <w:rFonts w:eastAsia="SimSun"/>
          <w:lang w:bidi="ar"/>
        </w:rPr>
        <w:t>O emissions by increasing the abundance of genes encoding nitrite reductase (</w:t>
      </w:r>
      <w:proofErr w:type="spellStart"/>
      <w:r w:rsidRPr="001A75A0">
        <w:rPr>
          <w:rFonts w:eastAsia="SimSun"/>
          <w:i/>
          <w:iCs/>
          <w:lang w:bidi="ar"/>
        </w:rPr>
        <w:t>nir</w:t>
      </w:r>
      <w:r w:rsidRPr="001A75A0">
        <w:rPr>
          <w:rFonts w:eastAsia="SimSun"/>
          <w:lang w:bidi="ar"/>
        </w:rPr>
        <w:t>K</w:t>
      </w:r>
      <w:proofErr w:type="spellEnd"/>
      <w:r w:rsidRPr="001A75A0">
        <w:rPr>
          <w:rFonts w:eastAsia="SimSun"/>
          <w:lang w:bidi="ar"/>
        </w:rPr>
        <w:t>) and nitrous oxide reductase (</w:t>
      </w:r>
      <w:proofErr w:type="spellStart"/>
      <w:r w:rsidRPr="001A75A0">
        <w:rPr>
          <w:rFonts w:eastAsia="SimSun"/>
          <w:i/>
          <w:iCs/>
          <w:lang w:bidi="ar"/>
        </w:rPr>
        <w:t>nos</w:t>
      </w:r>
      <w:r w:rsidRPr="001A75A0">
        <w:rPr>
          <w:rFonts w:eastAsia="SimSun"/>
          <w:lang w:bidi="ar"/>
        </w:rPr>
        <w:t>Z</w:t>
      </w:r>
      <w:proofErr w:type="spellEnd"/>
      <w:r w:rsidRPr="001A75A0">
        <w:rPr>
          <w:rFonts w:eastAsia="SimSun"/>
          <w:lang w:bidi="ar"/>
        </w:rPr>
        <w:t>), thereby limiting N</w:t>
      </w:r>
      <w:r w:rsidRPr="001A75A0">
        <w:rPr>
          <w:rFonts w:eastAsia="SimSun"/>
          <w:vertAlign w:val="subscript"/>
          <w:lang w:bidi="ar"/>
        </w:rPr>
        <w:t>2</w:t>
      </w:r>
      <w:r w:rsidRPr="001A75A0">
        <w:rPr>
          <w:rFonts w:eastAsia="SimSun"/>
          <w:lang w:bidi="ar"/>
        </w:rPr>
        <w:t xml:space="preserve">O emissions </w:t>
      </w:r>
      <w:r w:rsidRPr="001A75A0">
        <w:rPr>
          <w:rFonts w:eastAsia="SimSun"/>
          <w:lang w:eastAsia="zh-CN" w:bidi="ar"/>
        </w:rPr>
        <w:t>[60,63,64]</w:t>
      </w:r>
      <w:r w:rsidRPr="001A75A0">
        <w:rPr>
          <w:rFonts w:eastAsia="SimSun"/>
          <w:lang w:bidi="ar"/>
        </w:rPr>
        <w:t xml:space="preserve">. Many studies have proved </w:t>
      </w:r>
      <w:r w:rsidRPr="001A75A0">
        <w:rPr>
          <w:rFonts w:eastAsia="SimSun"/>
        </w:rPr>
        <w:t>a negative correlation between soil pH and the ratio of denitrification products (N</w:t>
      </w:r>
      <w:r w:rsidRPr="001A75A0">
        <w:rPr>
          <w:rFonts w:eastAsia="SimSun"/>
          <w:vertAlign w:val="subscript"/>
        </w:rPr>
        <w:t>2</w:t>
      </w:r>
      <w:r w:rsidRPr="001A75A0">
        <w:rPr>
          <w:rFonts w:eastAsia="SimSun"/>
        </w:rPr>
        <w:t>O/(N</w:t>
      </w:r>
      <w:r w:rsidRPr="001A75A0">
        <w:rPr>
          <w:rFonts w:eastAsia="SimSun"/>
          <w:vertAlign w:val="subscript"/>
        </w:rPr>
        <w:t>2</w:t>
      </w:r>
      <w:r w:rsidRPr="001A75A0">
        <w:rPr>
          <w:rFonts w:eastAsia="SimSun"/>
        </w:rPr>
        <w:t>+N</w:t>
      </w:r>
      <w:r w:rsidRPr="001A75A0">
        <w:rPr>
          <w:rFonts w:eastAsia="SimSun"/>
          <w:vertAlign w:val="subscript"/>
        </w:rPr>
        <w:t>2</w:t>
      </w:r>
      <w:r w:rsidRPr="001A75A0">
        <w:rPr>
          <w:rFonts w:eastAsia="SimSun"/>
        </w:rPr>
        <w:t xml:space="preserve">O)) within the pH range of 5 to 8 </w:t>
      </w:r>
      <w:r w:rsidR="000B14F4" w:rsidRPr="001A75A0">
        <w:rPr>
          <w:rFonts w:eastAsia="SimSun"/>
          <w:lang w:eastAsia="zh-CN"/>
        </w:rPr>
        <w:t>[65–68</w:t>
      </w:r>
      <w:r w:rsidRPr="001A75A0">
        <w:rPr>
          <w:rFonts w:eastAsia="SimSun"/>
          <w:lang w:eastAsia="zh-CN"/>
        </w:rPr>
        <w:t>]</w:t>
      </w:r>
      <w:r w:rsidRPr="001A75A0">
        <w:rPr>
          <w:rFonts w:eastAsia="SimSun"/>
        </w:rPr>
        <w:t>. Thus, the rise in soil pH due to lime application is supposed to reduce N</w:t>
      </w:r>
      <w:r w:rsidRPr="001A75A0">
        <w:rPr>
          <w:rFonts w:eastAsia="SimSun"/>
          <w:vertAlign w:val="subscript"/>
        </w:rPr>
        <w:t>2</w:t>
      </w:r>
      <w:r w:rsidRPr="001A75A0">
        <w:rPr>
          <w:rFonts w:eastAsia="SimSun"/>
        </w:rPr>
        <w:t xml:space="preserve">O emissions. However, several studies also reported that lime application did not significantly affect </w:t>
      </w:r>
      <w:r w:rsidRPr="001A75A0">
        <w:rPr>
          <w:rFonts w:eastAsia="SimSun"/>
          <w:lang w:bidi="ar"/>
        </w:rPr>
        <w:t>N</w:t>
      </w:r>
      <w:r w:rsidRPr="001A75A0">
        <w:rPr>
          <w:rFonts w:eastAsia="SimSun"/>
          <w:vertAlign w:val="subscript"/>
          <w:lang w:bidi="ar"/>
        </w:rPr>
        <w:t>2</w:t>
      </w:r>
      <w:r w:rsidRPr="001A75A0">
        <w:rPr>
          <w:rFonts w:eastAsia="SimSun"/>
          <w:lang w:bidi="ar"/>
        </w:rPr>
        <w:t xml:space="preserve">O emissions, possibly due to the conflicting effect of liming on </w:t>
      </w:r>
      <w:r w:rsidRPr="001A75A0">
        <w:rPr>
          <w:rFonts w:eastAsia="SimSun"/>
        </w:rPr>
        <w:t>N</w:t>
      </w:r>
      <w:r w:rsidRPr="001A75A0">
        <w:rPr>
          <w:rFonts w:eastAsia="SimSun"/>
          <w:vertAlign w:val="subscript"/>
        </w:rPr>
        <w:t>2</w:t>
      </w:r>
      <w:r w:rsidRPr="001A75A0">
        <w:rPr>
          <w:rFonts w:eastAsia="SimSun"/>
        </w:rPr>
        <w:t xml:space="preserve">O production and consumption </w:t>
      </w:r>
      <w:r w:rsidRPr="001A75A0">
        <w:rPr>
          <w:rFonts w:eastAsia="SimSun"/>
          <w:lang w:eastAsia="zh-CN" w:bidi="ar"/>
        </w:rPr>
        <w:t>[23,66,67]</w:t>
      </w:r>
      <w:r w:rsidRPr="001A75A0">
        <w:rPr>
          <w:rFonts w:eastAsia="SimSun"/>
          <w:lang w:bidi="ar"/>
        </w:rPr>
        <w:t>. Our results also showed that liming had no significant effect on N</w:t>
      </w:r>
      <w:r w:rsidRPr="001A75A0">
        <w:rPr>
          <w:rFonts w:eastAsia="SimSun"/>
          <w:vertAlign w:val="subscript"/>
          <w:lang w:bidi="ar"/>
        </w:rPr>
        <w:t>2</w:t>
      </w:r>
      <w:r w:rsidRPr="001A75A0">
        <w:rPr>
          <w:rFonts w:eastAsia="SimSun"/>
          <w:lang w:bidi="ar"/>
        </w:rPr>
        <w:t>O emissions from the paddy field, but the underlying mechanisms remain unclear.</w:t>
      </w:r>
    </w:p>
    <w:p w14:paraId="7044ACF1" w14:textId="77777777" w:rsidR="00193914" w:rsidRPr="001A75A0" w:rsidRDefault="00193914" w:rsidP="000B14F4">
      <w:pPr>
        <w:pStyle w:val="MDPI31text"/>
        <w:rPr>
          <w:rFonts w:eastAsia="SimSun"/>
          <w:lang w:bidi="ar"/>
        </w:rPr>
      </w:pPr>
      <w:r w:rsidRPr="001A75A0">
        <w:rPr>
          <w:rFonts w:eastAsia="SimSun"/>
        </w:rPr>
        <w:t>Consistent with previous results, the present study showed that CH</w:t>
      </w:r>
      <w:r w:rsidRPr="001A75A0">
        <w:rPr>
          <w:rFonts w:eastAsia="SimSun"/>
          <w:vertAlign w:val="subscript"/>
        </w:rPr>
        <w:t>4</w:t>
      </w:r>
      <w:r w:rsidRPr="001A75A0">
        <w:rPr>
          <w:rFonts w:eastAsia="SimSun"/>
        </w:rPr>
        <w:t xml:space="preserve"> emissions </w:t>
      </w:r>
      <w:r w:rsidRPr="001A75A0">
        <w:t xml:space="preserve">contributed to most of </w:t>
      </w:r>
      <w:r w:rsidRPr="001A75A0">
        <w:rPr>
          <w:rFonts w:eastAsia="SimSun"/>
        </w:rPr>
        <w:t xml:space="preserve">the GWP </w:t>
      </w:r>
      <w:r w:rsidRPr="001A75A0">
        <w:rPr>
          <w:rFonts w:eastAsia="SimSun"/>
          <w:lang w:bidi="ar"/>
        </w:rPr>
        <w:t xml:space="preserve">in the double rice cropping system </w:t>
      </w:r>
      <w:r w:rsidRPr="001A75A0">
        <w:rPr>
          <w:rFonts w:eastAsia="SimSun"/>
          <w:lang w:eastAsia="zh-CN" w:bidi="ar"/>
        </w:rPr>
        <w:t>[6,69]</w:t>
      </w:r>
      <w:r w:rsidRPr="001A75A0">
        <w:rPr>
          <w:rFonts w:eastAsia="SimSun"/>
          <w:lang w:bidi="ar"/>
        </w:rPr>
        <w:t>.</w:t>
      </w:r>
      <w:r w:rsidRPr="001A75A0">
        <w:rPr>
          <w:rFonts w:eastAsia="SimSun"/>
        </w:rPr>
        <w:t xml:space="preserve"> As lime application reduced CH</w:t>
      </w:r>
      <w:r w:rsidRPr="001A75A0">
        <w:rPr>
          <w:rFonts w:eastAsia="SimSun"/>
          <w:vertAlign w:val="subscript"/>
        </w:rPr>
        <w:t>4</w:t>
      </w:r>
      <w:r w:rsidRPr="001A75A0">
        <w:rPr>
          <w:rFonts w:eastAsia="SimSun"/>
        </w:rPr>
        <w:t xml:space="preserve"> emissions without significant effect on </w:t>
      </w:r>
      <w:r w:rsidRPr="001A75A0">
        <w:rPr>
          <w:rFonts w:eastAsia="SimSun"/>
          <w:lang w:bidi="ar"/>
        </w:rPr>
        <w:t>N</w:t>
      </w:r>
      <w:r w:rsidRPr="001A75A0">
        <w:rPr>
          <w:rFonts w:eastAsia="SimSun"/>
          <w:vertAlign w:val="subscript"/>
          <w:lang w:bidi="ar"/>
        </w:rPr>
        <w:t>2</w:t>
      </w:r>
      <w:r w:rsidRPr="001A75A0">
        <w:rPr>
          <w:rFonts w:eastAsia="SimSun"/>
          <w:lang w:bidi="ar"/>
        </w:rPr>
        <w:t>O emission or grain yield, liming reduced the</w:t>
      </w:r>
      <w:r w:rsidRPr="001A75A0">
        <w:t xml:space="preserve"> GWP and GHGI</w:t>
      </w:r>
      <w:r w:rsidRPr="001A75A0">
        <w:rPr>
          <w:rFonts w:eastAsia="SimSun"/>
          <w:lang w:bidi="ar"/>
        </w:rPr>
        <w:t xml:space="preserve"> induced by the </w:t>
      </w:r>
      <w:r w:rsidRPr="001A75A0">
        <w:t xml:space="preserve">substitution of chemical N by pig manure. </w:t>
      </w:r>
      <w:r w:rsidRPr="001A75A0">
        <w:rPr>
          <w:rFonts w:eastAsia="SimSun"/>
        </w:rPr>
        <w:t>Furthermore</w:t>
      </w:r>
      <w:r w:rsidRPr="001A75A0">
        <w:t xml:space="preserve">, </w:t>
      </w:r>
      <w:r w:rsidRPr="001A75A0">
        <w:rPr>
          <w:rFonts w:eastAsia="SimSun"/>
        </w:rPr>
        <w:t>we expect that long-term addition of organic manure under lime application may further decrease GWP and GHGI through soil C sequestration</w:t>
      </w:r>
      <w:r w:rsidRPr="001A75A0">
        <w:t xml:space="preserve"> </w:t>
      </w:r>
      <w:r w:rsidRPr="001A75A0">
        <w:rPr>
          <w:lang w:eastAsia="zh-CN"/>
        </w:rPr>
        <w:t>[27]</w:t>
      </w:r>
      <w:r w:rsidRPr="001A75A0">
        <w:t xml:space="preserve">. </w:t>
      </w:r>
      <w:r w:rsidRPr="001A75A0">
        <w:rPr>
          <w:rFonts w:eastAsia="SimSun"/>
        </w:rPr>
        <w:t xml:space="preserve">However, appropriate substitution ratios of chemical fertilizers by pig manure should be determined to maintain rice yield without compromising food security </w:t>
      </w:r>
      <w:r w:rsidRPr="001A75A0">
        <w:rPr>
          <w:rFonts w:eastAsia="SimSun"/>
          <w:lang w:eastAsia="zh-CN"/>
        </w:rPr>
        <w:t>[32]</w:t>
      </w:r>
      <w:r w:rsidRPr="001A75A0">
        <w:rPr>
          <w:rFonts w:eastAsia="SimSun"/>
        </w:rPr>
        <w:t>. Meanwhile, as the liming effect on raising soil pH weakens gradually, its persistent effect on CH</w:t>
      </w:r>
      <w:r w:rsidRPr="001A75A0">
        <w:rPr>
          <w:rFonts w:eastAsia="SimSun"/>
          <w:vertAlign w:val="subscript"/>
        </w:rPr>
        <w:t>4</w:t>
      </w:r>
      <w:r w:rsidRPr="001A75A0">
        <w:rPr>
          <w:rFonts w:eastAsia="SimSun"/>
        </w:rPr>
        <w:t xml:space="preserve"> emission mitigation needs further examination in the future </w:t>
      </w:r>
      <w:r w:rsidRPr="001A75A0">
        <w:rPr>
          <w:rFonts w:eastAsia="SimSun"/>
          <w:lang w:eastAsia="zh-CN"/>
        </w:rPr>
        <w:t>[50]</w:t>
      </w:r>
      <w:r w:rsidRPr="001A75A0">
        <w:rPr>
          <w:rFonts w:eastAsia="SimSun"/>
        </w:rPr>
        <w:t>.</w:t>
      </w:r>
    </w:p>
    <w:p w14:paraId="6F901CF7" w14:textId="21E47C54" w:rsidR="00193914" w:rsidRPr="001A75A0" w:rsidRDefault="000B14F4" w:rsidP="000B14F4">
      <w:pPr>
        <w:pStyle w:val="MDPI21heading1"/>
        <w:rPr>
          <w:rFonts w:eastAsia="SimSun"/>
        </w:rPr>
      </w:pPr>
      <w:r w:rsidRPr="001A75A0">
        <w:rPr>
          <w:rFonts w:eastAsia="SimSun"/>
        </w:rPr>
        <w:t xml:space="preserve">5. </w:t>
      </w:r>
      <w:r w:rsidR="00193914" w:rsidRPr="001A75A0">
        <w:rPr>
          <w:rFonts w:eastAsia="SimSun"/>
        </w:rPr>
        <w:t>Conclusions</w:t>
      </w:r>
    </w:p>
    <w:p w14:paraId="06B413B0" w14:textId="77777777" w:rsidR="00193914" w:rsidRPr="001A75A0" w:rsidRDefault="00193914" w:rsidP="000B14F4">
      <w:pPr>
        <w:pStyle w:val="MDPI31text"/>
        <w:rPr>
          <w:rFonts w:eastAsia="SimSun"/>
        </w:rPr>
      </w:pPr>
      <w:r w:rsidRPr="001A75A0">
        <w:rPr>
          <w:rFonts w:eastAsia="SimSun"/>
        </w:rPr>
        <w:t>Compared to chemical fertilization, the substitution of pig manure with 50% chemical N reduced rice yield, while significantly promoted CH</w:t>
      </w:r>
      <w:r w:rsidRPr="001A75A0">
        <w:rPr>
          <w:rFonts w:eastAsia="SimSun"/>
          <w:vertAlign w:val="subscript"/>
        </w:rPr>
        <w:t>4</w:t>
      </w:r>
      <w:r w:rsidRPr="001A75A0">
        <w:rPr>
          <w:rFonts w:eastAsia="SimSun"/>
        </w:rPr>
        <w:t xml:space="preserve"> emissions. Neither pig manure substitution nor liming </w:t>
      </w:r>
      <w:r w:rsidRPr="001A75A0">
        <w:rPr>
          <w:rFonts w:eastAsia="SimSun"/>
        </w:rPr>
        <w:lastRenderedPageBreak/>
        <w:t>significantly affected N</w:t>
      </w:r>
      <w:r w:rsidRPr="001A75A0">
        <w:rPr>
          <w:rFonts w:eastAsia="SimSun"/>
          <w:vertAlign w:val="subscript"/>
        </w:rPr>
        <w:t>2</w:t>
      </w:r>
      <w:r w:rsidRPr="001A75A0">
        <w:rPr>
          <w:rFonts w:eastAsia="SimSun"/>
        </w:rPr>
        <w:t>O emissions from the paddy field. Lime application had no significant effect on rice yield but significantly mitigated CH</w:t>
      </w:r>
      <w:r w:rsidRPr="001A75A0">
        <w:rPr>
          <w:rFonts w:eastAsia="SimSun"/>
          <w:vertAlign w:val="subscript"/>
        </w:rPr>
        <w:t>4</w:t>
      </w:r>
      <w:r w:rsidRPr="001A75A0">
        <w:rPr>
          <w:rFonts w:eastAsia="SimSun"/>
        </w:rPr>
        <w:t xml:space="preserve"> emissions induced by pig manure addition, and thus reduced the GWP and GHGI. </w:t>
      </w:r>
      <w:r w:rsidRPr="001A75A0">
        <w:t xml:space="preserve">Consequently, </w:t>
      </w:r>
      <w:r w:rsidRPr="001A75A0">
        <w:rPr>
          <w:rFonts w:eastAsia="SimSun"/>
        </w:rPr>
        <w:t>combining pig manure substitution with lime application is effective to not only alleviate soil acidification and improve soil fertility in the long term, but also mitigate the greenhouse effect induced by manure addition in rice paddies with acidic soils.</w:t>
      </w:r>
    </w:p>
    <w:p w14:paraId="3D7EB07F" w14:textId="77777777" w:rsidR="00AC1CAD" w:rsidRPr="001A75A0" w:rsidRDefault="00193914" w:rsidP="00AC1CAD">
      <w:pPr>
        <w:pStyle w:val="MDPI61Supplementary"/>
      </w:pPr>
      <w:r w:rsidRPr="001A75A0">
        <w:rPr>
          <w:rFonts w:eastAsia="SimSun"/>
          <w:b/>
          <w:bCs/>
        </w:rPr>
        <w:t>Author contributions</w:t>
      </w:r>
      <w:r w:rsidR="000B14F4" w:rsidRPr="001A75A0">
        <w:rPr>
          <w:rFonts w:eastAsia="SimSun"/>
          <w:b/>
          <w:bCs/>
        </w:rPr>
        <w:t>:</w:t>
      </w:r>
      <w:r w:rsidR="000B14F4" w:rsidRPr="001A75A0">
        <w:rPr>
          <w:rFonts w:eastAsia="SimSun"/>
        </w:rPr>
        <w:t xml:space="preserve"> </w:t>
      </w:r>
      <w:proofErr w:type="spellStart"/>
      <w:r w:rsidRPr="001A75A0">
        <w:t>Jinsong</w:t>
      </w:r>
      <w:proofErr w:type="spellEnd"/>
      <w:r w:rsidRPr="001A75A0">
        <w:t xml:space="preserve"> Liu, Yuxuan He</w:t>
      </w:r>
      <w:r w:rsidRPr="001A75A0">
        <w:rPr>
          <w:rFonts w:eastAsia="SimSun"/>
        </w:rPr>
        <w:t xml:space="preserve">: Conceptualization, Methodology, Investigation, Formal analysis, Writing - Original draft; </w:t>
      </w:r>
      <w:r w:rsidRPr="001A75A0">
        <w:rPr>
          <w:lang w:val="en-GB"/>
        </w:rPr>
        <w:t>Jin Chen</w:t>
      </w:r>
      <w:r w:rsidRPr="001A75A0">
        <w:rPr>
          <w:rFonts w:eastAsia="SimSun"/>
        </w:rPr>
        <w:t xml:space="preserve">: Supervision, </w:t>
      </w:r>
      <w:proofErr w:type="spellStart"/>
      <w:r w:rsidRPr="001A75A0">
        <w:rPr>
          <w:rFonts w:eastAsia="SimSun"/>
        </w:rPr>
        <w:t>Verifcation</w:t>
      </w:r>
      <w:proofErr w:type="spellEnd"/>
      <w:r w:rsidRPr="001A75A0">
        <w:rPr>
          <w:rFonts w:eastAsia="SimSun"/>
        </w:rPr>
        <w:t xml:space="preserve">, Writing - Review &amp; Editing; </w:t>
      </w:r>
      <w:r w:rsidRPr="001A75A0">
        <w:rPr>
          <w:lang w:val="en-GB"/>
        </w:rPr>
        <w:t>Yanni Sun</w:t>
      </w:r>
      <w:r w:rsidRPr="001A75A0">
        <w:t xml:space="preserve">, </w:t>
      </w:r>
      <w:r w:rsidRPr="001A75A0">
        <w:rPr>
          <w:lang w:val="en-GB"/>
        </w:rPr>
        <w:t>Shan Huang</w:t>
      </w:r>
      <w:r w:rsidRPr="001A75A0">
        <w:rPr>
          <w:rFonts w:eastAsia="SimSun"/>
        </w:rPr>
        <w:t>: Project administration, Funding acquisition, Supervision, Resources, Writing - Review &amp; Editing.</w:t>
      </w:r>
    </w:p>
    <w:p w14:paraId="46CD222F" w14:textId="77777777" w:rsidR="00AC1CAD" w:rsidRPr="001A75A0" w:rsidRDefault="00193914" w:rsidP="00AC1CAD">
      <w:pPr>
        <w:pStyle w:val="MDPI62Acknowledgments"/>
      </w:pPr>
      <w:r w:rsidRPr="001A75A0">
        <w:rPr>
          <w:rFonts w:eastAsia="SimSun"/>
          <w:b/>
          <w:bCs/>
        </w:rPr>
        <w:t>Data Availability Statement</w:t>
      </w:r>
      <w:r w:rsidR="000B14F4" w:rsidRPr="001A75A0">
        <w:rPr>
          <w:rFonts w:eastAsia="SimSun"/>
          <w:b/>
          <w:bCs/>
        </w:rPr>
        <w:t>:</w:t>
      </w:r>
      <w:r w:rsidR="000B14F4" w:rsidRPr="001A75A0">
        <w:rPr>
          <w:rFonts w:eastAsia="SimSun"/>
        </w:rPr>
        <w:t xml:space="preserve"> </w:t>
      </w:r>
      <w:r w:rsidRPr="001A75A0">
        <w:t>When requested, the authors will make available all data used in this study.</w:t>
      </w:r>
    </w:p>
    <w:p w14:paraId="215DE234" w14:textId="77777777" w:rsidR="00AC1CAD" w:rsidRPr="001A75A0" w:rsidRDefault="000B14F4" w:rsidP="00AC1CAD">
      <w:pPr>
        <w:pStyle w:val="MDPI62Acknowledgments"/>
      </w:pPr>
      <w:r w:rsidRPr="001A75A0">
        <w:rPr>
          <w:b/>
          <w:bCs/>
        </w:rPr>
        <w:t>Acknowledgments:</w:t>
      </w:r>
      <w:r w:rsidRPr="001A75A0">
        <w:t xml:space="preserve"> This work was supported by the National Natural Science Foundation of China (32260547), the Science and Technology Special Grant for </w:t>
      </w:r>
      <w:proofErr w:type="spellStart"/>
      <w:r w:rsidRPr="001A75A0">
        <w:t>Jinggangshan</w:t>
      </w:r>
      <w:proofErr w:type="spellEnd"/>
      <w:r w:rsidRPr="001A75A0">
        <w:t xml:space="preserve"> Agricultural Hi-Tech Zone (20222-051246), and the Jiangxi Agriculture Research System (JXARS-02-03).</w:t>
      </w:r>
    </w:p>
    <w:p w14:paraId="6C6D3AE6" w14:textId="77777777" w:rsidR="00AC1CAD" w:rsidRPr="001A75A0" w:rsidRDefault="00193914" w:rsidP="00AC1CAD">
      <w:pPr>
        <w:pStyle w:val="MDPI62Acknowledgments"/>
      </w:pPr>
      <w:r w:rsidRPr="001A75A0">
        <w:rPr>
          <w:rFonts w:eastAsia="SimSun"/>
          <w:b/>
          <w:bCs/>
        </w:rPr>
        <w:t>Conflicts of Interest</w:t>
      </w:r>
      <w:r w:rsidR="000B14F4" w:rsidRPr="001A75A0">
        <w:rPr>
          <w:rFonts w:eastAsia="SimSun"/>
          <w:b/>
          <w:bCs/>
        </w:rPr>
        <w:t>:</w:t>
      </w:r>
      <w:r w:rsidR="000B14F4" w:rsidRPr="001A75A0">
        <w:rPr>
          <w:rFonts w:eastAsia="SimSun"/>
        </w:rPr>
        <w:t xml:space="preserve"> </w:t>
      </w:r>
      <w:r w:rsidRPr="001A75A0">
        <w:t>The authors declare no conflict of interest.</w:t>
      </w:r>
    </w:p>
    <w:p w14:paraId="0EC06FE9" w14:textId="79CAE921" w:rsidR="00193914" w:rsidRPr="001A75A0" w:rsidRDefault="00193914" w:rsidP="00ED1370">
      <w:pPr>
        <w:pStyle w:val="MDPI21heading1"/>
        <w:rPr>
          <w:rFonts w:eastAsia="SimSun"/>
        </w:rPr>
      </w:pPr>
      <w:r w:rsidRPr="001A75A0">
        <w:rPr>
          <w:rFonts w:eastAsia="SimSun"/>
        </w:rPr>
        <w:t>Reference</w:t>
      </w:r>
      <w:r w:rsidR="003F066F" w:rsidRPr="001A75A0">
        <w:rPr>
          <w:rFonts w:eastAsia="SimSun"/>
        </w:rPr>
        <w:t>s</w:t>
      </w:r>
    </w:p>
    <w:p w14:paraId="0791E762" w14:textId="77777777" w:rsidR="00193914" w:rsidRPr="00A6627E" w:rsidRDefault="00193914" w:rsidP="00A6627E">
      <w:pPr>
        <w:pStyle w:val="MDPI71References"/>
      </w:pPr>
      <w:r w:rsidRPr="00A6627E">
        <w:rPr>
          <w:rFonts w:eastAsia="SimSun"/>
        </w:rPr>
        <w:t>Zeng</w:t>
      </w:r>
      <w:r w:rsidRPr="00A6627E">
        <w:rPr>
          <w:rFonts w:eastAsia="SimSun"/>
          <w:lang w:eastAsia="zh-CN"/>
        </w:rPr>
        <w:t>,</w:t>
      </w:r>
      <w:r w:rsidRPr="00A6627E">
        <w:rPr>
          <w:rFonts w:eastAsia="SimSun"/>
        </w:rPr>
        <w:t xml:space="preserve"> M</w:t>
      </w:r>
      <w:r w:rsidRPr="00A6627E">
        <w:rPr>
          <w:rFonts w:eastAsia="SimSun"/>
          <w:lang w:eastAsia="zh-CN"/>
        </w:rPr>
        <w:t>.</w:t>
      </w:r>
      <w:r w:rsidRPr="00A6627E">
        <w:rPr>
          <w:rFonts w:eastAsia="SimSun"/>
        </w:rPr>
        <w:t>F</w:t>
      </w:r>
      <w:r w:rsidRPr="00A6627E">
        <w:rPr>
          <w:rFonts w:eastAsia="SimSun"/>
          <w:lang w:eastAsia="zh-CN"/>
        </w:rPr>
        <w:t>.;</w:t>
      </w:r>
      <w:r w:rsidRPr="00A6627E">
        <w:rPr>
          <w:rFonts w:eastAsia="SimSun"/>
        </w:rPr>
        <w:t xml:space="preserve"> de Vries</w:t>
      </w:r>
      <w:r w:rsidRPr="00A6627E">
        <w:rPr>
          <w:rFonts w:eastAsia="SimSun"/>
          <w:lang w:eastAsia="zh-CN"/>
        </w:rPr>
        <w:t>,</w:t>
      </w:r>
      <w:r w:rsidRPr="00A6627E">
        <w:rPr>
          <w:rFonts w:eastAsia="SimSun"/>
        </w:rPr>
        <w:t xml:space="preserve"> W</w:t>
      </w:r>
      <w:r w:rsidRPr="00A6627E">
        <w:rPr>
          <w:rFonts w:eastAsia="SimSun"/>
          <w:lang w:eastAsia="zh-CN"/>
        </w:rPr>
        <w:t>.;</w:t>
      </w:r>
      <w:r w:rsidRPr="00A6627E">
        <w:rPr>
          <w:rFonts w:eastAsia="SimSun"/>
        </w:rPr>
        <w:t xml:space="preserve"> </w:t>
      </w:r>
      <w:proofErr w:type="spellStart"/>
      <w:r w:rsidRPr="00A6627E">
        <w:rPr>
          <w:rFonts w:eastAsia="SimSun"/>
        </w:rPr>
        <w:t>Bonten</w:t>
      </w:r>
      <w:proofErr w:type="spellEnd"/>
      <w:r w:rsidRPr="00A6627E">
        <w:rPr>
          <w:rFonts w:eastAsia="SimSun"/>
          <w:lang w:eastAsia="zh-CN"/>
        </w:rPr>
        <w:t>,</w:t>
      </w:r>
      <w:r w:rsidRPr="00A6627E">
        <w:rPr>
          <w:rFonts w:eastAsia="SimSun"/>
        </w:rPr>
        <w:t xml:space="preserve"> L</w:t>
      </w:r>
      <w:r w:rsidRPr="00A6627E">
        <w:rPr>
          <w:rFonts w:eastAsia="SimSun"/>
          <w:lang w:eastAsia="zh-CN"/>
        </w:rPr>
        <w:t>.</w:t>
      </w:r>
      <w:r w:rsidRPr="00A6627E">
        <w:rPr>
          <w:rFonts w:eastAsia="SimSun"/>
        </w:rPr>
        <w:t>T</w:t>
      </w:r>
      <w:r w:rsidRPr="00A6627E">
        <w:rPr>
          <w:rFonts w:eastAsia="SimSun"/>
          <w:lang w:eastAsia="zh-CN"/>
        </w:rPr>
        <w:t>.</w:t>
      </w:r>
      <w:r w:rsidRPr="00A6627E">
        <w:rPr>
          <w:rFonts w:eastAsia="SimSun"/>
        </w:rPr>
        <w:t>C</w:t>
      </w:r>
      <w:r w:rsidRPr="00A6627E">
        <w:rPr>
          <w:rFonts w:eastAsia="SimSun"/>
          <w:lang w:eastAsia="zh-CN"/>
        </w:rPr>
        <w:t>.;</w:t>
      </w:r>
      <w:r w:rsidRPr="00A6627E">
        <w:rPr>
          <w:rFonts w:eastAsia="SimSun"/>
        </w:rPr>
        <w:t xml:space="preserve"> Zhu</w:t>
      </w:r>
      <w:r w:rsidRPr="00A6627E">
        <w:rPr>
          <w:rFonts w:eastAsia="SimSun"/>
          <w:lang w:eastAsia="zh-CN"/>
        </w:rPr>
        <w:t>,</w:t>
      </w:r>
      <w:r w:rsidRPr="00A6627E">
        <w:rPr>
          <w:rFonts w:eastAsia="SimSun"/>
        </w:rPr>
        <w:t xml:space="preserve"> Q</w:t>
      </w:r>
      <w:r w:rsidRPr="00A6627E">
        <w:rPr>
          <w:rFonts w:eastAsia="SimSun"/>
          <w:lang w:eastAsia="zh-CN"/>
        </w:rPr>
        <w:t>.</w:t>
      </w:r>
      <w:r w:rsidRPr="00A6627E">
        <w:rPr>
          <w:rFonts w:eastAsia="SimSun"/>
        </w:rPr>
        <w:t>C</w:t>
      </w:r>
      <w:r w:rsidRPr="00A6627E">
        <w:rPr>
          <w:rFonts w:eastAsia="SimSun"/>
          <w:lang w:eastAsia="zh-CN"/>
        </w:rPr>
        <w:t>.;</w:t>
      </w:r>
      <w:r w:rsidRPr="00A6627E">
        <w:rPr>
          <w:rFonts w:eastAsia="SimSun"/>
        </w:rPr>
        <w:t xml:space="preserve"> Hao</w:t>
      </w:r>
      <w:r w:rsidRPr="00A6627E">
        <w:rPr>
          <w:rFonts w:eastAsia="SimSun"/>
          <w:lang w:eastAsia="zh-CN"/>
        </w:rPr>
        <w:t>,</w:t>
      </w:r>
      <w:r w:rsidRPr="00A6627E">
        <w:rPr>
          <w:rFonts w:eastAsia="SimSun"/>
        </w:rPr>
        <w:t xml:space="preserve"> T</w:t>
      </w:r>
      <w:r w:rsidRPr="00A6627E">
        <w:rPr>
          <w:rFonts w:eastAsia="SimSun"/>
          <w:lang w:eastAsia="zh-CN"/>
        </w:rPr>
        <w:t>.</w:t>
      </w:r>
      <w:r w:rsidRPr="00A6627E">
        <w:rPr>
          <w:rFonts w:eastAsia="SimSun"/>
        </w:rPr>
        <w:t>X</w:t>
      </w:r>
      <w:r w:rsidRPr="00A6627E">
        <w:rPr>
          <w:rFonts w:eastAsia="SimSun"/>
          <w:lang w:eastAsia="zh-CN"/>
        </w:rPr>
        <w:t>.;</w:t>
      </w:r>
      <w:r w:rsidRPr="00A6627E">
        <w:rPr>
          <w:rFonts w:eastAsia="SimSun"/>
        </w:rPr>
        <w:t xml:space="preserve"> Liu</w:t>
      </w:r>
      <w:r w:rsidRPr="00A6627E">
        <w:rPr>
          <w:rFonts w:eastAsia="SimSun"/>
          <w:lang w:eastAsia="zh-CN"/>
        </w:rPr>
        <w:t>,</w:t>
      </w:r>
      <w:r w:rsidRPr="00A6627E">
        <w:rPr>
          <w:rFonts w:eastAsia="SimSun"/>
        </w:rPr>
        <w:t xml:space="preserve"> X</w:t>
      </w:r>
      <w:r w:rsidRPr="00A6627E">
        <w:rPr>
          <w:rFonts w:eastAsia="SimSun"/>
          <w:lang w:eastAsia="zh-CN"/>
        </w:rPr>
        <w:t>.</w:t>
      </w:r>
      <w:r w:rsidRPr="00A6627E">
        <w:rPr>
          <w:rFonts w:eastAsia="SimSun"/>
        </w:rPr>
        <w:t>J</w:t>
      </w:r>
      <w:r w:rsidRPr="00A6627E">
        <w:rPr>
          <w:rFonts w:eastAsia="SimSun"/>
          <w:lang w:eastAsia="zh-CN"/>
        </w:rPr>
        <w:t>.;</w:t>
      </w:r>
      <w:r w:rsidRPr="00A6627E">
        <w:rPr>
          <w:rFonts w:eastAsia="SimSun"/>
        </w:rPr>
        <w:t xml:space="preserve"> Xu</w:t>
      </w:r>
      <w:r w:rsidRPr="00A6627E">
        <w:rPr>
          <w:rFonts w:eastAsia="SimSun"/>
          <w:lang w:eastAsia="zh-CN"/>
        </w:rPr>
        <w:t>,</w:t>
      </w:r>
      <w:r w:rsidRPr="00A6627E">
        <w:rPr>
          <w:rFonts w:eastAsia="SimSun"/>
        </w:rPr>
        <w:t xml:space="preserve"> M</w:t>
      </w:r>
      <w:r w:rsidRPr="00A6627E">
        <w:rPr>
          <w:rFonts w:eastAsia="SimSun"/>
          <w:lang w:eastAsia="zh-CN"/>
        </w:rPr>
        <w:t>.</w:t>
      </w:r>
      <w:r w:rsidRPr="00A6627E">
        <w:rPr>
          <w:rFonts w:eastAsia="SimSun"/>
        </w:rPr>
        <w:t>G</w:t>
      </w:r>
      <w:r w:rsidRPr="00A6627E">
        <w:rPr>
          <w:rFonts w:eastAsia="SimSun"/>
          <w:lang w:eastAsia="zh-CN"/>
        </w:rPr>
        <w:t>.;</w:t>
      </w:r>
      <w:r w:rsidRPr="00A6627E">
        <w:rPr>
          <w:rFonts w:eastAsia="SimSun"/>
        </w:rPr>
        <w:t xml:space="preserve"> Shi</w:t>
      </w:r>
      <w:r w:rsidRPr="00A6627E">
        <w:rPr>
          <w:rFonts w:eastAsia="SimSun"/>
          <w:lang w:eastAsia="zh-CN"/>
        </w:rPr>
        <w:t>,</w:t>
      </w:r>
      <w:r w:rsidRPr="00A6627E">
        <w:rPr>
          <w:rFonts w:eastAsia="SimSun"/>
        </w:rPr>
        <w:t xml:space="preserve"> X</w:t>
      </w:r>
      <w:r w:rsidRPr="00A6627E">
        <w:rPr>
          <w:rFonts w:eastAsia="SimSun"/>
          <w:lang w:eastAsia="zh-CN"/>
        </w:rPr>
        <w:t>.</w:t>
      </w:r>
      <w:r w:rsidRPr="00A6627E">
        <w:rPr>
          <w:rFonts w:eastAsia="SimSun"/>
        </w:rPr>
        <w:t>J</w:t>
      </w:r>
      <w:r w:rsidRPr="00A6627E">
        <w:rPr>
          <w:rFonts w:eastAsia="SimSun"/>
          <w:lang w:eastAsia="zh-CN"/>
        </w:rPr>
        <w:t>.;</w:t>
      </w:r>
      <w:r w:rsidRPr="00A6627E">
        <w:rPr>
          <w:rFonts w:eastAsia="SimSun"/>
        </w:rPr>
        <w:t xml:space="preserve"> Zhang</w:t>
      </w:r>
      <w:r w:rsidRPr="00A6627E">
        <w:rPr>
          <w:rFonts w:eastAsia="SimSun"/>
          <w:lang w:eastAsia="zh-CN"/>
        </w:rPr>
        <w:t>,</w:t>
      </w:r>
      <w:r w:rsidRPr="00A6627E">
        <w:rPr>
          <w:rFonts w:eastAsia="SimSun"/>
        </w:rPr>
        <w:t xml:space="preserve"> F</w:t>
      </w:r>
      <w:r w:rsidRPr="00A6627E">
        <w:rPr>
          <w:rFonts w:eastAsia="SimSun"/>
          <w:lang w:eastAsia="zh-CN"/>
        </w:rPr>
        <w:t>.</w:t>
      </w:r>
      <w:r w:rsidRPr="00A6627E">
        <w:rPr>
          <w:rFonts w:eastAsia="SimSun"/>
        </w:rPr>
        <w:t>S</w:t>
      </w:r>
      <w:r w:rsidRPr="00A6627E">
        <w:rPr>
          <w:rFonts w:eastAsia="SimSun"/>
          <w:lang w:eastAsia="zh-CN"/>
        </w:rPr>
        <w:t>.;</w:t>
      </w:r>
      <w:r w:rsidRPr="00A6627E">
        <w:rPr>
          <w:rFonts w:eastAsia="SimSun"/>
        </w:rPr>
        <w:t xml:space="preserve"> Shen</w:t>
      </w:r>
      <w:r w:rsidRPr="00A6627E">
        <w:rPr>
          <w:rFonts w:eastAsia="SimSun"/>
          <w:lang w:eastAsia="zh-CN"/>
        </w:rPr>
        <w:t>,</w:t>
      </w:r>
      <w:r w:rsidRPr="00A6627E">
        <w:rPr>
          <w:rFonts w:eastAsia="SimSun"/>
        </w:rPr>
        <w:t xml:space="preserve"> J</w:t>
      </w:r>
      <w:r w:rsidRPr="00A6627E">
        <w:rPr>
          <w:rFonts w:eastAsia="SimSun"/>
          <w:lang w:eastAsia="zh-CN"/>
        </w:rPr>
        <w:t>.</w:t>
      </w:r>
      <w:r w:rsidRPr="00A6627E">
        <w:rPr>
          <w:rFonts w:eastAsia="SimSun"/>
        </w:rPr>
        <w:t>B</w:t>
      </w:r>
      <w:r w:rsidRPr="00A6627E">
        <w:rPr>
          <w:rFonts w:eastAsia="SimSun"/>
          <w:lang w:eastAsia="zh-CN"/>
        </w:rPr>
        <w:t>.</w:t>
      </w:r>
      <w:r w:rsidRPr="00A6627E">
        <w:rPr>
          <w:rFonts w:eastAsia="SimSun"/>
        </w:rPr>
        <w:t xml:space="preserve"> Model-based analysis of the long-term effects of fertilization management on cropland soil acidification. </w:t>
      </w:r>
      <w:r w:rsidRPr="00A6627E">
        <w:rPr>
          <w:rFonts w:eastAsia="SimSun"/>
          <w:i/>
          <w:iCs/>
        </w:rPr>
        <w:t>Environmental Science &amp; Technology</w:t>
      </w:r>
      <w:r w:rsidRPr="00A6627E">
        <w:rPr>
          <w:rFonts w:eastAsia="SimSun"/>
          <w:lang w:eastAsia="zh-CN"/>
        </w:rPr>
        <w:t xml:space="preserve"> </w:t>
      </w:r>
      <w:r w:rsidRPr="00A6627E">
        <w:rPr>
          <w:rFonts w:eastAsia="SimSun"/>
          <w:b/>
          <w:bCs/>
          <w:lang w:eastAsia="zh-CN"/>
        </w:rPr>
        <w:t>2017</w:t>
      </w:r>
      <w:r w:rsidRPr="00A6627E">
        <w:rPr>
          <w:rFonts w:eastAsia="SimSun"/>
          <w:lang w:eastAsia="zh-CN"/>
        </w:rPr>
        <w:t>,</w:t>
      </w:r>
      <w:r w:rsidRPr="00A6627E">
        <w:rPr>
          <w:rFonts w:eastAsia="SimSun"/>
        </w:rPr>
        <w:t xml:space="preserve"> </w:t>
      </w:r>
      <w:r w:rsidRPr="00A6627E">
        <w:rPr>
          <w:rFonts w:eastAsia="SimSun"/>
          <w:i/>
          <w:iCs/>
        </w:rPr>
        <w:t>51</w:t>
      </w:r>
      <w:r w:rsidRPr="00A6627E">
        <w:rPr>
          <w:rFonts w:eastAsia="SimSun"/>
          <w:lang w:eastAsia="zh-CN"/>
        </w:rPr>
        <w:t xml:space="preserve">, </w:t>
      </w:r>
      <w:r w:rsidRPr="00A6627E">
        <w:rPr>
          <w:rFonts w:eastAsia="SimSun"/>
        </w:rPr>
        <w:t>3843-3851</w:t>
      </w:r>
      <w:r w:rsidRPr="00A6627E">
        <w:rPr>
          <w:rFonts w:eastAsia="SimSun"/>
          <w:lang w:eastAsia="zh-CN"/>
        </w:rPr>
        <w:t>.</w:t>
      </w:r>
    </w:p>
    <w:p w14:paraId="036654C0" w14:textId="77777777" w:rsidR="00193914" w:rsidRPr="00A6627E" w:rsidRDefault="00193914" w:rsidP="00A6627E">
      <w:pPr>
        <w:pStyle w:val="MDPI71References"/>
        <w:rPr>
          <w:rFonts w:eastAsia="SimSun"/>
        </w:rPr>
      </w:pPr>
      <w:r w:rsidRPr="00A6627E">
        <w:rPr>
          <w:rFonts w:eastAsia="SimSun"/>
        </w:rPr>
        <w:t>Feng</w:t>
      </w:r>
      <w:r w:rsidRPr="00A6627E">
        <w:rPr>
          <w:rFonts w:eastAsia="SimSun"/>
          <w:lang w:eastAsia="zh-CN"/>
        </w:rPr>
        <w:t>,</w:t>
      </w:r>
      <w:r w:rsidRPr="00A6627E">
        <w:rPr>
          <w:rFonts w:eastAsia="SimSun"/>
        </w:rPr>
        <w:t xml:space="preserve"> W</w:t>
      </w:r>
      <w:r w:rsidRPr="00A6627E">
        <w:rPr>
          <w:rFonts w:eastAsia="SimSun"/>
          <w:lang w:eastAsia="zh-CN"/>
        </w:rPr>
        <w:t>.</w:t>
      </w:r>
      <w:r w:rsidRPr="00A6627E">
        <w:rPr>
          <w:rFonts w:eastAsia="SimSun"/>
        </w:rPr>
        <w:t>L</w:t>
      </w:r>
      <w:r w:rsidRPr="00A6627E">
        <w:rPr>
          <w:rFonts w:eastAsia="SimSun"/>
          <w:lang w:eastAsia="zh-CN"/>
        </w:rPr>
        <w:t>.;</w:t>
      </w:r>
      <w:r w:rsidRPr="00A6627E">
        <w:rPr>
          <w:rFonts w:eastAsia="SimSun"/>
        </w:rPr>
        <w:t xml:space="preserve"> Guo</w:t>
      </w:r>
      <w:r w:rsidRPr="00A6627E">
        <w:rPr>
          <w:rFonts w:eastAsia="SimSun"/>
          <w:lang w:eastAsia="zh-CN"/>
        </w:rPr>
        <w:t>,</w:t>
      </w:r>
      <w:r w:rsidRPr="00A6627E">
        <w:rPr>
          <w:rFonts w:eastAsia="SimSun"/>
        </w:rPr>
        <w:t xml:space="preserve"> Z</w:t>
      </w:r>
      <w:r w:rsidRPr="00A6627E">
        <w:rPr>
          <w:rFonts w:eastAsia="SimSun"/>
          <w:lang w:eastAsia="zh-CN"/>
        </w:rPr>
        <w:t>.</w:t>
      </w:r>
      <w:r w:rsidRPr="00A6627E">
        <w:rPr>
          <w:rFonts w:eastAsia="SimSun"/>
        </w:rPr>
        <w:t>H</w:t>
      </w:r>
      <w:r w:rsidRPr="00A6627E">
        <w:rPr>
          <w:rFonts w:eastAsia="SimSun"/>
          <w:lang w:eastAsia="zh-CN"/>
        </w:rPr>
        <w:t>.;</w:t>
      </w:r>
      <w:r w:rsidRPr="00A6627E">
        <w:rPr>
          <w:rFonts w:eastAsia="SimSun"/>
        </w:rPr>
        <w:t xml:space="preserve"> Xiao</w:t>
      </w:r>
      <w:r w:rsidRPr="00A6627E">
        <w:rPr>
          <w:rFonts w:eastAsia="SimSun"/>
          <w:lang w:eastAsia="zh-CN"/>
        </w:rPr>
        <w:t>,</w:t>
      </w:r>
      <w:r w:rsidRPr="00A6627E">
        <w:rPr>
          <w:rFonts w:eastAsia="SimSun"/>
        </w:rPr>
        <w:t xml:space="preserve"> X</w:t>
      </w:r>
      <w:r w:rsidRPr="00A6627E">
        <w:rPr>
          <w:rFonts w:eastAsia="SimSun"/>
          <w:lang w:eastAsia="zh-CN"/>
        </w:rPr>
        <w:t>.</w:t>
      </w:r>
      <w:r w:rsidRPr="00A6627E">
        <w:rPr>
          <w:rFonts w:eastAsia="SimSun"/>
        </w:rPr>
        <w:t>Y</w:t>
      </w:r>
      <w:r w:rsidRPr="00A6627E">
        <w:rPr>
          <w:rFonts w:eastAsia="SimSun"/>
          <w:lang w:eastAsia="zh-CN"/>
        </w:rPr>
        <w:t>.;</w:t>
      </w:r>
      <w:r w:rsidRPr="00A6627E">
        <w:rPr>
          <w:rFonts w:eastAsia="SimSun"/>
        </w:rPr>
        <w:t xml:space="preserve"> Peng</w:t>
      </w:r>
      <w:r w:rsidRPr="00A6627E">
        <w:rPr>
          <w:rFonts w:eastAsia="SimSun"/>
          <w:lang w:eastAsia="zh-CN"/>
        </w:rPr>
        <w:t>,</w:t>
      </w:r>
      <w:r w:rsidRPr="00A6627E">
        <w:rPr>
          <w:rFonts w:eastAsia="SimSun"/>
        </w:rPr>
        <w:t xml:space="preserve"> C</w:t>
      </w:r>
      <w:r w:rsidRPr="00A6627E">
        <w:rPr>
          <w:rFonts w:eastAsia="SimSun"/>
          <w:lang w:eastAsia="zh-CN"/>
        </w:rPr>
        <w:t>.;</w:t>
      </w:r>
      <w:r w:rsidRPr="00A6627E">
        <w:rPr>
          <w:rFonts w:eastAsia="SimSun"/>
        </w:rPr>
        <w:t xml:space="preserve"> Shi</w:t>
      </w:r>
      <w:r w:rsidRPr="00A6627E">
        <w:rPr>
          <w:rFonts w:eastAsia="SimSun"/>
          <w:lang w:eastAsia="zh-CN"/>
        </w:rPr>
        <w:t>,</w:t>
      </w:r>
      <w:r w:rsidRPr="00A6627E">
        <w:rPr>
          <w:rFonts w:eastAsia="SimSun"/>
        </w:rPr>
        <w:t xml:space="preserve"> L</w:t>
      </w:r>
      <w:r w:rsidRPr="00A6627E">
        <w:rPr>
          <w:rFonts w:eastAsia="SimSun"/>
          <w:lang w:eastAsia="zh-CN"/>
        </w:rPr>
        <w:t>.;</w:t>
      </w:r>
      <w:r w:rsidRPr="00A6627E">
        <w:rPr>
          <w:rFonts w:eastAsia="SimSun"/>
        </w:rPr>
        <w:t xml:space="preserve"> Ran</w:t>
      </w:r>
      <w:r w:rsidRPr="00A6627E">
        <w:rPr>
          <w:rFonts w:eastAsia="SimSun"/>
          <w:lang w:eastAsia="zh-CN"/>
        </w:rPr>
        <w:t>,</w:t>
      </w:r>
      <w:r w:rsidRPr="00A6627E">
        <w:rPr>
          <w:rFonts w:eastAsia="SimSun"/>
        </w:rPr>
        <w:t xml:space="preserve"> H</w:t>
      </w:r>
      <w:r w:rsidRPr="00A6627E">
        <w:rPr>
          <w:rFonts w:eastAsia="SimSun"/>
          <w:lang w:eastAsia="zh-CN"/>
        </w:rPr>
        <w:t>.</w:t>
      </w:r>
      <w:r w:rsidRPr="00A6627E">
        <w:rPr>
          <w:rFonts w:eastAsia="SimSun"/>
        </w:rPr>
        <w:t>Z</w:t>
      </w:r>
      <w:r w:rsidRPr="00A6627E">
        <w:rPr>
          <w:rFonts w:eastAsia="SimSun"/>
          <w:lang w:eastAsia="zh-CN"/>
        </w:rPr>
        <w:t>.;</w:t>
      </w:r>
      <w:r w:rsidRPr="00A6627E">
        <w:rPr>
          <w:rFonts w:eastAsia="SimSun"/>
        </w:rPr>
        <w:t xml:space="preserve"> Xu</w:t>
      </w:r>
      <w:r w:rsidRPr="00A6627E">
        <w:rPr>
          <w:rFonts w:eastAsia="SimSun"/>
          <w:lang w:eastAsia="zh-CN"/>
        </w:rPr>
        <w:t>,</w:t>
      </w:r>
      <w:r w:rsidRPr="00A6627E">
        <w:rPr>
          <w:rFonts w:eastAsia="SimSun"/>
        </w:rPr>
        <w:t xml:space="preserve"> W</w:t>
      </w:r>
      <w:r w:rsidRPr="00A6627E">
        <w:rPr>
          <w:rFonts w:eastAsia="SimSun"/>
          <w:lang w:eastAsia="zh-CN"/>
        </w:rPr>
        <w:t>.</w:t>
      </w:r>
      <w:r w:rsidRPr="00A6627E">
        <w:rPr>
          <w:rFonts w:eastAsia="SimSun"/>
        </w:rPr>
        <w:t>X</w:t>
      </w:r>
      <w:r w:rsidRPr="00A6627E">
        <w:rPr>
          <w:rFonts w:eastAsia="SimSun"/>
          <w:lang w:eastAsia="zh-CN"/>
        </w:rPr>
        <w:t>.</w:t>
      </w:r>
      <w:r w:rsidRPr="00A6627E">
        <w:rPr>
          <w:rFonts w:eastAsia="SimSun"/>
        </w:rPr>
        <w:t xml:space="preserve"> Atmospheric deposition as a source of cadmium and lead to soil-rice system and associated risk assessment. </w:t>
      </w:r>
      <w:r w:rsidRPr="00A6627E">
        <w:rPr>
          <w:rFonts w:eastAsia="SimSun"/>
          <w:i/>
          <w:iCs/>
        </w:rPr>
        <w:t>Ecotoxicology and Environmental Safety</w:t>
      </w:r>
      <w:r w:rsidRPr="00A6627E">
        <w:rPr>
          <w:rFonts w:eastAsia="SimSun"/>
        </w:rPr>
        <w:t xml:space="preserve"> </w:t>
      </w:r>
      <w:r w:rsidRPr="00A6627E">
        <w:rPr>
          <w:rFonts w:eastAsia="SimSun"/>
          <w:b/>
          <w:bCs/>
          <w:lang w:eastAsia="zh-CN"/>
        </w:rPr>
        <w:t>2019</w:t>
      </w:r>
      <w:r w:rsidRPr="00A6627E">
        <w:rPr>
          <w:rFonts w:eastAsia="SimSun"/>
          <w:lang w:eastAsia="zh-CN"/>
        </w:rPr>
        <w:t xml:space="preserve">, </w:t>
      </w:r>
      <w:r w:rsidRPr="00A6627E">
        <w:rPr>
          <w:rFonts w:eastAsia="SimSun"/>
          <w:i/>
          <w:iCs/>
        </w:rPr>
        <w:t>180</w:t>
      </w:r>
      <w:r w:rsidRPr="00A6627E">
        <w:rPr>
          <w:rFonts w:eastAsia="SimSun"/>
          <w:lang w:eastAsia="zh-CN"/>
        </w:rPr>
        <w:t>,</w:t>
      </w:r>
      <w:r w:rsidRPr="00A6627E">
        <w:rPr>
          <w:rFonts w:eastAsia="SimSun"/>
        </w:rPr>
        <w:t xml:space="preserve"> 160-167</w:t>
      </w:r>
      <w:r w:rsidRPr="00A6627E">
        <w:rPr>
          <w:rFonts w:eastAsia="SimSun"/>
          <w:lang w:eastAsia="zh-CN"/>
        </w:rPr>
        <w:t>.</w:t>
      </w:r>
    </w:p>
    <w:p w14:paraId="07CDFB6E" w14:textId="77777777" w:rsidR="00193914" w:rsidRPr="00A6627E" w:rsidRDefault="00193914" w:rsidP="00A6627E">
      <w:pPr>
        <w:pStyle w:val="MDPI71References"/>
        <w:rPr>
          <w:rFonts w:eastAsia="SimSun"/>
        </w:rPr>
      </w:pPr>
      <w:r w:rsidRPr="00A6627E">
        <w:rPr>
          <w:rFonts w:eastAsia="SimSun"/>
          <w:lang w:eastAsia="zh-CN"/>
        </w:rPr>
        <w:t xml:space="preserve">Makara, A.; Kowalski, Z.; Lelek, L.; Kulczycka, J. Comparative analyses of pig farming management systems using the Life Cycle Assessment method. </w:t>
      </w:r>
      <w:r w:rsidRPr="00A6627E">
        <w:rPr>
          <w:rFonts w:eastAsia="SimSun"/>
          <w:i/>
          <w:iCs/>
          <w:lang w:eastAsia="zh-CN"/>
        </w:rPr>
        <w:t>Journal of Cleaner Production</w:t>
      </w:r>
      <w:r w:rsidRPr="00A6627E">
        <w:rPr>
          <w:rFonts w:eastAsia="SimSun"/>
          <w:lang w:eastAsia="zh-CN"/>
        </w:rPr>
        <w:t xml:space="preserve"> </w:t>
      </w:r>
      <w:r w:rsidRPr="00A6627E">
        <w:rPr>
          <w:rFonts w:eastAsia="SimSun"/>
          <w:b/>
          <w:bCs/>
          <w:lang w:eastAsia="zh-CN"/>
        </w:rPr>
        <w:t>2019</w:t>
      </w:r>
      <w:r w:rsidRPr="00A6627E">
        <w:rPr>
          <w:rFonts w:eastAsia="SimSun"/>
          <w:lang w:eastAsia="zh-CN"/>
        </w:rPr>
        <w:t xml:space="preserve">, </w:t>
      </w:r>
      <w:r w:rsidRPr="00A6627E">
        <w:rPr>
          <w:rFonts w:eastAsia="SimSun"/>
          <w:i/>
          <w:iCs/>
          <w:lang w:eastAsia="zh-CN"/>
        </w:rPr>
        <w:t>241</w:t>
      </w:r>
      <w:r w:rsidRPr="00A6627E">
        <w:rPr>
          <w:rFonts w:eastAsia="SimSun"/>
          <w:lang w:eastAsia="zh-CN"/>
        </w:rPr>
        <w:t>, 118305.</w:t>
      </w:r>
    </w:p>
    <w:p w14:paraId="04336EDA" w14:textId="77777777" w:rsidR="00193914" w:rsidRPr="00A6627E" w:rsidRDefault="00193914" w:rsidP="00A6627E">
      <w:pPr>
        <w:pStyle w:val="MDPI71References"/>
        <w:rPr>
          <w:rFonts w:eastAsia="SimSun"/>
        </w:rPr>
      </w:pPr>
      <w:r w:rsidRPr="00A6627E">
        <w:rPr>
          <w:rFonts w:eastAsia="SimSun"/>
          <w:lang w:eastAsia="zh-CN"/>
        </w:rPr>
        <w:t xml:space="preserve">Ramírez-Islas, M.E.; </w:t>
      </w:r>
      <w:proofErr w:type="spellStart"/>
      <w:r w:rsidRPr="00A6627E">
        <w:rPr>
          <w:rFonts w:eastAsia="SimSun"/>
          <w:lang w:eastAsia="zh-CN"/>
        </w:rPr>
        <w:t>Güereca</w:t>
      </w:r>
      <w:proofErr w:type="spellEnd"/>
      <w:r w:rsidRPr="00A6627E">
        <w:rPr>
          <w:rFonts w:eastAsia="SimSun"/>
          <w:lang w:eastAsia="zh-CN"/>
        </w:rPr>
        <w:t xml:space="preserve">, L.P.; Sosa-Rodriguez, F.S.; Cobos-Peralta, M.A. Environmental assessment of energy production from anaerobic digestion of pig manure at medium-scale using life cycle assessment. </w:t>
      </w:r>
      <w:r w:rsidRPr="00A6627E">
        <w:rPr>
          <w:rFonts w:eastAsia="SimSun"/>
          <w:i/>
          <w:iCs/>
          <w:lang w:eastAsia="zh-CN"/>
        </w:rPr>
        <w:t>Waste Management</w:t>
      </w:r>
      <w:r w:rsidRPr="00A6627E">
        <w:rPr>
          <w:rFonts w:eastAsia="SimSun"/>
          <w:lang w:eastAsia="zh-CN"/>
        </w:rPr>
        <w:t xml:space="preserve"> </w:t>
      </w:r>
      <w:r w:rsidRPr="00A6627E">
        <w:rPr>
          <w:rFonts w:eastAsia="SimSun"/>
          <w:b/>
          <w:bCs/>
          <w:lang w:eastAsia="zh-CN"/>
        </w:rPr>
        <w:t>2020</w:t>
      </w:r>
      <w:r w:rsidRPr="00A6627E">
        <w:rPr>
          <w:rFonts w:eastAsia="SimSun"/>
          <w:lang w:eastAsia="zh-CN"/>
        </w:rPr>
        <w:t xml:space="preserve">, </w:t>
      </w:r>
      <w:r w:rsidRPr="00A6627E">
        <w:rPr>
          <w:rFonts w:eastAsia="SimSun"/>
          <w:i/>
          <w:iCs/>
          <w:lang w:eastAsia="zh-CN"/>
        </w:rPr>
        <w:t>102</w:t>
      </w:r>
      <w:r w:rsidRPr="00A6627E">
        <w:rPr>
          <w:rFonts w:eastAsia="SimSun"/>
          <w:lang w:eastAsia="zh-CN"/>
        </w:rPr>
        <w:t>, 85-96.</w:t>
      </w:r>
    </w:p>
    <w:p w14:paraId="44304409" w14:textId="77777777" w:rsidR="00193914" w:rsidRPr="00A6627E" w:rsidRDefault="00193914" w:rsidP="00A6627E">
      <w:pPr>
        <w:pStyle w:val="MDPI71References"/>
        <w:rPr>
          <w:rFonts w:eastAsia="SimSun"/>
        </w:rPr>
      </w:pPr>
      <w:r w:rsidRPr="00A6627E">
        <w:rPr>
          <w:rFonts w:eastAsia="SimSun"/>
          <w:lang w:eastAsia="zh-CN"/>
        </w:rPr>
        <w:t xml:space="preserve">Pan, G.X.; Zhou, P.; Li, Z.P.; Smith, P.; Li, L.Q.; Qiu, D.S.; Zhang, X.H.; Xu, X.B.; Shen, S.Y.; Chen, X.M. Combined inorganic/organic fertilization enhances N efficiency and increases rice productivity through organic carbon accumulation in a rice paddy from the Tai Lake region.; China. </w:t>
      </w:r>
      <w:r w:rsidRPr="00A6627E">
        <w:rPr>
          <w:rFonts w:eastAsia="SimSun"/>
          <w:i/>
          <w:iCs/>
          <w:lang w:eastAsia="zh-CN"/>
        </w:rPr>
        <w:t xml:space="preserve">Agriculture, Ecosystems &amp; Environment </w:t>
      </w:r>
      <w:r w:rsidRPr="00A6627E">
        <w:rPr>
          <w:rFonts w:eastAsia="SimSun"/>
          <w:b/>
          <w:bCs/>
          <w:lang w:eastAsia="zh-CN"/>
        </w:rPr>
        <w:t>2009</w:t>
      </w:r>
      <w:r w:rsidRPr="00A6627E">
        <w:rPr>
          <w:rFonts w:eastAsia="SimSun"/>
          <w:lang w:eastAsia="zh-CN"/>
        </w:rPr>
        <w:t xml:space="preserve">, </w:t>
      </w:r>
      <w:r w:rsidRPr="00A6627E">
        <w:rPr>
          <w:rFonts w:eastAsia="SimSun"/>
          <w:i/>
          <w:iCs/>
          <w:lang w:eastAsia="zh-CN"/>
        </w:rPr>
        <w:t>131</w:t>
      </w:r>
      <w:r w:rsidRPr="00A6627E">
        <w:rPr>
          <w:rFonts w:eastAsia="SimSun"/>
          <w:lang w:eastAsia="zh-CN"/>
        </w:rPr>
        <w:t>, 274-280.</w:t>
      </w:r>
    </w:p>
    <w:p w14:paraId="0AAEF8DF" w14:textId="77777777" w:rsidR="00193914" w:rsidRPr="00A6627E" w:rsidRDefault="00193914" w:rsidP="00A6627E">
      <w:pPr>
        <w:pStyle w:val="MDPI71References"/>
        <w:rPr>
          <w:rFonts w:eastAsia="SimSun"/>
        </w:rPr>
      </w:pPr>
      <w:r w:rsidRPr="00A6627E">
        <w:rPr>
          <w:rFonts w:eastAsia="SimSun"/>
          <w:lang w:eastAsia="zh-CN"/>
        </w:rPr>
        <w:t xml:space="preserve">Wang, C.; Ma, X.F.; Shen, J.L.; Chen, D.; Zheng, L.; Ge, T.D.; Li, Y.; Wu, J.S.; Reduction in net greenhouse gas emissions through a combination of pig manure and reduced inorganic fertilizer application in a double-rice cropping system: Three-year results. </w:t>
      </w:r>
      <w:r w:rsidRPr="00A6627E">
        <w:rPr>
          <w:rFonts w:eastAsia="SimSun"/>
          <w:i/>
          <w:iCs/>
          <w:lang w:eastAsia="zh-CN"/>
        </w:rPr>
        <w:t>Agriculture, Ecosystems &amp; Environment</w:t>
      </w:r>
      <w:r w:rsidRPr="00A6627E">
        <w:rPr>
          <w:rFonts w:eastAsia="SimSun"/>
          <w:lang w:eastAsia="zh-CN"/>
        </w:rPr>
        <w:t xml:space="preserve"> </w:t>
      </w:r>
      <w:r w:rsidRPr="00A6627E">
        <w:rPr>
          <w:rFonts w:eastAsia="SimSun"/>
          <w:b/>
          <w:bCs/>
          <w:lang w:eastAsia="zh-CN"/>
        </w:rPr>
        <w:t>2022</w:t>
      </w:r>
      <w:r w:rsidRPr="00A6627E">
        <w:rPr>
          <w:rFonts w:eastAsia="SimSun"/>
          <w:lang w:eastAsia="zh-CN"/>
        </w:rPr>
        <w:t xml:space="preserve">, </w:t>
      </w:r>
      <w:r w:rsidRPr="00A6627E">
        <w:rPr>
          <w:rFonts w:eastAsia="SimSun"/>
          <w:i/>
          <w:iCs/>
          <w:lang w:eastAsia="zh-CN"/>
        </w:rPr>
        <w:t>326</w:t>
      </w:r>
      <w:r w:rsidRPr="00A6627E">
        <w:rPr>
          <w:rFonts w:eastAsia="SimSun"/>
          <w:lang w:eastAsia="zh-CN"/>
        </w:rPr>
        <w:t>, 107799.</w:t>
      </w:r>
    </w:p>
    <w:p w14:paraId="758E3031" w14:textId="77777777" w:rsidR="00193914" w:rsidRPr="00A6627E" w:rsidRDefault="00193914" w:rsidP="00A6627E">
      <w:pPr>
        <w:pStyle w:val="MDPI71References"/>
        <w:rPr>
          <w:rFonts w:eastAsia="SimSun"/>
          <w:lang w:bidi="ar"/>
        </w:rPr>
      </w:pPr>
      <w:proofErr w:type="spellStart"/>
      <w:r w:rsidRPr="00A6627E">
        <w:rPr>
          <w:rFonts w:eastAsia="SimSun"/>
        </w:rPr>
        <w:t>Mockeviciene</w:t>
      </w:r>
      <w:proofErr w:type="spellEnd"/>
      <w:r w:rsidRPr="00A6627E">
        <w:rPr>
          <w:rFonts w:eastAsia="SimSun"/>
          <w:lang w:eastAsia="zh-CN"/>
        </w:rPr>
        <w:t>,</w:t>
      </w:r>
      <w:r w:rsidRPr="00A6627E">
        <w:rPr>
          <w:rFonts w:eastAsia="SimSun"/>
        </w:rPr>
        <w:t xml:space="preserve"> I</w:t>
      </w:r>
      <w:r w:rsidRPr="00A6627E">
        <w:rPr>
          <w:rFonts w:eastAsia="SimSun"/>
          <w:lang w:eastAsia="zh-CN"/>
        </w:rPr>
        <w:t>.;</w:t>
      </w:r>
      <w:r w:rsidRPr="00A6627E">
        <w:rPr>
          <w:rFonts w:eastAsia="SimSun"/>
        </w:rPr>
        <w:t xml:space="preserve"> </w:t>
      </w:r>
      <w:proofErr w:type="spellStart"/>
      <w:r w:rsidRPr="00A6627E">
        <w:rPr>
          <w:rFonts w:eastAsia="SimSun"/>
        </w:rPr>
        <w:t>Repsiene</w:t>
      </w:r>
      <w:proofErr w:type="spellEnd"/>
      <w:r w:rsidRPr="00A6627E">
        <w:rPr>
          <w:rFonts w:eastAsia="SimSun"/>
          <w:lang w:eastAsia="zh-CN"/>
        </w:rPr>
        <w:t>,</w:t>
      </w:r>
      <w:r w:rsidRPr="00A6627E">
        <w:rPr>
          <w:rFonts w:eastAsia="SimSun"/>
        </w:rPr>
        <w:t xml:space="preserve"> R</w:t>
      </w:r>
      <w:r w:rsidRPr="00A6627E">
        <w:rPr>
          <w:rFonts w:eastAsia="SimSun"/>
          <w:lang w:eastAsia="zh-CN"/>
        </w:rPr>
        <w:t>.;</w:t>
      </w:r>
      <w:r w:rsidRPr="00A6627E">
        <w:rPr>
          <w:rFonts w:eastAsia="SimSun"/>
        </w:rPr>
        <w:t xml:space="preserve"> </w:t>
      </w:r>
      <w:proofErr w:type="spellStart"/>
      <w:r w:rsidRPr="00A6627E">
        <w:rPr>
          <w:rFonts w:eastAsia="SimSun"/>
        </w:rPr>
        <w:t>Amaleviciute-Volunge</w:t>
      </w:r>
      <w:proofErr w:type="spellEnd"/>
      <w:r w:rsidRPr="00A6627E">
        <w:rPr>
          <w:rFonts w:eastAsia="SimSun"/>
          <w:lang w:eastAsia="zh-CN"/>
        </w:rPr>
        <w:t>,</w:t>
      </w:r>
      <w:r w:rsidRPr="00A6627E">
        <w:rPr>
          <w:rFonts w:eastAsia="SimSun"/>
        </w:rPr>
        <w:t xml:space="preserve"> K</w:t>
      </w:r>
      <w:r w:rsidRPr="00A6627E">
        <w:rPr>
          <w:rFonts w:eastAsia="SimSun"/>
          <w:lang w:eastAsia="zh-CN"/>
        </w:rPr>
        <w:t>.;</w:t>
      </w:r>
      <w:r w:rsidRPr="00A6627E">
        <w:rPr>
          <w:rFonts w:eastAsia="SimSun"/>
        </w:rPr>
        <w:t xml:space="preserve"> </w:t>
      </w:r>
      <w:proofErr w:type="spellStart"/>
      <w:r w:rsidRPr="00A6627E">
        <w:rPr>
          <w:rFonts w:eastAsia="SimSun"/>
        </w:rPr>
        <w:t>Karcauskiene</w:t>
      </w:r>
      <w:proofErr w:type="spellEnd"/>
      <w:r w:rsidRPr="00A6627E">
        <w:rPr>
          <w:rFonts w:eastAsia="SimSun"/>
          <w:lang w:eastAsia="zh-CN"/>
        </w:rPr>
        <w:t>,</w:t>
      </w:r>
      <w:r w:rsidRPr="00A6627E">
        <w:rPr>
          <w:rFonts w:eastAsia="SimSun"/>
        </w:rPr>
        <w:t xml:space="preserve"> D</w:t>
      </w:r>
      <w:r w:rsidRPr="00A6627E">
        <w:rPr>
          <w:rFonts w:eastAsia="SimSun"/>
          <w:lang w:eastAsia="zh-CN"/>
        </w:rPr>
        <w:t>.;</w:t>
      </w:r>
      <w:r w:rsidRPr="00A6627E">
        <w:rPr>
          <w:rFonts w:eastAsia="SimSun"/>
        </w:rPr>
        <w:t xml:space="preserve"> </w:t>
      </w:r>
      <w:proofErr w:type="spellStart"/>
      <w:r w:rsidRPr="00A6627E">
        <w:rPr>
          <w:rFonts w:eastAsia="SimSun"/>
        </w:rPr>
        <w:t>Slepetiene</w:t>
      </w:r>
      <w:proofErr w:type="spellEnd"/>
      <w:r w:rsidRPr="00A6627E">
        <w:rPr>
          <w:rFonts w:eastAsia="SimSun"/>
          <w:lang w:eastAsia="zh-CN"/>
        </w:rPr>
        <w:t>,</w:t>
      </w:r>
      <w:r w:rsidRPr="00A6627E">
        <w:rPr>
          <w:rFonts w:eastAsia="SimSun"/>
        </w:rPr>
        <w:t xml:space="preserve"> A</w:t>
      </w:r>
      <w:r w:rsidRPr="00A6627E">
        <w:rPr>
          <w:rFonts w:eastAsia="SimSun"/>
          <w:lang w:eastAsia="zh-CN"/>
        </w:rPr>
        <w:t>.;</w:t>
      </w:r>
      <w:r w:rsidRPr="00A6627E">
        <w:rPr>
          <w:rFonts w:eastAsia="SimSun"/>
        </w:rPr>
        <w:t xml:space="preserve"> </w:t>
      </w:r>
      <w:proofErr w:type="spellStart"/>
      <w:r w:rsidRPr="00A6627E">
        <w:rPr>
          <w:rFonts w:eastAsia="SimSun"/>
        </w:rPr>
        <w:t>Lepane</w:t>
      </w:r>
      <w:proofErr w:type="spellEnd"/>
      <w:r w:rsidRPr="00A6627E">
        <w:rPr>
          <w:rFonts w:eastAsia="SimSun"/>
          <w:lang w:eastAsia="zh-CN"/>
        </w:rPr>
        <w:t>,</w:t>
      </w:r>
      <w:r w:rsidRPr="00A6627E">
        <w:rPr>
          <w:rFonts w:eastAsia="SimSun"/>
        </w:rPr>
        <w:t xml:space="preserve"> V</w:t>
      </w:r>
      <w:r w:rsidRPr="00A6627E">
        <w:rPr>
          <w:rFonts w:eastAsia="SimSun"/>
          <w:lang w:eastAsia="zh-CN"/>
        </w:rPr>
        <w:t>.</w:t>
      </w:r>
      <w:r w:rsidRPr="00A6627E">
        <w:rPr>
          <w:rFonts w:eastAsia="SimSun"/>
        </w:rPr>
        <w:t xml:space="preserve"> Effect of long-term application of organic fertilizers on improving organic matter quality in acid soil. </w:t>
      </w:r>
      <w:r w:rsidRPr="00A6627E">
        <w:rPr>
          <w:rFonts w:eastAsia="SimSun"/>
          <w:i/>
          <w:iCs/>
          <w:lang w:eastAsia="zh-CN" w:bidi="ar"/>
        </w:rPr>
        <w:t>Archives of Agronomy and Soil Science</w:t>
      </w:r>
      <w:r w:rsidRPr="00A6627E">
        <w:rPr>
          <w:rFonts w:eastAsia="SimSun"/>
        </w:rPr>
        <w:t xml:space="preserve"> </w:t>
      </w:r>
      <w:r w:rsidRPr="00A6627E">
        <w:rPr>
          <w:rFonts w:eastAsia="SimSun"/>
          <w:b/>
          <w:bCs/>
          <w:lang w:eastAsia="zh-CN" w:bidi="ar"/>
        </w:rPr>
        <w:t>2022</w:t>
      </w:r>
      <w:r w:rsidRPr="00A6627E">
        <w:rPr>
          <w:rFonts w:eastAsia="SimSun"/>
          <w:lang w:eastAsia="zh-CN"/>
        </w:rPr>
        <w:t xml:space="preserve">, </w:t>
      </w:r>
      <w:r w:rsidRPr="00A6627E">
        <w:rPr>
          <w:rFonts w:eastAsia="SimSun"/>
          <w:i/>
          <w:iCs/>
          <w:lang w:eastAsia="zh-CN" w:bidi="ar"/>
        </w:rPr>
        <w:t>68</w:t>
      </w:r>
      <w:r w:rsidRPr="00A6627E">
        <w:rPr>
          <w:rFonts w:eastAsia="SimSun"/>
          <w:lang w:eastAsia="zh-CN"/>
        </w:rPr>
        <w:t>,</w:t>
      </w:r>
      <w:r w:rsidRPr="00A6627E">
        <w:rPr>
          <w:rFonts w:eastAsia="SimSun"/>
        </w:rPr>
        <w:t xml:space="preserve"> 1192</w:t>
      </w:r>
      <w:r w:rsidRPr="00A6627E">
        <w:rPr>
          <w:rFonts w:eastAsia="SimSun"/>
          <w:lang w:eastAsia="zh-CN"/>
        </w:rPr>
        <w:t>-</w:t>
      </w:r>
      <w:r w:rsidRPr="00A6627E">
        <w:rPr>
          <w:rFonts w:eastAsia="SimSun"/>
        </w:rPr>
        <w:t>1204</w:t>
      </w:r>
      <w:r w:rsidRPr="00A6627E">
        <w:rPr>
          <w:rFonts w:eastAsia="SimSun"/>
          <w:lang w:eastAsia="zh-CN"/>
        </w:rPr>
        <w:t>.</w:t>
      </w:r>
    </w:p>
    <w:p w14:paraId="6ADBB5F1" w14:textId="77777777" w:rsidR="00193914" w:rsidRPr="00A6627E" w:rsidRDefault="00193914" w:rsidP="00A6627E">
      <w:pPr>
        <w:pStyle w:val="MDPI71References"/>
        <w:rPr>
          <w:rFonts w:eastAsia="SimSun"/>
        </w:rPr>
      </w:pPr>
      <w:r w:rsidRPr="00A6627E">
        <w:rPr>
          <w:rFonts w:eastAsia="SimSun"/>
        </w:rPr>
        <w:t>Wu</w:t>
      </w:r>
      <w:r w:rsidRPr="00A6627E">
        <w:rPr>
          <w:rFonts w:eastAsia="SimSun"/>
          <w:lang w:eastAsia="zh-CN"/>
        </w:rPr>
        <w:t>,</w:t>
      </w:r>
      <w:r w:rsidRPr="00A6627E">
        <w:rPr>
          <w:rFonts w:eastAsia="SimSun"/>
        </w:rPr>
        <w:t xml:space="preserve"> J</w:t>
      </w:r>
      <w:r w:rsidRPr="00A6627E">
        <w:rPr>
          <w:rFonts w:eastAsia="SimSun"/>
          <w:lang w:eastAsia="zh-CN"/>
        </w:rPr>
        <w:t>.</w:t>
      </w:r>
      <w:r w:rsidRPr="00A6627E">
        <w:rPr>
          <w:rFonts w:eastAsia="SimSun"/>
        </w:rPr>
        <w:t>Q</w:t>
      </w:r>
      <w:r w:rsidRPr="00A6627E">
        <w:rPr>
          <w:rFonts w:eastAsia="SimSun"/>
          <w:lang w:eastAsia="zh-CN"/>
        </w:rPr>
        <w:t>.;</w:t>
      </w:r>
      <w:r w:rsidRPr="00A6627E">
        <w:rPr>
          <w:rFonts w:eastAsia="SimSun"/>
        </w:rPr>
        <w:t xml:space="preserve"> Wang</w:t>
      </w:r>
      <w:r w:rsidRPr="00A6627E">
        <w:rPr>
          <w:rFonts w:eastAsia="SimSun"/>
          <w:lang w:eastAsia="zh-CN"/>
        </w:rPr>
        <w:t>,</w:t>
      </w:r>
      <w:r w:rsidRPr="00A6627E">
        <w:rPr>
          <w:rFonts w:eastAsia="SimSun"/>
        </w:rPr>
        <w:t xml:space="preserve"> M</w:t>
      </w:r>
      <w:r w:rsidRPr="00A6627E">
        <w:rPr>
          <w:rFonts w:eastAsia="SimSun"/>
          <w:lang w:eastAsia="zh-CN"/>
        </w:rPr>
        <w:t>.;</w:t>
      </w:r>
      <w:r w:rsidRPr="00A6627E">
        <w:rPr>
          <w:rFonts w:eastAsia="SimSun"/>
        </w:rPr>
        <w:t xml:space="preserve"> Li</w:t>
      </w:r>
      <w:r w:rsidRPr="00A6627E">
        <w:rPr>
          <w:rFonts w:eastAsia="SimSun"/>
          <w:lang w:eastAsia="zh-CN"/>
        </w:rPr>
        <w:t>,</w:t>
      </w:r>
      <w:r w:rsidRPr="00A6627E">
        <w:rPr>
          <w:rFonts w:eastAsia="SimSun"/>
        </w:rPr>
        <w:t xml:space="preserve"> P</w:t>
      </w:r>
      <w:r w:rsidRPr="00A6627E">
        <w:rPr>
          <w:rFonts w:eastAsia="SimSun"/>
          <w:lang w:eastAsia="zh-CN"/>
        </w:rPr>
        <w:t>.;</w:t>
      </w:r>
      <w:r w:rsidRPr="00A6627E">
        <w:rPr>
          <w:rFonts w:eastAsia="SimSun"/>
        </w:rPr>
        <w:t xml:space="preserve"> Shen</w:t>
      </w:r>
      <w:r w:rsidRPr="00A6627E">
        <w:rPr>
          <w:rFonts w:eastAsia="SimSun"/>
          <w:lang w:eastAsia="zh-CN"/>
        </w:rPr>
        <w:t>,</w:t>
      </w:r>
      <w:r w:rsidRPr="00A6627E">
        <w:rPr>
          <w:rFonts w:eastAsia="SimSun"/>
        </w:rPr>
        <w:t xml:space="preserve"> L</w:t>
      </w:r>
      <w:r w:rsidRPr="00A6627E">
        <w:rPr>
          <w:rFonts w:eastAsia="SimSun"/>
          <w:lang w:eastAsia="zh-CN"/>
        </w:rPr>
        <w:t>.</w:t>
      </w:r>
      <w:r w:rsidRPr="00A6627E">
        <w:rPr>
          <w:rFonts w:eastAsia="SimSun"/>
        </w:rPr>
        <w:t>Y</w:t>
      </w:r>
      <w:r w:rsidRPr="00A6627E">
        <w:rPr>
          <w:rFonts w:eastAsia="SimSun"/>
          <w:lang w:eastAsia="zh-CN"/>
        </w:rPr>
        <w:t>.;</w:t>
      </w:r>
      <w:r w:rsidRPr="00A6627E">
        <w:rPr>
          <w:rFonts w:eastAsia="SimSun"/>
        </w:rPr>
        <w:t xml:space="preserve"> Ma</w:t>
      </w:r>
      <w:r w:rsidRPr="00A6627E">
        <w:rPr>
          <w:rFonts w:eastAsia="SimSun"/>
          <w:lang w:eastAsia="zh-CN"/>
        </w:rPr>
        <w:t>,</w:t>
      </w:r>
      <w:r w:rsidRPr="00A6627E">
        <w:rPr>
          <w:rFonts w:eastAsia="SimSun"/>
        </w:rPr>
        <w:t xml:space="preserve"> M</w:t>
      </w:r>
      <w:r w:rsidRPr="00A6627E">
        <w:rPr>
          <w:rFonts w:eastAsia="SimSun"/>
          <w:lang w:eastAsia="zh-CN"/>
        </w:rPr>
        <w:t>.</w:t>
      </w:r>
      <w:r w:rsidRPr="00A6627E">
        <w:rPr>
          <w:rFonts w:eastAsia="SimSun"/>
        </w:rPr>
        <w:t>Y</w:t>
      </w:r>
      <w:r w:rsidRPr="00A6627E">
        <w:rPr>
          <w:rFonts w:eastAsia="SimSun"/>
          <w:lang w:eastAsia="zh-CN"/>
        </w:rPr>
        <w:t>.;</w:t>
      </w:r>
      <w:r w:rsidRPr="00A6627E">
        <w:rPr>
          <w:rFonts w:eastAsia="SimSun"/>
        </w:rPr>
        <w:t xml:space="preserve"> Xu</w:t>
      </w:r>
      <w:r w:rsidRPr="00A6627E">
        <w:rPr>
          <w:rFonts w:eastAsia="SimSun"/>
          <w:lang w:eastAsia="zh-CN"/>
        </w:rPr>
        <w:t>,</w:t>
      </w:r>
      <w:r w:rsidRPr="00A6627E">
        <w:rPr>
          <w:rFonts w:eastAsia="SimSun"/>
        </w:rPr>
        <w:t xml:space="preserve"> B</w:t>
      </w:r>
      <w:r w:rsidRPr="00A6627E">
        <w:rPr>
          <w:rFonts w:eastAsia="SimSun"/>
          <w:lang w:eastAsia="zh-CN"/>
        </w:rPr>
        <w:t>.</w:t>
      </w:r>
      <w:r w:rsidRPr="00A6627E">
        <w:rPr>
          <w:rFonts w:eastAsia="SimSun"/>
        </w:rPr>
        <w:t>Y</w:t>
      </w:r>
      <w:r w:rsidRPr="00A6627E">
        <w:rPr>
          <w:rFonts w:eastAsia="SimSun"/>
          <w:lang w:eastAsia="zh-CN"/>
        </w:rPr>
        <w:t>.;</w:t>
      </w:r>
      <w:r w:rsidRPr="00A6627E">
        <w:rPr>
          <w:rFonts w:eastAsia="SimSun"/>
        </w:rPr>
        <w:t xml:space="preserve"> Zhang</w:t>
      </w:r>
      <w:r w:rsidRPr="00A6627E">
        <w:rPr>
          <w:rFonts w:eastAsia="SimSun"/>
          <w:lang w:eastAsia="zh-CN"/>
        </w:rPr>
        <w:t>,</w:t>
      </w:r>
      <w:r w:rsidRPr="00A6627E">
        <w:rPr>
          <w:rFonts w:eastAsia="SimSun"/>
        </w:rPr>
        <w:t xml:space="preserve"> S</w:t>
      </w:r>
      <w:r w:rsidRPr="00A6627E">
        <w:rPr>
          <w:rFonts w:eastAsia="SimSun"/>
          <w:lang w:eastAsia="zh-CN"/>
        </w:rPr>
        <w:t>.</w:t>
      </w:r>
      <w:r w:rsidRPr="00A6627E">
        <w:rPr>
          <w:rFonts w:eastAsia="SimSun"/>
        </w:rPr>
        <w:t>Y</w:t>
      </w:r>
      <w:r w:rsidRPr="00A6627E">
        <w:rPr>
          <w:rFonts w:eastAsia="SimSun"/>
          <w:lang w:eastAsia="zh-CN"/>
        </w:rPr>
        <w:t>.;</w:t>
      </w:r>
      <w:r w:rsidRPr="00A6627E">
        <w:rPr>
          <w:rFonts w:eastAsia="SimSun"/>
        </w:rPr>
        <w:t xml:space="preserve"> Sha</w:t>
      </w:r>
      <w:r w:rsidRPr="00A6627E">
        <w:rPr>
          <w:rFonts w:eastAsia="SimSun"/>
          <w:lang w:eastAsia="zh-CN"/>
        </w:rPr>
        <w:t>,</w:t>
      </w:r>
      <w:r w:rsidRPr="00A6627E">
        <w:rPr>
          <w:rFonts w:eastAsia="SimSun"/>
        </w:rPr>
        <w:t xml:space="preserve"> C</w:t>
      </w:r>
      <w:r w:rsidRPr="00A6627E">
        <w:rPr>
          <w:rFonts w:eastAsia="SimSun"/>
          <w:lang w:eastAsia="zh-CN"/>
        </w:rPr>
        <w:t>.</w:t>
      </w:r>
      <w:r w:rsidRPr="00A6627E">
        <w:rPr>
          <w:rFonts w:eastAsia="SimSun"/>
        </w:rPr>
        <w:t>Y</w:t>
      </w:r>
      <w:r w:rsidRPr="00A6627E">
        <w:rPr>
          <w:rFonts w:eastAsia="SimSun"/>
          <w:lang w:eastAsia="zh-CN"/>
        </w:rPr>
        <w:t>.;</w:t>
      </w:r>
      <w:r w:rsidRPr="00A6627E">
        <w:rPr>
          <w:rFonts w:eastAsia="SimSun"/>
        </w:rPr>
        <w:t xml:space="preserve"> Ye</w:t>
      </w:r>
      <w:r w:rsidRPr="00A6627E">
        <w:rPr>
          <w:rFonts w:eastAsia="SimSun"/>
          <w:lang w:eastAsia="zh-CN"/>
        </w:rPr>
        <w:t>,</w:t>
      </w:r>
      <w:r w:rsidRPr="00A6627E">
        <w:rPr>
          <w:rFonts w:eastAsia="SimSun"/>
        </w:rPr>
        <w:t xml:space="preserve"> C</w:t>
      </w:r>
      <w:r w:rsidRPr="00A6627E">
        <w:rPr>
          <w:rFonts w:eastAsia="SimSun"/>
          <w:lang w:eastAsia="zh-CN"/>
        </w:rPr>
        <w:t>.</w:t>
      </w:r>
      <w:r w:rsidRPr="00A6627E">
        <w:rPr>
          <w:rFonts w:eastAsia="SimSun"/>
        </w:rPr>
        <w:t>M</w:t>
      </w:r>
      <w:r w:rsidRPr="00A6627E">
        <w:rPr>
          <w:rFonts w:eastAsia="SimSun"/>
          <w:lang w:eastAsia="zh-CN"/>
        </w:rPr>
        <w:t>.;</w:t>
      </w:r>
      <w:r w:rsidRPr="00A6627E">
        <w:rPr>
          <w:rFonts w:eastAsia="SimSun"/>
        </w:rPr>
        <w:t xml:space="preserve"> Xiong</w:t>
      </w:r>
      <w:r w:rsidRPr="00A6627E">
        <w:rPr>
          <w:rFonts w:eastAsia="SimSun"/>
          <w:lang w:eastAsia="zh-CN"/>
        </w:rPr>
        <w:t>,</w:t>
      </w:r>
      <w:r w:rsidRPr="00A6627E">
        <w:rPr>
          <w:rFonts w:eastAsia="SimSun"/>
        </w:rPr>
        <w:t xml:space="preserve"> L</w:t>
      </w:r>
      <w:r w:rsidRPr="00A6627E">
        <w:rPr>
          <w:rFonts w:eastAsia="SimSun"/>
          <w:lang w:eastAsia="zh-CN"/>
        </w:rPr>
        <w:t>.</w:t>
      </w:r>
      <w:r w:rsidRPr="00A6627E">
        <w:rPr>
          <w:rFonts w:eastAsia="SimSun"/>
        </w:rPr>
        <w:t>J</w:t>
      </w:r>
      <w:r w:rsidRPr="00A6627E">
        <w:rPr>
          <w:rFonts w:eastAsia="SimSun"/>
          <w:lang w:eastAsia="zh-CN"/>
        </w:rPr>
        <w:t>.;</w:t>
      </w:r>
      <w:r w:rsidRPr="00A6627E">
        <w:rPr>
          <w:rFonts w:eastAsia="SimSun"/>
        </w:rPr>
        <w:t xml:space="preserve"> Huang</w:t>
      </w:r>
      <w:r w:rsidRPr="00A6627E">
        <w:rPr>
          <w:rFonts w:eastAsia="SimSun"/>
          <w:lang w:eastAsia="zh-CN"/>
        </w:rPr>
        <w:t>,</w:t>
      </w:r>
      <w:r w:rsidRPr="00A6627E">
        <w:rPr>
          <w:rFonts w:eastAsia="SimSun"/>
        </w:rPr>
        <w:t xml:space="preserve"> S</w:t>
      </w:r>
      <w:r w:rsidRPr="00A6627E">
        <w:rPr>
          <w:rFonts w:eastAsia="SimSun"/>
          <w:lang w:eastAsia="zh-CN"/>
        </w:rPr>
        <w:t>.</w:t>
      </w:r>
      <w:r w:rsidRPr="00A6627E">
        <w:rPr>
          <w:rFonts w:eastAsia="SimSun"/>
        </w:rPr>
        <w:t>F</w:t>
      </w:r>
      <w:r w:rsidRPr="00A6627E">
        <w:rPr>
          <w:rFonts w:eastAsia="SimSun"/>
          <w:lang w:eastAsia="zh-CN"/>
        </w:rPr>
        <w:t>.</w:t>
      </w:r>
      <w:r w:rsidRPr="00A6627E">
        <w:rPr>
          <w:rFonts w:eastAsia="SimSun"/>
        </w:rPr>
        <w:t xml:space="preserve"> Effects of Pig Manure and Its Organic Fertilizer Application on Archaea and Methane Emission in Paddy Fields. </w:t>
      </w:r>
      <w:r w:rsidRPr="00A6627E">
        <w:rPr>
          <w:rFonts w:eastAsia="SimSun"/>
          <w:i/>
          <w:iCs/>
          <w:lang w:eastAsia="zh-CN" w:bidi="ar"/>
        </w:rPr>
        <w:t>Land (Basel)</w:t>
      </w:r>
      <w:r w:rsidRPr="00A6627E">
        <w:rPr>
          <w:rFonts w:eastAsia="SimSun"/>
          <w:lang w:eastAsia="zh-CN"/>
        </w:rPr>
        <w:t xml:space="preserve"> </w:t>
      </w:r>
      <w:r w:rsidRPr="00A6627E">
        <w:rPr>
          <w:rFonts w:eastAsia="SimSun"/>
          <w:b/>
          <w:bCs/>
          <w:lang w:eastAsia="zh-CN" w:bidi="ar"/>
        </w:rPr>
        <w:t>2022</w:t>
      </w:r>
      <w:r w:rsidRPr="00A6627E">
        <w:rPr>
          <w:rFonts w:eastAsia="SimSun"/>
          <w:lang w:eastAsia="zh-CN"/>
        </w:rPr>
        <w:t>,</w:t>
      </w:r>
      <w:r w:rsidRPr="00A6627E">
        <w:rPr>
          <w:rFonts w:eastAsia="SimSun"/>
        </w:rPr>
        <w:t xml:space="preserve"> </w:t>
      </w:r>
      <w:r w:rsidRPr="00A6627E">
        <w:rPr>
          <w:rFonts w:eastAsia="SimSun"/>
          <w:i/>
          <w:iCs/>
          <w:lang w:eastAsia="zh-CN" w:bidi="ar"/>
        </w:rPr>
        <w:t>11</w:t>
      </w:r>
      <w:r w:rsidRPr="00A6627E">
        <w:rPr>
          <w:rFonts w:eastAsia="SimSun"/>
          <w:lang w:eastAsia="zh-CN"/>
        </w:rPr>
        <w:t>,</w:t>
      </w:r>
      <w:r w:rsidRPr="00A6627E">
        <w:rPr>
          <w:rFonts w:eastAsia="SimSun"/>
        </w:rPr>
        <w:t xml:space="preserve"> 499</w:t>
      </w:r>
      <w:r w:rsidRPr="00A6627E">
        <w:rPr>
          <w:rFonts w:eastAsia="SimSun"/>
          <w:lang w:eastAsia="zh-CN"/>
        </w:rPr>
        <w:t>.</w:t>
      </w:r>
    </w:p>
    <w:p w14:paraId="09DFDF5B" w14:textId="77777777" w:rsidR="00193914" w:rsidRPr="00A6627E" w:rsidRDefault="00193914" w:rsidP="00A6627E">
      <w:pPr>
        <w:pStyle w:val="MDPI71References"/>
        <w:rPr>
          <w:rFonts w:eastAsia="SimSun"/>
        </w:rPr>
      </w:pPr>
      <w:r w:rsidRPr="00A6627E">
        <w:rPr>
          <w:rFonts w:eastAsia="SimSun"/>
        </w:rPr>
        <w:t>IPCC</w:t>
      </w:r>
      <w:r w:rsidRPr="00A6627E">
        <w:rPr>
          <w:rFonts w:eastAsia="SimSun"/>
          <w:lang w:eastAsia="zh-CN"/>
        </w:rPr>
        <w:t>. Climate change 2013: the physical science basis. Working Group I Contribution to the Fifth Assessment Report of the Intergovernmental Panel on Climate Change.</w:t>
      </w:r>
      <w:r w:rsidRPr="00A6627E">
        <w:rPr>
          <w:rFonts w:eastAsia="SimSun"/>
        </w:rPr>
        <w:t xml:space="preserve"> Cambridge University Press</w:t>
      </w:r>
      <w:r w:rsidRPr="00A6627E">
        <w:rPr>
          <w:rFonts w:eastAsia="SimSun"/>
          <w:lang w:eastAsia="zh-CN"/>
        </w:rPr>
        <w:t>,</w:t>
      </w:r>
      <w:r w:rsidRPr="00A6627E">
        <w:rPr>
          <w:rFonts w:eastAsia="SimSun"/>
        </w:rPr>
        <w:t xml:space="preserve"> </w:t>
      </w:r>
      <w:r w:rsidRPr="00A6627E">
        <w:rPr>
          <w:rFonts w:eastAsia="SimSun"/>
          <w:lang w:eastAsia="zh-CN"/>
        </w:rPr>
        <w:t>2013</w:t>
      </w:r>
      <w:r w:rsidRPr="00A6627E">
        <w:rPr>
          <w:rFonts w:eastAsia="SimSun"/>
        </w:rPr>
        <w:t>.</w:t>
      </w:r>
    </w:p>
    <w:p w14:paraId="6C8862D3" w14:textId="77777777" w:rsidR="00193914" w:rsidRPr="00A6627E" w:rsidRDefault="00193914" w:rsidP="00A6627E">
      <w:pPr>
        <w:pStyle w:val="MDPI71References"/>
        <w:rPr>
          <w:rFonts w:eastAsia="SimSun"/>
        </w:rPr>
      </w:pPr>
      <w:r w:rsidRPr="00A6627E">
        <w:rPr>
          <w:rFonts w:eastAsia="SimSun"/>
          <w:color w:val="auto"/>
        </w:rPr>
        <w:t>Wang</w:t>
      </w:r>
      <w:r w:rsidRPr="00A6627E">
        <w:rPr>
          <w:rFonts w:eastAsia="SimSun"/>
          <w:color w:val="auto"/>
          <w:lang w:eastAsia="zh-CN"/>
        </w:rPr>
        <w:t>,</w:t>
      </w:r>
      <w:r w:rsidRPr="00A6627E">
        <w:rPr>
          <w:rFonts w:eastAsia="SimSun"/>
          <w:color w:val="auto"/>
        </w:rPr>
        <w:t xml:space="preserve"> J</w:t>
      </w:r>
      <w:r w:rsidRPr="00A6627E">
        <w:rPr>
          <w:rFonts w:eastAsia="SimSun"/>
          <w:color w:val="auto"/>
          <w:lang w:eastAsia="zh-CN"/>
        </w:rPr>
        <w:t>.</w:t>
      </w:r>
      <w:r w:rsidRPr="00A6627E">
        <w:rPr>
          <w:rFonts w:eastAsia="SimSun"/>
          <w:color w:val="auto"/>
        </w:rPr>
        <w:t>Y</w:t>
      </w:r>
      <w:r w:rsidRPr="00A6627E">
        <w:rPr>
          <w:rFonts w:eastAsia="SimSun"/>
          <w:color w:val="auto"/>
          <w:lang w:eastAsia="zh-CN"/>
        </w:rPr>
        <w:t>.</w:t>
      </w:r>
      <w:r w:rsidRPr="00A6627E">
        <w:rPr>
          <w:rFonts w:eastAsia="SimSun"/>
          <w:lang w:eastAsia="zh-CN"/>
        </w:rPr>
        <w:t>;</w:t>
      </w:r>
      <w:r w:rsidRPr="00A6627E">
        <w:rPr>
          <w:rFonts w:eastAsia="SimSun"/>
        </w:rPr>
        <w:t xml:space="preserve"> Chen</w:t>
      </w:r>
      <w:r w:rsidRPr="00A6627E">
        <w:rPr>
          <w:rFonts w:eastAsia="SimSun"/>
          <w:lang w:eastAsia="zh-CN"/>
        </w:rPr>
        <w:t>,</w:t>
      </w:r>
      <w:r w:rsidRPr="00A6627E">
        <w:rPr>
          <w:rFonts w:eastAsia="SimSun"/>
        </w:rPr>
        <w:t xml:space="preserve"> Z</w:t>
      </w:r>
      <w:r w:rsidRPr="00A6627E">
        <w:rPr>
          <w:rFonts w:eastAsia="SimSun"/>
          <w:lang w:eastAsia="zh-CN"/>
        </w:rPr>
        <w:t>.</w:t>
      </w:r>
      <w:r w:rsidRPr="00A6627E">
        <w:rPr>
          <w:rFonts w:eastAsia="SimSun"/>
        </w:rPr>
        <w:t>Z</w:t>
      </w:r>
      <w:r w:rsidRPr="00A6627E">
        <w:rPr>
          <w:rFonts w:eastAsia="SimSun"/>
          <w:lang w:eastAsia="zh-CN"/>
        </w:rPr>
        <w:t>.;</w:t>
      </w:r>
      <w:r w:rsidRPr="00A6627E">
        <w:rPr>
          <w:rFonts w:eastAsia="SimSun"/>
        </w:rPr>
        <w:t xml:space="preserve"> Ma</w:t>
      </w:r>
      <w:r w:rsidRPr="00A6627E">
        <w:rPr>
          <w:rFonts w:eastAsia="SimSun"/>
          <w:lang w:eastAsia="zh-CN"/>
        </w:rPr>
        <w:t>,</w:t>
      </w:r>
      <w:r w:rsidRPr="00A6627E">
        <w:rPr>
          <w:rFonts w:eastAsia="SimSun"/>
        </w:rPr>
        <w:t xml:space="preserve"> Y</w:t>
      </w:r>
      <w:r w:rsidRPr="00A6627E">
        <w:rPr>
          <w:rFonts w:eastAsia="SimSun"/>
          <w:lang w:eastAsia="zh-CN"/>
        </w:rPr>
        <w:t>.</w:t>
      </w:r>
      <w:r w:rsidRPr="00A6627E">
        <w:rPr>
          <w:rFonts w:eastAsia="SimSun"/>
        </w:rPr>
        <w:t>C</w:t>
      </w:r>
      <w:r w:rsidRPr="00A6627E">
        <w:rPr>
          <w:rFonts w:eastAsia="SimSun"/>
          <w:lang w:eastAsia="zh-CN"/>
        </w:rPr>
        <w:t>.;</w:t>
      </w:r>
      <w:r w:rsidRPr="00A6627E">
        <w:rPr>
          <w:rFonts w:eastAsia="SimSun"/>
        </w:rPr>
        <w:t xml:space="preserve"> Sun</w:t>
      </w:r>
      <w:r w:rsidRPr="00A6627E">
        <w:rPr>
          <w:rFonts w:eastAsia="SimSun"/>
          <w:lang w:eastAsia="zh-CN"/>
        </w:rPr>
        <w:t>,</w:t>
      </w:r>
      <w:r w:rsidRPr="00A6627E">
        <w:rPr>
          <w:rFonts w:eastAsia="SimSun"/>
        </w:rPr>
        <w:t xml:space="preserve"> L</w:t>
      </w:r>
      <w:r w:rsidRPr="00A6627E">
        <w:rPr>
          <w:rFonts w:eastAsia="SimSun"/>
          <w:lang w:eastAsia="zh-CN"/>
        </w:rPr>
        <w:t>.</w:t>
      </w:r>
      <w:r w:rsidRPr="00A6627E">
        <w:rPr>
          <w:rFonts w:eastAsia="SimSun"/>
        </w:rPr>
        <w:t>Y</w:t>
      </w:r>
      <w:r w:rsidRPr="00A6627E">
        <w:rPr>
          <w:rFonts w:eastAsia="SimSun"/>
          <w:lang w:eastAsia="zh-CN"/>
        </w:rPr>
        <w:t>.;</w:t>
      </w:r>
      <w:r w:rsidRPr="00A6627E">
        <w:rPr>
          <w:rFonts w:eastAsia="SimSun"/>
        </w:rPr>
        <w:t xml:space="preserve"> Xiong</w:t>
      </w:r>
      <w:r w:rsidRPr="00A6627E">
        <w:rPr>
          <w:rFonts w:eastAsia="SimSun"/>
          <w:lang w:eastAsia="zh-CN"/>
        </w:rPr>
        <w:t>,</w:t>
      </w:r>
      <w:r w:rsidRPr="00A6627E">
        <w:rPr>
          <w:rFonts w:eastAsia="SimSun"/>
        </w:rPr>
        <w:t xml:space="preserve"> Z</w:t>
      </w:r>
      <w:r w:rsidRPr="00A6627E">
        <w:rPr>
          <w:rFonts w:eastAsia="SimSun"/>
          <w:lang w:eastAsia="zh-CN"/>
        </w:rPr>
        <w:t>.</w:t>
      </w:r>
      <w:r w:rsidRPr="00A6627E">
        <w:rPr>
          <w:rFonts w:eastAsia="SimSun"/>
        </w:rPr>
        <w:t>Q</w:t>
      </w:r>
      <w:r w:rsidRPr="00A6627E">
        <w:rPr>
          <w:rFonts w:eastAsia="SimSun"/>
          <w:lang w:eastAsia="zh-CN"/>
        </w:rPr>
        <w:t>.;</w:t>
      </w:r>
      <w:r w:rsidRPr="00A6627E">
        <w:rPr>
          <w:rFonts w:eastAsia="SimSun"/>
        </w:rPr>
        <w:t xml:space="preserve"> Huang</w:t>
      </w:r>
      <w:r w:rsidRPr="00A6627E">
        <w:rPr>
          <w:rFonts w:eastAsia="SimSun"/>
          <w:lang w:eastAsia="zh-CN"/>
        </w:rPr>
        <w:t>,</w:t>
      </w:r>
      <w:r w:rsidRPr="00A6627E">
        <w:rPr>
          <w:rFonts w:eastAsia="SimSun"/>
        </w:rPr>
        <w:t xml:space="preserve"> Q</w:t>
      </w:r>
      <w:r w:rsidRPr="00A6627E">
        <w:rPr>
          <w:rFonts w:eastAsia="SimSun"/>
          <w:lang w:eastAsia="zh-CN"/>
        </w:rPr>
        <w:t>.</w:t>
      </w:r>
      <w:r w:rsidRPr="00A6627E">
        <w:rPr>
          <w:rFonts w:eastAsia="SimSun"/>
        </w:rPr>
        <w:t>W</w:t>
      </w:r>
      <w:r w:rsidRPr="00A6627E">
        <w:rPr>
          <w:rFonts w:eastAsia="SimSun"/>
          <w:lang w:eastAsia="zh-CN"/>
        </w:rPr>
        <w:t>.;</w:t>
      </w:r>
      <w:r w:rsidRPr="00A6627E">
        <w:rPr>
          <w:rFonts w:eastAsia="SimSun"/>
        </w:rPr>
        <w:t xml:space="preserve"> Sheng</w:t>
      </w:r>
      <w:r w:rsidRPr="00A6627E">
        <w:rPr>
          <w:rFonts w:eastAsia="SimSun"/>
          <w:lang w:eastAsia="zh-CN"/>
        </w:rPr>
        <w:t>,</w:t>
      </w:r>
      <w:r w:rsidRPr="00A6627E">
        <w:rPr>
          <w:rFonts w:eastAsia="SimSun"/>
        </w:rPr>
        <w:t xml:space="preserve"> Q</w:t>
      </w:r>
      <w:r w:rsidRPr="00A6627E">
        <w:rPr>
          <w:rFonts w:eastAsia="SimSun"/>
          <w:lang w:eastAsia="zh-CN"/>
        </w:rPr>
        <w:t>.</w:t>
      </w:r>
      <w:r w:rsidRPr="00A6627E">
        <w:rPr>
          <w:rFonts w:eastAsia="SimSun"/>
        </w:rPr>
        <w:t>R</w:t>
      </w:r>
      <w:r w:rsidRPr="00A6627E">
        <w:rPr>
          <w:rFonts w:eastAsia="SimSun"/>
          <w:lang w:eastAsia="zh-CN"/>
        </w:rPr>
        <w:t>.</w:t>
      </w:r>
      <w:r w:rsidRPr="00A6627E">
        <w:rPr>
          <w:rFonts w:eastAsia="SimSun"/>
        </w:rPr>
        <w:t xml:space="preserve"> Methane and nitrous oxide emissions as affected by organic–inorganic mixed fertilizer from a rice paddy in southeast China. </w:t>
      </w:r>
      <w:r w:rsidRPr="00A6627E">
        <w:rPr>
          <w:rFonts w:eastAsia="SimSun"/>
          <w:i/>
          <w:iCs/>
          <w:lang w:eastAsia="zh-CN" w:bidi="ar"/>
        </w:rPr>
        <w:t>Journal of Soil and Sediments</w:t>
      </w:r>
      <w:r w:rsidRPr="00A6627E">
        <w:rPr>
          <w:rFonts w:eastAsia="SimSun"/>
        </w:rPr>
        <w:t xml:space="preserve"> </w:t>
      </w:r>
      <w:r w:rsidRPr="00A6627E">
        <w:rPr>
          <w:rFonts w:eastAsia="SimSun"/>
          <w:b/>
          <w:bCs/>
          <w:lang w:eastAsia="zh-CN" w:bidi="ar"/>
        </w:rPr>
        <w:t>2013</w:t>
      </w:r>
      <w:r w:rsidRPr="00A6627E">
        <w:rPr>
          <w:rFonts w:eastAsia="SimSun"/>
          <w:lang w:eastAsia="zh-CN"/>
        </w:rPr>
        <w:t xml:space="preserve">, </w:t>
      </w:r>
      <w:r w:rsidRPr="00A6627E">
        <w:rPr>
          <w:rFonts w:eastAsia="SimSun"/>
          <w:i/>
          <w:iCs/>
          <w:lang w:eastAsia="zh-CN" w:bidi="ar"/>
        </w:rPr>
        <w:t>13</w:t>
      </w:r>
      <w:r w:rsidRPr="00A6627E">
        <w:rPr>
          <w:rFonts w:eastAsia="SimSun"/>
          <w:lang w:eastAsia="zh-CN"/>
        </w:rPr>
        <w:t>,</w:t>
      </w:r>
      <w:r w:rsidRPr="00A6627E">
        <w:rPr>
          <w:rFonts w:eastAsia="SimSun"/>
        </w:rPr>
        <w:t xml:space="preserve"> 1408-1417</w:t>
      </w:r>
      <w:r w:rsidRPr="00A6627E">
        <w:rPr>
          <w:rFonts w:eastAsia="SimSun"/>
          <w:lang w:eastAsia="zh-CN"/>
        </w:rPr>
        <w:t>.</w:t>
      </w:r>
    </w:p>
    <w:p w14:paraId="47441E68" w14:textId="77777777" w:rsidR="00193914" w:rsidRPr="00A6627E" w:rsidRDefault="00193914" w:rsidP="00A6627E">
      <w:pPr>
        <w:pStyle w:val="MDPI71References"/>
        <w:rPr>
          <w:rFonts w:eastAsia="SimSun"/>
        </w:rPr>
      </w:pPr>
      <w:r w:rsidRPr="00A6627E">
        <w:rPr>
          <w:rFonts w:eastAsia="SimSun"/>
        </w:rPr>
        <w:t>Wang</w:t>
      </w:r>
      <w:r w:rsidRPr="00A6627E">
        <w:rPr>
          <w:rFonts w:eastAsia="SimSun"/>
          <w:lang w:eastAsia="zh-CN"/>
        </w:rPr>
        <w:t>,</w:t>
      </w:r>
      <w:r w:rsidRPr="00A6627E">
        <w:rPr>
          <w:rFonts w:eastAsia="SimSun"/>
        </w:rPr>
        <w:t xml:space="preserve"> Y</w:t>
      </w:r>
      <w:r w:rsidRPr="00A6627E">
        <w:rPr>
          <w:rFonts w:eastAsia="SimSun"/>
          <w:lang w:eastAsia="zh-CN"/>
        </w:rPr>
        <w:t>.;</w:t>
      </w:r>
      <w:r w:rsidRPr="00A6627E">
        <w:rPr>
          <w:rFonts w:eastAsia="SimSun"/>
        </w:rPr>
        <w:t xml:space="preserve"> Yao</w:t>
      </w:r>
      <w:r w:rsidRPr="00A6627E">
        <w:rPr>
          <w:rFonts w:eastAsia="SimSun"/>
          <w:lang w:eastAsia="zh-CN"/>
        </w:rPr>
        <w:t>,</w:t>
      </w:r>
      <w:r w:rsidRPr="00A6627E">
        <w:rPr>
          <w:rFonts w:eastAsia="SimSun"/>
        </w:rPr>
        <w:t xml:space="preserve"> Z</w:t>
      </w:r>
      <w:r w:rsidRPr="00A6627E">
        <w:rPr>
          <w:rFonts w:eastAsia="SimSun"/>
          <w:lang w:eastAsia="zh-CN"/>
        </w:rPr>
        <w:t>.</w:t>
      </w:r>
      <w:r w:rsidRPr="00A6627E">
        <w:rPr>
          <w:rFonts w:eastAsia="SimSun"/>
        </w:rPr>
        <w:t>S</w:t>
      </w:r>
      <w:r w:rsidRPr="00A6627E">
        <w:rPr>
          <w:rFonts w:eastAsia="SimSun"/>
          <w:lang w:eastAsia="zh-CN"/>
        </w:rPr>
        <w:t>.;</w:t>
      </w:r>
      <w:r w:rsidRPr="00A6627E">
        <w:rPr>
          <w:rFonts w:eastAsia="SimSun"/>
        </w:rPr>
        <w:t xml:space="preserve"> Zhan</w:t>
      </w:r>
      <w:r w:rsidRPr="00A6627E">
        <w:rPr>
          <w:rFonts w:eastAsia="SimSun"/>
          <w:lang w:eastAsia="zh-CN"/>
        </w:rPr>
        <w:t>,</w:t>
      </w:r>
      <w:r w:rsidRPr="00A6627E">
        <w:rPr>
          <w:rFonts w:eastAsia="SimSun"/>
        </w:rPr>
        <w:t xml:space="preserve"> Y</w:t>
      </w:r>
      <w:r w:rsidRPr="00A6627E">
        <w:rPr>
          <w:rFonts w:eastAsia="SimSun"/>
          <w:lang w:eastAsia="zh-CN"/>
        </w:rPr>
        <w:t>.;</w:t>
      </w:r>
      <w:r w:rsidRPr="00A6627E">
        <w:rPr>
          <w:rFonts w:eastAsia="SimSun"/>
        </w:rPr>
        <w:t xml:space="preserve"> Zheng</w:t>
      </w:r>
      <w:r w:rsidRPr="00A6627E">
        <w:rPr>
          <w:rFonts w:eastAsia="SimSun"/>
          <w:lang w:eastAsia="zh-CN"/>
        </w:rPr>
        <w:t>,</w:t>
      </w:r>
      <w:r w:rsidRPr="00A6627E">
        <w:rPr>
          <w:rFonts w:eastAsia="SimSun"/>
        </w:rPr>
        <w:t xml:space="preserve"> X</w:t>
      </w:r>
      <w:r w:rsidRPr="00A6627E">
        <w:rPr>
          <w:rFonts w:eastAsia="SimSun"/>
          <w:lang w:eastAsia="zh-CN"/>
        </w:rPr>
        <w:t>.</w:t>
      </w:r>
      <w:r w:rsidRPr="00A6627E">
        <w:rPr>
          <w:rFonts w:eastAsia="SimSun"/>
        </w:rPr>
        <w:t>H</w:t>
      </w:r>
      <w:r w:rsidRPr="00A6627E">
        <w:rPr>
          <w:rFonts w:eastAsia="SimSun"/>
          <w:lang w:eastAsia="zh-CN"/>
        </w:rPr>
        <w:t>.;</w:t>
      </w:r>
      <w:r w:rsidRPr="00A6627E">
        <w:rPr>
          <w:rFonts w:eastAsia="SimSun"/>
        </w:rPr>
        <w:t xml:space="preserve"> Zhou</w:t>
      </w:r>
      <w:r w:rsidRPr="00A6627E">
        <w:rPr>
          <w:rFonts w:eastAsia="SimSun"/>
          <w:lang w:eastAsia="zh-CN"/>
        </w:rPr>
        <w:t>,</w:t>
      </w:r>
      <w:r w:rsidRPr="00A6627E">
        <w:rPr>
          <w:rFonts w:eastAsia="SimSun"/>
        </w:rPr>
        <w:t xml:space="preserve"> M</w:t>
      </w:r>
      <w:r w:rsidRPr="00A6627E">
        <w:rPr>
          <w:rFonts w:eastAsia="SimSun"/>
          <w:lang w:eastAsia="zh-CN"/>
        </w:rPr>
        <w:t>.</w:t>
      </w:r>
      <w:r w:rsidRPr="00A6627E">
        <w:rPr>
          <w:rFonts w:eastAsia="SimSun"/>
        </w:rPr>
        <w:t>H</w:t>
      </w:r>
      <w:r w:rsidRPr="00A6627E">
        <w:rPr>
          <w:rFonts w:eastAsia="SimSun"/>
          <w:lang w:eastAsia="zh-CN"/>
        </w:rPr>
        <w:t>.;</w:t>
      </w:r>
      <w:r w:rsidRPr="00A6627E">
        <w:rPr>
          <w:rFonts w:eastAsia="SimSun"/>
        </w:rPr>
        <w:t xml:space="preserve"> Yan</w:t>
      </w:r>
      <w:r w:rsidRPr="00A6627E">
        <w:rPr>
          <w:rFonts w:eastAsia="SimSun"/>
          <w:lang w:eastAsia="zh-CN"/>
        </w:rPr>
        <w:t>,</w:t>
      </w:r>
      <w:r w:rsidRPr="00A6627E">
        <w:rPr>
          <w:rFonts w:eastAsia="SimSun"/>
        </w:rPr>
        <w:t xml:space="preserve"> G</w:t>
      </w:r>
      <w:r w:rsidRPr="00A6627E">
        <w:rPr>
          <w:rFonts w:eastAsia="SimSun"/>
          <w:lang w:eastAsia="zh-CN"/>
        </w:rPr>
        <w:t>.</w:t>
      </w:r>
      <w:r w:rsidRPr="00A6627E">
        <w:rPr>
          <w:rFonts w:eastAsia="SimSun"/>
        </w:rPr>
        <w:t>X</w:t>
      </w:r>
      <w:r w:rsidRPr="00A6627E">
        <w:rPr>
          <w:rFonts w:eastAsia="SimSun"/>
          <w:lang w:eastAsia="zh-CN"/>
        </w:rPr>
        <w:t>.;</w:t>
      </w:r>
      <w:r w:rsidRPr="00A6627E">
        <w:rPr>
          <w:rFonts w:eastAsia="SimSun"/>
        </w:rPr>
        <w:t xml:space="preserve"> Wang</w:t>
      </w:r>
      <w:r w:rsidRPr="00A6627E">
        <w:rPr>
          <w:rFonts w:eastAsia="SimSun"/>
          <w:lang w:eastAsia="zh-CN"/>
        </w:rPr>
        <w:t>,</w:t>
      </w:r>
      <w:r w:rsidRPr="00A6627E">
        <w:rPr>
          <w:rFonts w:eastAsia="SimSun"/>
        </w:rPr>
        <w:t xml:space="preserve"> L</w:t>
      </w:r>
      <w:r w:rsidRPr="00A6627E">
        <w:rPr>
          <w:rFonts w:eastAsia="SimSun"/>
          <w:lang w:eastAsia="zh-CN"/>
        </w:rPr>
        <w:t>.;</w:t>
      </w:r>
      <w:r w:rsidRPr="00A6627E">
        <w:rPr>
          <w:rFonts w:eastAsia="SimSun"/>
        </w:rPr>
        <w:t xml:space="preserve"> Werner</w:t>
      </w:r>
      <w:r w:rsidRPr="00A6627E">
        <w:rPr>
          <w:rFonts w:eastAsia="SimSun"/>
          <w:lang w:eastAsia="zh-CN"/>
        </w:rPr>
        <w:t>,</w:t>
      </w:r>
      <w:r w:rsidRPr="00A6627E">
        <w:rPr>
          <w:rFonts w:eastAsia="SimSun"/>
        </w:rPr>
        <w:t xml:space="preserve"> C</w:t>
      </w:r>
      <w:r w:rsidRPr="00A6627E">
        <w:rPr>
          <w:rFonts w:eastAsia="SimSun"/>
          <w:lang w:eastAsia="zh-CN"/>
        </w:rPr>
        <w:t>.;</w:t>
      </w:r>
      <w:r w:rsidRPr="00A6627E">
        <w:rPr>
          <w:rFonts w:eastAsia="SimSun"/>
        </w:rPr>
        <w:t xml:space="preserve"> </w:t>
      </w:r>
      <w:proofErr w:type="spellStart"/>
      <w:r w:rsidRPr="00A6627E">
        <w:rPr>
          <w:rFonts w:eastAsia="SimSun"/>
        </w:rPr>
        <w:t>Butterbach</w:t>
      </w:r>
      <w:proofErr w:type="spellEnd"/>
      <w:r w:rsidRPr="00A6627E">
        <w:rPr>
          <w:rFonts w:eastAsia="SimSun"/>
        </w:rPr>
        <w:t>-Bahl</w:t>
      </w:r>
      <w:r w:rsidRPr="00A6627E">
        <w:rPr>
          <w:rFonts w:eastAsia="SimSun"/>
          <w:lang w:eastAsia="zh-CN"/>
        </w:rPr>
        <w:t>,</w:t>
      </w:r>
      <w:r w:rsidRPr="00A6627E">
        <w:rPr>
          <w:rFonts w:eastAsia="SimSun"/>
        </w:rPr>
        <w:t xml:space="preserve"> K</w:t>
      </w:r>
      <w:r w:rsidRPr="00A6627E">
        <w:rPr>
          <w:rFonts w:eastAsia="SimSun"/>
          <w:lang w:eastAsia="zh-CN"/>
        </w:rPr>
        <w:t>.</w:t>
      </w:r>
      <w:r w:rsidRPr="00A6627E">
        <w:rPr>
          <w:rFonts w:eastAsia="SimSun"/>
        </w:rPr>
        <w:t xml:space="preserve"> Potential benefits of liming to acid soils on climate change mitigation and food security. </w:t>
      </w:r>
      <w:r w:rsidRPr="00A6627E">
        <w:rPr>
          <w:rFonts w:eastAsia="SimSun"/>
          <w:i/>
          <w:iCs/>
          <w:lang w:eastAsia="zh-CN" w:bidi="ar"/>
        </w:rPr>
        <w:t>Global Change Biology</w:t>
      </w:r>
      <w:r w:rsidRPr="00A6627E">
        <w:rPr>
          <w:rFonts w:eastAsia="SimSun"/>
        </w:rPr>
        <w:t xml:space="preserve"> </w:t>
      </w:r>
      <w:r w:rsidRPr="00A6627E">
        <w:rPr>
          <w:rFonts w:eastAsia="SimSun"/>
          <w:b/>
          <w:bCs/>
          <w:lang w:eastAsia="zh-CN" w:bidi="ar"/>
        </w:rPr>
        <w:t>2021</w:t>
      </w:r>
      <w:r w:rsidRPr="00A6627E">
        <w:rPr>
          <w:rFonts w:eastAsia="SimSun"/>
          <w:lang w:eastAsia="zh-CN"/>
        </w:rPr>
        <w:t xml:space="preserve">, </w:t>
      </w:r>
      <w:r w:rsidRPr="00A6627E">
        <w:rPr>
          <w:rFonts w:eastAsia="SimSun"/>
          <w:i/>
          <w:iCs/>
          <w:lang w:eastAsia="zh-CN" w:bidi="ar"/>
        </w:rPr>
        <w:t>27</w:t>
      </w:r>
      <w:r w:rsidRPr="00A6627E">
        <w:rPr>
          <w:rFonts w:eastAsia="SimSun"/>
          <w:lang w:eastAsia="zh-CN"/>
        </w:rPr>
        <w:t>,</w:t>
      </w:r>
      <w:r w:rsidRPr="00A6627E">
        <w:rPr>
          <w:rFonts w:eastAsia="SimSun"/>
        </w:rPr>
        <w:t xml:space="preserve"> 2807-2821</w:t>
      </w:r>
      <w:r w:rsidRPr="00A6627E">
        <w:rPr>
          <w:rFonts w:eastAsia="SimSun"/>
          <w:lang w:eastAsia="zh-CN"/>
        </w:rPr>
        <w:t>.</w:t>
      </w:r>
    </w:p>
    <w:p w14:paraId="1B4F4909" w14:textId="77777777" w:rsidR="00193914" w:rsidRPr="00A6627E" w:rsidRDefault="00193914" w:rsidP="00A6627E">
      <w:pPr>
        <w:pStyle w:val="MDPI71References"/>
        <w:rPr>
          <w:rFonts w:eastAsia="SimSun"/>
        </w:rPr>
      </w:pPr>
      <w:r w:rsidRPr="00A6627E">
        <w:rPr>
          <w:rFonts w:eastAsia="SimSun"/>
        </w:rPr>
        <w:t>Zhang</w:t>
      </w:r>
      <w:r w:rsidRPr="00A6627E">
        <w:rPr>
          <w:rFonts w:eastAsia="SimSun"/>
          <w:lang w:eastAsia="zh-CN"/>
        </w:rPr>
        <w:t>,</w:t>
      </w:r>
      <w:r w:rsidRPr="00A6627E">
        <w:rPr>
          <w:rFonts w:eastAsia="SimSun"/>
        </w:rPr>
        <w:t xml:space="preserve"> H</w:t>
      </w:r>
      <w:r w:rsidRPr="00A6627E">
        <w:rPr>
          <w:rFonts w:eastAsia="SimSun"/>
          <w:lang w:eastAsia="zh-CN"/>
        </w:rPr>
        <w:t>.</w:t>
      </w:r>
      <w:r w:rsidRPr="00A6627E">
        <w:rPr>
          <w:rFonts w:eastAsia="SimSun"/>
        </w:rPr>
        <w:t>M</w:t>
      </w:r>
      <w:r w:rsidRPr="00A6627E">
        <w:rPr>
          <w:rFonts w:eastAsia="SimSun"/>
          <w:lang w:eastAsia="zh-CN"/>
        </w:rPr>
        <w:t>.;</w:t>
      </w:r>
      <w:r w:rsidRPr="00A6627E">
        <w:rPr>
          <w:rFonts w:eastAsia="SimSun"/>
        </w:rPr>
        <w:t xml:space="preserve"> Liang</w:t>
      </w:r>
      <w:r w:rsidRPr="00A6627E">
        <w:rPr>
          <w:rFonts w:eastAsia="SimSun"/>
          <w:lang w:eastAsia="zh-CN"/>
        </w:rPr>
        <w:t>,</w:t>
      </w:r>
      <w:r w:rsidRPr="00A6627E">
        <w:rPr>
          <w:rFonts w:eastAsia="SimSun"/>
        </w:rPr>
        <w:t xml:space="preserve"> Z</w:t>
      </w:r>
      <w:r w:rsidRPr="00A6627E">
        <w:rPr>
          <w:rFonts w:eastAsia="SimSun"/>
          <w:lang w:eastAsia="zh-CN"/>
        </w:rPr>
        <w:t>.;</w:t>
      </w:r>
      <w:r w:rsidRPr="00A6627E">
        <w:rPr>
          <w:rFonts w:eastAsia="SimSun"/>
        </w:rPr>
        <w:t xml:space="preserve"> Li</w:t>
      </w:r>
      <w:r w:rsidRPr="00A6627E">
        <w:rPr>
          <w:rFonts w:eastAsia="SimSun"/>
          <w:lang w:eastAsia="zh-CN"/>
        </w:rPr>
        <w:t>,</w:t>
      </w:r>
      <w:r w:rsidRPr="00A6627E">
        <w:rPr>
          <w:rFonts w:eastAsia="SimSun"/>
        </w:rPr>
        <w:t xml:space="preserve"> Y</w:t>
      </w:r>
      <w:r w:rsidRPr="00A6627E">
        <w:rPr>
          <w:rFonts w:eastAsia="SimSun"/>
          <w:lang w:eastAsia="zh-CN"/>
        </w:rPr>
        <w:t>.;</w:t>
      </w:r>
      <w:r w:rsidRPr="00A6627E">
        <w:rPr>
          <w:rFonts w:eastAsia="SimSun"/>
        </w:rPr>
        <w:t xml:space="preserve"> Chen</w:t>
      </w:r>
      <w:r w:rsidRPr="00A6627E">
        <w:rPr>
          <w:rFonts w:eastAsia="SimSun"/>
          <w:lang w:eastAsia="zh-CN"/>
        </w:rPr>
        <w:t>,</w:t>
      </w:r>
      <w:r w:rsidRPr="00A6627E">
        <w:rPr>
          <w:rFonts w:eastAsia="SimSun"/>
        </w:rPr>
        <w:t xml:space="preserve"> Z</w:t>
      </w:r>
      <w:r w:rsidRPr="00A6627E">
        <w:rPr>
          <w:rFonts w:eastAsia="SimSun"/>
          <w:lang w:eastAsia="zh-CN"/>
        </w:rPr>
        <w:t>.</w:t>
      </w:r>
      <w:r w:rsidRPr="00A6627E">
        <w:rPr>
          <w:rFonts w:eastAsia="SimSun"/>
        </w:rPr>
        <w:t>X</w:t>
      </w:r>
      <w:r w:rsidRPr="00A6627E">
        <w:rPr>
          <w:rFonts w:eastAsia="SimSun"/>
          <w:lang w:eastAsia="zh-CN"/>
        </w:rPr>
        <w:t>.;</w:t>
      </w:r>
      <w:r w:rsidRPr="00A6627E">
        <w:rPr>
          <w:rFonts w:eastAsia="SimSun"/>
        </w:rPr>
        <w:t xml:space="preserve"> Zhang</w:t>
      </w:r>
      <w:r w:rsidRPr="00A6627E">
        <w:rPr>
          <w:rFonts w:eastAsia="SimSun"/>
          <w:lang w:eastAsia="zh-CN"/>
        </w:rPr>
        <w:t>,</w:t>
      </w:r>
      <w:r w:rsidRPr="00A6627E">
        <w:rPr>
          <w:rFonts w:eastAsia="SimSun"/>
        </w:rPr>
        <w:t xml:space="preserve"> J</w:t>
      </w:r>
      <w:r w:rsidRPr="00A6627E">
        <w:rPr>
          <w:rFonts w:eastAsia="SimSun"/>
          <w:lang w:eastAsia="zh-CN"/>
        </w:rPr>
        <w:t>.</w:t>
      </w:r>
      <w:r w:rsidRPr="00A6627E">
        <w:rPr>
          <w:rFonts w:eastAsia="SimSun"/>
        </w:rPr>
        <w:t>B</w:t>
      </w:r>
      <w:r w:rsidRPr="00A6627E">
        <w:rPr>
          <w:rFonts w:eastAsia="SimSun"/>
          <w:lang w:eastAsia="zh-CN"/>
        </w:rPr>
        <w:t>.;</w:t>
      </w:r>
      <w:r w:rsidRPr="00A6627E">
        <w:rPr>
          <w:rFonts w:eastAsia="SimSun"/>
        </w:rPr>
        <w:t xml:space="preserve"> Cai</w:t>
      </w:r>
      <w:r w:rsidRPr="00A6627E">
        <w:rPr>
          <w:rFonts w:eastAsia="SimSun"/>
          <w:lang w:eastAsia="zh-CN"/>
        </w:rPr>
        <w:t>,</w:t>
      </w:r>
      <w:r w:rsidRPr="00A6627E">
        <w:rPr>
          <w:rFonts w:eastAsia="SimSun"/>
        </w:rPr>
        <w:t xml:space="preserve"> Z</w:t>
      </w:r>
      <w:r w:rsidRPr="00A6627E">
        <w:rPr>
          <w:rFonts w:eastAsia="SimSun"/>
          <w:lang w:eastAsia="zh-CN"/>
        </w:rPr>
        <w:t>.</w:t>
      </w:r>
      <w:r w:rsidRPr="00A6627E">
        <w:rPr>
          <w:rFonts w:eastAsia="SimSun"/>
        </w:rPr>
        <w:t>C</w:t>
      </w:r>
      <w:r w:rsidRPr="00A6627E">
        <w:rPr>
          <w:rFonts w:eastAsia="SimSun"/>
          <w:lang w:eastAsia="zh-CN"/>
        </w:rPr>
        <w:t>.;</w:t>
      </w:r>
      <w:r w:rsidRPr="00A6627E">
        <w:rPr>
          <w:rFonts w:eastAsia="SimSun"/>
        </w:rPr>
        <w:t xml:space="preserve"> Elsgaard</w:t>
      </w:r>
      <w:r w:rsidRPr="00A6627E">
        <w:rPr>
          <w:rFonts w:eastAsia="SimSun"/>
          <w:lang w:eastAsia="zh-CN"/>
        </w:rPr>
        <w:t>,</w:t>
      </w:r>
      <w:r w:rsidRPr="00A6627E">
        <w:rPr>
          <w:rFonts w:eastAsia="SimSun"/>
        </w:rPr>
        <w:t xml:space="preserve"> L</w:t>
      </w:r>
      <w:r w:rsidRPr="00A6627E">
        <w:rPr>
          <w:rFonts w:eastAsia="SimSun"/>
          <w:lang w:eastAsia="zh-CN"/>
        </w:rPr>
        <w:t>.;</w:t>
      </w:r>
      <w:r w:rsidRPr="00A6627E">
        <w:rPr>
          <w:rFonts w:eastAsia="SimSun"/>
        </w:rPr>
        <w:t xml:space="preserve"> Cheng</w:t>
      </w:r>
      <w:r w:rsidRPr="00A6627E">
        <w:rPr>
          <w:rFonts w:eastAsia="SimSun"/>
          <w:lang w:eastAsia="zh-CN"/>
        </w:rPr>
        <w:t>,</w:t>
      </w:r>
      <w:r w:rsidRPr="00A6627E">
        <w:rPr>
          <w:rFonts w:eastAsia="SimSun"/>
        </w:rPr>
        <w:t xml:space="preserve"> Y</w:t>
      </w:r>
      <w:r w:rsidRPr="00A6627E">
        <w:rPr>
          <w:rFonts w:eastAsia="SimSun"/>
          <w:lang w:eastAsia="zh-CN"/>
        </w:rPr>
        <w:t>.;</w:t>
      </w:r>
      <w:r w:rsidRPr="00A6627E">
        <w:rPr>
          <w:rFonts w:eastAsia="SimSun"/>
        </w:rPr>
        <w:t xml:space="preserve"> van </w:t>
      </w:r>
      <w:proofErr w:type="spellStart"/>
      <w:r w:rsidRPr="00A6627E">
        <w:rPr>
          <w:rFonts w:eastAsia="SimSun"/>
        </w:rPr>
        <w:t>Groenigen</w:t>
      </w:r>
      <w:proofErr w:type="spellEnd"/>
      <w:r w:rsidRPr="00A6627E">
        <w:rPr>
          <w:rFonts w:eastAsia="SimSun"/>
          <w:lang w:eastAsia="zh-CN"/>
        </w:rPr>
        <w:t>,</w:t>
      </w:r>
      <w:r w:rsidRPr="00A6627E">
        <w:rPr>
          <w:rFonts w:eastAsia="SimSun"/>
        </w:rPr>
        <w:t xml:space="preserve"> K</w:t>
      </w:r>
      <w:r w:rsidRPr="00A6627E">
        <w:rPr>
          <w:rFonts w:eastAsia="SimSun"/>
          <w:lang w:eastAsia="zh-CN"/>
        </w:rPr>
        <w:t>.</w:t>
      </w:r>
      <w:r w:rsidRPr="00A6627E">
        <w:rPr>
          <w:rFonts w:eastAsia="SimSun"/>
        </w:rPr>
        <w:t>J</w:t>
      </w:r>
      <w:r w:rsidRPr="00A6627E">
        <w:rPr>
          <w:rFonts w:eastAsia="SimSun"/>
          <w:lang w:eastAsia="zh-CN"/>
        </w:rPr>
        <w:t>.;</w:t>
      </w:r>
      <w:r w:rsidRPr="00A6627E">
        <w:rPr>
          <w:rFonts w:eastAsia="SimSun"/>
        </w:rPr>
        <w:t xml:space="preserve"> Abalos</w:t>
      </w:r>
      <w:r w:rsidRPr="00A6627E">
        <w:rPr>
          <w:rFonts w:eastAsia="SimSun"/>
          <w:lang w:eastAsia="zh-CN"/>
        </w:rPr>
        <w:t>,</w:t>
      </w:r>
      <w:r w:rsidRPr="00A6627E">
        <w:rPr>
          <w:rFonts w:eastAsia="SimSun"/>
        </w:rPr>
        <w:t xml:space="preserve"> D</w:t>
      </w:r>
      <w:r w:rsidRPr="00A6627E">
        <w:rPr>
          <w:rFonts w:eastAsia="SimSun"/>
          <w:lang w:eastAsia="zh-CN"/>
        </w:rPr>
        <w:t>.</w:t>
      </w:r>
      <w:r w:rsidRPr="00A6627E">
        <w:rPr>
          <w:rFonts w:eastAsia="SimSun"/>
        </w:rPr>
        <w:t xml:space="preserve"> Liming modifies greenhouse gas fluxes from soils: A meta-analysis of biological drivers. </w:t>
      </w:r>
      <w:r w:rsidRPr="00A6627E">
        <w:rPr>
          <w:rFonts w:eastAsia="SimSun"/>
          <w:i/>
          <w:iCs/>
          <w:lang w:eastAsia="zh-CN" w:bidi="ar"/>
        </w:rPr>
        <w:t>Agriculture, Ecosystems &amp; Environment</w:t>
      </w:r>
      <w:r w:rsidRPr="00A6627E">
        <w:rPr>
          <w:rFonts w:eastAsia="SimSun"/>
        </w:rPr>
        <w:t xml:space="preserve"> </w:t>
      </w:r>
      <w:r w:rsidRPr="00A6627E">
        <w:rPr>
          <w:rFonts w:eastAsia="SimSun"/>
          <w:b/>
          <w:bCs/>
          <w:lang w:eastAsia="zh-CN" w:bidi="ar"/>
        </w:rPr>
        <w:t>2022</w:t>
      </w:r>
      <w:r w:rsidRPr="00A6627E">
        <w:rPr>
          <w:rFonts w:eastAsia="SimSun"/>
          <w:lang w:eastAsia="zh-CN"/>
        </w:rPr>
        <w:t xml:space="preserve">, </w:t>
      </w:r>
      <w:r w:rsidRPr="00A6627E">
        <w:rPr>
          <w:rFonts w:eastAsia="SimSun"/>
          <w:i/>
          <w:iCs/>
          <w:lang w:eastAsia="zh-CN" w:bidi="ar"/>
        </w:rPr>
        <w:t>340</w:t>
      </w:r>
      <w:r w:rsidRPr="00A6627E">
        <w:rPr>
          <w:rFonts w:eastAsia="SimSun"/>
          <w:lang w:eastAsia="zh-CN"/>
        </w:rPr>
        <w:t>,</w:t>
      </w:r>
      <w:r w:rsidRPr="00A6627E">
        <w:rPr>
          <w:rFonts w:eastAsia="SimSun"/>
        </w:rPr>
        <w:t xml:space="preserve"> 108182</w:t>
      </w:r>
      <w:r w:rsidRPr="00A6627E">
        <w:rPr>
          <w:rFonts w:eastAsia="SimSun"/>
          <w:lang w:eastAsia="zh-CN"/>
        </w:rPr>
        <w:t>.</w:t>
      </w:r>
    </w:p>
    <w:p w14:paraId="4BB19C29" w14:textId="77777777" w:rsidR="00193914" w:rsidRPr="00A6627E" w:rsidRDefault="00193914" w:rsidP="00A6627E">
      <w:pPr>
        <w:pStyle w:val="MDPI71References"/>
        <w:rPr>
          <w:rFonts w:eastAsia="SimSun"/>
        </w:rPr>
      </w:pPr>
      <w:proofErr w:type="spellStart"/>
      <w:r w:rsidRPr="00A6627E">
        <w:rPr>
          <w:rFonts w:eastAsia="SimSun"/>
        </w:rPr>
        <w:t>Paradelo</w:t>
      </w:r>
      <w:proofErr w:type="spellEnd"/>
      <w:r w:rsidRPr="00A6627E">
        <w:rPr>
          <w:rFonts w:eastAsia="SimSun"/>
          <w:lang w:eastAsia="zh-CN"/>
        </w:rPr>
        <w:t>,</w:t>
      </w:r>
      <w:r w:rsidRPr="00A6627E">
        <w:rPr>
          <w:rFonts w:eastAsia="SimSun"/>
        </w:rPr>
        <w:t xml:space="preserve"> R</w:t>
      </w:r>
      <w:r w:rsidRPr="00A6627E">
        <w:rPr>
          <w:rFonts w:eastAsia="SimSun"/>
          <w:lang w:eastAsia="zh-CN"/>
        </w:rPr>
        <w:t>.;</w:t>
      </w:r>
      <w:r w:rsidRPr="00A6627E">
        <w:rPr>
          <w:rFonts w:eastAsia="SimSun"/>
        </w:rPr>
        <w:t xml:space="preserve"> Virto</w:t>
      </w:r>
      <w:r w:rsidRPr="00A6627E">
        <w:rPr>
          <w:rFonts w:eastAsia="SimSun"/>
          <w:lang w:eastAsia="zh-CN"/>
        </w:rPr>
        <w:t>,</w:t>
      </w:r>
      <w:r w:rsidRPr="00A6627E">
        <w:rPr>
          <w:rFonts w:eastAsia="SimSun"/>
        </w:rPr>
        <w:t xml:space="preserve"> I</w:t>
      </w:r>
      <w:r w:rsidRPr="00A6627E">
        <w:rPr>
          <w:rFonts w:eastAsia="SimSun"/>
          <w:lang w:eastAsia="zh-CN"/>
        </w:rPr>
        <w:t>.;</w:t>
      </w:r>
      <w:r w:rsidRPr="00A6627E">
        <w:rPr>
          <w:rFonts w:eastAsia="SimSun"/>
        </w:rPr>
        <w:t xml:space="preserve"> </w:t>
      </w:r>
      <w:proofErr w:type="spellStart"/>
      <w:r w:rsidRPr="00A6627E">
        <w:rPr>
          <w:rFonts w:eastAsia="SimSun"/>
        </w:rPr>
        <w:t>Chenu</w:t>
      </w:r>
      <w:proofErr w:type="spellEnd"/>
      <w:r w:rsidRPr="00A6627E">
        <w:rPr>
          <w:rFonts w:eastAsia="SimSun"/>
          <w:lang w:eastAsia="zh-CN"/>
        </w:rPr>
        <w:t>,</w:t>
      </w:r>
      <w:r w:rsidRPr="00A6627E">
        <w:rPr>
          <w:rFonts w:eastAsia="SimSun"/>
        </w:rPr>
        <w:t xml:space="preserve"> C</w:t>
      </w:r>
      <w:r w:rsidRPr="00A6627E">
        <w:rPr>
          <w:rFonts w:eastAsia="SimSun"/>
          <w:lang w:eastAsia="zh-CN"/>
        </w:rPr>
        <w:t>.</w:t>
      </w:r>
      <w:r w:rsidRPr="00A6627E">
        <w:rPr>
          <w:rFonts w:eastAsia="SimSun"/>
        </w:rPr>
        <w:t xml:space="preserve"> Net effect of liming on soil organic carbon stocks: A review. </w:t>
      </w:r>
      <w:r w:rsidRPr="00A6627E">
        <w:rPr>
          <w:rFonts w:eastAsia="SimSun"/>
          <w:i/>
          <w:iCs/>
        </w:rPr>
        <w:t>Agriculture</w:t>
      </w:r>
      <w:r w:rsidRPr="00A6627E">
        <w:rPr>
          <w:rFonts w:eastAsia="SimSun"/>
          <w:i/>
          <w:iCs/>
          <w:lang w:eastAsia="zh-CN"/>
        </w:rPr>
        <w:t>,</w:t>
      </w:r>
      <w:r w:rsidRPr="00A6627E">
        <w:rPr>
          <w:rFonts w:eastAsia="SimSun"/>
          <w:i/>
          <w:iCs/>
        </w:rPr>
        <w:t xml:space="preserve"> Ecosystems &amp; Environment</w:t>
      </w:r>
      <w:r w:rsidRPr="00A6627E">
        <w:rPr>
          <w:rFonts w:eastAsia="SimSun"/>
        </w:rPr>
        <w:t xml:space="preserve"> </w:t>
      </w:r>
      <w:r w:rsidRPr="00A6627E">
        <w:rPr>
          <w:rFonts w:eastAsia="SimSun"/>
          <w:b/>
          <w:bCs/>
          <w:lang w:eastAsia="zh-CN" w:bidi="ar"/>
        </w:rPr>
        <w:t>2015</w:t>
      </w:r>
      <w:r w:rsidRPr="00A6627E">
        <w:rPr>
          <w:rFonts w:eastAsia="SimSun"/>
          <w:lang w:eastAsia="zh-CN"/>
        </w:rPr>
        <w:t xml:space="preserve">, </w:t>
      </w:r>
      <w:r w:rsidRPr="00A6627E">
        <w:rPr>
          <w:rFonts w:eastAsia="SimSun"/>
          <w:i/>
          <w:iCs/>
        </w:rPr>
        <w:t>202</w:t>
      </w:r>
      <w:r w:rsidRPr="00A6627E">
        <w:rPr>
          <w:rFonts w:eastAsia="SimSun"/>
          <w:lang w:eastAsia="zh-CN"/>
        </w:rPr>
        <w:t>,</w:t>
      </w:r>
      <w:r w:rsidRPr="00A6627E">
        <w:rPr>
          <w:rFonts w:eastAsia="SimSun"/>
        </w:rPr>
        <w:t xml:space="preserve"> 98-107</w:t>
      </w:r>
      <w:r w:rsidRPr="00A6627E">
        <w:rPr>
          <w:rFonts w:eastAsia="SimSun"/>
          <w:lang w:eastAsia="zh-CN"/>
        </w:rPr>
        <w:t>.</w:t>
      </w:r>
    </w:p>
    <w:p w14:paraId="77C0AC14" w14:textId="77777777" w:rsidR="00193914" w:rsidRPr="00A6627E" w:rsidRDefault="00193914" w:rsidP="00A6627E">
      <w:pPr>
        <w:pStyle w:val="MDPI71References"/>
        <w:rPr>
          <w:rFonts w:eastAsia="SimSun"/>
        </w:rPr>
      </w:pPr>
      <w:r w:rsidRPr="00A6627E">
        <w:rPr>
          <w:rFonts w:eastAsia="SimSun"/>
        </w:rPr>
        <w:t>Humphreys</w:t>
      </w:r>
      <w:r w:rsidRPr="00A6627E">
        <w:rPr>
          <w:rFonts w:eastAsia="SimSun"/>
          <w:lang w:eastAsia="zh-CN"/>
        </w:rPr>
        <w:t>,</w:t>
      </w:r>
      <w:r w:rsidRPr="00A6627E">
        <w:rPr>
          <w:rFonts w:eastAsia="SimSun"/>
        </w:rPr>
        <w:t xml:space="preserve"> J</w:t>
      </w:r>
      <w:r w:rsidRPr="00A6627E">
        <w:rPr>
          <w:rFonts w:eastAsia="SimSun"/>
          <w:lang w:eastAsia="zh-CN"/>
        </w:rPr>
        <w:t>.;</w:t>
      </w:r>
      <w:r w:rsidRPr="00A6627E">
        <w:rPr>
          <w:rFonts w:eastAsia="SimSun"/>
        </w:rPr>
        <w:t xml:space="preserve"> Brye</w:t>
      </w:r>
      <w:r w:rsidRPr="00A6627E">
        <w:rPr>
          <w:rFonts w:eastAsia="SimSun"/>
          <w:lang w:eastAsia="zh-CN"/>
        </w:rPr>
        <w:t>,</w:t>
      </w:r>
      <w:r w:rsidRPr="00A6627E">
        <w:rPr>
          <w:rFonts w:eastAsia="SimSun"/>
        </w:rPr>
        <w:t xml:space="preserve"> K</w:t>
      </w:r>
      <w:r w:rsidRPr="00A6627E">
        <w:rPr>
          <w:rFonts w:eastAsia="SimSun"/>
          <w:lang w:eastAsia="zh-CN"/>
        </w:rPr>
        <w:t>.</w:t>
      </w:r>
      <w:r w:rsidRPr="00A6627E">
        <w:rPr>
          <w:rFonts w:eastAsia="SimSun"/>
        </w:rPr>
        <w:t>R</w:t>
      </w:r>
      <w:r w:rsidRPr="00A6627E">
        <w:rPr>
          <w:rFonts w:eastAsia="SimSun"/>
          <w:lang w:eastAsia="zh-CN"/>
        </w:rPr>
        <w:t>.;</w:t>
      </w:r>
      <w:r w:rsidRPr="00A6627E">
        <w:rPr>
          <w:rFonts w:eastAsia="SimSun"/>
        </w:rPr>
        <w:t xml:space="preserve"> Rector</w:t>
      </w:r>
      <w:r w:rsidRPr="00A6627E">
        <w:rPr>
          <w:rFonts w:eastAsia="SimSun"/>
          <w:lang w:eastAsia="zh-CN"/>
        </w:rPr>
        <w:t>,</w:t>
      </w:r>
      <w:r w:rsidRPr="00A6627E">
        <w:rPr>
          <w:rFonts w:eastAsia="SimSun"/>
        </w:rPr>
        <w:t xml:space="preserve"> C</w:t>
      </w:r>
      <w:r w:rsidRPr="00A6627E">
        <w:rPr>
          <w:rFonts w:eastAsia="SimSun"/>
          <w:lang w:eastAsia="zh-CN"/>
        </w:rPr>
        <w:t>.;</w:t>
      </w:r>
      <w:r w:rsidRPr="00A6627E">
        <w:rPr>
          <w:rFonts w:eastAsia="SimSun"/>
        </w:rPr>
        <w:t xml:space="preserve"> Gbur</w:t>
      </w:r>
      <w:r w:rsidRPr="00A6627E">
        <w:rPr>
          <w:rFonts w:eastAsia="SimSun"/>
          <w:lang w:eastAsia="zh-CN"/>
        </w:rPr>
        <w:t>,</w:t>
      </w:r>
      <w:r w:rsidRPr="00A6627E">
        <w:rPr>
          <w:rFonts w:eastAsia="SimSun"/>
        </w:rPr>
        <w:t xml:space="preserve"> E</w:t>
      </w:r>
      <w:r w:rsidRPr="00A6627E">
        <w:rPr>
          <w:rFonts w:eastAsia="SimSun"/>
          <w:lang w:eastAsia="zh-CN"/>
        </w:rPr>
        <w:t>.</w:t>
      </w:r>
      <w:r w:rsidRPr="00A6627E">
        <w:rPr>
          <w:rFonts w:eastAsia="SimSun"/>
        </w:rPr>
        <w:t>E</w:t>
      </w:r>
      <w:r w:rsidRPr="00A6627E">
        <w:rPr>
          <w:rFonts w:eastAsia="SimSun"/>
          <w:lang w:eastAsia="zh-CN"/>
        </w:rPr>
        <w:t>.</w:t>
      </w:r>
      <w:r w:rsidRPr="00A6627E">
        <w:rPr>
          <w:rFonts w:eastAsia="SimSun"/>
        </w:rPr>
        <w:t xml:space="preserve"> Methane emissions from rice across a soil organic matter gradient in </w:t>
      </w:r>
      <w:proofErr w:type="spellStart"/>
      <w:r w:rsidRPr="00A6627E">
        <w:rPr>
          <w:rFonts w:eastAsia="SimSun"/>
        </w:rPr>
        <w:t>Alfisols</w:t>
      </w:r>
      <w:proofErr w:type="spellEnd"/>
      <w:r w:rsidRPr="00A6627E">
        <w:rPr>
          <w:rFonts w:eastAsia="SimSun"/>
        </w:rPr>
        <w:t xml:space="preserve"> of Arkansas</w:t>
      </w:r>
      <w:r w:rsidRPr="00A6627E">
        <w:rPr>
          <w:rFonts w:eastAsia="SimSun"/>
          <w:lang w:eastAsia="zh-CN"/>
        </w:rPr>
        <w:t>,</w:t>
      </w:r>
      <w:r w:rsidRPr="00A6627E">
        <w:rPr>
          <w:rFonts w:eastAsia="SimSun"/>
        </w:rPr>
        <w:t xml:space="preserve"> USA. </w:t>
      </w:r>
      <w:proofErr w:type="spellStart"/>
      <w:r w:rsidRPr="00A6627E">
        <w:rPr>
          <w:rFonts w:eastAsia="SimSun"/>
          <w:i/>
          <w:iCs/>
        </w:rPr>
        <w:t>Geoderma</w:t>
      </w:r>
      <w:proofErr w:type="spellEnd"/>
      <w:r w:rsidRPr="00A6627E">
        <w:rPr>
          <w:rFonts w:eastAsia="SimSun"/>
          <w:i/>
          <w:iCs/>
        </w:rPr>
        <w:t xml:space="preserve"> Regional</w:t>
      </w:r>
      <w:r w:rsidRPr="00A6627E">
        <w:rPr>
          <w:rFonts w:eastAsia="SimSun"/>
        </w:rPr>
        <w:t xml:space="preserve"> </w:t>
      </w:r>
      <w:r w:rsidRPr="00A6627E">
        <w:rPr>
          <w:rFonts w:eastAsia="SimSun"/>
          <w:b/>
          <w:bCs/>
          <w:lang w:eastAsia="zh-CN" w:bidi="ar"/>
        </w:rPr>
        <w:t>2019</w:t>
      </w:r>
      <w:r w:rsidRPr="00A6627E">
        <w:rPr>
          <w:rFonts w:eastAsia="SimSun"/>
          <w:lang w:eastAsia="zh-CN"/>
        </w:rPr>
        <w:t xml:space="preserve">, </w:t>
      </w:r>
      <w:r w:rsidRPr="00A6627E">
        <w:rPr>
          <w:rFonts w:eastAsia="SimSun"/>
          <w:i/>
          <w:iCs/>
        </w:rPr>
        <w:t>16</w:t>
      </w:r>
      <w:r w:rsidRPr="00A6627E">
        <w:rPr>
          <w:rFonts w:eastAsia="SimSun"/>
          <w:lang w:eastAsia="zh-CN"/>
        </w:rPr>
        <w:t>,</w:t>
      </w:r>
      <w:r w:rsidRPr="00A6627E">
        <w:rPr>
          <w:rFonts w:eastAsia="SimSun"/>
        </w:rPr>
        <w:t xml:space="preserve"> e00200</w:t>
      </w:r>
      <w:r w:rsidRPr="00A6627E">
        <w:rPr>
          <w:rFonts w:eastAsia="SimSun"/>
          <w:lang w:eastAsia="zh-CN"/>
        </w:rPr>
        <w:t>.</w:t>
      </w:r>
    </w:p>
    <w:p w14:paraId="35967DA4" w14:textId="77777777" w:rsidR="00193914" w:rsidRPr="00A6627E" w:rsidRDefault="00193914" w:rsidP="00A6627E">
      <w:pPr>
        <w:pStyle w:val="MDPI71References"/>
        <w:rPr>
          <w:rFonts w:eastAsia="SimSun"/>
        </w:rPr>
      </w:pPr>
      <w:r w:rsidRPr="00A6627E">
        <w:rPr>
          <w:rFonts w:eastAsia="SimSun"/>
        </w:rPr>
        <w:lastRenderedPageBreak/>
        <w:t>Fang</w:t>
      </w:r>
      <w:r w:rsidRPr="00A6627E">
        <w:rPr>
          <w:rFonts w:eastAsia="SimSun"/>
          <w:lang w:eastAsia="zh-CN"/>
        </w:rPr>
        <w:t>,</w:t>
      </w:r>
      <w:r w:rsidRPr="00A6627E">
        <w:rPr>
          <w:rFonts w:eastAsia="SimSun"/>
        </w:rPr>
        <w:t xml:space="preserve"> H</w:t>
      </w:r>
      <w:r w:rsidRPr="00A6627E">
        <w:rPr>
          <w:rFonts w:eastAsia="SimSun"/>
          <w:lang w:eastAsia="zh-CN"/>
        </w:rPr>
        <w:t>.;</w:t>
      </w:r>
      <w:r w:rsidRPr="00A6627E">
        <w:rPr>
          <w:rFonts w:eastAsia="SimSun"/>
        </w:rPr>
        <w:t xml:space="preserve"> Rong</w:t>
      </w:r>
      <w:r w:rsidRPr="00A6627E">
        <w:rPr>
          <w:rFonts w:eastAsia="SimSun"/>
          <w:lang w:eastAsia="zh-CN"/>
        </w:rPr>
        <w:t>,</w:t>
      </w:r>
      <w:r w:rsidRPr="00A6627E">
        <w:rPr>
          <w:rFonts w:eastAsia="SimSun"/>
        </w:rPr>
        <w:t xml:space="preserve"> H</w:t>
      </w:r>
      <w:r w:rsidRPr="00A6627E">
        <w:rPr>
          <w:rFonts w:eastAsia="SimSun"/>
          <w:lang w:eastAsia="zh-CN"/>
        </w:rPr>
        <w:t>.;</w:t>
      </w:r>
      <w:r w:rsidRPr="00A6627E">
        <w:rPr>
          <w:rFonts w:eastAsia="SimSun"/>
        </w:rPr>
        <w:t xml:space="preserve"> Hallett</w:t>
      </w:r>
      <w:r w:rsidRPr="00A6627E">
        <w:rPr>
          <w:rFonts w:eastAsia="SimSun"/>
          <w:lang w:eastAsia="zh-CN"/>
        </w:rPr>
        <w:t>,</w:t>
      </w:r>
      <w:r w:rsidRPr="00A6627E">
        <w:rPr>
          <w:rFonts w:eastAsia="SimSun"/>
        </w:rPr>
        <w:t xml:space="preserve"> P</w:t>
      </w:r>
      <w:r w:rsidRPr="00A6627E">
        <w:rPr>
          <w:rFonts w:eastAsia="SimSun"/>
          <w:lang w:eastAsia="zh-CN"/>
        </w:rPr>
        <w:t>.</w:t>
      </w:r>
      <w:r w:rsidRPr="00A6627E">
        <w:rPr>
          <w:rFonts w:eastAsia="SimSun"/>
        </w:rPr>
        <w:t>D</w:t>
      </w:r>
      <w:r w:rsidRPr="00A6627E">
        <w:rPr>
          <w:rFonts w:eastAsia="SimSun"/>
          <w:lang w:eastAsia="zh-CN"/>
        </w:rPr>
        <w:t>.;</w:t>
      </w:r>
      <w:r w:rsidRPr="00A6627E">
        <w:rPr>
          <w:rFonts w:eastAsia="SimSun"/>
        </w:rPr>
        <w:t xml:space="preserve"> Mooney</w:t>
      </w:r>
      <w:r w:rsidRPr="00A6627E">
        <w:rPr>
          <w:rFonts w:eastAsia="SimSun"/>
          <w:lang w:eastAsia="zh-CN"/>
        </w:rPr>
        <w:t>,</w:t>
      </w:r>
      <w:r w:rsidRPr="00A6627E">
        <w:rPr>
          <w:rFonts w:eastAsia="SimSun"/>
        </w:rPr>
        <w:t xml:space="preserve"> S</w:t>
      </w:r>
      <w:r w:rsidRPr="00A6627E">
        <w:rPr>
          <w:rFonts w:eastAsia="SimSun"/>
          <w:lang w:eastAsia="zh-CN"/>
        </w:rPr>
        <w:t>.</w:t>
      </w:r>
      <w:r w:rsidRPr="00A6627E">
        <w:rPr>
          <w:rFonts w:eastAsia="SimSun"/>
        </w:rPr>
        <w:t>J</w:t>
      </w:r>
      <w:r w:rsidRPr="00A6627E">
        <w:rPr>
          <w:rFonts w:eastAsia="SimSun"/>
          <w:lang w:eastAsia="zh-CN"/>
        </w:rPr>
        <w:t>.;</w:t>
      </w:r>
      <w:r w:rsidRPr="00A6627E">
        <w:rPr>
          <w:rFonts w:eastAsia="SimSun"/>
        </w:rPr>
        <w:t xml:space="preserve"> Zhang</w:t>
      </w:r>
      <w:r w:rsidRPr="00A6627E">
        <w:rPr>
          <w:rFonts w:eastAsia="SimSun"/>
          <w:lang w:eastAsia="zh-CN"/>
        </w:rPr>
        <w:t>,</w:t>
      </w:r>
      <w:r w:rsidRPr="00A6627E">
        <w:rPr>
          <w:rFonts w:eastAsia="SimSun"/>
        </w:rPr>
        <w:t xml:space="preserve"> W</w:t>
      </w:r>
      <w:r w:rsidRPr="00A6627E">
        <w:rPr>
          <w:rFonts w:eastAsia="SimSun"/>
          <w:lang w:eastAsia="zh-CN"/>
        </w:rPr>
        <w:t>.</w:t>
      </w:r>
      <w:r w:rsidRPr="00A6627E">
        <w:rPr>
          <w:rFonts w:eastAsia="SimSun"/>
        </w:rPr>
        <w:t>J</w:t>
      </w:r>
      <w:r w:rsidRPr="00A6627E">
        <w:rPr>
          <w:rFonts w:eastAsia="SimSun"/>
          <w:lang w:eastAsia="zh-CN"/>
        </w:rPr>
        <w:t>.;</w:t>
      </w:r>
      <w:r w:rsidRPr="00A6627E">
        <w:rPr>
          <w:rFonts w:eastAsia="SimSun"/>
        </w:rPr>
        <w:t xml:space="preserve"> Zhou</w:t>
      </w:r>
      <w:r w:rsidRPr="00A6627E">
        <w:rPr>
          <w:rFonts w:eastAsia="SimSun"/>
          <w:lang w:eastAsia="zh-CN"/>
        </w:rPr>
        <w:t>,</w:t>
      </w:r>
      <w:r w:rsidRPr="00A6627E">
        <w:rPr>
          <w:rFonts w:eastAsia="SimSun"/>
        </w:rPr>
        <w:t xml:space="preserve"> H</w:t>
      </w:r>
      <w:r w:rsidRPr="00A6627E">
        <w:rPr>
          <w:rFonts w:eastAsia="SimSun"/>
          <w:lang w:eastAsia="zh-CN"/>
        </w:rPr>
        <w:t>.;</w:t>
      </w:r>
      <w:r w:rsidRPr="00A6627E">
        <w:rPr>
          <w:rFonts w:eastAsia="SimSun"/>
        </w:rPr>
        <w:t xml:space="preserve"> Peng</w:t>
      </w:r>
      <w:r w:rsidRPr="00A6627E">
        <w:rPr>
          <w:rFonts w:eastAsia="SimSun"/>
          <w:lang w:eastAsia="zh-CN"/>
        </w:rPr>
        <w:t>,</w:t>
      </w:r>
      <w:r w:rsidRPr="00A6627E">
        <w:rPr>
          <w:rFonts w:eastAsia="SimSun"/>
        </w:rPr>
        <w:t xml:space="preserve"> X</w:t>
      </w:r>
      <w:r w:rsidRPr="00A6627E">
        <w:rPr>
          <w:rFonts w:eastAsia="SimSun"/>
          <w:lang w:eastAsia="zh-CN"/>
        </w:rPr>
        <w:t>.</w:t>
      </w:r>
      <w:r w:rsidRPr="00A6627E">
        <w:rPr>
          <w:rFonts w:eastAsia="SimSun"/>
        </w:rPr>
        <w:t>H</w:t>
      </w:r>
      <w:r w:rsidRPr="00A6627E">
        <w:rPr>
          <w:rFonts w:eastAsia="SimSun"/>
          <w:lang w:eastAsia="zh-CN"/>
        </w:rPr>
        <w:t xml:space="preserve">. </w:t>
      </w:r>
      <w:r w:rsidRPr="00A6627E">
        <w:rPr>
          <w:rFonts w:eastAsia="SimSun"/>
        </w:rPr>
        <w:t>Impact of soil puddling intensity on the root system architecture of rice (</w:t>
      </w:r>
      <w:r w:rsidRPr="00A6627E">
        <w:rPr>
          <w:rFonts w:eastAsia="SimSun"/>
          <w:i/>
          <w:iCs/>
        </w:rPr>
        <w:t>Oryza sativa</w:t>
      </w:r>
      <w:r w:rsidRPr="00A6627E">
        <w:rPr>
          <w:rFonts w:eastAsia="SimSun"/>
        </w:rPr>
        <w:t xml:space="preserve"> L.) seedlings. </w:t>
      </w:r>
      <w:r w:rsidRPr="00A6627E">
        <w:rPr>
          <w:rFonts w:eastAsia="SimSun"/>
          <w:i/>
          <w:iCs/>
        </w:rPr>
        <w:t>Soil &amp; Tillage Research</w:t>
      </w:r>
      <w:r w:rsidRPr="00A6627E">
        <w:rPr>
          <w:rFonts w:eastAsia="SimSun"/>
        </w:rPr>
        <w:t xml:space="preserve"> </w:t>
      </w:r>
      <w:r w:rsidRPr="00A6627E">
        <w:rPr>
          <w:rFonts w:eastAsia="SimSun"/>
          <w:b/>
          <w:bCs/>
          <w:lang w:eastAsia="zh-CN" w:bidi="ar"/>
        </w:rPr>
        <w:t>2019</w:t>
      </w:r>
      <w:r w:rsidRPr="00A6627E">
        <w:rPr>
          <w:rFonts w:eastAsia="SimSun"/>
          <w:lang w:eastAsia="zh-CN"/>
        </w:rPr>
        <w:t xml:space="preserve">, </w:t>
      </w:r>
      <w:r w:rsidRPr="00A6627E">
        <w:rPr>
          <w:rFonts w:eastAsia="SimSun"/>
          <w:i/>
          <w:iCs/>
        </w:rPr>
        <w:t>193</w:t>
      </w:r>
      <w:r w:rsidRPr="00A6627E">
        <w:rPr>
          <w:rFonts w:eastAsia="SimSun"/>
          <w:lang w:eastAsia="zh-CN"/>
        </w:rPr>
        <w:t>,</w:t>
      </w:r>
      <w:r w:rsidRPr="00A6627E">
        <w:rPr>
          <w:rFonts w:eastAsia="SimSun"/>
        </w:rPr>
        <w:t xml:space="preserve"> 1-7</w:t>
      </w:r>
      <w:r w:rsidRPr="00A6627E">
        <w:rPr>
          <w:rFonts w:eastAsia="SimSun"/>
          <w:lang w:eastAsia="zh-CN"/>
        </w:rPr>
        <w:t>.</w:t>
      </w:r>
    </w:p>
    <w:p w14:paraId="695ED883" w14:textId="77777777" w:rsidR="00193914" w:rsidRPr="00A6627E" w:rsidRDefault="00193914" w:rsidP="00A6627E">
      <w:pPr>
        <w:pStyle w:val="MDPI71References"/>
        <w:rPr>
          <w:rFonts w:eastAsia="SimSun"/>
        </w:rPr>
      </w:pPr>
      <w:r w:rsidRPr="00A6627E">
        <w:rPr>
          <w:rFonts w:eastAsia="SimSun"/>
        </w:rPr>
        <w:t>Hamid</w:t>
      </w:r>
      <w:r w:rsidRPr="00A6627E">
        <w:rPr>
          <w:rFonts w:eastAsia="SimSun"/>
          <w:lang w:eastAsia="zh-CN"/>
        </w:rPr>
        <w:t>,</w:t>
      </w:r>
      <w:r w:rsidRPr="00A6627E">
        <w:rPr>
          <w:rFonts w:eastAsia="SimSun"/>
        </w:rPr>
        <w:t xml:space="preserve"> Y</w:t>
      </w:r>
      <w:r w:rsidRPr="00A6627E">
        <w:rPr>
          <w:rFonts w:eastAsia="SimSun"/>
          <w:lang w:eastAsia="zh-CN"/>
        </w:rPr>
        <w:t>.;</w:t>
      </w:r>
      <w:r w:rsidRPr="00A6627E">
        <w:rPr>
          <w:rFonts w:eastAsia="SimSun"/>
        </w:rPr>
        <w:t xml:space="preserve"> Tang</w:t>
      </w:r>
      <w:r w:rsidRPr="00A6627E">
        <w:rPr>
          <w:rFonts w:eastAsia="SimSun"/>
          <w:lang w:eastAsia="zh-CN"/>
        </w:rPr>
        <w:t>,</w:t>
      </w:r>
      <w:r w:rsidRPr="00A6627E">
        <w:rPr>
          <w:rFonts w:eastAsia="SimSun"/>
        </w:rPr>
        <w:t xml:space="preserve"> L</w:t>
      </w:r>
      <w:r w:rsidRPr="00A6627E">
        <w:rPr>
          <w:rFonts w:eastAsia="SimSun"/>
          <w:lang w:eastAsia="zh-CN"/>
        </w:rPr>
        <w:t>.;</w:t>
      </w:r>
      <w:r w:rsidRPr="00A6627E">
        <w:rPr>
          <w:rFonts w:eastAsia="SimSun"/>
        </w:rPr>
        <w:t xml:space="preserve"> Hussain</w:t>
      </w:r>
      <w:r w:rsidRPr="00A6627E">
        <w:rPr>
          <w:rFonts w:eastAsia="SimSun"/>
          <w:lang w:eastAsia="zh-CN"/>
        </w:rPr>
        <w:t>,</w:t>
      </w:r>
      <w:r w:rsidRPr="00A6627E">
        <w:rPr>
          <w:rFonts w:eastAsia="SimSun"/>
        </w:rPr>
        <w:t xml:space="preserve"> B</w:t>
      </w:r>
      <w:r w:rsidRPr="00A6627E">
        <w:rPr>
          <w:rFonts w:eastAsia="SimSun"/>
          <w:lang w:eastAsia="zh-CN"/>
        </w:rPr>
        <w:t>.;</w:t>
      </w:r>
      <w:r w:rsidRPr="00A6627E">
        <w:rPr>
          <w:rFonts w:eastAsia="SimSun"/>
        </w:rPr>
        <w:t xml:space="preserve"> Usman</w:t>
      </w:r>
      <w:r w:rsidRPr="00A6627E">
        <w:rPr>
          <w:rFonts w:eastAsia="SimSun"/>
          <w:lang w:eastAsia="zh-CN"/>
        </w:rPr>
        <w:t>,</w:t>
      </w:r>
      <w:r w:rsidRPr="00A6627E">
        <w:rPr>
          <w:rFonts w:eastAsia="SimSun"/>
        </w:rPr>
        <w:t xml:space="preserve"> M</w:t>
      </w:r>
      <w:r w:rsidRPr="00A6627E">
        <w:rPr>
          <w:rFonts w:eastAsia="SimSun"/>
          <w:lang w:eastAsia="zh-CN"/>
        </w:rPr>
        <w:t>.;</w:t>
      </w:r>
      <w:r w:rsidRPr="00A6627E">
        <w:rPr>
          <w:rFonts w:eastAsia="SimSun"/>
        </w:rPr>
        <w:t xml:space="preserve"> </w:t>
      </w:r>
      <w:proofErr w:type="spellStart"/>
      <w:r w:rsidRPr="00A6627E">
        <w:rPr>
          <w:rFonts w:eastAsia="SimSun"/>
        </w:rPr>
        <w:t>Gurajala</w:t>
      </w:r>
      <w:proofErr w:type="spellEnd"/>
      <w:r w:rsidRPr="00A6627E">
        <w:rPr>
          <w:rFonts w:eastAsia="SimSun"/>
          <w:lang w:eastAsia="zh-CN"/>
        </w:rPr>
        <w:t>,</w:t>
      </w:r>
      <w:r w:rsidRPr="00A6627E">
        <w:rPr>
          <w:rFonts w:eastAsia="SimSun"/>
        </w:rPr>
        <w:t xml:space="preserve"> H</w:t>
      </w:r>
      <w:r w:rsidRPr="00A6627E">
        <w:rPr>
          <w:rFonts w:eastAsia="SimSun"/>
          <w:lang w:eastAsia="zh-CN"/>
        </w:rPr>
        <w:t>.</w:t>
      </w:r>
      <w:r w:rsidRPr="00A6627E">
        <w:rPr>
          <w:rFonts w:eastAsia="SimSun"/>
        </w:rPr>
        <w:t>K</w:t>
      </w:r>
      <w:r w:rsidRPr="00A6627E">
        <w:rPr>
          <w:rFonts w:eastAsia="SimSun"/>
          <w:lang w:eastAsia="zh-CN"/>
        </w:rPr>
        <w:t>.;</w:t>
      </w:r>
      <w:r w:rsidRPr="00A6627E">
        <w:rPr>
          <w:rFonts w:eastAsia="SimSun"/>
        </w:rPr>
        <w:t xml:space="preserve"> Rashid</w:t>
      </w:r>
      <w:r w:rsidRPr="00A6627E">
        <w:rPr>
          <w:rFonts w:eastAsia="SimSun"/>
          <w:lang w:eastAsia="zh-CN"/>
        </w:rPr>
        <w:t>,</w:t>
      </w:r>
      <w:r w:rsidRPr="00A6627E">
        <w:rPr>
          <w:rFonts w:eastAsia="SimSun"/>
        </w:rPr>
        <w:t xml:space="preserve"> M</w:t>
      </w:r>
      <w:r w:rsidRPr="00A6627E">
        <w:rPr>
          <w:rFonts w:eastAsia="SimSun"/>
          <w:lang w:eastAsia="zh-CN"/>
        </w:rPr>
        <w:t>.</w:t>
      </w:r>
      <w:r w:rsidRPr="00A6627E">
        <w:rPr>
          <w:rFonts w:eastAsia="SimSun"/>
        </w:rPr>
        <w:t>S</w:t>
      </w:r>
      <w:r w:rsidRPr="00A6627E">
        <w:rPr>
          <w:rFonts w:eastAsia="SimSun"/>
          <w:lang w:eastAsia="zh-CN"/>
        </w:rPr>
        <w:t>.;</w:t>
      </w:r>
      <w:r w:rsidRPr="00A6627E">
        <w:rPr>
          <w:rFonts w:eastAsia="SimSun"/>
        </w:rPr>
        <w:t xml:space="preserve"> He</w:t>
      </w:r>
      <w:r w:rsidRPr="00A6627E">
        <w:rPr>
          <w:rFonts w:eastAsia="SimSun"/>
          <w:lang w:eastAsia="zh-CN"/>
        </w:rPr>
        <w:t>,</w:t>
      </w:r>
      <w:r w:rsidRPr="00A6627E">
        <w:rPr>
          <w:rFonts w:eastAsia="SimSun"/>
        </w:rPr>
        <w:t xml:space="preserve"> Z</w:t>
      </w:r>
      <w:r w:rsidRPr="00A6627E">
        <w:rPr>
          <w:rFonts w:eastAsia="SimSun"/>
          <w:lang w:eastAsia="zh-CN"/>
        </w:rPr>
        <w:t>.</w:t>
      </w:r>
      <w:r w:rsidRPr="00A6627E">
        <w:rPr>
          <w:rFonts w:eastAsia="SimSun"/>
        </w:rPr>
        <w:t>L</w:t>
      </w:r>
      <w:r w:rsidRPr="00A6627E">
        <w:rPr>
          <w:rFonts w:eastAsia="SimSun"/>
          <w:lang w:eastAsia="zh-CN"/>
        </w:rPr>
        <w:t>.;</w:t>
      </w:r>
      <w:r w:rsidRPr="00A6627E">
        <w:rPr>
          <w:rFonts w:eastAsia="SimSun"/>
        </w:rPr>
        <w:t xml:space="preserve"> Yang</w:t>
      </w:r>
      <w:r w:rsidRPr="00A6627E">
        <w:rPr>
          <w:rFonts w:eastAsia="SimSun"/>
          <w:lang w:eastAsia="zh-CN"/>
        </w:rPr>
        <w:t>,</w:t>
      </w:r>
      <w:r w:rsidRPr="00A6627E">
        <w:rPr>
          <w:rFonts w:eastAsia="SimSun"/>
        </w:rPr>
        <w:t xml:space="preserve"> X</w:t>
      </w:r>
      <w:r w:rsidRPr="00A6627E">
        <w:rPr>
          <w:rFonts w:eastAsia="SimSun"/>
          <w:lang w:eastAsia="zh-CN"/>
        </w:rPr>
        <w:t>.</w:t>
      </w:r>
      <w:r w:rsidRPr="00A6627E">
        <w:rPr>
          <w:rFonts w:eastAsia="SimSun"/>
        </w:rPr>
        <w:t>E</w:t>
      </w:r>
      <w:r w:rsidRPr="00A6627E">
        <w:rPr>
          <w:rFonts w:eastAsia="SimSun"/>
          <w:lang w:eastAsia="zh-CN"/>
        </w:rPr>
        <w:t>.</w:t>
      </w:r>
      <w:r w:rsidRPr="00A6627E">
        <w:rPr>
          <w:rFonts w:eastAsia="SimSun"/>
        </w:rPr>
        <w:t xml:space="preserve"> Efficiency of lime</w:t>
      </w:r>
      <w:r w:rsidRPr="00A6627E">
        <w:rPr>
          <w:rFonts w:eastAsia="SimSun"/>
          <w:lang w:eastAsia="zh-CN"/>
        </w:rPr>
        <w:t>,</w:t>
      </w:r>
      <w:r w:rsidRPr="00A6627E">
        <w:rPr>
          <w:rFonts w:eastAsia="SimSun"/>
        </w:rPr>
        <w:t xml:space="preserve"> biochar</w:t>
      </w:r>
      <w:r w:rsidRPr="00A6627E">
        <w:rPr>
          <w:rFonts w:eastAsia="SimSun"/>
          <w:lang w:eastAsia="zh-CN"/>
        </w:rPr>
        <w:t>,</w:t>
      </w:r>
      <w:r w:rsidRPr="00A6627E">
        <w:rPr>
          <w:rFonts w:eastAsia="SimSun"/>
        </w:rPr>
        <w:t xml:space="preserve"> Fe containing biochar and composite amendments for Cd and Pb immobilization in a co-contaminated alluvial soil. </w:t>
      </w:r>
      <w:r w:rsidRPr="00A6627E">
        <w:rPr>
          <w:rFonts w:eastAsia="SimSun"/>
          <w:i/>
          <w:iCs/>
        </w:rPr>
        <w:t>Environmental Pollution</w:t>
      </w:r>
      <w:r w:rsidRPr="00A6627E">
        <w:rPr>
          <w:rFonts w:eastAsia="SimSun"/>
        </w:rPr>
        <w:t xml:space="preserve"> </w:t>
      </w:r>
      <w:r w:rsidRPr="00A6627E">
        <w:rPr>
          <w:rFonts w:eastAsia="SimSun"/>
          <w:b/>
          <w:bCs/>
          <w:lang w:eastAsia="zh-CN" w:bidi="ar"/>
        </w:rPr>
        <w:t>2020</w:t>
      </w:r>
      <w:r w:rsidRPr="00A6627E">
        <w:rPr>
          <w:rFonts w:eastAsia="SimSun"/>
          <w:lang w:eastAsia="zh-CN"/>
        </w:rPr>
        <w:t xml:space="preserve">, </w:t>
      </w:r>
      <w:r w:rsidRPr="00A6627E">
        <w:rPr>
          <w:rFonts w:eastAsia="SimSun"/>
          <w:i/>
          <w:iCs/>
        </w:rPr>
        <w:t>257</w:t>
      </w:r>
      <w:r w:rsidRPr="00A6627E">
        <w:rPr>
          <w:rFonts w:eastAsia="SimSun"/>
          <w:lang w:eastAsia="zh-CN"/>
        </w:rPr>
        <w:t>,</w:t>
      </w:r>
      <w:r w:rsidRPr="00A6627E">
        <w:rPr>
          <w:rFonts w:eastAsia="SimSun"/>
        </w:rPr>
        <w:t xml:space="preserve"> 113609</w:t>
      </w:r>
      <w:r w:rsidRPr="00A6627E">
        <w:rPr>
          <w:rFonts w:eastAsia="SimSun"/>
          <w:lang w:eastAsia="zh-CN"/>
        </w:rPr>
        <w:t>.</w:t>
      </w:r>
    </w:p>
    <w:p w14:paraId="76A514EB" w14:textId="77777777" w:rsidR="00193914" w:rsidRPr="00A6627E" w:rsidRDefault="00193914" w:rsidP="00A6627E">
      <w:pPr>
        <w:pStyle w:val="MDPI71References"/>
        <w:rPr>
          <w:rFonts w:eastAsia="SimSun"/>
        </w:rPr>
      </w:pPr>
      <w:r w:rsidRPr="00A6627E">
        <w:rPr>
          <w:rFonts w:eastAsia="SimSun"/>
        </w:rPr>
        <w:t>Abalos</w:t>
      </w:r>
      <w:r w:rsidRPr="00A6627E">
        <w:rPr>
          <w:rFonts w:eastAsia="SimSun"/>
          <w:lang w:eastAsia="zh-CN"/>
        </w:rPr>
        <w:t>,</w:t>
      </w:r>
      <w:r w:rsidRPr="00A6627E">
        <w:rPr>
          <w:rFonts w:eastAsia="SimSun"/>
        </w:rPr>
        <w:t xml:space="preserve"> D</w:t>
      </w:r>
      <w:r w:rsidRPr="00A6627E">
        <w:rPr>
          <w:rFonts w:eastAsia="SimSun"/>
          <w:lang w:eastAsia="zh-CN"/>
        </w:rPr>
        <w:t>.;</w:t>
      </w:r>
      <w:r w:rsidRPr="00A6627E">
        <w:rPr>
          <w:rFonts w:eastAsia="SimSun"/>
        </w:rPr>
        <w:t xml:space="preserve"> Liang</w:t>
      </w:r>
      <w:r w:rsidRPr="00A6627E">
        <w:rPr>
          <w:rFonts w:eastAsia="SimSun"/>
          <w:lang w:eastAsia="zh-CN"/>
        </w:rPr>
        <w:t>,</w:t>
      </w:r>
      <w:r w:rsidRPr="00A6627E">
        <w:rPr>
          <w:rFonts w:eastAsia="SimSun"/>
        </w:rPr>
        <w:t xml:space="preserve"> Z</w:t>
      </w:r>
      <w:r w:rsidRPr="00A6627E">
        <w:rPr>
          <w:rFonts w:eastAsia="SimSun"/>
          <w:lang w:eastAsia="zh-CN"/>
        </w:rPr>
        <w:t>.;</w:t>
      </w:r>
      <w:r w:rsidRPr="00A6627E">
        <w:rPr>
          <w:rFonts w:eastAsia="SimSun"/>
        </w:rPr>
        <w:t xml:space="preserve"> </w:t>
      </w:r>
      <w:proofErr w:type="spellStart"/>
      <w:r w:rsidRPr="00A6627E">
        <w:rPr>
          <w:rFonts w:eastAsia="SimSun"/>
        </w:rPr>
        <w:t>Dörsch</w:t>
      </w:r>
      <w:proofErr w:type="spellEnd"/>
      <w:r w:rsidRPr="00A6627E">
        <w:rPr>
          <w:rFonts w:eastAsia="SimSun"/>
          <w:lang w:eastAsia="zh-CN"/>
        </w:rPr>
        <w:t>,</w:t>
      </w:r>
      <w:r w:rsidRPr="00A6627E">
        <w:rPr>
          <w:rFonts w:eastAsia="SimSun"/>
        </w:rPr>
        <w:t xml:space="preserve"> P</w:t>
      </w:r>
      <w:r w:rsidRPr="00A6627E">
        <w:rPr>
          <w:rFonts w:eastAsia="SimSun"/>
          <w:lang w:eastAsia="zh-CN"/>
        </w:rPr>
        <w:t>.;</w:t>
      </w:r>
      <w:r w:rsidRPr="00A6627E">
        <w:rPr>
          <w:rFonts w:eastAsia="SimSun"/>
        </w:rPr>
        <w:t xml:space="preserve"> Elsgaard</w:t>
      </w:r>
      <w:r w:rsidRPr="00A6627E">
        <w:rPr>
          <w:rFonts w:eastAsia="SimSun"/>
          <w:lang w:eastAsia="zh-CN"/>
        </w:rPr>
        <w:t>,</w:t>
      </w:r>
      <w:r w:rsidRPr="00A6627E">
        <w:rPr>
          <w:rFonts w:eastAsia="SimSun"/>
        </w:rPr>
        <w:t xml:space="preserve"> L</w:t>
      </w:r>
      <w:r w:rsidRPr="00A6627E">
        <w:rPr>
          <w:rFonts w:eastAsia="SimSun"/>
          <w:lang w:eastAsia="zh-CN"/>
        </w:rPr>
        <w:t>.</w:t>
      </w:r>
      <w:r w:rsidRPr="00A6627E">
        <w:rPr>
          <w:rFonts w:eastAsia="SimSun"/>
        </w:rPr>
        <w:t xml:space="preserve"> Trade-offs in greenhouse gas emissions across a liming-induced gradient of soil pH: Role of microbial structure and functioning. </w:t>
      </w:r>
      <w:r w:rsidRPr="00A6627E">
        <w:rPr>
          <w:rFonts w:eastAsia="SimSun"/>
          <w:i/>
          <w:iCs/>
        </w:rPr>
        <w:t>Soil Biology and Biochemistry</w:t>
      </w:r>
      <w:r w:rsidRPr="00A6627E">
        <w:rPr>
          <w:rFonts w:eastAsia="SimSun"/>
        </w:rPr>
        <w:t xml:space="preserve"> </w:t>
      </w:r>
      <w:r w:rsidRPr="00A6627E">
        <w:rPr>
          <w:rFonts w:eastAsia="SimSun"/>
          <w:b/>
          <w:bCs/>
          <w:lang w:eastAsia="zh-CN" w:bidi="ar"/>
        </w:rPr>
        <w:t>2020</w:t>
      </w:r>
      <w:r w:rsidRPr="00A6627E">
        <w:rPr>
          <w:rFonts w:eastAsia="SimSun"/>
          <w:lang w:eastAsia="zh-CN"/>
        </w:rPr>
        <w:t xml:space="preserve">, </w:t>
      </w:r>
      <w:r w:rsidRPr="00A6627E">
        <w:rPr>
          <w:rFonts w:eastAsia="SimSun"/>
          <w:i/>
          <w:iCs/>
        </w:rPr>
        <w:t>150</w:t>
      </w:r>
      <w:r w:rsidRPr="00A6627E">
        <w:rPr>
          <w:rFonts w:eastAsia="SimSun"/>
          <w:lang w:eastAsia="zh-CN"/>
        </w:rPr>
        <w:t>,</w:t>
      </w:r>
      <w:r w:rsidRPr="00A6627E">
        <w:rPr>
          <w:rFonts w:eastAsia="SimSun"/>
        </w:rPr>
        <w:t xml:space="preserve"> 108006</w:t>
      </w:r>
      <w:r w:rsidRPr="00A6627E">
        <w:rPr>
          <w:rFonts w:eastAsia="SimSun"/>
          <w:lang w:eastAsia="zh-CN"/>
        </w:rPr>
        <w:t>.</w:t>
      </w:r>
    </w:p>
    <w:p w14:paraId="36207AD3" w14:textId="779D220E" w:rsidR="00193914" w:rsidRPr="00A6627E" w:rsidRDefault="00193914" w:rsidP="00A6627E">
      <w:pPr>
        <w:pStyle w:val="MDPI71References"/>
        <w:rPr>
          <w:rFonts w:eastAsia="SimSun"/>
          <w:lang w:bidi="ar"/>
        </w:rPr>
      </w:pPr>
      <w:r w:rsidRPr="00A6627E">
        <w:rPr>
          <w:rFonts w:eastAsia="SimSun"/>
        </w:rPr>
        <w:t>MOA</w:t>
      </w:r>
      <w:r w:rsidRPr="00A6627E">
        <w:rPr>
          <w:rFonts w:eastAsia="SimSun"/>
          <w:lang w:eastAsia="zh-CN"/>
        </w:rPr>
        <w:t>.</w:t>
      </w:r>
      <w:r w:rsidRPr="00A6627E">
        <w:rPr>
          <w:rFonts w:eastAsia="SimSun"/>
        </w:rPr>
        <w:t xml:space="preserve"> Ministry of Agriculture of China. </w:t>
      </w:r>
      <w:r w:rsidRPr="00A6627E">
        <w:rPr>
          <w:rFonts w:eastAsia="SimSun" w:hint="eastAsia"/>
        </w:rPr>
        <w:t>http://www.moa.gov.cn.</w:t>
      </w:r>
    </w:p>
    <w:p w14:paraId="1714C972" w14:textId="77777777" w:rsidR="00193914" w:rsidRPr="00A6627E" w:rsidRDefault="00193914" w:rsidP="00A6627E">
      <w:pPr>
        <w:pStyle w:val="MDPI71References"/>
        <w:rPr>
          <w:rFonts w:eastAsia="SimSun"/>
        </w:rPr>
      </w:pPr>
      <w:r w:rsidRPr="00A6627E">
        <w:rPr>
          <w:rFonts w:eastAsia="SimSun"/>
        </w:rPr>
        <w:t>Zhu</w:t>
      </w:r>
      <w:r w:rsidRPr="00A6627E">
        <w:rPr>
          <w:rFonts w:eastAsia="SimSun"/>
          <w:lang w:eastAsia="zh-CN"/>
        </w:rPr>
        <w:t>,</w:t>
      </w:r>
      <w:r w:rsidRPr="00A6627E">
        <w:rPr>
          <w:rFonts w:eastAsia="SimSun"/>
        </w:rPr>
        <w:t xml:space="preserve"> Q</w:t>
      </w:r>
      <w:r w:rsidRPr="00A6627E">
        <w:rPr>
          <w:rFonts w:eastAsia="SimSun"/>
          <w:lang w:eastAsia="zh-CN"/>
        </w:rPr>
        <w:t>.</w:t>
      </w:r>
      <w:r w:rsidRPr="00A6627E">
        <w:rPr>
          <w:rFonts w:eastAsia="SimSun"/>
        </w:rPr>
        <w:t>C</w:t>
      </w:r>
      <w:r w:rsidRPr="00A6627E">
        <w:rPr>
          <w:rFonts w:eastAsia="SimSun"/>
          <w:lang w:eastAsia="zh-CN"/>
        </w:rPr>
        <w:t>.;</w:t>
      </w:r>
      <w:r w:rsidRPr="00A6627E">
        <w:rPr>
          <w:rFonts w:eastAsia="SimSun"/>
        </w:rPr>
        <w:t xml:space="preserve"> </w:t>
      </w:r>
      <w:r w:rsidRPr="00A6627E">
        <w:rPr>
          <w:rFonts w:eastAsia="SimSun"/>
          <w:lang w:eastAsia="zh-CN"/>
        </w:rPr>
        <w:t>de Vries, W.;</w:t>
      </w:r>
      <w:r w:rsidRPr="00A6627E">
        <w:rPr>
          <w:rFonts w:eastAsia="SimSun"/>
        </w:rPr>
        <w:t xml:space="preserve"> Liu</w:t>
      </w:r>
      <w:r w:rsidRPr="00A6627E">
        <w:rPr>
          <w:rFonts w:eastAsia="SimSun"/>
          <w:lang w:eastAsia="zh-CN"/>
        </w:rPr>
        <w:t>,</w:t>
      </w:r>
      <w:r w:rsidRPr="00A6627E">
        <w:rPr>
          <w:rFonts w:eastAsia="SimSun"/>
        </w:rPr>
        <w:t xml:space="preserve"> X</w:t>
      </w:r>
      <w:r w:rsidRPr="00A6627E">
        <w:rPr>
          <w:rFonts w:eastAsia="SimSun"/>
          <w:lang w:eastAsia="zh-CN"/>
        </w:rPr>
        <w:t>.</w:t>
      </w:r>
      <w:r w:rsidRPr="00A6627E">
        <w:rPr>
          <w:rFonts w:eastAsia="SimSun"/>
        </w:rPr>
        <w:t>J</w:t>
      </w:r>
      <w:r w:rsidRPr="00A6627E">
        <w:rPr>
          <w:rFonts w:eastAsia="SimSun"/>
          <w:lang w:eastAsia="zh-CN"/>
        </w:rPr>
        <w:t>.;</w:t>
      </w:r>
      <w:r w:rsidRPr="00A6627E">
        <w:rPr>
          <w:rFonts w:eastAsia="SimSun"/>
        </w:rPr>
        <w:t xml:space="preserve"> Hao</w:t>
      </w:r>
      <w:r w:rsidRPr="00A6627E">
        <w:rPr>
          <w:rFonts w:eastAsia="SimSun"/>
          <w:lang w:eastAsia="zh-CN"/>
        </w:rPr>
        <w:t>,</w:t>
      </w:r>
      <w:r w:rsidRPr="00A6627E">
        <w:rPr>
          <w:rFonts w:eastAsia="SimSun"/>
        </w:rPr>
        <w:t xml:space="preserve"> T</w:t>
      </w:r>
      <w:r w:rsidRPr="00A6627E">
        <w:rPr>
          <w:rFonts w:eastAsia="SimSun"/>
          <w:lang w:eastAsia="zh-CN"/>
        </w:rPr>
        <w:t>.</w:t>
      </w:r>
      <w:r w:rsidRPr="00A6627E">
        <w:rPr>
          <w:rFonts w:eastAsia="SimSun"/>
        </w:rPr>
        <w:t>X</w:t>
      </w:r>
      <w:r w:rsidRPr="00A6627E">
        <w:rPr>
          <w:rFonts w:eastAsia="SimSun"/>
          <w:lang w:eastAsia="zh-CN"/>
        </w:rPr>
        <w:t>.;</w:t>
      </w:r>
      <w:r w:rsidRPr="00A6627E">
        <w:rPr>
          <w:rFonts w:eastAsia="SimSun"/>
        </w:rPr>
        <w:t xml:space="preserve"> Zeng</w:t>
      </w:r>
      <w:r w:rsidRPr="00A6627E">
        <w:rPr>
          <w:rFonts w:eastAsia="SimSun"/>
          <w:lang w:eastAsia="zh-CN"/>
        </w:rPr>
        <w:t>,</w:t>
      </w:r>
      <w:r w:rsidRPr="00A6627E">
        <w:rPr>
          <w:rFonts w:eastAsia="SimSun"/>
        </w:rPr>
        <w:t xml:space="preserve"> M</w:t>
      </w:r>
      <w:r w:rsidRPr="00A6627E">
        <w:rPr>
          <w:rFonts w:eastAsia="SimSun"/>
          <w:lang w:eastAsia="zh-CN"/>
        </w:rPr>
        <w:t>.</w:t>
      </w:r>
      <w:r w:rsidRPr="00A6627E">
        <w:rPr>
          <w:rFonts w:eastAsia="SimSun"/>
        </w:rPr>
        <w:t>F</w:t>
      </w:r>
      <w:r w:rsidRPr="00A6627E">
        <w:rPr>
          <w:rFonts w:eastAsia="SimSun"/>
          <w:lang w:eastAsia="zh-CN"/>
        </w:rPr>
        <w:t>.;</w:t>
      </w:r>
      <w:r w:rsidRPr="00A6627E">
        <w:rPr>
          <w:rFonts w:eastAsia="SimSun"/>
        </w:rPr>
        <w:t xml:space="preserve"> Shen</w:t>
      </w:r>
      <w:r w:rsidRPr="00A6627E">
        <w:rPr>
          <w:rFonts w:eastAsia="SimSun"/>
          <w:lang w:eastAsia="zh-CN"/>
        </w:rPr>
        <w:t>,</w:t>
      </w:r>
      <w:r w:rsidRPr="00A6627E">
        <w:rPr>
          <w:rFonts w:eastAsia="SimSun"/>
        </w:rPr>
        <w:t xml:space="preserve"> J</w:t>
      </w:r>
      <w:r w:rsidRPr="00A6627E">
        <w:rPr>
          <w:rFonts w:eastAsia="SimSun"/>
          <w:lang w:eastAsia="zh-CN"/>
        </w:rPr>
        <w:t>.</w:t>
      </w:r>
      <w:r w:rsidRPr="00A6627E">
        <w:rPr>
          <w:rFonts w:eastAsia="SimSun"/>
        </w:rPr>
        <w:t>B</w:t>
      </w:r>
      <w:r w:rsidRPr="00A6627E">
        <w:rPr>
          <w:rFonts w:eastAsia="SimSun"/>
          <w:lang w:eastAsia="zh-CN"/>
        </w:rPr>
        <w:t>.;</w:t>
      </w:r>
      <w:r w:rsidRPr="00A6627E">
        <w:rPr>
          <w:rFonts w:eastAsia="SimSun"/>
        </w:rPr>
        <w:t xml:space="preserve"> Zhang</w:t>
      </w:r>
      <w:r w:rsidRPr="00A6627E">
        <w:rPr>
          <w:rFonts w:eastAsia="SimSun"/>
          <w:lang w:eastAsia="zh-CN"/>
        </w:rPr>
        <w:t>,</w:t>
      </w:r>
      <w:r w:rsidRPr="00A6627E">
        <w:rPr>
          <w:rFonts w:eastAsia="SimSun"/>
        </w:rPr>
        <w:t xml:space="preserve"> F</w:t>
      </w:r>
      <w:r w:rsidRPr="00A6627E">
        <w:rPr>
          <w:rFonts w:eastAsia="SimSun"/>
          <w:lang w:eastAsia="zh-CN"/>
        </w:rPr>
        <w:t>.</w:t>
      </w:r>
      <w:r w:rsidRPr="00A6627E">
        <w:rPr>
          <w:rFonts w:eastAsia="SimSun"/>
        </w:rPr>
        <w:t>S</w:t>
      </w:r>
      <w:r w:rsidRPr="00A6627E">
        <w:rPr>
          <w:rFonts w:eastAsia="SimSun"/>
          <w:lang w:eastAsia="zh-CN"/>
        </w:rPr>
        <w:t>.</w:t>
      </w:r>
      <w:r w:rsidRPr="00A6627E">
        <w:rPr>
          <w:rFonts w:eastAsia="SimSun"/>
        </w:rPr>
        <w:t xml:space="preserve"> Enhanced acidification in Chinese croplands as derived from element budgets in the period 1980-2010. </w:t>
      </w:r>
      <w:r w:rsidRPr="00A6627E">
        <w:rPr>
          <w:rFonts w:eastAsia="SimSun"/>
          <w:i/>
          <w:iCs/>
        </w:rPr>
        <w:t>Science of the Total Environment</w:t>
      </w:r>
      <w:r w:rsidRPr="00A6627E">
        <w:rPr>
          <w:rFonts w:eastAsia="SimSun"/>
        </w:rPr>
        <w:t xml:space="preserve"> </w:t>
      </w:r>
      <w:r w:rsidRPr="00A6627E">
        <w:rPr>
          <w:rFonts w:eastAsia="SimSun"/>
          <w:b/>
          <w:bCs/>
          <w:lang w:eastAsia="zh-CN"/>
        </w:rPr>
        <w:t>2018</w:t>
      </w:r>
      <w:r w:rsidRPr="00A6627E">
        <w:rPr>
          <w:rFonts w:eastAsia="SimSun"/>
          <w:lang w:eastAsia="zh-CN"/>
        </w:rPr>
        <w:t xml:space="preserve">, </w:t>
      </w:r>
      <w:r w:rsidRPr="00A6627E">
        <w:rPr>
          <w:rFonts w:eastAsia="SimSun"/>
          <w:i/>
          <w:iCs/>
        </w:rPr>
        <w:t>618</w:t>
      </w:r>
      <w:r w:rsidRPr="00A6627E">
        <w:rPr>
          <w:rFonts w:eastAsia="SimSun"/>
          <w:lang w:eastAsia="zh-CN"/>
        </w:rPr>
        <w:t>,</w:t>
      </w:r>
      <w:r w:rsidRPr="00A6627E">
        <w:rPr>
          <w:rFonts w:eastAsia="SimSun"/>
        </w:rPr>
        <w:t xml:space="preserve"> 1497-1505</w:t>
      </w:r>
      <w:r w:rsidRPr="00A6627E">
        <w:rPr>
          <w:rFonts w:eastAsia="SimSun"/>
          <w:lang w:eastAsia="zh-CN"/>
        </w:rPr>
        <w:t>.</w:t>
      </w:r>
    </w:p>
    <w:p w14:paraId="1380D742" w14:textId="77777777" w:rsidR="00193914" w:rsidRPr="00A6627E" w:rsidRDefault="00193914" w:rsidP="00A6627E">
      <w:pPr>
        <w:pStyle w:val="MDPI71References"/>
        <w:rPr>
          <w:rFonts w:eastAsia="SimSun"/>
        </w:rPr>
      </w:pPr>
      <w:r w:rsidRPr="00A6627E">
        <w:rPr>
          <w:rFonts w:eastAsia="SimSun"/>
        </w:rPr>
        <w:t>Zhu</w:t>
      </w:r>
      <w:r w:rsidRPr="00A6627E">
        <w:rPr>
          <w:rFonts w:eastAsia="SimSun"/>
          <w:lang w:eastAsia="zh-CN"/>
        </w:rPr>
        <w:t>,</w:t>
      </w:r>
      <w:r w:rsidRPr="00A6627E">
        <w:rPr>
          <w:rFonts w:eastAsia="SimSun"/>
        </w:rPr>
        <w:t xml:space="preserve"> Q</w:t>
      </w:r>
      <w:r w:rsidRPr="00A6627E">
        <w:rPr>
          <w:rFonts w:eastAsia="SimSun"/>
          <w:lang w:eastAsia="zh-CN"/>
        </w:rPr>
        <w:t>.</w:t>
      </w:r>
      <w:r w:rsidRPr="00A6627E">
        <w:rPr>
          <w:rFonts w:eastAsia="SimSun"/>
        </w:rPr>
        <w:t>C</w:t>
      </w:r>
      <w:r w:rsidRPr="00A6627E">
        <w:rPr>
          <w:rFonts w:eastAsia="SimSun"/>
          <w:lang w:eastAsia="zh-CN"/>
        </w:rPr>
        <w:t>.;</w:t>
      </w:r>
      <w:r w:rsidRPr="00A6627E">
        <w:rPr>
          <w:rFonts w:eastAsia="SimSun"/>
        </w:rPr>
        <w:t xml:space="preserve"> Liu</w:t>
      </w:r>
      <w:r w:rsidRPr="00A6627E">
        <w:rPr>
          <w:rFonts w:eastAsia="SimSun"/>
          <w:lang w:eastAsia="zh-CN"/>
        </w:rPr>
        <w:t>,</w:t>
      </w:r>
      <w:r w:rsidRPr="00A6627E">
        <w:rPr>
          <w:rFonts w:eastAsia="SimSun"/>
        </w:rPr>
        <w:t xml:space="preserve"> X</w:t>
      </w:r>
      <w:r w:rsidRPr="00A6627E">
        <w:rPr>
          <w:rFonts w:eastAsia="SimSun"/>
          <w:lang w:eastAsia="zh-CN"/>
        </w:rPr>
        <w:t>.</w:t>
      </w:r>
      <w:r w:rsidRPr="00A6627E">
        <w:rPr>
          <w:rFonts w:eastAsia="SimSun"/>
        </w:rPr>
        <w:t>J</w:t>
      </w:r>
      <w:r w:rsidRPr="00A6627E">
        <w:rPr>
          <w:rFonts w:eastAsia="SimSun"/>
          <w:lang w:eastAsia="zh-CN"/>
        </w:rPr>
        <w:t>.;</w:t>
      </w:r>
      <w:r w:rsidRPr="00A6627E">
        <w:rPr>
          <w:rFonts w:eastAsia="SimSun"/>
        </w:rPr>
        <w:t xml:space="preserve"> Hao</w:t>
      </w:r>
      <w:r w:rsidRPr="00A6627E">
        <w:rPr>
          <w:rFonts w:eastAsia="SimSun"/>
          <w:lang w:eastAsia="zh-CN"/>
        </w:rPr>
        <w:t>,</w:t>
      </w:r>
      <w:r w:rsidRPr="00A6627E">
        <w:rPr>
          <w:rFonts w:eastAsia="SimSun"/>
        </w:rPr>
        <w:t xml:space="preserve"> T</w:t>
      </w:r>
      <w:r w:rsidRPr="00A6627E">
        <w:rPr>
          <w:rFonts w:eastAsia="SimSun"/>
          <w:lang w:eastAsia="zh-CN"/>
        </w:rPr>
        <w:t>.</w:t>
      </w:r>
      <w:r w:rsidRPr="00A6627E">
        <w:rPr>
          <w:rFonts w:eastAsia="SimSun"/>
        </w:rPr>
        <w:t>X</w:t>
      </w:r>
      <w:r w:rsidRPr="00A6627E">
        <w:rPr>
          <w:rFonts w:eastAsia="SimSun"/>
          <w:lang w:eastAsia="zh-CN"/>
        </w:rPr>
        <w:t>.;</w:t>
      </w:r>
      <w:r w:rsidRPr="00A6627E">
        <w:rPr>
          <w:rFonts w:eastAsia="SimSun"/>
        </w:rPr>
        <w:t xml:space="preserve"> Zeng</w:t>
      </w:r>
      <w:r w:rsidRPr="00A6627E">
        <w:rPr>
          <w:rFonts w:eastAsia="SimSun"/>
          <w:lang w:eastAsia="zh-CN"/>
        </w:rPr>
        <w:t>,</w:t>
      </w:r>
      <w:r w:rsidRPr="00A6627E">
        <w:rPr>
          <w:rFonts w:eastAsia="SimSun"/>
        </w:rPr>
        <w:t xml:space="preserve"> M</w:t>
      </w:r>
      <w:r w:rsidRPr="00A6627E">
        <w:rPr>
          <w:rFonts w:eastAsia="SimSun"/>
          <w:lang w:eastAsia="zh-CN"/>
        </w:rPr>
        <w:t>.</w:t>
      </w:r>
      <w:r w:rsidRPr="00A6627E">
        <w:rPr>
          <w:rFonts w:eastAsia="SimSun"/>
        </w:rPr>
        <w:t>F</w:t>
      </w:r>
      <w:r w:rsidRPr="00A6627E">
        <w:rPr>
          <w:rFonts w:eastAsia="SimSun"/>
          <w:lang w:eastAsia="zh-CN"/>
        </w:rPr>
        <w:t>.;</w:t>
      </w:r>
      <w:r w:rsidRPr="00A6627E">
        <w:rPr>
          <w:rFonts w:eastAsia="SimSun"/>
        </w:rPr>
        <w:t xml:space="preserve"> Shen</w:t>
      </w:r>
      <w:r w:rsidRPr="00A6627E">
        <w:rPr>
          <w:rFonts w:eastAsia="SimSun"/>
          <w:lang w:eastAsia="zh-CN"/>
        </w:rPr>
        <w:t>,</w:t>
      </w:r>
      <w:r w:rsidRPr="00A6627E">
        <w:rPr>
          <w:rFonts w:eastAsia="SimSun"/>
        </w:rPr>
        <w:t xml:space="preserve"> J</w:t>
      </w:r>
      <w:r w:rsidRPr="00A6627E">
        <w:rPr>
          <w:rFonts w:eastAsia="SimSun"/>
          <w:lang w:eastAsia="zh-CN"/>
        </w:rPr>
        <w:t>.</w:t>
      </w:r>
      <w:r w:rsidRPr="00A6627E">
        <w:rPr>
          <w:rFonts w:eastAsia="SimSun"/>
        </w:rPr>
        <w:t>B</w:t>
      </w:r>
      <w:r w:rsidRPr="00A6627E">
        <w:rPr>
          <w:rFonts w:eastAsia="SimSun"/>
          <w:lang w:eastAsia="zh-CN"/>
        </w:rPr>
        <w:t>.;</w:t>
      </w:r>
      <w:r w:rsidRPr="00A6627E">
        <w:rPr>
          <w:rFonts w:eastAsia="SimSun"/>
        </w:rPr>
        <w:t xml:space="preserve"> Zhang</w:t>
      </w:r>
      <w:r w:rsidRPr="00A6627E">
        <w:rPr>
          <w:rFonts w:eastAsia="SimSun"/>
          <w:lang w:eastAsia="zh-CN"/>
        </w:rPr>
        <w:t>,</w:t>
      </w:r>
      <w:r w:rsidRPr="00A6627E">
        <w:rPr>
          <w:rFonts w:eastAsia="SimSun"/>
        </w:rPr>
        <w:t xml:space="preserve"> F</w:t>
      </w:r>
      <w:r w:rsidRPr="00A6627E">
        <w:rPr>
          <w:rFonts w:eastAsia="SimSun"/>
          <w:lang w:eastAsia="zh-CN"/>
        </w:rPr>
        <w:t>.</w:t>
      </w:r>
      <w:r w:rsidRPr="00A6627E">
        <w:rPr>
          <w:rFonts w:eastAsia="SimSun"/>
        </w:rPr>
        <w:t>S</w:t>
      </w:r>
      <w:r w:rsidRPr="00A6627E">
        <w:rPr>
          <w:rFonts w:eastAsia="SimSun"/>
          <w:lang w:eastAsia="zh-CN"/>
        </w:rPr>
        <w:t>.;</w:t>
      </w:r>
      <w:r w:rsidRPr="00A6627E">
        <w:rPr>
          <w:rFonts w:eastAsia="SimSun"/>
        </w:rPr>
        <w:t xml:space="preserve"> </w:t>
      </w:r>
      <w:r w:rsidRPr="00A6627E">
        <w:rPr>
          <w:rFonts w:eastAsia="SimSun"/>
          <w:lang w:eastAsia="zh-CN" w:bidi="ar"/>
        </w:rPr>
        <w:t>de Vries, W.</w:t>
      </w:r>
      <w:r w:rsidRPr="00A6627E">
        <w:rPr>
          <w:rFonts w:eastAsia="SimSun"/>
        </w:rPr>
        <w:t xml:space="preserve"> Cropland acidification increases risk of yield losses and food insecurity in China. </w:t>
      </w:r>
      <w:r w:rsidRPr="00A6627E">
        <w:rPr>
          <w:rFonts w:eastAsia="SimSun"/>
          <w:i/>
          <w:iCs/>
        </w:rPr>
        <w:t>Environmental Pollution</w:t>
      </w:r>
      <w:r w:rsidRPr="00A6627E">
        <w:rPr>
          <w:rFonts w:eastAsia="SimSun"/>
        </w:rPr>
        <w:t xml:space="preserve"> </w:t>
      </w:r>
      <w:r w:rsidRPr="00A6627E">
        <w:rPr>
          <w:rFonts w:eastAsia="SimSun"/>
          <w:b/>
          <w:bCs/>
          <w:lang w:eastAsia="zh-CN" w:bidi="ar"/>
        </w:rPr>
        <w:t>2019</w:t>
      </w:r>
      <w:r w:rsidRPr="00A6627E">
        <w:rPr>
          <w:rFonts w:eastAsia="SimSun"/>
          <w:lang w:eastAsia="zh-CN"/>
        </w:rPr>
        <w:t xml:space="preserve">, </w:t>
      </w:r>
      <w:r w:rsidRPr="00A6627E">
        <w:rPr>
          <w:rFonts w:eastAsia="SimSun"/>
          <w:i/>
          <w:iCs/>
        </w:rPr>
        <w:t>256</w:t>
      </w:r>
      <w:r w:rsidRPr="00A6627E">
        <w:rPr>
          <w:rFonts w:eastAsia="SimSun"/>
          <w:lang w:eastAsia="zh-CN"/>
        </w:rPr>
        <w:t>,</w:t>
      </w:r>
      <w:r w:rsidRPr="00A6627E">
        <w:rPr>
          <w:rFonts w:eastAsia="SimSun"/>
        </w:rPr>
        <w:t xml:space="preserve"> 113145</w:t>
      </w:r>
      <w:r w:rsidRPr="00A6627E">
        <w:rPr>
          <w:rFonts w:eastAsia="SimSun"/>
          <w:lang w:eastAsia="zh-CN"/>
        </w:rPr>
        <w:t>.</w:t>
      </w:r>
    </w:p>
    <w:p w14:paraId="50CEC555" w14:textId="77777777" w:rsidR="00193914" w:rsidRPr="00A6627E" w:rsidRDefault="00193914" w:rsidP="00A6627E">
      <w:pPr>
        <w:pStyle w:val="MDPI71References"/>
        <w:rPr>
          <w:rFonts w:eastAsia="SimSun"/>
        </w:rPr>
      </w:pPr>
      <w:r w:rsidRPr="00A6627E">
        <w:rPr>
          <w:rFonts w:eastAsia="SimSun"/>
        </w:rPr>
        <w:t>FAO</w:t>
      </w:r>
      <w:r w:rsidRPr="00A6627E">
        <w:rPr>
          <w:rFonts w:eastAsia="SimSun"/>
          <w:lang w:eastAsia="zh-CN"/>
        </w:rPr>
        <w:t>.</w:t>
      </w:r>
      <w:r w:rsidRPr="00A6627E">
        <w:rPr>
          <w:rFonts w:eastAsia="SimSun"/>
        </w:rPr>
        <w:t xml:space="preserve"> FAOSTAT. https://www.fao.org/faostat/zh/#data/EMN (accessed 4 November 2022)</w:t>
      </w:r>
    </w:p>
    <w:p w14:paraId="27753D39" w14:textId="77777777" w:rsidR="00193914" w:rsidRPr="00A6627E" w:rsidRDefault="00193914" w:rsidP="00A6627E">
      <w:pPr>
        <w:pStyle w:val="MDPI71References"/>
        <w:rPr>
          <w:rFonts w:eastAsia="SimSun"/>
        </w:rPr>
      </w:pPr>
      <w:r w:rsidRPr="00A6627E">
        <w:rPr>
          <w:rFonts w:eastAsia="SimSun"/>
          <w:lang w:eastAsia="zh-CN"/>
        </w:rPr>
        <w:t xml:space="preserve">Jin, S.Q.; Zhang, B.; Wu, B.; Han, D.M.; Hu, Y.; Ren, C.C.; Zhang, C.Z.; Wei, X.; Wu, Y.; Arthur, P.J.M.; Stefan, R.; Gu, B.J.; Chen, J. Decoupling livestock and crop production at the household level in China. </w:t>
      </w:r>
      <w:r w:rsidRPr="00A6627E">
        <w:rPr>
          <w:rFonts w:eastAsia="SimSun"/>
          <w:i/>
          <w:iCs/>
          <w:lang w:eastAsia="zh-CN"/>
        </w:rPr>
        <w:t>Nature Sustainability</w:t>
      </w:r>
      <w:r w:rsidRPr="00A6627E">
        <w:rPr>
          <w:rFonts w:eastAsia="SimSun"/>
          <w:lang w:eastAsia="zh-CN"/>
        </w:rPr>
        <w:t xml:space="preserve"> </w:t>
      </w:r>
      <w:r w:rsidRPr="00A6627E">
        <w:rPr>
          <w:rFonts w:eastAsia="SimSun"/>
          <w:b/>
          <w:bCs/>
          <w:lang w:eastAsia="zh-CN" w:bidi="ar"/>
        </w:rPr>
        <w:t>2021</w:t>
      </w:r>
      <w:r w:rsidRPr="00A6627E">
        <w:rPr>
          <w:rFonts w:eastAsia="SimSun"/>
          <w:lang w:eastAsia="zh-CN"/>
        </w:rPr>
        <w:t>,</w:t>
      </w:r>
      <w:r w:rsidRPr="00A6627E">
        <w:rPr>
          <w:rFonts w:eastAsia="SimSun"/>
          <w:i/>
          <w:iCs/>
          <w:lang w:eastAsia="zh-CN"/>
        </w:rPr>
        <w:t xml:space="preserve"> 4</w:t>
      </w:r>
      <w:r w:rsidRPr="00A6627E">
        <w:rPr>
          <w:rFonts w:eastAsia="SimSun"/>
          <w:lang w:eastAsia="zh-CN"/>
        </w:rPr>
        <w:t>, 48-55.</w:t>
      </w:r>
    </w:p>
    <w:p w14:paraId="57BA8A66" w14:textId="77777777" w:rsidR="00193914" w:rsidRPr="00A6627E" w:rsidRDefault="00193914" w:rsidP="00A6627E">
      <w:pPr>
        <w:pStyle w:val="MDPI71References"/>
        <w:rPr>
          <w:rFonts w:eastAsia="SimSun"/>
        </w:rPr>
      </w:pPr>
      <w:r w:rsidRPr="00A6627E">
        <w:rPr>
          <w:rFonts w:eastAsia="SimSun"/>
          <w:lang w:eastAsia="zh-CN"/>
        </w:rPr>
        <w:t xml:space="preserve">Jiang, Y.; Liao, P.; van </w:t>
      </w:r>
      <w:proofErr w:type="spellStart"/>
      <w:r w:rsidRPr="00A6627E">
        <w:rPr>
          <w:rFonts w:eastAsia="SimSun"/>
          <w:lang w:eastAsia="zh-CN"/>
        </w:rPr>
        <w:t>Gestel</w:t>
      </w:r>
      <w:proofErr w:type="spellEnd"/>
      <w:r w:rsidRPr="00A6627E">
        <w:rPr>
          <w:rFonts w:eastAsia="SimSun"/>
          <w:lang w:eastAsia="zh-CN"/>
        </w:rPr>
        <w:t xml:space="preserve">, N.; Sun, Y.N.; Zeng, Y.J.; Huang, S.; Zhang, W.J.; Van </w:t>
      </w:r>
      <w:proofErr w:type="spellStart"/>
      <w:r w:rsidRPr="00A6627E">
        <w:rPr>
          <w:rFonts w:eastAsia="SimSun"/>
          <w:lang w:eastAsia="zh-CN"/>
        </w:rPr>
        <w:t>Groenigen</w:t>
      </w:r>
      <w:proofErr w:type="spellEnd"/>
      <w:r w:rsidRPr="00A6627E">
        <w:rPr>
          <w:rFonts w:eastAsia="SimSun"/>
          <w:lang w:eastAsia="zh-CN"/>
        </w:rPr>
        <w:t xml:space="preserve">, K.J. Lime application lowers the global warming potential of a double rice cropping system. </w:t>
      </w:r>
      <w:proofErr w:type="spellStart"/>
      <w:r w:rsidRPr="00A6627E">
        <w:rPr>
          <w:rFonts w:eastAsia="SimSun"/>
          <w:i/>
          <w:iCs/>
          <w:lang w:eastAsia="zh-CN"/>
        </w:rPr>
        <w:t>Geoderma</w:t>
      </w:r>
      <w:proofErr w:type="spellEnd"/>
      <w:r w:rsidRPr="00A6627E">
        <w:rPr>
          <w:rFonts w:eastAsia="SimSun"/>
          <w:lang w:eastAsia="zh-CN"/>
        </w:rPr>
        <w:t xml:space="preserve"> </w:t>
      </w:r>
      <w:r w:rsidRPr="00A6627E">
        <w:rPr>
          <w:rFonts w:eastAsia="SimSun"/>
          <w:b/>
          <w:bCs/>
          <w:lang w:eastAsia="zh-CN" w:bidi="ar"/>
        </w:rPr>
        <w:t>2018</w:t>
      </w:r>
      <w:r w:rsidRPr="00A6627E">
        <w:rPr>
          <w:rFonts w:eastAsia="SimSun"/>
          <w:lang w:eastAsia="zh-CN"/>
        </w:rPr>
        <w:t xml:space="preserve">, </w:t>
      </w:r>
      <w:r w:rsidRPr="00A6627E">
        <w:rPr>
          <w:rFonts w:eastAsia="SimSun"/>
          <w:i/>
          <w:iCs/>
          <w:lang w:eastAsia="zh-CN"/>
        </w:rPr>
        <w:t>325</w:t>
      </w:r>
      <w:r w:rsidRPr="00A6627E">
        <w:rPr>
          <w:rFonts w:eastAsia="SimSun"/>
          <w:lang w:eastAsia="zh-CN"/>
        </w:rPr>
        <w:t>, 1-8.</w:t>
      </w:r>
    </w:p>
    <w:p w14:paraId="2A5C4AF7" w14:textId="77777777" w:rsidR="00193914" w:rsidRPr="00A6627E" w:rsidRDefault="00193914" w:rsidP="00A6627E">
      <w:pPr>
        <w:pStyle w:val="MDPI71References"/>
        <w:rPr>
          <w:rFonts w:eastAsia="SimSun"/>
        </w:rPr>
      </w:pPr>
      <w:r w:rsidRPr="00A6627E">
        <w:rPr>
          <w:rFonts w:eastAsia="SimSun"/>
        </w:rPr>
        <w:t>Xia</w:t>
      </w:r>
      <w:r w:rsidRPr="00A6627E">
        <w:rPr>
          <w:rFonts w:eastAsia="SimSun"/>
          <w:lang w:eastAsia="zh-CN"/>
        </w:rPr>
        <w:t>,</w:t>
      </w:r>
      <w:r w:rsidRPr="00A6627E">
        <w:rPr>
          <w:rFonts w:eastAsia="SimSun"/>
        </w:rPr>
        <w:t xml:space="preserve"> Y</w:t>
      </w:r>
      <w:r w:rsidRPr="00A6627E">
        <w:rPr>
          <w:rFonts w:eastAsia="SimSun"/>
          <w:lang w:eastAsia="zh-CN"/>
        </w:rPr>
        <w:t>.</w:t>
      </w:r>
      <w:r w:rsidRPr="00A6627E">
        <w:rPr>
          <w:rFonts w:eastAsia="SimSun"/>
        </w:rPr>
        <w:t>H</w:t>
      </w:r>
      <w:r w:rsidRPr="00A6627E">
        <w:rPr>
          <w:rFonts w:eastAsia="SimSun"/>
          <w:lang w:eastAsia="zh-CN"/>
        </w:rPr>
        <w:t>.;</w:t>
      </w:r>
      <w:r w:rsidRPr="00A6627E">
        <w:rPr>
          <w:rFonts w:eastAsia="SimSun"/>
        </w:rPr>
        <w:t xml:space="preserve"> Chen</w:t>
      </w:r>
      <w:r w:rsidRPr="00A6627E">
        <w:rPr>
          <w:rFonts w:eastAsia="SimSun"/>
          <w:lang w:eastAsia="zh-CN"/>
        </w:rPr>
        <w:t>,</w:t>
      </w:r>
      <w:r w:rsidRPr="00A6627E">
        <w:rPr>
          <w:rFonts w:eastAsia="SimSun"/>
        </w:rPr>
        <w:t xml:space="preserve"> X</w:t>
      </w:r>
      <w:r w:rsidRPr="00A6627E">
        <w:rPr>
          <w:rFonts w:eastAsia="SimSun"/>
          <w:lang w:eastAsia="zh-CN"/>
        </w:rPr>
        <w:t>.</w:t>
      </w:r>
      <w:r w:rsidRPr="00A6627E">
        <w:rPr>
          <w:rFonts w:eastAsia="SimSun"/>
        </w:rPr>
        <w:t>B</w:t>
      </w:r>
      <w:r w:rsidRPr="00A6627E">
        <w:rPr>
          <w:rFonts w:eastAsia="SimSun"/>
          <w:lang w:eastAsia="zh-CN"/>
        </w:rPr>
        <w:t>.;</w:t>
      </w:r>
      <w:r w:rsidRPr="00A6627E">
        <w:rPr>
          <w:rFonts w:eastAsia="SimSun"/>
        </w:rPr>
        <w:t xml:space="preserve"> Zheng</w:t>
      </w:r>
      <w:r w:rsidRPr="00A6627E">
        <w:rPr>
          <w:rFonts w:eastAsia="SimSun"/>
          <w:lang w:eastAsia="zh-CN"/>
        </w:rPr>
        <w:t>,</w:t>
      </w:r>
      <w:r w:rsidRPr="00A6627E">
        <w:rPr>
          <w:rFonts w:eastAsia="SimSun"/>
        </w:rPr>
        <w:t xml:space="preserve"> S</w:t>
      </w:r>
      <w:r w:rsidRPr="00A6627E">
        <w:rPr>
          <w:rFonts w:eastAsia="SimSun"/>
          <w:lang w:eastAsia="zh-CN"/>
        </w:rPr>
        <w:t>.</w:t>
      </w:r>
      <w:r w:rsidRPr="00A6627E">
        <w:rPr>
          <w:rFonts w:eastAsia="SimSun"/>
        </w:rPr>
        <w:t>M</w:t>
      </w:r>
      <w:r w:rsidRPr="00A6627E">
        <w:rPr>
          <w:rFonts w:eastAsia="SimSun"/>
          <w:lang w:eastAsia="zh-CN"/>
        </w:rPr>
        <w:t>.;</w:t>
      </w:r>
      <w:r w:rsidRPr="00A6627E">
        <w:rPr>
          <w:rFonts w:eastAsia="SimSun"/>
        </w:rPr>
        <w:t xml:space="preserve"> Gunina</w:t>
      </w:r>
      <w:r w:rsidRPr="00A6627E">
        <w:rPr>
          <w:rFonts w:eastAsia="SimSun"/>
          <w:lang w:eastAsia="zh-CN"/>
        </w:rPr>
        <w:t>,</w:t>
      </w:r>
      <w:r w:rsidRPr="00A6627E">
        <w:rPr>
          <w:rFonts w:eastAsia="SimSun"/>
        </w:rPr>
        <w:t xml:space="preserve"> A</w:t>
      </w:r>
      <w:r w:rsidRPr="00A6627E">
        <w:rPr>
          <w:rFonts w:eastAsia="SimSun"/>
          <w:lang w:eastAsia="zh-CN"/>
        </w:rPr>
        <w:t>.;</w:t>
      </w:r>
      <w:r w:rsidRPr="00A6627E">
        <w:rPr>
          <w:rFonts w:eastAsia="SimSun"/>
        </w:rPr>
        <w:t xml:space="preserve"> Ning</w:t>
      </w:r>
      <w:r w:rsidRPr="00A6627E">
        <w:rPr>
          <w:rFonts w:eastAsia="SimSun"/>
          <w:lang w:eastAsia="zh-CN"/>
        </w:rPr>
        <w:t>,</w:t>
      </w:r>
      <w:r w:rsidRPr="00A6627E">
        <w:rPr>
          <w:rFonts w:eastAsia="SimSun"/>
        </w:rPr>
        <w:t xml:space="preserve"> Z</w:t>
      </w:r>
      <w:r w:rsidRPr="00A6627E">
        <w:rPr>
          <w:rFonts w:eastAsia="SimSun"/>
          <w:lang w:eastAsia="zh-CN"/>
        </w:rPr>
        <w:t>.;</w:t>
      </w:r>
      <w:r w:rsidRPr="00A6627E">
        <w:rPr>
          <w:rFonts w:eastAsia="SimSun"/>
        </w:rPr>
        <w:t xml:space="preserve"> Hu</w:t>
      </w:r>
      <w:r w:rsidRPr="00A6627E">
        <w:rPr>
          <w:rFonts w:eastAsia="SimSun"/>
          <w:lang w:eastAsia="zh-CN"/>
        </w:rPr>
        <w:t>,</w:t>
      </w:r>
      <w:r w:rsidRPr="00A6627E">
        <w:rPr>
          <w:rFonts w:eastAsia="SimSun"/>
        </w:rPr>
        <w:t xml:space="preserve"> Y</w:t>
      </w:r>
      <w:r w:rsidRPr="00A6627E">
        <w:rPr>
          <w:rFonts w:eastAsia="SimSun"/>
          <w:lang w:eastAsia="zh-CN"/>
        </w:rPr>
        <w:t>.</w:t>
      </w:r>
      <w:r w:rsidRPr="00A6627E">
        <w:rPr>
          <w:rFonts w:eastAsia="SimSun"/>
        </w:rPr>
        <w:t>J</w:t>
      </w:r>
      <w:r w:rsidRPr="00A6627E">
        <w:rPr>
          <w:rFonts w:eastAsia="SimSun"/>
          <w:lang w:eastAsia="zh-CN"/>
        </w:rPr>
        <w:t>.;</w:t>
      </w:r>
      <w:r w:rsidRPr="00A6627E">
        <w:rPr>
          <w:rFonts w:eastAsia="SimSun"/>
        </w:rPr>
        <w:t xml:space="preserve"> Tang</w:t>
      </w:r>
      <w:r w:rsidRPr="00A6627E">
        <w:rPr>
          <w:rFonts w:eastAsia="SimSun"/>
          <w:lang w:eastAsia="zh-CN"/>
        </w:rPr>
        <w:t>,</w:t>
      </w:r>
      <w:r w:rsidRPr="00A6627E">
        <w:rPr>
          <w:rFonts w:eastAsia="SimSun"/>
        </w:rPr>
        <w:t xml:space="preserve"> H</w:t>
      </w:r>
      <w:r w:rsidRPr="00A6627E">
        <w:rPr>
          <w:rFonts w:eastAsia="SimSun"/>
          <w:lang w:eastAsia="zh-CN"/>
        </w:rPr>
        <w:t>.</w:t>
      </w:r>
      <w:r w:rsidRPr="00A6627E">
        <w:rPr>
          <w:rFonts w:eastAsia="SimSun"/>
        </w:rPr>
        <w:t>M</w:t>
      </w:r>
      <w:r w:rsidRPr="00A6627E">
        <w:rPr>
          <w:rFonts w:eastAsia="SimSun"/>
          <w:lang w:eastAsia="zh-CN"/>
        </w:rPr>
        <w:t>.;</w:t>
      </w:r>
      <w:r w:rsidRPr="00A6627E">
        <w:rPr>
          <w:rFonts w:eastAsia="SimSun"/>
        </w:rPr>
        <w:t xml:space="preserve"> Rui</w:t>
      </w:r>
      <w:r w:rsidRPr="00A6627E">
        <w:rPr>
          <w:rFonts w:eastAsia="SimSun"/>
          <w:lang w:eastAsia="zh-CN"/>
        </w:rPr>
        <w:t>,</w:t>
      </w:r>
      <w:r w:rsidRPr="00A6627E">
        <w:rPr>
          <w:rFonts w:eastAsia="SimSun"/>
        </w:rPr>
        <w:t xml:space="preserve"> Y</w:t>
      </w:r>
      <w:r w:rsidRPr="00A6627E">
        <w:rPr>
          <w:rFonts w:eastAsia="SimSun"/>
          <w:lang w:eastAsia="zh-CN"/>
        </w:rPr>
        <w:t>.</w:t>
      </w:r>
      <w:r w:rsidRPr="00A6627E">
        <w:rPr>
          <w:rFonts w:eastAsia="SimSun"/>
        </w:rPr>
        <w:t>C</w:t>
      </w:r>
      <w:r w:rsidRPr="00A6627E">
        <w:rPr>
          <w:rFonts w:eastAsia="SimSun"/>
          <w:lang w:eastAsia="zh-CN"/>
        </w:rPr>
        <w:t>.;</w:t>
      </w:r>
      <w:r w:rsidRPr="00A6627E">
        <w:rPr>
          <w:rFonts w:eastAsia="SimSun"/>
        </w:rPr>
        <w:t xml:space="preserve"> Zhang</w:t>
      </w:r>
      <w:r w:rsidRPr="00A6627E">
        <w:rPr>
          <w:rFonts w:eastAsia="SimSun"/>
          <w:lang w:eastAsia="zh-CN"/>
        </w:rPr>
        <w:t>,</w:t>
      </w:r>
      <w:r w:rsidRPr="00A6627E">
        <w:rPr>
          <w:rFonts w:eastAsia="SimSun"/>
        </w:rPr>
        <w:t xml:space="preserve"> Z</w:t>
      </w:r>
      <w:r w:rsidRPr="00A6627E">
        <w:rPr>
          <w:rFonts w:eastAsia="SimSun"/>
          <w:lang w:eastAsia="zh-CN"/>
        </w:rPr>
        <w:t>.</w:t>
      </w:r>
      <w:r w:rsidRPr="00A6627E">
        <w:rPr>
          <w:rFonts w:eastAsia="SimSun"/>
        </w:rPr>
        <w:t>H</w:t>
      </w:r>
      <w:r w:rsidRPr="00A6627E">
        <w:rPr>
          <w:rFonts w:eastAsia="SimSun"/>
          <w:lang w:eastAsia="zh-CN"/>
        </w:rPr>
        <w:t>.;</w:t>
      </w:r>
      <w:r w:rsidRPr="00A6627E">
        <w:rPr>
          <w:rFonts w:eastAsia="SimSun"/>
        </w:rPr>
        <w:t xml:space="preserve"> He</w:t>
      </w:r>
      <w:r w:rsidRPr="00A6627E">
        <w:rPr>
          <w:rFonts w:eastAsia="SimSun"/>
          <w:lang w:eastAsia="zh-CN"/>
        </w:rPr>
        <w:t>,</w:t>
      </w:r>
      <w:r w:rsidRPr="00A6627E">
        <w:rPr>
          <w:rFonts w:eastAsia="SimSun"/>
        </w:rPr>
        <w:t xml:space="preserve"> H</w:t>
      </w:r>
      <w:r w:rsidRPr="00A6627E">
        <w:rPr>
          <w:rFonts w:eastAsia="SimSun"/>
          <w:lang w:eastAsia="zh-CN"/>
        </w:rPr>
        <w:t>.</w:t>
      </w:r>
      <w:r w:rsidRPr="00A6627E">
        <w:rPr>
          <w:rFonts w:eastAsia="SimSun"/>
        </w:rPr>
        <w:t>B</w:t>
      </w:r>
      <w:r w:rsidRPr="00A6627E">
        <w:rPr>
          <w:rFonts w:eastAsia="SimSun"/>
          <w:lang w:eastAsia="zh-CN"/>
        </w:rPr>
        <w:t>.;</w:t>
      </w:r>
      <w:r w:rsidRPr="00A6627E">
        <w:rPr>
          <w:rFonts w:eastAsia="SimSun"/>
        </w:rPr>
        <w:t xml:space="preserve"> Huang</w:t>
      </w:r>
      <w:r w:rsidRPr="00A6627E">
        <w:rPr>
          <w:rFonts w:eastAsia="SimSun"/>
          <w:lang w:eastAsia="zh-CN"/>
        </w:rPr>
        <w:t>,</w:t>
      </w:r>
      <w:r w:rsidRPr="00A6627E">
        <w:rPr>
          <w:rFonts w:eastAsia="SimSun"/>
        </w:rPr>
        <w:t xml:space="preserve"> D</w:t>
      </w:r>
      <w:r w:rsidRPr="00A6627E">
        <w:rPr>
          <w:rFonts w:eastAsia="SimSun"/>
          <w:lang w:eastAsia="zh-CN"/>
        </w:rPr>
        <w:t>.</w:t>
      </w:r>
      <w:r w:rsidRPr="00A6627E">
        <w:rPr>
          <w:rFonts w:eastAsia="SimSun"/>
        </w:rPr>
        <w:t>Y</w:t>
      </w:r>
      <w:r w:rsidRPr="00A6627E">
        <w:rPr>
          <w:rFonts w:eastAsia="SimSun"/>
          <w:lang w:eastAsia="zh-CN"/>
        </w:rPr>
        <w:t>.;</w:t>
      </w:r>
      <w:r w:rsidRPr="00A6627E">
        <w:rPr>
          <w:rFonts w:eastAsia="SimSun"/>
        </w:rPr>
        <w:t xml:space="preserve"> Su</w:t>
      </w:r>
      <w:r w:rsidRPr="00A6627E">
        <w:rPr>
          <w:rFonts w:eastAsia="SimSun"/>
          <w:lang w:eastAsia="zh-CN"/>
        </w:rPr>
        <w:t>,</w:t>
      </w:r>
      <w:r w:rsidRPr="00A6627E">
        <w:rPr>
          <w:rFonts w:eastAsia="SimSun"/>
        </w:rPr>
        <w:t xml:space="preserve"> Y</w:t>
      </w:r>
      <w:r w:rsidRPr="00A6627E">
        <w:rPr>
          <w:rFonts w:eastAsia="SimSun"/>
          <w:lang w:eastAsia="zh-CN"/>
        </w:rPr>
        <w:t>.</w:t>
      </w:r>
      <w:r w:rsidRPr="00A6627E">
        <w:rPr>
          <w:rFonts w:eastAsia="SimSun"/>
        </w:rPr>
        <w:t>R</w:t>
      </w:r>
      <w:r w:rsidRPr="00A6627E">
        <w:rPr>
          <w:rFonts w:eastAsia="SimSun"/>
          <w:lang w:eastAsia="zh-CN"/>
        </w:rPr>
        <w:t>.</w:t>
      </w:r>
      <w:r w:rsidRPr="00A6627E">
        <w:rPr>
          <w:rFonts w:eastAsia="SimSun"/>
        </w:rPr>
        <w:t xml:space="preserve"> Manure application accumulates more nitrogen in paddy soils than rice straw but less from fungal </w:t>
      </w:r>
      <w:proofErr w:type="spellStart"/>
      <w:r w:rsidRPr="00A6627E">
        <w:rPr>
          <w:rFonts w:eastAsia="SimSun"/>
        </w:rPr>
        <w:t>necromass</w:t>
      </w:r>
      <w:proofErr w:type="spellEnd"/>
      <w:r w:rsidRPr="00A6627E">
        <w:rPr>
          <w:rFonts w:eastAsia="SimSun"/>
        </w:rPr>
        <w:t xml:space="preserve">. </w:t>
      </w:r>
      <w:r w:rsidRPr="00A6627E">
        <w:rPr>
          <w:rFonts w:eastAsia="SimSun"/>
          <w:i/>
          <w:iCs/>
        </w:rPr>
        <w:t>Agriculture</w:t>
      </w:r>
      <w:r w:rsidRPr="00A6627E">
        <w:rPr>
          <w:rFonts w:eastAsia="SimSun"/>
          <w:i/>
          <w:iCs/>
          <w:lang w:eastAsia="zh-CN"/>
        </w:rPr>
        <w:t>,</w:t>
      </w:r>
      <w:r w:rsidRPr="00A6627E">
        <w:rPr>
          <w:rFonts w:eastAsia="SimSun"/>
          <w:i/>
          <w:iCs/>
        </w:rPr>
        <w:t xml:space="preserve"> Ecosystems &amp; Environment</w:t>
      </w:r>
      <w:r w:rsidRPr="00A6627E">
        <w:rPr>
          <w:rFonts w:eastAsia="SimSun"/>
        </w:rPr>
        <w:t xml:space="preserve"> </w:t>
      </w:r>
      <w:r w:rsidRPr="00A6627E">
        <w:rPr>
          <w:rFonts w:eastAsia="SimSun"/>
          <w:b/>
          <w:bCs/>
          <w:lang w:eastAsia="zh-CN" w:bidi="ar"/>
        </w:rPr>
        <w:t>2021</w:t>
      </w:r>
      <w:r w:rsidRPr="00A6627E">
        <w:rPr>
          <w:rFonts w:eastAsia="SimSun"/>
          <w:lang w:eastAsia="zh-CN"/>
        </w:rPr>
        <w:t xml:space="preserve">, </w:t>
      </w:r>
      <w:r w:rsidRPr="00A6627E">
        <w:rPr>
          <w:rFonts w:eastAsia="SimSun"/>
          <w:i/>
          <w:iCs/>
        </w:rPr>
        <w:t>319</w:t>
      </w:r>
      <w:r w:rsidRPr="00A6627E">
        <w:rPr>
          <w:rFonts w:eastAsia="SimSun"/>
          <w:lang w:eastAsia="zh-CN"/>
        </w:rPr>
        <w:t>,</w:t>
      </w:r>
      <w:r w:rsidRPr="00A6627E">
        <w:rPr>
          <w:rFonts w:eastAsia="SimSun"/>
        </w:rPr>
        <w:t xml:space="preserve"> 107575</w:t>
      </w:r>
      <w:r w:rsidRPr="00A6627E">
        <w:rPr>
          <w:rFonts w:eastAsia="SimSun"/>
          <w:lang w:eastAsia="zh-CN"/>
        </w:rPr>
        <w:t>.</w:t>
      </w:r>
    </w:p>
    <w:p w14:paraId="31B4AC64" w14:textId="5FC237BA" w:rsidR="00193914" w:rsidRPr="00A6627E" w:rsidRDefault="00193914" w:rsidP="00A6627E">
      <w:pPr>
        <w:pStyle w:val="MDPI71References"/>
        <w:rPr>
          <w:rFonts w:eastAsia="SimSun"/>
        </w:rPr>
      </w:pPr>
      <w:r w:rsidRPr="00A6627E">
        <w:rPr>
          <w:rFonts w:eastAsia="SimSun"/>
        </w:rPr>
        <w:t>Xu</w:t>
      </w:r>
      <w:r w:rsidRPr="00A6627E">
        <w:rPr>
          <w:rFonts w:eastAsia="SimSun"/>
          <w:lang w:eastAsia="zh-CN"/>
        </w:rPr>
        <w:t>,</w:t>
      </w:r>
      <w:r w:rsidRPr="00A6627E">
        <w:rPr>
          <w:rFonts w:eastAsia="SimSun"/>
        </w:rPr>
        <w:t xml:space="preserve"> P</w:t>
      </w:r>
      <w:r w:rsidRPr="00A6627E">
        <w:rPr>
          <w:rFonts w:eastAsia="SimSun"/>
          <w:lang w:eastAsia="zh-CN"/>
        </w:rPr>
        <w:t>.</w:t>
      </w:r>
      <w:r w:rsidRPr="00A6627E">
        <w:rPr>
          <w:rFonts w:eastAsia="SimSun"/>
        </w:rPr>
        <w:t>D</w:t>
      </w:r>
      <w:r w:rsidRPr="00A6627E">
        <w:rPr>
          <w:rFonts w:eastAsia="SimSun"/>
          <w:lang w:eastAsia="zh-CN"/>
        </w:rPr>
        <w:t>.;</w:t>
      </w:r>
      <w:r w:rsidRPr="00A6627E">
        <w:rPr>
          <w:rFonts w:eastAsia="SimSun"/>
        </w:rPr>
        <w:t xml:space="preserve"> Liu</w:t>
      </w:r>
      <w:r w:rsidRPr="00A6627E">
        <w:rPr>
          <w:rFonts w:eastAsia="SimSun"/>
          <w:lang w:eastAsia="zh-CN"/>
        </w:rPr>
        <w:t xml:space="preserve">, </w:t>
      </w:r>
      <w:r w:rsidRPr="00A6627E">
        <w:rPr>
          <w:rFonts w:eastAsia="SimSun"/>
        </w:rPr>
        <w:t>Y</w:t>
      </w:r>
      <w:r w:rsidRPr="00A6627E">
        <w:rPr>
          <w:rFonts w:eastAsia="SimSun"/>
          <w:lang w:eastAsia="zh-CN"/>
        </w:rPr>
        <w:t>.</w:t>
      </w:r>
      <w:r w:rsidRPr="00A6627E">
        <w:rPr>
          <w:rFonts w:eastAsia="SimSun"/>
        </w:rPr>
        <w:t>R</w:t>
      </w:r>
      <w:r w:rsidRPr="00A6627E">
        <w:rPr>
          <w:rFonts w:eastAsia="SimSun"/>
          <w:lang w:eastAsia="zh-CN"/>
        </w:rPr>
        <w:t>.;</w:t>
      </w:r>
      <w:r w:rsidRPr="00A6627E">
        <w:rPr>
          <w:rFonts w:eastAsia="SimSun"/>
        </w:rPr>
        <w:t xml:space="preserve"> Zhu</w:t>
      </w:r>
      <w:r w:rsidRPr="00A6627E">
        <w:rPr>
          <w:rFonts w:eastAsia="SimSun"/>
          <w:lang w:eastAsia="zh-CN"/>
        </w:rPr>
        <w:t>,</w:t>
      </w:r>
      <w:r w:rsidRPr="00A6627E">
        <w:rPr>
          <w:rFonts w:eastAsia="SimSun"/>
        </w:rPr>
        <w:t xml:space="preserve"> J</w:t>
      </w:r>
      <w:r w:rsidRPr="00A6627E">
        <w:rPr>
          <w:rFonts w:eastAsia="SimSun"/>
          <w:lang w:eastAsia="zh-CN"/>
        </w:rPr>
        <w:t>.;</w:t>
      </w:r>
      <w:r w:rsidRPr="00A6627E">
        <w:rPr>
          <w:rFonts w:eastAsia="SimSun"/>
        </w:rPr>
        <w:t xml:space="preserve"> Shi</w:t>
      </w:r>
      <w:r w:rsidRPr="00A6627E">
        <w:rPr>
          <w:rFonts w:eastAsia="SimSun"/>
          <w:lang w:eastAsia="zh-CN"/>
        </w:rPr>
        <w:t>,</w:t>
      </w:r>
      <w:r w:rsidRPr="00A6627E">
        <w:rPr>
          <w:rFonts w:eastAsia="SimSun"/>
        </w:rPr>
        <w:t xml:space="preserve"> L</w:t>
      </w:r>
      <w:r w:rsidRPr="00A6627E">
        <w:rPr>
          <w:rFonts w:eastAsia="SimSun"/>
          <w:lang w:eastAsia="zh-CN"/>
        </w:rPr>
        <w:t>.;</w:t>
      </w:r>
      <w:r w:rsidRPr="00A6627E">
        <w:rPr>
          <w:rFonts w:eastAsia="SimSun"/>
        </w:rPr>
        <w:t xml:space="preserve"> Fu</w:t>
      </w:r>
      <w:r w:rsidRPr="00A6627E">
        <w:rPr>
          <w:rFonts w:eastAsia="SimSun"/>
          <w:lang w:eastAsia="zh-CN"/>
        </w:rPr>
        <w:t>,</w:t>
      </w:r>
      <w:r w:rsidRPr="00A6627E">
        <w:rPr>
          <w:rFonts w:eastAsia="SimSun"/>
        </w:rPr>
        <w:t xml:space="preserve"> Q</w:t>
      </w:r>
      <w:r w:rsidRPr="00A6627E">
        <w:rPr>
          <w:rFonts w:eastAsia="SimSun"/>
          <w:lang w:eastAsia="zh-CN"/>
        </w:rPr>
        <w:t>.</w:t>
      </w:r>
      <w:r w:rsidRPr="00A6627E">
        <w:rPr>
          <w:rFonts w:eastAsia="SimSun"/>
        </w:rPr>
        <w:t>L</w:t>
      </w:r>
      <w:r w:rsidRPr="00A6627E">
        <w:rPr>
          <w:rFonts w:eastAsia="SimSun"/>
          <w:lang w:eastAsia="zh-CN"/>
        </w:rPr>
        <w:t>.;</w:t>
      </w:r>
      <w:r w:rsidRPr="00A6627E">
        <w:rPr>
          <w:rFonts w:eastAsia="SimSun"/>
        </w:rPr>
        <w:t xml:space="preserve"> Chen</w:t>
      </w:r>
      <w:r w:rsidRPr="00A6627E">
        <w:rPr>
          <w:rFonts w:eastAsia="SimSun"/>
          <w:lang w:eastAsia="zh-CN"/>
        </w:rPr>
        <w:t>,</w:t>
      </w:r>
      <w:r w:rsidRPr="00A6627E">
        <w:rPr>
          <w:rFonts w:eastAsia="SimSun"/>
        </w:rPr>
        <w:t xml:space="preserve"> J</w:t>
      </w:r>
      <w:r w:rsidRPr="00A6627E">
        <w:rPr>
          <w:rFonts w:eastAsia="SimSun"/>
          <w:lang w:eastAsia="zh-CN"/>
        </w:rPr>
        <w:t>.</w:t>
      </w:r>
      <w:r w:rsidRPr="00A6627E">
        <w:rPr>
          <w:rFonts w:eastAsia="SimSun"/>
        </w:rPr>
        <w:t>Z</w:t>
      </w:r>
      <w:r w:rsidRPr="00A6627E">
        <w:rPr>
          <w:rFonts w:eastAsia="SimSun"/>
          <w:lang w:eastAsia="zh-CN"/>
        </w:rPr>
        <w:t>.;</w:t>
      </w:r>
      <w:r w:rsidRPr="00A6627E">
        <w:rPr>
          <w:rFonts w:eastAsia="SimSun"/>
        </w:rPr>
        <w:t xml:space="preserve"> Hu</w:t>
      </w:r>
      <w:r w:rsidRPr="00A6627E">
        <w:rPr>
          <w:rFonts w:eastAsia="SimSun"/>
          <w:lang w:eastAsia="zh-CN"/>
        </w:rPr>
        <w:t>,</w:t>
      </w:r>
      <w:r w:rsidRPr="00A6627E">
        <w:rPr>
          <w:rFonts w:eastAsia="SimSun"/>
        </w:rPr>
        <w:t xml:space="preserve"> H</w:t>
      </w:r>
      <w:r w:rsidRPr="00A6627E">
        <w:rPr>
          <w:rFonts w:eastAsia="SimSun"/>
          <w:lang w:eastAsia="zh-CN"/>
        </w:rPr>
        <w:t>.</w:t>
      </w:r>
      <w:r w:rsidRPr="00A6627E">
        <w:rPr>
          <w:rFonts w:eastAsia="SimSun"/>
        </w:rPr>
        <w:t>Q</w:t>
      </w:r>
      <w:r w:rsidRPr="00A6627E">
        <w:rPr>
          <w:rFonts w:eastAsia="SimSun"/>
          <w:lang w:eastAsia="zh-CN"/>
        </w:rPr>
        <w:t>.;</w:t>
      </w:r>
      <w:r w:rsidRPr="00A6627E">
        <w:rPr>
          <w:rFonts w:eastAsia="SimSun"/>
        </w:rPr>
        <w:t xml:space="preserve"> Huang</w:t>
      </w:r>
      <w:r w:rsidRPr="00A6627E">
        <w:rPr>
          <w:rFonts w:eastAsia="SimSun"/>
          <w:lang w:eastAsia="zh-CN"/>
        </w:rPr>
        <w:t>,</w:t>
      </w:r>
      <w:r w:rsidRPr="00A6627E">
        <w:rPr>
          <w:rFonts w:eastAsia="SimSun"/>
        </w:rPr>
        <w:t xml:space="preserve"> Q</w:t>
      </w:r>
      <w:r w:rsidRPr="00A6627E">
        <w:rPr>
          <w:rFonts w:eastAsia="SimSun"/>
          <w:lang w:eastAsia="zh-CN"/>
        </w:rPr>
        <w:t>.</w:t>
      </w:r>
      <w:r w:rsidRPr="00A6627E">
        <w:rPr>
          <w:rFonts w:eastAsia="SimSun"/>
        </w:rPr>
        <w:t>Y</w:t>
      </w:r>
      <w:r w:rsidR="000B14F4" w:rsidRPr="00A6627E">
        <w:rPr>
          <w:rFonts w:eastAsia="SimSun"/>
        </w:rPr>
        <w:t xml:space="preserve"> </w:t>
      </w:r>
      <w:r w:rsidRPr="00A6627E">
        <w:rPr>
          <w:rFonts w:eastAsia="SimSun"/>
        </w:rPr>
        <w:t xml:space="preserve">Influence mechanisms of long-term fertilizations on the mineralization of organic matter in </w:t>
      </w:r>
      <w:proofErr w:type="spellStart"/>
      <w:r w:rsidRPr="00A6627E">
        <w:rPr>
          <w:rFonts w:eastAsia="SimSun"/>
        </w:rPr>
        <w:t>Ultisol</w:t>
      </w:r>
      <w:proofErr w:type="spellEnd"/>
      <w:r w:rsidRPr="00A6627E">
        <w:rPr>
          <w:rFonts w:eastAsia="SimSun"/>
        </w:rPr>
        <w:t xml:space="preserve">. </w:t>
      </w:r>
      <w:r w:rsidRPr="00A6627E">
        <w:rPr>
          <w:rFonts w:eastAsia="SimSun"/>
          <w:i/>
          <w:iCs/>
        </w:rPr>
        <w:t>Soil &amp; Tillage Research</w:t>
      </w:r>
      <w:r w:rsidRPr="00A6627E">
        <w:rPr>
          <w:rFonts w:eastAsia="SimSun"/>
        </w:rPr>
        <w:t xml:space="preserve"> </w:t>
      </w:r>
      <w:r w:rsidRPr="00A6627E">
        <w:rPr>
          <w:rFonts w:eastAsia="SimSun"/>
          <w:b/>
          <w:bCs/>
          <w:lang w:eastAsia="zh-CN" w:bidi="ar"/>
        </w:rPr>
        <w:t>2020</w:t>
      </w:r>
      <w:r w:rsidRPr="00A6627E">
        <w:rPr>
          <w:rFonts w:eastAsia="SimSun"/>
          <w:lang w:eastAsia="zh-CN"/>
        </w:rPr>
        <w:t xml:space="preserve">, </w:t>
      </w:r>
      <w:r w:rsidRPr="00A6627E">
        <w:rPr>
          <w:rFonts w:eastAsia="SimSun"/>
          <w:i/>
          <w:iCs/>
        </w:rPr>
        <w:t>201</w:t>
      </w:r>
      <w:r w:rsidRPr="00A6627E">
        <w:rPr>
          <w:rFonts w:eastAsia="SimSun"/>
          <w:lang w:eastAsia="zh-CN"/>
        </w:rPr>
        <w:t xml:space="preserve">, </w:t>
      </w:r>
      <w:r w:rsidRPr="00A6627E">
        <w:rPr>
          <w:rFonts w:eastAsia="SimSun"/>
        </w:rPr>
        <w:t>10459</w:t>
      </w:r>
      <w:r w:rsidRPr="00A6627E">
        <w:rPr>
          <w:rFonts w:eastAsia="SimSun"/>
          <w:lang w:eastAsia="zh-CN"/>
        </w:rPr>
        <w:t>.</w:t>
      </w:r>
    </w:p>
    <w:p w14:paraId="7B4636D1" w14:textId="77777777" w:rsidR="00193914" w:rsidRPr="00A6627E" w:rsidRDefault="00193914" w:rsidP="00A6627E">
      <w:pPr>
        <w:pStyle w:val="MDPI71References"/>
        <w:rPr>
          <w:rFonts w:eastAsia="SimSun"/>
        </w:rPr>
      </w:pPr>
      <w:r w:rsidRPr="00A6627E">
        <w:rPr>
          <w:rFonts w:eastAsia="SimSun"/>
        </w:rPr>
        <w:t>IPCC</w:t>
      </w:r>
      <w:r w:rsidRPr="00A6627E">
        <w:rPr>
          <w:rFonts w:eastAsia="SimSun"/>
          <w:lang w:eastAsia="zh-CN"/>
        </w:rPr>
        <w:t xml:space="preserve">. </w:t>
      </w:r>
      <w:r w:rsidRPr="00A6627E">
        <w:rPr>
          <w:rFonts w:eastAsia="SimSun"/>
        </w:rPr>
        <w:t>The Earth</w:t>
      </w:r>
      <w:r w:rsidRPr="00A6627E">
        <w:rPr>
          <w:rFonts w:eastAsia="SimSun"/>
          <w:lang w:eastAsia="zh-CN"/>
        </w:rPr>
        <w:t>’</w:t>
      </w:r>
      <w:r w:rsidRPr="00A6627E">
        <w:rPr>
          <w:rFonts w:eastAsia="SimSun"/>
        </w:rPr>
        <w:t>s Energy Budget</w:t>
      </w:r>
      <w:r w:rsidRPr="00A6627E">
        <w:rPr>
          <w:rFonts w:eastAsia="SimSun"/>
          <w:lang w:eastAsia="zh-CN"/>
        </w:rPr>
        <w:t>.;</w:t>
      </w:r>
      <w:r w:rsidRPr="00A6627E">
        <w:rPr>
          <w:rFonts w:eastAsia="SimSun"/>
        </w:rPr>
        <w:t xml:space="preserve"> Climate Feedbacks</w:t>
      </w:r>
      <w:r w:rsidRPr="00A6627E">
        <w:rPr>
          <w:rFonts w:eastAsia="SimSun"/>
          <w:lang w:eastAsia="zh-CN"/>
        </w:rPr>
        <w:t>.;</w:t>
      </w:r>
      <w:r w:rsidRPr="00A6627E">
        <w:rPr>
          <w:rFonts w:eastAsia="SimSun"/>
        </w:rPr>
        <w:t xml:space="preserve"> and Climate Sensitivity. In Climate Change 2021: The Physical Science Basis</w:t>
      </w:r>
      <w:r w:rsidRPr="00A6627E">
        <w:rPr>
          <w:rFonts w:eastAsia="SimSun"/>
          <w:lang w:eastAsia="zh-CN"/>
        </w:rPr>
        <w:t>.</w:t>
      </w:r>
      <w:r w:rsidRPr="00A6627E">
        <w:rPr>
          <w:rFonts w:eastAsia="SimSun"/>
        </w:rPr>
        <w:t xml:space="preserve"> Cambridge University Press</w:t>
      </w:r>
      <w:r w:rsidRPr="00A6627E">
        <w:rPr>
          <w:rFonts w:eastAsia="SimSun"/>
          <w:lang w:eastAsia="zh-CN"/>
        </w:rPr>
        <w:t>.; 2021.</w:t>
      </w:r>
    </w:p>
    <w:p w14:paraId="4FB1DC7F" w14:textId="77777777" w:rsidR="00193914" w:rsidRPr="00A6627E" w:rsidRDefault="00193914" w:rsidP="00A6627E">
      <w:pPr>
        <w:pStyle w:val="MDPI71References"/>
        <w:rPr>
          <w:rFonts w:eastAsia="SimSun"/>
        </w:rPr>
      </w:pPr>
      <w:r w:rsidRPr="00A6627E">
        <w:rPr>
          <w:rFonts w:eastAsia="SimSun"/>
        </w:rPr>
        <w:t>Shang</w:t>
      </w:r>
      <w:r w:rsidRPr="00A6627E">
        <w:rPr>
          <w:rFonts w:eastAsia="SimSun"/>
          <w:lang w:eastAsia="zh-CN"/>
        </w:rPr>
        <w:t>,</w:t>
      </w:r>
      <w:r w:rsidRPr="00A6627E">
        <w:rPr>
          <w:rFonts w:eastAsia="SimSun"/>
        </w:rPr>
        <w:t xml:space="preserve"> Q</w:t>
      </w:r>
      <w:r w:rsidRPr="00A6627E">
        <w:rPr>
          <w:rFonts w:eastAsia="SimSun"/>
          <w:lang w:eastAsia="zh-CN"/>
        </w:rPr>
        <w:t>.</w:t>
      </w:r>
      <w:r w:rsidRPr="00A6627E">
        <w:rPr>
          <w:rFonts w:eastAsia="SimSun"/>
        </w:rPr>
        <w:t>Y</w:t>
      </w:r>
      <w:r w:rsidRPr="00A6627E">
        <w:rPr>
          <w:rFonts w:eastAsia="SimSun"/>
          <w:lang w:eastAsia="zh-CN"/>
        </w:rPr>
        <w:t>.;</w:t>
      </w:r>
      <w:r w:rsidRPr="00A6627E">
        <w:rPr>
          <w:rFonts w:eastAsia="SimSun"/>
        </w:rPr>
        <w:t xml:space="preserve"> Yang</w:t>
      </w:r>
      <w:r w:rsidRPr="00A6627E">
        <w:rPr>
          <w:rFonts w:eastAsia="SimSun"/>
          <w:lang w:eastAsia="zh-CN"/>
        </w:rPr>
        <w:t>,</w:t>
      </w:r>
      <w:r w:rsidRPr="00A6627E">
        <w:rPr>
          <w:rFonts w:eastAsia="SimSun"/>
        </w:rPr>
        <w:t xml:space="preserve"> X</w:t>
      </w:r>
      <w:r w:rsidRPr="00A6627E">
        <w:rPr>
          <w:rFonts w:eastAsia="SimSun"/>
          <w:lang w:eastAsia="zh-CN"/>
        </w:rPr>
        <w:t>.</w:t>
      </w:r>
      <w:r w:rsidRPr="00A6627E">
        <w:rPr>
          <w:rFonts w:eastAsia="SimSun"/>
        </w:rPr>
        <w:t>X</w:t>
      </w:r>
      <w:r w:rsidRPr="00A6627E">
        <w:rPr>
          <w:rFonts w:eastAsia="SimSun"/>
          <w:lang w:eastAsia="zh-CN"/>
        </w:rPr>
        <w:t>.;</w:t>
      </w:r>
      <w:r w:rsidRPr="00A6627E">
        <w:rPr>
          <w:rFonts w:eastAsia="SimSun"/>
        </w:rPr>
        <w:t xml:space="preserve"> Gao</w:t>
      </w:r>
      <w:r w:rsidRPr="00A6627E">
        <w:rPr>
          <w:rFonts w:eastAsia="SimSun"/>
          <w:lang w:eastAsia="zh-CN"/>
        </w:rPr>
        <w:t>,</w:t>
      </w:r>
      <w:r w:rsidRPr="00A6627E">
        <w:rPr>
          <w:rFonts w:eastAsia="SimSun"/>
        </w:rPr>
        <w:t xml:space="preserve"> C</w:t>
      </w:r>
      <w:r w:rsidRPr="00A6627E">
        <w:rPr>
          <w:rFonts w:eastAsia="SimSun"/>
          <w:lang w:eastAsia="zh-CN"/>
        </w:rPr>
        <w:t>.</w:t>
      </w:r>
      <w:r w:rsidRPr="00A6627E">
        <w:rPr>
          <w:rFonts w:eastAsia="SimSun"/>
        </w:rPr>
        <w:t>M</w:t>
      </w:r>
      <w:r w:rsidRPr="00A6627E">
        <w:rPr>
          <w:rFonts w:eastAsia="SimSun"/>
          <w:lang w:eastAsia="zh-CN"/>
        </w:rPr>
        <w:t>.;</w:t>
      </w:r>
      <w:r w:rsidRPr="00A6627E">
        <w:rPr>
          <w:rFonts w:eastAsia="SimSun"/>
        </w:rPr>
        <w:t xml:space="preserve"> Wu</w:t>
      </w:r>
      <w:r w:rsidRPr="00A6627E">
        <w:rPr>
          <w:rFonts w:eastAsia="SimSun"/>
          <w:lang w:eastAsia="zh-CN"/>
        </w:rPr>
        <w:t>,</w:t>
      </w:r>
      <w:r w:rsidRPr="00A6627E">
        <w:rPr>
          <w:rFonts w:eastAsia="SimSun"/>
        </w:rPr>
        <w:t xml:space="preserve"> P</w:t>
      </w:r>
      <w:r w:rsidRPr="00A6627E">
        <w:rPr>
          <w:rFonts w:eastAsia="SimSun"/>
          <w:lang w:eastAsia="zh-CN"/>
        </w:rPr>
        <w:t>.</w:t>
      </w:r>
      <w:r w:rsidRPr="00A6627E">
        <w:rPr>
          <w:rFonts w:eastAsia="SimSun"/>
        </w:rPr>
        <w:t>P</w:t>
      </w:r>
      <w:r w:rsidRPr="00A6627E">
        <w:rPr>
          <w:rFonts w:eastAsia="SimSun"/>
          <w:lang w:eastAsia="zh-CN"/>
        </w:rPr>
        <w:t>.;</w:t>
      </w:r>
      <w:r w:rsidRPr="00A6627E">
        <w:rPr>
          <w:rFonts w:eastAsia="SimSun"/>
        </w:rPr>
        <w:t xml:space="preserve"> Liu</w:t>
      </w:r>
      <w:r w:rsidRPr="00A6627E">
        <w:rPr>
          <w:rFonts w:eastAsia="SimSun"/>
          <w:lang w:eastAsia="zh-CN"/>
        </w:rPr>
        <w:t>,</w:t>
      </w:r>
      <w:r w:rsidRPr="00A6627E">
        <w:rPr>
          <w:rFonts w:eastAsia="SimSun"/>
        </w:rPr>
        <w:t xml:space="preserve"> J</w:t>
      </w:r>
      <w:r w:rsidRPr="00A6627E">
        <w:rPr>
          <w:rFonts w:eastAsia="SimSun"/>
          <w:lang w:eastAsia="zh-CN"/>
        </w:rPr>
        <w:t>.</w:t>
      </w:r>
      <w:r w:rsidRPr="00A6627E">
        <w:rPr>
          <w:rFonts w:eastAsia="SimSun"/>
        </w:rPr>
        <w:t>J</w:t>
      </w:r>
      <w:r w:rsidRPr="00A6627E">
        <w:rPr>
          <w:rFonts w:eastAsia="SimSun"/>
          <w:lang w:eastAsia="zh-CN"/>
        </w:rPr>
        <w:t>.;</w:t>
      </w:r>
      <w:r w:rsidRPr="00A6627E">
        <w:rPr>
          <w:rFonts w:eastAsia="SimSun"/>
        </w:rPr>
        <w:t xml:space="preserve"> Xu</w:t>
      </w:r>
      <w:r w:rsidRPr="00A6627E">
        <w:rPr>
          <w:rFonts w:eastAsia="SimSun"/>
          <w:lang w:eastAsia="zh-CN"/>
        </w:rPr>
        <w:t>,</w:t>
      </w:r>
      <w:r w:rsidRPr="00A6627E">
        <w:rPr>
          <w:rFonts w:eastAsia="SimSun"/>
        </w:rPr>
        <w:t xml:space="preserve"> Y</w:t>
      </w:r>
      <w:r w:rsidRPr="00A6627E">
        <w:rPr>
          <w:rFonts w:eastAsia="SimSun"/>
          <w:lang w:eastAsia="zh-CN"/>
        </w:rPr>
        <w:t>.</w:t>
      </w:r>
      <w:r w:rsidRPr="00A6627E">
        <w:rPr>
          <w:rFonts w:eastAsia="SimSun"/>
        </w:rPr>
        <w:t>C</w:t>
      </w:r>
      <w:r w:rsidRPr="00A6627E">
        <w:rPr>
          <w:rFonts w:eastAsia="SimSun"/>
          <w:lang w:eastAsia="zh-CN"/>
        </w:rPr>
        <w:t>.;</w:t>
      </w:r>
      <w:r w:rsidRPr="00A6627E">
        <w:rPr>
          <w:rFonts w:eastAsia="SimSun"/>
        </w:rPr>
        <w:t xml:space="preserve"> Shen</w:t>
      </w:r>
      <w:r w:rsidRPr="00A6627E">
        <w:rPr>
          <w:rFonts w:eastAsia="SimSun"/>
          <w:lang w:eastAsia="zh-CN"/>
        </w:rPr>
        <w:t>,</w:t>
      </w:r>
      <w:r w:rsidRPr="00A6627E">
        <w:rPr>
          <w:rFonts w:eastAsia="SimSun"/>
        </w:rPr>
        <w:t xml:space="preserve"> Q</w:t>
      </w:r>
      <w:r w:rsidRPr="00A6627E">
        <w:rPr>
          <w:rFonts w:eastAsia="SimSun"/>
          <w:lang w:eastAsia="zh-CN"/>
        </w:rPr>
        <w:t>.</w:t>
      </w:r>
      <w:r w:rsidRPr="00A6627E">
        <w:rPr>
          <w:rFonts w:eastAsia="SimSun"/>
        </w:rPr>
        <w:t>R</w:t>
      </w:r>
      <w:r w:rsidRPr="00A6627E">
        <w:rPr>
          <w:rFonts w:eastAsia="SimSun"/>
          <w:lang w:eastAsia="zh-CN"/>
        </w:rPr>
        <w:t>.;</w:t>
      </w:r>
      <w:r w:rsidRPr="00A6627E">
        <w:rPr>
          <w:rFonts w:eastAsia="SimSun"/>
        </w:rPr>
        <w:t xml:space="preserve"> Zou</w:t>
      </w:r>
      <w:r w:rsidRPr="00A6627E">
        <w:rPr>
          <w:rFonts w:eastAsia="SimSun"/>
          <w:lang w:eastAsia="zh-CN"/>
        </w:rPr>
        <w:t>,</w:t>
      </w:r>
      <w:r w:rsidRPr="00A6627E">
        <w:rPr>
          <w:rFonts w:eastAsia="SimSun"/>
        </w:rPr>
        <w:t xml:space="preserve"> J</w:t>
      </w:r>
      <w:r w:rsidRPr="00A6627E">
        <w:rPr>
          <w:rFonts w:eastAsia="SimSun"/>
          <w:lang w:eastAsia="zh-CN"/>
        </w:rPr>
        <w:t>.</w:t>
      </w:r>
      <w:r w:rsidRPr="00A6627E">
        <w:rPr>
          <w:rFonts w:eastAsia="SimSun"/>
        </w:rPr>
        <w:t>W</w:t>
      </w:r>
      <w:r w:rsidRPr="00A6627E">
        <w:rPr>
          <w:rFonts w:eastAsia="SimSun"/>
          <w:lang w:eastAsia="zh-CN"/>
        </w:rPr>
        <w:t>.;</w:t>
      </w:r>
      <w:r w:rsidRPr="00A6627E">
        <w:rPr>
          <w:rFonts w:eastAsia="SimSun"/>
        </w:rPr>
        <w:t xml:space="preserve"> Guo</w:t>
      </w:r>
      <w:r w:rsidRPr="00A6627E">
        <w:rPr>
          <w:rFonts w:eastAsia="SimSun"/>
          <w:lang w:eastAsia="zh-CN"/>
        </w:rPr>
        <w:t>,</w:t>
      </w:r>
      <w:r w:rsidRPr="00A6627E">
        <w:rPr>
          <w:rFonts w:eastAsia="SimSun"/>
        </w:rPr>
        <w:t xml:space="preserve"> S</w:t>
      </w:r>
      <w:r w:rsidRPr="00A6627E">
        <w:rPr>
          <w:rFonts w:eastAsia="SimSun"/>
          <w:lang w:eastAsia="zh-CN"/>
        </w:rPr>
        <w:t>.</w:t>
      </w:r>
      <w:r w:rsidRPr="00A6627E">
        <w:rPr>
          <w:rFonts w:eastAsia="SimSun"/>
        </w:rPr>
        <w:t>W</w:t>
      </w:r>
      <w:r w:rsidRPr="00A6627E">
        <w:rPr>
          <w:rFonts w:eastAsia="SimSun"/>
          <w:lang w:eastAsia="zh-CN"/>
        </w:rPr>
        <w:t>.</w:t>
      </w:r>
      <w:r w:rsidRPr="00A6627E">
        <w:rPr>
          <w:rFonts w:eastAsia="SimSun"/>
        </w:rPr>
        <w:t xml:space="preserve"> Net annual global warming potential and greenhouse gas intensity in Chinese double rice-cropping systems: a 3-year field measurement in long-term fertilizer experiments. </w:t>
      </w:r>
      <w:r w:rsidRPr="00A6627E">
        <w:rPr>
          <w:rFonts w:eastAsia="SimSun"/>
          <w:i/>
          <w:iCs/>
        </w:rPr>
        <w:t>Global Change Biology</w:t>
      </w:r>
      <w:r w:rsidRPr="00A6627E">
        <w:rPr>
          <w:rFonts w:eastAsia="SimSun"/>
        </w:rPr>
        <w:t xml:space="preserve"> </w:t>
      </w:r>
      <w:r w:rsidRPr="00A6627E">
        <w:rPr>
          <w:rFonts w:eastAsia="SimSun"/>
          <w:b/>
          <w:bCs/>
          <w:lang w:eastAsia="zh-CN" w:bidi="ar"/>
        </w:rPr>
        <w:t>2010</w:t>
      </w:r>
      <w:r w:rsidRPr="00A6627E">
        <w:rPr>
          <w:rFonts w:eastAsia="SimSun"/>
          <w:lang w:eastAsia="zh-CN"/>
        </w:rPr>
        <w:t xml:space="preserve">, </w:t>
      </w:r>
      <w:r w:rsidRPr="00A6627E">
        <w:rPr>
          <w:rFonts w:eastAsia="SimSun"/>
          <w:i/>
          <w:iCs/>
        </w:rPr>
        <w:t>17(6)</w:t>
      </w:r>
      <w:r w:rsidRPr="00A6627E">
        <w:rPr>
          <w:rFonts w:eastAsia="SimSun"/>
          <w:lang w:eastAsia="zh-CN"/>
        </w:rPr>
        <w:t>,</w:t>
      </w:r>
      <w:r w:rsidRPr="00A6627E">
        <w:rPr>
          <w:rFonts w:eastAsia="SimSun"/>
        </w:rPr>
        <w:t xml:space="preserve"> 2196-2210</w:t>
      </w:r>
      <w:r w:rsidRPr="00A6627E">
        <w:rPr>
          <w:rFonts w:eastAsia="SimSun"/>
          <w:lang w:eastAsia="zh-CN"/>
        </w:rPr>
        <w:t>.</w:t>
      </w:r>
    </w:p>
    <w:p w14:paraId="7564D59E" w14:textId="77777777" w:rsidR="00193914" w:rsidRPr="00A6627E" w:rsidRDefault="00193914" w:rsidP="00A6627E">
      <w:pPr>
        <w:pStyle w:val="MDPI71References"/>
        <w:rPr>
          <w:rFonts w:eastAsia="SimSun"/>
        </w:rPr>
      </w:pPr>
      <w:proofErr w:type="spellStart"/>
      <w:r w:rsidRPr="00A6627E">
        <w:rPr>
          <w:rFonts w:eastAsia="SimSun"/>
        </w:rPr>
        <w:t>Pansu</w:t>
      </w:r>
      <w:proofErr w:type="spellEnd"/>
      <w:r w:rsidRPr="00A6627E">
        <w:rPr>
          <w:rFonts w:eastAsia="SimSun"/>
          <w:lang w:eastAsia="zh-CN"/>
        </w:rPr>
        <w:t>,</w:t>
      </w:r>
      <w:r w:rsidRPr="00A6627E">
        <w:rPr>
          <w:rFonts w:eastAsia="SimSun"/>
        </w:rPr>
        <w:t xml:space="preserve"> M</w:t>
      </w:r>
      <w:r w:rsidRPr="00A6627E">
        <w:rPr>
          <w:rFonts w:eastAsia="SimSun"/>
          <w:lang w:eastAsia="zh-CN"/>
        </w:rPr>
        <w:t>.;</w:t>
      </w:r>
      <w:r w:rsidRPr="00A6627E">
        <w:rPr>
          <w:rFonts w:eastAsia="SimSun"/>
        </w:rPr>
        <w:t xml:space="preserve"> </w:t>
      </w:r>
      <w:proofErr w:type="spellStart"/>
      <w:r w:rsidRPr="00A6627E">
        <w:rPr>
          <w:rFonts w:eastAsia="SimSun"/>
        </w:rPr>
        <w:t>Gautheyrou</w:t>
      </w:r>
      <w:proofErr w:type="spellEnd"/>
      <w:r w:rsidRPr="00A6627E">
        <w:rPr>
          <w:rFonts w:eastAsia="SimSun"/>
          <w:lang w:eastAsia="zh-CN"/>
        </w:rPr>
        <w:t>,</w:t>
      </w:r>
      <w:r w:rsidRPr="00A6627E">
        <w:rPr>
          <w:rFonts w:eastAsia="SimSun"/>
        </w:rPr>
        <w:t xml:space="preserve"> J</w:t>
      </w:r>
      <w:r w:rsidRPr="00A6627E">
        <w:rPr>
          <w:rFonts w:eastAsia="SimSun"/>
          <w:lang w:eastAsia="zh-CN"/>
        </w:rPr>
        <w:t>.</w:t>
      </w:r>
      <w:r w:rsidRPr="00A6627E">
        <w:rPr>
          <w:rFonts w:eastAsia="SimSun"/>
        </w:rPr>
        <w:t xml:space="preserve"> </w:t>
      </w:r>
      <w:r w:rsidRPr="00A6627E">
        <w:rPr>
          <w:rFonts w:eastAsia="SimSun"/>
          <w:i/>
          <w:iCs/>
        </w:rPr>
        <w:t>Handbook of Soil Analysis: Mineralogical</w:t>
      </w:r>
      <w:r w:rsidRPr="00A6627E">
        <w:rPr>
          <w:rFonts w:eastAsia="SimSun"/>
          <w:i/>
          <w:iCs/>
          <w:lang w:eastAsia="zh-CN"/>
        </w:rPr>
        <w:t>,</w:t>
      </w:r>
      <w:r w:rsidRPr="00A6627E">
        <w:rPr>
          <w:rFonts w:eastAsia="SimSun"/>
          <w:i/>
          <w:iCs/>
        </w:rPr>
        <w:t xml:space="preserve"> Organic and Inorganic Methods</w:t>
      </w:r>
      <w:r w:rsidRPr="00A6627E">
        <w:rPr>
          <w:rFonts w:eastAsia="SimSun"/>
        </w:rPr>
        <w:t>.</w:t>
      </w:r>
      <w:r w:rsidRPr="00A6627E">
        <w:rPr>
          <w:rFonts w:eastAsia="SimSun"/>
          <w:lang w:eastAsia="zh-CN"/>
        </w:rPr>
        <w:t>;</w:t>
      </w:r>
      <w:r w:rsidRPr="00A6627E">
        <w:rPr>
          <w:rFonts w:eastAsia="SimSun"/>
        </w:rPr>
        <w:t xml:space="preserve"> Springer Science &amp; Business Media</w:t>
      </w:r>
      <w:r w:rsidRPr="00A6627E">
        <w:rPr>
          <w:rFonts w:eastAsia="SimSun"/>
          <w:lang w:eastAsia="zh-CN"/>
        </w:rPr>
        <w:t xml:space="preserve"> Press:</w:t>
      </w:r>
      <w:r w:rsidRPr="00A6627E">
        <w:rPr>
          <w:rFonts w:eastAsia="SimSun"/>
        </w:rPr>
        <w:t xml:space="preserve"> Heidelberg</w:t>
      </w:r>
      <w:r w:rsidRPr="00A6627E">
        <w:rPr>
          <w:rFonts w:eastAsia="SimSun"/>
          <w:lang w:eastAsia="zh-CN"/>
        </w:rPr>
        <w:t>,</w:t>
      </w:r>
      <w:r w:rsidRPr="00A6627E">
        <w:rPr>
          <w:rFonts w:eastAsia="SimSun"/>
        </w:rPr>
        <w:t xml:space="preserve"> Germany</w:t>
      </w:r>
      <w:r w:rsidRPr="00A6627E">
        <w:rPr>
          <w:rFonts w:eastAsia="SimSun"/>
          <w:lang w:eastAsia="zh-CN"/>
        </w:rPr>
        <w:t>, 2007; pp. 327-342.</w:t>
      </w:r>
    </w:p>
    <w:p w14:paraId="3863F44D" w14:textId="77777777" w:rsidR="00193914" w:rsidRPr="00A6627E" w:rsidRDefault="00193914" w:rsidP="00A6627E">
      <w:pPr>
        <w:pStyle w:val="MDPI71References"/>
        <w:rPr>
          <w:rFonts w:eastAsia="SimSun"/>
        </w:rPr>
      </w:pPr>
      <w:r w:rsidRPr="00A6627E">
        <w:rPr>
          <w:rFonts w:eastAsia="SimSun"/>
        </w:rPr>
        <w:t>Iqbal</w:t>
      </w:r>
      <w:r w:rsidRPr="00A6627E">
        <w:rPr>
          <w:rFonts w:eastAsia="SimSun"/>
          <w:lang w:eastAsia="zh-CN"/>
        </w:rPr>
        <w:t>,</w:t>
      </w:r>
      <w:r w:rsidRPr="00A6627E">
        <w:rPr>
          <w:rFonts w:eastAsia="SimSun"/>
        </w:rPr>
        <w:t xml:space="preserve"> A</w:t>
      </w:r>
      <w:r w:rsidRPr="00A6627E">
        <w:rPr>
          <w:rFonts w:eastAsia="SimSun"/>
          <w:lang w:eastAsia="zh-CN"/>
        </w:rPr>
        <w:t>.;</w:t>
      </w:r>
      <w:r w:rsidRPr="00A6627E">
        <w:rPr>
          <w:rFonts w:eastAsia="SimSun"/>
        </w:rPr>
        <w:t xml:space="preserve"> He</w:t>
      </w:r>
      <w:r w:rsidRPr="00A6627E">
        <w:rPr>
          <w:rFonts w:eastAsia="SimSun"/>
          <w:lang w:eastAsia="zh-CN"/>
        </w:rPr>
        <w:t>,</w:t>
      </w:r>
      <w:r w:rsidRPr="00A6627E">
        <w:rPr>
          <w:rFonts w:eastAsia="SimSun"/>
        </w:rPr>
        <w:t xml:space="preserve"> L</w:t>
      </w:r>
      <w:r w:rsidRPr="00A6627E">
        <w:rPr>
          <w:rFonts w:eastAsia="SimSun"/>
          <w:lang w:eastAsia="zh-CN"/>
        </w:rPr>
        <w:t>.;</w:t>
      </w:r>
      <w:r w:rsidRPr="00A6627E">
        <w:rPr>
          <w:rFonts w:eastAsia="SimSun"/>
        </w:rPr>
        <w:t xml:space="preserve"> Ali</w:t>
      </w:r>
      <w:r w:rsidRPr="00A6627E">
        <w:rPr>
          <w:rFonts w:eastAsia="SimSun"/>
          <w:lang w:eastAsia="zh-CN"/>
        </w:rPr>
        <w:t>,</w:t>
      </w:r>
      <w:r w:rsidRPr="00A6627E">
        <w:rPr>
          <w:rFonts w:eastAsia="SimSun"/>
        </w:rPr>
        <w:t xml:space="preserve"> I</w:t>
      </w:r>
      <w:r w:rsidRPr="00A6627E">
        <w:rPr>
          <w:rFonts w:eastAsia="SimSun"/>
          <w:lang w:eastAsia="zh-CN"/>
        </w:rPr>
        <w:t>.;</w:t>
      </w:r>
      <w:r w:rsidRPr="00A6627E">
        <w:rPr>
          <w:rFonts w:eastAsia="SimSun"/>
        </w:rPr>
        <w:t xml:space="preserve"> Yuan</w:t>
      </w:r>
      <w:r w:rsidRPr="00A6627E">
        <w:rPr>
          <w:rFonts w:eastAsia="SimSun"/>
          <w:lang w:eastAsia="zh-CN"/>
        </w:rPr>
        <w:t>,</w:t>
      </w:r>
      <w:r w:rsidRPr="00A6627E">
        <w:rPr>
          <w:rFonts w:eastAsia="SimSun"/>
        </w:rPr>
        <w:t xml:space="preserve"> P</w:t>
      </w:r>
      <w:r w:rsidRPr="00A6627E">
        <w:rPr>
          <w:rFonts w:eastAsia="SimSun"/>
          <w:lang w:eastAsia="zh-CN"/>
        </w:rPr>
        <w:t>.</w:t>
      </w:r>
      <w:r w:rsidRPr="00A6627E">
        <w:rPr>
          <w:rFonts w:eastAsia="SimSun"/>
        </w:rPr>
        <w:t>L</w:t>
      </w:r>
      <w:r w:rsidRPr="00A6627E">
        <w:rPr>
          <w:rFonts w:eastAsia="SimSun"/>
          <w:lang w:eastAsia="zh-CN"/>
        </w:rPr>
        <w:t>.;</w:t>
      </w:r>
      <w:r w:rsidRPr="00A6627E">
        <w:rPr>
          <w:rFonts w:eastAsia="SimSun"/>
        </w:rPr>
        <w:t xml:space="preserve"> Khan</w:t>
      </w:r>
      <w:r w:rsidRPr="00A6627E">
        <w:rPr>
          <w:rFonts w:eastAsia="SimSun"/>
          <w:lang w:eastAsia="zh-CN"/>
        </w:rPr>
        <w:t>,</w:t>
      </w:r>
      <w:r w:rsidRPr="00A6627E">
        <w:rPr>
          <w:rFonts w:eastAsia="SimSun"/>
        </w:rPr>
        <w:t xml:space="preserve"> A</w:t>
      </w:r>
      <w:r w:rsidRPr="00A6627E">
        <w:rPr>
          <w:rFonts w:eastAsia="SimSun"/>
          <w:lang w:eastAsia="zh-CN"/>
        </w:rPr>
        <w:t>.;</w:t>
      </w:r>
      <w:r w:rsidRPr="00A6627E">
        <w:rPr>
          <w:rFonts w:eastAsia="SimSun"/>
        </w:rPr>
        <w:t xml:space="preserve"> Hua</w:t>
      </w:r>
      <w:r w:rsidRPr="00A6627E">
        <w:rPr>
          <w:rFonts w:eastAsia="SimSun"/>
          <w:lang w:eastAsia="zh-CN"/>
        </w:rPr>
        <w:t>,</w:t>
      </w:r>
      <w:r w:rsidRPr="00A6627E">
        <w:rPr>
          <w:rFonts w:eastAsia="SimSun"/>
        </w:rPr>
        <w:t xml:space="preserve"> Z</w:t>
      </w:r>
      <w:r w:rsidRPr="00A6627E">
        <w:rPr>
          <w:rFonts w:eastAsia="SimSun"/>
          <w:lang w:eastAsia="zh-CN"/>
        </w:rPr>
        <w:t>.;</w:t>
      </w:r>
      <w:r w:rsidRPr="00A6627E">
        <w:rPr>
          <w:rFonts w:eastAsia="SimSun"/>
        </w:rPr>
        <w:t xml:space="preserve"> Wei</w:t>
      </w:r>
      <w:r w:rsidRPr="00A6627E">
        <w:rPr>
          <w:rFonts w:eastAsia="SimSun"/>
          <w:lang w:eastAsia="zh-CN"/>
        </w:rPr>
        <w:t>,</w:t>
      </w:r>
      <w:r w:rsidRPr="00A6627E">
        <w:rPr>
          <w:rFonts w:eastAsia="SimSun"/>
        </w:rPr>
        <w:t xml:space="preserve"> S</w:t>
      </w:r>
      <w:r w:rsidRPr="00A6627E">
        <w:rPr>
          <w:rFonts w:eastAsia="SimSun"/>
          <w:lang w:eastAsia="zh-CN"/>
        </w:rPr>
        <w:t>.</w:t>
      </w:r>
      <w:r w:rsidRPr="00A6627E">
        <w:rPr>
          <w:rFonts w:eastAsia="SimSun"/>
        </w:rPr>
        <w:t>Q</w:t>
      </w:r>
      <w:r w:rsidRPr="00A6627E">
        <w:rPr>
          <w:rFonts w:eastAsia="SimSun"/>
          <w:lang w:eastAsia="zh-CN"/>
        </w:rPr>
        <w:t>.;</w:t>
      </w:r>
      <w:r w:rsidRPr="00A6627E">
        <w:rPr>
          <w:rFonts w:eastAsia="SimSun"/>
        </w:rPr>
        <w:t xml:space="preserve"> Jiang</w:t>
      </w:r>
      <w:r w:rsidRPr="00A6627E">
        <w:rPr>
          <w:rFonts w:eastAsia="SimSun"/>
          <w:lang w:eastAsia="zh-CN"/>
        </w:rPr>
        <w:t>,</w:t>
      </w:r>
      <w:r w:rsidRPr="00A6627E">
        <w:rPr>
          <w:rFonts w:eastAsia="SimSun"/>
        </w:rPr>
        <w:t xml:space="preserve"> L</w:t>
      </w:r>
      <w:r w:rsidRPr="00A6627E">
        <w:rPr>
          <w:rFonts w:eastAsia="SimSun"/>
          <w:lang w:eastAsia="zh-CN"/>
        </w:rPr>
        <w:t>.</w:t>
      </w:r>
      <w:r w:rsidRPr="00A6627E">
        <w:rPr>
          <w:rFonts w:eastAsia="SimSun"/>
        </w:rPr>
        <w:t>G</w:t>
      </w:r>
      <w:r w:rsidRPr="00A6627E">
        <w:rPr>
          <w:rFonts w:eastAsia="SimSun"/>
          <w:lang w:eastAsia="zh-CN"/>
        </w:rPr>
        <w:t>.</w:t>
      </w:r>
      <w:r w:rsidRPr="00A6627E">
        <w:rPr>
          <w:rFonts w:eastAsia="SimSun"/>
        </w:rPr>
        <w:t xml:space="preserve"> Partial </w:t>
      </w:r>
      <w:r w:rsidRPr="00A6627E">
        <w:rPr>
          <w:rFonts w:eastAsia="SimSun"/>
          <w:lang w:eastAsia="zh-CN"/>
        </w:rPr>
        <w:t>s</w:t>
      </w:r>
      <w:r w:rsidRPr="00A6627E">
        <w:rPr>
          <w:rFonts w:eastAsia="SimSun"/>
        </w:rPr>
        <w:t xml:space="preserve">ubstation of </w:t>
      </w:r>
      <w:r w:rsidRPr="00A6627E">
        <w:rPr>
          <w:rFonts w:eastAsia="SimSun"/>
          <w:lang w:eastAsia="zh-CN"/>
        </w:rPr>
        <w:t>o</w:t>
      </w:r>
      <w:r w:rsidRPr="00A6627E">
        <w:rPr>
          <w:rFonts w:eastAsia="SimSun"/>
        </w:rPr>
        <w:t xml:space="preserve">rganic </w:t>
      </w:r>
      <w:r w:rsidRPr="00A6627E">
        <w:rPr>
          <w:rFonts w:eastAsia="SimSun"/>
          <w:lang w:eastAsia="zh-CN"/>
        </w:rPr>
        <w:t>f</w:t>
      </w:r>
      <w:r w:rsidRPr="00A6627E">
        <w:rPr>
          <w:rFonts w:eastAsia="SimSun"/>
        </w:rPr>
        <w:t xml:space="preserve">ertilizer </w:t>
      </w:r>
      <w:r w:rsidRPr="00A6627E">
        <w:rPr>
          <w:rFonts w:eastAsia="SimSun"/>
          <w:lang w:eastAsia="zh-CN"/>
        </w:rPr>
        <w:t>w</w:t>
      </w:r>
      <w:r w:rsidRPr="00A6627E">
        <w:rPr>
          <w:rFonts w:eastAsia="SimSun"/>
        </w:rPr>
        <w:t xml:space="preserve">ith </w:t>
      </w:r>
      <w:r w:rsidRPr="00A6627E">
        <w:rPr>
          <w:rFonts w:eastAsia="SimSun"/>
          <w:lang w:eastAsia="zh-CN"/>
        </w:rPr>
        <w:t>c</w:t>
      </w:r>
      <w:r w:rsidRPr="00A6627E">
        <w:rPr>
          <w:rFonts w:eastAsia="SimSun"/>
        </w:rPr>
        <w:t xml:space="preserve">hemical </w:t>
      </w:r>
      <w:r w:rsidRPr="00A6627E">
        <w:rPr>
          <w:rFonts w:eastAsia="SimSun"/>
          <w:lang w:eastAsia="zh-CN"/>
        </w:rPr>
        <w:t>f</w:t>
      </w:r>
      <w:r w:rsidRPr="00A6627E">
        <w:rPr>
          <w:rFonts w:eastAsia="SimSun"/>
        </w:rPr>
        <w:t xml:space="preserve">ertilizer </w:t>
      </w:r>
      <w:r w:rsidRPr="00A6627E">
        <w:rPr>
          <w:rFonts w:eastAsia="SimSun"/>
          <w:lang w:eastAsia="zh-CN"/>
        </w:rPr>
        <w:t>i</w:t>
      </w:r>
      <w:r w:rsidRPr="00A6627E">
        <w:rPr>
          <w:rFonts w:eastAsia="SimSun"/>
        </w:rPr>
        <w:t xml:space="preserve">mproves </w:t>
      </w:r>
      <w:r w:rsidRPr="00A6627E">
        <w:rPr>
          <w:rFonts w:eastAsia="SimSun"/>
          <w:lang w:eastAsia="zh-CN"/>
        </w:rPr>
        <w:t>s</w:t>
      </w:r>
      <w:r w:rsidRPr="00A6627E">
        <w:rPr>
          <w:rFonts w:eastAsia="SimSun"/>
        </w:rPr>
        <w:t xml:space="preserve">oil </w:t>
      </w:r>
      <w:r w:rsidRPr="00A6627E">
        <w:rPr>
          <w:rFonts w:eastAsia="SimSun"/>
          <w:lang w:eastAsia="zh-CN"/>
        </w:rPr>
        <w:t>b</w:t>
      </w:r>
      <w:r w:rsidRPr="00A6627E">
        <w:rPr>
          <w:rFonts w:eastAsia="SimSun"/>
        </w:rPr>
        <w:t xml:space="preserve">iochemical </w:t>
      </w:r>
      <w:r w:rsidRPr="00A6627E">
        <w:rPr>
          <w:rFonts w:eastAsia="SimSun"/>
          <w:lang w:eastAsia="zh-CN"/>
        </w:rPr>
        <w:t>a</w:t>
      </w:r>
      <w:r w:rsidRPr="00A6627E">
        <w:rPr>
          <w:rFonts w:eastAsia="SimSun"/>
        </w:rPr>
        <w:t>ttributes</w:t>
      </w:r>
      <w:r w:rsidRPr="00A6627E">
        <w:rPr>
          <w:rFonts w:eastAsia="SimSun"/>
          <w:lang w:eastAsia="zh-CN"/>
        </w:rPr>
        <w:t>,</w:t>
      </w:r>
      <w:r w:rsidRPr="00A6627E">
        <w:rPr>
          <w:rFonts w:eastAsia="SimSun"/>
        </w:rPr>
        <w:t xml:space="preserve"> </w:t>
      </w:r>
      <w:r w:rsidRPr="00A6627E">
        <w:rPr>
          <w:rFonts w:eastAsia="SimSun"/>
          <w:lang w:eastAsia="zh-CN"/>
        </w:rPr>
        <w:t>r</w:t>
      </w:r>
      <w:r w:rsidRPr="00A6627E">
        <w:rPr>
          <w:rFonts w:eastAsia="SimSun"/>
        </w:rPr>
        <w:t xml:space="preserve">ice </w:t>
      </w:r>
      <w:r w:rsidRPr="00A6627E">
        <w:rPr>
          <w:rFonts w:eastAsia="SimSun"/>
          <w:lang w:eastAsia="zh-CN"/>
        </w:rPr>
        <w:t>y</w:t>
      </w:r>
      <w:r w:rsidRPr="00A6627E">
        <w:rPr>
          <w:rFonts w:eastAsia="SimSun"/>
        </w:rPr>
        <w:t>ields</w:t>
      </w:r>
      <w:r w:rsidRPr="00A6627E">
        <w:rPr>
          <w:rFonts w:eastAsia="SimSun"/>
          <w:lang w:eastAsia="zh-CN"/>
        </w:rPr>
        <w:t>,</w:t>
      </w:r>
      <w:r w:rsidRPr="00A6627E">
        <w:rPr>
          <w:rFonts w:eastAsia="SimSun"/>
        </w:rPr>
        <w:t xml:space="preserve"> and </w:t>
      </w:r>
      <w:r w:rsidRPr="00A6627E">
        <w:rPr>
          <w:rFonts w:eastAsia="SimSun"/>
          <w:lang w:eastAsia="zh-CN"/>
        </w:rPr>
        <w:t>r</w:t>
      </w:r>
      <w:r w:rsidRPr="00A6627E">
        <w:rPr>
          <w:rFonts w:eastAsia="SimSun"/>
        </w:rPr>
        <w:t xml:space="preserve">estores </w:t>
      </w:r>
      <w:r w:rsidRPr="00A6627E">
        <w:rPr>
          <w:rFonts w:eastAsia="SimSun"/>
          <w:lang w:eastAsia="zh-CN"/>
        </w:rPr>
        <w:t>b</w:t>
      </w:r>
      <w:r w:rsidRPr="00A6627E">
        <w:rPr>
          <w:rFonts w:eastAsia="SimSun"/>
        </w:rPr>
        <w:t xml:space="preserve">acterial </w:t>
      </w:r>
      <w:r w:rsidRPr="00A6627E">
        <w:rPr>
          <w:rFonts w:eastAsia="SimSun"/>
          <w:lang w:eastAsia="zh-CN"/>
        </w:rPr>
        <w:t>c</w:t>
      </w:r>
      <w:r w:rsidRPr="00A6627E">
        <w:rPr>
          <w:rFonts w:eastAsia="SimSun"/>
        </w:rPr>
        <w:t xml:space="preserve">ommunity </w:t>
      </w:r>
      <w:r w:rsidRPr="00A6627E">
        <w:rPr>
          <w:rFonts w:eastAsia="SimSun"/>
          <w:lang w:eastAsia="zh-CN"/>
        </w:rPr>
        <w:t>d</w:t>
      </w:r>
      <w:r w:rsidRPr="00A6627E">
        <w:rPr>
          <w:rFonts w:eastAsia="SimSun"/>
        </w:rPr>
        <w:t xml:space="preserve">iversity in a </w:t>
      </w:r>
      <w:r w:rsidRPr="00A6627E">
        <w:rPr>
          <w:rFonts w:eastAsia="SimSun"/>
          <w:lang w:eastAsia="zh-CN"/>
        </w:rPr>
        <w:t>p</w:t>
      </w:r>
      <w:r w:rsidRPr="00A6627E">
        <w:rPr>
          <w:rFonts w:eastAsia="SimSun"/>
        </w:rPr>
        <w:t xml:space="preserve">addy </w:t>
      </w:r>
      <w:r w:rsidRPr="00A6627E">
        <w:rPr>
          <w:rFonts w:eastAsia="SimSun"/>
          <w:lang w:eastAsia="zh-CN"/>
        </w:rPr>
        <w:t>f</w:t>
      </w:r>
      <w:r w:rsidRPr="00A6627E">
        <w:rPr>
          <w:rFonts w:eastAsia="SimSun"/>
        </w:rPr>
        <w:t xml:space="preserve">ield. </w:t>
      </w:r>
      <w:r w:rsidRPr="00A6627E">
        <w:rPr>
          <w:rFonts w:eastAsia="SimSun"/>
          <w:i/>
          <w:iCs/>
        </w:rPr>
        <w:t>Frontiers in plant science</w:t>
      </w:r>
      <w:r w:rsidRPr="00A6627E">
        <w:rPr>
          <w:rFonts w:eastAsia="SimSun"/>
        </w:rPr>
        <w:t xml:space="preserve"> </w:t>
      </w:r>
      <w:r w:rsidRPr="00A6627E">
        <w:rPr>
          <w:rFonts w:eastAsia="SimSun"/>
          <w:b/>
          <w:bCs/>
          <w:lang w:eastAsia="zh-CN" w:bidi="ar"/>
        </w:rPr>
        <w:t>2022</w:t>
      </w:r>
      <w:r w:rsidRPr="00A6627E">
        <w:rPr>
          <w:rFonts w:eastAsia="SimSun"/>
          <w:lang w:eastAsia="zh-CN"/>
        </w:rPr>
        <w:t xml:space="preserve">, </w:t>
      </w:r>
      <w:r w:rsidRPr="00A6627E">
        <w:rPr>
          <w:rFonts w:eastAsia="SimSun"/>
          <w:i/>
          <w:iCs/>
        </w:rPr>
        <w:t>13</w:t>
      </w:r>
      <w:r w:rsidRPr="00A6627E">
        <w:rPr>
          <w:rFonts w:eastAsia="SimSun"/>
          <w:lang w:eastAsia="zh-CN"/>
        </w:rPr>
        <w:t>,</w:t>
      </w:r>
      <w:r w:rsidRPr="00A6627E">
        <w:rPr>
          <w:rFonts w:eastAsia="SimSun"/>
        </w:rPr>
        <w:t xml:space="preserve"> 895230</w:t>
      </w:r>
      <w:r w:rsidRPr="00A6627E">
        <w:rPr>
          <w:rFonts w:eastAsia="SimSun"/>
          <w:lang w:eastAsia="zh-CN"/>
        </w:rPr>
        <w:t>.</w:t>
      </w:r>
    </w:p>
    <w:p w14:paraId="6DA00902" w14:textId="77777777" w:rsidR="00193914" w:rsidRPr="00A6627E" w:rsidRDefault="00193914" w:rsidP="00A6627E">
      <w:pPr>
        <w:pStyle w:val="MDPI71References"/>
        <w:rPr>
          <w:rFonts w:eastAsia="SimSun"/>
        </w:rPr>
      </w:pPr>
      <w:r w:rsidRPr="00A6627E">
        <w:rPr>
          <w:rFonts w:eastAsia="SimSun"/>
        </w:rPr>
        <w:t>Liu</w:t>
      </w:r>
      <w:r w:rsidRPr="00A6627E">
        <w:rPr>
          <w:rFonts w:eastAsia="SimSun"/>
          <w:lang w:eastAsia="zh-CN"/>
        </w:rPr>
        <w:t>,</w:t>
      </w:r>
      <w:r w:rsidRPr="00A6627E">
        <w:rPr>
          <w:rFonts w:eastAsia="SimSun"/>
        </w:rPr>
        <w:t xml:space="preserve"> J</w:t>
      </w:r>
      <w:r w:rsidRPr="00A6627E">
        <w:rPr>
          <w:rFonts w:eastAsia="SimSun"/>
          <w:lang w:eastAsia="zh-CN"/>
        </w:rPr>
        <w:t>.</w:t>
      </w:r>
      <w:r w:rsidRPr="00A6627E">
        <w:rPr>
          <w:rFonts w:eastAsia="SimSun"/>
        </w:rPr>
        <w:t>A</w:t>
      </w:r>
      <w:r w:rsidRPr="00A6627E">
        <w:rPr>
          <w:rFonts w:eastAsia="SimSun"/>
          <w:lang w:eastAsia="zh-CN"/>
        </w:rPr>
        <w:t>.;</w:t>
      </w:r>
      <w:r w:rsidRPr="00A6627E">
        <w:rPr>
          <w:rFonts w:eastAsia="SimSun"/>
        </w:rPr>
        <w:t xml:space="preserve"> Shu</w:t>
      </w:r>
      <w:r w:rsidRPr="00A6627E">
        <w:rPr>
          <w:rFonts w:eastAsia="SimSun"/>
          <w:lang w:eastAsia="zh-CN"/>
        </w:rPr>
        <w:t>,</w:t>
      </w:r>
      <w:r w:rsidRPr="00A6627E">
        <w:rPr>
          <w:rFonts w:eastAsia="SimSun"/>
        </w:rPr>
        <w:t xml:space="preserve"> A</w:t>
      </w:r>
      <w:r w:rsidRPr="00A6627E">
        <w:rPr>
          <w:rFonts w:eastAsia="SimSun"/>
          <w:lang w:eastAsia="zh-CN"/>
        </w:rPr>
        <w:t>.</w:t>
      </w:r>
      <w:r w:rsidRPr="00A6627E">
        <w:rPr>
          <w:rFonts w:eastAsia="SimSun"/>
        </w:rPr>
        <w:t>P</w:t>
      </w:r>
      <w:r w:rsidRPr="00A6627E">
        <w:rPr>
          <w:rFonts w:eastAsia="SimSun"/>
          <w:lang w:eastAsia="zh-CN"/>
        </w:rPr>
        <w:t>.;</w:t>
      </w:r>
      <w:r w:rsidRPr="00A6627E">
        <w:rPr>
          <w:rFonts w:eastAsia="SimSun"/>
        </w:rPr>
        <w:t xml:space="preserve"> Song</w:t>
      </w:r>
      <w:r w:rsidRPr="00A6627E">
        <w:rPr>
          <w:rFonts w:eastAsia="SimSun"/>
          <w:lang w:eastAsia="zh-CN"/>
        </w:rPr>
        <w:t>,</w:t>
      </w:r>
      <w:r w:rsidRPr="00A6627E">
        <w:rPr>
          <w:rFonts w:eastAsia="SimSun"/>
        </w:rPr>
        <w:t xml:space="preserve"> W</w:t>
      </w:r>
      <w:r w:rsidRPr="00A6627E">
        <w:rPr>
          <w:rFonts w:eastAsia="SimSun"/>
          <w:lang w:eastAsia="zh-CN"/>
        </w:rPr>
        <w:t>.</w:t>
      </w:r>
      <w:r w:rsidRPr="00A6627E">
        <w:rPr>
          <w:rFonts w:eastAsia="SimSun"/>
        </w:rPr>
        <w:t>F</w:t>
      </w:r>
      <w:r w:rsidRPr="00A6627E">
        <w:rPr>
          <w:rFonts w:eastAsia="SimSun"/>
          <w:lang w:eastAsia="zh-CN"/>
        </w:rPr>
        <w:t>.;</w:t>
      </w:r>
      <w:r w:rsidRPr="00A6627E">
        <w:rPr>
          <w:rFonts w:eastAsia="SimSun"/>
        </w:rPr>
        <w:t xml:space="preserve"> Shi</w:t>
      </w:r>
      <w:r w:rsidRPr="00A6627E">
        <w:rPr>
          <w:rFonts w:eastAsia="SimSun"/>
          <w:lang w:eastAsia="zh-CN"/>
        </w:rPr>
        <w:t>,</w:t>
      </w:r>
      <w:r w:rsidRPr="00A6627E">
        <w:rPr>
          <w:rFonts w:eastAsia="SimSun"/>
        </w:rPr>
        <w:t xml:space="preserve"> W</w:t>
      </w:r>
      <w:r w:rsidRPr="00A6627E">
        <w:rPr>
          <w:rFonts w:eastAsia="SimSun"/>
          <w:lang w:eastAsia="zh-CN"/>
        </w:rPr>
        <w:t>.</w:t>
      </w:r>
      <w:r w:rsidRPr="00A6627E">
        <w:rPr>
          <w:rFonts w:eastAsia="SimSun"/>
        </w:rPr>
        <w:t>C</w:t>
      </w:r>
      <w:r w:rsidRPr="00A6627E">
        <w:rPr>
          <w:rFonts w:eastAsia="SimSun"/>
          <w:lang w:eastAsia="zh-CN"/>
        </w:rPr>
        <w:t>.;</w:t>
      </w:r>
      <w:r w:rsidRPr="00A6627E">
        <w:rPr>
          <w:rFonts w:eastAsia="SimSun"/>
        </w:rPr>
        <w:t xml:space="preserve"> Li</w:t>
      </w:r>
      <w:r w:rsidRPr="00A6627E">
        <w:rPr>
          <w:rFonts w:eastAsia="SimSun"/>
          <w:lang w:eastAsia="zh-CN"/>
        </w:rPr>
        <w:t>,</w:t>
      </w:r>
      <w:r w:rsidRPr="00A6627E">
        <w:rPr>
          <w:rFonts w:eastAsia="SimSun"/>
        </w:rPr>
        <w:t xml:space="preserve"> M</w:t>
      </w:r>
      <w:r w:rsidRPr="00A6627E">
        <w:rPr>
          <w:rFonts w:eastAsia="SimSun"/>
          <w:lang w:eastAsia="zh-CN"/>
        </w:rPr>
        <w:t>.</w:t>
      </w:r>
      <w:r w:rsidRPr="00A6627E">
        <w:rPr>
          <w:rFonts w:eastAsia="SimSun"/>
        </w:rPr>
        <w:t>C</w:t>
      </w:r>
      <w:r w:rsidRPr="00A6627E">
        <w:rPr>
          <w:rFonts w:eastAsia="SimSun"/>
          <w:lang w:eastAsia="zh-CN"/>
        </w:rPr>
        <w:t>.;</w:t>
      </w:r>
      <w:r w:rsidRPr="00A6627E">
        <w:rPr>
          <w:rFonts w:eastAsia="SimSun"/>
        </w:rPr>
        <w:t xml:space="preserve"> Zhang</w:t>
      </w:r>
      <w:r w:rsidRPr="00A6627E">
        <w:rPr>
          <w:rFonts w:eastAsia="SimSun"/>
          <w:lang w:eastAsia="zh-CN"/>
        </w:rPr>
        <w:t>,</w:t>
      </w:r>
      <w:r w:rsidRPr="00A6627E">
        <w:rPr>
          <w:rFonts w:eastAsia="SimSun"/>
        </w:rPr>
        <w:t xml:space="preserve"> W</w:t>
      </w:r>
      <w:r w:rsidRPr="00A6627E">
        <w:rPr>
          <w:rFonts w:eastAsia="SimSun"/>
          <w:lang w:eastAsia="zh-CN"/>
        </w:rPr>
        <w:t>.</w:t>
      </w:r>
      <w:r w:rsidRPr="00A6627E">
        <w:rPr>
          <w:rFonts w:eastAsia="SimSun"/>
        </w:rPr>
        <w:t>X</w:t>
      </w:r>
      <w:r w:rsidRPr="00A6627E">
        <w:rPr>
          <w:rFonts w:eastAsia="SimSun"/>
          <w:lang w:eastAsia="zh-CN"/>
        </w:rPr>
        <w:t>.;</w:t>
      </w:r>
      <w:r w:rsidRPr="00A6627E">
        <w:rPr>
          <w:rFonts w:eastAsia="SimSun"/>
        </w:rPr>
        <w:t xml:space="preserve"> Li</w:t>
      </w:r>
      <w:r w:rsidRPr="00A6627E">
        <w:rPr>
          <w:rFonts w:eastAsia="SimSun"/>
          <w:lang w:eastAsia="zh-CN"/>
        </w:rPr>
        <w:t>,</w:t>
      </w:r>
      <w:r w:rsidRPr="00A6627E">
        <w:rPr>
          <w:rFonts w:eastAsia="SimSun"/>
        </w:rPr>
        <w:t xml:space="preserve"> Z</w:t>
      </w:r>
      <w:r w:rsidRPr="00A6627E">
        <w:rPr>
          <w:rFonts w:eastAsia="SimSun"/>
          <w:lang w:eastAsia="zh-CN"/>
        </w:rPr>
        <w:t>.</w:t>
      </w:r>
      <w:r w:rsidRPr="00A6627E">
        <w:rPr>
          <w:rFonts w:eastAsia="SimSun"/>
        </w:rPr>
        <w:t>Z</w:t>
      </w:r>
      <w:r w:rsidRPr="00A6627E">
        <w:rPr>
          <w:rFonts w:eastAsia="SimSun"/>
          <w:lang w:eastAsia="zh-CN"/>
        </w:rPr>
        <w:t>.;</w:t>
      </w:r>
      <w:r w:rsidRPr="00A6627E">
        <w:rPr>
          <w:rFonts w:eastAsia="SimSun"/>
        </w:rPr>
        <w:t xml:space="preserve"> Liu</w:t>
      </w:r>
      <w:r w:rsidRPr="00A6627E">
        <w:rPr>
          <w:rFonts w:eastAsia="SimSun"/>
          <w:lang w:eastAsia="zh-CN"/>
        </w:rPr>
        <w:t>,</w:t>
      </w:r>
      <w:r w:rsidRPr="00A6627E">
        <w:rPr>
          <w:rFonts w:eastAsia="SimSun"/>
        </w:rPr>
        <w:t xml:space="preserve"> G</w:t>
      </w:r>
      <w:r w:rsidRPr="00A6627E">
        <w:rPr>
          <w:rFonts w:eastAsia="SimSun"/>
          <w:lang w:eastAsia="zh-CN"/>
        </w:rPr>
        <w:t>.</w:t>
      </w:r>
      <w:r w:rsidRPr="00A6627E">
        <w:rPr>
          <w:rFonts w:eastAsia="SimSun"/>
        </w:rPr>
        <w:t>G</w:t>
      </w:r>
      <w:r w:rsidRPr="00A6627E">
        <w:rPr>
          <w:rFonts w:eastAsia="SimSun"/>
          <w:lang w:eastAsia="zh-CN"/>
        </w:rPr>
        <w:t>.;</w:t>
      </w:r>
      <w:r w:rsidRPr="00A6627E">
        <w:rPr>
          <w:rFonts w:eastAsia="SimSun"/>
        </w:rPr>
        <w:t xml:space="preserve"> Yuan</w:t>
      </w:r>
      <w:r w:rsidRPr="00A6627E">
        <w:rPr>
          <w:rFonts w:eastAsia="SimSun"/>
          <w:lang w:eastAsia="zh-CN"/>
        </w:rPr>
        <w:t>,</w:t>
      </w:r>
      <w:r w:rsidRPr="00A6627E">
        <w:rPr>
          <w:rFonts w:eastAsia="SimSun"/>
        </w:rPr>
        <w:t xml:space="preserve"> F</w:t>
      </w:r>
      <w:r w:rsidRPr="00A6627E">
        <w:rPr>
          <w:rFonts w:eastAsia="SimSun"/>
          <w:lang w:eastAsia="zh-CN"/>
        </w:rPr>
        <w:t>.</w:t>
      </w:r>
      <w:r w:rsidRPr="00A6627E">
        <w:rPr>
          <w:rFonts w:eastAsia="SimSun"/>
        </w:rPr>
        <w:t>S</w:t>
      </w:r>
      <w:r w:rsidRPr="00A6627E">
        <w:rPr>
          <w:rFonts w:eastAsia="SimSun"/>
          <w:lang w:eastAsia="zh-CN"/>
        </w:rPr>
        <w:t>.;</w:t>
      </w:r>
      <w:r w:rsidRPr="00A6627E">
        <w:rPr>
          <w:rFonts w:eastAsia="SimSun"/>
        </w:rPr>
        <w:t xml:space="preserve"> Zhang</w:t>
      </w:r>
      <w:r w:rsidRPr="00A6627E">
        <w:rPr>
          <w:rFonts w:eastAsia="SimSun"/>
          <w:lang w:eastAsia="zh-CN"/>
        </w:rPr>
        <w:t>,</w:t>
      </w:r>
      <w:r w:rsidRPr="00A6627E">
        <w:rPr>
          <w:rFonts w:eastAsia="SimSun"/>
        </w:rPr>
        <w:t xml:space="preserve"> S</w:t>
      </w:r>
      <w:r w:rsidRPr="00A6627E">
        <w:rPr>
          <w:rFonts w:eastAsia="SimSun"/>
          <w:lang w:eastAsia="zh-CN"/>
        </w:rPr>
        <w:t>.</w:t>
      </w:r>
      <w:r w:rsidRPr="00A6627E">
        <w:rPr>
          <w:rFonts w:eastAsia="SimSun"/>
        </w:rPr>
        <w:t>X</w:t>
      </w:r>
      <w:r w:rsidRPr="00A6627E">
        <w:rPr>
          <w:rFonts w:eastAsia="SimSun"/>
          <w:lang w:eastAsia="zh-CN"/>
        </w:rPr>
        <w:t>.;</w:t>
      </w:r>
      <w:r w:rsidRPr="00A6627E">
        <w:rPr>
          <w:rFonts w:eastAsia="SimSun"/>
        </w:rPr>
        <w:t xml:space="preserve"> Liu</w:t>
      </w:r>
      <w:r w:rsidRPr="00A6627E">
        <w:rPr>
          <w:rFonts w:eastAsia="SimSun"/>
          <w:lang w:eastAsia="zh-CN"/>
        </w:rPr>
        <w:t>,</w:t>
      </w:r>
      <w:r w:rsidRPr="00A6627E">
        <w:rPr>
          <w:rFonts w:eastAsia="SimSun"/>
        </w:rPr>
        <w:t xml:space="preserve"> Z</w:t>
      </w:r>
      <w:r w:rsidRPr="00A6627E">
        <w:rPr>
          <w:rFonts w:eastAsia="SimSun"/>
          <w:lang w:eastAsia="zh-CN"/>
        </w:rPr>
        <w:t>.</w:t>
      </w:r>
      <w:r w:rsidRPr="00A6627E">
        <w:rPr>
          <w:rFonts w:eastAsia="SimSun"/>
        </w:rPr>
        <w:t>B</w:t>
      </w:r>
      <w:r w:rsidRPr="00A6627E">
        <w:rPr>
          <w:rFonts w:eastAsia="SimSun"/>
          <w:lang w:eastAsia="zh-CN"/>
        </w:rPr>
        <w:t>.;</w:t>
      </w:r>
      <w:r w:rsidRPr="00A6627E">
        <w:rPr>
          <w:rFonts w:eastAsia="SimSun"/>
        </w:rPr>
        <w:t xml:space="preserve"> Gao</w:t>
      </w:r>
      <w:r w:rsidRPr="00A6627E">
        <w:rPr>
          <w:rFonts w:eastAsia="SimSun"/>
          <w:lang w:eastAsia="zh-CN"/>
        </w:rPr>
        <w:t>,</w:t>
      </w:r>
      <w:r w:rsidRPr="00A6627E">
        <w:rPr>
          <w:rFonts w:eastAsia="SimSun"/>
        </w:rPr>
        <w:t xml:space="preserve"> Z</w:t>
      </w:r>
      <w:r w:rsidRPr="00A6627E">
        <w:rPr>
          <w:rFonts w:eastAsia="SimSun"/>
          <w:lang w:eastAsia="zh-CN"/>
        </w:rPr>
        <w:t>.</w:t>
      </w:r>
      <w:r w:rsidRPr="00A6627E">
        <w:rPr>
          <w:rFonts w:eastAsia="SimSun"/>
        </w:rPr>
        <w:t xml:space="preserve"> Long-term organic fertilizer substitution increases rice yield by improving soil properties and regulating soil bacteria. </w:t>
      </w:r>
      <w:proofErr w:type="spellStart"/>
      <w:r w:rsidRPr="00A6627E">
        <w:rPr>
          <w:rFonts w:eastAsia="SimSun"/>
          <w:i/>
          <w:iCs/>
        </w:rPr>
        <w:t>Geoderma</w:t>
      </w:r>
      <w:proofErr w:type="spellEnd"/>
      <w:r w:rsidRPr="00A6627E">
        <w:rPr>
          <w:rFonts w:eastAsia="SimSun"/>
        </w:rPr>
        <w:t xml:space="preserve"> </w:t>
      </w:r>
      <w:r w:rsidRPr="00A6627E">
        <w:rPr>
          <w:rFonts w:eastAsia="SimSun"/>
          <w:b/>
          <w:bCs/>
          <w:lang w:eastAsia="zh-CN" w:bidi="ar"/>
        </w:rPr>
        <w:t>2021</w:t>
      </w:r>
      <w:r w:rsidRPr="00A6627E">
        <w:rPr>
          <w:rFonts w:eastAsia="SimSun"/>
          <w:lang w:eastAsia="zh-CN"/>
        </w:rPr>
        <w:t xml:space="preserve">, </w:t>
      </w:r>
      <w:r w:rsidRPr="00A6627E">
        <w:rPr>
          <w:rFonts w:eastAsia="SimSun"/>
          <w:i/>
          <w:iCs/>
        </w:rPr>
        <w:t>404</w:t>
      </w:r>
      <w:r w:rsidRPr="00A6627E">
        <w:rPr>
          <w:rFonts w:eastAsia="SimSun"/>
          <w:lang w:eastAsia="zh-CN"/>
        </w:rPr>
        <w:t>,</w:t>
      </w:r>
      <w:r w:rsidRPr="00A6627E">
        <w:rPr>
          <w:rFonts w:eastAsia="SimSun"/>
        </w:rPr>
        <w:t xml:space="preserve"> 115287</w:t>
      </w:r>
      <w:r w:rsidRPr="00A6627E">
        <w:rPr>
          <w:rFonts w:eastAsia="SimSun"/>
          <w:lang w:eastAsia="zh-CN"/>
        </w:rPr>
        <w:t>.</w:t>
      </w:r>
    </w:p>
    <w:p w14:paraId="2F86862B" w14:textId="77777777" w:rsidR="00193914" w:rsidRPr="00A6627E" w:rsidRDefault="00193914" w:rsidP="00A6627E">
      <w:pPr>
        <w:pStyle w:val="MDPI71References"/>
        <w:rPr>
          <w:rFonts w:eastAsia="SimSun"/>
        </w:rPr>
      </w:pPr>
      <w:r w:rsidRPr="00A6627E">
        <w:rPr>
          <w:rFonts w:eastAsia="SimSun"/>
        </w:rPr>
        <w:t>Muhammad</w:t>
      </w:r>
      <w:r w:rsidRPr="00A6627E">
        <w:rPr>
          <w:rFonts w:eastAsia="SimSun"/>
          <w:lang w:eastAsia="zh-CN"/>
        </w:rPr>
        <w:t>,</w:t>
      </w:r>
      <w:r w:rsidRPr="00A6627E">
        <w:rPr>
          <w:rFonts w:eastAsia="SimSun"/>
        </w:rPr>
        <w:t xml:space="preserve"> Q</w:t>
      </w:r>
      <w:r w:rsidRPr="00A6627E">
        <w:rPr>
          <w:rFonts w:eastAsia="SimSun"/>
          <w:lang w:eastAsia="zh-CN"/>
        </w:rPr>
        <w:t>.;</w:t>
      </w:r>
      <w:r w:rsidRPr="00A6627E">
        <w:rPr>
          <w:rFonts w:eastAsia="SimSun"/>
        </w:rPr>
        <w:t xml:space="preserve"> Liu</w:t>
      </w:r>
      <w:r w:rsidRPr="00A6627E">
        <w:rPr>
          <w:rFonts w:eastAsia="SimSun"/>
          <w:lang w:eastAsia="zh-CN"/>
        </w:rPr>
        <w:t>,</w:t>
      </w:r>
      <w:r w:rsidRPr="00A6627E">
        <w:rPr>
          <w:rFonts w:eastAsia="SimSun"/>
        </w:rPr>
        <w:t xml:space="preserve"> Y</w:t>
      </w:r>
      <w:r w:rsidRPr="00A6627E">
        <w:rPr>
          <w:rFonts w:eastAsia="SimSun"/>
          <w:lang w:eastAsia="zh-CN"/>
        </w:rPr>
        <w:t>.</w:t>
      </w:r>
      <w:r w:rsidRPr="00A6627E">
        <w:rPr>
          <w:rFonts w:eastAsia="SimSun"/>
        </w:rPr>
        <w:t>R</w:t>
      </w:r>
      <w:r w:rsidRPr="00A6627E">
        <w:rPr>
          <w:rFonts w:eastAsia="SimSun"/>
          <w:lang w:eastAsia="zh-CN"/>
        </w:rPr>
        <w:t>.;</w:t>
      </w:r>
      <w:r w:rsidRPr="00A6627E">
        <w:rPr>
          <w:rFonts w:eastAsia="SimSun"/>
        </w:rPr>
        <w:t xml:space="preserve"> Huang</w:t>
      </w:r>
      <w:r w:rsidRPr="00A6627E">
        <w:rPr>
          <w:rFonts w:eastAsia="SimSun"/>
          <w:lang w:eastAsia="zh-CN"/>
        </w:rPr>
        <w:t>,</w:t>
      </w:r>
      <w:r w:rsidRPr="00A6627E">
        <w:rPr>
          <w:rFonts w:eastAsia="SimSun"/>
        </w:rPr>
        <w:t xml:space="preserve"> J</w:t>
      </w:r>
      <w:r w:rsidRPr="00A6627E">
        <w:rPr>
          <w:rFonts w:eastAsia="SimSun"/>
          <w:lang w:eastAsia="zh-CN"/>
        </w:rPr>
        <w:t>.;</w:t>
      </w:r>
      <w:r w:rsidRPr="00A6627E">
        <w:rPr>
          <w:rFonts w:eastAsia="SimSun"/>
        </w:rPr>
        <w:t xml:space="preserve"> Liu</w:t>
      </w:r>
      <w:r w:rsidRPr="00A6627E">
        <w:rPr>
          <w:rFonts w:eastAsia="SimSun"/>
          <w:lang w:eastAsia="zh-CN"/>
        </w:rPr>
        <w:t>,</w:t>
      </w:r>
      <w:r w:rsidRPr="00A6627E">
        <w:rPr>
          <w:rFonts w:eastAsia="SimSun"/>
        </w:rPr>
        <w:t xml:space="preserve"> K</w:t>
      </w:r>
      <w:r w:rsidRPr="00A6627E">
        <w:rPr>
          <w:rFonts w:eastAsia="SimSun"/>
          <w:lang w:eastAsia="zh-CN"/>
        </w:rPr>
        <w:t>.</w:t>
      </w:r>
      <w:r w:rsidRPr="00A6627E">
        <w:rPr>
          <w:rFonts w:eastAsia="SimSun"/>
        </w:rPr>
        <w:t>L</w:t>
      </w:r>
      <w:r w:rsidRPr="00A6627E">
        <w:rPr>
          <w:rFonts w:eastAsia="SimSun"/>
          <w:lang w:eastAsia="zh-CN"/>
        </w:rPr>
        <w:t>.;</w:t>
      </w:r>
      <w:r w:rsidRPr="00A6627E">
        <w:rPr>
          <w:rFonts w:eastAsia="SimSun"/>
        </w:rPr>
        <w:t xml:space="preserve"> Muhammad</w:t>
      </w:r>
      <w:r w:rsidRPr="00A6627E">
        <w:rPr>
          <w:rFonts w:eastAsia="SimSun"/>
          <w:lang w:eastAsia="zh-CN"/>
        </w:rPr>
        <w:t>,</w:t>
      </w:r>
      <w:r w:rsidRPr="00A6627E">
        <w:rPr>
          <w:rFonts w:eastAsia="SimSun"/>
        </w:rPr>
        <w:t xml:space="preserve"> M</w:t>
      </w:r>
      <w:r w:rsidRPr="00A6627E">
        <w:rPr>
          <w:rFonts w:eastAsia="SimSun"/>
          <w:lang w:eastAsia="zh-CN"/>
        </w:rPr>
        <w:t>.;</w:t>
      </w:r>
      <w:r w:rsidRPr="00A6627E">
        <w:rPr>
          <w:rFonts w:eastAsia="SimSun"/>
        </w:rPr>
        <w:t xml:space="preserve"> </w:t>
      </w:r>
      <w:proofErr w:type="spellStart"/>
      <w:r w:rsidRPr="00A6627E">
        <w:rPr>
          <w:rFonts w:eastAsia="SimSun"/>
        </w:rPr>
        <w:t>Lv</w:t>
      </w:r>
      <w:proofErr w:type="spellEnd"/>
      <w:r w:rsidRPr="00A6627E">
        <w:rPr>
          <w:rFonts w:eastAsia="SimSun"/>
          <w:lang w:eastAsia="zh-CN"/>
        </w:rPr>
        <w:t>,</w:t>
      </w:r>
      <w:r w:rsidRPr="00A6627E">
        <w:rPr>
          <w:rFonts w:eastAsia="SimSun"/>
        </w:rPr>
        <w:t xml:space="preserve"> Z</w:t>
      </w:r>
      <w:r w:rsidRPr="00A6627E">
        <w:rPr>
          <w:rFonts w:eastAsia="SimSun"/>
          <w:lang w:eastAsia="zh-CN"/>
        </w:rPr>
        <w:t>.</w:t>
      </w:r>
      <w:r w:rsidRPr="00A6627E">
        <w:rPr>
          <w:rFonts w:eastAsia="SimSun"/>
        </w:rPr>
        <w:t>Z</w:t>
      </w:r>
      <w:r w:rsidRPr="00A6627E">
        <w:rPr>
          <w:rFonts w:eastAsia="SimSun"/>
          <w:lang w:eastAsia="zh-CN"/>
        </w:rPr>
        <w:t>.;</w:t>
      </w:r>
      <w:r w:rsidRPr="00A6627E">
        <w:rPr>
          <w:rFonts w:eastAsia="SimSun"/>
        </w:rPr>
        <w:t xml:space="preserve"> Hou</w:t>
      </w:r>
      <w:r w:rsidRPr="00A6627E">
        <w:rPr>
          <w:rFonts w:eastAsia="SimSun"/>
          <w:lang w:eastAsia="zh-CN"/>
        </w:rPr>
        <w:t>,</w:t>
      </w:r>
      <w:r w:rsidRPr="00A6627E">
        <w:rPr>
          <w:rFonts w:eastAsia="SimSun"/>
        </w:rPr>
        <w:t xml:space="preserve"> H</w:t>
      </w:r>
      <w:r w:rsidRPr="00A6627E">
        <w:rPr>
          <w:rFonts w:eastAsia="SimSun"/>
          <w:lang w:eastAsia="zh-CN"/>
        </w:rPr>
        <w:t>.</w:t>
      </w:r>
      <w:r w:rsidRPr="00A6627E">
        <w:rPr>
          <w:rFonts w:eastAsia="SimSun"/>
        </w:rPr>
        <w:t>Q</w:t>
      </w:r>
      <w:r w:rsidRPr="00A6627E">
        <w:rPr>
          <w:rFonts w:eastAsia="SimSun"/>
          <w:lang w:eastAsia="zh-CN"/>
        </w:rPr>
        <w:t>.;</w:t>
      </w:r>
      <w:r w:rsidRPr="00A6627E">
        <w:rPr>
          <w:rFonts w:eastAsia="SimSun"/>
        </w:rPr>
        <w:t xml:space="preserve"> Lan</w:t>
      </w:r>
      <w:r w:rsidRPr="00A6627E">
        <w:rPr>
          <w:rFonts w:eastAsia="SimSun"/>
          <w:lang w:eastAsia="zh-CN"/>
        </w:rPr>
        <w:t>,</w:t>
      </w:r>
      <w:r w:rsidRPr="00A6627E">
        <w:rPr>
          <w:rFonts w:eastAsia="SimSun"/>
        </w:rPr>
        <w:t xml:space="preserve"> X</w:t>
      </w:r>
      <w:r w:rsidRPr="00A6627E">
        <w:rPr>
          <w:rFonts w:eastAsia="SimSun"/>
          <w:lang w:eastAsia="zh-CN"/>
        </w:rPr>
        <w:t>.</w:t>
      </w:r>
      <w:r w:rsidRPr="00A6627E">
        <w:rPr>
          <w:rFonts w:eastAsia="SimSun"/>
        </w:rPr>
        <w:t>J</w:t>
      </w:r>
      <w:r w:rsidRPr="00A6627E">
        <w:rPr>
          <w:rFonts w:eastAsia="SimSun"/>
          <w:lang w:eastAsia="zh-CN"/>
        </w:rPr>
        <w:t>.;</w:t>
      </w:r>
      <w:r w:rsidRPr="00A6627E">
        <w:rPr>
          <w:rFonts w:eastAsia="SimSun"/>
        </w:rPr>
        <w:t xml:space="preserve"> Ji</w:t>
      </w:r>
      <w:r w:rsidRPr="00A6627E">
        <w:rPr>
          <w:rFonts w:eastAsia="SimSun"/>
          <w:lang w:eastAsia="zh-CN"/>
        </w:rPr>
        <w:t>,</w:t>
      </w:r>
      <w:r w:rsidRPr="00A6627E">
        <w:rPr>
          <w:rFonts w:eastAsia="SimSun"/>
        </w:rPr>
        <w:t xml:space="preserve"> J</w:t>
      </w:r>
      <w:r w:rsidRPr="00A6627E">
        <w:rPr>
          <w:rFonts w:eastAsia="SimSun"/>
          <w:lang w:eastAsia="zh-CN"/>
        </w:rPr>
        <w:t>.</w:t>
      </w:r>
      <w:r w:rsidRPr="00A6627E">
        <w:rPr>
          <w:rFonts w:eastAsia="SimSun"/>
        </w:rPr>
        <w:t>H</w:t>
      </w:r>
      <w:r w:rsidRPr="00A6627E">
        <w:rPr>
          <w:rFonts w:eastAsia="SimSun"/>
          <w:lang w:eastAsia="zh-CN"/>
        </w:rPr>
        <w:t>.;</w:t>
      </w:r>
      <w:r w:rsidRPr="00A6627E">
        <w:rPr>
          <w:rFonts w:eastAsia="SimSun"/>
        </w:rPr>
        <w:t xml:space="preserve"> Waqas</w:t>
      </w:r>
      <w:r w:rsidRPr="00A6627E">
        <w:rPr>
          <w:rFonts w:eastAsia="SimSun"/>
          <w:lang w:eastAsia="zh-CN"/>
        </w:rPr>
        <w:t>,</w:t>
      </w:r>
      <w:r w:rsidRPr="00A6627E">
        <w:rPr>
          <w:rFonts w:eastAsia="SimSun"/>
        </w:rPr>
        <w:t xml:space="preserve"> A</w:t>
      </w:r>
      <w:r w:rsidRPr="00A6627E">
        <w:rPr>
          <w:rFonts w:eastAsia="SimSun"/>
          <w:lang w:eastAsia="zh-CN"/>
        </w:rPr>
        <w:t>.;</w:t>
      </w:r>
      <w:r w:rsidRPr="00A6627E">
        <w:rPr>
          <w:rFonts w:eastAsia="SimSun"/>
        </w:rPr>
        <w:t xml:space="preserve"> Li</w:t>
      </w:r>
      <w:r w:rsidRPr="00A6627E">
        <w:rPr>
          <w:rFonts w:eastAsia="SimSun"/>
          <w:lang w:eastAsia="zh-CN"/>
        </w:rPr>
        <w:t>,</w:t>
      </w:r>
      <w:r w:rsidRPr="00A6627E">
        <w:rPr>
          <w:rFonts w:eastAsia="SimSun"/>
        </w:rPr>
        <w:t xml:space="preserve"> D</w:t>
      </w:r>
      <w:r w:rsidRPr="00A6627E">
        <w:rPr>
          <w:rFonts w:eastAsia="SimSun"/>
          <w:lang w:eastAsia="zh-CN"/>
        </w:rPr>
        <w:t>.</w:t>
      </w:r>
      <w:r w:rsidRPr="00A6627E">
        <w:rPr>
          <w:rFonts w:eastAsia="SimSun"/>
        </w:rPr>
        <w:t>C</w:t>
      </w:r>
      <w:r w:rsidRPr="00A6627E">
        <w:rPr>
          <w:rFonts w:eastAsia="SimSun"/>
          <w:lang w:eastAsia="zh-CN"/>
        </w:rPr>
        <w:t>.;</w:t>
      </w:r>
      <w:r w:rsidRPr="00A6627E">
        <w:rPr>
          <w:rFonts w:eastAsia="SimSun"/>
        </w:rPr>
        <w:t xml:space="preserve"> Zhang</w:t>
      </w:r>
      <w:r w:rsidRPr="00A6627E">
        <w:rPr>
          <w:rFonts w:eastAsia="SimSun"/>
          <w:lang w:eastAsia="zh-CN"/>
        </w:rPr>
        <w:t>,</w:t>
      </w:r>
      <w:r w:rsidRPr="00A6627E">
        <w:rPr>
          <w:rFonts w:eastAsia="SimSun"/>
        </w:rPr>
        <w:t xml:space="preserve"> H</w:t>
      </w:r>
      <w:r w:rsidRPr="00A6627E">
        <w:rPr>
          <w:rFonts w:eastAsia="SimSun"/>
          <w:lang w:eastAsia="zh-CN"/>
        </w:rPr>
        <w:t>.</w:t>
      </w:r>
      <w:r w:rsidRPr="00A6627E">
        <w:rPr>
          <w:rFonts w:eastAsia="SimSun"/>
        </w:rPr>
        <w:t>M</w:t>
      </w:r>
      <w:r w:rsidRPr="00A6627E">
        <w:rPr>
          <w:rFonts w:eastAsia="SimSun"/>
          <w:lang w:eastAsia="zh-CN"/>
        </w:rPr>
        <w:t>.</w:t>
      </w:r>
      <w:r w:rsidRPr="00A6627E">
        <w:rPr>
          <w:rFonts w:eastAsia="SimSun"/>
        </w:rPr>
        <w:t xml:space="preserve"> Soil nutrients and heavy metal availability under long-term combined application of swine manure and synthetic fertilizers in acidic paddy soil. </w:t>
      </w:r>
      <w:r w:rsidRPr="00A6627E">
        <w:rPr>
          <w:rFonts w:eastAsia="SimSun"/>
          <w:i/>
          <w:iCs/>
        </w:rPr>
        <w:t>Journal of Soils and Sediments</w:t>
      </w:r>
      <w:r w:rsidRPr="00A6627E">
        <w:rPr>
          <w:rFonts w:eastAsia="SimSun"/>
        </w:rPr>
        <w:t xml:space="preserve"> </w:t>
      </w:r>
      <w:r w:rsidRPr="00A6627E">
        <w:rPr>
          <w:rFonts w:eastAsia="SimSun"/>
          <w:b/>
          <w:bCs/>
          <w:lang w:eastAsia="zh-CN" w:bidi="ar"/>
        </w:rPr>
        <w:t>2020</w:t>
      </w:r>
      <w:r w:rsidRPr="00A6627E">
        <w:rPr>
          <w:rFonts w:eastAsia="SimSun"/>
          <w:lang w:eastAsia="zh-CN"/>
        </w:rPr>
        <w:t xml:space="preserve">, </w:t>
      </w:r>
      <w:r w:rsidRPr="00A6627E">
        <w:rPr>
          <w:rFonts w:eastAsia="SimSun"/>
          <w:i/>
          <w:iCs/>
        </w:rPr>
        <w:t>20</w:t>
      </w:r>
      <w:r w:rsidRPr="00A6627E">
        <w:rPr>
          <w:rFonts w:eastAsia="SimSun"/>
          <w:lang w:eastAsia="zh-CN"/>
        </w:rPr>
        <w:t>,</w:t>
      </w:r>
      <w:r w:rsidRPr="00A6627E">
        <w:rPr>
          <w:rFonts w:eastAsia="SimSun"/>
        </w:rPr>
        <w:t xml:space="preserve"> 2093-2106</w:t>
      </w:r>
      <w:r w:rsidRPr="00A6627E">
        <w:rPr>
          <w:rFonts w:eastAsia="SimSun"/>
          <w:lang w:eastAsia="zh-CN"/>
        </w:rPr>
        <w:t>.</w:t>
      </w:r>
    </w:p>
    <w:p w14:paraId="56D5DD96" w14:textId="77777777" w:rsidR="00193914" w:rsidRPr="00A6627E" w:rsidRDefault="00193914" w:rsidP="00A6627E">
      <w:pPr>
        <w:pStyle w:val="MDPI71References"/>
        <w:rPr>
          <w:rFonts w:eastAsia="SimSun"/>
        </w:rPr>
      </w:pPr>
      <w:r w:rsidRPr="00A6627E">
        <w:rPr>
          <w:rFonts w:eastAsia="SimSun"/>
        </w:rPr>
        <w:t>Xie</w:t>
      </w:r>
      <w:r w:rsidRPr="00A6627E">
        <w:rPr>
          <w:rFonts w:eastAsia="SimSun"/>
          <w:lang w:eastAsia="zh-CN"/>
        </w:rPr>
        <w:t>,</w:t>
      </w:r>
      <w:r w:rsidRPr="00A6627E">
        <w:rPr>
          <w:rFonts w:eastAsia="SimSun"/>
        </w:rPr>
        <w:t xml:space="preserve"> J</w:t>
      </w:r>
      <w:r w:rsidRPr="00A6627E">
        <w:rPr>
          <w:rFonts w:eastAsia="SimSun"/>
          <w:lang w:eastAsia="zh-CN"/>
        </w:rPr>
        <w:t>.;</w:t>
      </w:r>
      <w:r w:rsidRPr="00A6627E">
        <w:rPr>
          <w:rFonts w:eastAsia="SimSun"/>
        </w:rPr>
        <w:t xml:space="preserve"> Shi</w:t>
      </w:r>
      <w:r w:rsidRPr="00A6627E">
        <w:rPr>
          <w:rFonts w:eastAsia="SimSun"/>
          <w:lang w:eastAsia="zh-CN"/>
        </w:rPr>
        <w:t>,</w:t>
      </w:r>
      <w:r w:rsidRPr="00A6627E">
        <w:rPr>
          <w:rFonts w:eastAsia="SimSun"/>
        </w:rPr>
        <w:t xml:space="preserve"> X</w:t>
      </w:r>
      <w:r w:rsidRPr="00A6627E">
        <w:rPr>
          <w:rFonts w:eastAsia="SimSun"/>
          <w:lang w:eastAsia="zh-CN"/>
        </w:rPr>
        <w:t>.</w:t>
      </w:r>
      <w:r w:rsidRPr="00A6627E">
        <w:rPr>
          <w:rFonts w:eastAsia="SimSun"/>
        </w:rPr>
        <w:t>J</w:t>
      </w:r>
      <w:r w:rsidRPr="00A6627E">
        <w:rPr>
          <w:rFonts w:eastAsia="SimSun"/>
          <w:lang w:eastAsia="zh-CN"/>
        </w:rPr>
        <w:t>.;</w:t>
      </w:r>
      <w:r w:rsidRPr="00A6627E">
        <w:rPr>
          <w:rFonts w:eastAsia="SimSun"/>
        </w:rPr>
        <w:t xml:space="preserve"> Zhang</w:t>
      </w:r>
      <w:r w:rsidRPr="00A6627E">
        <w:rPr>
          <w:rFonts w:eastAsia="SimSun"/>
          <w:lang w:eastAsia="zh-CN"/>
        </w:rPr>
        <w:t>,</w:t>
      </w:r>
      <w:r w:rsidRPr="00A6627E">
        <w:rPr>
          <w:rFonts w:eastAsia="SimSun"/>
        </w:rPr>
        <w:t xml:space="preserve"> Y</w:t>
      </w:r>
      <w:r w:rsidRPr="00A6627E">
        <w:rPr>
          <w:rFonts w:eastAsia="SimSun"/>
          <w:lang w:eastAsia="zh-CN"/>
        </w:rPr>
        <w:t>.;</w:t>
      </w:r>
      <w:r w:rsidRPr="00A6627E">
        <w:rPr>
          <w:rFonts w:eastAsia="SimSun"/>
        </w:rPr>
        <w:t xml:space="preserve"> Wan</w:t>
      </w:r>
      <w:r w:rsidRPr="00A6627E">
        <w:rPr>
          <w:rFonts w:eastAsia="SimSun"/>
          <w:lang w:eastAsia="zh-CN"/>
        </w:rPr>
        <w:t>,</w:t>
      </w:r>
      <w:r w:rsidRPr="00A6627E">
        <w:rPr>
          <w:rFonts w:eastAsia="SimSun"/>
        </w:rPr>
        <w:t xml:space="preserve"> Y</w:t>
      </w:r>
      <w:r w:rsidRPr="00A6627E">
        <w:rPr>
          <w:rFonts w:eastAsia="SimSun"/>
          <w:lang w:eastAsia="zh-CN"/>
        </w:rPr>
        <w:t>.;</w:t>
      </w:r>
      <w:r w:rsidRPr="00A6627E">
        <w:rPr>
          <w:rFonts w:eastAsia="SimSun"/>
        </w:rPr>
        <w:t xml:space="preserve"> Hu</w:t>
      </w:r>
      <w:r w:rsidRPr="00A6627E">
        <w:rPr>
          <w:rFonts w:eastAsia="SimSun"/>
          <w:lang w:eastAsia="zh-CN"/>
        </w:rPr>
        <w:t>,</w:t>
      </w:r>
      <w:r w:rsidRPr="00A6627E">
        <w:rPr>
          <w:rFonts w:eastAsia="SimSun"/>
        </w:rPr>
        <w:t xml:space="preserve"> Q</w:t>
      </w:r>
      <w:r w:rsidRPr="00A6627E">
        <w:rPr>
          <w:rFonts w:eastAsia="SimSun"/>
          <w:lang w:eastAsia="zh-CN"/>
        </w:rPr>
        <w:t>.</w:t>
      </w:r>
      <w:r w:rsidRPr="00A6627E">
        <w:rPr>
          <w:rFonts w:eastAsia="SimSun"/>
        </w:rPr>
        <w:t>J</w:t>
      </w:r>
      <w:r w:rsidRPr="00A6627E">
        <w:rPr>
          <w:rFonts w:eastAsia="SimSun"/>
          <w:lang w:eastAsia="zh-CN"/>
        </w:rPr>
        <w:t>.;</w:t>
      </w:r>
      <w:r w:rsidRPr="00A6627E">
        <w:rPr>
          <w:rFonts w:eastAsia="SimSun"/>
        </w:rPr>
        <w:t xml:space="preserve"> Zhang</w:t>
      </w:r>
      <w:r w:rsidRPr="00A6627E">
        <w:rPr>
          <w:rFonts w:eastAsia="SimSun"/>
          <w:lang w:eastAsia="zh-CN"/>
        </w:rPr>
        <w:t>,</w:t>
      </w:r>
      <w:r w:rsidRPr="00A6627E">
        <w:rPr>
          <w:rFonts w:eastAsia="SimSun"/>
        </w:rPr>
        <w:t xml:space="preserve"> Y</w:t>
      </w:r>
      <w:r w:rsidRPr="00A6627E">
        <w:rPr>
          <w:rFonts w:eastAsia="SimSun"/>
          <w:lang w:eastAsia="zh-CN"/>
        </w:rPr>
        <w:t>.</w:t>
      </w:r>
      <w:r w:rsidRPr="00A6627E">
        <w:rPr>
          <w:rFonts w:eastAsia="SimSun"/>
        </w:rPr>
        <w:t>Q</w:t>
      </w:r>
      <w:r w:rsidRPr="00A6627E">
        <w:rPr>
          <w:rFonts w:eastAsia="SimSun"/>
          <w:lang w:eastAsia="zh-CN"/>
        </w:rPr>
        <w:t>.;</w:t>
      </w:r>
      <w:r w:rsidRPr="00A6627E">
        <w:rPr>
          <w:rFonts w:eastAsia="SimSun"/>
        </w:rPr>
        <w:t xml:space="preserve"> Wang</w:t>
      </w:r>
      <w:r w:rsidRPr="00A6627E">
        <w:rPr>
          <w:rFonts w:eastAsia="SimSun"/>
          <w:lang w:eastAsia="zh-CN"/>
        </w:rPr>
        <w:t>,</w:t>
      </w:r>
      <w:r w:rsidRPr="00A6627E">
        <w:rPr>
          <w:rFonts w:eastAsia="SimSun"/>
        </w:rPr>
        <w:t xml:space="preserve"> J</w:t>
      </w:r>
      <w:r w:rsidRPr="00A6627E">
        <w:rPr>
          <w:rFonts w:eastAsia="SimSun"/>
          <w:lang w:eastAsia="zh-CN"/>
        </w:rPr>
        <w:t>.;</w:t>
      </w:r>
      <w:r w:rsidRPr="00A6627E">
        <w:rPr>
          <w:rFonts w:eastAsia="SimSun"/>
        </w:rPr>
        <w:t xml:space="preserve"> He</w:t>
      </w:r>
      <w:r w:rsidRPr="00A6627E">
        <w:rPr>
          <w:rFonts w:eastAsia="SimSun"/>
          <w:lang w:eastAsia="zh-CN"/>
        </w:rPr>
        <w:t>,</w:t>
      </w:r>
      <w:r w:rsidRPr="00A6627E">
        <w:rPr>
          <w:rFonts w:eastAsia="SimSun"/>
        </w:rPr>
        <w:t xml:space="preserve"> X</w:t>
      </w:r>
      <w:r w:rsidRPr="00A6627E">
        <w:rPr>
          <w:rFonts w:eastAsia="SimSun"/>
          <w:lang w:eastAsia="zh-CN"/>
        </w:rPr>
        <w:t>.</w:t>
      </w:r>
      <w:r w:rsidRPr="00A6627E">
        <w:rPr>
          <w:rFonts w:eastAsia="SimSun"/>
        </w:rPr>
        <w:t>H</w:t>
      </w:r>
      <w:r w:rsidRPr="00A6627E">
        <w:rPr>
          <w:rFonts w:eastAsia="SimSun"/>
          <w:lang w:eastAsia="zh-CN"/>
        </w:rPr>
        <w:t>.;</w:t>
      </w:r>
      <w:r w:rsidRPr="00A6627E">
        <w:rPr>
          <w:rFonts w:eastAsia="SimSun"/>
        </w:rPr>
        <w:t xml:space="preserve"> Evgenia</w:t>
      </w:r>
      <w:r w:rsidRPr="00A6627E">
        <w:rPr>
          <w:rFonts w:eastAsia="SimSun"/>
          <w:lang w:eastAsia="zh-CN"/>
        </w:rPr>
        <w:t>,</w:t>
      </w:r>
      <w:r w:rsidRPr="00A6627E">
        <w:rPr>
          <w:rFonts w:eastAsia="SimSun"/>
        </w:rPr>
        <w:t xml:space="preserve"> B</w:t>
      </w:r>
      <w:r w:rsidRPr="00A6627E">
        <w:rPr>
          <w:rFonts w:eastAsia="SimSun"/>
          <w:lang w:eastAsia="zh-CN"/>
        </w:rPr>
        <w:t>.</w:t>
      </w:r>
      <w:r w:rsidRPr="00A6627E">
        <w:rPr>
          <w:rFonts w:eastAsia="SimSun"/>
        </w:rPr>
        <w:t xml:space="preserve"> Improved nitrogen use efficiency</w:t>
      </w:r>
      <w:r w:rsidRPr="00A6627E">
        <w:rPr>
          <w:rFonts w:eastAsia="SimSun"/>
          <w:lang w:eastAsia="zh-CN"/>
        </w:rPr>
        <w:t>,</w:t>
      </w:r>
      <w:r w:rsidRPr="00A6627E">
        <w:rPr>
          <w:rFonts w:eastAsia="SimSun"/>
        </w:rPr>
        <w:t xml:space="preserve"> carbon sequestration and reduced environmental contamination under a gradient of manure application. </w:t>
      </w:r>
      <w:r w:rsidRPr="00A6627E">
        <w:rPr>
          <w:rFonts w:eastAsia="SimSun"/>
          <w:i/>
          <w:iCs/>
        </w:rPr>
        <w:t>Soil &amp; Tillage Research</w:t>
      </w:r>
      <w:r w:rsidRPr="00A6627E">
        <w:rPr>
          <w:rFonts w:eastAsia="SimSun"/>
          <w:b/>
          <w:bCs/>
          <w:lang w:eastAsia="zh-CN" w:bidi="ar"/>
        </w:rPr>
        <w:t xml:space="preserve"> 2022</w:t>
      </w:r>
      <w:r w:rsidRPr="00A6627E">
        <w:rPr>
          <w:rFonts w:eastAsia="SimSun"/>
          <w:lang w:eastAsia="zh-CN"/>
        </w:rPr>
        <w:t xml:space="preserve">, </w:t>
      </w:r>
      <w:r w:rsidRPr="00A6627E">
        <w:rPr>
          <w:rFonts w:eastAsia="SimSun"/>
          <w:i/>
          <w:iCs/>
        </w:rPr>
        <w:t>220</w:t>
      </w:r>
      <w:r w:rsidRPr="00A6627E">
        <w:rPr>
          <w:rFonts w:eastAsia="SimSun"/>
          <w:lang w:eastAsia="zh-CN"/>
        </w:rPr>
        <w:t>,</w:t>
      </w:r>
      <w:r w:rsidRPr="00A6627E">
        <w:rPr>
          <w:rFonts w:eastAsia="SimSun"/>
        </w:rPr>
        <w:t xml:space="preserve"> 105386</w:t>
      </w:r>
      <w:r w:rsidRPr="00A6627E">
        <w:rPr>
          <w:rFonts w:eastAsia="SimSun"/>
          <w:lang w:eastAsia="zh-CN"/>
        </w:rPr>
        <w:t>.</w:t>
      </w:r>
    </w:p>
    <w:p w14:paraId="65A2A5A5" w14:textId="77777777" w:rsidR="00193914" w:rsidRPr="00A6627E" w:rsidRDefault="00193914" w:rsidP="00A6627E">
      <w:pPr>
        <w:pStyle w:val="MDPI71References"/>
        <w:rPr>
          <w:rFonts w:eastAsia="SimSun"/>
        </w:rPr>
      </w:pPr>
      <w:r w:rsidRPr="00A6627E">
        <w:rPr>
          <w:rFonts w:eastAsia="SimSun"/>
        </w:rPr>
        <w:t>Xia</w:t>
      </w:r>
      <w:r w:rsidRPr="00A6627E">
        <w:rPr>
          <w:rFonts w:eastAsia="SimSun"/>
          <w:lang w:eastAsia="zh-CN"/>
        </w:rPr>
        <w:t>,</w:t>
      </w:r>
      <w:r w:rsidRPr="00A6627E">
        <w:rPr>
          <w:rFonts w:eastAsia="SimSun"/>
        </w:rPr>
        <w:t xml:space="preserve"> L</w:t>
      </w:r>
      <w:r w:rsidRPr="00A6627E">
        <w:rPr>
          <w:rFonts w:eastAsia="SimSun"/>
          <w:lang w:eastAsia="zh-CN"/>
        </w:rPr>
        <w:t>.</w:t>
      </w:r>
      <w:r w:rsidRPr="00A6627E">
        <w:rPr>
          <w:rFonts w:eastAsia="SimSun"/>
        </w:rPr>
        <w:t>L</w:t>
      </w:r>
      <w:r w:rsidRPr="00A6627E">
        <w:rPr>
          <w:rFonts w:eastAsia="SimSun"/>
          <w:lang w:eastAsia="zh-CN"/>
        </w:rPr>
        <w:t>.;</w:t>
      </w:r>
      <w:r w:rsidRPr="00A6627E">
        <w:rPr>
          <w:rFonts w:eastAsia="SimSun"/>
        </w:rPr>
        <w:t xml:space="preserve"> Lam</w:t>
      </w:r>
      <w:r w:rsidRPr="00A6627E">
        <w:rPr>
          <w:rFonts w:eastAsia="SimSun"/>
          <w:lang w:eastAsia="zh-CN"/>
        </w:rPr>
        <w:t>,</w:t>
      </w:r>
      <w:r w:rsidRPr="00A6627E">
        <w:rPr>
          <w:rFonts w:eastAsia="SimSun"/>
        </w:rPr>
        <w:t xml:space="preserve"> S</w:t>
      </w:r>
      <w:r w:rsidRPr="00A6627E">
        <w:rPr>
          <w:rFonts w:eastAsia="SimSun"/>
          <w:lang w:eastAsia="zh-CN"/>
        </w:rPr>
        <w:t>.</w:t>
      </w:r>
      <w:r w:rsidRPr="00A6627E">
        <w:rPr>
          <w:rFonts w:eastAsia="SimSun"/>
        </w:rPr>
        <w:t>K, Yan</w:t>
      </w:r>
      <w:r w:rsidRPr="00A6627E">
        <w:rPr>
          <w:rFonts w:eastAsia="SimSun"/>
          <w:lang w:eastAsia="zh-CN"/>
        </w:rPr>
        <w:t>,</w:t>
      </w:r>
      <w:r w:rsidRPr="00A6627E">
        <w:rPr>
          <w:rFonts w:eastAsia="SimSun"/>
        </w:rPr>
        <w:t xml:space="preserve"> X</w:t>
      </w:r>
      <w:r w:rsidRPr="00A6627E">
        <w:rPr>
          <w:rFonts w:eastAsia="SimSun"/>
          <w:lang w:eastAsia="zh-CN"/>
        </w:rPr>
        <w:t>.</w:t>
      </w:r>
      <w:r w:rsidRPr="00A6627E">
        <w:rPr>
          <w:rFonts w:eastAsia="SimSun"/>
        </w:rPr>
        <w:t>Y</w:t>
      </w:r>
      <w:r w:rsidRPr="00A6627E">
        <w:rPr>
          <w:rFonts w:eastAsia="SimSun"/>
          <w:lang w:eastAsia="zh-CN"/>
        </w:rPr>
        <w:t>.;</w:t>
      </w:r>
      <w:r w:rsidRPr="00A6627E">
        <w:rPr>
          <w:rFonts w:eastAsia="SimSun"/>
        </w:rPr>
        <w:t xml:space="preserve"> Chen</w:t>
      </w:r>
      <w:r w:rsidRPr="00A6627E">
        <w:rPr>
          <w:rFonts w:eastAsia="SimSun"/>
          <w:lang w:eastAsia="zh-CN"/>
        </w:rPr>
        <w:t>,</w:t>
      </w:r>
      <w:r w:rsidRPr="00A6627E">
        <w:rPr>
          <w:rFonts w:eastAsia="SimSun"/>
        </w:rPr>
        <w:t xml:space="preserve"> D</w:t>
      </w:r>
      <w:r w:rsidRPr="00A6627E">
        <w:rPr>
          <w:rFonts w:eastAsia="SimSun"/>
          <w:lang w:eastAsia="zh-CN"/>
        </w:rPr>
        <w:t>.</w:t>
      </w:r>
      <w:r w:rsidRPr="00A6627E">
        <w:rPr>
          <w:rFonts w:eastAsia="SimSun"/>
        </w:rPr>
        <w:t>L</w:t>
      </w:r>
      <w:r w:rsidRPr="00A6627E">
        <w:rPr>
          <w:rFonts w:eastAsia="SimSun"/>
          <w:lang w:eastAsia="zh-CN"/>
        </w:rPr>
        <w:t>.</w:t>
      </w:r>
      <w:r w:rsidRPr="00A6627E">
        <w:rPr>
          <w:rFonts w:eastAsia="SimSun"/>
        </w:rPr>
        <w:t xml:space="preserve"> How does recycling of livestock manure in agroecosystems affect crop productivity, reactive nitrogen losses and soil carbon balance? </w:t>
      </w:r>
      <w:r w:rsidRPr="00A6627E">
        <w:rPr>
          <w:rFonts w:eastAsia="SimSun"/>
          <w:i/>
          <w:iCs/>
        </w:rPr>
        <w:t>Environmental Science &amp; Technology</w:t>
      </w:r>
      <w:r w:rsidRPr="00A6627E">
        <w:rPr>
          <w:rFonts w:eastAsia="SimSun"/>
        </w:rPr>
        <w:t xml:space="preserve"> </w:t>
      </w:r>
      <w:r w:rsidRPr="00A6627E">
        <w:rPr>
          <w:rFonts w:eastAsia="SimSun"/>
          <w:b/>
          <w:bCs/>
          <w:lang w:eastAsia="zh-CN" w:bidi="ar"/>
        </w:rPr>
        <w:t>2017</w:t>
      </w:r>
      <w:r w:rsidRPr="00A6627E">
        <w:rPr>
          <w:rFonts w:eastAsia="SimSun"/>
          <w:lang w:eastAsia="zh-CN"/>
        </w:rPr>
        <w:t xml:space="preserve">, </w:t>
      </w:r>
      <w:r w:rsidRPr="00A6627E">
        <w:rPr>
          <w:rFonts w:eastAsia="SimSun"/>
          <w:i/>
          <w:iCs/>
        </w:rPr>
        <w:t>51(13)</w:t>
      </w:r>
      <w:r w:rsidRPr="00A6627E">
        <w:rPr>
          <w:rFonts w:eastAsia="SimSun"/>
          <w:lang w:eastAsia="zh-CN"/>
        </w:rPr>
        <w:t>,</w:t>
      </w:r>
      <w:r w:rsidRPr="00A6627E">
        <w:rPr>
          <w:rFonts w:eastAsia="SimSun"/>
        </w:rPr>
        <w:t xml:space="preserve"> 7450-7457</w:t>
      </w:r>
      <w:r w:rsidRPr="00A6627E">
        <w:rPr>
          <w:rFonts w:eastAsia="SimSun"/>
          <w:lang w:eastAsia="zh-CN"/>
        </w:rPr>
        <w:t>.</w:t>
      </w:r>
    </w:p>
    <w:p w14:paraId="2BB9A932" w14:textId="77777777" w:rsidR="00193914" w:rsidRPr="00A6627E" w:rsidRDefault="00193914" w:rsidP="00A6627E">
      <w:pPr>
        <w:pStyle w:val="MDPI71References"/>
        <w:rPr>
          <w:rFonts w:eastAsia="SimSun"/>
        </w:rPr>
      </w:pPr>
      <w:r w:rsidRPr="00A6627E">
        <w:rPr>
          <w:rFonts w:eastAsia="SimSun"/>
        </w:rPr>
        <w:t>Zhu</w:t>
      </w:r>
      <w:r w:rsidRPr="00A6627E">
        <w:rPr>
          <w:rFonts w:eastAsia="SimSun"/>
          <w:lang w:eastAsia="zh-CN"/>
        </w:rPr>
        <w:t>,</w:t>
      </w:r>
      <w:r w:rsidRPr="00A6627E">
        <w:rPr>
          <w:rFonts w:eastAsia="SimSun"/>
        </w:rPr>
        <w:t xml:space="preserve"> X</w:t>
      </w:r>
      <w:r w:rsidRPr="00A6627E">
        <w:rPr>
          <w:rFonts w:eastAsia="SimSun"/>
          <w:lang w:eastAsia="zh-CN"/>
        </w:rPr>
        <w:t>.</w:t>
      </w:r>
      <w:r w:rsidRPr="00A6627E">
        <w:rPr>
          <w:rFonts w:eastAsia="SimSun"/>
        </w:rPr>
        <w:t>J</w:t>
      </w:r>
      <w:r w:rsidRPr="00A6627E">
        <w:rPr>
          <w:rFonts w:eastAsia="SimSun"/>
          <w:lang w:eastAsia="zh-CN"/>
        </w:rPr>
        <w:t>.;</w:t>
      </w:r>
      <w:r w:rsidRPr="00A6627E">
        <w:rPr>
          <w:rFonts w:eastAsia="SimSun"/>
        </w:rPr>
        <w:t xml:space="preserve"> Ros</w:t>
      </w:r>
      <w:r w:rsidRPr="00A6627E">
        <w:rPr>
          <w:rFonts w:eastAsia="SimSun"/>
          <w:lang w:eastAsia="zh-CN"/>
        </w:rPr>
        <w:t>,</w:t>
      </w:r>
      <w:r w:rsidRPr="00A6627E">
        <w:rPr>
          <w:rFonts w:eastAsia="SimSun"/>
        </w:rPr>
        <w:t xml:space="preserve"> G</w:t>
      </w:r>
      <w:r w:rsidRPr="00A6627E">
        <w:rPr>
          <w:rFonts w:eastAsia="SimSun"/>
          <w:lang w:eastAsia="zh-CN"/>
        </w:rPr>
        <w:t>.</w:t>
      </w:r>
      <w:r w:rsidRPr="00A6627E">
        <w:rPr>
          <w:rFonts w:eastAsia="SimSun"/>
        </w:rPr>
        <w:t>H</w:t>
      </w:r>
      <w:r w:rsidRPr="00A6627E">
        <w:rPr>
          <w:rFonts w:eastAsia="SimSun"/>
          <w:lang w:eastAsia="zh-CN"/>
        </w:rPr>
        <w:t>.;</w:t>
      </w:r>
      <w:r w:rsidRPr="00A6627E">
        <w:rPr>
          <w:rFonts w:eastAsia="SimSun"/>
        </w:rPr>
        <w:t xml:space="preserve"> Xu</w:t>
      </w:r>
      <w:r w:rsidRPr="00A6627E">
        <w:rPr>
          <w:rFonts w:eastAsia="SimSun"/>
          <w:lang w:eastAsia="zh-CN"/>
        </w:rPr>
        <w:t>,</w:t>
      </w:r>
      <w:r w:rsidRPr="00A6627E">
        <w:rPr>
          <w:rFonts w:eastAsia="SimSun"/>
        </w:rPr>
        <w:t xml:space="preserve"> M</w:t>
      </w:r>
      <w:r w:rsidRPr="00A6627E">
        <w:rPr>
          <w:rFonts w:eastAsia="SimSun"/>
          <w:lang w:eastAsia="zh-CN"/>
        </w:rPr>
        <w:t>.</w:t>
      </w:r>
      <w:r w:rsidRPr="00A6627E">
        <w:rPr>
          <w:rFonts w:eastAsia="SimSun"/>
        </w:rPr>
        <w:t>G</w:t>
      </w:r>
      <w:r w:rsidRPr="00A6627E">
        <w:rPr>
          <w:rFonts w:eastAsia="SimSun"/>
          <w:lang w:eastAsia="zh-CN"/>
        </w:rPr>
        <w:t>.;</w:t>
      </w:r>
      <w:r w:rsidRPr="00A6627E">
        <w:rPr>
          <w:rFonts w:eastAsia="SimSun"/>
        </w:rPr>
        <w:t xml:space="preserve"> Cai</w:t>
      </w:r>
      <w:r w:rsidRPr="00A6627E">
        <w:rPr>
          <w:rFonts w:eastAsia="SimSun"/>
          <w:lang w:eastAsia="zh-CN"/>
        </w:rPr>
        <w:t>,</w:t>
      </w:r>
      <w:r w:rsidRPr="00A6627E">
        <w:rPr>
          <w:rFonts w:eastAsia="SimSun"/>
        </w:rPr>
        <w:t xml:space="preserve"> Z</w:t>
      </w:r>
      <w:r w:rsidRPr="00A6627E">
        <w:rPr>
          <w:rFonts w:eastAsia="SimSun"/>
          <w:lang w:eastAsia="zh-CN"/>
        </w:rPr>
        <w:t>.</w:t>
      </w:r>
      <w:r w:rsidRPr="00A6627E">
        <w:rPr>
          <w:rFonts w:eastAsia="SimSun"/>
        </w:rPr>
        <w:t>J</w:t>
      </w:r>
      <w:r w:rsidRPr="00A6627E">
        <w:rPr>
          <w:rFonts w:eastAsia="SimSun"/>
          <w:lang w:eastAsia="zh-CN"/>
        </w:rPr>
        <w:t>.;</w:t>
      </w:r>
      <w:r w:rsidRPr="00A6627E">
        <w:rPr>
          <w:rFonts w:eastAsia="SimSun"/>
        </w:rPr>
        <w:t xml:space="preserve"> Sun</w:t>
      </w:r>
      <w:r w:rsidRPr="00A6627E">
        <w:rPr>
          <w:rFonts w:eastAsia="SimSun"/>
          <w:lang w:eastAsia="zh-CN"/>
        </w:rPr>
        <w:t>,</w:t>
      </w:r>
      <w:r w:rsidRPr="00A6627E">
        <w:rPr>
          <w:rFonts w:eastAsia="SimSun"/>
        </w:rPr>
        <w:t xml:space="preserve"> N</w:t>
      </w:r>
      <w:r w:rsidRPr="00A6627E">
        <w:rPr>
          <w:rFonts w:eastAsia="SimSun"/>
          <w:lang w:eastAsia="zh-CN"/>
        </w:rPr>
        <w:t>.;</w:t>
      </w:r>
      <w:r w:rsidRPr="00A6627E">
        <w:rPr>
          <w:rFonts w:eastAsia="SimSun"/>
        </w:rPr>
        <w:t xml:space="preserve"> Duan</w:t>
      </w:r>
      <w:r w:rsidRPr="00A6627E">
        <w:rPr>
          <w:rFonts w:eastAsia="SimSun"/>
          <w:lang w:eastAsia="zh-CN"/>
        </w:rPr>
        <w:t>,</w:t>
      </w:r>
      <w:r w:rsidRPr="00A6627E">
        <w:rPr>
          <w:rFonts w:eastAsia="SimSun"/>
        </w:rPr>
        <w:t xml:space="preserve"> Y</w:t>
      </w:r>
      <w:r w:rsidRPr="00A6627E">
        <w:rPr>
          <w:rFonts w:eastAsia="SimSun"/>
          <w:lang w:eastAsia="zh-CN"/>
        </w:rPr>
        <w:t>.</w:t>
      </w:r>
      <w:r w:rsidRPr="00A6627E">
        <w:rPr>
          <w:rFonts w:eastAsia="SimSun"/>
        </w:rPr>
        <w:t>H</w:t>
      </w:r>
      <w:r w:rsidRPr="00A6627E">
        <w:rPr>
          <w:rFonts w:eastAsia="SimSun"/>
          <w:lang w:eastAsia="zh-CN"/>
        </w:rPr>
        <w:t>.;</w:t>
      </w:r>
      <w:r w:rsidRPr="00A6627E">
        <w:rPr>
          <w:rFonts w:eastAsia="SimSun"/>
        </w:rPr>
        <w:t xml:space="preserve"> </w:t>
      </w:r>
      <w:r w:rsidRPr="00A6627E">
        <w:rPr>
          <w:rFonts w:eastAsia="SimSun"/>
          <w:lang w:eastAsia="zh-CN"/>
        </w:rPr>
        <w:t xml:space="preserve">de </w:t>
      </w:r>
      <w:r w:rsidRPr="00A6627E">
        <w:rPr>
          <w:rFonts w:eastAsia="SimSun"/>
        </w:rPr>
        <w:t>Vries</w:t>
      </w:r>
      <w:r w:rsidRPr="00A6627E">
        <w:rPr>
          <w:rFonts w:eastAsia="SimSun"/>
          <w:lang w:eastAsia="zh-CN"/>
        </w:rPr>
        <w:t xml:space="preserve">, </w:t>
      </w:r>
      <w:r w:rsidRPr="00A6627E">
        <w:rPr>
          <w:rFonts w:eastAsia="SimSun"/>
        </w:rPr>
        <w:t>W</w:t>
      </w:r>
      <w:r w:rsidRPr="00A6627E">
        <w:rPr>
          <w:rFonts w:eastAsia="SimSun"/>
          <w:lang w:eastAsia="zh-CN"/>
        </w:rPr>
        <w:t>.</w:t>
      </w:r>
      <w:r w:rsidRPr="00A6627E">
        <w:rPr>
          <w:rFonts w:eastAsia="SimSun"/>
        </w:rPr>
        <w:t xml:space="preserve"> Long-term impacts of mineral and organic fertilizer inputs on nitrogen use efficiency for different cropping systems and site conditions in Southern China. </w:t>
      </w:r>
      <w:r w:rsidRPr="00A6627E">
        <w:rPr>
          <w:rFonts w:eastAsia="SimSun"/>
          <w:i/>
          <w:iCs/>
        </w:rPr>
        <w:t xml:space="preserve">European </w:t>
      </w:r>
      <w:r w:rsidRPr="00A6627E">
        <w:rPr>
          <w:rFonts w:eastAsia="SimSun"/>
          <w:i/>
          <w:iCs/>
          <w:lang w:eastAsia="zh-CN"/>
        </w:rPr>
        <w:t>J</w:t>
      </w:r>
      <w:r w:rsidRPr="00A6627E">
        <w:rPr>
          <w:rFonts w:eastAsia="SimSun"/>
          <w:i/>
          <w:iCs/>
        </w:rPr>
        <w:t>ournal of Agronomy</w:t>
      </w:r>
      <w:r w:rsidRPr="00A6627E">
        <w:rPr>
          <w:rFonts w:eastAsia="SimSun"/>
        </w:rPr>
        <w:t xml:space="preserve"> </w:t>
      </w:r>
      <w:r w:rsidRPr="00A6627E">
        <w:rPr>
          <w:rFonts w:eastAsia="SimSun"/>
          <w:b/>
          <w:bCs/>
          <w:lang w:eastAsia="zh-CN" w:bidi="ar"/>
        </w:rPr>
        <w:t>2023</w:t>
      </w:r>
      <w:r w:rsidRPr="00A6627E">
        <w:rPr>
          <w:rFonts w:eastAsia="SimSun"/>
          <w:lang w:eastAsia="zh-CN"/>
        </w:rPr>
        <w:t xml:space="preserve">, </w:t>
      </w:r>
      <w:r w:rsidRPr="00A6627E">
        <w:rPr>
          <w:rFonts w:eastAsia="SimSun"/>
          <w:i/>
          <w:iCs/>
        </w:rPr>
        <w:t>146</w:t>
      </w:r>
      <w:r w:rsidRPr="00A6627E">
        <w:rPr>
          <w:rFonts w:eastAsia="SimSun"/>
          <w:lang w:eastAsia="zh-CN"/>
        </w:rPr>
        <w:t>,</w:t>
      </w:r>
      <w:r w:rsidRPr="00A6627E">
        <w:rPr>
          <w:rFonts w:eastAsia="SimSun"/>
        </w:rPr>
        <w:t xml:space="preserve"> 126797</w:t>
      </w:r>
      <w:r w:rsidRPr="00A6627E">
        <w:rPr>
          <w:rFonts w:eastAsia="SimSun"/>
          <w:lang w:eastAsia="zh-CN"/>
        </w:rPr>
        <w:t>.</w:t>
      </w:r>
    </w:p>
    <w:p w14:paraId="0C9CBF7B" w14:textId="77777777" w:rsidR="00193914" w:rsidRPr="00A6627E" w:rsidRDefault="00193914" w:rsidP="00A6627E">
      <w:pPr>
        <w:pStyle w:val="MDPI71References"/>
        <w:rPr>
          <w:rFonts w:eastAsia="SimSun"/>
        </w:rPr>
      </w:pPr>
      <w:r w:rsidRPr="00A6627E">
        <w:rPr>
          <w:rFonts w:eastAsia="SimSun"/>
        </w:rPr>
        <w:t>Fan</w:t>
      </w:r>
      <w:r w:rsidRPr="00A6627E">
        <w:rPr>
          <w:rFonts w:eastAsia="SimSun"/>
          <w:lang w:eastAsia="zh-CN"/>
        </w:rPr>
        <w:t>,</w:t>
      </w:r>
      <w:r w:rsidRPr="00A6627E">
        <w:rPr>
          <w:rFonts w:eastAsia="SimSun"/>
        </w:rPr>
        <w:t xml:space="preserve"> X</w:t>
      </w:r>
      <w:r w:rsidRPr="00A6627E">
        <w:rPr>
          <w:rFonts w:eastAsia="SimSun"/>
          <w:lang w:eastAsia="zh-CN"/>
        </w:rPr>
        <w:t>.</w:t>
      </w:r>
      <w:r w:rsidRPr="00A6627E">
        <w:rPr>
          <w:rFonts w:eastAsia="SimSun"/>
        </w:rPr>
        <w:t>R</w:t>
      </w:r>
      <w:r w:rsidRPr="00A6627E">
        <w:rPr>
          <w:rFonts w:eastAsia="SimSun"/>
          <w:lang w:eastAsia="zh-CN"/>
        </w:rPr>
        <w:t>.;</w:t>
      </w:r>
      <w:r w:rsidRPr="00A6627E">
        <w:rPr>
          <w:rFonts w:eastAsia="SimSun"/>
        </w:rPr>
        <w:t xml:space="preserve"> Chen</w:t>
      </w:r>
      <w:r w:rsidRPr="00A6627E">
        <w:rPr>
          <w:rFonts w:eastAsia="SimSun"/>
          <w:lang w:eastAsia="zh-CN"/>
        </w:rPr>
        <w:t>,</w:t>
      </w:r>
      <w:r w:rsidRPr="00A6627E">
        <w:rPr>
          <w:rFonts w:eastAsia="SimSun"/>
        </w:rPr>
        <w:t xml:space="preserve"> X</w:t>
      </w:r>
      <w:r w:rsidRPr="00A6627E">
        <w:rPr>
          <w:rFonts w:eastAsia="SimSun"/>
          <w:lang w:eastAsia="zh-CN"/>
        </w:rPr>
        <w:t>.</w:t>
      </w:r>
      <w:r w:rsidRPr="00A6627E">
        <w:rPr>
          <w:rFonts w:eastAsia="SimSun"/>
        </w:rPr>
        <w:t>P</w:t>
      </w:r>
      <w:r w:rsidRPr="00A6627E">
        <w:rPr>
          <w:rFonts w:eastAsia="SimSun"/>
          <w:lang w:eastAsia="zh-CN"/>
        </w:rPr>
        <w:t>.;</w:t>
      </w:r>
      <w:r w:rsidRPr="00A6627E">
        <w:rPr>
          <w:rFonts w:eastAsia="SimSun"/>
        </w:rPr>
        <w:t xml:space="preserve"> Chen</w:t>
      </w:r>
      <w:r w:rsidRPr="00A6627E">
        <w:rPr>
          <w:rFonts w:eastAsia="SimSun"/>
          <w:lang w:eastAsia="zh-CN"/>
        </w:rPr>
        <w:t>,</w:t>
      </w:r>
      <w:r w:rsidRPr="00A6627E">
        <w:rPr>
          <w:rFonts w:eastAsia="SimSun"/>
        </w:rPr>
        <w:t xml:space="preserve"> T</w:t>
      </w:r>
      <w:r w:rsidRPr="00A6627E">
        <w:rPr>
          <w:rFonts w:eastAsia="SimSun"/>
          <w:lang w:eastAsia="zh-CN"/>
        </w:rPr>
        <w:t>.;</w:t>
      </w:r>
      <w:r w:rsidRPr="00A6627E">
        <w:rPr>
          <w:rFonts w:eastAsia="SimSun"/>
        </w:rPr>
        <w:t xml:space="preserve"> Liu</w:t>
      </w:r>
      <w:r w:rsidRPr="00A6627E">
        <w:rPr>
          <w:rFonts w:eastAsia="SimSun"/>
          <w:lang w:eastAsia="zh-CN"/>
        </w:rPr>
        <w:t>,</w:t>
      </w:r>
      <w:r w:rsidRPr="00A6627E">
        <w:rPr>
          <w:rFonts w:eastAsia="SimSun"/>
        </w:rPr>
        <w:t xml:space="preserve"> X</w:t>
      </w:r>
      <w:r w:rsidRPr="00A6627E">
        <w:rPr>
          <w:rFonts w:eastAsia="SimSun"/>
          <w:lang w:eastAsia="zh-CN"/>
        </w:rPr>
        <w:t>.</w:t>
      </w:r>
      <w:r w:rsidRPr="00A6627E">
        <w:rPr>
          <w:rFonts w:eastAsia="SimSun"/>
        </w:rPr>
        <w:t>X</w:t>
      </w:r>
      <w:r w:rsidRPr="00A6627E">
        <w:rPr>
          <w:rFonts w:eastAsia="SimSun"/>
          <w:lang w:eastAsia="zh-CN"/>
        </w:rPr>
        <w:t>.;</w:t>
      </w:r>
      <w:r w:rsidRPr="00A6627E">
        <w:rPr>
          <w:rFonts w:eastAsia="SimSun"/>
        </w:rPr>
        <w:t xml:space="preserve"> Song</w:t>
      </w:r>
      <w:r w:rsidRPr="00A6627E">
        <w:rPr>
          <w:rFonts w:eastAsia="SimSun"/>
          <w:lang w:eastAsia="zh-CN"/>
        </w:rPr>
        <w:t>,</w:t>
      </w:r>
      <w:r w:rsidRPr="00A6627E">
        <w:rPr>
          <w:rFonts w:eastAsia="SimSun"/>
        </w:rPr>
        <w:t xml:space="preserve"> Y</w:t>
      </w:r>
      <w:r w:rsidRPr="00A6627E">
        <w:rPr>
          <w:rFonts w:eastAsia="SimSun"/>
          <w:lang w:eastAsia="zh-CN"/>
        </w:rPr>
        <w:t>.</w:t>
      </w:r>
      <w:r w:rsidRPr="00A6627E">
        <w:rPr>
          <w:rFonts w:eastAsia="SimSun"/>
        </w:rPr>
        <w:t>L</w:t>
      </w:r>
      <w:r w:rsidRPr="00A6627E">
        <w:rPr>
          <w:rFonts w:eastAsia="SimSun"/>
          <w:lang w:eastAsia="zh-CN"/>
        </w:rPr>
        <w:t>.;</w:t>
      </w:r>
      <w:r w:rsidRPr="00A6627E">
        <w:rPr>
          <w:rFonts w:eastAsia="SimSun"/>
        </w:rPr>
        <w:t xml:space="preserve"> Tan</w:t>
      </w:r>
      <w:r w:rsidRPr="00A6627E">
        <w:rPr>
          <w:rFonts w:eastAsia="SimSun"/>
          <w:lang w:eastAsia="zh-CN"/>
        </w:rPr>
        <w:t>,</w:t>
      </w:r>
      <w:r w:rsidRPr="00A6627E">
        <w:rPr>
          <w:rFonts w:eastAsia="SimSun"/>
        </w:rPr>
        <w:t xml:space="preserve"> S</w:t>
      </w:r>
      <w:r w:rsidRPr="00A6627E">
        <w:rPr>
          <w:rFonts w:eastAsia="SimSun"/>
          <w:lang w:eastAsia="zh-CN"/>
        </w:rPr>
        <w:t>.</w:t>
      </w:r>
      <w:r w:rsidRPr="00A6627E">
        <w:rPr>
          <w:rFonts w:eastAsia="SimSun"/>
        </w:rPr>
        <w:t>R</w:t>
      </w:r>
      <w:r w:rsidRPr="00A6627E">
        <w:rPr>
          <w:rFonts w:eastAsia="SimSun"/>
          <w:lang w:eastAsia="zh-CN"/>
        </w:rPr>
        <w:t>.;</w:t>
      </w:r>
      <w:r w:rsidRPr="00A6627E">
        <w:rPr>
          <w:rFonts w:eastAsia="SimSun"/>
        </w:rPr>
        <w:t xml:space="preserve"> Chen</w:t>
      </w:r>
      <w:r w:rsidRPr="00A6627E">
        <w:rPr>
          <w:rFonts w:eastAsia="SimSun"/>
          <w:lang w:eastAsia="zh-CN"/>
        </w:rPr>
        <w:t>,</w:t>
      </w:r>
      <w:r w:rsidRPr="00A6627E">
        <w:rPr>
          <w:rFonts w:eastAsia="SimSun"/>
        </w:rPr>
        <w:t xml:space="preserve"> Y</w:t>
      </w:r>
      <w:r w:rsidRPr="00A6627E">
        <w:rPr>
          <w:rFonts w:eastAsia="SimSun"/>
          <w:lang w:eastAsia="zh-CN"/>
        </w:rPr>
        <w:t>.;</w:t>
      </w:r>
      <w:r w:rsidRPr="00A6627E">
        <w:rPr>
          <w:rFonts w:eastAsia="SimSun"/>
        </w:rPr>
        <w:t xml:space="preserve"> Yan</w:t>
      </w:r>
      <w:r w:rsidRPr="00A6627E">
        <w:rPr>
          <w:rFonts w:eastAsia="SimSun"/>
          <w:lang w:eastAsia="zh-CN"/>
        </w:rPr>
        <w:t>,</w:t>
      </w:r>
      <w:r w:rsidRPr="00A6627E">
        <w:rPr>
          <w:rFonts w:eastAsia="SimSun"/>
        </w:rPr>
        <w:t xml:space="preserve"> P</w:t>
      </w:r>
      <w:r w:rsidRPr="00A6627E">
        <w:rPr>
          <w:rFonts w:eastAsia="SimSun"/>
          <w:lang w:eastAsia="zh-CN"/>
        </w:rPr>
        <w:t>.;</w:t>
      </w:r>
      <w:r w:rsidRPr="00A6627E">
        <w:rPr>
          <w:rFonts w:eastAsia="SimSun"/>
        </w:rPr>
        <w:t xml:space="preserve"> Wang</w:t>
      </w:r>
      <w:r w:rsidRPr="00A6627E">
        <w:rPr>
          <w:rFonts w:eastAsia="SimSun"/>
          <w:lang w:eastAsia="zh-CN"/>
        </w:rPr>
        <w:t>,</w:t>
      </w:r>
      <w:r w:rsidRPr="00A6627E">
        <w:rPr>
          <w:rFonts w:eastAsia="SimSun"/>
        </w:rPr>
        <w:t xml:space="preserve"> X</w:t>
      </w:r>
      <w:r w:rsidRPr="00A6627E">
        <w:rPr>
          <w:rFonts w:eastAsia="SimSun"/>
          <w:lang w:eastAsia="zh-CN"/>
        </w:rPr>
        <w:t>.</w:t>
      </w:r>
      <w:r w:rsidRPr="00A6627E">
        <w:rPr>
          <w:rFonts w:eastAsia="SimSun"/>
        </w:rPr>
        <w:t>L</w:t>
      </w:r>
      <w:r w:rsidRPr="00A6627E">
        <w:rPr>
          <w:rFonts w:eastAsia="SimSun"/>
          <w:lang w:eastAsia="zh-CN"/>
        </w:rPr>
        <w:t>.</w:t>
      </w:r>
      <w:r w:rsidRPr="00A6627E">
        <w:rPr>
          <w:rFonts w:eastAsia="SimSun"/>
        </w:rPr>
        <w:t xml:space="preserve"> Effects of substituting synthetic nitrogen with organic amendments on crop yield</w:t>
      </w:r>
      <w:r w:rsidRPr="00A6627E">
        <w:rPr>
          <w:rFonts w:eastAsia="SimSun"/>
          <w:lang w:eastAsia="zh-CN"/>
        </w:rPr>
        <w:t>.;</w:t>
      </w:r>
      <w:r w:rsidRPr="00A6627E">
        <w:rPr>
          <w:rFonts w:eastAsia="SimSun"/>
        </w:rPr>
        <w:t xml:space="preserve"> net greenhouse gas emissions and carbon footprint: A global meta-analysis. </w:t>
      </w:r>
      <w:r w:rsidRPr="00A6627E">
        <w:rPr>
          <w:rFonts w:eastAsia="SimSun"/>
          <w:i/>
          <w:iCs/>
        </w:rPr>
        <w:t>Field Crop Research</w:t>
      </w:r>
      <w:r w:rsidRPr="00A6627E">
        <w:rPr>
          <w:rFonts w:eastAsia="SimSun"/>
        </w:rPr>
        <w:t xml:space="preserve"> </w:t>
      </w:r>
      <w:r w:rsidRPr="00A6627E">
        <w:rPr>
          <w:rFonts w:eastAsia="SimSun"/>
          <w:b/>
          <w:bCs/>
          <w:lang w:eastAsia="zh-CN" w:bidi="ar"/>
        </w:rPr>
        <w:t>2023</w:t>
      </w:r>
      <w:r w:rsidRPr="00A6627E">
        <w:rPr>
          <w:rFonts w:eastAsia="SimSun"/>
          <w:lang w:eastAsia="zh-CN"/>
        </w:rPr>
        <w:t xml:space="preserve">, </w:t>
      </w:r>
      <w:r w:rsidRPr="00A6627E">
        <w:rPr>
          <w:rFonts w:eastAsia="SimSun"/>
          <w:i/>
          <w:iCs/>
        </w:rPr>
        <w:t>301</w:t>
      </w:r>
      <w:r w:rsidRPr="00A6627E">
        <w:rPr>
          <w:rFonts w:eastAsia="SimSun"/>
          <w:lang w:eastAsia="zh-CN"/>
        </w:rPr>
        <w:t>,</w:t>
      </w:r>
      <w:r w:rsidRPr="00A6627E">
        <w:rPr>
          <w:rFonts w:eastAsia="SimSun"/>
        </w:rPr>
        <w:t xml:space="preserve"> 109035</w:t>
      </w:r>
      <w:r w:rsidRPr="00A6627E">
        <w:rPr>
          <w:rFonts w:eastAsia="SimSun"/>
          <w:lang w:eastAsia="zh-CN"/>
        </w:rPr>
        <w:t>.</w:t>
      </w:r>
    </w:p>
    <w:p w14:paraId="746A7CC4" w14:textId="77777777" w:rsidR="00193914" w:rsidRPr="00A6627E" w:rsidRDefault="00193914" w:rsidP="00A6627E">
      <w:pPr>
        <w:pStyle w:val="MDPI71References"/>
        <w:rPr>
          <w:rFonts w:eastAsia="SimSun"/>
        </w:rPr>
      </w:pPr>
      <w:r w:rsidRPr="00A6627E">
        <w:rPr>
          <w:rFonts w:eastAsia="SimSun"/>
        </w:rPr>
        <w:t>Dong</w:t>
      </w:r>
      <w:r w:rsidRPr="00A6627E">
        <w:rPr>
          <w:rFonts w:eastAsia="SimSun"/>
          <w:lang w:eastAsia="zh-CN"/>
        </w:rPr>
        <w:t>,</w:t>
      </w:r>
      <w:r w:rsidRPr="00A6627E">
        <w:rPr>
          <w:rFonts w:eastAsia="SimSun"/>
        </w:rPr>
        <w:t xml:space="preserve"> G</w:t>
      </w:r>
      <w:r w:rsidRPr="00A6627E">
        <w:rPr>
          <w:rFonts w:eastAsia="SimSun"/>
          <w:lang w:eastAsia="zh-CN"/>
        </w:rPr>
        <w:t>.</w:t>
      </w:r>
      <w:r w:rsidRPr="00A6627E">
        <w:rPr>
          <w:rFonts w:eastAsia="SimSun"/>
        </w:rPr>
        <w:t>C</w:t>
      </w:r>
      <w:r w:rsidRPr="00A6627E">
        <w:rPr>
          <w:rFonts w:eastAsia="SimSun"/>
          <w:lang w:eastAsia="zh-CN"/>
        </w:rPr>
        <w:t>.;</w:t>
      </w:r>
      <w:r w:rsidRPr="00A6627E">
        <w:rPr>
          <w:rFonts w:eastAsia="SimSun"/>
        </w:rPr>
        <w:t xml:space="preserve"> Wang</w:t>
      </w:r>
      <w:r w:rsidRPr="00A6627E">
        <w:rPr>
          <w:rFonts w:eastAsia="SimSun"/>
          <w:lang w:eastAsia="zh-CN"/>
        </w:rPr>
        <w:t>,</w:t>
      </w:r>
      <w:r w:rsidRPr="00A6627E">
        <w:rPr>
          <w:rFonts w:eastAsia="SimSun"/>
        </w:rPr>
        <w:t xml:space="preserve"> Y</w:t>
      </w:r>
      <w:r w:rsidRPr="00A6627E">
        <w:rPr>
          <w:rFonts w:eastAsia="SimSun"/>
          <w:lang w:eastAsia="zh-CN"/>
        </w:rPr>
        <w:t>.;</w:t>
      </w:r>
      <w:r w:rsidRPr="00A6627E">
        <w:rPr>
          <w:rFonts w:eastAsia="SimSun"/>
        </w:rPr>
        <w:t xml:space="preserve"> Yu</w:t>
      </w:r>
      <w:r w:rsidRPr="00A6627E">
        <w:rPr>
          <w:rFonts w:eastAsia="SimSun"/>
          <w:lang w:eastAsia="zh-CN"/>
        </w:rPr>
        <w:t>,</w:t>
      </w:r>
      <w:r w:rsidRPr="00A6627E">
        <w:rPr>
          <w:rFonts w:eastAsia="SimSun"/>
        </w:rPr>
        <w:t xml:space="preserve"> X</w:t>
      </w:r>
      <w:r w:rsidRPr="00A6627E">
        <w:rPr>
          <w:rFonts w:eastAsia="SimSun"/>
          <w:lang w:eastAsia="zh-CN"/>
        </w:rPr>
        <w:t>.</w:t>
      </w:r>
      <w:r w:rsidRPr="00A6627E">
        <w:rPr>
          <w:rFonts w:eastAsia="SimSun"/>
        </w:rPr>
        <w:t>F</w:t>
      </w:r>
      <w:r w:rsidRPr="00A6627E">
        <w:rPr>
          <w:rFonts w:eastAsia="SimSun"/>
          <w:lang w:eastAsia="zh-CN"/>
        </w:rPr>
        <w:t>.;</w:t>
      </w:r>
      <w:r w:rsidRPr="00A6627E">
        <w:rPr>
          <w:rFonts w:eastAsia="SimSun"/>
        </w:rPr>
        <w:t xml:space="preserve"> Zhou</w:t>
      </w:r>
      <w:r w:rsidRPr="00A6627E">
        <w:rPr>
          <w:rFonts w:eastAsia="SimSun"/>
          <w:lang w:eastAsia="zh-CN"/>
        </w:rPr>
        <w:t>,</w:t>
      </w:r>
      <w:r w:rsidRPr="00A6627E">
        <w:rPr>
          <w:rFonts w:eastAsia="SimSun"/>
        </w:rPr>
        <w:t xml:space="preserve"> J</w:t>
      </w:r>
      <w:r w:rsidRPr="00A6627E">
        <w:rPr>
          <w:rFonts w:eastAsia="SimSun"/>
          <w:lang w:eastAsia="zh-CN"/>
        </w:rPr>
        <w:t>.;</w:t>
      </w:r>
      <w:r w:rsidRPr="00A6627E">
        <w:rPr>
          <w:rFonts w:eastAsia="SimSun"/>
        </w:rPr>
        <w:t xml:space="preserve"> Peng</w:t>
      </w:r>
      <w:r w:rsidRPr="00A6627E">
        <w:rPr>
          <w:rFonts w:eastAsia="SimSun"/>
          <w:lang w:eastAsia="zh-CN"/>
        </w:rPr>
        <w:t>,</w:t>
      </w:r>
      <w:r w:rsidRPr="00A6627E">
        <w:rPr>
          <w:rFonts w:eastAsia="SimSun"/>
        </w:rPr>
        <w:t xml:space="preserve"> B</w:t>
      </w:r>
      <w:r w:rsidRPr="00A6627E">
        <w:rPr>
          <w:rFonts w:eastAsia="SimSun"/>
          <w:lang w:eastAsia="zh-CN"/>
        </w:rPr>
        <w:t>.;</w:t>
      </w:r>
      <w:r w:rsidRPr="00A6627E">
        <w:rPr>
          <w:rFonts w:eastAsia="SimSun"/>
        </w:rPr>
        <w:t xml:space="preserve"> Li</w:t>
      </w:r>
      <w:r w:rsidRPr="00A6627E">
        <w:rPr>
          <w:rFonts w:eastAsia="SimSun"/>
          <w:lang w:eastAsia="zh-CN"/>
        </w:rPr>
        <w:t>,</w:t>
      </w:r>
      <w:r w:rsidRPr="00A6627E">
        <w:rPr>
          <w:rFonts w:eastAsia="SimSun"/>
        </w:rPr>
        <w:t xml:space="preserve"> Q</w:t>
      </w:r>
      <w:r w:rsidRPr="00A6627E">
        <w:rPr>
          <w:rFonts w:eastAsia="SimSun"/>
          <w:lang w:eastAsia="zh-CN"/>
        </w:rPr>
        <w:t>.</w:t>
      </w:r>
      <w:r w:rsidRPr="00A6627E">
        <w:rPr>
          <w:rFonts w:eastAsia="SimSun"/>
        </w:rPr>
        <w:t>J</w:t>
      </w:r>
      <w:r w:rsidRPr="00A6627E">
        <w:rPr>
          <w:rFonts w:eastAsia="SimSun"/>
          <w:lang w:eastAsia="zh-CN"/>
        </w:rPr>
        <w:t>.;</w:t>
      </w:r>
      <w:r w:rsidRPr="00A6627E">
        <w:rPr>
          <w:rFonts w:eastAsia="SimSun"/>
        </w:rPr>
        <w:t xml:space="preserve"> Tian</w:t>
      </w:r>
      <w:r w:rsidRPr="00A6627E">
        <w:rPr>
          <w:rFonts w:eastAsia="SimSun"/>
          <w:lang w:eastAsia="zh-CN"/>
        </w:rPr>
        <w:t>,</w:t>
      </w:r>
      <w:r w:rsidRPr="00A6627E">
        <w:rPr>
          <w:rFonts w:eastAsia="SimSun"/>
        </w:rPr>
        <w:t xml:space="preserve"> H</w:t>
      </w:r>
      <w:r w:rsidRPr="00A6627E">
        <w:rPr>
          <w:rFonts w:eastAsia="SimSun"/>
          <w:lang w:eastAsia="zh-CN"/>
        </w:rPr>
        <w:t>.;</w:t>
      </w:r>
      <w:r w:rsidRPr="00A6627E">
        <w:rPr>
          <w:rFonts w:eastAsia="SimSun"/>
        </w:rPr>
        <w:t xml:space="preserve"> Zhang</w:t>
      </w:r>
      <w:r w:rsidRPr="00A6627E">
        <w:rPr>
          <w:rFonts w:eastAsia="SimSun"/>
          <w:lang w:eastAsia="zh-CN"/>
        </w:rPr>
        <w:t>,</w:t>
      </w:r>
      <w:r w:rsidRPr="00A6627E">
        <w:rPr>
          <w:rFonts w:eastAsia="SimSun"/>
        </w:rPr>
        <w:t xml:space="preserve"> Y</w:t>
      </w:r>
      <w:r w:rsidRPr="00A6627E">
        <w:rPr>
          <w:rFonts w:eastAsia="SimSun"/>
          <w:lang w:eastAsia="zh-CN"/>
        </w:rPr>
        <w:t>.;</w:t>
      </w:r>
      <w:r w:rsidRPr="00A6627E">
        <w:rPr>
          <w:rFonts w:eastAsia="SimSun"/>
        </w:rPr>
        <w:t xml:space="preserve"> Yuan</w:t>
      </w:r>
      <w:r w:rsidRPr="00A6627E">
        <w:rPr>
          <w:rFonts w:eastAsia="SimSun"/>
          <w:lang w:eastAsia="zh-CN"/>
        </w:rPr>
        <w:t>,</w:t>
      </w:r>
      <w:r w:rsidRPr="00A6627E">
        <w:rPr>
          <w:rFonts w:eastAsia="SimSun"/>
        </w:rPr>
        <w:t xml:space="preserve"> Q</w:t>
      </w:r>
      <w:r w:rsidRPr="00A6627E">
        <w:rPr>
          <w:rFonts w:eastAsia="SimSun"/>
          <w:lang w:eastAsia="zh-CN"/>
        </w:rPr>
        <w:t>.</w:t>
      </w:r>
      <w:r w:rsidRPr="00A6627E">
        <w:rPr>
          <w:rFonts w:eastAsia="SimSun"/>
        </w:rPr>
        <w:t>M</w:t>
      </w:r>
      <w:r w:rsidRPr="00A6627E">
        <w:rPr>
          <w:rFonts w:eastAsia="SimSun"/>
          <w:lang w:eastAsia="zh-CN"/>
        </w:rPr>
        <w:t>.;</w:t>
      </w:r>
      <w:r w:rsidRPr="00A6627E">
        <w:rPr>
          <w:rFonts w:eastAsia="SimSun"/>
        </w:rPr>
        <w:t xml:space="preserve"> Wang</w:t>
      </w:r>
      <w:r w:rsidRPr="00A6627E">
        <w:rPr>
          <w:rFonts w:eastAsia="SimSun"/>
          <w:lang w:eastAsia="zh-CN"/>
        </w:rPr>
        <w:t>,</w:t>
      </w:r>
      <w:r w:rsidRPr="00A6627E">
        <w:rPr>
          <w:rFonts w:eastAsia="SimSun"/>
        </w:rPr>
        <w:t xml:space="preserve"> Y</w:t>
      </w:r>
      <w:r w:rsidRPr="00A6627E">
        <w:rPr>
          <w:rFonts w:eastAsia="SimSun"/>
          <w:lang w:eastAsia="zh-CN"/>
        </w:rPr>
        <w:t>.</w:t>
      </w:r>
      <w:r w:rsidRPr="00A6627E">
        <w:rPr>
          <w:rFonts w:eastAsia="SimSun"/>
        </w:rPr>
        <w:t>L</w:t>
      </w:r>
      <w:r w:rsidRPr="00A6627E">
        <w:rPr>
          <w:rFonts w:eastAsia="SimSun"/>
          <w:lang w:eastAsia="zh-CN"/>
        </w:rPr>
        <w:t>.</w:t>
      </w:r>
      <w:r w:rsidRPr="00A6627E">
        <w:rPr>
          <w:rFonts w:eastAsia="SimSun"/>
        </w:rPr>
        <w:t xml:space="preserve"> Differences of nitrogen uptake and utilization of conventional rice varieties with different growth duration. </w:t>
      </w:r>
      <w:r w:rsidRPr="00A6627E">
        <w:rPr>
          <w:rFonts w:eastAsia="SimSun"/>
          <w:i/>
          <w:iCs/>
          <w:color w:val="auto"/>
        </w:rPr>
        <w:t xml:space="preserve">Scientia Agricultura </w:t>
      </w:r>
      <w:proofErr w:type="spellStart"/>
      <w:r w:rsidRPr="00A6627E">
        <w:rPr>
          <w:rFonts w:eastAsia="SimSun"/>
          <w:i/>
          <w:iCs/>
          <w:color w:val="auto"/>
        </w:rPr>
        <w:t>Sinica</w:t>
      </w:r>
      <w:proofErr w:type="spellEnd"/>
      <w:r w:rsidRPr="00A6627E">
        <w:rPr>
          <w:rFonts w:eastAsia="SimSun"/>
          <w:i/>
          <w:iCs/>
          <w:color w:val="auto"/>
        </w:rPr>
        <w:t xml:space="preserve"> </w:t>
      </w:r>
      <w:r w:rsidRPr="00A6627E">
        <w:rPr>
          <w:rFonts w:eastAsia="SimSun"/>
          <w:b/>
          <w:bCs/>
          <w:lang w:eastAsia="zh-CN" w:bidi="ar"/>
        </w:rPr>
        <w:t>2011</w:t>
      </w:r>
      <w:r w:rsidRPr="00A6627E">
        <w:rPr>
          <w:rFonts w:eastAsia="SimSun"/>
          <w:lang w:eastAsia="zh-CN"/>
        </w:rPr>
        <w:t xml:space="preserve">, </w:t>
      </w:r>
      <w:r w:rsidRPr="00A6627E">
        <w:rPr>
          <w:rFonts w:eastAsia="SimSun"/>
          <w:i/>
          <w:iCs/>
          <w:color w:val="auto"/>
        </w:rPr>
        <w:t>44(22)</w:t>
      </w:r>
      <w:r w:rsidRPr="00A6627E">
        <w:rPr>
          <w:rFonts w:eastAsia="SimSun"/>
          <w:lang w:eastAsia="zh-CN"/>
        </w:rPr>
        <w:t>,</w:t>
      </w:r>
      <w:r w:rsidRPr="00A6627E">
        <w:rPr>
          <w:rFonts w:eastAsia="SimSun"/>
        </w:rPr>
        <w:t xml:space="preserve"> 4570-4582 (in Chinese)</w:t>
      </w:r>
    </w:p>
    <w:p w14:paraId="3441560D" w14:textId="77777777" w:rsidR="00193914" w:rsidRPr="00A6627E" w:rsidRDefault="00193914" w:rsidP="00A6627E">
      <w:pPr>
        <w:pStyle w:val="MDPI71References"/>
        <w:rPr>
          <w:rFonts w:eastAsia="SimSun"/>
        </w:rPr>
      </w:pPr>
      <w:r w:rsidRPr="00A6627E">
        <w:rPr>
          <w:rFonts w:eastAsia="SimSun"/>
        </w:rPr>
        <w:lastRenderedPageBreak/>
        <w:t>Domingo-</w:t>
      </w:r>
      <w:proofErr w:type="spellStart"/>
      <w:r w:rsidRPr="00A6627E">
        <w:rPr>
          <w:rFonts w:eastAsia="SimSun"/>
        </w:rPr>
        <w:t>Olivé</w:t>
      </w:r>
      <w:proofErr w:type="spellEnd"/>
      <w:r w:rsidRPr="00A6627E">
        <w:rPr>
          <w:rFonts w:eastAsia="SimSun"/>
          <w:lang w:eastAsia="zh-CN"/>
        </w:rPr>
        <w:t>,</w:t>
      </w:r>
      <w:r w:rsidRPr="00A6627E">
        <w:rPr>
          <w:rFonts w:eastAsia="SimSun"/>
        </w:rPr>
        <w:t xml:space="preserve"> F</w:t>
      </w:r>
      <w:r w:rsidRPr="00A6627E">
        <w:rPr>
          <w:rFonts w:eastAsia="SimSun"/>
          <w:lang w:eastAsia="zh-CN"/>
        </w:rPr>
        <w:t>.;</w:t>
      </w:r>
      <w:r w:rsidRPr="00A6627E">
        <w:rPr>
          <w:rFonts w:eastAsia="SimSun"/>
        </w:rPr>
        <w:t xml:space="preserve"> Bosch-Serra</w:t>
      </w:r>
      <w:r w:rsidRPr="00A6627E">
        <w:rPr>
          <w:rFonts w:eastAsia="SimSun"/>
          <w:lang w:eastAsia="zh-CN"/>
        </w:rPr>
        <w:t>,</w:t>
      </w:r>
      <w:r w:rsidRPr="00A6627E">
        <w:rPr>
          <w:rFonts w:eastAsia="SimSun"/>
        </w:rPr>
        <w:t xml:space="preserve"> À</w:t>
      </w:r>
      <w:r w:rsidRPr="00A6627E">
        <w:rPr>
          <w:rFonts w:eastAsia="SimSun"/>
          <w:lang w:eastAsia="zh-CN"/>
        </w:rPr>
        <w:t>.</w:t>
      </w:r>
      <w:r w:rsidRPr="00A6627E">
        <w:rPr>
          <w:rFonts w:eastAsia="SimSun"/>
        </w:rPr>
        <w:t>D</w:t>
      </w:r>
      <w:r w:rsidRPr="00A6627E">
        <w:rPr>
          <w:rFonts w:eastAsia="SimSun"/>
          <w:lang w:eastAsia="zh-CN"/>
        </w:rPr>
        <w:t>.;</w:t>
      </w:r>
      <w:r w:rsidRPr="00A6627E">
        <w:rPr>
          <w:rFonts w:eastAsia="SimSun"/>
        </w:rPr>
        <w:t xml:space="preserve"> </w:t>
      </w:r>
      <w:proofErr w:type="spellStart"/>
      <w:r w:rsidRPr="00A6627E">
        <w:rPr>
          <w:rFonts w:eastAsia="SimSun"/>
        </w:rPr>
        <w:t>Yagüe</w:t>
      </w:r>
      <w:proofErr w:type="spellEnd"/>
      <w:r w:rsidRPr="00A6627E">
        <w:rPr>
          <w:rFonts w:eastAsia="SimSun"/>
          <w:lang w:eastAsia="zh-CN"/>
        </w:rPr>
        <w:t>,</w:t>
      </w:r>
      <w:r w:rsidRPr="00A6627E">
        <w:rPr>
          <w:rFonts w:eastAsia="SimSun"/>
        </w:rPr>
        <w:t xml:space="preserve"> M</w:t>
      </w:r>
      <w:r w:rsidRPr="00A6627E">
        <w:rPr>
          <w:rFonts w:eastAsia="SimSun"/>
          <w:lang w:eastAsia="zh-CN"/>
        </w:rPr>
        <w:t>.</w:t>
      </w:r>
      <w:r w:rsidRPr="00A6627E">
        <w:rPr>
          <w:rFonts w:eastAsia="SimSun"/>
        </w:rPr>
        <w:t>R</w:t>
      </w:r>
      <w:r w:rsidRPr="00A6627E">
        <w:rPr>
          <w:rFonts w:eastAsia="SimSun"/>
          <w:lang w:eastAsia="zh-CN"/>
        </w:rPr>
        <w:t>.;</w:t>
      </w:r>
      <w:r w:rsidRPr="00A6627E">
        <w:rPr>
          <w:rFonts w:eastAsia="SimSun"/>
        </w:rPr>
        <w:t xml:space="preserve"> Poch</w:t>
      </w:r>
      <w:r w:rsidRPr="00A6627E">
        <w:rPr>
          <w:rFonts w:eastAsia="SimSun"/>
          <w:lang w:eastAsia="zh-CN"/>
        </w:rPr>
        <w:t>,</w:t>
      </w:r>
      <w:r w:rsidRPr="00A6627E">
        <w:rPr>
          <w:rFonts w:eastAsia="SimSun"/>
        </w:rPr>
        <w:t xml:space="preserve"> R</w:t>
      </w:r>
      <w:r w:rsidRPr="00A6627E">
        <w:rPr>
          <w:rFonts w:eastAsia="SimSun"/>
          <w:lang w:eastAsia="zh-CN"/>
        </w:rPr>
        <w:t>.</w:t>
      </w:r>
      <w:r w:rsidRPr="00A6627E">
        <w:rPr>
          <w:rFonts w:eastAsia="SimSun"/>
        </w:rPr>
        <w:t>M</w:t>
      </w:r>
      <w:r w:rsidRPr="00A6627E">
        <w:rPr>
          <w:rFonts w:eastAsia="SimSun"/>
          <w:lang w:eastAsia="zh-CN"/>
        </w:rPr>
        <w:t>.;</w:t>
      </w:r>
      <w:r w:rsidRPr="00A6627E">
        <w:rPr>
          <w:rFonts w:eastAsia="SimSun"/>
        </w:rPr>
        <w:t xml:space="preserve"> Boixadera</w:t>
      </w:r>
      <w:r w:rsidRPr="00A6627E">
        <w:rPr>
          <w:rFonts w:eastAsia="SimSun"/>
          <w:lang w:eastAsia="zh-CN"/>
        </w:rPr>
        <w:t>,</w:t>
      </w:r>
      <w:r w:rsidRPr="00A6627E">
        <w:rPr>
          <w:rFonts w:eastAsia="SimSun"/>
        </w:rPr>
        <w:t xml:space="preserve"> J</w:t>
      </w:r>
      <w:r w:rsidRPr="00A6627E">
        <w:rPr>
          <w:rFonts w:eastAsia="SimSun"/>
          <w:lang w:eastAsia="zh-CN"/>
        </w:rPr>
        <w:t>.</w:t>
      </w:r>
      <w:r w:rsidRPr="00A6627E">
        <w:rPr>
          <w:rFonts w:eastAsia="SimSun"/>
        </w:rPr>
        <w:t xml:space="preserve"> Long term application of dairy cattle manure and pig slurry to winter cereals improves soil quality. </w:t>
      </w:r>
      <w:r w:rsidRPr="00A6627E">
        <w:rPr>
          <w:rFonts w:eastAsia="SimSun"/>
          <w:i/>
          <w:iCs/>
          <w:color w:val="auto"/>
        </w:rPr>
        <w:t>Nutrient Cycling in Agroecosystems</w:t>
      </w:r>
      <w:r w:rsidRPr="00A6627E">
        <w:rPr>
          <w:rFonts w:eastAsia="SimSun"/>
        </w:rPr>
        <w:t xml:space="preserve"> </w:t>
      </w:r>
      <w:r w:rsidRPr="00A6627E">
        <w:rPr>
          <w:rFonts w:eastAsia="SimSun"/>
          <w:b/>
          <w:bCs/>
          <w:lang w:eastAsia="zh-CN" w:bidi="ar"/>
        </w:rPr>
        <w:t>2016</w:t>
      </w:r>
      <w:r w:rsidRPr="00A6627E">
        <w:rPr>
          <w:rFonts w:eastAsia="SimSun"/>
          <w:lang w:eastAsia="zh-CN"/>
        </w:rPr>
        <w:t xml:space="preserve">, </w:t>
      </w:r>
      <w:r w:rsidRPr="00A6627E">
        <w:rPr>
          <w:rFonts w:eastAsia="SimSun"/>
          <w:i/>
          <w:iCs/>
          <w:color w:val="auto"/>
        </w:rPr>
        <w:t>104</w:t>
      </w:r>
      <w:r w:rsidRPr="00A6627E">
        <w:rPr>
          <w:rFonts w:eastAsia="SimSun"/>
          <w:lang w:eastAsia="zh-CN"/>
        </w:rPr>
        <w:t>,</w:t>
      </w:r>
      <w:r w:rsidRPr="00A6627E">
        <w:rPr>
          <w:rFonts w:eastAsia="SimSun"/>
        </w:rPr>
        <w:t xml:space="preserve"> 39-51</w:t>
      </w:r>
      <w:r w:rsidRPr="00A6627E">
        <w:rPr>
          <w:rFonts w:eastAsia="SimSun"/>
          <w:lang w:eastAsia="zh-CN"/>
        </w:rPr>
        <w:t>.</w:t>
      </w:r>
    </w:p>
    <w:p w14:paraId="498F0B76" w14:textId="77777777" w:rsidR="00193914" w:rsidRPr="00A6627E" w:rsidRDefault="00193914" w:rsidP="00A6627E">
      <w:pPr>
        <w:pStyle w:val="MDPI71References"/>
        <w:rPr>
          <w:rFonts w:eastAsia="SimSun"/>
        </w:rPr>
      </w:pPr>
      <w:r w:rsidRPr="00A6627E">
        <w:rPr>
          <w:rFonts w:eastAsia="SimSun"/>
        </w:rPr>
        <w:t>Aulakh</w:t>
      </w:r>
      <w:r w:rsidRPr="00A6627E">
        <w:rPr>
          <w:rFonts w:eastAsia="SimSun"/>
          <w:lang w:eastAsia="zh-CN"/>
        </w:rPr>
        <w:t>,</w:t>
      </w:r>
      <w:r w:rsidRPr="00A6627E">
        <w:rPr>
          <w:rFonts w:eastAsia="SimSun"/>
        </w:rPr>
        <w:t xml:space="preserve"> M</w:t>
      </w:r>
      <w:r w:rsidRPr="00A6627E">
        <w:rPr>
          <w:rFonts w:eastAsia="SimSun"/>
          <w:lang w:eastAsia="zh-CN"/>
        </w:rPr>
        <w:t>.</w:t>
      </w:r>
      <w:r w:rsidRPr="00A6627E">
        <w:rPr>
          <w:rFonts w:eastAsia="SimSun"/>
        </w:rPr>
        <w:t>S</w:t>
      </w:r>
      <w:r w:rsidRPr="00A6627E">
        <w:rPr>
          <w:rFonts w:eastAsia="SimSun"/>
          <w:lang w:eastAsia="zh-CN"/>
        </w:rPr>
        <w:t>.;</w:t>
      </w:r>
      <w:r w:rsidRPr="00A6627E">
        <w:rPr>
          <w:rFonts w:eastAsia="SimSun"/>
        </w:rPr>
        <w:t xml:space="preserve"> Khera</w:t>
      </w:r>
      <w:r w:rsidRPr="00A6627E">
        <w:rPr>
          <w:rFonts w:eastAsia="SimSun"/>
          <w:lang w:eastAsia="zh-CN"/>
        </w:rPr>
        <w:t>,</w:t>
      </w:r>
      <w:r w:rsidRPr="00A6627E">
        <w:rPr>
          <w:rFonts w:eastAsia="SimSun"/>
        </w:rPr>
        <w:t xml:space="preserve"> T</w:t>
      </w:r>
      <w:r w:rsidRPr="00A6627E">
        <w:rPr>
          <w:rFonts w:eastAsia="SimSun"/>
          <w:lang w:eastAsia="zh-CN"/>
        </w:rPr>
        <w:t>.</w:t>
      </w:r>
      <w:r w:rsidRPr="00A6627E">
        <w:rPr>
          <w:rFonts w:eastAsia="SimSun"/>
        </w:rPr>
        <w:t>S</w:t>
      </w:r>
      <w:r w:rsidRPr="00A6627E">
        <w:rPr>
          <w:rFonts w:eastAsia="SimSun"/>
          <w:lang w:eastAsia="zh-CN"/>
        </w:rPr>
        <w:t>.;</w:t>
      </w:r>
      <w:r w:rsidRPr="00A6627E">
        <w:rPr>
          <w:rFonts w:eastAsia="SimSun"/>
        </w:rPr>
        <w:t xml:space="preserve"> Doran</w:t>
      </w:r>
      <w:r w:rsidRPr="00A6627E">
        <w:rPr>
          <w:rFonts w:eastAsia="SimSun"/>
          <w:lang w:eastAsia="zh-CN"/>
        </w:rPr>
        <w:t>,</w:t>
      </w:r>
      <w:r w:rsidRPr="00A6627E">
        <w:rPr>
          <w:rFonts w:eastAsia="SimSun"/>
        </w:rPr>
        <w:t xml:space="preserve"> J</w:t>
      </w:r>
      <w:r w:rsidRPr="00A6627E">
        <w:rPr>
          <w:rFonts w:eastAsia="SimSun"/>
          <w:lang w:eastAsia="zh-CN"/>
        </w:rPr>
        <w:t>.</w:t>
      </w:r>
      <w:r w:rsidRPr="00A6627E">
        <w:rPr>
          <w:rFonts w:eastAsia="SimSun"/>
        </w:rPr>
        <w:t>W</w:t>
      </w:r>
      <w:r w:rsidRPr="00A6627E">
        <w:rPr>
          <w:rFonts w:eastAsia="SimSun"/>
          <w:lang w:eastAsia="zh-CN"/>
        </w:rPr>
        <w:t>.</w:t>
      </w:r>
      <w:r w:rsidRPr="00A6627E">
        <w:rPr>
          <w:rFonts w:eastAsia="SimSun"/>
        </w:rPr>
        <w:t xml:space="preserve"> Mineralization and denitrification in upland</w:t>
      </w:r>
      <w:r w:rsidRPr="00A6627E">
        <w:rPr>
          <w:rFonts w:eastAsia="SimSun"/>
          <w:lang w:eastAsia="zh-CN"/>
        </w:rPr>
        <w:t xml:space="preserve">, </w:t>
      </w:r>
      <w:r w:rsidRPr="00A6627E">
        <w:rPr>
          <w:rFonts w:eastAsia="SimSun"/>
        </w:rPr>
        <w:t xml:space="preserve">nearly saturated and flooded subtropical soil II. Effect of organic manures varying in N content and C:N ratio. </w:t>
      </w:r>
      <w:r w:rsidRPr="00A6627E">
        <w:rPr>
          <w:rFonts w:eastAsia="SimSun"/>
          <w:i/>
          <w:iCs/>
          <w:color w:val="auto"/>
        </w:rPr>
        <w:t>Biology and Fertility of Soils</w:t>
      </w:r>
      <w:r w:rsidRPr="00A6627E">
        <w:rPr>
          <w:rFonts w:eastAsia="SimSun"/>
        </w:rPr>
        <w:t xml:space="preserve"> </w:t>
      </w:r>
      <w:r w:rsidRPr="00A6627E">
        <w:rPr>
          <w:rFonts w:eastAsia="SimSun"/>
          <w:b/>
          <w:bCs/>
          <w:lang w:eastAsia="zh-CN" w:bidi="ar"/>
        </w:rPr>
        <w:t>2000</w:t>
      </w:r>
      <w:r w:rsidRPr="00A6627E">
        <w:rPr>
          <w:rFonts w:eastAsia="SimSun"/>
          <w:lang w:eastAsia="zh-CN"/>
        </w:rPr>
        <w:t xml:space="preserve">, </w:t>
      </w:r>
      <w:r w:rsidRPr="00A6627E">
        <w:rPr>
          <w:rFonts w:eastAsia="SimSun"/>
          <w:i/>
          <w:iCs/>
          <w:color w:val="auto"/>
        </w:rPr>
        <w:t>31</w:t>
      </w:r>
      <w:r w:rsidRPr="00A6627E">
        <w:rPr>
          <w:rFonts w:eastAsia="SimSun"/>
          <w:lang w:eastAsia="zh-CN"/>
        </w:rPr>
        <w:t>,</w:t>
      </w:r>
      <w:r w:rsidRPr="00A6627E">
        <w:rPr>
          <w:rFonts w:eastAsia="SimSun"/>
        </w:rPr>
        <w:t xml:space="preserve"> 168-174</w:t>
      </w:r>
      <w:r w:rsidRPr="00A6627E">
        <w:rPr>
          <w:rFonts w:eastAsia="SimSun"/>
          <w:lang w:eastAsia="zh-CN"/>
        </w:rPr>
        <w:t>.</w:t>
      </w:r>
    </w:p>
    <w:p w14:paraId="0FB78670" w14:textId="77777777" w:rsidR="00193914" w:rsidRPr="00A6627E" w:rsidRDefault="00193914" w:rsidP="00A6627E">
      <w:pPr>
        <w:pStyle w:val="MDPI71References"/>
        <w:rPr>
          <w:rFonts w:eastAsia="SimSun"/>
        </w:rPr>
      </w:pPr>
      <w:r w:rsidRPr="00A6627E">
        <w:rPr>
          <w:rFonts w:eastAsia="SimSun"/>
        </w:rPr>
        <w:t>Olk</w:t>
      </w:r>
      <w:r w:rsidRPr="00A6627E">
        <w:rPr>
          <w:rFonts w:eastAsia="SimSun"/>
          <w:lang w:eastAsia="zh-CN"/>
        </w:rPr>
        <w:t>,</w:t>
      </w:r>
      <w:r w:rsidRPr="00A6627E">
        <w:rPr>
          <w:rFonts w:eastAsia="SimSun"/>
        </w:rPr>
        <w:t xml:space="preserve"> D</w:t>
      </w:r>
      <w:r w:rsidRPr="00A6627E">
        <w:rPr>
          <w:rFonts w:eastAsia="SimSun"/>
          <w:lang w:eastAsia="zh-CN"/>
        </w:rPr>
        <w:t>.</w:t>
      </w:r>
      <w:r w:rsidRPr="00A6627E">
        <w:rPr>
          <w:rFonts w:eastAsia="SimSun"/>
        </w:rPr>
        <w:t>C</w:t>
      </w:r>
      <w:r w:rsidRPr="00A6627E">
        <w:rPr>
          <w:rFonts w:eastAsia="SimSun"/>
          <w:lang w:eastAsia="zh-CN"/>
        </w:rPr>
        <w:t>.;</w:t>
      </w:r>
      <w:r w:rsidRPr="00A6627E">
        <w:rPr>
          <w:rFonts w:eastAsia="SimSun"/>
        </w:rPr>
        <w:t xml:space="preserve"> Samson</w:t>
      </w:r>
      <w:r w:rsidRPr="00A6627E">
        <w:rPr>
          <w:rFonts w:eastAsia="SimSun"/>
          <w:lang w:eastAsia="zh-CN"/>
        </w:rPr>
        <w:t>,</w:t>
      </w:r>
      <w:r w:rsidRPr="00A6627E">
        <w:rPr>
          <w:rFonts w:eastAsia="SimSun"/>
        </w:rPr>
        <w:t xml:space="preserve"> M</w:t>
      </w:r>
      <w:r w:rsidRPr="00A6627E">
        <w:rPr>
          <w:rFonts w:eastAsia="SimSun"/>
          <w:lang w:eastAsia="zh-CN"/>
        </w:rPr>
        <w:t>.</w:t>
      </w:r>
      <w:r w:rsidRPr="00A6627E">
        <w:rPr>
          <w:rFonts w:eastAsia="SimSun"/>
        </w:rPr>
        <w:t>I</w:t>
      </w:r>
      <w:r w:rsidRPr="00A6627E">
        <w:rPr>
          <w:rFonts w:eastAsia="SimSun"/>
          <w:lang w:eastAsia="zh-CN"/>
        </w:rPr>
        <w:t>.;</w:t>
      </w:r>
      <w:r w:rsidRPr="00A6627E">
        <w:rPr>
          <w:rFonts w:eastAsia="SimSun"/>
        </w:rPr>
        <w:t xml:space="preserve"> </w:t>
      </w:r>
      <w:proofErr w:type="spellStart"/>
      <w:r w:rsidRPr="00A6627E">
        <w:rPr>
          <w:rFonts w:eastAsia="SimSun"/>
        </w:rPr>
        <w:t>Gapas</w:t>
      </w:r>
      <w:proofErr w:type="spellEnd"/>
      <w:r w:rsidRPr="00A6627E">
        <w:rPr>
          <w:rFonts w:eastAsia="SimSun"/>
          <w:lang w:eastAsia="zh-CN"/>
        </w:rPr>
        <w:t>,</w:t>
      </w:r>
      <w:r w:rsidRPr="00A6627E">
        <w:rPr>
          <w:rFonts w:eastAsia="SimSun"/>
        </w:rPr>
        <w:t xml:space="preserve"> P</w:t>
      </w:r>
      <w:r w:rsidRPr="00A6627E">
        <w:rPr>
          <w:rFonts w:eastAsia="SimSun"/>
          <w:lang w:eastAsia="zh-CN"/>
        </w:rPr>
        <w:t>.</w:t>
      </w:r>
      <w:r w:rsidRPr="00A6627E">
        <w:rPr>
          <w:rFonts w:eastAsia="SimSun"/>
        </w:rPr>
        <w:t xml:space="preserve"> Inhibition of nitrogen mineralization in young humic fractions by anaerobic decomposition of rice crop residues. </w:t>
      </w:r>
      <w:r w:rsidRPr="00A6627E">
        <w:rPr>
          <w:rFonts w:eastAsia="SimSun"/>
          <w:i/>
          <w:iCs/>
          <w:color w:val="auto"/>
        </w:rPr>
        <w:t>European Journal of Soil Science</w:t>
      </w:r>
      <w:r w:rsidRPr="00A6627E">
        <w:rPr>
          <w:rFonts w:eastAsia="SimSun"/>
        </w:rPr>
        <w:t xml:space="preserve"> </w:t>
      </w:r>
      <w:r w:rsidRPr="00A6627E">
        <w:rPr>
          <w:rFonts w:eastAsia="SimSun"/>
          <w:b/>
          <w:bCs/>
          <w:lang w:eastAsia="zh-CN" w:bidi="ar"/>
        </w:rPr>
        <w:t>2007</w:t>
      </w:r>
      <w:r w:rsidRPr="00A6627E">
        <w:rPr>
          <w:rFonts w:eastAsia="SimSun"/>
          <w:lang w:eastAsia="zh-CN"/>
        </w:rPr>
        <w:t xml:space="preserve">, </w:t>
      </w:r>
      <w:r w:rsidRPr="00A6627E">
        <w:rPr>
          <w:rFonts w:eastAsia="SimSun"/>
          <w:i/>
          <w:iCs/>
          <w:color w:val="auto"/>
        </w:rPr>
        <w:t>58</w:t>
      </w:r>
      <w:r w:rsidRPr="00A6627E">
        <w:rPr>
          <w:rFonts w:eastAsia="SimSun"/>
          <w:lang w:eastAsia="zh-CN"/>
        </w:rPr>
        <w:t>,</w:t>
      </w:r>
      <w:r w:rsidRPr="00A6627E">
        <w:rPr>
          <w:rFonts w:eastAsia="SimSun"/>
        </w:rPr>
        <w:t xml:space="preserve"> 270-281</w:t>
      </w:r>
      <w:r w:rsidRPr="00A6627E">
        <w:rPr>
          <w:rFonts w:eastAsia="SimSun"/>
          <w:lang w:eastAsia="zh-CN"/>
        </w:rPr>
        <w:t>.</w:t>
      </w:r>
    </w:p>
    <w:p w14:paraId="0EAD1EA1" w14:textId="77777777" w:rsidR="00193914" w:rsidRPr="00A6627E" w:rsidRDefault="00193914" w:rsidP="00A6627E">
      <w:pPr>
        <w:pStyle w:val="MDPI71References"/>
        <w:rPr>
          <w:rFonts w:eastAsia="SimSun"/>
        </w:rPr>
      </w:pPr>
      <w:r w:rsidRPr="00A6627E">
        <w:rPr>
          <w:rFonts w:eastAsia="SimSun"/>
        </w:rPr>
        <w:t>Zhang</w:t>
      </w:r>
      <w:r w:rsidRPr="00A6627E">
        <w:rPr>
          <w:rFonts w:eastAsia="SimSun"/>
          <w:lang w:eastAsia="zh-CN"/>
        </w:rPr>
        <w:t>,</w:t>
      </w:r>
      <w:r w:rsidRPr="00A6627E">
        <w:rPr>
          <w:rFonts w:eastAsia="SimSun"/>
        </w:rPr>
        <w:t xml:space="preserve"> X</w:t>
      </w:r>
      <w:r w:rsidRPr="00A6627E">
        <w:rPr>
          <w:rFonts w:eastAsia="SimSun"/>
          <w:lang w:eastAsia="zh-CN"/>
        </w:rPr>
        <w:t>.</w:t>
      </w:r>
      <w:r w:rsidRPr="00A6627E">
        <w:rPr>
          <w:rFonts w:eastAsia="SimSun"/>
        </w:rPr>
        <w:t>Y</w:t>
      </w:r>
      <w:r w:rsidRPr="00A6627E">
        <w:rPr>
          <w:rFonts w:eastAsia="SimSun"/>
          <w:lang w:eastAsia="zh-CN"/>
        </w:rPr>
        <w:t>.;</w:t>
      </w:r>
      <w:r w:rsidRPr="00A6627E">
        <w:rPr>
          <w:rFonts w:eastAsia="SimSun"/>
        </w:rPr>
        <w:t xml:space="preserve"> Fang</w:t>
      </w:r>
      <w:r w:rsidRPr="00A6627E">
        <w:rPr>
          <w:rFonts w:eastAsia="SimSun"/>
          <w:lang w:eastAsia="zh-CN"/>
        </w:rPr>
        <w:t>,</w:t>
      </w:r>
      <w:r w:rsidRPr="00A6627E">
        <w:rPr>
          <w:rFonts w:eastAsia="SimSun"/>
        </w:rPr>
        <w:t xml:space="preserve"> Q</w:t>
      </w:r>
      <w:r w:rsidRPr="00A6627E">
        <w:rPr>
          <w:rFonts w:eastAsia="SimSun"/>
          <w:lang w:eastAsia="zh-CN"/>
        </w:rPr>
        <w:t>.</w:t>
      </w:r>
      <w:r w:rsidRPr="00A6627E">
        <w:rPr>
          <w:rFonts w:eastAsia="SimSun"/>
        </w:rPr>
        <w:t>C</w:t>
      </w:r>
      <w:r w:rsidRPr="00A6627E">
        <w:rPr>
          <w:rFonts w:eastAsia="SimSun"/>
          <w:lang w:eastAsia="zh-CN"/>
        </w:rPr>
        <w:t>.;</w:t>
      </w:r>
      <w:r w:rsidRPr="00A6627E">
        <w:rPr>
          <w:rFonts w:eastAsia="SimSun"/>
        </w:rPr>
        <w:t xml:space="preserve"> Zhang</w:t>
      </w:r>
      <w:r w:rsidRPr="00A6627E">
        <w:rPr>
          <w:rFonts w:eastAsia="SimSun"/>
          <w:lang w:eastAsia="zh-CN"/>
        </w:rPr>
        <w:t>,</w:t>
      </w:r>
      <w:r w:rsidRPr="00A6627E">
        <w:rPr>
          <w:rFonts w:eastAsia="SimSun"/>
        </w:rPr>
        <w:t xml:space="preserve"> T</w:t>
      </w:r>
      <w:r w:rsidRPr="00A6627E">
        <w:rPr>
          <w:rFonts w:eastAsia="SimSun"/>
          <w:lang w:eastAsia="zh-CN"/>
        </w:rPr>
        <w:t>.;</w:t>
      </w:r>
      <w:r w:rsidRPr="00A6627E">
        <w:rPr>
          <w:rFonts w:eastAsia="SimSun"/>
        </w:rPr>
        <w:t xml:space="preserve"> Ma</w:t>
      </w:r>
      <w:r w:rsidRPr="00A6627E">
        <w:rPr>
          <w:rFonts w:eastAsia="SimSun"/>
          <w:lang w:eastAsia="zh-CN"/>
        </w:rPr>
        <w:t>,</w:t>
      </w:r>
      <w:r w:rsidRPr="00A6627E">
        <w:rPr>
          <w:rFonts w:eastAsia="SimSun"/>
        </w:rPr>
        <w:t xml:space="preserve"> W</w:t>
      </w:r>
      <w:r w:rsidRPr="00A6627E">
        <w:rPr>
          <w:rFonts w:eastAsia="SimSun"/>
          <w:lang w:eastAsia="zh-CN"/>
        </w:rPr>
        <w:t>.</w:t>
      </w:r>
      <w:r w:rsidRPr="00A6627E">
        <w:rPr>
          <w:rFonts w:eastAsia="SimSun"/>
        </w:rPr>
        <w:t>Q</w:t>
      </w:r>
      <w:r w:rsidRPr="00A6627E">
        <w:rPr>
          <w:rFonts w:eastAsia="SimSun"/>
          <w:lang w:eastAsia="zh-CN"/>
        </w:rPr>
        <w:t>.;</w:t>
      </w:r>
      <w:r w:rsidRPr="00A6627E">
        <w:rPr>
          <w:rFonts w:eastAsia="SimSun"/>
        </w:rPr>
        <w:t xml:space="preserve"> </w:t>
      </w:r>
      <w:proofErr w:type="spellStart"/>
      <w:r w:rsidRPr="00A6627E">
        <w:rPr>
          <w:rFonts w:eastAsia="SimSun"/>
        </w:rPr>
        <w:t>Velthof</w:t>
      </w:r>
      <w:proofErr w:type="spellEnd"/>
      <w:r w:rsidRPr="00A6627E">
        <w:rPr>
          <w:rFonts w:eastAsia="SimSun"/>
          <w:lang w:eastAsia="zh-CN"/>
        </w:rPr>
        <w:t>,</w:t>
      </w:r>
      <w:r w:rsidRPr="00A6627E">
        <w:rPr>
          <w:rFonts w:eastAsia="SimSun"/>
        </w:rPr>
        <w:t xml:space="preserve"> G</w:t>
      </w:r>
      <w:r w:rsidRPr="00A6627E">
        <w:rPr>
          <w:rFonts w:eastAsia="SimSun"/>
          <w:lang w:eastAsia="zh-CN"/>
        </w:rPr>
        <w:t>.</w:t>
      </w:r>
      <w:r w:rsidRPr="00A6627E">
        <w:rPr>
          <w:rFonts w:eastAsia="SimSun"/>
        </w:rPr>
        <w:t>L</w:t>
      </w:r>
      <w:r w:rsidRPr="00A6627E">
        <w:rPr>
          <w:rFonts w:eastAsia="SimSun"/>
          <w:lang w:eastAsia="zh-CN"/>
        </w:rPr>
        <w:t>.;</w:t>
      </w:r>
      <w:r w:rsidRPr="00A6627E">
        <w:rPr>
          <w:rFonts w:eastAsia="SimSun"/>
        </w:rPr>
        <w:t xml:space="preserve"> Hou</w:t>
      </w:r>
      <w:r w:rsidRPr="00A6627E">
        <w:rPr>
          <w:rFonts w:eastAsia="SimSun"/>
          <w:lang w:eastAsia="zh-CN"/>
        </w:rPr>
        <w:t>,</w:t>
      </w:r>
      <w:r w:rsidRPr="00A6627E">
        <w:rPr>
          <w:rFonts w:eastAsia="SimSun"/>
        </w:rPr>
        <w:t xml:space="preserve"> Y</w:t>
      </w:r>
      <w:r w:rsidRPr="00A6627E">
        <w:rPr>
          <w:rFonts w:eastAsia="SimSun"/>
          <w:lang w:eastAsia="zh-CN"/>
        </w:rPr>
        <w:t>.;</w:t>
      </w:r>
      <w:r w:rsidRPr="00A6627E">
        <w:rPr>
          <w:rFonts w:eastAsia="SimSun"/>
        </w:rPr>
        <w:t xml:space="preserve"> </w:t>
      </w:r>
      <w:proofErr w:type="spellStart"/>
      <w:r w:rsidRPr="00A6627E">
        <w:rPr>
          <w:rFonts w:eastAsia="SimSun"/>
        </w:rPr>
        <w:t>Oenema</w:t>
      </w:r>
      <w:proofErr w:type="spellEnd"/>
      <w:r w:rsidRPr="00A6627E">
        <w:rPr>
          <w:rFonts w:eastAsia="SimSun"/>
          <w:lang w:eastAsia="zh-CN"/>
        </w:rPr>
        <w:t>,</w:t>
      </w:r>
      <w:r w:rsidRPr="00A6627E">
        <w:rPr>
          <w:rFonts w:eastAsia="SimSun"/>
        </w:rPr>
        <w:t xml:space="preserve"> O</w:t>
      </w:r>
      <w:r w:rsidRPr="00A6627E">
        <w:rPr>
          <w:rFonts w:eastAsia="SimSun"/>
          <w:lang w:eastAsia="zh-CN"/>
        </w:rPr>
        <w:t>.;</w:t>
      </w:r>
      <w:r w:rsidRPr="00A6627E">
        <w:rPr>
          <w:rFonts w:eastAsia="SimSun"/>
        </w:rPr>
        <w:t xml:space="preserve"> Zhang</w:t>
      </w:r>
      <w:r w:rsidRPr="00A6627E">
        <w:rPr>
          <w:rFonts w:eastAsia="SimSun"/>
          <w:lang w:eastAsia="zh-CN"/>
        </w:rPr>
        <w:t>,</w:t>
      </w:r>
      <w:r w:rsidRPr="00A6627E">
        <w:rPr>
          <w:rFonts w:eastAsia="SimSun"/>
        </w:rPr>
        <w:t xml:space="preserve"> F</w:t>
      </w:r>
      <w:r w:rsidRPr="00A6627E">
        <w:rPr>
          <w:rFonts w:eastAsia="SimSun"/>
          <w:lang w:eastAsia="zh-CN"/>
        </w:rPr>
        <w:t>.</w:t>
      </w:r>
      <w:r w:rsidRPr="00A6627E">
        <w:rPr>
          <w:rFonts w:eastAsia="SimSun"/>
        </w:rPr>
        <w:t>S</w:t>
      </w:r>
      <w:r w:rsidRPr="00A6627E">
        <w:rPr>
          <w:rFonts w:eastAsia="SimSun"/>
          <w:lang w:eastAsia="zh-CN"/>
        </w:rPr>
        <w:t>.</w:t>
      </w:r>
      <w:r w:rsidRPr="00A6627E">
        <w:rPr>
          <w:rFonts w:eastAsia="SimSun"/>
        </w:rPr>
        <w:t xml:space="preserve"> Benefits and trade-offs of replacing synthetic fertilizers by animal manures in crop production in China: A meta</w:t>
      </w:r>
      <w:r w:rsidRPr="00A6627E">
        <w:rPr>
          <w:rFonts w:eastAsia="SimSun"/>
          <w:lang w:eastAsia="zh-CN"/>
        </w:rPr>
        <w:t>-</w:t>
      </w:r>
      <w:r w:rsidRPr="00A6627E">
        <w:rPr>
          <w:rFonts w:eastAsia="SimSun"/>
        </w:rPr>
        <w:t xml:space="preserve">analysis. </w:t>
      </w:r>
      <w:r w:rsidRPr="00A6627E">
        <w:rPr>
          <w:rFonts w:eastAsia="SimSun"/>
          <w:i/>
          <w:iCs/>
          <w:color w:val="auto"/>
        </w:rPr>
        <w:t>Global Change Biology</w:t>
      </w:r>
      <w:r w:rsidRPr="00A6627E">
        <w:rPr>
          <w:rFonts w:eastAsia="SimSun"/>
        </w:rPr>
        <w:t xml:space="preserve"> </w:t>
      </w:r>
      <w:r w:rsidRPr="00A6627E">
        <w:rPr>
          <w:rFonts w:eastAsia="SimSun"/>
          <w:b/>
          <w:bCs/>
          <w:lang w:eastAsia="zh-CN" w:bidi="ar"/>
        </w:rPr>
        <w:t>2020</w:t>
      </w:r>
      <w:r w:rsidRPr="00A6627E">
        <w:rPr>
          <w:rFonts w:eastAsia="SimSun"/>
          <w:lang w:eastAsia="zh-CN"/>
        </w:rPr>
        <w:t xml:space="preserve">, </w:t>
      </w:r>
      <w:r w:rsidRPr="00A6627E">
        <w:rPr>
          <w:rFonts w:eastAsia="SimSun"/>
          <w:i/>
          <w:iCs/>
          <w:color w:val="auto"/>
        </w:rPr>
        <w:t>26</w:t>
      </w:r>
      <w:r w:rsidRPr="00A6627E">
        <w:rPr>
          <w:rFonts w:eastAsia="SimSun"/>
          <w:lang w:eastAsia="zh-CN"/>
        </w:rPr>
        <w:t>,</w:t>
      </w:r>
      <w:r w:rsidRPr="00A6627E">
        <w:rPr>
          <w:rFonts w:eastAsia="SimSun"/>
        </w:rPr>
        <w:t xml:space="preserve"> 888-900</w:t>
      </w:r>
      <w:r w:rsidRPr="00A6627E">
        <w:rPr>
          <w:rFonts w:eastAsia="SimSun"/>
          <w:lang w:eastAsia="zh-CN"/>
        </w:rPr>
        <w:t>.</w:t>
      </w:r>
    </w:p>
    <w:p w14:paraId="227CB2D9" w14:textId="77777777" w:rsidR="00193914" w:rsidRPr="00A6627E" w:rsidRDefault="00193914" w:rsidP="00A6627E">
      <w:pPr>
        <w:pStyle w:val="MDPI71References"/>
        <w:rPr>
          <w:rFonts w:eastAsia="SimSun"/>
        </w:rPr>
      </w:pPr>
      <w:r w:rsidRPr="00A6627E">
        <w:rPr>
          <w:rFonts w:eastAsia="SimSun"/>
        </w:rPr>
        <w:t>Kong</w:t>
      </w:r>
      <w:r w:rsidRPr="00A6627E">
        <w:rPr>
          <w:rFonts w:eastAsia="SimSun"/>
          <w:lang w:eastAsia="zh-CN"/>
        </w:rPr>
        <w:t>,</w:t>
      </w:r>
      <w:r w:rsidRPr="00A6627E">
        <w:rPr>
          <w:rFonts w:eastAsia="SimSun"/>
        </w:rPr>
        <w:t xml:space="preserve"> D</w:t>
      </w:r>
      <w:r w:rsidRPr="00A6627E">
        <w:rPr>
          <w:rFonts w:eastAsia="SimSun"/>
          <w:lang w:eastAsia="zh-CN"/>
        </w:rPr>
        <w:t>.</w:t>
      </w:r>
      <w:r w:rsidRPr="00A6627E">
        <w:rPr>
          <w:rFonts w:eastAsia="SimSun"/>
        </w:rPr>
        <w:t>L</w:t>
      </w:r>
      <w:r w:rsidRPr="00A6627E">
        <w:rPr>
          <w:rFonts w:eastAsia="SimSun"/>
          <w:lang w:eastAsia="zh-CN"/>
        </w:rPr>
        <w:t>.;</w:t>
      </w:r>
      <w:r w:rsidRPr="00A6627E">
        <w:rPr>
          <w:rFonts w:eastAsia="SimSun"/>
        </w:rPr>
        <w:t xml:space="preserve"> Li</w:t>
      </w:r>
      <w:r w:rsidRPr="00A6627E">
        <w:rPr>
          <w:rFonts w:eastAsia="SimSun"/>
          <w:lang w:eastAsia="zh-CN"/>
        </w:rPr>
        <w:t>,</w:t>
      </w:r>
      <w:r w:rsidRPr="00A6627E">
        <w:rPr>
          <w:rFonts w:eastAsia="SimSun"/>
        </w:rPr>
        <w:t xml:space="preserve"> S</w:t>
      </w:r>
      <w:r w:rsidRPr="00A6627E">
        <w:rPr>
          <w:rFonts w:eastAsia="SimSun"/>
          <w:lang w:eastAsia="zh-CN"/>
        </w:rPr>
        <w:t>.</w:t>
      </w:r>
      <w:r w:rsidRPr="00A6627E">
        <w:rPr>
          <w:rFonts w:eastAsia="SimSun"/>
        </w:rPr>
        <w:t>Q</w:t>
      </w:r>
      <w:r w:rsidRPr="00A6627E">
        <w:rPr>
          <w:rFonts w:eastAsia="SimSun"/>
          <w:lang w:eastAsia="zh-CN"/>
        </w:rPr>
        <w:t>.;</w:t>
      </w:r>
      <w:r w:rsidRPr="00A6627E">
        <w:rPr>
          <w:rFonts w:eastAsia="SimSun"/>
        </w:rPr>
        <w:t xml:space="preserve"> Jin</w:t>
      </w:r>
      <w:r w:rsidRPr="00A6627E">
        <w:rPr>
          <w:rFonts w:eastAsia="SimSun"/>
          <w:lang w:eastAsia="zh-CN"/>
        </w:rPr>
        <w:t>,</w:t>
      </w:r>
      <w:r w:rsidRPr="00A6627E">
        <w:rPr>
          <w:rFonts w:eastAsia="SimSun"/>
        </w:rPr>
        <w:t xml:space="preserve"> Y</w:t>
      </w:r>
      <w:r w:rsidRPr="00A6627E">
        <w:rPr>
          <w:rFonts w:eastAsia="SimSun"/>
          <w:lang w:eastAsia="zh-CN"/>
        </w:rPr>
        <w:t>.</w:t>
      </w:r>
      <w:r w:rsidRPr="00A6627E">
        <w:rPr>
          <w:rFonts w:eastAsia="SimSun"/>
        </w:rPr>
        <w:t>G</w:t>
      </w:r>
      <w:r w:rsidRPr="00A6627E">
        <w:rPr>
          <w:rFonts w:eastAsia="SimSun"/>
          <w:lang w:eastAsia="zh-CN"/>
        </w:rPr>
        <w:t>.;</w:t>
      </w:r>
      <w:r w:rsidRPr="00A6627E">
        <w:rPr>
          <w:rFonts w:eastAsia="SimSun"/>
        </w:rPr>
        <w:t xml:space="preserve"> Wu</w:t>
      </w:r>
      <w:r w:rsidRPr="00A6627E">
        <w:rPr>
          <w:rFonts w:eastAsia="SimSun"/>
          <w:lang w:eastAsia="zh-CN"/>
        </w:rPr>
        <w:t>,</w:t>
      </w:r>
      <w:r w:rsidRPr="00A6627E">
        <w:rPr>
          <w:rFonts w:eastAsia="SimSun"/>
        </w:rPr>
        <w:t xml:space="preserve"> S</w:t>
      </w:r>
      <w:r w:rsidRPr="00A6627E">
        <w:rPr>
          <w:rFonts w:eastAsia="SimSun"/>
          <w:lang w:eastAsia="zh-CN"/>
        </w:rPr>
        <w:t>.;</w:t>
      </w:r>
      <w:r w:rsidRPr="00A6627E">
        <w:rPr>
          <w:rFonts w:eastAsia="SimSun"/>
        </w:rPr>
        <w:t xml:space="preserve"> Chen</w:t>
      </w:r>
      <w:r w:rsidRPr="00A6627E">
        <w:rPr>
          <w:rFonts w:eastAsia="SimSun"/>
          <w:lang w:eastAsia="zh-CN"/>
        </w:rPr>
        <w:t>,</w:t>
      </w:r>
      <w:r w:rsidRPr="00A6627E">
        <w:rPr>
          <w:rFonts w:eastAsia="SimSun"/>
        </w:rPr>
        <w:t xml:space="preserve"> J</w:t>
      </w:r>
      <w:r w:rsidRPr="00A6627E">
        <w:rPr>
          <w:rFonts w:eastAsia="SimSun"/>
          <w:lang w:eastAsia="zh-CN"/>
        </w:rPr>
        <w:t>.;</w:t>
      </w:r>
      <w:r w:rsidRPr="00A6627E">
        <w:rPr>
          <w:rFonts w:eastAsia="SimSun"/>
        </w:rPr>
        <w:t xml:space="preserve"> Hu</w:t>
      </w:r>
      <w:r w:rsidRPr="00A6627E">
        <w:rPr>
          <w:rFonts w:eastAsia="SimSun"/>
          <w:lang w:eastAsia="zh-CN"/>
        </w:rPr>
        <w:t>,</w:t>
      </w:r>
      <w:r w:rsidRPr="00A6627E">
        <w:rPr>
          <w:rFonts w:eastAsia="SimSun"/>
        </w:rPr>
        <w:t xml:space="preserve"> T</w:t>
      </w:r>
      <w:r w:rsidRPr="00A6627E">
        <w:rPr>
          <w:rFonts w:eastAsia="SimSun"/>
          <w:lang w:eastAsia="zh-CN"/>
        </w:rPr>
        <w:t>.;</w:t>
      </w:r>
      <w:r w:rsidRPr="00A6627E">
        <w:rPr>
          <w:rFonts w:eastAsia="SimSun"/>
        </w:rPr>
        <w:t xml:space="preserve"> Wang</w:t>
      </w:r>
      <w:r w:rsidRPr="00A6627E">
        <w:rPr>
          <w:rFonts w:eastAsia="SimSun"/>
          <w:lang w:eastAsia="zh-CN"/>
        </w:rPr>
        <w:t>,</w:t>
      </w:r>
      <w:r w:rsidRPr="00A6627E">
        <w:rPr>
          <w:rFonts w:eastAsia="SimSun"/>
        </w:rPr>
        <w:t xml:space="preserve"> H</w:t>
      </w:r>
      <w:r w:rsidRPr="00A6627E">
        <w:rPr>
          <w:rFonts w:eastAsia="SimSun"/>
          <w:lang w:eastAsia="zh-CN"/>
        </w:rPr>
        <w:t>.;</w:t>
      </w:r>
      <w:r w:rsidRPr="00A6627E">
        <w:rPr>
          <w:rFonts w:eastAsia="SimSun"/>
        </w:rPr>
        <w:t xml:space="preserve"> Liu</w:t>
      </w:r>
      <w:r w:rsidRPr="00A6627E">
        <w:rPr>
          <w:rFonts w:eastAsia="SimSun"/>
          <w:lang w:eastAsia="zh-CN"/>
        </w:rPr>
        <w:t>,</w:t>
      </w:r>
      <w:r w:rsidRPr="00A6627E">
        <w:rPr>
          <w:rFonts w:eastAsia="SimSun"/>
        </w:rPr>
        <w:t xml:space="preserve"> S</w:t>
      </w:r>
      <w:r w:rsidRPr="00A6627E">
        <w:rPr>
          <w:rFonts w:eastAsia="SimSun"/>
          <w:lang w:eastAsia="zh-CN"/>
        </w:rPr>
        <w:t>.</w:t>
      </w:r>
      <w:r w:rsidRPr="00A6627E">
        <w:rPr>
          <w:rFonts w:eastAsia="SimSun"/>
        </w:rPr>
        <w:t>W</w:t>
      </w:r>
      <w:r w:rsidRPr="00A6627E">
        <w:rPr>
          <w:rFonts w:eastAsia="SimSun"/>
          <w:lang w:eastAsia="zh-CN"/>
        </w:rPr>
        <w:t>.;</w:t>
      </w:r>
      <w:r w:rsidRPr="00A6627E">
        <w:rPr>
          <w:rFonts w:eastAsia="SimSun"/>
        </w:rPr>
        <w:t xml:space="preserve"> Zou</w:t>
      </w:r>
      <w:r w:rsidRPr="00A6627E">
        <w:rPr>
          <w:rFonts w:eastAsia="SimSun"/>
          <w:lang w:eastAsia="zh-CN"/>
        </w:rPr>
        <w:t>,</w:t>
      </w:r>
      <w:r w:rsidRPr="00A6627E">
        <w:rPr>
          <w:rFonts w:eastAsia="SimSun"/>
        </w:rPr>
        <w:t xml:space="preserve"> J</w:t>
      </w:r>
      <w:r w:rsidRPr="00A6627E">
        <w:rPr>
          <w:rFonts w:eastAsia="SimSun"/>
          <w:lang w:eastAsia="zh-CN"/>
        </w:rPr>
        <w:t>.</w:t>
      </w:r>
      <w:r w:rsidRPr="00A6627E">
        <w:rPr>
          <w:rFonts w:eastAsia="SimSun"/>
        </w:rPr>
        <w:t>W</w:t>
      </w:r>
      <w:r w:rsidRPr="00A6627E">
        <w:rPr>
          <w:rFonts w:eastAsia="SimSun"/>
          <w:lang w:eastAsia="zh-CN"/>
        </w:rPr>
        <w:t>.</w:t>
      </w:r>
      <w:r w:rsidRPr="00A6627E">
        <w:rPr>
          <w:rFonts w:eastAsia="SimSun"/>
        </w:rPr>
        <w:t xml:space="preserve"> Linking methane emissions to methanogenic and methanotrophic communities under different fertilization strategies in rice paddies. </w:t>
      </w:r>
      <w:proofErr w:type="spellStart"/>
      <w:r w:rsidRPr="00A6627E">
        <w:rPr>
          <w:rFonts w:eastAsia="SimSun"/>
          <w:i/>
          <w:iCs/>
        </w:rPr>
        <w:t>Geoderma</w:t>
      </w:r>
      <w:proofErr w:type="spellEnd"/>
      <w:r w:rsidRPr="00A6627E">
        <w:rPr>
          <w:rFonts w:eastAsia="SimSun"/>
        </w:rPr>
        <w:t xml:space="preserve"> </w:t>
      </w:r>
      <w:r w:rsidRPr="00A6627E">
        <w:rPr>
          <w:rFonts w:eastAsia="SimSun"/>
          <w:b/>
          <w:bCs/>
          <w:lang w:eastAsia="zh-CN" w:bidi="ar"/>
        </w:rPr>
        <w:t>2019</w:t>
      </w:r>
      <w:r w:rsidRPr="00A6627E">
        <w:rPr>
          <w:rFonts w:eastAsia="SimSun"/>
          <w:lang w:eastAsia="zh-CN"/>
        </w:rPr>
        <w:t xml:space="preserve">, </w:t>
      </w:r>
      <w:r w:rsidRPr="00A6627E">
        <w:rPr>
          <w:rFonts w:eastAsia="SimSun"/>
          <w:i/>
          <w:iCs/>
        </w:rPr>
        <w:t>347</w:t>
      </w:r>
      <w:r w:rsidRPr="00A6627E">
        <w:rPr>
          <w:rFonts w:eastAsia="SimSun"/>
          <w:lang w:eastAsia="zh-CN"/>
        </w:rPr>
        <w:t>,</w:t>
      </w:r>
      <w:r w:rsidRPr="00A6627E">
        <w:rPr>
          <w:rFonts w:eastAsia="SimSun"/>
        </w:rPr>
        <w:t xml:space="preserve"> 233-243</w:t>
      </w:r>
      <w:r w:rsidRPr="00A6627E">
        <w:rPr>
          <w:rFonts w:eastAsia="SimSun"/>
          <w:lang w:eastAsia="zh-CN"/>
        </w:rPr>
        <w:t>.</w:t>
      </w:r>
    </w:p>
    <w:p w14:paraId="24E5F6B1" w14:textId="77777777" w:rsidR="00193914" w:rsidRPr="00A6627E" w:rsidRDefault="00193914" w:rsidP="00A6627E">
      <w:pPr>
        <w:pStyle w:val="MDPI71References"/>
        <w:rPr>
          <w:rFonts w:eastAsia="SimSun"/>
        </w:rPr>
      </w:pPr>
      <w:r w:rsidRPr="00A6627E">
        <w:rPr>
          <w:rFonts w:eastAsia="SimSun"/>
        </w:rPr>
        <w:t>Conrad</w:t>
      </w:r>
      <w:r w:rsidRPr="00A6627E">
        <w:rPr>
          <w:rFonts w:eastAsia="SimSun"/>
          <w:lang w:eastAsia="zh-CN"/>
        </w:rPr>
        <w:t>,</w:t>
      </w:r>
      <w:r w:rsidRPr="00A6627E">
        <w:rPr>
          <w:rFonts w:eastAsia="SimSun"/>
        </w:rPr>
        <w:t xml:space="preserve"> R</w:t>
      </w:r>
      <w:r w:rsidRPr="00A6627E">
        <w:rPr>
          <w:rFonts w:eastAsia="SimSun"/>
          <w:lang w:eastAsia="zh-CN"/>
        </w:rPr>
        <w:t>.;</w:t>
      </w:r>
      <w:r w:rsidRPr="00A6627E">
        <w:rPr>
          <w:rFonts w:eastAsia="SimSun"/>
        </w:rPr>
        <w:t xml:space="preserve"> Klose</w:t>
      </w:r>
      <w:r w:rsidRPr="00A6627E">
        <w:rPr>
          <w:rFonts w:eastAsia="SimSun"/>
          <w:lang w:eastAsia="zh-CN"/>
        </w:rPr>
        <w:t>,</w:t>
      </w:r>
      <w:r w:rsidRPr="00A6627E">
        <w:rPr>
          <w:rFonts w:eastAsia="SimSun"/>
        </w:rPr>
        <w:t xml:space="preserve"> M</w:t>
      </w:r>
      <w:r w:rsidRPr="00A6627E">
        <w:rPr>
          <w:rFonts w:eastAsia="SimSun"/>
          <w:lang w:eastAsia="zh-CN"/>
        </w:rPr>
        <w:t>.</w:t>
      </w:r>
      <w:r w:rsidRPr="00A6627E">
        <w:rPr>
          <w:rFonts w:eastAsia="SimSun"/>
        </w:rPr>
        <w:t xml:space="preserve"> Dynamics of the methanogenic archaeal community in anoxic rice soil upon addition of straw. </w:t>
      </w:r>
      <w:r w:rsidRPr="00A6627E">
        <w:rPr>
          <w:rFonts w:eastAsia="SimSun"/>
          <w:i/>
          <w:iCs/>
        </w:rPr>
        <w:t>European Journal of Soil Science</w:t>
      </w:r>
      <w:r w:rsidRPr="00A6627E">
        <w:rPr>
          <w:rFonts w:eastAsia="SimSun"/>
        </w:rPr>
        <w:t xml:space="preserve"> </w:t>
      </w:r>
      <w:r w:rsidRPr="00A6627E">
        <w:rPr>
          <w:rFonts w:eastAsia="SimSun"/>
          <w:b/>
          <w:bCs/>
          <w:lang w:eastAsia="zh-CN" w:bidi="ar"/>
        </w:rPr>
        <w:t>2006</w:t>
      </w:r>
      <w:r w:rsidRPr="00A6627E">
        <w:rPr>
          <w:rFonts w:eastAsia="SimSun"/>
          <w:lang w:eastAsia="zh-CN"/>
        </w:rPr>
        <w:t xml:space="preserve">, </w:t>
      </w:r>
      <w:r w:rsidRPr="00A6627E">
        <w:rPr>
          <w:rFonts w:eastAsia="SimSun"/>
          <w:i/>
          <w:iCs/>
        </w:rPr>
        <w:t>57</w:t>
      </w:r>
      <w:r w:rsidRPr="00A6627E">
        <w:rPr>
          <w:rFonts w:eastAsia="SimSun"/>
          <w:lang w:eastAsia="zh-CN"/>
        </w:rPr>
        <w:t>,</w:t>
      </w:r>
      <w:r w:rsidRPr="00A6627E">
        <w:rPr>
          <w:rFonts w:eastAsia="SimSun"/>
        </w:rPr>
        <w:t xml:space="preserve"> 476-484</w:t>
      </w:r>
      <w:r w:rsidRPr="00A6627E">
        <w:rPr>
          <w:rFonts w:eastAsia="SimSun"/>
          <w:lang w:eastAsia="zh-CN"/>
        </w:rPr>
        <w:t>.</w:t>
      </w:r>
    </w:p>
    <w:p w14:paraId="25359F32" w14:textId="77777777" w:rsidR="00193914" w:rsidRPr="00A6627E" w:rsidRDefault="00193914" w:rsidP="00A6627E">
      <w:pPr>
        <w:pStyle w:val="MDPI71References"/>
        <w:rPr>
          <w:rFonts w:eastAsia="SimSun"/>
        </w:rPr>
      </w:pPr>
      <w:r w:rsidRPr="00A6627E">
        <w:rPr>
          <w:rFonts w:eastAsia="SimSun"/>
        </w:rPr>
        <w:t>Weber</w:t>
      </w:r>
      <w:r w:rsidRPr="00A6627E">
        <w:rPr>
          <w:rFonts w:eastAsia="SimSun"/>
          <w:lang w:eastAsia="zh-CN"/>
        </w:rPr>
        <w:t>,</w:t>
      </w:r>
      <w:r w:rsidRPr="00A6627E">
        <w:rPr>
          <w:rFonts w:eastAsia="SimSun"/>
        </w:rPr>
        <w:t xml:space="preserve"> S</w:t>
      </w:r>
      <w:r w:rsidRPr="00A6627E">
        <w:rPr>
          <w:rFonts w:eastAsia="SimSun"/>
          <w:lang w:eastAsia="zh-CN"/>
        </w:rPr>
        <w:t>.;</w:t>
      </w:r>
      <w:r w:rsidRPr="00A6627E">
        <w:rPr>
          <w:rFonts w:eastAsia="SimSun"/>
        </w:rPr>
        <w:t xml:space="preserve"> Lueders</w:t>
      </w:r>
      <w:r w:rsidRPr="00A6627E">
        <w:rPr>
          <w:rFonts w:eastAsia="SimSun"/>
          <w:lang w:eastAsia="zh-CN"/>
        </w:rPr>
        <w:t>,</w:t>
      </w:r>
      <w:r w:rsidRPr="00A6627E">
        <w:rPr>
          <w:rFonts w:eastAsia="SimSun"/>
        </w:rPr>
        <w:t xml:space="preserve"> T</w:t>
      </w:r>
      <w:r w:rsidRPr="00A6627E">
        <w:rPr>
          <w:rFonts w:eastAsia="SimSun"/>
          <w:lang w:eastAsia="zh-CN"/>
        </w:rPr>
        <w:t>.;</w:t>
      </w:r>
      <w:r w:rsidRPr="00A6627E">
        <w:rPr>
          <w:rFonts w:eastAsia="SimSun"/>
        </w:rPr>
        <w:t xml:space="preserve"> Friedrich</w:t>
      </w:r>
      <w:r w:rsidRPr="00A6627E">
        <w:rPr>
          <w:rFonts w:eastAsia="SimSun"/>
          <w:lang w:eastAsia="zh-CN"/>
        </w:rPr>
        <w:t>,</w:t>
      </w:r>
      <w:r w:rsidRPr="00A6627E">
        <w:rPr>
          <w:rFonts w:eastAsia="SimSun"/>
        </w:rPr>
        <w:t xml:space="preserve"> M</w:t>
      </w:r>
      <w:r w:rsidRPr="00A6627E">
        <w:rPr>
          <w:rFonts w:eastAsia="SimSun"/>
          <w:lang w:eastAsia="zh-CN"/>
        </w:rPr>
        <w:t>.</w:t>
      </w:r>
      <w:r w:rsidRPr="00A6627E">
        <w:rPr>
          <w:rFonts w:eastAsia="SimSun"/>
        </w:rPr>
        <w:t>W</w:t>
      </w:r>
      <w:r w:rsidRPr="00A6627E">
        <w:rPr>
          <w:rFonts w:eastAsia="SimSun"/>
          <w:lang w:eastAsia="zh-CN"/>
        </w:rPr>
        <w:t>.;</w:t>
      </w:r>
      <w:r w:rsidRPr="00A6627E">
        <w:rPr>
          <w:rFonts w:eastAsia="SimSun"/>
        </w:rPr>
        <w:t xml:space="preserve"> Conrad</w:t>
      </w:r>
      <w:r w:rsidRPr="00A6627E">
        <w:rPr>
          <w:rFonts w:eastAsia="SimSun"/>
          <w:lang w:eastAsia="zh-CN"/>
        </w:rPr>
        <w:t>,</w:t>
      </w:r>
      <w:r w:rsidRPr="00A6627E">
        <w:rPr>
          <w:rFonts w:eastAsia="SimSun"/>
        </w:rPr>
        <w:t xml:space="preserve"> R</w:t>
      </w:r>
      <w:r w:rsidRPr="00A6627E">
        <w:rPr>
          <w:rFonts w:eastAsia="SimSun"/>
          <w:lang w:eastAsia="zh-CN"/>
        </w:rPr>
        <w:t>.</w:t>
      </w:r>
      <w:r w:rsidRPr="00A6627E">
        <w:rPr>
          <w:rFonts w:eastAsia="SimSun"/>
        </w:rPr>
        <w:t xml:space="preserve"> Methanogenic populations involved in the degradation of rice straw in anoxic paddy soil. </w:t>
      </w:r>
      <w:r w:rsidRPr="00A6627E">
        <w:rPr>
          <w:rFonts w:eastAsia="SimSun"/>
          <w:i/>
          <w:iCs/>
          <w:color w:val="auto"/>
        </w:rPr>
        <w:t xml:space="preserve">FEMS Microbiology Ecology </w:t>
      </w:r>
      <w:r w:rsidRPr="00A6627E">
        <w:rPr>
          <w:rFonts w:eastAsia="SimSun"/>
          <w:b/>
          <w:bCs/>
          <w:lang w:eastAsia="zh-CN" w:bidi="ar"/>
        </w:rPr>
        <w:t>2001</w:t>
      </w:r>
      <w:r w:rsidRPr="00A6627E">
        <w:rPr>
          <w:rFonts w:eastAsia="SimSun"/>
          <w:lang w:eastAsia="zh-CN"/>
        </w:rPr>
        <w:t xml:space="preserve">, </w:t>
      </w:r>
      <w:r w:rsidRPr="00A6627E">
        <w:rPr>
          <w:rFonts w:eastAsia="SimSun"/>
          <w:i/>
          <w:iCs/>
          <w:color w:val="auto"/>
        </w:rPr>
        <w:t>38</w:t>
      </w:r>
      <w:r w:rsidRPr="00A6627E">
        <w:rPr>
          <w:rFonts w:eastAsia="SimSun"/>
          <w:lang w:eastAsia="zh-CN"/>
        </w:rPr>
        <w:t>,</w:t>
      </w:r>
      <w:r w:rsidRPr="00A6627E">
        <w:rPr>
          <w:rFonts w:eastAsia="SimSun"/>
        </w:rPr>
        <w:t xml:space="preserve"> 11-20</w:t>
      </w:r>
      <w:r w:rsidRPr="00A6627E">
        <w:rPr>
          <w:rFonts w:eastAsia="SimSun"/>
          <w:lang w:eastAsia="zh-CN"/>
        </w:rPr>
        <w:t>.</w:t>
      </w:r>
    </w:p>
    <w:p w14:paraId="1529122A" w14:textId="77777777" w:rsidR="00193914" w:rsidRPr="00A6627E" w:rsidRDefault="00193914" w:rsidP="00A6627E">
      <w:pPr>
        <w:pStyle w:val="MDPI71References"/>
        <w:rPr>
          <w:rFonts w:eastAsia="SimSun"/>
        </w:rPr>
      </w:pPr>
      <w:r w:rsidRPr="00A6627E">
        <w:rPr>
          <w:rFonts w:eastAsia="SimSun"/>
        </w:rPr>
        <w:t>Lazcano</w:t>
      </w:r>
      <w:r w:rsidRPr="00A6627E">
        <w:rPr>
          <w:rFonts w:eastAsia="SimSun"/>
          <w:lang w:eastAsia="zh-CN"/>
        </w:rPr>
        <w:t>,</w:t>
      </w:r>
      <w:r w:rsidRPr="00A6627E">
        <w:rPr>
          <w:rFonts w:eastAsia="SimSun"/>
        </w:rPr>
        <w:t xml:space="preserve"> C</w:t>
      </w:r>
      <w:r w:rsidRPr="00A6627E">
        <w:rPr>
          <w:rFonts w:eastAsia="SimSun"/>
          <w:lang w:eastAsia="zh-CN"/>
        </w:rPr>
        <w:t>.;</w:t>
      </w:r>
      <w:r w:rsidRPr="00A6627E">
        <w:rPr>
          <w:rFonts w:eastAsia="SimSun"/>
        </w:rPr>
        <w:t xml:space="preserve"> Zhu-Barker</w:t>
      </w:r>
      <w:r w:rsidRPr="00A6627E">
        <w:rPr>
          <w:rFonts w:eastAsia="SimSun"/>
          <w:lang w:eastAsia="zh-CN"/>
        </w:rPr>
        <w:t>,</w:t>
      </w:r>
      <w:r w:rsidRPr="00A6627E">
        <w:rPr>
          <w:rFonts w:eastAsia="SimSun"/>
        </w:rPr>
        <w:t xml:space="preserve"> X</w:t>
      </w:r>
      <w:r w:rsidRPr="00A6627E">
        <w:rPr>
          <w:rFonts w:eastAsia="SimSun"/>
          <w:lang w:eastAsia="zh-CN"/>
        </w:rPr>
        <w:t>.;</w:t>
      </w:r>
      <w:r w:rsidRPr="00A6627E">
        <w:rPr>
          <w:rFonts w:eastAsia="SimSun"/>
        </w:rPr>
        <w:t xml:space="preserve"> </w:t>
      </w:r>
      <w:proofErr w:type="spellStart"/>
      <w:r w:rsidRPr="00A6627E">
        <w:rPr>
          <w:rFonts w:eastAsia="SimSun"/>
        </w:rPr>
        <w:t>Decock</w:t>
      </w:r>
      <w:proofErr w:type="spellEnd"/>
      <w:r w:rsidRPr="00A6627E">
        <w:rPr>
          <w:rFonts w:eastAsia="SimSun"/>
          <w:lang w:eastAsia="zh-CN"/>
        </w:rPr>
        <w:t>,</w:t>
      </w:r>
      <w:r w:rsidRPr="00A6627E">
        <w:rPr>
          <w:rFonts w:eastAsia="SimSun"/>
        </w:rPr>
        <w:t xml:space="preserve"> C</w:t>
      </w:r>
      <w:r w:rsidRPr="00A6627E">
        <w:rPr>
          <w:rFonts w:eastAsia="SimSun"/>
          <w:lang w:eastAsia="zh-CN"/>
        </w:rPr>
        <w:t>.</w:t>
      </w:r>
      <w:r w:rsidRPr="00A6627E">
        <w:rPr>
          <w:rFonts w:eastAsia="SimSun"/>
        </w:rPr>
        <w:t xml:space="preserve"> Effects of </w:t>
      </w:r>
      <w:r w:rsidRPr="00A6627E">
        <w:rPr>
          <w:rFonts w:eastAsia="SimSun"/>
          <w:lang w:eastAsia="zh-CN"/>
        </w:rPr>
        <w:t>o</w:t>
      </w:r>
      <w:r w:rsidRPr="00A6627E">
        <w:rPr>
          <w:rFonts w:eastAsia="SimSun"/>
        </w:rPr>
        <w:t xml:space="preserve">rganic </w:t>
      </w:r>
      <w:r w:rsidRPr="00A6627E">
        <w:rPr>
          <w:rFonts w:eastAsia="SimSun"/>
          <w:lang w:eastAsia="zh-CN"/>
        </w:rPr>
        <w:t>f</w:t>
      </w:r>
      <w:r w:rsidRPr="00A6627E">
        <w:rPr>
          <w:rFonts w:eastAsia="SimSun"/>
        </w:rPr>
        <w:t xml:space="preserve">ertilizers on the </w:t>
      </w:r>
      <w:r w:rsidRPr="00A6627E">
        <w:rPr>
          <w:rFonts w:eastAsia="SimSun"/>
          <w:lang w:eastAsia="zh-CN"/>
        </w:rPr>
        <w:t>s</w:t>
      </w:r>
      <w:r w:rsidRPr="00A6627E">
        <w:rPr>
          <w:rFonts w:eastAsia="SimSun"/>
        </w:rPr>
        <w:t xml:space="preserve">oil </w:t>
      </w:r>
      <w:r w:rsidRPr="00A6627E">
        <w:rPr>
          <w:rFonts w:eastAsia="SimSun"/>
          <w:lang w:eastAsia="zh-CN"/>
        </w:rPr>
        <w:t>m</w:t>
      </w:r>
      <w:r w:rsidRPr="00A6627E">
        <w:rPr>
          <w:rFonts w:eastAsia="SimSun"/>
        </w:rPr>
        <w:t xml:space="preserve">icroorganisms </w:t>
      </w:r>
      <w:r w:rsidRPr="00A6627E">
        <w:rPr>
          <w:rFonts w:eastAsia="SimSun"/>
          <w:lang w:eastAsia="zh-CN"/>
        </w:rPr>
        <w:t>r</w:t>
      </w:r>
      <w:r w:rsidRPr="00A6627E">
        <w:rPr>
          <w:rFonts w:eastAsia="SimSun"/>
        </w:rPr>
        <w:t>esponsible for N</w:t>
      </w:r>
      <w:r w:rsidRPr="00A6627E">
        <w:rPr>
          <w:rFonts w:eastAsia="SimSun"/>
          <w:vertAlign w:val="subscript"/>
        </w:rPr>
        <w:t>2</w:t>
      </w:r>
      <w:r w:rsidRPr="00A6627E">
        <w:rPr>
          <w:rFonts w:eastAsia="SimSun"/>
        </w:rPr>
        <w:t xml:space="preserve">O </w:t>
      </w:r>
      <w:r w:rsidRPr="00A6627E">
        <w:rPr>
          <w:rFonts w:eastAsia="SimSun"/>
          <w:lang w:eastAsia="zh-CN"/>
        </w:rPr>
        <w:t>e</w:t>
      </w:r>
      <w:r w:rsidRPr="00A6627E">
        <w:rPr>
          <w:rFonts w:eastAsia="SimSun"/>
        </w:rPr>
        <w:t xml:space="preserve">missions: </w:t>
      </w:r>
      <w:r w:rsidRPr="00A6627E">
        <w:rPr>
          <w:rFonts w:eastAsia="SimSun"/>
          <w:lang w:eastAsia="zh-CN"/>
        </w:rPr>
        <w:t>a</w:t>
      </w:r>
      <w:r w:rsidRPr="00A6627E">
        <w:rPr>
          <w:rFonts w:eastAsia="SimSun"/>
        </w:rPr>
        <w:t xml:space="preserve"> </w:t>
      </w:r>
      <w:r w:rsidRPr="00A6627E">
        <w:rPr>
          <w:rFonts w:eastAsia="SimSun"/>
          <w:lang w:eastAsia="zh-CN"/>
        </w:rPr>
        <w:t>r</w:t>
      </w:r>
      <w:r w:rsidRPr="00A6627E">
        <w:rPr>
          <w:rFonts w:eastAsia="SimSun"/>
        </w:rPr>
        <w:t xml:space="preserve">eview. </w:t>
      </w:r>
      <w:r w:rsidRPr="00A6627E">
        <w:rPr>
          <w:rFonts w:eastAsia="SimSun"/>
          <w:i/>
          <w:iCs/>
          <w:color w:val="auto"/>
        </w:rPr>
        <w:t>Microorganisms</w:t>
      </w:r>
      <w:r w:rsidRPr="00A6627E">
        <w:rPr>
          <w:rFonts w:eastAsia="SimSun"/>
        </w:rPr>
        <w:t xml:space="preserve"> </w:t>
      </w:r>
      <w:r w:rsidRPr="00A6627E">
        <w:rPr>
          <w:rFonts w:eastAsia="SimSun"/>
          <w:b/>
          <w:bCs/>
          <w:lang w:eastAsia="zh-CN" w:bidi="ar"/>
        </w:rPr>
        <w:t>2021</w:t>
      </w:r>
      <w:r w:rsidRPr="00A6627E">
        <w:rPr>
          <w:rFonts w:eastAsia="SimSun"/>
          <w:lang w:eastAsia="zh-CN"/>
        </w:rPr>
        <w:t xml:space="preserve">, </w:t>
      </w:r>
      <w:r w:rsidRPr="00A6627E">
        <w:rPr>
          <w:rFonts w:eastAsia="SimSun"/>
          <w:i/>
          <w:iCs/>
          <w:color w:val="auto"/>
        </w:rPr>
        <w:t>9</w:t>
      </w:r>
      <w:r w:rsidRPr="00A6627E">
        <w:rPr>
          <w:rFonts w:eastAsia="SimSun"/>
          <w:lang w:eastAsia="zh-CN"/>
        </w:rPr>
        <w:t>,</w:t>
      </w:r>
      <w:r w:rsidRPr="00A6627E">
        <w:rPr>
          <w:rFonts w:eastAsia="SimSun"/>
        </w:rPr>
        <w:t xml:space="preserve"> 983</w:t>
      </w:r>
      <w:r w:rsidRPr="00A6627E">
        <w:rPr>
          <w:rFonts w:eastAsia="SimSun"/>
          <w:lang w:eastAsia="zh-CN"/>
        </w:rPr>
        <w:t>.</w:t>
      </w:r>
    </w:p>
    <w:p w14:paraId="63AA964B" w14:textId="77777777" w:rsidR="00193914" w:rsidRPr="00A6627E" w:rsidRDefault="00193914" w:rsidP="00A6627E">
      <w:pPr>
        <w:pStyle w:val="MDPI71References"/>
        <w:rPr>
          <w:rFonts w:eastAsia="SimSun"/>
        </w:rPr>
      </w:pPr>
      <w:r w:rsidRPr="00A6627E">
        <w:rPr>
          <w:rFonts w:eastAsia="SimSun"/>
        </w:rPr>
        <w:t>Xie</w:t>
      </w:r>
      <w:r w:rsidRPr="00A6627E">
        <w:rPr>
          <w:rFonts w:eastAsia="SimSun"/>
          <w:lang w:eastAsia="zh-CN"/>
        </w:rPr>
        <w:t>,</w:t>
      </w:r>
      <w:r w:rsidRPr="00A6627E">
        <w:rPr>
          <w:rFonts w:eastAsia="SimSun"/>
        </w:rPr>
        <w:t xml:space="preserve"> L</w:t>
      </w:r>
      <w:r w:rsidRPr="00A6627E">
        <w:rPr>
          <w:rFonts w:eastAsia="SimSun"/>
          <w:lang w:eastAsia="zh-CN"/>
        </w:rPr>
        <w:t>.</w:t>
      </w:r>
      <w:r w:rsidRPr="00A6627E">
        <w:rPr>
          <w:rFonts w:eastAsia="SimSun"/>
        </w:rPr>
        <w:t>H</w:t>
      </w:r>
      <w:r w:rsidRPr="00A6627E">
        <w:rPr>
          <w:rFonts w:eastAsia="SimSun"/>
          <w:lang w:eastAsia="zh-CN"/>
        </w:rPr>
        <w:t>.;</w:t>
      </w:r>
      <w:r w:rsidRPr="00A6627E">
        <w:rPr>
          <w:rFonts w:eastAsia="SimSun"/>
        </w:rPr>
        <w:t xml:space="preserve"> Li</w:t>
      </w:r>
      <w:r w:rsidRPr="00A6627E">
        <w:rPr>
          <w:rFonts w:eastAsia="SimSun"/>
          <w:lang w:eastAsia="zh-CN"/>
        </w:rPr>
        <w:t>,</w:t>
      </w:r>
      <w:r w:rsidRPr="00A6627E">
        <w:rPr>
          <w:rFonts w:eastAsia="SimSun"/>
        </w:rPr>
        <w:t xml:space="preserve"> L</w:t>
      </w:r>
      <w:r w:rsidRPr="00A6627E">
        <w:rPr>
          <w:rFonts w:eastAsia="SimSun"/>
          <w:lang w:eastAsia="zh-CN"/>
        </w:rPr>
        <w:t>.</w:t>
      </w:r>
      <w:r w:rsidRPr="00A6627E">
        <w:rPr>
          <w:rFonts w:eastAsia="SimSun"/>
        </w:rPr>
        <w:t>L</w:t>
      </w:r>
      <w:r w:rsidRPr="00A6627E">
        <w:rPr>
          <w:rFonts w:eastAsia="SimSun"/>
          <w:lang w:eastAsia="zh-CN"/>
        </w:rPr>
        <w:t>.;</w:t>
      </w:r>
      <w:r w:rsidRPr="00A6627E">
        <w:rPr>
          <w:rFonts w:eastAsia="SimSun"/>
        </w:rPr>
        <w:t xml:space="preserve"> Xie</w:t>
      </w:r>
      <w:r w:rsidRPr="00A6627E">
        <w:rPr>
          <w:rFonts w:eastAsia="SimSun"/>
          <w:lang w:eastAsia="zh-CN"/>
        </w:rPr>
        <w:t>,</w:t>
      </w:r>
      <w:r w:rsidRPr="00A6627E">
        <w:rPr>
          <w:rFonts w:eastAsia="SimSun"/>
        </w:rPr>
        <w:t xml:space="preserve"> J</w:t>
      </w:r>
      <w:r w:rsidRPr="00A6627E">
        <w:rPr>
          <w:rFonts w:eastAsia="SimSun"/>
          <w:lang w:eastAsia="zh-CN"/>
        </w:rPr>
        <w:t>.</w:t>
      </w:r>
      <w:r w:rsidRPr="00A6627E">
        <w:rPr>
          <w:rFonts w:eastAsia="SimSun"/>
        </w:rPr>
        <w:t>H</w:t>
      </w:r>
      <w:r w:rsidRPr="00A6627E">
        <w:rPr>
          <w:rFonts w:eastAsia="SimSun"/>
          <w:lang w:eastAsia="zh-CN"/>
        </w:rPr>
        <w:t>.;</w:t>
      </w:r>
      <w:r w:rsidRPr="00A6627E">
        <w:rPr>
          <w:rFonts w:eastAsia="SimSun"/>
        </w:rPr>
        <w:t xml:space="preserve"> Wang</w:t>
      </w:r>
      <w:r w:rsidRPr="00A6627E">
        <w:rPr>
          <w:rFonts w:eastAsia="SimSun"/>
          <w:lang w:eastAsia="zh-CN"/>
        </w:rPr>
        <w:t>,</w:t>
      </w:r>
      <w:r w:rsidRPr="00A6627E">
        <w:rPr>
          <w:rFonts w:eastAsia="SimSun"/>
        </w:rPr>
        <w:t xml:space="preserve"> J</w:t>
      </w:r>
      <w:r w:rsidRPr="00A6627E">
        <w:rPr>
          <w:rFonts w:eastAsia="SimSun"/>
          <w:lang w:eastAsia="zh-CN"/>
        </w:rPr>
        <w:t>.</w:t>
      </w:r>
      <w:r w:rsidRPr="00A6627E">
        <w:rPr>
          <w:rFonts w:eastAsia="SimSun"/>
        </w:rPr>
        <w:t>B</w:t>
      </w:r>
      <w:r w:rsidRPr="00A6627E">
        <w:rPr>
          <w:rFonts w:eastAsia="SimSun"/>
          <w:lang w:eastAsia="zh-CN"/>
        </w:rPr>
        <w:t>.;</w:t>
      </w:r>
      <w:r w:rsidRPr="00A6627E">
        <w:rPr>
          <w:rFonts w:eastAsia="SimSun"/>
        </w:rPr>
        <w:t xml:space="preserve"> Anwar</w:t>
      </w:r>
      <w:r w:rsidRPr="00A6627E">
        <w:rPr>
          <w:rFonts w:eastAsia="SimSun"/>
          <w:lang w:eastAsia="zh-CN"/>
        </w:rPr>
        <w:t xml:space="preserve">, </w:t>
      </w:r>
      <w:r w:rsidRPr="00A6627E">
        <w:rPr>
          <w:rFonts w:eastAsia="SimSun"/>
        </w:rPr>
        <w:t>S</w:t>
      </w:r>
      <w:r w:rsidRPr="00A6627E">
        <w:rPr>
          <w:rFonts w:eastAsia="SimSun"/>
          <w:lang w:eastAsia="zh-CN"/>
        </w:rPr>
        <w:t>.;</w:t>
      </w:r>
      <w:r w:rsidRPr="00A6627E">
        <w:rPr>
          <w:rFonts w:eastAsia="SimSun"/>
        </w:rPr>
        <w:t xml:space="preserve"> Du</w:t>
      </w:r>
      <w:r w:rsidRPr="00A6627E">
        <w:rPr>
          <w:rFonts w:eastAsia="SimSun"/>
          <w:lang w:eastAsia="zh-CN"/>
        </w:rPr>
        <w:t>,</w:t>
      </w:r>
      <w:r w:rsidRPr="00A6627E">
        <w:rPr>
          <w:rFonts w:eastAsia="SimSun"/>
        </w:rPr>
        <w:t xml:space="preserve"> C</w:t>
      </w:r>
      <w:r w:rsidRPr="00A6627E">
        <w:rPr>
          <w:rFonts w:eastAsia="SimSun"/>
          <w:lang w:eastAsia="zh-CN"/>
        </w:rPr>
        <w:t>.</w:t>
      </w:r>
      <w:r w:rsidRPr="00A6627E">
        <w:rPr>
          <w:rFonts w:eastAsia="SimSun"/>
        </w:rPr>
        <w:t>L</w:t>
      </w:r>
      <w:r w:rsidRPr="00A6627E">
        <w:rPr>
          <w:rFonts w:eastAsia="SimSun"/>
          <w:lang w:eastAsia="zh-CN"/>
        </w:rPr>
        <w:t>.;</w:t>
      </w:r>
      <w:r w:rsidRPr="00A6627E">
        <w:rPr>
          <w:rFonts w:eastAsia="SimSun"/>
        </w:rPr>
        <w:t xml:space="preserve"> Zhou</w:t>
      </w:r>
      <w:r w:rsidRPr="00A6627E">
        <w:rPr>
          <w:rFonts w:eastAsia="SimSun"/>
          <w:lang w:eastAsia="zh-CN"/>
        </w:rPr>
        <w:t>,</w:t>
      </w:r>
      <w:r w:rsidRPr="00A6627E">
        <w:rPr>
          <w:rFonts w:eastAsia="SimSun"/>
        </w:rPr>
        <w:t xml:space="preserve"> Y</w:t>
      </w:r>
      <w:r w:rsidRPr="00A6627E">
        <w:rPr>
          <w:rFonts w:eastAsia="SimSun"/>
          <w:lang w:eastAsia="zh-CN"/>
        </w:rPr>
        <w:t>.</w:t>
      </w:r>
      <w:r w:rsidRPr="00A6627E">
        <w:rPr>
          <w:rFonts w:eastAsia="SimSun"/>
        </w:rPr>
        <w:t>J</w:t>
      </w:r>
      <w:r w:rsidRPr="00A6627E">
        <w:rPr>
          <w:rFonts w:eastAsia="SimSun"/>
          <w:lang w:eastAsia="zh-CN"/>
        </w:rPr>
        <w:t>.</w:t>
      </w:r>
      <w:r w:rsidRPr="00A6627E">
        <w:rPr>
          <w:rFonts w:eastAsia="SimSun"/>
        </w:rPr>
        <w:t xml:space="preserve"> Substituting </w:t>
      </w:r>
      <w:r w:rsidRPr="00A6627E">
        <w:rPr>
          <w:rFonts w:eastAsia="SimSun"/>
          <w:lang w:eastAsia="zh-CN"/>
        </w:rPr>
        <w:t>i</w:t>
      </w:r>
      <w:r w:rsidRPr="00A6627E">
        <w:rPr>
          <w:rFonts w:eastAsia="SimSun"/>
        </w:rPr>
        <w:t xml:space="preserve">norganic </w:t>
      </w:r>
      <w:r w:rsidRPr="00A6627E">
        <w:rPr>
          <w:rFonts w:eastAsia="SimSun"/>
          <w:lang w:eastAsia="zh-CN"/>
        </w:rPr>
        <w:t>f</w:t>
      </w:r>
      <w:r w:rsidRPr="00A6627E">
        <w:rPr>
          <w:rFonts w:eastAsia="SimSun"/>
        </w:rPr>
        <w:t xml:space="preserve">ertilizers with </w:t>
      </w:r>
      <w:r w:rsidRPr="00A6627E">
        <w:rPr>
          <w:rFonts w:eastAsia="SimSun"/>
          <w:lang w:eastAsia="zh-CN"/>
        </w:rPr>
        <w:t>o</w:t>
      </w:r>
      <w:r w:rsidRPr="00A6627E">
        <w:rPr>
          <w:rFonts w:eastAsia="SimSun"/>
        </w:rPr>
        <w:t xml:space="preserve">rganic </w:t>
      </w:r>
      <w:r w:rsidRPr="00A6627E">
        <w:rPr>
          <w:rFonts w:eastAsia="SimSun"/>
          <w:lang w:eastAsia="zh-CN"/>
        </w:rPr>
        <w:t>a</w:t>
      </w:r>
      <w:r w:rsidRPr="00A6627E">
        <w:rPr>
          <w:rFonts w:eastAsia="SimSun"/>
        </w:rPr>
        <w:t xml:space="preserve">mendment </w:t>
      </w:r>
      <w:r w:rsidRPr="00A6627E">
        <w:rPr>
          <w:rFonts w:eastAsia="SimSun"/>
          <w:lang w:eastAsia="zh-CN"/>
        </w:rPr>
        <w:t>r</w:t>
      </w:r>
      <w:r w:rsidRPr="00A6627E">
        <w:rPr>
          <w:rFonts w:eastAsia="SimSun"/>
        </w:rPr>
        <w:t xml:space="preserve">educed </w:t>
      </w:r>
      <w:r w:rsidRPr="00A6627E">
        <w:rPr>
          <w:rFonts w:eastAsia="SimSun"/>
          <w:lang w:eastAsia="zh-CN"/>
        </w:rPr>
        <w:t>n</w:t>
      </w:r>
      <w:r w:rsidRPr="00A6627E">
        <w:rPr>
          <w:rFonts w:eastAsia="SimSun"/>
        </w:rPr>
        <w:t xml:space="preserve">itrous </w:t>
      </w:r>
      <w:r w:rsidRPr="00A6627E">
        <w:rPr>
          <w:rFonts w:eastAsia="SimSun"/>
          <w:lang w:eastAsia="zh-CN"/>
        </w:rPr>
        <w:t>o</w:t>
      </w:r>
      <w:r w:rsidRPr="00A6627E">
        <w:rPr>
          <w:rFonts w:eastAsia="SimSun"/>
        </w:rPr>
        <w:t xml:space="preserve">xide </w:t>
      </w:r>
      <w:r w:rsidRPr="00A6627E">
        <w:rPr>
          <w:rFonts w:eastAsia="SimSun"/>
          <w:lang w:eastAsia="zh-CN"/>
        </w:rPr>
        <w:t>e</w:t>
      </w:r>
      <w:r w:rsidRPr="00A6627E">
        <w:rPr>
          <w:rFonts w:eastAsia="SimSun"/>
        </w:rPr>
        <w:t xml:space="preserve">missions by </w:t>
      </w:r>
      <w:r w:rsidRPr="00A6627E">
        <w:rPr>
          <w:rFonts w:eastAsia="SimSun"/>
          <w:lang w:eastAsia="zh-CN"/>
        </w:rPr>
        <w:t>a</w:t>
      </w:r>
      <w:r w:rsidRPr="00A6627E">
        <w:rPr>
          <w:rFonts w:eastAsia="SimSun"/>
        </w:rPr>
        <w:t xml:space="preserve">ffecting </w:t>
      </w:r>
      <w:r w:rsidRPr="00A6627E">
        <w:rPr>
          <w:rFonts w:eastAsia="SimSun"/>
          <w:lang w:eastAsia="zh-CN"/>
        </w:rPr>
        <w:t>n</w:t>
      </w:r>
      <w:r w:rsidRPr="00A6627E">
        <w:rPr>
          <w:rFonts w:eastAsia="SimSun"/>
        </w:rPr>
        <w:t xml:space="preserve">itrifiers’ </w:t>
      </w:r>
      <w:r w:rsidRPr="00A6627E">
        <w:rPr>
          <w:rFonts w:eastAsia="SimSun"/>
          <w:lang w:eastAsia="zh-CN"/>
        </w:rPr>
        <w:t>m</w:t>
      </w:r>
      <w:r w:rsidRPr="00A6627E">
        <w:rPr>
          <w:rFonts w:eastAsia="SimSun"/>
        </w:rPr>
        <w:t xml:space="preserve">icrobial </w:t>
      </w:r>
      <w:r w:rsidRPr="00A6627E">
        <w:rPr>
          <w:rFonts w:eastAsia="SimSun"/>
          <w:lang w:eastAsia="zh-CN"/>
        </w:rPr>
        <w:t>c</w:t>
      </w:r>
      <w:r w:rsidRPr="00A6627E">
        <w:rPr>
          <w:rFonts w:eastAsia="SimSun"/>
        </w:rPr>
        <w:t xml:space="preserve">ommunity. </w:t>
      </w:r>
      <w:r w:rsidRPr="00A6627E">
        <w:rPr>
          <w:rFonts w:eastAsia="SimSun"/>
          <w:i/>
          <w:iCs/>
          <w:color w:val="auto"/>
        </w:rPr>
        <w:t>Land</w:t>
      </w:r>
      <w:r w:rsidRPr="00A6627E">
        <w:rPr>
          <w:rFonts w:eastAsia="SimSun"/>
        </w:rPr>
        <w:t xml:space="preserve"> </w:t>
      </w:r>
      <w:r w:rsidRPr="00A6627E">
        <w:rPr>
          <w:rFonts w:eastAsia="SimSun"/>
          <w:b/>
          <w:bCs/>
          <w:lang w:eastAsia="zh-CN" w:bidi="ar"/>
        </w:rPr>
        <w:t>2022</w:t>
      </w:r>
      <w:r w:rsidRPr="00A6627E">
        <w:rPr>
          <w:rFonts w:eastAsia="SimSun"/>
          <w:lang w:eastAsia="zh-CN"/>
        </w:rPr>
        <w:t xml:space="preserve">, </w:t>
      </w:r>
      <w:r w:rsidRPr="00A6627E">
        <w:rPr>
          <w:rFonts w:eastAsia="SimSun"/>
          <w:i/>
          <w:iCs/>
          <w:color w:val="auto"/>
        </w:rPr>
        <w:t>11(10)</w:t>
      </w:r>
      <w:r w:rsidRPr="00A6627E">
        <w:rPr>
          <w:rFonts w:eastAsia="SimSun"/>
          <w:lang w:eastAsia="zh-CN"/>
        </w:rPr>
        <w:t>,</w:t>
      </w:r>
      <w:r w:rsidRPr="00A6627E">
        <w:rPr>
          <w:rFonts w:eastAsia="SimSun"/>
        </w:rPr>
        <w:t xml:space="preserve"> 1702</w:t>
      </w:r>
      <w:r w:rsidRPr="00A6627E">
        <w:rPr>
          <w:rFonts w:eastAsia="SimSun"/>
          <w:lang w:eastAsia="zh-CN"/>
        </w:rPr>
        <w:t>.</w:t>
      </w:r>
    </w:p>
    <w:p w14:paraId="2254AE90" w14:textId="77777777" w:rsidR="00193914" w:rsidRPr="00A6627E" w:rsidRDefault="00193914" w:rsidP="00A6627E">
      <w:pPr>
        <w:pStyle w:val="MDPI71References"/>
        <w:rPr>
          <w:rFonts w:eastAsia="SimSun"/>
        </w:rPr>
      </w:pPr>
      <w:r w:rsidRPr="00A6627E">
        <w:rPr>
          <w:rFonts w:eastAsia="SimSun"/>
        </w:rPr>
        <w:t>Xiao</w:t>
      </w:r>
      <w:r w:rsidRPr="00A6627E">
        <w:rPr>
          <w:rFonts w:eastAsia="SimSun"/>
          <w:lang w:eastAsia="zh-CN"/>
        </w:rPr>
        <w:t>,</w:t>
      </w:r>
      <w:r w:rsidRPr="00A6627E">
        <w:rPr>
          <w:rFonts w:eastAsia="SimSun"/>
        </w:rPr>
        <w:t xml:space="preserve"> X</w:t>
      </w:r>
      <w:r w:rsidRPr="00A6627E">
        <w:rPr>
          <w:rFonts w:eastAsia="SimSun"/>
          <w:lang w:eastAsia="zh-CN"/>
        </w:rPr>
        <w:t>.;</w:t>
      </w:r>
      <w:r w:rsidRPr="00A6627E">
        <w:rPr>
          <w:rFonts w:eastAsia="SimSun"/>
        </w:rPr>
        <w:t xml:space="preserve"> Xie</w:t>
      </w:r>
      <w:r w:rsidRPr="00A6627E">
        <w:rPr>
          <w:rFonts w:eastAsia="SimSun"/>
          <w:lang w:eastAsia="zh-CN"/>
        </w:rPr>
        <w:t>,</w:t>
      </w:r>
      <w:r w:rsidRPr="00A6627E">
        <w:rPr>
          <w:rFonts w:eastAsia="SimSun"/>
        </w:rPr>
        <w:t xml:space="preserve"> G</w:t>
      </w:r>
      <w:r w:rsidRPr="00A6627E">
        <w:rPr>
          <w:rFonts w:eastAsia="SimSun"/>
          <w:lang w:eastAsia="zh-CN"/>
        </w:rPr>
        <w:t>.</w:t>
      </w:r>
      <w:r w:rsidRPr="00A6627E">
        <w:rPr>
          <w:rFonts w:eastAsia="SimSun"/>
        </w:rPr>
        <w:t>X</w:t>
      </w:r>
      <w:r w:rsidRPr="00A6627E">
        <w:rPr>
          <w:rFonts w:eastAsia="SimSun"/>
          <w:lang w:eastAsia="zh-CN"/>
        </w:rPr>
        <w:t>.;</w:t>
      </w:r>
      <w:r w:rsidRPr="00A6627E">
        <w:rPr>
          <w:rFonts w:eastAsia="SimSun"/>
        </w:rPr>
        <w:t xml:space="preserve"> Yang</w:t>
      </w:r>
      <w:r w:rsidRPr="00A6627E">
        <w:rPr>
          <w:rFonts w:eastAsia="SimSun"/>
          <w:lang w:eastAsia="zh-CN"/>
        </w:rPr>
        <w:t>,</w:t>
      </w:r>
      <w:r w:rsidRPr="00A6627E">
        <w:rPr>
          <w:rFonts w:eastAsia="SimSun"/>
        </w:rPr>
        <w:t xml:space="preserve"> Z</w:t>
      </w:r>
      <w:r w:rsidRPr="00A6627E">
        <w:rPr>
          <w:rFonts w:eastAsia="SimSun"/>
          <w:lang w:eastAsia="zh-CN"/>
        </w:rPr>
        <w:t>.</w:t>
      </w:r>
      <w:r w:rsidRPr="00A6627E">
        <w:rPr>
          <w:rFonts w:eastAsia="SimSun"/>
        </w:rPr>
        <w:t>H</w:t>
      </w:r>
      <w:r w:rsidRPr="00A6627E">
        <w:rPr>
          <w:rFonts w:eastAsia="SimSun"/>
          <w:lang w:eastAsia="zh-CN"/>
        </w:rPr>
        <w:t>.;</w:t>
      </w:r>
      <w:r w:rsidRPr="00A6627E">
        <w:rPr>
          <w:rFonts w:eastAsia="SimSun"/>
        </w:rPr>
        <w:t xml:space="preserve"> He</w:t>
      </w:r>
      <w:r w:rsidRPr="00A6627E">
        <w:rPr>
          <w:rFonts w:eastAsia="SimSun"/>
          <w:lang w:eastAsia="zh-CN"/>
        </w:rPr>
        <w:t>,</w:t>
      </w:r>
      <w:r w:rsidRPr="00A6627E">
        <w:rPr>
          <w:rFonts w:eastAsia="SimSun"/>
        </w:rPr>
        <w:t xml:space="preserve"> N</w:t>
      </w:r>
      <w:r w:rsidRPr="00A6627E">
        <w:rPr>
          <w:rFonts w:eastAsia="SimSun"/>
          <w:lang w:eastAsia="zh-CN"/>
        </w:rPr>
        <w:t>.;</w:t>
      </w:r>
      <w:r w:rsidRPr="00A6627E">
        <w:rPr>
          <w:rFonts w:eastAsia="SimSun"/>
        </w:rPr>
        <w:t xml:space="preserve"> Yang</w:t>
      </w:r>
      <w:r w:rsidRPr="00A6627E">
        <w:rPr>
          <w:rFonts w:eastAsia="SimSun"/>
          <w:lang w:eastAsia="zh-CN"/>
        </w:rPr>
        <w:t>,</w:t>
      </w:r>
      <w:r w:rsidRPr="00A6627E">
        <w:rPr>
          <w:rFonts w:eastAsia="SimSun"/>
        </w:rPr>
        <w:t xml:space="preserve"> D</w:t>
      </w:r>
      <w:r w:rsidRPr="00A6627E">
        <w:rPr>
          <w:rFonts w:eastAsia="SimSun"/>
          <w:lang w:eastAsia="zh-CN"/>
        </w:rPr>
        <w:t>.;</w:t>
      </w:r>
      <w:r w:rsidRPr="00A6627E">
        <w:rPr>
          <w:rFonts w:eastAsia="SimSun"/>
        </w:rPr>
        <w:t xml:space="preserve"> Liu</w:t>
      </w:r>
      <w:r w:rsidRPr="00A6627E">
        <w:rPr>
          <w:rFonts w:eastAsia="SimSun"/>
          <w:lang w:eastAsia="zh-CN"/>
        </w:rPr>
        <w:t>,</w:t>
      </w:r>
      <w:r w:rsidRPr="00A6627E">
        <w:rPr>
          <w:rFonts w:eastAsia="SimSun"/>
        </w:rPr>
        <w:t xml:space="preserve"> M</w:t>
      </w:r>
      <w:r w:rsidRPr="00A6627E">
        <w:rPr>
          <w:rFonts w:eastAsia="SimSun"/>
          <w:lang w:eastAsia="zh-CN"/>
        </w:rPr>
        <w:t>.</w:t>
      </w:r>
      <w:r w:rsidRPr="00A6627E">
        <w:rPr>
          <w:rFonts w:eastAsia="SimSun"/>
        </w:rPr>
        <w:t>D</w:t>
      </w:r>
      <w:r w:rsidRPr="00A6627E">
        <w:rPr>
          <w:rFonts w:eastAsia="SimSun"/>
          <w:lang w:eastAsia="zh-CN"/>
        </w:rPr>
        <w:t>.</w:t>
      </w:r>
      <w:r w:rsidRPr="00A6627E">
        <w:rPr>
          <w:rFonts w:eastAsia="SimSun"/>
        </w:rPr>
        <w:t xml:space="preserve"> Variation in abundance</w:t>
      </w:r>
      <w:r w:rsidRPr="00A6627E">
        <w:rPr>
          <w:rFonts w:eastAsia="SimSun"/>
          <w:lang w:eastAsia="zh-CN"/>
        </w:rPr>
        <w:t>,</w:t>
      </w:r>
      <w:r w:rsidRPr="00A6627E">
        <w:rPr>
          <w:rFonts w:eastAsia="SimSun"/>
        </w:rPr>
        <w:t xml:space="preserve"> diversity</w:t>
      </w:r>
      <w:r w:rsidRPr="00A6627E">
        <w:rPr>
          <w:rFonts w:eastAsia="SimSun"/>
          <w:lang w:eastAsia="zh-CN"/>
        </w:rPr>
        <w:t>,</w:t>
      </w:r>
      <w:r w:rsidRPr="00A6627E">
        <w:rPr>
          <w:rFonts w:eastAsia="SimSun"/>
        </w:rPr>
        <w:t xml:space="preserve"> and composition of </w:t>
      </w:r>
      <w:proofErr w:type="spellStart"/>
      <w:r w:rsidRPr="00A6627E">
        <w:rPr>
          <w:rFonts w:eastAsia="SimSun"/>
          <w:i/>
          <w:iCs/>
        </w:rPr>
        <w:t>nir</w:t>
      </w:r>
      <w:r w:rsidRPr="00A6627E">
        <w:rPr>
          <w:rFonts w:eastAsia="SimSun"/>
        </w:rPr>
        <w:t>K</w:t>
      </w:r>
      <w:proofErr w:type="spellEnd"/>
      <w:r w:rsidRPr="00A6627E">
        <w:rPr>
          <w:rFonts w:eastAsia="SimSun"/>
        </w:rPr>
        <w:t xml:space="preserve"> and </w:t>
      </w:r>
      <w:proofErr w:type="spellStart"/>
      <w:r w:rsidRPr="00A6627E">
        <w:rPr>
          <w:rFonts w:eastAsia="SimSun"/>
          <w:i/>
          <w:iCs/>
        </w:rPr>
        <w:t>nir</w:t>
      </w:r>
      <w:r w:rsidRPr="00A6627E">
        <w:rPr>
          <w:rFonts w:eastAsia="SimSun"/>
        </w:rPr>
        <w:t>S</w:t>
      </w:r>
      <w:proofErr w:type="spellEnd"/>
      <w:r w:rsidRPr="00A6627E">
        <w:rPr>
          <w:rFonts w:eastAsia="SimSun"/>
        </w:rPr>
        <w:t xml:space="preserve"> containing denitrifying bacterial communities in a red paddy soil as affected by combined organic-chemical fertilization. </w:t>
      </w:r>
      <w:r w:rsidRPr="00A6627E">
        <w:rPr>
          <w:rFonts w:eastAsia="SimSun"/>
          <w:i/>
          <w:iCs/>
          <w:color w:val="auto"/>
        </w:rPr>
        <w:t>Applied Soil Ecology</w:t>
      </w:r>
      <w:r w:rsidRPr="00A6627E">
        <w:rPr>
          <w:rFonts w:eastAsia="SimSun"/>
        </w:rPr>
        <w:t xml:space="preserve"> </w:t>
      </w:r>
      <w:r w:rsidRPr="00A6627E">
        <w:rPr>
          <w:rFonts w:eastAsia="SimSun"/>
          <w:b/>
          <w:bCs/>
          <w:lang w:eastAsia="zh-CN" w:bidi="ar"/>
        </w:rPr>
        <w:t>2021</w:t>
      </w:r>
      <w:r w:rsidRPr="00A6627E">
        <w:rPr>
          <w:rFonts w:eastAsia="SimSun"/>
          <w:lang w:eastAsia="zh-CN"/>
        </w:rPr>
        <w:t xml:space="preserve">, </w:t>
      </w:r>
      <w:r w:rsidRPr="00A6627E">
        <w:rPr>
          <w:rFonts w:eastAsia="SimSun"/>
          <w:i/>
          <w:iCs/>
          <w:color w:val="auto"/>
        </w:rPr>
        <w:t>166</w:t>
      </w:r>
      <w:r w:rsidRPr="00A6627E">
        <w:rPr>
          <w:rFonts w:eastAsia="SimSun"/>
          <w:lang w:eastAsia="zh-CN"/>
        </w:rPr>
        <w:t>,</w:t>
      </w:r>
      <w:r w:rsidRPr="00A6627E">
        <w:rPr>
          <w:rFonts w:eastAsia="SimSun"/>
        </w:rPr>
        <w:t xml:space="preserve"> 104001</w:t>
      </w:r>
      <w:r w:rsidRPr="00A6627E">
        <w:rPr>
          <w:rFonts w:eastAsia="SimSun"/>
          <w:lang w:eastAsia="zh-CN"/>
        </w:rPr>
        <w:t>.</w:t>
      </w:r>
    </w:p>
    <w:p w14:paraId="25B992B2" w14:textId="77777777" w:rsidR="00193914" w:rsidRPr="00A6627E" w:rsidRDefault="00193914" w:rsidP="00A6627E">
      <w:pPr>
        <w:pStyle w:val="MDPI71References"/>
        <w:rPr>
          <w:rFonts w:eastAsia="SimSun"/>
        </w:rPr>
      </w:pPr>
      <w:r w:rsidRPr="00A6627E">
        <w:rPr>
          <w:rFonts w:eastAsia="SimSun"/>
        </w:rPr>
        <w:t>Majumdar</w:t>
      </w:r>
      <w:r w:rsidRPr="00A6627E">
        <w:rPr>
          <w:rFonts w:eastAsia="SimSun"/>
          <w:lang w:eastAsia="zh-CN"/>
        </w:rPr>
        <w:t>,</w:t>
      </w:r>
      <w:r w:rsidRPr="00A6627E">
        <w:rPr>
          <w:rFonts w:eastAsia="SimSun"/>
        </w:rPr>
        <w:t xml:space="preserve"> D</w:t>
      </w:r>
      <w:r w:rsidRPr="00A6627E">
        <w:rPr>
          <w:rFonts w:eastAsia="SimSun"/>
          <w:lang w:eastAsia="zh-CN"/>
        </w:rPr>
        <w:t>.</w:t>
      </w:r>
      <w:r w:rsidRPr="00A6627E">
        <w:rPr>
          <w:rFonts w:eastAsia="SimSun"/>
        </w:rPr>
        <w:t xml:space="preserve"> Biogeochemistry of N</w:t>
      </w:r>
      <w:r w:rsidRPr="00A6627E">
        <w:rPr>
          <w:rFonts w:eastAsia="SimSun"/>
          <w:vertAlign w:val="subscript"/>
        </w:rPr>
        <w:t>2</w:t>
      </w:r>
      <w:r w:rsidRPr="00A6627E">
        <w:rPr>
          <w:rFonts w:eastAsia="SimSun"/>
        </w:rPr>
        <w:t xml:space="preserve">O uptake and consumption in submerged soils and rice fields and implications in climate change. </w:t>
      </w:r>
      <w:r w:rsidRPr="00A6627E">
        <w:rPr>
          <w:rFonts w:eastAsia="SimSun"/>
          <w:i/>
          <w:iCs/>
          <w:color w:val="auto"/>
        </w:rPr>
        <w:t>Critical Reviews in Environmental Science and Technology</w:t>
      </w:r>
      <w:r w:rsidRPr="00A6627E">
        <w:rPr>
          <w:rFonts w:eastAsia="SimSun"/>
        </w:rPr>
        <w:t xml:space="preserve"> </w:t>
      </w:r>
      <w:r w:rsidRPr="00A6627E">
        <w:rPr>
          <w:rFonts w:eastAsia="SimSun"/>
          <w:b/>
          <w:bCs/>
          <w:lang w:eastAsia="zh-CN" w:bidi="ar"/>
        </w:rPr>
        <w:t>2013</w:t>
      </w:r>
      <w:r w:rsidRPr="00A6627E">
        <w:rPr>
          <w:rFonts w:eastAsia="SimSun"/>
          <w:lang w:eastAsia="zh-CN"/>
        </w:rPr>
        <w:t xml:space="preserve">, </w:t>
      </w:r>
      <w:r w:rsidRPr="00A6627E">
        <w:rPr>
          <w:rFonts w:eastAsia="SimSun"/>
          <w:i/>
          <w:iCs/>
          <w:color w:val="auto"/>
        </w:rPr>
        <w:t>43</w:t>
      </w:r>
      <w:r w:rsidRPr="00A6627E">
        <w:rPr>
          <w:rFonts w:eastAsia="SimSun"/>
          <w:lang w:eastAsia="zh-CN"/>
        </w:rPr>
        <w:t>,</w:t>
      </w:r>
      <w:r w:rsidRPr="00A6627E">
        <w:rPr>
          <w:rFonts w:eastAsia="SimSun"/>
        </w:rPr>
        <w:t xml:space="preserve"> 2653-2684</w:t>
      </w:r>
      <w:r w:rsidRPr="00A6627E">
        <w:rPr>
          <w:rFonts w:eastAsia="SimSun"/>
          <w:lang w:eastAsia="zh-CN"/>
        </w:rPr>
        <w:t>.</w:t>
      </w:r>
    </w:p>
    <w:p w14:paraId="5B3D7BF9" w14:textId="77777777" w:rsidR="00193914" w:rsidRPr="00A6627E" w:rsidRDefault="00193914" w:rsidP="00A6627E">
      <w:pPr>
        <w:pStyle w:val="MDPI71References"/>
        <w:rPr>
          <w:rFonts w:eastAsia="SimSun"/>
        </w:rPr>
      </w:pPr>
      <w:r w:rsidRPr="00A6627E">
        <w:rPr>
          <w:rFonts w:eastAsia="SimSun"/>
        </w:rPr>
        <w:t>Feng</w:t>
      </w:r>
      <w:r w:rsidRPr="00A6627E">
        <w:rPr>
          <w:rFonts w:eastAsia="SimSun"/>
          <w:lang w:eastAsia="zh-CN"/>
        </w:rPr>
        <w:t>,</w:t>
      </w:r>
      <w:r w:rsidRPr="00A6627E">
        <w:rPr>
          <w:rFonts w:eastAsia="SimSun"/>
        </w:rPr>
        <w:t xml:space="preserve"> Z</w:t>
      </w:r>
      <w:r w:rsidRPr="00A6627E">
        <w:rPr>
          <w:rFonts w:eastAsia="SimSun"/>
          <w:lang w:eastAsia="zh-CN"/>
        </w:rPr>
        <w:t>.</w:t>
      </w:r>
      <w:r w:rsidRPr="00A6627E">
        <w:rPr>
          <w:rFonts w:eastAsia="SimSun"/>
        </w:rPr>
        <w:t>Y</w:t>
      </w:r>
      <w:r w:rsidRPr="00A6627E">
        <w:rPr>
          <w:rFonts w:eastAsia="SimSun"/>
          <w:lang w:eastAsia="zh-CN"/>
        </w:rPr>
        <w:t>.;</w:t>
      </w:r>
      <w:r w:rsidRPr="00A6627E">
        <w:rPr>
          <w:rFonts w:eastAsia="SimSun"/>
        </w:rPr>
        <w:t xml:space="preserve"> Qin</w:t>
      </w:r>
      <w:r w:rsidRPr="00A6627E">
        <w:rPr>
          <w:rFonts w:eastAsia="SimSun"/>
          <w:lang w:eastAsia="zh-CN"/>
        </w:rPr>
        <w:t>,</w:t>
      </w:r>
      <w:r w:rsidRPr="00A6627E">
        <w:rPr>
          <w:rFonts w:eastAsia="SimSun"/>
        </w:rPr>
        <w:t xml:space="preserve"> T</w:t>
      </w:r>
      <w:r w:rsidRPr="00A6627E">
        <w:rPr>
          <w:rFonts w:eastAsia="SimSun"/>
          <w:lang w:eastAsia="zh-CN"/>
        </w:rPr>
        <w:t>.;</w:t>
      </w:r>
      <w:r w:rsidRPr="00A6627E">
        <w:rPr>
          <w:rFonts w:eastAsia="SimSun"/>
        </w:rPr>
        <w:t xml:space="preserve"> Du</w:t>
      </w:r>
      <w:r w:rsidRPr="00A6627E">
        <w:rPr>
          <w:rFonts w:eastAsia="SimSun"/>
          <w:lang w:eastAsia="zh-CN"/>
        </w:rPr>
        <w:t>,</w:t>
      </w:r>
      <w:r w:rsidRPr="00A6627E">
        <w:rPr>
          <w:rFonts w:eastAsia="SimSun"/>
        </w:rPr>
        <w:t xml:space="preserve"> X</w:t>
      </w:r>
      <w:r w:rsidRPr="00A6627E">
        <w:rPr>
          <w:rFonts w:eastAsia="SimSun"/>
          <w:lang w:eastAsia="zh-CN"/>
        </w:rPr>
        <w:t>.</w:t>
      </w:r>
      <w:r w:rsidRPr="00A6627E">
        <w:rPr>
          <w:rFonts w:eastAsia="SimSun"/>
        </w:rPr>
        <w:t>Z</w:t>
      </w:r>
      <w:r w:rsidRPr="00A6627E">
        <w:rPr>
          <w:rFonts w:eastAsia="SimSun"/>
          <w:lang w:eastAsia="zh-CN"/>
        </w:rPr>
        <w:t>.;</w:t>
      </w:r>
      <w:r w:rsidRPr="00A6627E">
        <w:rPr>
          <w:rFonts w:eastAsia="SimSun"/>
        </w:rPr>
        <w:t xml:space="preserve"> Sheng</w:t>
      </w:r>
      <w:r w:rsidRPr="00A6627E">
        <w:rPr>
          <w:rFonts w:eastAsia="SimSun"/>
          <w:lang w:eastAsia="zh-CN"/>
        </w:rPr>
        <w:t>,</w:t>
      </w:r>
      <w:r w:rsidRPr="00A6627E">
        <w:rPr>
          <w:rFonts w:eastAsia="SimSun"/>
        </w:rPr>
        <w:t xml:space="preserve"> F</w:t>
      </w:r>
      <w:r w:rsidRPr="00A6627E">
        <w:rPr>
          <w:rFonts w:eastAsia="SimSun"/>
          <w:lang w:eastAsia="zh-CN"/>
        </w:rPr>
        <w:t>.;</w:t>
      </w:r>
      <w:r w:rsidRPr="00A6627E">
        <w:rPr>
          <w:rFonts w:eastAsia="SimSun"/>
        </w:rPr>
        <w:t xml:space="preserve"> Li</w:t>
      </w:r>
      <w:r w:rsidRPr="00A6627E">
        <w:rPr>
          <w:rFonts w:eastAsia="SimSun"/>
          <w:lang w:eastAsia="zh-CN"/>
        </w:rPr>
        <w:t>,</w:t>
      </w:r>
      <w:r w:rsidRPr="00A6627E">
        <w:rPr>
          <w:rFonts w:eastAsia="SimSun"/>
        </w:rPr>
        <w:t xml:space="preserve"> C</w:t>
      </w:r>
      <w:r w:rsidRPr="00A6627E">
        <w:rPr>
          <w:rFonts w:eastAsia="SimSun"/>
          <w:lang w:eastAsia="zh-CN"/>
        </w:rPr>
        <w:t>.</w:t>
      </w:r>
      <w:r w:rsidRPr="00A6627E">
        <w:rPr>
          <w:rFonts w:eastAsia="SimSun"/>
        </w:rPr>
        <w:t>F</w:t>
      </w:r>
      <w:r w:rsidRPr="00A6627E">
        <w:rPr>
          <w:rFonts w:eastAsia="SimSun"/>
          <w:lang w:eastAsia="zh-CN"/>
        </w:rPr>
        <w:t>.</w:t>
      </w:r>
      <w:r w:rsidRPr="00A6627E">
        <w:rPr>
          <w:rFonts w:eastAsia="SimSun"/>
        </w:rPr>
        <w:t xml:space="preserve"> Effects of irrigation regime and rice variety on greenhouse gas emissions and grain yields from paddy fields in central China. </w:t>
      </w:r>
      <w:r w:rsidRPr="00A6627E">
        <w:rPr>
          <w:rFonts w:eastAsia="SimSun"/>
          <w:i/>
          <w:iCs/>
          <w:color w:val="auto"/>
        </w:rPr>
        <w:t>Agricultural Water Management</w:t>
      </w:r>
      <w:r w:rsidRPr="00A6627E">
        <w:rPr>
          <w:rFonts w:eastAsia="SimSun"/>
        </w:rPr>
        <w:t xml:space="preserve"> </w:t>
      </w:r>
      <w:r w:rsidRPr="00A6627E">
        <w:rPr>
          <w:rFonts w:eastAsia="SimSun"/>
          <w:b/>
          <w:bCs/>
          <w:lang w:eastAsia="zh-CN" w:bidi="ar"/>
        </w:rPr>
        <w:t>2021</w:t>
      </w:r>
      <w:r w:rsidRPr="00A6627E">
        <w:rPr>
          <w:rFonts w:eastAsia="SimSun"/>
          <w:lang w:eastAsia="zh-CN"/>
        </w:rPr>
        <w:t xml:space="preserve">, </w:t>
      </w:r>
      <w:r w:rsidRPr="00A6627E">
        <w:rPr>
          <w:rFonts w:eastAsia="SimSun"/>
          <w:i/>
          <w:iCs/>
          <w:color w:val="auto"/>
        </w:rPr>
        <w:t>250</w:t>
      </w:r>
      <w:r w:rsidRPr="00A6627E">
        <w:rPr>
          <w:rFonts w:eastAsia="SimSun"/>
          <w:lang w:eastAsia="zh-CN"/>
        </w:rPr>
        <w:t>,</w:t>
      </w:r>
      <w:r w:rsidRPr="00A6627E">
        <w:rPr>
          <w:rFonts w:eastAsia="SimSun"/>
        </w:rPr>
        <w:t xml:space="preserve"> 106830</w:t>
      </w:r>
      <w:r w:rsidRPr="00A6627E">
        <w:rPr>
          <w:rFonts w:eastAsia="SimSun"/>
          <w:lang w:eastAsia="zh-CN"/>
        </w:rPr>
        <w:t>.</w:t>
      </w:r>
    </w:p>
    <w:p w14:paraId="60C9D9F8" w14:textId="77777777" w:rsidR="00193914" w:rsidRPr="00A6627E" w:rsidRDefault="00193914" w:rsidP="00A6627E">
      <w:pPr>
        <w:pStyle w:val="MDPI71References"/>
        <w:rPr>
          <w:rFonts w:eastAsia="SimSun"/>
        </w:rPr>
      </w:pPr>
      <w:r w:rsidRPr="00A6627E">
        <w:rPr>
          <w:rFonts w:eastAsia="SimSun"/>
        </w:rPr>
        <w:t>Cai</w:t>
      </w:r>
      <w:r w:rsidRPr="00A6627E">
        <w:rPr>
          <w:rFonts w:eastAsia="SimSun"/>
          <w:lang w:eastAsia="zh-CN"/>
        </w:rPr>
        <w:t>,</w:t>
      </w:r>
      <w:r w:rsidRPr="00A6627E">
        <w:rPr>
          <w:rFonts w:eastAsia="SimSun"/>
        </w:rPr>
        <w:t xml:space="preserve"> Z</w:t>
      </w:r>
      <w:r w:rsidRPr="00A6627E">
        <w:rPr>
          <w:rFonts w:eastAsia="SimSun"/>
          <w:lang w:eastAsia="zh-CN"/>
        </w:rPr>
        <w:t>.</w:t>
      </w:r>
      <w:r w:rsidRPr="00A6627E">
        <w:rPr>
          <w:rFonts w:eastAsia="SimSun"/>
        </w:rPr>
        <w:t>J</w:t>
      </w:r>
      <w:r w:rsidRPr="00A6627E">
        <w:rPr>
          <w:rFonts w:eastAsia="SimSun"/>
          <w:lang w:eastAsia="zh-CN"/>
        </w:rPr>
        <w:t>.;</w:t>
      </w:r>
      <w:r w:rsidRPr="00A6627E">
        <w:rPr>
          <w:rFonts w:eastAsia="SimSun"/>
        </w:rPr>
        <w:t xml:space="preserve"> Yang</w:t>
      </w:r>
      <w:r w:rsidRPr="00A6627E">
        <w:rPr>
          <w:rFonts w:eastAsia="SimSun"/>
          <w:lang w:eastAsia="zh-CN"/>
        </w:rPr>
        <w:t>,</w:t>
      </w:r>
      <w:r w:rsidRPr="00A6627E">
        <w:rPr>
          <w:rFonts w:eastAsia="SimSun"/>
        </w:rPr>
        <w:t xml:space="preserve"> C</w:t>
      </w:r>
      <w:r w:rsidRPr="00A6627E">
        <w:rPr>
          <w:rFonts w:eastAsia="SimSun"/>
          <w:lang w:eastAsia="zh-CN"/>
        </w:rPr>
        <w:t>.</w:t>
      </w:r>
      <w:r w:rsidRPr="00A6627E">
        <w:rPr>
          <w:rFonts w:eastAsia="SimSun"/>
        </w:rPr>
        <w:t>F</w:t>
      </w:r>
      <w:r w:rsidRPr="00A6627E">
        <w:rPr>
          <w:rFonts w:eastAsia="SimSun"/>
          <w:lang w:eastAsia="zh-CN"/>
        </w:rPr>
        <w:t>.;</w:t>
      </w:r>
      <w:r w:rsidRPr="00A6627E">
        <w:rPr>
          <w:rFonts w:eastAsia="SimSun"/>
        </w:rPr>
        <w:t xml:space="preserve"> Carswell</w:t>
      </w:r>
      <w:r w:rsidRPr="00A6627E">
        <w:rPr>
          <w:rFonts w:eastAsia="SimSun"/>
          <w:lang w:eastAsia="zh-CN"/>
        </w:rPr>
        <w:t>,</w:t>
      </w:r>
      <w:r w:rsidRPr="00A6627E">
        <w:rPr>
          <w:rFonts w:eastAsia="SimSun"/>
        </w:rPr>
        <w:t xml:space="preserve"> A</w:t>
      </w:r>
      <w:r w:rsidRPr="00A6627E">
        <w:rPr>
          <w:rFonts w:eastAsia="SimSun"/>
          <w:lang w:eastAsia="zh-CN"/>
        </w:rPr>
        <w:t>.</w:t>
      </w:r>
      <w:r w:rsidRPr="00A6627E">
        <w:rPr>
          <w:rFonts w:eastAsia="SimSun"/>
        </w:rPr>
        <w:t>M</w:t>
      </w:r>
      <w:r w:rsidRPr="00A6627E">
        <w:rPr>
          <w:rFonts w:eastAsia="SimSun"/>
          <w:lang w:eastAsia="zh-CN"/>
        </w:rPr>
        <w:t>.;</w:t>
      </w:r>
      <w:r w:rsidRPr="00A6627E">
        <w:rPr>
          <w:rFonts w:eastAsia="SimSun"/>
        </w:rPr>
        <w:t xml:space="preserve"> Zhang</w:t>
      </w:r>
      <w:r w:rsidRPr="00A6627E">
        <w:rPr>
          <w:rFonts w:eastAsia="SimSun"/>
          <w:lang w:eastAsia="zh-CN"/>
        </w:rPr>
        <w:t>,</w:t>
      </w:r>
      <w:r w:rsidRPr="00A6627E">
        <w:rPr>
          <w:rFonts w:eastAsia="SimSun"/>
        </w:rPr>
        <w:t xml:space="preserve"> L</w:t>
      </w:r>
      <w:r w:rsidRPr="00A6627E">
        <w:rPr>
          <w:rFonts w:eastAsia="SimSun"/>
          <w:lang w:eastAsia="zh-CN"/>
        </w:rPr>
        <w:t>.;</w:t>
      </w:r>
      <w:r w:rsidRPr="00A6627E">
        <w:rPr>
          <w:rFonts w:eastAsia="SimSun"/>
        </w:rPr>
        <w:t xml:space="preserve"> Wen</w:t>
      </w:r>
      <w:r w:rsidRPr="00A6627E">
        <w:rPr>
          <w:rFonts w:eastAsia="SimSun"/>
          <w:lang w:eastAsia="zh-CN"/>
        </w:rPr>
        <w:t>,</w:t>
      </w:r>
      <w:r w:rsidRPr="00A6627E">
        <w:rPr>
          <w:rFonts w:eastAsia="SimSun"/>
        </w:rPr>
        <w:t xml:space="preserve"> S</w:t>
      </w:r>
      <w:r w:rsidRPr="00A6627E">
        <w:rPr>
          <w:rFonts w:eastAsia="SimSun"/>
          <w:lang w:eastAsia="zh-CN"/>
        </w:rPr>
        <w:t>.</w:t>
      </w:r>
      <w:r w:rsidRPr="00A6627E">
        <w:rPr>
          <w:rFonts w:eastAsia="SimSun"/>
        </w:rPr>
        <w:t>L</w:t>
      </w:r>
      <w:r w:rsidRPr="00A6627E">
        <w:rPr>
          <w:rFonts w:eastAsia="SimSun"/>
          <w:lang w:eastAsia="zh-CN"/>
        </w:rPr>
        <w:t>.;</w:t>
      </w:r>
      <w:r w:rsidRPr="00A6627E">
        <w:rPr>
          <w:rFonts w:eastAsia="SimSun"/>
        </w:rPr>
        <w:t xml:space="preserve"> Xu</w:t>
      </w:r>
      <w:r w:rsidRPr="00A6627E">
        <w:rPr>
          <w:rFonts w:eastAsia="SimSun"/>
          <w:lang w:eastAsia="zh-CN"/>
        </w:rPr>
        <w:t>,</w:t>
      </w:r>
      <w:r w:rsidRPr="00A6627E">
        <w:rPr>
          <w:rFonts w:eastAsia="SimSun"/>
        </w:rPr>
        <w:t xml:space="preserve"> M</w:t>
      </w:r>
      <w:r w:rsidRPr="00A6627E">
        <w:rPr>
          <w:rFonts w:eastAsia="SimSun"/>
          <w:lang w:eastAsia="zh-CN"/>
        </w:rPr>
        <w:t>.</w:t>
      </w:r>
      <w:r w:rsidRPr="00A6627E">
        <w:rPr>
          <w:rFonts w:eastAsia="SimSun"/>
        </w:rPr>
        <w:t>G</w:t>
      </w:r>
      <w:r w:rsidRPr="00A6627E">
        <w:rPr>
          <w:rFonts w:eastAsia="SimSun"/>
          <w:lang w:eastAsia="zh-CN"/>
        </w:rPr>
        <w:t xml:space="preserve">. </w:t>
      </w:r>
      <w:r w:rsidRPr="00A6627E">
        <w:rPr>
          <w:rFonts w:eastAsia="SimSun"/>
        </w:rPr>
        <w:t xml:space="preserve">Co-amelioration of red soil acidity and fertility with pig manure rather than liming. </w:t>
      </w:r>
      <w:r w:rsidRPr="00A6627E">
        <w:rPr>
          <w:rFonts w:eastAsia="SimSun"/>
          <w:i/>
          <w:iCs/>
          <w:color w:val="auto"/>
        </w:rPr>
        <w:t>Soil use and management</w:t>
      </w:r>
      <w:r w:rsidRPr="00A6627E">
        <w:rPr>
          <w:rFonts w:eastAsia="SimSun"/>
        </w:rPr>
        <w:t xml:space="preserve"> </w:t>
      </w:r>
      <w:r w:rsidRPr="00A6627E">
        <w:rPr>
          <w:rFonts w:eastAsia="SimSun"/>
          <w:b/>
          <w:bCs/>
          <w:lang w:eastAsia="zh-CN" w:bidi="ar"/>
        </w:rPr>
        <w:t>2023</w:t>
      </w:r>
      <w:r w:rsidRPr="00A6627E">
        <w:rPr>
          <w:rFonts w:eastAsia="SimSun"/>
          <w:lang w:eastAsia="zh-CN"/>
        </w:rPr>
        <w:t xml:space="preserve">, </w:t>
      </w:r>
      <w:r w:rsidRPr="00A6627E">
        <w:rPr>
          <w:rFonts w:eastAsia="SimSun"/>
          <w:i/>
          <w:iCs/>
          <w:color w:val="auto"/>
        </w:rPr>
        <w:t>39</w:t>
      </w:r>
      <w:r w:rsidRPr="00A6627E">
        <w:rPr>
          <w:rFonts w:eastAsia="SimSun"/>
          <w:lang w:eastAsia="zh-CN"/>
        </w:rPr>
        <w:t>,</w:t>
      </w:r>
      <w:r w:rsidRPr="00A6627E">
        <w:rPr>
          <w:rFonts w:eastAsia="SimSun"/>
        </w:rPr>
        <w:t xml:space="preserve"> 441-455</w:t>
      </w:r>
      <w:r w:rsidRPr="00A6627E">
        <w:rPr>
          <w:rFonts w:eastAsia="SimSun"/>
          <w:lang w:eastAsia="zh-CN"/>
        </w:rPr>
        <w:t>.</w:t>
      </w:r>
    </w:p>
    <w:p w14:paraId="3ABBE91E" w14:textId="77777777" w:rsidR="00193914" w:rsidRPr="00A6627E" w:rsidRDefault="00193914" w:rsidP="00A6627E">
      <w:pPr>
        <w:pStyle w:val="MDPI71References"/>
        <w:rPr>
          <w:rFonts w:eastAsia="SimSun"/>
        </w:rPr>
      </w:pPr>
      <w:r w:rsidRPr="00A6627E">
        <w:rPr>
          <w:rFonts w:eastAsia="SimSun"/>
        </w:rPr>
        <w:t>Li</w:t>
      </w:r>
      <w:r w:rsidRPr="00A6627E">
        <w:rPr>
          <w:rFonts w:eastAsia="SimSun"/>
          <w:lang w:eastAsia="zh-CN"/>
        </w:rPr>
        <w:t>,</w:t>
      </w:r>
      <w:r w:rsidRPr="00A6627E">
        <w:rPr>
          <w:rFonts w:eastAsia="SimSun"/>
        </w:rPr>
        <w:t xml:space="preserve"> Y</w:t>
      </w:r>
      <w:r w:rsidRPr="00A6627E">
        <w:rPr>
          <w:rFonts w:eastAsia="SimSun"/>
          <w:lang w:eastAsia="zh-CN"/>
        </w:rPr>
        <w:t>.;</w:t>
      </w:r>
      <w:r w:rsidRPr="00A6627E">
        <w:rPr>
          <w:rFonts w:eastAsia="SimSun"/>
        </w:rPr>
        <w:t xml:space="preserve"> Cui</w:t>
      </w:r>
      <w:r w:rsidRPr="00A6627E">
        <w:rPr>
          <w:rFonts w:eastAsia="SimSun"/>
          <w:lang w:eastAsia="zh-CN"/>
        </w:rPr>
        <w:t>,</w:t>
      </w:r>
      <w:r w:rsidRPr="00A6627E">
        <w:rPr>
          <w:rFonts w:eastAsia="SimSun"/>
        </w:rPr>
        <w:t xml:space="preserve"> S</w:t>
      </w:r>
      <w:r w:rsidRPr="00A6627E">
        <w:rPr>
          <w:rFonts w:eastAsia="SimSun"/>
          <w:lang w:eastAsia="zh-CN"/>
        </w:rPr>
        <w:t>.;</w:t>
      </w:r>
      <w:r w:rsidRPr="00A6627E">
        <w:rPr>
          <w:rFonts w:eastAsia="SimSun"/>
        </w:rPr>
        <w:t xml:space="preserve"> Chang</w:t>
      </w:r>
      <w:r w:rsidRPr="00A6627E">
        <w:rPr>
          <w:rFonts w:eastAsia="SimSun"/>
          <w:lang w:eastAsia="zh-CN"/>
        </w:rPr>
        <w:t>,</w:t>
      </w:r>
      <w:r w:rsidRPr="00A6627E">
        <w:rPr>
          <w:rFonts w:eastAsia="SimSun"/>
        </w:rPr>
        <w:t xml:space="preserve"> S.X</w:t>
      </w:r>
      <w:r w:rsidRPr="00A6627E">
        <w:rPr>
          <w:rFonts w:eastAsia="SimSun"/>
          <w:lang w:eastAsia="zh-CN"/>
        </w:rPr>
        <w:t>.;</w:t>
      </w:r>
      <w:r w:rsidRPr="00A6627E">
        <w:rPr>
          <w:rFonts w:eastAsia="SimSun"/>
        </w:rPr>
        <w:t xml:space="preserve"> Zhang</w:t>
      </w:r>
      <w:r w:rsidRPr="00A6627E">
        <w:rPr>
          <w:rFonts w:eastAsia="SimSun"/>
          <w:lang w:eastAsia="zh-CN"/>
        </w:rPr>
        <w:t>,</w:t>
      </w:r>
      <w:r w:rsidRPr="00A6627E">
        <w:rPr>
          <w:rFonts w:eastAsia="SimSun"/>
        </w:rPr>
        <w:t xml:space="preserve"> Q</w:t>
      </w:r>
      <w:r w:rsidRPr="00A6627E">
        <w:rPr>
          <w:rFonts w:eastAsia="SimSun"/>
          <w:lang w:eastAsia="zh-CN"/>
        </w:rPr>
        <w:t>.</w:t>
      </w:r>
      <w:r w:rsidRPr="00A6627E">
        <w:rPr>
          <w:rFonts w:eastAsia="SimSun"/>
        </w:rPr>
        <w:t>P</w:t>
      </w:r>
      <w:r w:rsidRPr="00A6627E">
        <w:rPr>
          <w:rFonts w:eastAsia="SimSun"/>
          <w:lang w:eastAsia="zh-CN"/>
        </w:rPr>
        <w:t>.</w:t>
      </w:r>
      <w:r w:rsidRPr="00A6627E">
        <w:rPr>
          <w:rFonts w:eastAsia="SimSun"/>
        </w:rPr>
        <w:t xml:space="preserve"> Liming effects on soil pH and crop yield depend on lime material type</w:t>
      </w:r>
      <w:r w:rsidRPr="00A6627E">
        <w:rPr>
          <w:rFonts w:eastAsia="SimSun"/>
          <w:lang w:eastAsia="zh-CN"/>
        </w:rPr>
        <w:t>,</w:t>
      </w:r>
      <w:r w:rsidRPr="00A6627E">
        <w:rPr>
          <w:rFonts w:eastAsia="SimSun"/>
        </w:rPr>
        <w:t xml:space="preserve"> application method and rate</w:t>
      </w:r>
      <w:r w:rsidRPr="00A6627E">
        <w:rPr>
          <w:rFonts w:eastAsia="SimSun"/>
          <w:lang w:eastAsia="zh-CN"/>
        </w:rPr>
        <w:t>,</w:t>
      </w:r>
      <w:r w:rsidRPr="00A6627E">
        <w:rPr>
          <w:rFonts w:eastAsia="SimSun"/>
        </w:rPr>
        <w:t xml:space="preserve"> and crop species: a global meta-analysis. </w:t>
      </w:r>
      <w:r w:rsidRPr="00A6627E">
        <w:rPr>
          <w:rFonts w:eastAsia="SimSun"/>
          <w:i/>
          <w:iCs/>
          <w:color w:val="auto"/>
        </w:rPr>
        <w:t>Journal of Soils and Sediments</w:t>
      </w:r>
      <w:r w:rsidRPr="00A6627E">
        <w:rPr>
          <w:rFonts w:eastAsia="SimSun"/>
        </w:rPr>
        <w:t xml:space="preserve"> </w:t>
      </w:r>
      <w:r w:rsidRPr="00A6627E">
        <w:rPr>
          <w:rFonts w:eastAsia="SimSun"/>
          <w:b/>
          <w:bCs/>
          <w:lang w:eastAsia="zh-CN" w:bidi="ar"/>
        </w:rPr>
        <w:t>2019</w:t>
      </w:r>
      <w:r w:rsidRPr="00A6627E">
        <w:rPr>
          <w:rFonts w:eastAsia="SimSun"/>
          <w:lang w:eastAsia="zh-CN"/>
        </w:rPr>
        <w:t xml:space="preserve">, </w:t>
      </w:r>
      <w:r w:rsidRPr="00A6627E">
        <w:rPr>
          <w:rFonts w:eastAsia="SimSun"/>
          <w:i/>
          <w:iCs/>
          <w:color w:val="auto"/>
        </w:rPr>
        <w:t>19</w:t>
      </w:r>
      <w:r w:rsidRPr="00A6627E">
        <w:rPr>
          <w:rFonts w:eastAsia="SimSun"/>
          <w:lang w:eastAsia="zh-CN"/>
        </w:rPr>
        <w:t>,</w:t>
      </w:r>
      <w:r w:rsidRPr="00A6627E">
        <w:rPr>
          <w:rFonts w:eastAsia="SimSun"/>
        </w:rPr>
        <w:t xml:space="preserve"> 1393-1406</w:t>
      </w:r>
      <w:r w:rsidRPr="00A6627E">
        <w:rPr>
          <w:rFonts w:eastAsia="SimSun"/>
          <w:lang w:eastAsia="zh-CN"/>
        </w:rPr>
        <w:t>.</w:t>
      </w:r>
    </w:p>
    <w:p w14:paraId="55EAFE90" w14:textId="38E0B1CA" w:rsidR="00193914" w:rsidRPr="00A6627E" w:rsidRDefault="00193914" w:rsidP="00A6627E">
      <w:pPr>
        <w:pStyle w:val="MDPI71References"/>
        <w:rPr>
          <w:rFonts w:eastAsia="SimSun"/>
        </w:rPr>
      </w:pPr>
      <w:r w:rsidRPr="00A6627E">
        <w:rPr>
          <w:rFonts w:eastAsia="SimSun"/>
        </w:rPr>
        <w:t>Liao</w:t>
      </w:r>
      <w:r w:rsidRPr="00A6627E">
        <w:rPr>
          <w:rFonts w:eastAsia="SimSun"/>
          <w:lang w:eastAsia="zh-CN"/>
        </w:rPr>
        <w:t>,</w:t>
      </w:r>
      <w:r w:rsidRPr="00A6627E">
        <w:rPr>
          <w:rFonts w:eastAsia="SimSun"/>
        </w:rPr>
        <w:t xml:space="preserve"> P</w:t>
      </w:r>
      <w:r w:rsidRPr="00A6627E">
        <w:rPr>
          <w:rFonts w:eastAsia="SimSun"/>
          <w:lang w:eastAsia="zh-CN"/>
        </w:rPr>
        <w:t>.;</w:t>
      </w:r>
      <w:r w:rsidRPr="00A6627E">
        <w:rPr>
          <w:rFonts w:eastAsia="SimSun"/>
        </w:rPr>
        <w:t xml:space="preserve"> Huang</w:t>
      </w:r>
      <w:r w:rsidRPr="00A6627E">
        <w:rPr>
          <w:rFonts w:eastAsia="SimSun"/>
          <w:lang w:eastAsia="zh-CN"/>
        </w:rPr>
        <w:t>,</w:t>
      </w:r>
      <w:r w:rsidRPr="00A6627E">
        <w:rPr>
          <w:rFonts w:eastAsia="SimSun"/>
        </w:rPr>
        <w:t xml:space="preserve"> S</w:t>
      </w:r>
      <w:r w:rsidRPr="00A6627E">
        <w:rPr>
          <w:rFonts w:eastAsia="SimSun"/>
          <w:lang w:eastAsia="zh-CN"/>
        </w:rPr>
        <w:t>.;</w:t>
      </w:r>
      <w:r w:rsidRPr="00A6627E">
        <w:rPr>
          <w:rFonts w:eastAsia="SimSun"/>
        </w:rPr>
        <w:t xml:space="preserve"> Van </w:t>
      </w:r>
      <w:proofErr w:type="spellStart"/>
      <w:r w:rsidRPr="00A6627E">
        <w:rPr>
          <w:rFonts w:eastAsia="SimSun"/>
        </w:rPr>
        <w:t>Gestel</w:t>
      </w:r>
      <w:proofErr w:type="spellEnd"/>
      <w:r w:rsidRPr="00A6627E">
        <w:rPr>
          <w:rFonts w:eastAsia="SimSun"/>
          <w:lang w:eastAsia="zh-CN"/>
        </w:rPr>
        <w:t>,</w:t>
      </w:r>
      <w:r w:rsidRPr="00A6627E">
        <w:rPr>
          <w:rFonts w:eastAsia="SimSun"/>
        </w:rPr>
        <w:t xml:space="preserve"> N</w:t>
      </w:r>
      <w:r w:rsidRPr="00A6627E">
        <w:rPr>
          <w:rFonts w:eastAsia="SimSun"/>
          <w:lang w:eastAsia="zh-CN"/>
        </w:rPr>
        <w:t>.</w:t>
      </w:r>
      <w:r w:rsidRPr="00A6627E">
        <w:rPr>
          <w:rFonts w:eastAsia="SimSun"/>
        </w:rPr>
        <w:t>C</w:t>
      </w:r>
      <w:r w:rsidRPr="00A6627E">
        <w:rPr>
          <w:rFonts w:eastAsia="SimSun"/>
          <w:lang w:eastAsia="zh-CN"/>
        </w:rPr>
        <w:t>.;</w:t>
      </w:r>
      <w:r w:rsidRPr="00A6627E">
        <w:rPr>
          <w:rFonts w:eastAsia="SimSun"/>
        </w:rPr>
        <w:t xml:space="preserve"> Zeng</w:t>
      </w:r>
      <w:r w:rsidRPr="00A6627E">
        <w:rPr>
          <w:rFonts w:eastAsia="SimSun"/>
          <w:lang w:eastAsia="zh-CN"/>
        </w:rPr>
        <w:t>,</w:t>
      </w:r>
      <w:r w:rsidRPr="00A6627E">
        <w:rPr>
          <w:rFonts w:eastAsia="SimSun"/>
        </w:rPr>
        <w:t xml:space="preserve"> Y</w:t>
      </w:r>
      <w:r w:rsidRPr="00A6627E">
        <w:rPr>
          <w:rFonts w:eastAsia="SimSun"/>
          <w:lang w:eastAsia="zh-CN"/>
        </w:rPr>
        <w:t>.</w:t>
      </w:r>
      <w:r w:rsidRPr="00A6627E">
        <w:rPr>
          <w:rFonts w:eastAsia="SimSun"/>
        </w:rPr>
        <w:t>J</w:t>
      </w:r>
      <w:r w:rsidRPr="00A6627E">
        <w:rPr>
          <w:rFonts w:eastAsia="SimSun"/>
          <w:lang w:eastAsia="zh-CN"/>
        </w:rPr>
        <w:t>.;</w:t>
      </w:r>
      <w:r w:rsidRPr="00A6627E">
        <w:rPr>
          <w:rFonts w:eastAsia="SimSun"/>
        </w:rPr>
        <w:t xml:space="preserve"> Wu</w:t>
      </w:r>
      <w:r w:rsidRPr="00A6627E">
        <w:rPr>
          <w:rFonts w:eastAsia="SimSun"/>
          <w:lang w:eastAsia="zh-CN"/>
        </w:rPr>
        <w:t>,</w:t>
      </w:r>
      <w:r w:rsidRPr="00A6627E">
        <w:rPr>
          <w:rFonts w:eastAsia="SimSun"/>
        </w:rPr>
        <w:t xml:space="preserve"> Z</w:t>
      </w:r>
      <w:r w:rsidRPr="00A6627E">
        <w:rPr>
          <w:rFonts w:eastAsia="SimSun"/>
          <w:lang w:eastAsia="zh-CN"/>
        </w:rPr>
        <w:t>.</w:t>
      </w:r>
      <w:r w:rsidRPr="00A6627E">
        <w:rPr>
          <w:rFonts w:eastAsia="SimSun"/>
        </w:rPr>
        <w:t>M</w:t>
      </w:r>
      <w:r w:rsidRPr="00A6627E">
        <w:rPr>
          <w:rFonts w:eastAsia="SimSun"/>
          <w:lang w:eastAsia="zh-CN"/>
        </w:rPr>
        <w:t>.;</w:t>
      </w:r>
      <w:r w:rsidRPr="00A6627E">
        <w:rPr>
          <w:rFonts w:eastAsia="SimSun"/>
        </w:rPr>
        <w:t xml:space="preserve"> Van </w:t>
      </w:r>
      <w:proofErr w:type="spellStart"/>
      <w:r w:rsidRPr="00A6627E">
        <w:rPr>
          <w:rFonts w:eastAsia="SimSun"/>
        </w:rPr>
        <w:t>Groenigen</w:t>
      </w:r>
      <w:proofErr w:type="spellEnd"/>
      <w:r w:rsidRPr="00A6627E">
        <w:rPr>
          <w:rFonts w:eastAsia="SimSun"/>
          <w:lang w:eastAsia="zh-CN"/>
        </w:rPr>
        <w:t>,</w:t>
      </w:r>
      <w:r w:rsidRPr="00A6627E">
        <w:rPr>
          <w:rFonts w:eastAsia="SimSun"/>
        </w:rPr>
        <w:t xml:space="preserve"> K</w:t>
      </w:r>
      <w:r w:rsidRPr="00A6627E">
        <w:rPr>
          <w:rFonts w:eastAsia="SimSun"/>
          <w:lang w:eastAsia="zh-CN"/>
        </w:rPr>
        <w:t>.</w:t>
      </w:r>
      <w:r w:rsidRPr="00A6627E">
        <w:rPr>
          <w:rFonts w:eastAsia="SimSun"/>
        </w:rPr>
        <w:t>J</w:t>
      </w:r>
      <w:r w:rsidRPr="00A6627E">
        <w:rPr>
          <w:rFonts w:eastAsia="SimSun"/>
          <w:lang w:eastAsia="zh-CN"/>
        </w:rPr>
        <w:t>.</w:t>
      </w:r>
      <w:r w:rsidR="000B14F4" w:rsidRPr="00A6627E">
        <w:rPr>
          <w:rFonts w:eastAsia="SimSun"/>
        </w:rPr>
        <w:t xml:space="preserve"> </w:t>
      </w:r>
      <w:r w:rsidRPr="00A6627E">
        <w:rPr>
          <w:rFonts w:eastAsia="SimSun"/>
        </w:rPr>
        <w:t xml:space="preserve">Liming and straw retention interact to increase nitrogen uptake and grain yield in a double rice-cropping system. </w:t>
      </w:r>
      <w:r w:rsidRPr="00A6627E">
        <w:rPr>
          <w:rFonts w:eastAsia="SimSun"/>
          <w:i/>
          <w:iCs/>
          <w:color w:val="auto"/>
        </w:rPr>
        <w:t xml:space="preserve">Field Crop Research </w:t>
      </w:r>
      <w:r w:rsidRPr="00A6627E">
        <w:rPr>
          <w:rFonts w:eastAsia="SimSun"/>
          <w:b/>
          <w:bCs/>
          <w:lang w:eastAsia="zh-CN" w:bidi="ar"/>
        </w:rPr>
        <w:t>2018</w:t>
      </w:r>
      <w:r w:rsidRPr="00A6627E">
        <w:rPr>
          <w:rFonts w:eastAsia="SimSun"/>
          <w:lang w:eastAsia="zh-CN"/>
        </w:rPr>
        <w:t xml:space="preserve">, </w:t>
      </w:r>
      <w:r w:rsidRPr="00A6627E">
        <w:rPr>
          <w:rFonts w:eastAsia="SimSun"/>
          <w:i/>
          <w:iCs/>
          <w:color w:val="auto"/>
        </w:rPr>
        <w:t>216</w:t>
      </w:r>
      <w:r w:rsidRPr="00A6627E">
        <w:rPr>
          <w:rFonts w:eastAsia="SimSun"/>
          <w:lang w:eastAsia="zh-CN"/>
        </w:rPr>
        <w:t>,</w:t>
      </w:r>
      <w:r w:rsidRPr="00A6627E">
        <w:rPr>
          <w:rFonts w:eastAsia="SimSun"/>
        </w:rPr>
        <w:t xml:space="preserve"> 217-22</w:t>
      </w:r>
      <w:r w:rsidRPr="00A6627E">
        <w:rPr>
          <w:rFonts w:eastAsia="SimSun"/>
          <w:lang w:eastAsia="zh-CN"/>
        </w:rPr>
        <w:t>.</w:t>
      </w:r>
    </w:p>
    <w:p w14:paraId="3334ABE9" w14:textId="77777777" w:rsidR="00193914" w:rsidRPr="00A6627E" w:rsidRDefault="00193914" w:rsidP="00A6627E">
      <w:pPr>
        <w:pStyle w:val="MDPI71References"/>
        <w:rPr>
          <w:rFonts w:eastAsia="SimSun"/>
        </w:rPr>
      </w:pPr>
      <w:r w:rsidRPr="00A6627E">
        <w:rPr>
          <w:rFonts w:eastAsia="SimSun"/>
        </w:rPr>
        <w:t>Liao</w:t>
      </w:r>
      <w:r w:rsidRPr="00A6627E">
        <w:rPr>
          <w:rFonts w:eastAsia="SimSun"/>
          <w:lang w:eastAsia="zh-CN"/>
        </w:rPr>
        <w:t>,</w:t>
      </w:r>
      <w:r w:rsidRPr="00A6627E">
        <w:rPr>
          <w:rFonts w:eastAsia="SimSun"/>
        </w:rPr>
        <w:t xml:space="preserve"> P</w:t>
      </w:r>
      <w:r w:rsidRPr="00A6627E">
        <w:rPr>
          <w:rFonts w:eastAsia="SimSun"/>
          <w:lang w:eastAsia="zh-CN"/>
        </w:rPr>
        <w:t>.;</w:t>
      </w:r>
      <w:r w:rsidRPr="00A6627E">
        <w:rPr>
          <w:rFonts w:eastAsia="SimSun"/>
        </w:rPr>
        <w:t xml:space="preserve"> Liu</w:t>
      </w:r>
      <w:r w:rsidRPr="00A6627E">
        <w:rPr>
          <w:rFonts w:eastAsia="SimSun"/>
          <w:lang w:eastAsia="zh-CN"/>
        </w:rPr>
        <w:t>,</w:t>
      </w:r>
      <w:r w:rsidRPr="00A6627E">
        <w:rPr>
          <w:rFonts w:eastAsia="SimSun"/>
        </w:rPr>
        <w:t xml:space="preserve"> L</w:t>
      </w:r>
      <w:r w:rsidRPr="00A6627E">
        <w:rPr>
          <w:rFonts w:eastAsia="SimSun"/>
          <w:lang w:eastAsia="zh-CN"/>
        </w:rPr>
        <w:t>.;</w:t>
      </w:r>
      <w:r w:rsidRPr="00A6627E">
        <w:rPr>
          <w:rFonts w:eastAsia="SimSun"/>
        </w:rPr>
        <w:t xml:space="preserve"> Chen</w:t>
      </w:r>
      <w:r w:rsidRPr="00A6627E">
        <w:rPr>
          <w:rFonts w:eastAsia="SimSun"/>
          <w:lang w:eastAsia="zh-CN"/>
        </w:rPr>
        <w:t>,</w:t>
      </w:r>
      <w:r w:rsidRPr="00A6627E">
        <w:rPr>
          <w:rFonts w:eastAsia="SimSun"/>
        </w:rPr>
        <w:t xml:space="preserve"> J</w:t>
      </w:r>
      <w:r w:rsidRPr="00A6627E">
        <w:rPr>
          <w:rFonts w:eastAsia="SimSun"/>
          <w:lang w:eastAsia="zh-CN"/>
        </w:rPr>
        <w:t>.;</w:t>
      </w:r>
      <w:r w:rsidRPr="00A6627E">
        <w:rPr>
          <w:rFonts w:eastAsia="SimSun"/>
        </w:rPr>
        <w:t xml:space="preserve"> Sun</w:t>
      </w:r>
      <w:r w:rsidRPr="00A6627E">
        <w:rPr>
          <w:rFonts w:eastAsia="SimSun"/>
          <w:lang w:eastAsia="zh-CN"/>
        </w:rPr>
        <w:t>,</w:t>
      </w:r>
      <w:r w:rsidRPr="00A6627E">
        <w:rPr>
          <w:rFonts w:eastAsia="SimSun"/>
        </w:rPr>
        <w:t xml:space="preserve"> Y</w:t>
      </w:r>
      <w:r w:rsidRPr="00A6627E">
        <w:rPr>
          <w:rFonts w:eastAsia="SimSun"/>
          <w:lang w:eastAsia="zh-CN"/>
        </w:rPr>
        <w:t>.</w:t>
      </w:r>
      <w:r w:rsidRPr="00A6627E">
        <w:rPr>
          <w:rFonts w:eastAsia="SimSun"/>
        </w:rPr>
        <w:t>N</w:t>
      </w:r>
      <w:r w:rsidRPr="00A6627E">
        <w:rPr>
          <w:rFonts w:eastAsia="SimSun"/>
          <w:lang w:eastAsia="zh-CN"/>
        </w:rPr>
        <w:t>.;</w:t>
      </w:r>
      <w:r w:rsidRPr="00A6627E">
        <w:rPr>
          <w:rFonts w:eastAsia="SimSun"/>
        </w:rPr>
        <w:t xml:space="preserve"> Huang</w:t>
      </w:r>
      <w:r w:rsidRPr="00A6627E">
        <w:rPr>
          <w:rFonts w:eastAsia="SimSun"/>
          <w:lang w:eastAsia="zh-CN"/>
        </w:rPr>
        <w:t>,</w:t>
      </w:r>
      <w:r w:rsidRPr="00A6627E">
        <w:rPr>
          <w:rFonts w:eastAsia="SimSun"/>
        </w:rPr>
        <w:t xml:space="preserve"> S</w:t>
      </w:r>
      <w:r w:rsidRPr="00A6627E">
        <w:rPr>
          <w:rFonts w:eastAsia="SimSun"/>
          <w:lang w:eastAsia="zh-CN"/>
        </w:rPr>
        <w:t>.;</w:t>
      </w:r>
      <w:r w:rsidRPr="00A6627E">
        <w:rPr>
          <w:rFonts w:eastAsia="SimSun"/>
        </w:rPr>
        <w:t xml:space="preserve"> Zeng</w:t>
      </w:r>
      <w:r w:rsidRPr="00A6627E">
        <w:rPr>
          <w:rFonts w:eastAsia="SimSun"/>
          <w:lang w:eastAsia="zh-CN"/>
        </w:rPr>
        <w:t>,</w:t>
      </w:r>
      <w:r w:rsidRPr="00A6627E">
        <w:rPr>
          <w:rFonts w:eastAsia="SimSun"/>
        </w:rPr>
        <w:t xml:space="preserve"> Y</w:t>
      </w:r>
      <w:r w:rsidRPr="00A6627E">
        <w:rPr>
          <w:rFonts w:eastAsia="SimSun"/>
          <w:lang w:eastAsia="zh-CN"/>
        </w:rPr>
        <w:t>.</w:t>
      </w:r>
      <w:r w:rsidRPr="00A6627E">
        <w:rPr>
          <w:rFonts w:eastAsia="SimSun"/>
        </w:rPr>
        <w:t>J</w:t>
      </w:r>
      <w:r w:rsidRPr="00A6627E">
        <w:rPr>
          <w:rFonts w:eastAsia="SimSun"/>
          <w:lang w:eastAsia="zh-CN"/>
        </w:rPr>
        <w:t>.;</w:t>
      </w:r>
      <w:r w:rsidRPr="00A6627E">
        <w:rPr>
          <w:rFonts w:eastAsia="SimSun"/>
        </w:rPr>
        <w:t xml:space="preserve"> Van </w:t>
      </w:r>
      <w:proofErr w:type="spellStart"/>
      <w:r w:rsidRPr="00A6627E">
        <w:rPr>
          <w:rFonts w:eastAsia="SimSun"/>
        </w:rPr>
        <w:t>Groenigen</w:t>
      </w:r>
      <w:proofErr w:type="spellEnd"/>
      <w:r w:rsidRPr="00A6627E">
        <w:rPr>
          <w:rFonts w:eastAsia="SimSun"/>
          <w:lang w:eastAsia="zh-CN"/>
        </w:rPr>
        <w:t>,</w:t>
      </w:r>
      <w:r w:rsidRPr="00A6627E">
        <w:rPr>
          <w:rFonts w:eastAsia="SimSun"/>
        </w:rPr>
        <w:t xml:space="preserve"> K</w:t>
      </w:r>
      <w:r w:rsidRPr="00A6627E">
        <w:rPr>
          <w:rFonts w:eastAsia="SimSun"/>
          <w:lang w:eastAsia="zh-CN"/>
        </w:rPr>
        <w:t>.</w:t>
      </w:r>
      <w:r w:rsidRPr="00A6627E">
        <w:rPr>
          <w:rFonts w:eastAsia="SimSun"/>
        </w:rPr>
        <w:t>J</w:t>
      </w:r>
      <w:r w:rsidRPr="00A6627E">
        <w:rPr>
          <w:rFonts w:eastAsia="SimSun"/>
          <w:lang w:eastAsia="zh-CN"/>
        </w:rPr>
        <w:t>.</w:t>
      </w:r>
      <w:r w:rsidRPr="00A6627E">
        <w:rPr>
          <w:rFonts w:eastAsia="SimSun"/>
        </w:rPr>
        <w:t xml:space="preserve"> Liming reduces nitrogen uptake from chemical fertilizer but increases that from straw in a double rice cropping system. </w:t>
      </w:r>
      <w:r w:rsidRPr="00A6627E">
        <w:rPr>
          <w:rFonts w:eastAsia="SimSun"/>
          <w:i/>
          <w:iCs/>
          <w:color w:val="auto"/>
        </w:rPr>
        <w:t>Soil &amp; Tillage Research</w:t>
      </w:r>
      <w:r w:rsidRPr="00A6627E">
        <w:rPr>
          <w:rFonts w:eastAsia="SimSun"/>
        </w:rPr>
        <w:t xml:space="preserve"> </w:t>
      </w:r>
      <w:r w:rsidRPr="00A6627E">
        <w:rPr>
          <w:rFonts w:eastAsia="SimSun"/>
          <w:b/>
          <w:bCs/>
          <w:lang w:eastAsia="zh-CN" w:bidi="ar"/>
        </w:rPr>
        <w:t>2024</w:t>
      </w:r>
      <w:r w:rsidRPr="00A6627E">
        <w:rPr>
          <w:rFonts w:eastAsia="SimSun"/>
          <w:lang w:eastAsia="zh-CN"/>
        </w:rPr>
        <w:t xml:space="preserve">, </w:t>
      </w:r>
      <w:r w:rsidRPr="00A6627E">
        <w:rPr>
          <w:rFonts w:eastAsia="SimSun"/>
          <w:i/>
          <w:iCs/>
          <w:color w:val="auto"/>
        </w:rPr>
        <w:t>235</w:t>
      </w:r>
      <w:r w:rsidRPr="00A6627E">
        <w:rPr>
          <w:rFonts w:eastAsia="SimSun"/>
          <w:lang w:eastAsia="zh-CN"/>
        </w:rPr>
        <w:t>,</w:t>
      </w:r>
      <w:r w:rsidRPr="00A6627E">
        <w:rPr>
          <w:rFonts w:eastAsia="SimSun"/>
        </w:rPr>
        <w:t xml:space="preserve"> 105873</w:t>
      </w:r>
      <w:r w:rsidRPr="00A6627E">
        <w:rPr>
          <w:rFonts w:eastAsia="SimSun"/>
          <w:lang w:eastAsia="zh-CN"/>
        </w:rPr>
        <w:t>.</w:t>
      </w:r>
    </w:p>
    <w:p w14:paraId="06B3DC12" w14:textId="77777777" w:rsidR="00193914" w:rsidRPr="00A6627E" w:rsidRDefault="00193914" w:rsidP="00A6627E">
      <w:pPr>
        <w:pStyle w:val="MDPI71References"/>
        <w:rPr>
          <w:rFonts w:eastAsia="SimSun"/>
        </w:rPr>
      </w:pPr>
      <w:r w:rsidRPr="00A6627E">
        <w:rPr>
          <w:rFonts w:eastAsia="SimSun"/>
        </w:rPr>
        <w:t>Li</w:t>
      </w:r>
      <w:r w:rsidRPr="00A6627E">
        <w:rPr>
          <w:rFonts w:eastAsia="SimSun"/>
          <w:lang w:eastAsia="zh-CN"/>
        </w:rPr>
        <w:t>,</w:t>
      </w:r>
      <w:r w:rsidRPr="00A6627E">
        <w:rPr>
          <w:rFonts w:eastAsia="SimSun"/>
        </w:rPr>
        <w:t xml:space="preserve"> S</w:t>
      </w:r>
      <w:r w:rsidRPr="00A6627E">
        <w:rPr>
          <w:rFonts w:eastAsia="SimSun"/>
          <w:lang w:eastAsia="zh-CN"/>
        </w:rPr>
        <w:t>.;</w:t>
      </w:r>
      <w:r w:rsidRPr="00A6627E">
        <w:rPr>
          <w:rFonts w:eastAsia="SimSun"/>
        </w:rPr>
        <w:t xml:space="preserve"> Ji</w:t>
      </w:r>
      <w:r w:rsidRPr="00A6627E">
        <w:rPr>
          <w:rFonts w:eastAsia="SimSun"/>
          <w:lang w:eastAsia="zh-CN"/>
        </w:rPr>
        <w:t>,</w:t>
      </w:r>
      <w:r w:rsidRPr="00A6627E">
        <w:rPr>
          <w:rFonts w:eastAsia="SimSun"/>
        </w:rPr>
        <w:t xml:space="preserve"> X</w:t>
      </w:r>
      <w:r w:rsidRPr="00A6627E">
        <w:rPr>
          <w:rFonts w:eastAsia="SimSun"/>
          <w:lang w:eastAsia="zh-CN"/>
        </w:rPr>
        <w:t>.;</w:t>
      </w:r>
      <w:r w:rsidRPr="00A6627E">
        <w:rPr>
          <w:rFonts w:eastAsia="SimSun"/>
        </w:rPr>
        <w:t xml:space="preserve"> Chao</w:t>
      </w:r>
      <w:r w:rsidRPr="00A6627E">
        <w:rPr>
          <w:rFonts w:eastAsia="SimSun"/>
          <w:lang w:eastAsia="zh-CN"/>
        </w:rPr>
        <w:t>,</w:t>
      </w:r>
      <w:r w:rsidRPr="00A6627E">
        <w:rPr>
          <w:rFonts w:eastAsia="SimSun"/>
        </w:rPr>
        <w:t xml:space="preserve"> C</w:t>
      </w:r>
      <w:r w:rsidRPr="00A6627E">
        <w:rPr>
          <w:rFonts w:eastAsia="SimSun"/>
          <w:lang w:eastAsia="zh-CN"/>
        </w:rPr>
        <w:t>.;</w:t>
      </w:r>
      <w:r w:rsidRPr="00A6627E">
        <w:rPr>
          <w:rFonts w:eastAsia="SimSun"/>
        </w:rPr>
        <w:t xml:space="preserve"> Liu</w:t>
      </w:r>
      <w:r w:rsidRPr="00A6627E">
        <w:rPr>
          <w:rFonts w:eastAsia="SimSun"/>
          <w:lang w:eastAsia="zh-CN"/>
        </w:rPr>
        <w:t>,</w:t>
      </w:r>
      <w:r w:rsidRPr="00A6627E">
        <w:rPr>
          <w:rFonts w:eastAsia="SimSun"/>
        </w:rPr>
        <w:t xml:space="preserve"> Z</w:t>
      </w:r>
      <w:r w:rsidRPr="00A6627E">
        <w:rPr>
          <w:rFonts w:eastAsia="SimSun"/>
          <w:lang w:eastAsia="zh-CN"/>
        </w:rPr>
        <w:t>.</w:t>
      </w:r>
      <w:r w:rsidRPr="00A6627E">
        <w:rPr>
          <w:rFonts w:eastAsia="SimSun"/>
        </w:rPr>
        <w:t>B</w:t>
      </w:r>
      <w:r w:rsidRPr="00A6627E">
        <w:rPr>
          <w:rFonts w:eastAsia="SimSun"/>
          <w:lang w:eastAsia="zh-CN"/>
        </w:rPr>
        <w:t>.;</w:t>
      </w:r>
      <w:r w:rsidRPr="00A6627E">
        <w:rPr>
          <w:rFonts w:eastAsia="SimSun"/>
        </w:rPr>
        <w:t xml:space="preserve"> Zhu</w:t>
      </w:r>
      <w:r w:rsidRPr="00A6627E">
        <w:rPr>
          <w:rFonts w:eastAsia="SimSun"/>
          <w:lang w:eastAsia="zh-CN"/>
        </w:rPr>
        <w:t>,</w:t>
      </w:r>
      <w:r w:rsidRPr="00A6627E">
        <w:rPr>
          <w:rFonts w:eastAsia="SimSun"/>
        </w:rPr>
        <w:t xml:space="preserve"> J</w:t>
      </w:r>
      <w:r w:rsidRPr="00A6627E">
        <w:rPr>
          <w:rFonts w:eastAsia="SimSun"/>
          <w:lang w:eastAsia="zh-CN"/>
        </w:rPr>
        <w:t>.;</w:t>
      </w:r>
      <w:r w:rsidRPr="00A6627E">
        <w:rPr>
          <w:rFonts w:eastAsia="SimSun"/>
        </w:rPr>
        <w:t xml:space="preserve"> Peng</w:t>
      </w:r>
      <w:r w:rsidRPr="00A6627E">
        <w:rPr>
          <w:rFonts w:eastAsia="SimSun"/>
          <w:lang w:eastAsia="zh-CN"/>
        </w:rPr>
        <w:t>,</w:t>
      </w:r>
      <w:r w:rsidRPr="00A6627E">
        <w:rPr>
          <w:rFonts w:eastAsia="SimSun"/>
        </w:rPr>
        <w:t xml:space="preserve"> H</w:t>
      </w:r>
      <w:r w:rsidRPr="00A6627E">
        <w:rPr>
          <w:rFonts w:eastAsia="SimSun"/>
          <w:lang w:eastAsia="zh-CN"/>
        </w:rPr>
        <w:t>.</w:t>
      </w:r>
      <w:r w:rsidRPr="00A6627E">
        <w:rPr>
          <w:rFonts w:eastAsia="SimSun"/>
        </w:rPr>
        <w:t xml:space="preserve"> Effects of increasing lime application rates on microbial diversity and community structure in paddy soils. </w:t>
      </w:r>
      <w:r w:rsidRPr="00A6627E">
        <w:rPr>
          <w:rFonts w:eastAsia="SimSun"/>
          <w:i/>
          <w:iCs/>
          <w:color w:val="auto"/>
        </w:rPr>
        <w:t>Applied Soil Ecology</w:t>
      </w:r>
      <w:r w:rsidRPr="00A6627E">
        <w:rPr>
          <w:rFonts w:eastAsia="SimSun"/>
        </w:rPr>
        <w:t xml:space="preserve"> </w:t>
      </w:r>
      <w:r w:rsidRPr="00A6627E">
        <w:rPr>
          <w:rFonts w:eastAsia="SimSun"/>
          <w:b/>
          <w:bCs/>
          <w:lang w:eastAsia="zh-CN" w:bidi="ar"/>
        </w:rPr>
        <w:t>2021</w:t>
      </w:r>
      <w:r w:rsidRPr="00A6627E">
        <w:rPr>
          <w:rFonts w:eastAsia="SimSun"/>
          <w:lang w:eastAsia="zh-CN"/>
        </w:rPr>
        <w:t xml:space="preserve">, </w:t>
      </w:r>
      <w:r w:rsidRPr="00A6627E">
        <w:rPr>
          <w:rFonts w:eastAsia="SimSun"/>
          <w:i/>
          <w:iCs/>
          <w:color w:val="auto"/>
        </w:rPr>
        <w:t>161</w:t>
      </w:r>
      <w:r w:rsidRPr="00A6627E">
        <w:rPr>
          <w:rFonts w:eastAsia="SimSun"/>
          <w:lang w:eastAsia="zh-CN"/>
        </w:rPr>
        <w:t>,</w:t>
      </w:r>
      <w:r w:rsidRPr="00A6627E">
        <w:rPr>
          <w:rFonts w:eastAsia="SimSun"/>
        </w:rPr>
        <w:t xml:space="preserve"> 103837</w:t>
      </w:r>
      <w:r w:rsidRPr="00A6627E">
        <w:rPr>
          <w:rFonts w:eastAsia="SimSun"/>
          <w:lang w:eastAsia="zh-CN"/>
        </w:rPr>
        <w:t>.</w:t>
      </w:r>
    </w:p>
    <w:p w14:paraId="3D0E4A86" w14:textId="77777777" w:rsidR="00193914" w:rsidRPr="00A6627E" w:rsidRDefault="00193914" w:rsidP="00A6627E">
      <w:pPr>
        <w:pStyle w:val="MDPI71References"/>
        <w:rPr>
          <w:rFonts w:eastAsia="SimSun"/>
        </w:rPr>
      </w:pPr>
      <w:r w:rsidRPr="00A6627E">
        <w:rPr>
          <w:rFonts w:eastAsia="SimSun"/>
        </w:rPr>
        <w:t>Feder</w:t>
      </w:r>
      <w:r w:rsidRPr="00A6627E">
        <w:rPr>
          <w:rFonts w:eastAsia="SimSun"/>
          <w:lang w:eastAsia="zh-CN"/>
        </w:rPr>
        <w:t>,</w:t>
      </w:r>
      <w:r w:rsidRPr="00A6627E">
        <w:rPr>
          <w:rFonts w:eastAsia="SimSun"/>
        </w:rPr>
        <w:t xml:space="preserve"> F</w:t>
      </w:r>
      <w:r w:rsidRPr="00A6627E">
        <w:rPr>
          <w:rFonts w:eastAsia="SimSun"/>
          <w:lang w:eastAsia="zh-CN"/>
        </w:rPr>
        <w:t>.;</w:t>
      </w:r>
      <w:r w:rsidRPr="00A6627E">
        <w:rPr>
          <w:rFonts w:eastAsia="SimSun"/>
        </w:rPr>
        <w:t xml:space="preserve"> </w:t>
      </w:r>
      <w:proofErr w:type="spellStart"/>
      <w:r w:rsidRPr="00A6627E">
        <w:rPr>
          <w:rFonts w:eastAsia="SimSun"/>
        </w:rPr>
        <w:t>Bochu</w:t>
      </w:r>
      <w:proofErr w:type="spellEnd"/>
      <w:r w:rsidRPr="00A6627E">
        <w:rPr>
          <w:rFonts w:eastAsia="SimSun"/>
          <w:lang w:eastAsia="zh-CN"/>
        </w:rPr>
        <w:t>,</w:t>
      </w:r>
      <w:r w:rsidRPr="00A6627E">
        <w:rPr>
          <w:rFonts w:eastAsia="SimSun"/>
        </w:rPr>
        <w:t xml:space="preserve"> V</w:t>
      </w:r>
      <w:r w:rsidRPr="00A6627E">
        <w:rPr>
          <w:rFonts w:eastAsia="SimSun"/>
          <w:lang w:eastAsia="zh-CN"/>
        </w:rPr>
        <w:t>.;</w:t>
      </w:r>
      <w:r w:rsidRPr="00A6627E">
        <w:rPr>
          <w:rFonts w:eastAsia="SimSun"/>
        </w:rPr>
        <w:t xml:space="preserve"> </w:t>
      </w:r>
      <w:proofErr w:type="spellStart"/>
      <w:r w:rsidRPr="00A6627E">
        <w:rPr>
          <w:rFonts w:eastAsia="SimSun"/>
        </w:rPr>
        <w:t>Findeling</w:t>
      </w:r>
      <w:proofErr w:type="spellEnd"/>
      <w:r w:rsidRPr="00A6627E">
        <w:rPr>
          <w:rFonts w:eastAsia="SimSun"/>
          <w:lang w:eastAsia="zh-CN"/>
        </w:rPr>
        <w:t>,</w:t>
      </w:r>
      <w:r w:rsidRPr="00A6627E">
        <w:rPr>
          <w:rFonts w:eastAsia="SimSun"/>
        </w:rPr>
        <w:t xml:space="preserve"> A</w:t>
      </w:r>
      <w:r w:rsidRPr="00A6627E">
        <w:rPr>
          <w:rFonts w:eastAsia="SimSun"/>
          <w:lang w:eastAsia="zh-CN"/>
        </w:rPr>
        <w:t>.;</w:t>
      </w:r>
      <w:r w:rsidRPr="00A6627E">
        <w:rPr>
          <w:rFonts w:eastAsia="SimSun"/>
        </w:rPr>
        <w:t xml:space="preserve"> </w:t>
      </w:r>
      <w:proofErr w:type="spellStart"/>
      <w:r w:rsidRPr="00A6627E">
        <w:rPr>
          <w:rFonts w:eastAsia="SimSun"/>
        </w:rPr>
        <w:t>Doelsch</w:t>
      </w:r>
      <w:proofErr w:type="spellEnd"/>
      <w:r w:rsidRPr="00A6627E">
        <w:rPr>
          <w:rFonts w:eastAsia="SimSun"/>
          <w:lang w:eastAsia="zh-CN"/>
        </w:rPr>
        <w:t>,</w:t>
      </w:r>
      <w:r w:rsidRPr="00A6627E">
        <w:rPr>
          <w:rFonts w:eastAsia="SimSun"/>
        </w:rPr>
        <w:t xml:space="preserve"> E</w:t>
      </w:r>
      <w:r w:rsidRPr="00A6627E">
        <w:rPr>
          <w:rFonts w:eastAsia="SimSun"/>
          <w:lang w:eastAsia="zh-CN"/>
        </w:rPr>
        <w:t>.</w:t>
      </w:r>
      <w:r w:rsidRPr="00A6627E">
        <w:rPr>
          <w:rFonts w:eastAsia="SimSun"/>
        </w:rPr>
        <w:t xml:space="preserve"> Repeated pig manure applications modify nitrate and chloride competition and fluxes in a Nitisol. </w:t>
      </w:r>
      <w:r w:rsidRPr="00A6627E">
        <w:rPr>
          <w:rFonts w:eastAsia="SimSun"/>
          <w:i/>
          <w:iCs/>
          <w:color w:val="auto"/>
        </w:rPr>
        <w:t>Science of the Total Environment</w:t>
      </w:r>
      <w:r w:rsidRPr="00A6627E">
        <w:rPr>
          <w:rFonts w:eastAsia="SimSun"/>
        </w:rPr>
        <w:t xml:space="preserve"> </w:t>
      </w:r>
      <w:r w:rsidRPr="00A6627E">
        <w:rPr>
          <w:rFonts w:eastAsia="SimSun"/>
          <w:b/>
          <w:bCs/>
          <w:lang w:eastAsia="zh-CN" w:bidi="ar"/>
        </w:rPr>
        <w:t>2015</w:t>
      </w:r>
      <w:r w:rsidRPr="00A6627E">
        <w:rPr>
          <w:rFonts w:eastAsia="SimSun"/>
          <w:lang w:eastAsia="zh-CN"/>
        </w:rPr>
        <w:t xml:space="preserve">, </w:t>
      </w:r>
      <w:r w:rsidRPr="00A6627E">
        <w:rPr>
          <w:rFonts w:eastAsia="SimSun"/>
          <w:i/>
          <w:iCs/>
          <w:color w:val="auto"/>
        </w:rPr>
        <w:t>511</w:t>
      </w:r>
      <w:r w:rsidRPr="00A6627E">
        <w:rPr>
          <w:rFonts w:eastAsia="SimSun"/>
          <w:lang w:eastAsia="zh-CN"/>
        </w:rPr>
        <w:t>,</w:t>
      </w:r>
      <w:r w:rsidRPr="00A6627E">
        <w:rPr>
          <w:rFonts w:eastAsia="SimSun"/>
        </w:rPr>
        <w:t xml:space="preserve"> 238-248</w:t>
      </w:r>
      <w:r w:rsidRPr="00A6627E">
        <w:rPr>
          <w:rFonts w:eastAsia="SimSun"/>
          <w:lang w:eastAsia="zh-CN"/>
        </w:rPr>
        <w:t>.</w:t>
      </w:r>
    </w:p>
    <w:p w14:paraId="684DC20E" w14:textId="77777777" w:rsidR="00193914" w:rsidRPr="00A6627E" w:rsidRDefault="00193914" w:rsidP="00A6627E">
      <w:pPr>
        <w:pStyle w:val="MDPI71References"/>
        <w:rPr>
          <w:rFonts w:eastAsia="SimSun"/>
        </w:rPr>
      </w:pPr>
      <w:r w:rsidRPr="00A6627E">
        <w:rPr>
          <w:rFonts w:eastAsia="SimSun"/>
        </w:rPr>
        <w:t>Liao</w:t>
      </w:r>
      <w:r w:rsidRPr="00A6627E">
        <w:rPr>
          <w:rFonts w:eastAsia="SimSun"/>
          <w:lang w:eastAsia="zh-CN"/>
        </w:rPr>
        <w:t>,</w:t>
      </w:r>
      <w:r w:rsidRPr="00A6627E">
        <w:rPr>
          <w:rFonts w:eastAsia="SimSun"/>
        </w:rPr>
        <w:t xml:space="preserve"> P</w:t>
      </w:r>
      <w:r w:rsidRPr="00A6627E">
        <w:rPr>
          <w:rFonts w:eastAsia="SimSun"/>
          <w:lang w:eastAsia="zh-CN"/>
        </w:rPr>
        <w:t>.;</w:t>
      </w:r>
      <w:r w:rsidRPr="00A6627E">
        <w:rPr>
          <w:rFonts w:eastAsia="SimSun"/>
        </w:rPr>
        <w:t xml:space="preserve"> Liu</w:t>
      </w:r>
      <w:r w:rsidRPr="00A6627E">
        <w:rPr>
          <w:rFonts w:eastAsia="SimSun"/>
          <w:lang w:eastAsia="zh-CN"/>
        </w:rPr>
        <w:t>,</w:t>
      </w:r>
      <w:r w:rsidRPr="00A6627E">
        <w:rPr>
          <w:rFonts w:eastAsia="SimSun"/>
        </w:rPr>
        <w:t xml:space="preserve"> L</w:t>
      </w:r>
      <w:r w:rsidRPr="00A6627E">
        <w:rPr>
          <w:rFonts w:eastAsia="SimSun"/>
          <w:lang w:eastAsia="zh-CN"/>
        </w:rPr>
        <w:t>.;</w:t>
      </w:r>
      <w:r w:rsidRPr="00A6627E">
        <w:rPr>
          <w:rFonts w:eastAsia="SimSun"/>
        </w:rPr>
        <w:t xml:space="preserve"> Bell</w:t>
      </w:r>
      <w:r w:rsidRPr="00A6627E">
        <w:rPr>
          <w:rFonts w:eastAsia="SimSun"/>
          <w:lang w:eastAsia="zh-CN"/>
        </w:rPr>
        <w:t>,</w:t>
      </w:r>
      <w:r w:rsidRPr="00A6627E">
        <w:rPr>
          <w:rFonts w:eastAsia="SimSun"/>
        </w:rPr>
        <w:t xml:space="preserve"> S</w:t>
      </w:r>
      <w:r w:rsidRPr="00A6627E">
        <w:rPr>
          <w:rFonts w:eastAsia="SimSun"/>
          <w:lang w:eastAsia="zh-CN"/>
        </w:rPr>
        <w:t>.</w:t>
      </w:r>
      <w:r w:rsidRPr="00A6627E">
        <w:rPr>
          <w:rFonts w:eastAsia="SimSun"/>
        </w:rPr>
        <w:t>M</w:t>
      </w:r>
      <w:r w:rsidRPr="00A6627E">
        <w:rPr>
          <w:rFonts w:eastAsia="SimSun"/>
          <w:lang w:eastAsia="zh-CN"/>
        </w:rPr>
        <w:t>.;</w:t>
      </w:r>
      <w:r w:rsidRPr="00A6627E">
        <w:rPr>
          <w:rFonts w:eastAsia="SimSun"/>
        </w:rPr>
        <w:t xml:space="preserve"> Liu</w:t>
      </w:r>
      <w:r w:rsidRPr="00A6627E">
        <w:rPr>
          <w:rFonts w:eastAsia="SimSun"/>
          <w:lang w:eastAsia="zh-CN"/>
        </w:rPr>
        <w:t>,</w:t>
      </w:r>
      <w:r w:rsidRPr="00A6627E">
        <w:rPr>
          <w:rFonts w:eastAsia="SimSun"/>
        </w:rPr>
        <w:t xml:space="preserve"> J</w:t>
      </w:r>
      <w:r w:rsidRPr="00A6627E">
        <w:rPr>
          <w:rFonts w:eastAsia="SimSun"/>
          <w:lang w:eastAsia="zh-CN"/>
        </w:rPr>
        <w:t>.</w:t>
      </w:r>
      <w:r w:rsidRPr="00A6627E">
        <w:rPr>
          <w:rFonts w:eastAsia="SimSun"/>
        </w:rPr>
        <w:t>S</w:t>
      </w:r>
      <w:r w:rsidRPr="00A6627E">
        <w:rPr>
          <w:rFonts w:eastAsia="SimSun"/>
          <w:lang w:eastAsia="zh-CN"/>
        </w:rPr>
        <w:t>.;</w:t>
      </w:r>
      <w:r w:rsidRPr="00A6627E">
        <w:rPr>
          <w:rFonts w:eastAsia="SimSun"/>
        </w:rPr>
        <w:t xml:space="preserve"> Sun</w:t>
      </w:r>
      <w:r w:rsidRPr="00A6627E">
        <w:rPr>
          <w:rFonts w:eastAsia="SimSun"/>
          <w:lang w:eastAsia="zh-CN"/>
        </w:rPr>
        <w:t>,</w:t>
      </w:r>
      <w:r w:rsidRPr="00A6627E">
        <w:rPr>
          <w:rFonts w:eastAsia="SimSun"/>
        </w:rPr>
        <w:t xml:space="preserve"> Y</w:t>
      </w:r>
      <w:r w:rsidRPr="00A6627E">
        <w:rPr>
          <w:rFonts w:eastAsia="SimSun"/>
          <w:lang w:eastAsia="zh-CN"/>
        </w:rPr>
        <w:t>.</w:t>
      </w:r>
      <w:r w:rsidRPr="00A6627E">
        <w:rPr>
          <w:rFonts w:eastAsia="SimSun"/>
        </w:rPr>
        <w:t>N</w:t>
      </w:r>
      <w:r w:rsidRPr="00A6627E">
        <w:rPr>
          <w:rFonts w:eastAsia="SimSun"/>
          <w:lang w:eastAsia="zh-CN"/>
        </w:rPr>
        <w:t>.;</w:t>
      </w:r>
      <w:r w:rsidRPr="00A6627E">
        <w:rPr>
          <w:rFonts w:eastAsia="SimSun"/>
        </w:rPr>
        <w:t xml:space="preserve"> Zeng</w:t>
      </w:r>
      <w:r w:rsidRPr="00A6627E">
        <w:rPr>
          <w:rFonts w:eastAsia="SimSun"/>
          <w:lang w:eastAsia="zh-CN"/>
        </w:rPr>
        <w:t>,</w:t>
      </w:r>
      <w:r w:rsidRPr="00A6627E">
        <w:rPr>
          <w:rFonts w:eastAsia="SimSun"/>
        </w:rPr>
        <w:t xml:space="preserve"> Y</w:t>
      </w:r>
      <w:r w:rsidRPr="00A6627E">
        <w:rPr>
          <w:rFonts w:eastAsia="SimSun"/>
          <w:lang w:eastAsia="zh-CN"/>
        </w:rPr>
        <w:t>.</w:t>
      </w:r>
      <w:r w:rsidRPr="00A6627E">
        <w:rPr>
          <w:rFonts w:eastAsia="SimSun"/>
        </w:rPr>
        <w:t>J</w:t>
      </w:r>
      <w:r w:rsidRPr="00A6627E">
        <w:rPr>
          <w:rFonts w:eastAsia="SimSun"/>
          <w:lang w:eastAsia="zh-CN"/>
        </w:rPr>
        <w:t>.;</w:t>
      </w:r>
      <w:r w:rsidRPr="00A6627E">
        <w:rPr>
          <w:rFonts w:eastAsia="SimSun"/>
        </w:rPr>
        <w:t xml:space="preserve"> Zhang</w:t>
      </w:r>
      <w:r w:rsidRPr="00A6627E">
        <w:rPr>
          <w:rFonts w:eastAsia="SimSun"/>
          <w:lang w:eastAsia="zh-CN"/>
        </w:rPr>
        <w:t>,</w:t>
      </w:r>
      <w:r w:rsidRPr="00A6627E">
        <w:rPr>
          <w:rFonts w:eastAsia="SimSun"/>
        </w:rPr>
        <w:t xml:space="preserve"> H</w:t>
      </w:r>
      <w:r w:rsidRPr="00A6627E">
        <w:rPr>
          <w:rFonts w:eastAsia="SimSun"/>
          <w:lang w:eastAsia="zh-CN"/>
        </w:rPr>
        <w:t>.</w:t>
      </w:r>
      <w:r w:rsidRPr="00A6627E">
        <w:rPr>
          <w:rFonts w:eastAsia="SimSun"/>
        </w:rPr>
        <w:t>C</w:t>
      </w:r>
      <w:r w:rsidRPr="00A6627E">
        <w:rPr>
          <w:rFonts w:eastAsia="SimSun"/>
          <w:lang w:eastAsia="zh-CN"/>
        </w:rPr>
        <w:t>.;</w:t>
      </w:r>
      <w:r w:rsidRPr="00A6627E">
        <w:rPr>
          <w:rFonts w:eastAsia="SimSun"/>
        </w:rPr>
        <w:t xml:space="preserve"> Huang</w:t>
      </w:r>
      <w:r w:rsidRPr="00A6627E">
        <w:rPr>
          <w:rFonts w:eastAsia="SimSun"/>
          <w:lang w:eastAsia="zh-CN"/>
        </w:rPr>
        <w:t>,</w:t>
      </w:r>
      <w:r w:rsidRPr="00A6627E">
        <w:rPr>
          <w:rFonts w:eastAsia="SimSun"/>
        </w:rPr>
        <w:t xml:space="preserve"> S</w:t>
      </w:r>
      <w:r w:rsidRPr="00A6627E">
        <w:rPr>
          <w:rFonts w:eastAsia="SimSun"/>
          <w:lang w:eastAsia="zh-CN"/>
        </w:rPr>
        <w:t>.</w:t>
      </w:r>
      <w:r w:rsidRPr="00A6627E">
        <w:rPr>
          <w:rFonts w:eastAsia="SimSun"/>
        </w:rPr>
        <w:t xml:space="preserve"> Interaction of lime application and straw retention on ammonia emissions from a double-cropped rice field. </w:t>
      </w:r>
      <w:r w:rsidRPr="00A6627E">
        <w:rPr>
          <w:rFonts w:eastAsia="SimSun"/>
          <w:i/>
          <w:iCs/>
          <w:color w:val="auto"/>
        </w:rPr>
        <w:t>Agriculture</w:t>
      </w:r>
      <w:r w:rsidRPr="00A6627E">
        <w:rPr>
          <w:rFonts w:eastAsia="SimSun"/>
          <w:i/>
          <w:iCs/>
          <w:color w:val="auto"/>
          <w:lang w:eastAsia="zh-CN"/>
        </w:rPr>
        <w:t>,</w:t>
      </w:r>
      <w:r w:rsidRPr="00A6627E">
        <w:rPr>
          <w:rFonts w:eastAsia="SimSun"/>
          <w:i/>
          <w:iCs/>
          <w:color w:val="auto"/>
        </w:rPr>
        <w:t xml:space="preserve"> Ecosystems &amp; Environment</w:t>
      </w:r>
      <w:r w:rsidRPr="00A6627E">
        <w:rPr>
          <w:rFonts w:eastAsia="SimSun"/>
        </w:rPr>
        <w:t xml:space="preserve"> </w:t>
      </w:r>
      <w:r w:rsidRPr="00A6627E">
        <w:rPr>
          <w:rFonts w:eastAsia="SimSun"/>
          <w:b/>
          <w:bCs/>
          <w:lang w:eastAsia="zh-CN" w:bidi="ar"/>
        </w:rPr>
        <w:t>2023</w:t>
      </w:r>
      <w:r w:rsidRPr="00A6627E">
        <w:rPr>
          <w:rFonts w:eastAsia="SimSun"/>
          <w:lang w:eastAsia="zh-CN"/>
        </w:rPr>
        <w:t xml:space="preserve">, </w:t>
      </w:r>
      <w:r w:rsidRPr="00A6627E">
        <w:rPr>
          <w:rFonts w:eastAsia="SimSun"/>
          <w:i/>
          <w:iCs/>
          <w:color w:val="auto"/>
        </w:rPr>
        <w:t>344</w:t>
      </w:r>
      <w:r w:rsidRPr="00A6627E">
        <w:rPr>
          <w:rFonts w:eastAsia="SimSun"/>
          <w:lang w:eastAsia="zh-CN"/>
        </w:rPr>
        <w:t>,</w:t>
      </w:r>
      <w:r w:rsidRPr="00A6627E">
        <w:rPr>
          <w:rFonts w:eastAsia="SimSun"/>
        </w:rPr>
        <w:t xml:space="preserve"> 108309</w:t>
      </w:r>
      <w:r w:rsidRPr="00A6627E">
        <w:rPr>
          <w:rFonts w:eastAsia="SimSun"/>
          <w:lang w:eastAsia="zh-CN"/>
        </w:rPr>
        <w:t>.</w:t>
      </w:r>
    </w:p>
    <w:p w14:paraId="0A1A88F4" w14:textId="77777777" w:rsidR="00193914" w:rsidRPr="00A6627E" w:rsidRDefault="00193914" w:rsidP="00A6627E">
      <w:pPr>
        <w:pStyle w:val="MDPI71References"/>
        <w:rPr>
          <w:rFonts w:eastAsia="SimSun"/>
        </w:rPr>
      </w:pPr>
      <w:r w:rsidRPr="00A6627E">
        <w:rPr>
          <w:rFonts w:eastAsia="SimSun"/>
        </w:rPr>
        <w:t>Wang</w:t>
      </w:r>
      <w:r w:rsidRPr="00A6627E">
        <w:rPr>
          <w:rFonts w:eastAsia="SimSun"/>
          <w:lang w:eastAsia="zh-CN"/>
        </w:rPr>
        <w:t>,</w:t>
      </w:r>
      <w:r w:rsidRPr="00A6627E">
        <w:rPr>
          <w:rFonts w:eastAsia="SimSun"/>
        </w:rPr>
        <w:t xml:space="preserve"> X</w:t>
      </w:r>
      <w:r w:rsidRPr="00A6627E">
        <w:rPr>
          <w:rFonts w:eastAsia="SimSun"/>
          <w:lang w:eastAsia="zh-CN"/>
        </w:rPr>
        <w:t>.;</w:t>
      </w:r>
      <w:r w:rsidRPr="00A6627E">
        <w:rPr>
          <w:rFonts w:eastAsia="SimSun"/>
        </w:rPr>
        <w:t xml:space="preserve"> Tang</w:t>
      </w:r>
      <w:r w:rsidRPr="00A6627E">
        <w:rPr>
          <w:rFonts w:eastAsia="SimSun"/>
          <w:lang w:eastAsia="zh-CN"/>
        </w:rPr>
        <w:t>,</w:t>
      </w:r>
      <w:r w:rsidRPr="00A6627E">
        <w:rPr>
          <w:rFonts w:eastAsia="SimSun"/>
        </w:rPr>
        <w:t xml:space="preserve"> C</w:t>
      </w:r>
      <w:r w:rsidRPr="00A6627E">
        <w:rPr>
          <w:rFonts w:eastAsia="SimSun"/>
          <w:lang w:eastAsia="zh-CN"/>
        </w:rPr>
        <w:t>.;</w:t>
      </w:r>
      <w:r w:rsidRPr="00A6627E">
        <w:rPr>
          <w:rFonts w:eastAsia="SimSun"/>
        </w:rPr>
        <w:t xml:space="preserve"> </w:t>
      </w:r>
      <w:proofErr w:type="spellStart"/>
      <w:r w:rsidRPr="00A6627E">
        <w:rPr>
          <w:rFonts w:eastAsia="SimSun"/>
        </w:rPr>
        <w:t>Baldock</w:t>
      </w:r>
      <w:proofErr w:type="spellEnd"/>
      <w:r w:rsidRPr="00A6627E">
        <w:rPr>
          <w:rFonts w:eastAsia="SimSun"/>
          <w:lang w:eastAsia="zh-CN"/>
        </w:rPr>
        <w:t>,</w:t>
      </w:r>
      <w:r w:rsidRPr="00A6627E">
        <w:rPr>
          <w:rFonts w:eastAsia="SimSun"/>
        </w:rPr>
        <w:t xml:space="preserve"> J</w:t>
      </w:r>
      <w:r w:rsidRPr="00A6627E">
        <w:rPr>
          <w:rFonts w:eastAsia="SimSun"/>
          <w:lang w:eastAsia="zh-CN"/>
        </w:rPr>
        <w:t>.</w:t>
      </w:r>
      <w:r w:rsidRPr="00A6627E">
        <w:rPr>
          <w:rFonts w:eastAsia="SimSun"/>
        </w:rPr>
        <w:t>A</w:t>
      </w:r>
      <w:r w:rsidRPr="00A6627E">
        <w:rPr>
          <w:rFonts w:eastAsia="SimSun"/>
          <w:lang w:eastAsia="zh-CN"/>
        </w:rPr>
        <w:t>.;</w:t>
      </w:r>
      <w:r w:rsidRPr="00A6627E">
        <w:rPr>
          <w:rFonts w:eastAsia="SimSun"/>
        </w:rPr>
        <w:t xml:space="preserve"> Butterly</w:t>
      </w:r>
      <w:r w:rsidRPr="00A6627E">
        <w:rPr>
          <w:rFonts w:eastAsia="SimSun"/>
          <w:lang w:eastAsia="zh-CN"/>
        </w:rPr>
        <w:t>,</w:t>
      </w:r>
      <w:r w:rsidRPr="00A6627E">
        <w:rPr>
          <w:rFonts w:eastAsia="SimSun"/>
        </w:rPr>
        <w:t xml:space="preserve"> C</w:t>
      </w:r>
      <w:r w:rsidRPr="00A6627E">
        <w:rPr>
          <w:rFonts w:eastAsia="SimSun"/>
          <w:lang w:eastAsia="zh-CN"/>
        </w:rPr>
        <w:t>.</w:t>
      </w:r>
      <w:r w:rsidRPr="00A6627E">
        <w:rPr>
          <w:rFonts w:eastAsia="SimSun"/>
        </w:rPr>
        <w:t>R</w:t>
      </w:r>
      <w:r w:rsidRPr="00A6627E">
        <w:rPr>
          <w:rFonts w:eastAsia="SimSun"/>
          <w:lang w:eastAsia="zh-CN"/>
        </w:rPr>
        <w:t>.;</w:t>
      </w:r>
      <w:r w:rsidRPr="00A6627E">
        <w:rPr>
          <w:rFonts w:eastAsia="SimSun"/>
        </w:rPr>
        <w:t xml:space="preserve"> Gazey</w:t>
      </w:r>
      <w:r w:rsidRPr="00A6627E">
        <w:rPr>
          <w:rFonts w:eastAsia="SimSun"/>
          <w:lang w:eastAsia="zh-CN"/>
        </w:rPr>
        <w:t>,</w:t>
      </w:r>
      <w:r w:rsidRPr="00A6627E">
        <w:rPr>
          <w:rFonts w:eastAsia="SimSun"/>
        </w:rPr>
        <w:t xml:space="preserve"> C</w:t>
      </w:r>
      <w:r w:rsidRPr="00A6627E">
        <w:rPr>
          <w:rFonts w:eastAsia="SimSun"/>
          <w:lang w:eastAsia="zh-CN"/>
        </w:rPr>
        <w:t>.</w:t>
      </w:r>
      <w:r w:rsidRPr="00A6627E">
        <w:rPr>
          <w:rFonts w:eastAsia="SimSun"/>
        </w:rPr>
        <w:t xml:space="preserve"> Long-term effect of lime application on the chemical composition of soil organic carbon in acid soils varying in texture and liming history. </w:t>
      </w:r>
      <w:r w:rsidRPr="00A6627E">
        <w:rPr>
          <w:rFonts w:eastAsia="SimSun"/>
          <w:i/>
          <w:iCs/>
          <w:color w:val="auto"/>
        </w:rPr>
        <w:t>Biology and Fertility of Soils</w:t>
      </w:r>
      <w:r w:rsidRPr="00A6627E">
        <w:rPr>
          <w:rFonts w:eastAsia="SimSun"/>
        </w:rPr>
        <w:t xml:space="preserve"> </w:t>
      </w:r>
      <w:r w:rsidRPr="00A6627E">
        <w:rPr>
          <w:rFonts w:eastAsia="SimSun"/>
          <w:b/>
          <w:bCs/>
          <w:lang w:eastAsia="zh-CN" w:bidi="ar"/>
        </w:rPr>
        <w:t>2016</w:t>
      </w:r>
      <w:r w:rsidRPr="00A6627E">
        <w:rPr>
          <w:rFonts w:eastAsia="SimSun"/>
          <w:lang w:eastAsia="zh-CN"/>
        </w:rPr>
        <w:t xml:space="preserve">, </w:t>
      </w:r>
      <w:r w:rsidRPr="00A6627E">
        <w:rPr>
          <w:rFonts w:eastAsia="SimSun"/>
          <w:i/>
          <w:iCs/>
          <w:color w:val="auto"/>
        </w:rPr>
        <w:t>52</w:t>
      </w:r>
      <w:r w:rsidRPr="00A6627E">
        <w:rPr>
          <w:rFonts w:eastAsia="SimSun"/>
          <w:lang w:eastAsia="zh-CN"/>
        </w:rPr>
        <w:t>,</w:t>
      </w:r>
      <w:r w:rsidRPr="00A6627E">
        <w:rPr>
          <w:rFonts w:eastAsia="SimSun"/>
        </w:rPr>
        <w:t xml:space="preserve"> 295-306</w:t>
      </w:r>
      <w:r w:rsidRPr="00A6627E">
        <w:rPr>
          <w:rFonts w:eastAsia="SimSun"/>
          <w:lang w:eastAsia="zh-CN"/>
        </w:rPr>
        <w:t>.</w:t>
      </w:r>
    </w:p>
    <w:p w14:paraId="3704A167" w14:textId="77777777" w:rsidR="00193914" w:rsidRPr="00A6627E" w:rsidRDefault="00193914" w:rsidP="00A6627E">
      <w:pPr>
        <w:pStyle w:val="MDPI71References"/>
        <w:rPr>
          <w:rFonts w:eastAsia="SimSun"/>
        </w:rPr>
      </w:pPr>
      <w:r w:rsidRPr="00A6627E">
        <w:rPr>
          <w:rFonts w:eastAsia="SimSun"/>
        </w:rPr>
        <w:t>Jiang</w:t>
      </w:r>
      <w:r w:rsidRPr="00A6627E">
        <w:rPr>
          <w:rFonts w:eastAsia="SimSun"/>
          <w:lang w:eastAsia="zh-CN"/>
        </w:rPr>
        <w:t>,</w:t>
      </w:r>
      <w:r w:rsidRPr="00A6627E">
        <w:rPr>
          <w:rFonts w:eastAsia="SimSun"/>
        </w:rPr>
        <w:t xml:space="preserve"> M</w:t>
      </w:r>
      <w:r w:rsidRPr="00A6627E">
        <w:rPr>
          <w:rFonts w:eastAsia="SimSun"/>
          <w:lang w:eastAsia="zh-CN"/>
        </w:rPr>
        <w:t>.</w:t>
      </w:r>
      <w:r w:rsidRPr="00A6627E">
        <w:rPr>
          <w:rFonts w:eastAsia="SimSun"/>
        </w:rPr>
        <w:t>D</w:t>
      </w:r>
      <w:r w:rsidRPr="00A6627E">
        <w:rPr>
          <w:rFonts w:eastAsia="SimSun"/>
          <w:lang w:eastAsia="zh-CN"/>
        </w:rPr>
        <w:t>.;</w:t>
      </w:r>
      <w:r w:rsidRPr="00A6627E">
        <w:rPr>
          <w:rFonts w:eastAsia="SimSun"/>
        </w:rPr>
        <w:t xml:space="preserve"> Xu</w:t>
      </w:r>
      <w:r w:rsidRPr="00A6627E">
        <w:rPr>
          <w:rFonts w:eastAsia="SimSun"/>
          <w:lang w:eastAsia="zh-CN"/>
        </w:rPr>
        <w:t>,</w:t>
      </w:r>
      <w:r w:rsidRPr="00A6627E">
        <w:rPr>
          <w:rFonts w:eastAsia="SimSun"/>
        </w:rPr>
        <w:t xml:space="preserve"> P</w:t>
      </w:r>
      <w:r w:rsidRPr="00A6627E">
        <w:rPr>
          <w:rFonts w:eastAsia="SimSun"/>
          <w:lang w:eastAsia="zh-CN"/>
        </w:rPr>
        <w:t>.;</w:t>
      </w:r>
      <w:r w:rsidRPr="00A6627E">
        <w:rPr>
          <w:rFonts w:eastAsia="SimSun"/>
        </w:rPr>
        <w:t xml:space="preserve"> Zhou</w:t>
      </w:r>
      <w:r w:rsidRPr="00A6627E">
        <w:rPr>
          <w:rFonts w:eastAsia="SimSun"/>
          <w:lang w:eastAsia="zh-CN"/>
        </w:rPr>
        <w:t>,</w:t>
      </w:r>
      <w:r w:rsidRPr="00A6627E">
        <w:rPr>
          <w:rFonts w:eastAsia="SimSun"/>
        </w:rPr>
        <w:t xml:space="preserve"> W</w:t>
      </w:r>
      <w:r w:rsidRPr="00A6627E">
        <w:rPr>
          <w:rFonts w:eastAsia="SimSun"/>
          <w:lang w:eastAsia="zh-CN"/>
        </w:rPr>
        <w:t>.;</w:t>
      </w:r>
      <w:r w:rsidRPr="00A6627E">
        <w:rPr>
          <w:rFonts w:eastAsia="SimSun"/>
        </w:rPr>
        <w:t xml:space="preserve"> Shaaban</w:t>
      </w:r>
      <w:r w:rsidRPr="00A6627E">
        <w:rPr>
          <w:rFonts w:eastAsia="SimSun"/>
          <w:lang w:eastAsia="zh-CN"/>
        </w:rPr>
        <w:t>,</w:t>
      </w:r>
      <w:r w:rsidRPr="00A6627E">
        <w:rPr>
          <w:rFonts w:eastAsia="SimSun"/>
        </w:rPr>
        <w:t xml:space="preserve"> M</w:t>
      </w:r>
      <w:r w:rsidRPr="00A6627E">
        <w:rPr>
          <w:rFonts w:eastAsia="SimSun"/>
          <w:lang w:eastAsia="zh-CN"/>
        </w:rPr>
        <w:t>.;</w:t>
      </w:r>
      <w:r w:rsidRPr="00A6627E">
        <w:rPr>
          <w:rFonts w:eastAsia="SimSun"/>
        </w:rPr>
        <w:t xml:space="preserve"> Zhao</w:t>
      </w:r>
      <w:r w:rsidRPr="00A6627E">
        <w:rPr>
          <w:rFonts w:eastAsia="SimSun"/>
          <w:lang w:eastAsia="zh-CN"/>
        </w:rPr>
        <w:t>,</w:t>
      </w:r>
      <w:r w:rsidRPr="00A6627E">
        <w:rPr>
          <w:rFonts w:eastAsia="SimSun"/>
        </w:rPr>
        <w:t xml:space="preserve"> J</w:t>
      </w:r>
      <w:r w:rsidRPr="00A6627E">
        <w:rPr>
          <w:rFonts w:eastAsia="SimSun"/>
          <w:lang w:eastAsia="zh-CN"/>
        </w:rPr>
        <w:t>.</w:t>
      </w:r>
      <w:r w:rsidRPr="00A6627E">
        <w:rPr>
          <w:rFonts w:eastAsia="SimSun"/>
        </w:rPr>
        <w:t>S</w:t>
      </w:r>
      <w:r w:rsidRPr="00A6627E">
        <w:rPr>
          <w:rFonts w:eastAsia="SimSun"/>
          <w:lang w:eastAsia="zh-CN"/>
        </w:rPr>
        <w:t>.;</w:t>
      </w:r>
      <w:r w:rsidRPr="00A6627E">
        <w:rPr>
          <w:rFonts w:eastAsia="SimSun"/>
        </w:rPr>
        <w:t xml:space="preserve"> Ren</w:t>
      </w:r>
      <w:r w:rsidRPr="00A6627E">
        <w:rPr>
          <w:rFonts w:eastAsia="SimSun"/>
          <w:lang w:eastAsia="zh-CN"/>
        </w:rPr>
        <w:t>,</w:t>
      </w:r>
      <w:r w:rsidRPr="00A6627E">
        <w:rPr>
          <w:rFonts w:eastAsia="SimSun"/>
        </w:rPr>
        <w:t xml:space="preserve"> T</w:t>
      </w:r>
      <w:r w:rsidRPr="00A6627E">
        <w:rPr>
          <w:rFonts w:eastAsia="SimSun"/>
          <w:lang w:eastAsia="zh-CN"/>
        </w:rPr>
        <w:t>.;</w:t>
      </w:r>
      <w:r w:rsidRPr="00A6627E">
        <w:rPr>
          <w:rFonts w:eastAsia="SimSun"/>
        </w:rPr>
        <w:t xml:space="preserve"> Lu</w:t>
      </w:r>
      <w:r w:rsidRPr="00A6627E">
        <w:rPr>
          <w:rFonts w:eastAsia="SimSun"/>
          <w:lang w:eastAsia="zh-CN"/>
        </w:rPr>
        <w:t>,</w:t>
      </w:r>
      <w:r w:rsidRPr="00A6627E">
        <w:rPr>
          <w:rFonts w:eastAsia="SimSun"/>
        </w:rPr>
        <w:t xml:space="preserve"> J</w:t>
      </w:r>
      <w:r w:rsidRPr="00A6627E">
        <w:rPr>
          <w:rFonts w:eastAsia="SimSun"/>
          <w:lang w:eastAsia="zh-CN"/>
        </w:rPr>
        <w:t>.</w:t>
      </w:r>
      <w:r w:rsidRPr="00A6627E">
        <w:rPr>
          <w:rFonts w:eastAsia="SimSun"/>
        </w:rPr>
        <w:t>W</w:t>
      </w:r>
      <w:r w:rsidRPr="00A6627E">
        <w:rPr>
          <w:rFonts w:eastAsia="SimSun"/>
          <w:lang w:eastAsia="zh-CN"/>
        </w:rPr>
        <w:t>.;</w:t>
      </w:r>
      <w:r w:rsidRPr="00A6627E">
        <w:rPr>
          <w:rFonts w:eastAsia="SimSun"/>
        </w:rPr>
        <w:t xml:space="preserve"> Hu</w:t>
      </w:r>
      <w:r w:rsidRPr="00A6627E">
        <w:rPr>
          <w:rFonts w:eastAsia="SimSun"/>
          <w:lang w:eastAsia="zh-CN"/>
        </w:rPr>
        <w:t>,</w:t>
      </w:r>
      <w:r w:rsidRPr="00A6627E">
        <w:rPr>
          <w:rFonts w:eastAsia="SimSun"/>
        </w:rPr>
        <w:t xml:space="preserve"> R</w:t>
      </w:r>
      <w:r w:rsidRPr="00A6627E">
        <w:rPr>
          <w:rFonts w:eastAsia="SimSun"/>
          <w:lang w:eastAsia="zh-CN"/>
        </w:rPr>
        <w:t>.</w:t>
      </w:r>
      <w:r w:rsidRPr="00A6627E">
        <w:rPr>
          <w:rFonts w:eastAsia="SimSun"/>
        </w:rPr>
        <w:t>G</w:t>
      </w:r>
      <w:r w:rsidRPr="00A6627E">
        <w:rPr>
          <w:rFonts w:eastAsia="SimSun"/>
          <w:lang w:eastAsia="zh-CN"/>
        </w:rPr>
        <w:t>.</w:t>
      </w:r>
      <w:r w:rsidRPr="00A6627E">
        <w:rPr>
          <w:rFonts w:eastAsia="SimSun"/>
        </w:rPr>
        <w:t xml:space="preserve"> Prior nitrogen fertilization regulates CH</w:t>
      </w:r>
      <w:r w:rsidRPr="00A6627E">
        <w:rPr>
          <w:rFonts w:eastAsia="SimSun"/>
          <w:vertAlign w:val="subscript"/>
        </w:rPr>
        <w:t>4</w:t>
      </w:r>
      <w:r w:rsidRPr="00A6627E">
        <w:rPr>
          <w:rFonts w:eastAsia="SimSun"/>
        </w:rPr>
        <w:t xml:space="preserve"> emissions from rice cultivation by increasing soil carbon storage in a rapeseed-rice rotation. </w:t>
      </w:r>
      <w:r w:rsidRPr="00A6627E">
        <w:rPr>
          <w:rFonts w:eastAsia="SimSun"/>
          <w:i/>
          <w:iCs/>
          <w:color w:val="auto"/>
        </w:rPr>
        <w:t>Applied Soil Ecology</w:t>
      </w:r>
      <w:r w:rsidRPr="00A6627E">
        <w:rPr>
          <w:rFonts w:eastAsia="SimSun"/>
        </w:rPr>
        <w:t xml:space="preserve"> </w:t>
      </w:r>
      <w:r w:rsidRPr="00A6627E">
        <w:rPr>
          <w:rFonts w:eastAsia="SimSun"/>
          <w:b/>
          <w:bCs/>
          <w:lang w:eastAsia="zh-CN" w:bidi="ar"/>
        </w:rPr>
        <w:t>2020</w:t>
      </w:r>
      <w:r w:rsidRPr="00A6627E">
        <w:rPr>
          <w:rFonts w:eastAsia="SimSun"/>
          <w:lang w:eastAsia="zh-CN"/>
        </w:rPr>
        <w:t xml:space="preserve">, </w:t>
      </w:r>
      <w:r w:rsidRPr="00A6627E">
        <w:rPr>
          <w:rFonts w:eastAsia="SimSun"/>
          <w:i/>
          <w:iCs/>
          <w:color w:val="auto"/>
        </w:rPr>
        <w:t>155</w:t>
      </w:r>
      <w:r w:rsidRPr="00A6627E">
        <w:rPr>
          <w:rFonts w:eastAsia="SimSun"/>
          <w:lang w:eastAsia="zh-CN"/>
        </w:rPr>
        <w:t>,</w:t>
      </w:r>
      <w:r w:rsidRPr="00A6627E">
        <w:rPr>
          <w:rFonts w:eastAsia="SimSun"/>
        </w:rPr>
        <w:t xml:space="preserve"> 103633</w:t>
      </w:r>
      <w:r w:rsidRPr="00A6627E">
        <w:rPr>
          <w:rFonts w:eastAsia="SimSun"/>
          <w:lang w:eastAsia="zh-CN"/>
        </w:rPr>
        <w:t>.</w:t>
      </w:r>
    </w:p>
    <w:p w14:paraId="47B0BF10" w14:textId="6C45D05B" w:rsidR="00193914" w:rsidRPr="00A6627E" w:rsidRDefault="00193914" w:rsidP="00A6627E">
      <w:pPr>
        <w:pStyle w:val="MDPI71References"/>
        <w:rPr>
          <w:rFonts w:eastAsia="SimSun"/>
        </w:rPr>
      </w:pPr>
      <w:r w:rsidRPr="00A6627E">
        <w:rPr>
          <w:rFonts w:eastAsia="SimSun"/>
        </w:rPr>
        <w:t>Barrow</w:t>
      </w:r>
      <w:r w:rsidRPr="00A6627E">
        <w:rPr>
          <w:rFonts w:eastAsia="SimSun"/>
          <w:lang w:eastAsia="zh-CN"/>
        </w:rPr>
        <w:t>,</w:t>
      </w:r>
      <w:r w:rsidRPr="00A6627E">
        <w:rPr>
          <w:rFonts w:eastAsia="SimSun"/>
        </w:rPr>
        <w:t xml:space="preserve"> N</w:t>
      </w:r>
      <w:r w:rsidRPr="00A6627E">
        <w:rPr>
          <w:rFonts w:eastAsia="SimSun"/>
          <w:lang w:eastAsia="zh-CN"/>
        </w:rPr>
        <w:t>.</w:t>
      </w:r>
      <w:r w:rsidRPr="00A6627E">
        <w:rPr>
          <w:rFonts w:eastAsia="SimSun"/>
        </w:rPr>
        <w:t>J</w:t>
      </w:r>
      <w:r w:rsidRPr="00A6627E">
        <w:rPr>
          <w:rFonts w:eastAsia="SimSun"/>
          <w:lang w:eastAsia="zh-CN"/>
        </w:rPr>
        <w:t>.;</w:t>
      </w:r>
      <w:r w:rsidRPr="00A6627E">
        <w:rPr>
          <w:rFonts w:eastAsia="SimSun"/>
        </w:rPr>
        <w:t xml:space="preserve"> </w:t>
      </w:r>
      <w:proofErr w:type="spellStart"/>
      <w:r w:rsidRPr="00A6627E">
        <w:rPr>
          <w:rFonts w:eastAsia="SimSun"/>
        </w:rPr>
        <w:t>Hartemink</w:t>
      </w:r>
      <w:proofErr w:type="spellEnd"/>
      <w:r w:rsidRPr="00A6627E">
        <w:rPr>
          <w:rFonts w:eastAsia="SimSun"/>
          <w:lang w:eastAsia="zh-CN"/>
        </w:rPr>
        <w:t>,</w:t>
      </w:r>
      <w:r w:rsidRPr="00A6627E">
        <w:rPr>
          <w:rFonts w:eastAsia="SimSun"/>
        </w:rPr>
        <w:t xml:space="preserve"> A</w:t>
      </w:r>
      <w:r w:rsidRPr="00A6627E">
        <w:rPr>
          <w:rFonts w:eastAsia="SimSun"/>
          <w:lang w:eastAsia="zh-CN"/>
        </w:rPr>
        <w:t>.</w:t>
      </w:r>
      <w:r w:rsidRPr="00A6627E">
        <w:rPr>
          <w:rFonts w:eastAsia="SimSun"/>
        </w:rPr>
        <w:t>E</w:t>
      </w:r>
      <w:r w:rsidRPr="00A6627E">
        <w:rPr>
          <w:rFonts w:eastAsia="SimSun"/>
          <w:lang w:eastAsia="zh-CN"/>
        </w:rPr>
        <w:t>.</w:t>
      </w:r>
      <w:r w:rsidRPr="00A6627E">
        <w:rPr>
          <w:rFonts w:eastAsia="SimSun"/>
        </w:rPr>
        <w:t xml:space="preserve"> The effects of</w:t>
      </w:r>
      <w:r w:rsidR="000B14F4" w:rsidRPr="00A6627E">
        <w:rPr>
          <w:rFonts w:eastAsia="SimSun"/>
        </w:rPr>
        <w:t xml:space="preserve"> </w:t>
      </w:r>
      <w:r w:rsidRPr="00A6627E">
        <w:rPr>
          <w:rFonts w:eastAsia="SimSun"/>
        </w:rPr>
        <w:t>pH on</w:t>
      </w:r>
      <w:r w:rsidR="000B14F4" w:rsidRPr="00A6627E">
        <w:rPr>
          <w:rFonts w:eastAsia="SimSun"/>
        </w:rPr>
        <w:t xml:space="preserve"> </w:t>
      </w:r>
      <w:r w:rsidRPr="00A6627E">
        <w:rPr>
          <w:rFonts w:eastAsia="SimSun"/>
        </w:rPr>
        <w:t>nutrient availability depend on</w:t>
      </w:r>
      <w:r w:rsidR="000B14F4" w:rsidRPr="00A6627E">
        <w:rPr>
          <w:rFonts w:eastAsia="SimSun"/>
        </w:rPr>
        <w:t xml:space="preserve"> </w:t>
      </w:r>
      <w:r w:rsidRPr="00A6627E">
        <w:rPr>
          <w:rFonts w:eastAsia="SimSun"/>
        </w:rPr>
        <w:t>both</w:t>
      </w:r>
      <w:r w:rsidR="000B14F4" w:rsidRPr="00A6627E">
        <w:rPr>
          <w:rFonts w:eastAsia="SimSun"/>
        </w:rPr>
        <w:t xml:space="preserve"> </w:t>
      </w:r>
      <w:r w:rsidRPr="00A6627E">
        <w:rPr>
          <w:rFonts w:eastAsia="SimSun"/>
        </w:rPr>
        <w:t>soils and</w:t>
      </w:r>
      <w:r w:rsidR="000B14F4" w:rsidRPr="00A6627E">
        <w:rPr>
          <w:rFonts w:eastAsia="SimSun"/>
        </w:rPr>
        <w:t xml:space="preserve"> </w:t>
      </w:r>
      <w:r w:rsidRPr="00A6627E">
        <w:rPr>
          <w:rFonts w:eastAsia="SimSun"/>
        </w:rPr>
        <w:t xml:space="preserve">plants. </w:t>
      </w:r>
      <w:r w:rsidRPr="00A6627E">
        <w:rPr>
          <w:rFonts w:eastAsia="SimSun"/>
          <w:i/>
          <w:iCs/>
        </w:rPr>
        <w:t>Plant Soil</w:t>
      </w:r>
      <w:r w:rsidRPr="00A6627E">
        <w:rPr>
          <w:rFonts w:eastAsia="SimSun"/>
        </w:rPr>
        <w:t xml:space="preserve"> </w:t>
      </w:r>
      <w:r w:rsidRPr="00A6627E">
        <w:rPr>
          <w:rFonts w:eastAsia="SimSun"/>
          <w:b/>
          <w:bCs/>
          <w:lang w:eastAsia="zh-CN" w:bidi="ar"/>
        </w:rPr>
        <w:t>2023</w:t>
      </w:r>
      <w:r w:rsidRPr="00A6627E">
        <w:rPr>
          <w:rFonts w:eastAsia="SimSun"/>
          <w:lang w:eastAsia="zh-CN"/>
        </w:rPr>
        <w:t xml:space="preserve">, </w:t>
      </w:r>
      <w:r w:rsidRPr="00A6627E">
        <w:rPr>
          <w:rFonts w:eastAsia="SimSun"/>
          <w:i/>
          <w:iCs/>
        </w:rPr>
        <w:t>487</w:t>
      </w:r>
      <w:r w:rsidRPr="00A6627E">
        <w:rPr>
          <w:rFonts w:eastAsia="SimSun"/>
          <w:lang w:eastAsia="zh-CN"/>
        </w:rPr>
        <w:t>,</w:t>
      </w:r>
      <w:r w:rsidRPr="00A6627E">
        <w:rPr>
          <w:rFonts w:eastAsia="SimSun"/>
        </w:rPr>
        <w:t xml:space="preserve"> 21-37</w:t>
      </w:r>
      <w:r w:rsidRPr="00A6627E">
        <w:rPr>
          <w:rFonts w:eastAsia="SimSun"/>
          <w:lang w:eastAsia="zh-CN"/>
        </w:rPr>
        <w:t>.</w:t>
      </w:r>
    </w:p>
    <w:p w14:paraId="629EB010" w14:textId="77777777" w:rsidR="00193914" w:rsidRPr="00A6627E" w:rsidRDefault="00193914" w:rsidP="00A6627E">
      <w:pPr>
        <w:pStyle w:val="MDPI71References"/>
        <w:rPr>
          <w:rFonts w:eastAsia="SimSun"/>
        </w:rPr>
      </w:pPr>
      <w:r w:rsidRPr="00A6627E">
        <w:rPr>
          <w:rFonts w:eastAsia="SimSun"/>
        </w:rPr>
        <w:t>Jha</w:t>
      </w:r>
      <w:r w:rsidRPr="00A6627E">
        <w:rPr>
          <w:rFonts w:eastAsia="SimSun"/>
          <w:lang w:eastAsia="zh-CN"/>
        </w:rPr>
        <w:t>,</w:t>
      </w:r>
      <w:r w:rsidRPr="00A6627E">
        <w:rPr>
          <w:rFonts w:eastAsia="SimSun"/>
        </w:rPr>
        <w:t xml:space="preserve"> N</w:t>
      </w:r>
      <w:r w:rsidRPr="00A6627E">
        <w:rPr>
          <w:rFonts w:eastAsia="SimSun"/>
          <w:lang w:eastAsia="zh-CN"/>
        </w:rPr>
        <w:t>.;</w:t>
      </w:r>
      <w:r w:rsidRPr="00A6627E">
        <w:rPr>
          <w:rFonts w:eastAsia="SimSun"/>
        </w:rPr>
        <w:t xml:space="preserve"> </w:t>
      </w:r>
      <w:proofErr w:type="spellStart"/>
      <w:r w:rsidRPr="00A6627E">
        <w:rPr>
          <w:rFonts w:eastAsia="SimSun"/>
        </w:rPr>
        <w:t>Palmada</w:t>
      </w:r>
      <w:proofErr w:type="spellEnd"/>
      <w:r w:rsidRPr="00A6627E">
        <w:rPr>
          <w:rFonts w:eastAsia="SimSun"/>
          <w:lang w:eastAsia="zh-CN"/>
        </w:rPr>
        <w:t>,</w:t>
      </w:r>
      <w:r w:rsidRPr="00A6627E">
        <w:rPr>
          <w:rFonts w:eastAsia="SimSun"/>
        </w:rPr>
        <w:t xml:space="preserve"> T</w:t>
      </w:r>
      <w:r w:rsidRPr="00A6627E">
        <w:rPr>
          <w:rFonts w:eastAsia="SimSun"/>
          <w:lang w:eastAsia="zh-CN"/>
        </w:rPr>
        <w:t>.;</w:t>
      </w:r>
      <w:r w:rsidRPr="00A6627E">
        <w:rPr>
          <w:rFonts w:eastAsia="SimSun"/>
        </w:rPr>
        <w:t xml:space="preserve"> Berben</w:t>
      </w:r>
      <w:r w:rsidRPr="00A6627E">
        <w:rPr>
          <w:rFonts w:eastAsia="SimSun"/>
          <w:lang w:eastAsia="zh-CN"/>
        </w:rPr>
        <w:t>,</w:t>
      </w:r>
      <w:r w:rsidRPr="00A6627E">
        <w:rPr>
          <w:rFonts w:eastAsia="SimSun"/>
        </w:rPr>
        <w:t xml:space="preserve"> P</w:t>
      </w:r>
      <w:r w:rsidRPr="00A6627E">
        <w:rPr>
          <w:rFonts w:eastAsia="SimSun"/>
          <w:lang w:eastAsia="zh-CN"/>
        </w:rPr>
        <w:t>.;</w:t>
      </w:r>
      <w:r w:rsidRPr="00A6627E">
        <w:rPr>
          <w:rFonts w:eastAsia="SimSun"/>
        </w:rPr>
        <w:t xml:space="preserve"> Saggar</w:t>
      </w:r>
      <w:r w:rsidRPr="00A6627E">
        <w:rPr>
          <w:rFonts w:eastAsia="SimSun"/>
          <w:lang w:eastAsia="zh-CN"/>
        </w:rPr>
        <w:t>,</w:t>
      </w:r>
      <w:r w:rsidRPr="00A6627E">
        <w:rPr>
          <w:rFonts w:eastAsia="SimSun"/>
        </w:rPr>
        <w:t xml:space="preserve"> S</w:t>
      </w:r>
      <w:r w:rsidRPr="00A6627E">
        <w:rPr>
          <w:rFonts w:eastAsia="SimSun"/>
          <w:lang w:eastAsia="zh-CN"/>
        </w:rPr>
        <w:t>.;</w:t>
      </w:r>
      <w:r w:rsidRPr="00A6627E">
        <w:rPr>
          <w:rFonts w:eastAsia="SimSun"/>
        </w:rPr>
        <w:t xml:space="preserve"> Luo</w:t>
      </w:r>
      <w:r w:rsidRPr="00A6627E">
        <w:rPr>
          <w:rFonts w:eastAsia="SimSun"/>
          <w:lang w:eastAsia="zh-CN"/>
        </w:rPr>
        <w:t>,</w:t>
      </w:r>
      <w:r w:rsidRPr="00A6627E">
        <w:rPr>
          <w:rFonts w:eastAsia="SimSun"/>
        </w:rPr>
        <w:t xml:space="preserve"> J</w:t>
      </w:r>
      <w:r w:rsidRPr="00A6627E">
        <w:rPr>
          <w:rFonts w:eastAsia="SimSun"/>
          <w:lang w:eastAsia="zh-CN"/>
        </w:rPr>
        <w:t>.</w:t>
      </w:r>
      <w:r w:rsidRPr="00A6627E">
        <w:rPr>
          <w:rFonts w:eastAsia="SimSun"/>
        </w:rPr>
        <w:t>F</w:t>
      </w:r>
      <w:r w:rsidRPr="00A6627E">
        <w:rPr>
          <w:rFonts w:eastAsia="SimSun"/>
          <w:lang w:eastAsia="zh-CN"/>
        </w:rPr>
        <w:t>.;</w:t>
      </w:r>
      <w:r w:rsidRPr="00A6627E">
        <w:rPr>
          <w:rFonts w:eastAsia="SimSun"/>
        </w:rPr>
        <w:t xml:space="preserve"> McMillan</w:t>
      </w:r>
      <w:r w:rsidRPr="00A6627E">
        <w:rPr>
          <w:rFonts w:eastAsia="SimSun"/>
          <w:lang w:eastAsia="zh-CN"/>
        </w:rPr>
        <w:t>,</w:t>
      </w:r>
      <w:r w:rsidRPr="00A6627E">
        <w:rPr>
          <w:rFonts w:eastAsia="SimSun"/>
        </w:rPr>
        <w:t xml:space="preserve"> A</w:t>
      </w:r>
      <w:r w:rsidRPr="00A6627E">
        <w:rPr>
          <w:rFonts w:eastAsia="SimSun"/>
          <w:lang w:eastAsia="zh-CN"/>
        </w:rPr>
        <w:t>.</w:t>
      </w:r>
      <w:r w:rsidRPr="00A6627E">
        <w:rPr>
          <w:rFonts w:eastAsia="SimSun"/>
        </w:rPr>
        <w:t>M</w:t>
      </w:r>
      <w:r w:rsidRPr="00A6627E">
        <w:rPr>
          <w:rFonts w:eastAsia="SimSun"/>
          <w:lang w:eastAsia="zh-CN"/>
        </w:rPr>
        <w:t>.</w:t>
      </w:r>
      <w:r w:rsidRPr="00A6627E">
        <w:rPr>
          <w:rFonts w:eastAsia="SimSun"/>
        </w:rPr>
        <w:t>S</w:t>
      </w:r>
      <w:r w:rsidRPr="00A6627E">
        <w:rPr>
          <w:rFonts w:eastAsia="SimSun"/>
          <w:lang w:eastAsia="zh-CN"/>
        </w:rPr>
        <w:t>.</w:t>
      </w:r>
      <w:r w:rsidRPr="00A6627E">
        <w:rPr>
          <w:rFonts w:eastAsia="SimSun"/>
        </w:rPr>
        <w:t xml:space="preserve"> Influence of liming-induced pH changes on nitrous oxide emission</w:t>
      </w:r>
      <w:r w:rsidRPr="00A6627E">
        <w:rPr>
          <w:rFonts w:eastAsia="SimSun"/>
          <w:lang w:eastAsia="zh-CN"/>
        </w:rPr>
        <w:t>.;</w:t>
      </w:r>
      <w:r w:rsidRPr="00A6627E">
        <w:rPr>
          <w:rFonts w:eastAsia="SimSun"/>
        </w:rPr>
        <w:t xml:space="preserve"> </w:t>
      </w:r>
      <w:proofErr w:type="spellStart"/>
      <w:r w:rsidRPr="00A6627E">
        <w:rPr>
          <w:rFonts w:eastAsia="SimSun"/>
          <w:i/>
          <w:iCs/>
        </w:rPr>
        <w:t>nir</w:t>
      </w:r>
      <w:r w:rsidRPr="00A6627E">
        <w:rPr>
          <w:rFonts w:eastAsia="SimSun"/>
        </w:rPr>
        <w:t>S</w:t>
      </w:r>
      <w:proofErr w:type="spellEnd"/>
      <w:r w:rsidRPr="00A6627E">
        <w:rPr>
          <w:rFonts w:eastAsia="SimSun"/>
          <w:lang w:eastAsia="zh-CN"/>
        </w:rPr>
        <w:t>.;</w:t>
      </w:r>
      <w:r w:rsidRPr="00A6627E">
        <w:rPr>
          <w:rFonts w:eastAsia="SimSun"/>
        </w:rPr>
        <w:t xml:space="preserve"> </w:t>
      </w:r>
      <w:proofErr w:type="spellStart"/>
      <w:r w:rsidRPr="00A6627E">
        <w:rPr>
          <w:rFonts w:eastAsia="SimSun"/>
          <w:i/>
          <w:iCs/>
        </w:rPr>
        <w:t>nir</w:t>
      </w:r>
      <w:r w:rsidRPr="00A6627E">
        <w:rPr>
          <w:rFonts w:eastAsia="SimSun"/>
        </w:rPr>
        <w:t>K</w:t>
      </w:r>
      <w:proofErr w:type="spellEnd"/>
      <w:r w:rsidRPr="00A6627E">
        <w:rPr>
          <w:rFonts w:eastAsia="SimSun"/>
        </w:rPr>
        <w:t xml:space="preserve"> and </w:t>
      </w:r>
      <w:proofErr w:type="spellStart"/>
      <w:r w:rsidRPr="00A6627E">
        <w:rPr>
          <w:rFonts w:eastAsia="SimSun"/>
          <w:i/>
          <w:iCs/>
        </w:rPr>
        <w:t>nos</w:t>
      </w:r>
      <w:r w:rsidRPr="00A6627E">
        <w:rPr>
          <w:rFonts w:eastAsia="SimSun"/>
        </w:rPr>
        <w:t>Z</w:t>
      </w:r>
      <w:proofErr w:type="spellEnd"/>
      <w:r w:rsidRPr="00A6627E">
        <w:rPr>
          <w:rFonts w:eastAsia="SimSun"/>
        </w:rPr>
        <w:t xml:space="preserve"> gene abundance from applied cattle urine in </w:t>
      </w:r>
      <w:proofErr w:type="spellStart"/>
      <w:r w:rsidRPr="00A6627E">
        <w:rPr>
          <w:rFonts w:eastAsia="SimSun"/>
        </w:rPr>
        <w:t>allophanic</w:t>
      </w:r>
      <w:proofErr w:type="spellEnd"/>
      <w:r w:rsidRPr="00A6627E">
        <w:rPr>
          <w:rFonts w:eastAsia="SimSun"/>
        </w:rPr>
        <w:t xml:space="preserve"> and fluvial grazed pasture soils. </w:t>
      </w:r>
      <w:r w:rsidRPr="00A6627E">
        <w:rPr>
          <w:rFonts w:eastAsia="SimSun"/>
          <w:i/>
          <w:iCs/>
          <w:color w:val="auto"/>
        </w:rPr>
        <w:t>Biology and Fertility of Soils</w:t>
      </w:r>
      <w:r w:rsidRPr="00A6627E">
        <w:rPr>
          <w:rFonts w:eastAsia="SimSun"/>
        </w:rPr>
        <w:t xml:space="preserve"> </w:t>
      </w:r>
      <w:r w:rsidRPr="00A6627E">
        <w:rPr>
          <w:rFonts w:eastAsia="SimSun"/>
          <w:b/>
          <w:bCs/>
          <w:lang w:eastAsia="zh-CN" w:bidi="ar"/>
        </w:rPr>
        <w:t>2020</w:t>
      </w:r>
      <w:r w:rsidRPr="00A6627E">
        <w:rPr>
          <w:rFonts w:eastAsia="SimSun"/>
          <w:lang w:eastAsia="zh-CN"/>
        </w:rPr>
        <w:t xml:space="preserve">, </w:t>
      </w:r>
      <w:r w:rsidRPr="00A6627E">
        <w:rPr>
          <w:rFonts w:eastAsia="SimSun"/>
          <w:i/>
          <w:iCs/>
          <w:color w:val="auto"/>
        </w:rPr>
        <w:t>56</w:t>
      </w:r>
      <w:r w:rsidRPr="00A6627E">
        <w:rPr>
          <w:rFonts w:eastAsia="SimSun"/>
          <w:lang w:eastAsia="zh-CN"/>
        </w:rPr>
        <w:t>,</w:t>
      </w:r>
      <w:r w:rsidRPr="00A6627E">
        <w:rPr>
          <w:rFonts w:eastAsia="SimSun"/>
        </w:rPr>
        <w:t xml:space="preserve"> 811-824</w:t>
      </w:r>
      <w:r w:rsidRPr="00A6627E">
        <w:rPr>
          <w:rFonts w:eastAsia="SimSun"/>
          <w:lang w:eastAsia="zh-CN"/>
        </w:rPr>
        <w:t>.</w:t>
      </w:r>
    </w:p>
    <w:p w14:paraId="7CD53B30" w14:textId="77777777" w:rsidR="00193914" w:rsidRPr="00A6627E" w:rsidRDefault="00193914" w:rsidP="00A6627E">
      <w:pPr>
        <w:pStyle w:val="MDPI71References"/>
        <w:rPr>
          <w:rFonts w:eastAsia="SimSun"/>
        </w:rPr>
      </w:pPr>
      <w:r w:rsidRPr="00A6627E">
        <w:rPr>
          <w:rFonts w:eastAsia="SimSun"/>
        </w:rPr>
        <w:lastRenderedPageBreak/>
        <w:t>Khaliq</w:t>
      </w:r>
      <w:r w:rsidRPr="00A6627E">
        <w:rPr>
          <w:rFonts w:eastAsia="SimSun"/>
          <w:lang w:eastAsia="zh-CN"/>
        </w:rPr>
        <w:t>,</w:t>
      </w:r>
      <w:r w:rsidRPr="00A6627E">
        <w:rPr>
          <w:rFonts w:eastAsia="SimSun"/>
        </w:rPr>
        <w:t xml:space="preserve"> M</w:t>
      </w:r>
      <w:r w:rsidRPr="00A6627E">
        <w:rPr>
          <w:rFonts w:eastAsia="SimSun"/>
          <w:lang w:eastAsia="zh-CN"/>
        </w:rPr>
        <w:t>.</w:t>
      </w:r>
      <w:r w:rsidRPr="00A6627E">
        <w:rPr>
          <w:rFonts w:eastAsia="SimSun"/>
        </w:rPr>
        <w:t>A</w:t>
      </w:r>
      <w:r w:rsidRPr="00A6627E">
        <w:rPr>
          <w:rFonts w:eastAsia="SimSun"/>
          <w:lang w:eastAsia="zh-CN"/>
        </w:rPr>
        <w:t>.;</w:t>
      </w:r>
      <w:r w:rsidRPr="00A6627E">
        <w:rPr>
          <w:rFonts w:eastAsia="SimSun"/>
        </w:rPr>
        <w:t xml:space="preserve"> Tarin</w:t>
      </w:r>
      <w:r w:rsidRPr="00A6627E">
        <w:rPr>
          <w:rFonts w:eastAsia="SimSun"/>
          <w:lang w:eastAsia="zh-CN"/>
        </w:rPr>
        <w:t>,</w:t>
      </w:r>
      <w:r w:rsidRPr="00A6627E">
        <w:rPr>
          <w:rFonts w:eastAsia="SimSun"/>
        </w:rPr>
        <w:t xml:space="preserve"> M</w:t>
      </w:r>
      <w:r w:rsidRPr="00A6627E">
        <w:rPr>
          <w:rFonts w:eastAsia="SimSun"/>
          <w:lang w:eastAsia="zh-CN"/>
        </w:rPr>
        <w:t>.</w:t>
      </w:r>
      <w:r w:rsidRPr="00A6627E">
        <w:rPr>
          <w:rFonts w:eastAsia="SimSun"/>
        </w:rPr>
        <w:t>W</w:t>
      </w:r>
      <w:r w:rsidRPr="00A6627E">
        <w:rPr>
          <w:rFonts w:eastAsia="SimSun"/>
          <w:lang w:eastAsia="zh-CN"/>
        </w:rPr>
        <w:t>.</w:t>
      </w:r>
      <w:r w:rsidRPr="00A6627E">
        <w:rPr>
          <w:rFonts w:eastAsia="SimSun"/>
        </w:rPr>
        <w:t>K</w:t>
      </w:r>
      <w:r w:rsidRPr="00A6627E">
        <w:rPr>
          <w:rFonts w:eastAsia="SimSun"/>
          <w:lang w:eastAsia="zh-CN"/>
        </w:rPr>
        <w:t>.;</w:t>
      </w:r>
      <w:r w:rsidRPr="00A6627E">
        <w:rPr>
          <w:rFonts w:eastAsia="SimSun"/>
        </w:rPr>
        <w:t xml:space="preserve"> Guo</w:t>
      </w:r>
      <w:r w:rsidRPr="00A6627E">
        <w:rPr>
          <w:rFonts w:eastAsia="SimSun"/>
          <w:lang w:eastAsia="zh-CN"/>
        </w:rPr>
        <w:t>,</w:t>
      </w:r>
      <w:r w:rsidRPr="00A6627E">
        <w:rPr>
          <w:rFonts w:eastAsia="SimSun"/>
        </w:rPr>
        <w:t xml:space="preserve"> J</w:t>
      </w:r>
      <w:r w:rsidRPr="00A6627E">
        <w:rPr>
          <w:rFonts w:eastAsia="SimSun"/>
          <w:lang w:eastAsia="zh-CN"/>
        </w:rPr>
        <w:t>.</w:t>
      </w:r>
      <w:r w:rsidRPr="00A6627E">
        <w:rPr>
          <w:rFonts w:eastAsia="SimSun"/>
        </w:rPr>
        <w:t>X</w:t>
      </w:r>
      <w:r w:rsidRPr="00A6627E">
        <w:rPr>
          <w:rFonts w:eastAsia="SimSun"/>
          <w:lang w:eastAsia="zh-CN"/>
        </w:rPr>
        <w:t>.;</w:t>
      </w:r>
      <w:r w:rsidRPr="00A6627E">
        <w:rPr>
          <w:rFonts w:eastAsia="SimSun"/>
        </w:rPr>
        <w:t xml:space="preserve"> Chen</w:t>
      </w:r>
      <w:r w:rsidRPr="00A6627E">
        <w:rPr>
          <w:rFonts w:eastAsia="SimSun"/>
          <w:lang w:eastAsia="zh-CN"/>
        </w:rPr>
        <w:t>,</w:t>
      </w:r>
      <w:r w:rsidRPr="00A6627E">
        <w:rPr>
          <w:rFonts w:eastAsia="SimSun"/>
        </w:rPr>
        <w:t xml:space="preserve"> Y</w:t>
      </w:r>
      <w:r w:rsidRPr="00A6627E">
        <w:rPr>
          <w:rFonts w:eastAsia="SimSun"/>
          <w:lang w:eastAsia="zh-CN"/>
        </w:rPr>
        <w:t>.</w:t>
      </w:r>
      <w:r w:rsidRPr="00A6627E">
        <w:rPr>
          <w:rFonts w:eastAsia="SimSun"/>
        </w:rPr>
        <w:t>H</w:t>
      </w:r>
      <w:r w:rsidRPr="00A6627E">
        <w:rPr>
          <w:rFonts w:eastAsia="SimSun"/>
          <w:lang w:eastAsia="zh-CN"/>
        </w:rPr>
        <w:t>.;</w:t>
      </w:r>
      <w:r w:rsidRPr="00A6627E">
        <w:rPr>
          <w:rFonts w:eastAsia="SimSun"/>
        </w:rPr>
        <w:t xml:space="preserve"> Wang</w:t>
      </w:r>
      <w:r w:rsidRPr="00A6627E">
        <w:rPr>
          <w:rFonts w:eastAsia="SimSun"/>
          <w:lang w:eastAsia="zh-CN"/>
        </w:rPr>
        <w:t>,</w:t>
      </w:r>
      <w:r w:rsidRPr="00A6627E">
        <w:rPr>
          <w:rFonts w:eastAsia="SimSun"/>
        </w:rPr>
        <w:t xml:space="preserve"> G</w:t>
      </w:r>
      <w:r w:rsidRPr="00A6627E">
        <w:rPr>
          <w:rFonts w:eastAsia="SimSun"/>
          <w:lang w:eastAsia="zh-CN"/>
        </w:rPr>
        <w:t>.</w:t>
      </w:r>
      <w:r w:rsidRPr="00A6627E">
        <w:rPr>
          <w:rFonts w:eastAsia="SimSun"/>
        </w:rPr>
        <w:t xml:space="preserve"> Soil liming effects on CH</w:t>
      </w:r>
      <w:r w:rsidRPr="00A6627E">
        <w:rPr>
          <w:rFonts w:eastAsia="SimSun"/>
          <w:vertAlign w:val="subscript"/>
        </w:rPr>
        <w:t>4</w:t>
      </w:r>
      <w:r w:rsidRPr="00A6627E">
        <w:rPr>
          <w:rFonts w:eastAsia="SimSun"/>
          <w:lang w:eastAsia="zh-CN"/>
        </w:rPr>
        <w:t>,</w:t>
      </w:r>
      <w:r w:rsidRPr="00A6627E">
        <w:rPr>
          <w:rFonts w:eastAsia="SimSun"/>
        </w:rPr>
        <w:t xml:space="preserve"> N</w:t>
      </w:r>
      <w:r w:rsidRPr="00A6627E">
        <w:rPr>
          <w:rFonts w:eastAsia="SimSun"/>
          <w:vertAlign w:val="subscript"/>
        </w:rPr>
        <w:t>2</w:t>
      </w:r>
      <w:r w:rsidRPr="00A6627E">
        <w:rPr>
          <w:rFonts w:eastAsia="SimSun"/>
        </w:rPr>
        <w:t>O emission and Cd</w:t>
      </w:r>
      <w:r w:rsidRPr="00A6627E">
        <w:rPr>
          <w:rFonts w:eastAsia="SimSun"/>
          <w:lang w:eastAsia="zh-CN"/>
        </w:rPr>
        <w:t>,</w:t>
      </w:r>
      <w:r w:rsidRPr="00A6627E">
        <w:rPr>
          <w:rFonts w:eastAsia="SimSun"/>
        </w:rPr>
        <w:t xml:space="preserve"> Pb accumulation in upland and paddy rice. </w:t>
      </w:r>
      <w:r w:rsidRPr="00A6627E">
        <w:rPr>
          <w:rFonts w:eastAsia="SimSun"/>
          <w:i/>
          <w:iCs/>
          <w:color w:val="auto"/>
        </w:rPr>
        <w:t>Environmental Pollution</w:t>
      </w:r>
      <w:r w:rsidRPr="00A6627E">
        <w:rPr>
          <w:rFonts w:eastAsia="SimSun"/>
        </w:rPr>
        <w:t xml:space="preserve"> </w:t>
      </w:r>
      <w:r w:rsidRPr="00A6627E">
        <w:rPr>
          <w:rFonts w:eastAsia="SimSun"/>
          <w:b/>
          <w:bCs/>
          <w:lang w:eastAsia="zh-CN" w:bidi="ar"/>
        </w:rPr>
        <w:t>2019</w:t>
      </w:r>
      <w:r w:rsidRPr="00A6627E">
        <w:rPr>
          <w:rFonts w:eastAsia="SimSun"/>
          <w:lang w:eastAsia="zh-CN"/>
        </w:rPr>
        <w:t xml:space="preserve">, </w:t>
      </w:r>
      <w:r w:rsidRPr="00A6627E">
        <w:rPr>
          <w:rFonts w:eastAsia="SimSun"/>
          <w:i/>
          <w:iCs/>
          <w:color w:val="auto"/>
        </w:rPr>
        <w:t>248</w:t>
      </w:r>
      <w:r w:rsidRPr="00A6627E">
        <w:rPr>
          <w:rFonts w:eastAsia="SimSun"/>
          <w:lang w:eastAsia="zh-CN"/>
        </w:rPr>
        <w:t>,</w:t>
      </w:r>
      <w:r w:rsidRPr="00A6627E">
        <w:rPr>
          <w:rFonts w:eastAsia="SimSun"/>
        </w:rPr>
        <w:t xml:space="preserve"> 408-420</w:t>
      </w:r>
      <w:r w:rsidRPr="00A6627E">
        <w:rPr>
          <w:rFonts w:eastAsia="SimSun"/>
          <w:lang w:eastAsia="zh-CN"/>
        </w:rPr>
        <w:t>.</w:t>
      </w:r>
    </w:p>
    <w:p w14:paraId="1B4C976D" w14:textId="77777777" w:rsidR="00193914" w:rsidRPr="00A6627E" w:rsidRDefault="00193914" w:rsidP="00A6627E">
      <w:pPr>
        <w:pStyle w:val="MDPI71References"/>
        <w:rPr>
          <w:rFonts w:eastAsia="SimSun"/>
        </w:rPr>
      </w:pPr>
      <w:r w:rsidRPr="00A6627E">
        <w:rPr>
          <w:rFonts w:eastAsia="SimSun"/>
        </w:rPr>
        <w:t>Winnie</w:t>
      </w:r>
      <w:r w:rsidRPr="00A6627E">
        <w:rPr>
          <w:rFonts w:eastAsia="SimSun"/>
          <w:lang w:eastAsia="zh-CN"/>
        </w:rPr>
        <w:t>,</w:t>
      </w:r>
      <w:r w:rsidRPr="00A6627E">
        <w:rPr>
          <w:rFonts w:eastAsia="SimSun"/>
        </w:rPr>
        <w:t xml:space="preserve"> N</w:t>
      </w:r>
      <w:r w:rsidRPr="00A6627E">
        <w:rPr>
          <w:rFonts w:eastAsia="SimSun"/>
          <w:lang w:eastAsia="zh-CN"/>
        </w:rPr>
        <w:t>.;</w:t>
      </w:r>
      <w:r w:rsidRPr="00A6627E">
        <w:rPr>
          <w:rFonts w:eastAsia="SimSun"/>
        </w:rPr>
        <w:t xml:space="preserve"> Rüdiger</w:t>
      </w:r>
      <w:r w:rsidRPr="00A6627E">
        <w:rPr>
          <w:rFonts w:eastAsia="SimSun"/>
          <w:lang w:eastAsia="zh-CN"/>
        </w:rPr>
        <w:t>,</w:t>
      </w:r>
      <w:r w:rsidRPr="00A6627E">
        <w:rPr>
          <w:rFonts w:eastAsia="SimSun"/>
        </w:rPr>
        <w:t xml:space="preserve"> R</w:t>
      </w:r>
      <w:r w:rsidRPr="00A6627E">
        <w:rPr>
          <w:rFonts w:eastAsia="SimSun"/>
          <w:lang w:eastAsia="zh-CN"/>
        </w:rPr>
        <w:t>.;</w:t>
      </w:r>
      <w:r w:rsidRPr="00A6627E">
        <w:rPr>
          <w:rFonts w:eastAsia="SimSun"/>
        </w:rPr>
        <w:t xml:space="preserve"> Joseph</w:t>
      </w:r>
      <w:r w:rsidRPr="00A6627E">
        <w:rPr>
          <w:rFonts w:eastAsia="SimSun"/>
          <w:lang w:eastAsia="zh-CN"/>
        </w:rPr>
        <w:t>,</w:t>
      </w:r>
      <w:r w:rsidRPr="00A6627E">
        <w:rPr>
          <w:rFonts w:eastAsia="SimSun"/>
        </w:rPr>
        <w:t xml:space="preserve"> P</w:t>
      </w:r>
      <w:r w:rsidRPr="00A6627E">
        <w:rPr>
          <w:rFonts w:eastAsia="SimSun"/>
          <w:lang w:eastAsia="zh-CN"/>
        </w:rPr>
        <w:t>.</w:t>
      </w:r>
      <w:r w:rsidRPr="00A6627E">
        <w:rPr>
          <w:rFonts w:eastAsia="SimSun"/>
        </w:rPr>
        <w:t>G</w:t>
      </w:r>
      <w:r w:rsidRPr="00A6627E">
        <w:rPr>
          <w:rFonts w:eastAsia="SimSun"/>
          <w:lang w:eastAsia="zh-CN"/>
        </w:rPr>
        <w:t>.;</w:t>
      </w:r>
      <w:r w:rsidRPr="00A6627E">
        <w:rPr>
          <w:rFonts w:eastAsia="SimSun"/>
        </w:rPr>
        <w:t xml:space="preserve"> Mekonnen</w:t>
      </w:r>
      <w:r w:rsidRPr="00A6627E">
        <w:rPr>
          <w:rFonts w:eastAsia="SimSun"/>
          <w:lang w:eastAsia="zh-CN"/>
        </w:rPr>
        <w:t>,</w:t>
      </w:r>
      <w:r w:rsidRPr="00A6627E">
        <w:rPr>
          <w:rFonts w:eastAsia="SimSun"/>
        </w:rPr>
        <w:t xml:space="preserve"> G</w:t>
      </w:r>
      <w:r w:rsidRPr="00A6627E">
        <w:rPr>
          <w:rFonts w:eastAsia="SimSun"/>
          <w:lang w:eastAsia="zh-CN"/>
        </w:rPr>
        <w:t>.;</w:t>
      </w:r>
      <w:r w:rsidRPr="00A6627E">
        <w:rPr>
          <w:rFonts w:eastAsia="SimSun"/>
        </w:rPr>
        <w:t xml:space="preserve"> Holger</w:t>
      </w:r>
      <w:r w:rsidRPr="00A6627E">
        <w:rPr>
          <w:rFonts w:eastAsia="SimSun"/>
          <w:lang w:eastAsia="zh-CN"/>
        </w:rPr>
        <w:t>,</w:t>
      </w:r>
      <w:r w:rsidRPr="00A6627E">
        <w:rPr>
          <w:rFonts w:eastAsia="SimSun"/>
        </w:rPr>
        <w:t xml:space="preserve"> W</w:t>
      </w:r>
      <w:r w:rsidRPr="00A6627E">
        <w:rPr>
          <w:rFonts w:eastAsia="SimSun"/>
          <w:lang w:eastAsia="zh-CN"/>
        </w:rPr>
        <w:t>.;</w:t>
      </w:r>
      <w:r w:rsidRPr="00A6627E">
        <w:rPr>
          <w:rFonts w:eastAsia="SimSun"/>
        </w:rPr>
        <w:t xml:space="preserve"> </w:t>
      </w:r>
      <w:proofErr w:type="spellStart"/>
      <w:r w:rsidRPr="00A6627E">
        <w:rPr>
          <w:rFonts w:eastAsia="SimSun"/>
        </w:rPr>
        <w:t>Cargele</w:t>
      </w:r>
      <w:proofErr w:type="spellEnd"/>
      <w:r w:rsidRPr="00A6627E">
        <w:rPr>
          <w:rFonts w:eastAsia="SimSun"/>
          <w:lang w:eastAsia="zh-CN"/>
        </w:rPr>
        <w:t>,</w:t>
      </w:r>
      <w:r w:rsidRPr="00A6627E">
        <w:rPr>
          <w:rFonts w:eastAsia="SimSun"/>
        </w:rPr>
        <w:t xml:space="preserve"> M</w:t>
      </w:r>
      <w:r w:rsidRPr="00A6627E">
        <w:rPr>
          <w:rFonts w:eastAsia="SimSun"/>
          <w:lang w:eastAsia="zh-CN"/>
        </w:rPr>
        <w:t>.;</w:t>
      </w:r>
      <w:r w:rsidRPr="00A6627E">
        <w:rPr>
          <w:rFonts w:eastAsia="SimSun"/>
        </w:rPr>
        <w:t xml:space="preserve"> Roland</w:t>
      </w:r>
      <w:r w:rsidRPr="00A6627E">
        <w:rPr>
          <w:rFonts w:eastAsia="SimSun"/>
          <w:lang w:eastAsia="zh-CN"/>
        </w:rPr>
        <w:t>,</w:t>
      </w:r>
      <w:r w:rsidRPr="00A6627E">
        <w:rPr>
          <w:rFonts w:eastAsia="SimSun"/>
        </w:rPr>
        <w:t xml:space="preserve"> B</w:t>
      </w:r>
      <w:r w:rsidRPr="00A6627E">
        <w:rPr>
          <w:rFonts w:eastAsia="SimSun"/>
          <w:lang w:eastAsia="zh-CN"/>
        </w:rPr>
        <w:t>.;</w:t>
      </w:r>
      <w:r w:rsidRPr="00A6627E">
        <w:rPr>
          <w:rFonts w:eastAsia="SimSun"/>
        </w:rPr>
        <w:t xml:space="preserve"> Nicolas</w:t>
      </w:r>
      <w:r w:rsidRPr="00A6627E">
        <w:rPr>
          <w:rFonts w:eastAsia="SimSun"/>
          <w:lang w:eastAsia="zh-CN"/>
        </w:rPr>
        <w:t>,</w:t>
      </w:r>
      <w:r w:rsidRPr="00A6627E">
        <w:rPr>
          <w:rFonts w:eastAsia="SimSun"/>
        </w:rPr>
        <w:t xml:space="preserve"> B</w:t>
      </w:r>
      <w:r w:rsidRPr="00A6627E">
        <w:rPr>
          <w:rFonts w:eastAsia="SimSun"/>
          <w:lang w:eastAsia="zh-CN"/>
        </w:rPr>
        <w:t>.</w:t>
      </w:r>
      <w:r w:rsidRPr="00A6627E">
        <w:rPr>
          <w:rFonts w:eastAsia="SimSun"/>
        </w:rPr>
        <w:t xml:space="preserve"> Nitrogen fertilization and liming increased CO</w:t>
      </w:r>
      <w:r w:rsidRPr="00A6627E">
        <w:rPr>
          <w:rFonts w:eastAsia="SimSun"/>
          <w:vertAlign w:val="subscript"/>
        </w:rPr>
        <w:t>2</w:t>
      </w:r>
      <w:r w:rsidRPr="00A6627E">
        <w:rPr>
          <w:rFonts w:eastAsia="SimSun"/>
        </w:rPr>
        <w:t xml:space="preserve"> and N</w:t>
      </w:r>
      <w:r w:rsidRPr="00A6627E">
        <w:rPr>
          <w:rFonts w:eastAsia="SimSun"/>
          <w:vertAlign w:val="subscript"/>
        </w:rPr>
        <w:t>2</w:t>
      </w:r>
      <w:r w:rsidRPr="00A6627E">
        <w:rPr>
          <w:rFonts w:eastAsia="SimSun"/>
        </w:rPr>
        <w:t xml:space="preserve">O emissions from tropical </w:t>
      </w:r>
      <w:proofErr w:type="spellStart"/>
      <w:r w:rsidRPr="00A6627E">
        <w:rPr>
          <w:rFonts w:eastAsia="SimSun"/>
        </w:rPr>
        <w:t>ferralsols</w:t>
      </w:r>
      <w:proofErr w:type="spellEnd"/>
      <w:r w:rsidRPr="00A6627E">
        <w:rPr>
          <w:rFonts w:eastAsia="SimSun"/>
          <w:lang w:eastAsia="zh-CN"/>
        </w:rPr>
        <w:t>,</w:t>
      </w:r>
      <w:r w:rsidRPr="00A6627E">
        <w:rPr>
          <w:rFonts w:eastAsia="SimSun"/>
        </w:rPr>
        <w:t xml:space="preserve"> but not from a </w:t>
      </w:r>
      <w:proofErr w:type="spellStart"/>
      <w:r w:rsidRPr="00A6627E">
        <w:rPr>
          <w:rFonts w:eastAsia="SimSun"/>
        </w:rPr>
        <w:t>vertisol</w:t>
      </w:r>
      <w:proofErr w:type="spellEnd"/>
      <w:r w:rsidRPr="00A6627E">
        <w:rPr>
          <w:rFonts w:eastAsia="SimSun"/>
        </w:rPr>
        <w:t xml:space="preserve">. </w:t>
      </w:r>
      <w:r w:rsidRPr="00A6627E">
        <w:rPr>
          <w:rFonts w:eastAsia="SimSun"/>
          <w:i/>
          <w:iCs/>
          <w:color w:val="auto"/>
        </w:rPr>
        <w:t>Soil Use and Management</w:t>
      </w:r>
      <w:r w:rsidRPr="00A6627E">
        <w:rPr>
          <w:rFonts w:eastAsia="SimSun"/>
        </w:rPr>
        <w:t xml:space="preserve"> </w:t>
      </w:r>
      <w:r w:rsidRPr="00A6627E">
        <w:rPr>
          <w:rFonts w:eastAsia="SimSun"/>
          <w:b/>
          <w:bCs/>
          <w:lang w:eastAsia="zh-CN" w:bidi="ar"/>
        </w:rPr>
        <w:t>2023</w:t>
      </w:r>
      <w:r w:rsidRPr="00A6627E">
        <w:rPr>
          <w:rFonts w:eastAsia="SimSun"/>
          <w:lang w:eastAsia="zh-CN"/>
        </w:rPr>
        <w:t xml:space="preserve">, </w:t>
      </w:r>
      <w:r w:rsidRPr="00A6627E">
        <w:rPr>
          <w:rFonts w:eastAsia="SimSun"/>
          <w:i/>
          <w:iCs/>
          <w:color w:val="auto"/>
        </w:rPr>
        <w:t>39</w:t>
      </w:r>
      <w:r w:rsidRPr="00A6627E">
        <w:rPr>
          <w:rFonts w:eastAsia="SimSun"/>
          <w:lang w:eastAsia="zh-CN"/>
        </w:rPr>
        <w:t>,</w:t>
      </w:r>
      <w:r w:rsidRPr="00A6627E">
        <w:rPr>
          <w:rFonts w:eastAsia="SimSun"/>
        </w:rPr>
        <w:t xml:space="preserve"> 1125-1139</w:t>
      </w:r>
      <w:r w:rsidRPr="00A6627E">
        <w:rPr>
          <w:rFonts w:eastAsia="SimSun"/>
          <w:lang w:eastAsia="zh-CN"/>
        </w:rPr>
        <w:t>.</w:t>
      </w:r>
    </w:p>
    <w:p w14:paraId="6459F528" w14:textId="77777777" w:rsidR="00193914" w:rsidRPr="00A6627E" w:rsidRDefault="00193914" w:rsidP="00A6627E">
      <w:pPr>
        <w:pStyle w:val="MDPI71References"/>
        <w:rPr>
          <w:rFonts w:eastAsia="SimSun"/>
        </w:rPr>
      </w:pPr>
      <w:r w:rsidRPr="00A6627E">
        <w:rPr>
          <w:rFonts w:eastAsia="SimSun"/>
        </w:rPr>
        <w:t>Hink</w:t>
      </w:r>
      <w:r w:rsidRPr="00A6627E">
        <w:rPr>
          <w:rFonts w:eastAsia="SimSun"/>
          <w:lang w:eastAsia="zh-CN"/>
        </w:rPr>
        <w:t>,</w:t>
      </w:r>
      <w:r w:rsidRPr="00A6627E">
        <w:rPr>
          <w:rFonts w:eastAsia="SimSun"/>
        </w:rPr>
        <w:t xml:space="preserve"> L</w:t>
      </w:r>
      <w:r w:rsidRPr="00A6627E">
        <w:rPr>
          <w:rFonts w:eastAsia="SimSun"/>
          <w:lang w:eastAsia="zh-CN"/>
        </w:rPr>
        <w:t>.;</w:t>
      </w:r>
      <w:r w:rsidRPr="00A6627E">
        <w:rPr>
          <w:rFonts w:eastAsia="SimSun"/>
        </w:rPr>
        <w:t xml:space="preserve"> Nicol</w:t>
      </w:r>
      <w:r w:rsidRPr="00A6627E">
        <w:rPr>
          <w:rFonts w:eastAsia="SimSun"/>
          <w:lang w:eastAsia="zh-CN"/>
        </w:rPr>
        <w:t>,</w:t>
      </w:r>
      <w:r w:rsidRPr="00A6627E">
        <w:rPr>
          <w:rFonts w:eastAsia="SimSun"/>
        </w:rPr>
        <w:t xml:space="preserve"> G</w:t>
      </w:r>
      <w:r w:rsidRPr="00A6627E">
        <w:rPr>
          <w:rFonts w:eastAsia="SimSun"/>
          <w:lang w:eastAsia="zh-CN"/>
        </w:rPr>
        <w:t>.</w:t>
      </w:r>
      <w:r w:rsidRPr="00A6627E">
        <w:rPr>
          <w:rFonts w:eastAsia="SimSun"/>
        </w:rPr>
        <w:t>W</w:t>
      </w:r>
      <w:r w:rsidRPr="00A6627E">
        <w:rPr>
          <w:rFonts w:eastAsia="SimSun"/>
          <w:lang w:eastAsia="zh-CN"/>
        </w:rPr>
        <w:t>.;</w:t>
      </w:r>
      <w:r w:rsidRPr="00A6627E">
        <w:rPr>
          <w:rFonts w:eastAsia="SimSun"/>
        </w:rPr>
        <w:t xml:space="preserve"> Prosser</w:t>
      </w:r>
      <w:r w:rsidRPr="00A6627E">
        <w:rPr>
          <w:rFonts w:eastAsia="SimSun"/>
          <w:lang w:eastAsia="zh-CN"/>
        </w:rPr>
        <w:t>,</w:t>
      </w:r>
      <w:r w:rsidRPr="00A6627E">
        <w:rPr>
          <w:rFonts w:eastAsia="SimSun"/>
        </w:rPr>
        <w:t xml:space="preserve"> J</w:t>
      </w:r>
      <w:r w:rsidRPr="00A6627E">
        <w:rPr>
          <w:rFonts w:eastAsia="SimSun"/>
          <w:lang w:eastAsia="zh-CN"/>
        </w:rPr>
        <w:t>.</w:t>
      </w:r>
      <w:r w:rsidRPr="00A6627E">
        <w:rPr>
          <w:rFonts w:eastAsia="SimSun"/>
        </w:rPr>
        <w:t>I</w:t>
      </w:r>
      <w:r w:rsidRPr="00A6627E">
        <w:rPr>
          <w:rFonts w:eastAsia="SimSun"/>
          <w:lang w:eastAsia="zh-CN"/>
        </w:rPr>
        <w:t>.</w:t>
      </w:r>
      <w:r w:rsidRPr="00A6627E">
        <w:rPr>
          <w:rFonts w:eastAsia="SimSun"/>
        </w:rPr>
        <w:t xml:space="preserve"> Archaea produce lower yields of N</w:t>
      </w:r>
      <w:r w:rsidRPr="00A6627E">
        <w:rPr>
          <w:rFonts w:eastAsia="SimSun"/>
          <w:vertAlign w:val="subscript"/>
        </w:rPr>
        <w:t>2</w:t>
      </w:r>
      <w:r w:rsidRPr="00A6627E">
        <w:rPr>
          <w:rFonts w:eastAsia="SimSun"/>
        </w:rPr>
        <w:t xml:space="preserve">O than bacteria during aerobic ammonia oxidation in soil. </w:t>
      </w:r>
      <w:r w:rsidRPr="00A6627E">
        <w:rPr>
          <w:rFonts w:eastAsia="SimSun"/>
          <w:i/>
          <w:iCs/>
          <w:color w:val="auto"/>
        </w:rPr>
        <w:t>Environmental Microbiology</w:t>
      </w:r>
      <w:r w:rsidRPr="00A6627E">
        <w:rPr>
          <w:rFonts w:eastAsia="SimSun"/>
        </w:rPr>
        <w:t xml:space="preserve"> </w:t>
      </w:r>
      <w:r w:rsidRPr="00A6627E">
        <w:rPr>
          <w:rFonts w:eastAsia="SimSun"/>
          <w:b/>
          <w:bCs/>
          <w:lang w:eastAsia="zh-CN" w:bidi="ar"/>
        </w:rPr>
        <w:t>2017</w:t>
      </w:r>
      <w:r w:rsidRPr="00A6627E">
        <w:rPr>
          <w:rFonts w:eastAsia="SimSun"/>
          <w:lang w:eastAsia="zh-CN"/>
        </w:rPr>
        <w:t xml:space="preserve">, </w:t>
      </w:r>
      <w:r w:rsidRPr="00A6627E">
        <w:rPr>
          <w:rFonts w:eastAsia="SimSun"/>
          <w:i/>
          <w:iCs/>
          <w:color w:val="auto"/>
        </w:rPr>
        <w:t>19</w:t>
      </w:r>
      <w:r w:rsidRPr="00A6627E">
        <w:rPr>
          <w:rFonts w:eastAsia="SimSun"/>
          <w:lang w:eastAsia="zh-CN"/>
        </w:rPr>
        <w:t>,</w:t>
      </w:r>
      <w:r w:rsidRPr="00A6627E">
        <w:rPr>
          <w:rFonts w:eastAsia="SimSun"/>
        </w:rPr>
        <w:t xml:space="preserve"> 4829-4837</w:t>
      </w:r>
      <w:r w:rsidRPr="00A6627E">
        <w:rPr>
          <w:rFonts w:eastAsia="SimSun"/>
          <w:lang w:eastAsia="zh-CN"/>
        </w:rPr>
        <w:t>.</w:t>
      </w:r>
    </w:p>
    <w:p w14:paraId="6A1EE116" w14:textId="77777777" w:rsidR="00193914" w:rsidRPr="00A6627E" w:rsidRDefault="00193914" w:rsidP="00A6627E">
      <w:pPr>
        <w:pStyle w:val="MDPI71References"/>
        <w:rPr>
          <w:rFonts w:eastAsia="SimSun"/>
        </w:rPr>
      </w:pPr>
      <w:r w:rsidRPr="00A6627E">
        <w:rPr>
          <w:rFonts w:eastAsia="SimSun"/>
        </w:rPr>
        <w:t>Vázquez</w:t>
      </w:r>
      <w:r w:rsidRPr="00A6627E">
        <w:rPr>
          <w:rFonts w:eastAsia="SimSun"/>
          <w:lang w:eastAsia="zh-CN"/>
        </w:rPr>
        <w:t>,</w:t>
      </w:r>
      <w:r w:rsidRPr="00A6627E">
        <w:rPr>
          <w:rFonts w:eastAsia="SimSun"/>
        </w:rPr>
        <w:t xml:space="preserve"> E</w:t>
      </w:r>
      <w:r w:rsidRPr="00A6627E">
        <w:rPr>
          <w:rFonts w:eastAsia="SimSun"/>
          <w:lang w:eastAsia="zh-CN"/>
        </w:rPr>
        <w:t>.;</w:t>
      </w:r>
      <w:r w:rsidRPr="00A6627E">
        <w:rPr>
          <w:rFonts w:eastAsia="SimSun"/>
        </w:rPr>
        <w:t xml:space="preserve"> </w:t>
      </w:r>
      <w:proofErr w:type="spellStart"/>
      <w:r w:rsidRPr="00A6627E">
        <w:rPr>
          <w:rFonts w:eastAsia="SimSun"/>
        </w:rPr>
        <w:t>Teutscherova</w:t>
      </w:r>
      <w:proofErr w:type="spellEnd"/>
      <w:r w:rsidRPr="00A6627E">
        <w:rPr>
          <w:rFonts w:eastAsia="SimSun"/>
          <w:lang w:eastAsia="zh-CN"/>
        </w:rPr>
        <w:t>,</w:t>
      </w:r>
      <w:r w:rsidRPr="00A6627E">
        <w:rPr>
          <w:rFonts w:eastAsia="SimSun"/>
        </w:rPr>
        <w:t xml:space="preserve"> N</w:t>
      </w:r>
      <w:r w:rsidRPr="00A6627E">
        <w:rPr>
          <w:rFonts w:eastAsia="SimSun"/>
          <w:lang w:eastAsia="zh-CN"/>
        </w:rPr>
        <w:t>.;</w:t>
      </w:r>
      <w:r w:rsidRPr="00A6627E">
        <w:rPr>
          <w:rFonts w:eastAsia="SimSun"/>
        </w:rPr>
        <w:t xml:space="preserve"> Pastorelli</w:t>
      </w:r>
      <w:r w:rsidRPr="00A6627E">
        <w:rPr>
          <w:rFonts w:eastAsia="SimSun"/>
          <w:lang w:eastAsia="zh-CN"/>
        </w:rPr>
        <w:t>,</w:t>
      </w:r>
      <w:r w:rsidRPr="00A6627E">
        <w:rPr>
          <w:rFonts w:eastAsia="SimSun"/>
        </w:rPr>
        <w:t xml:space="preserve"> R</w:t>
      </w:r>
      <w:r w:rsidRPr="00A6627E">
        <w:rPr>
          <w:rFonts w:eastAsia="SimSun"/>
          <w:lang w:eastAsia="zh-CN"/>
        </w:rPr>
        <w:t>.;</w:t>
      </w:r>
      <w:r w:rsidRPr="00A6627E">
        <w:rPr>
          <w:rFonts w:eastAsia="SimSun"/>
        </w:rPr>
        <w:t xml:space="preserve"> Lagomarsino</w:t>
      </w:r>
      <w:r w:rsidRPr="00A6627E">
        <w:rPr>
          <w:rFonts w:eastAsia="SimSun"/>
          <w:lang w:eastAsia="zh-CN"/>
        </w:rPr>
        <w:t>,</w:t>
      </w:r>
      <w:r w:rsidRPr="00A6627E">
        <w:rPr>
          <w:rFonts w:eastAsia="SimSun"/>
        </w:rPr>
        <w:t xml:space="preserve"> A</w:t>
      </w:r>
      <w:r w:rsidRPr="00A6627E">
        <w:rPr>
          <w:rFonts w:eastAsia="SimSun"/>
          <w:lang w:eastAsia="zh-CN"/>
        </w:rPr>
        <w:t>.;</w:t>
      </w:r>
      <w:r w:rsidRPr="00A6627E">
        <w:rPr>
          <w:rFonts w:eastAsia="SimSun"/>
        </w:rPr>
        <w:t xml:space="preserve"> </w:t>
      </w:r>
      <w:proofErr w:type="spellStart"/>
      <w:r w:rsidRPr="00A6627E">
        <w:rPr>
          <w:rFonts w:eastAsia="SimSun"/>
        </w:rPr>
        <w:t>Giagnoni</w:t>
      </w:r>
      <w:proofErr w:type="spellEnd"/>
      <w:r w:rsidRPr="00A6627E">
        <w:rPr>
          <w:rFonts w:eastAsia="SimSun"/>
          <w:lang w:eastAsia="zh-CN"/>
        </w:rPr>
        <w:t>,</w:t>
      </w:r>
      <w:r w:rsidRPr="00A6627E">
        <w:rPr>
          <w:rFonts w:eastAsia="SimSun"/>
        </w:rPr>
        <w:t xml:space="preserve"> L</w:t>
      </w:r>
      <w:r w:rsidRPr="00A6627E">
        <w:rPr>
          <w:rFonts w:eastAsia="SimSun"/>
          <w:lang w:eastAsia="zh-CN"/>
        </w:rPr>
        <w:t>.;</w:t>
      </w:r>
      <w:r w:rsidRPr="00A6627E">
        <w:rPr>
          <w:rFonts w:eastAsia="SimSun"/>
        </w:rPr>
        <w:t xml:space="preserve"> Renella</w:t>
      </w:r>
      <w:r w:rsidRPr="00A6627E">
        <w:rPr>
          <w:rFonts w:eastAsia="SimSun"/>
          <w:lang w:eastAsia="zh-CN"/>
        </w:rPr>
        <w:t>,</w:t>
      </w:r>
      <w:r w:rsidRPr="00A6627E">
        <w:rPr>
          <w:rFonts w:eastAsia="SimSun"/>
        </w:rPr>
        <w:t xml:space="preserve"> G</w:t>
      </w:r>
      <w:r w:rsidRPr="00A6627E">
        <w:rPr>
          <w:rFonts w:eastAsia="SimSun"/>
          <w:lang w:eastAsia="zh-CN"/>
        </w:rPr>
        <w:t>.</w:t>
      </w:r>
      <w:r w:rsidRPr="00A6627E">
        <w:rPr>
          <w:rFonts w:eastAsia="SimSun"/>
        </w:rPr>
        <w:t xml:space="preserve"> Liming reduces N</w:t>
      </w:r>
      <w:r w:rsidRPr="00A6627E">
        <w:rPr>
          <w:rFonts w:eastAsia="SimSun"/>
          <w:vertAlign w:val="subscript"/>
        </w:rPr>
        <w:t>2</w:t>
      </w:r>
      <w:r w:rsidRPr="00A6627E">
        <w:rPr>
          <w:rFonts w:eastAsia="SimSun"/>
        </w:rPr>
        <w:t>O emissions from Mediterranean soil after-rewetting and affects the size</w:t>
      </w:r>
      <w:r w:rsidRPr="00A6627E">
        <w:rPr>
          <w:rFonts w:eastAsia="SimSun"/>
          <w:lang w:eastAsia="zh-CN"/>
        </w:rPr>
        <w:t xml:space="preserve">, </w:t>
      </w:r>
      <w:r w:rsidRPr="00A6627E">
        <w:rPr>
          <w:rFonts w:eastAsia="SimSun"/>
        </w:rPr>
        <w:t xml:space="preserve">structure and transcription of microbial communities. </w:t>
      </w:r>
      <w:r w:rsidRPr="00A6627E">
        <w:rPr>
          <w:rFonts w:eastAsia="SimSun"/>
          <w:i/>
          <w:iCs/>
          <w:color w:val="auto"/>
        </w:rPr>
        <w:t>Soil Biology and Biochemistry</w:t>
      </w:r>
      <w:r w:rsidRPr="00A6627E">
        <w:rPr>
          <w:rFonts w:eastAsia="SimSun"/>
        </w:rPr>
        <w:t xml:space="preserve"> </w:t>
      </w:r>
      <w:r w:rsidRPr="00A6627E">
        <w:rPr>
          <w:rFonts w:eastAsia="SimSun"/>
          <w:b/>
          <w:bCs/>
          <w:lang w:eastAsia="zh-CN" w:bidi="ar"/>
        </w:rPr>
        <w:t>2020</w:t>
      </w:r>
      <w:r w:rsidRPr="00A6627E">
        <w:rPr>
          <w:rFonts w:eastAsia="SimSun"/>
          <w:lang w:eastAsia="zh-CN"/>
        </w:rPr>
        <w:t xml:space="preserve">, </w:t>
      </w:r>
      <w:r w:rsidRPr="00A6627E">
        <w:rPr>
          <w:rFonts w:eastAsia="SimSun"/>
          <w:i/>
          <w:iCs/>
          <w:color w:val="auto"/>
        </w:rPr>
        <w:t>147</w:t>
      </w:r>
      <w:r w:rsidRPr="00A6627E">
        <w:rPr>
          <w:rFonts w:eastAsia="SimSun"/>
          <w:lang w:eastAsia="zh-CN"/>
        </w:rPr>
        <w:t>,</w:t>
      </w:r>
      <w:r w:rsidRPr="00A6627E">
        <w:rPr>
          <w:rFonts w:eastAsia="SimSun"/>
        </w:rPr>
        <w:t xml:space="preserve"> 107839</w:t>
      </w:r>
      <w:r w:rsidRPr="00A6627E">
        <w:rPr>
          <w:rFonts w:eastAsia="SimSun"/>
          <w:lang w:eastAsia="zh-CN"/>
        </w:rPr>
        <w:t>.</w:t>
      </w:r>
    </w:p>
    <w:p w14:paraId="3DADF5DD" w14:textId="77777777" w:rsidR="00193914" w:rsidRPr="00A6627E" w:rsidRDefault="00193914" w:rsidP="00A6627E">
      <w:pPr>
        <w:pStyle w:val="MDPI71References"/>
        <w:rPr>
          <w:rFonts w:eastAsia="SimSun"/>
        </w:rPr>
      </w:pPr>
      <w:r w:rsidRPr="00A6627E">
        <w:rPr>
          <w:rFonts w:eastAsia="SimSun"/>
        </w:rPr>
        <w:t>Shaaban</w:t>
      </w:r>
      <w:r w:rsidRPr="00A6627E">
        <w:rPr>
          <w:rFonts w:eastAsia="SimSun"/>
          <w:lang w:eastAsia="zh-CN"/>
        </w:rPr>
        <w:t>,</w:t>
      </w:r>
      <w:r w:rsidRPr="00A6627E">
        <w:rPr>
          <w:rFonts w:eastAsia="SimSun"/>
        </w:rPr>
        <w:t xml:space="preserve"> M</w:t>
      </w:r>
      <w:r w:rsidRPr="00A6627E">
        <w:rPr>
          <w:rFonts w:eastAsia="SimSun"/>
          <w:lang w:eastAsia="zh-CN"/>
        </w:rPr>
        <w:t>.;</w:t>
      </w:r>
      <w:r w:rsidRPr="00A6627E">
        <w:rPr>
          <w:rFonts w:eastAsia="SimSun"/>
        </w:rPr>
        <w:t xml:space="preserve"> Wu</w:t>
      </w:r>
      <w:r w:rsidRPr="00A6627E">
        <w:rPr>
          <w:rFonts w:eastAsia="SimSun"/>
          <w:lang w:eastAsia="zh-CN"/>
        </w:rPr>
        <w:t>,</w:t>
      </w:r>
      <w:r w:rsidRPr="00A6627E">
        <w:rPr>
          <w:rFonts w:eastAsia="SimSun"/>
        </w:rPr>
        <w:t xml:space="preserve"> Y</w:t>
      </w:r>
      <w:r w:rsidRPr="00A6627E">
        <w:rPr>
          <w:rFonts w:eastAsia="SimSun"/>
          <w:lang w:eastAsia="zh-CN"/>
        </w:rPr>
        <w:t>.</w:t>
      </w:r>
      <w:r w:rsidRPr="00A6627E">
        <w:rPr>
          <w:rFonts w:eastAsia="SimSun"/>
        </w:rPr>
        <w:t>P</w:t>
      </w:r>
      <w:r w:rsidRPr="00A6627E">
        <w:rPr>
          <w:rFonts w:eastAsia="SimSun"/>
          <w:lang w:eastAsia="zh-CN"/>
        </w:rPr>
        <w:t>.;</w:t>
      </w:r>
      <w:r w:rsidRPr="00A6627E">
        <w:rPr>
          <w:rFonts w:eastAsia="SimSun"/>
        </w:rPr>
        <w:t xml:space="preserve"> Khalid</w:t>
      </w:r>
      <w:r w:rsidRPr="00A6627E">
        <w:rPr>
          <w:rFonts w:eastAsia="SimSun"/>
          <w:lang w:eastAsia="zh-CN"/>
        </w:rPr>
        <w:t>,</w:t>
      </w:r>
      <w:r w:rsidRPr="00A6627E">
        <w:rPr>
          <w:rFonts w:eastAsia="SimSun"/>
        </w:rPr>
        <w:t xml:space="preserve"> M</w:t>
      </w:r>
      <w:r w:rsidRPr="00A6627E">
        <w:rPr>
          <w:rFonts w:eastAsia="SimSun"/>
          <w:lang w:eastAsia="zh-CN"/>
        </w:rPr>
        <w:t>.</w:t>
      </w:r>
      <w:r w:rsidRPr="00A6627E">
        <w:rPr>
          <w:rFonts w:eastAsia="SimSun"/>
        </w:rPr>
        <w:t>S</w:t>
      </w:r>
      <w:r w:rsidRPr="00A6627E">
        <w:rPr>
          <w:rFonts w:eastAsia="SimSun"/>
          <w:lang w:eastAsia="zh-CN"/>
        </w:rPr>
        <w:t>.;</w:t>
      </w:r>
      <w:r w:rsidRPr="00A6627E">
        <w:rPr>
          <w:rFonts w:eastAsia="SimSun"/>
        </w:rPr>
        <w:t xml:space="preserve"> Peng</w:t>
      </w:r>
      <w:r w:rsidRPr="00A6627E">
        <w:rPr>
          <w:rFonts w:eastAsia="SimSun"/>
          <w:lang w:eastAsia="zh-CN"/>
        </w:rPr>
        <w:t>,</w:t>
      </w:r>
      <w:r w:rsidRPr="00A6627E">
        <w:rPr>
          <w:rFonts w:eastAsia="SimSun"/>
        </w:rPr>
        <w:t xml:space="preserve"> Q</w:t>
      </w:r>
      <w:r w:rsidRPr="00A6627E">
        <w:rPr>
          <w:rFonts w:eastAsia="SimSun"/>
          <w:lang w:eastAsia="zh-CN"/>
        </w:rPr>
        <w:t>.</w:t>
      </w:r>
      <w:r w:rsidRPr="00A6627E">
        <w:rPr>
          <w:rFonts w:eastAsia="SimSun"/>
        </w:rPr>
        <w:t>A</w:t>
      </w:r>
      <w:r w:rsidRPr="00A6627E">
        <w:rPr>
          <w:rFonts w:eastAsia="SimSun"/>
          <w:lang w:eastAsia="zh-CN"/>
        </w:rPr>
        <w:t>.;</w:t>
      </w:r>
      <w:r w:rsidRPr="00A6627E">
        <w:rPr>
          <w:rFonts w:eastAsia="SimSun"/>
        </w:rPr>
        <w:t xml:space="preserve"> Xu</w:t>
      </w:r>
      <w:r w:rsidRPr="00A6627E">
        <w:rPr>
          <w:rFonts w:eastAsia="SimSun"/>
          <w:lang w:eastAsia="zh-CN"/>
        </w:rPr>
        <w:t>,</w:t>
      </w:r>
      <w:r w:rsidRPr="00A6627E">
        <w:rPr>
          <w:rFonts w:eastAsia="SimSun"/>
        </w:rPr>
        <w:t xml:space="preserve"> X</w:t>
      </w:r>
      <w:r w:rsidRPr="00A6627E">
        <w:rPr>
          <w:rFonts w:eastAsia="SimSun"/>
          <w:lang w:eastAsia="zh-CN"/>
        </w:rPr>
        <w:t>.</w:t>
      </w:r>
      <w:r w:rsidRPr="00A6627E">
        <w:rPr>
          <w:rFonts w:eastAsia="SimSun"/>
        </w:rPr>
        <w:t>Y</w:t>
      </w:r>
      <w:r w:rsidRPr="00A6627E">
        <w:rPr>
          <w:rFonts w:eastAsia="SimSun"/>
          <w:lang w:eastAsia="zh-CN"/>
        </w:rPr>
        <w:t>.;</w:t>
      </w:r>
      <w:r w:rsidRPr="00A6627E">
        <w:rPr>
          <w:rFonts w:eastAsia="SimSun"/>
        </w:rPr>
        <w:t xml:space="preserve"> Wu</w:t>
      </w:r>
      <w:r w:rsidRPr="00A6627E">
        <w:rPr>
          <w:rFonts w:eastAsia="SimSun"/>
          <w:lang w:eastAsia="zh-CN"/>
        </w:rPr>
        <w:t>,</w:t>
      </w:r>
      <w:r w:rsidRPr="00A6627E">
        <w:rPr>
          <w:rFonts w:eastAsia="SimSun"/>
        </w:rPr>
        <w:t xml:space="preserve"> L</w:t>
      </w:r>
      <w:r w:rsidRPr="00A6627E">
        <w:rPr>
          <w:rFonts w:eastAsia="SimSun"/>
          <w:lang w:eastAsia="zh-CN"/>
        </w:rPr>
        <w:t>.;</w:t>
      </w:r>
      <w:r w:rsidRPr="00A6627E">
        <w:rPr>
          <w:rFonts w:eastAsia="SimSun"/>
        </w:rPr>
        <w:t xml:space="preserve"> Younas</w:t>
      </w:r>
      <w:r w:rsidRPr="00A6627E">
        <w:rPr>
          <w:rFonts w:eastAsia="SimSun"/>
          <w:lang w:eastAsia="zh-CN"/>
        </w:rPr>
        <w:t>,</w:t>
      </w:r>
      <w:r w:rsidRPr="00A6627E">
        <w:rPr>
          <w:rFonts w:eastAsia="SimSun"/>
        </w:rPr>
        <w:t xml:space="preserve"> A</w:t>
      </w:r>
      <w:r w:rsidRPr="00A6627E">
        <w:rPr>
          <w:rFonts w:eastAsia="SimSun"/>
          <w:lang w:eastAsia="zh-CN"/>
        </w:rPr>
        <w:t>.;</w:t>
      </w:r>
      <w:r w:rsidRPr="00A6627E">
        <w:rPr>
          <w:rFonts w:eastAsia="SimSun"/>
        </w:rPr>
        <w:t xml:space="preserve"> Bashir</w:t>
      </w:r>
      <w:r w:rsidRPr="00A6627E">
        <w:rPr>
          <w:rFonts w:eastAsia="SimSun"/>
          <w:lang w:eastAsia="zh-CN"/>
        </w:rPr>
        <w:t>,</w:t>
      </w:r>
      <w:r w:rsidRPr="00A6627E">
        <w:rPr>
          <w:rFonts w:eastAsia="SimSun"/>
        </w:rPr>
        <w:t xml:space="preserve"> S</w:t>
      </w:r>
      <w:r w:rsidRPr="00A6627E">
        <w:rPr>
          <w:rFonts w:eastAsia="SimSun"/>
          <w:lang w:eastAsia="zh-CN"/>
        </w:rPr>
        <w:t>.;</w:t>
      </w:r>
      <w:r w:rsidRPr="00A6627E">
        <w:rPr>
          <w:rFonts w:eastAsia="SimSun"/>
        </w:rPr>
        <w:t xml:space="preserve"> Mo</w:t>
      </w:r>
      <w:r w:rsidRPr="00A6627E">
        <w:rPr>
          <w:rFonts w:eastAsia="SimSun"/>
          <w:lang w:eastAsia="zh-CN"/>
        </w:rPr>
        <w:t>,</w:t>
      </w:r>
      <w:r w:rsidRPr="00A6627E">
        <w:rPr>
          <w:rFonts w:eastAsia="SimSun"/>
        </w:rPr>
        <w:t xml:space="preserve"> Y</w:t>
      </w:r>
      <w:r w:rsidRPr="00A6627E">
        <w:rPr>
          <w:rFonts w:eastAsia="SimSun"/>
          <w:lang w:eastAsia="zh-CN"/>
        </w:rPr>
        <w:t>.</w:t>
      </w:r>
      <w:r w:rsidRPr="00A6627E">
        <w:rPr>
          <w:rFonts w:eastAsia="SimSun"/>
        </w:rPr>
        <w:t>L</w:t>
      </w:r>
      <w:r w:rsidRPr="00A6627E">
        <w:rPr>
          <w:rFonts w:eastAsia="SimSun"/>
          <w:lang w:eastAsia="zh-CN"/>
        </w:rPr>
        <w:t>.;</w:t>
      </w:r>
      <w:r w:rsidRPr="00A6627E">
        <w:rPr>
          <w:rFonts w:eastAsia="SimSun"/>
        </w:rPr>
        <w:t xml:space="preserve"> Lin</w:t>
      </w:r>
      <w:r w:rsidRPr="00A6627E">
        <w:rPr>
          <w:rFonts w:eastAsia="SimSun"/>
          <w:lang w:eastAsia="zh-CN"/>
        </w:rPr>
        <w:t>,</w:t>
      </w:r>
      <w:r w:rsidRPr="00A6627E">
        <w:rPr>
          <w:rFonts w:eastAsia="SimSun"/>
        </w:rPr>
        <w:t xml:space="preserve"> S</w:t>
      </w:r>
      <w:r w:rsidRPr="00A6627E">
        <w:rPr>
          <w:rFonts w:eastAsia="SimSun"/>
          <w:lang w:eastAsia="zh-CN"/>
        </w:rPr>
        <w:t>.;</w:t>
      </w:r>
      <w:r w:rsidRPr="00A6627E">
        <w:rPr>
          <w:rFonts w:eastAsia="SimSun"/>
        </w:rPr>
        <w:t xml:space="preserve"> Zafar-</w:t>
      </w:r>
      <w:proofErr w:type="spellStart"/>
      <w:r w:rsidRPr="00A6627E">
        <w:rPr>
          <w:rFonts w:eastAsia="SimSun"/>
        </w:rPr>
        <w:t>Ul</w:t>
      </w:r>
      <w:proofErr w:type="spellEnd"/>
      <w:r w:rsidRPr="00A6627E">
        <w:rPr>
          <w:rFonts w:eastAsia="SimSun"/>
        </w:rPr>
        <w:t>-Hye</w:t>
      </w:r>
      <w:r w:rsidRPr="00A6627E">
        <w:rPr>
          <w:rFonts w:eastAsia="SimSun"/>
          <w:lang w:eastAsia="zh-CN"/>
        </w:rPr>
        <w:t>,</w:t>
      </w:r>
      <w:r w:rsidRPr="00A6627E">
        <w:rPr>
          <w:rFonts w:eastAsia="SimSun"/>
        </w:rPr>
        <w:t xml:space="preserve"> M</w:t>
      </w:r>
      <w:r w:rsidRPr="00A6627E">
        <w:rPr>
          <w:rFonts w:eastAsia="SimSun"/>
          <w:lang w:eastAsia="zh-CN"/>
        </w:rPr>
        <w:t>.;</w:t>
      </w:r>
      <w:r w:rsidRPr="00A6627E">
        <w:rPr>
          <w:rFonts w:eastAsia="SimSun"/>
        </w:rPr>
        <w:t xml:space="preserve"> Abid</w:t>
      </w:r>
      <w:r w:rsidRPr="00A6627E">
        <w:rPr>
          <w:rFonts w:eastAsia="SimSun"/>
          <w:lang w:eastAsia="zh-CN"/>
        </w:rPr>
        <w:t xml:space="preserve">, </w:t>
      </w:r>
      <w:r w:rsidRPr="00A6627E">
        <w:rPr>
          <w:rFonts w:eastAsia="SimSun"/>
        </w:rPr>
        <w:t>M</w:t>
      </w:r>
      <w:r w:rsidRPr="00A6627E">
        <w:rPr>
          <w:rFonts w:eastAsia="SimSun"/>
          <w:lang w:eastAsia="zh-CN"/>
        </w:rPr>
        <w:t>.;</w:t>
      </w:r>
      <w:r w:rsidRPr="00A6627E">
        <w:rPr>
          <w:rFonts w:eastAsia="SimSun"/>
        </w:rPr>
        <w:t xml:space="preserve"> Hu</w:t>
      </w:r>
      <w:r w:rsidRPr="00A6627E">
        <w:rPr>
          <w:rFonts w:eastAsia="SimSun"/>
          <w:lang w:eastAsia="zh-CN"/>
        </w:rPr>
        <w:t>,</w:t>
      </w:r>
      <w:r w:rsidRPr="00A6627E">
        <w:rPr>
          <w:rFonts w:eastAsia="SimSun"/>
        </w:rPr>
        <w:t xml:space="preserve"> R</w:t>
      </w:r>
      <w:r w:rsidRPr="00A6627E">
        <w:rPr>
          <w:rFonts w:eastAsia="SimSun"/>
          <w:lang w:eastAsia="zh-CN"/>
        </w:rPr>
        <w:t>.</w:t>
      </w:r>
      <w:r w:rsidRPr="00A6627E">
        <w:rPr>
          <w:rFonts w:eastAsia="SimSun"/>
        </w:rPr>
        <w:t>G</w:t>
      </w:r>
      <w:r w:rsidRPr="00A6627E">
        <w:rPr>
          <w:rFonts w:eastAsia="SimSun"/>
          <w:lang w:eastAsia="zh-CN"/>
        </w:rPr>
        <w:t>.</w:t>
      </w:r>
      <w:r w:rsidRPr="00A6627E">
        <w:rPr>
          <w:rFonts w:eastAsia="SimSun"/>
        </w:rPr>
        <w:t xml:space="preserve"> Reduction in soil N</w:t>
      </w:r>
      <w:r w:rsidRPr="00A6627E">
        <w:rPr>
          <w:rFonts w:eastAsia="SimSun"/>
          <w:vertAlign w:val="subscript"/>
        </w:rPr>
        <w:t>2</w:t>
      </w:r>
      <w:r w:rsidRPr="00A6627E">
        <w:rPr>
          <w:rFonts w:eastAsia="SimSun"/>
        </w:rPr>
        <w:t xml:space="preserve">O emissions by pH manipulation and enhanced </w:t>
      </w:r>
      <w:proofErr w:type="spellStart"/>
      <w:r w:rsidRPr="00A6627E">
        <w:rPr>
          <w:rFonts w:eastAsia="SimSun"/>
          <w:i/>
          <w:iCs/>
        </w:rPr>
        <w:t>nos</w:t>
      </w:r>
      <w:r w:rsidRPr="00A6627E">
        <w:rPr>
          <w:rFonts w:eastAsia="SimSun"/>
        </w:rPr>
        <w:t>Z</w:t>
      </w:r>
      <w:proofErr w:type="spellEnd"/>
      <w:r w:rsidRPr="00A6627E">
        <w:rPr>
          <w:rFonts w:eastAsia="SimSun"/>
        </w:rPr>
        <w:t xml:space="preserve"> gene transcription under different water regimes. </w:t>
      </w:r>
      <w:r w:rsidRPr="00A6627E">
        <w:rPr>
          <w:rFonts w:eastAsia="SimSun"/>
          <w:i/>
          <w:iCs/>
          <w:color w:val="auto"/>
        </w:rPr>
        <w:t>Environmental Pollution</w:t>
      </w:r>
      <w:r w:rsidRPr="00A6627E">
        <w:rPr>
          <w:rFonts w:eastAsia="SimSun"/>
        </w:rPr>
        <w:t xml:space="preserve"> </w:t>
      </w:r>
      <w:r w:rsidRPr="00A6627E">
        <w:rPr>
          <w:rFonts w:eastAsia="SimSun"/>
          <w:b/>
          <w:bCs/>
          <w:lang w:eastAsia="zh-CN" w:bidi="ar"/>
        </w:rPr>
        <w:t>2018</w:t>
      </w:r>
      <w:r w:rsidRPr="00A6627E">
        <w:rPr>
          <w:rFonts w:eastAsia="SimSun"/>
          <w:lang w:eastAsia="zh-CN"/>
        </w:rPr>
        <w:t xml:space="preserve">, </w:t>
      </w:r>
      <w:r w:rsidRPr="00A6627E">
        <w:rPr>
          <w:rFonts w:eastAsia="SimSun"/>
          <w:i/>
          <w:iCs/>
          <w:color w:val="auto"/>
        </w:rPr>
        <w:t>235</w:t>
      </w:r>
      <w:r w:rsidRPr="00A6627E">
        <w:rPr>
          <w:rFonts w:eastAsia="SimSun"/>
          <w:lang w:eastAsia="zh-CN"/>
        </w:rPr>
        <w:t>,</w:t>
      </w:r>
      <w:r w:rsidRPr="00A6627E">
        <w:rPr>
          <w:rFonts w:eastAsia="SimSun"/>
        </w:rPr>
        <w:t xml:space="preserve"> 625-631</w:t>
      </w:r>
      <w:r w:rsidRPr="00A6627E">
        <w:rPr>
          <w:rFonts w:eastAsia="SimSun"/>
          <w:lang w:eastAsia="zh-CN"/>
        </w:rPr>
        <w:t>.</w:t>
      </w:r>
    </w:p>
    <w:p w14:paraId="55BDF633" w14:textId="77777777" w:rsidR="00193914" w:rsidRPr="00A6627E" w:rsidRDefault="00193914" w:rsidP="00A6627E">
      <w:pPr>
        <w:pStyle w:val="MDPI71References"/>
        <w:rPr>
          <w:rFonts w:eastAsia="SimSun"/>
        </w:rPr>
      </w:pPr>
      <w:r w:rsidRPr="00A6627E">
        <w:rPr>
          <w:rFonts w:eastAsia="SimSun"/>
        </w:rPr>
        <w:t>Bakken</w:t>
      </w:r>
      <w:r w:rsidRPr="00A6627E">
        <w:rPr>
          <w:rFonts w:eastAsia="SimSun"/>
          <w:lang w:eastAsia="zh-CN"/>
        </w:rPr>
        <w:t>,</w:t>
      </w:r>
      <w:r w:rsidRPr="00A6627E">
        <w:rPr>
          <w:rFonts w:eastAsia="SimSun"/>
        </w:rPr>
        <w:t xml:space="preserve"> L</w:t>
      </w:r>
      <w:r w:rsidRPr="00A6627E">
        <w:rPr>
          <w:rFonts w:eastAsia="SimSun"/>
          <w:lang w:eastAsia="zh-CN"/>
        </w:rPr>
        <w:t>.;</w:t>
      </w:r>
      <w:r w:rsidRPr="00A6627E">
        <w:rPr>
          <w:rFonts w:eastAsia="SimSun"/>
        </w:rPr>
        <w:t xml:space="preserve"> </w:t>
      </w:r>
      <w:proofErr w:type="spellStart"/>
      <w:r w:rsidRPr="00A6627E">
        <w:rPr>
          <w:rFonts w:eastAsia="SimSun"/>
        </w:rPr>
        <w:t>Bergaust</w:t>
      </w:r>
      <w:proofErr w:type="spellEnd"/>
      <w:r w:rsidRPr="00A6627E">
        <w:rPr>
          <w:rFonts w:eastAsia="SimSun"/>
          <w:lang w:eastAsia="zh-CN"/>
        </w:rPr>
        <w:t>,</w:t>
      </w:r>
      <w:r w:rsidRPr="00A6627E">
        <w:rPr>
          <w:rFonts w:eastAsia="SimSun"/>
        </w:rPr>
        <w:t xml:space="preserve"> L</w:t>
      </w:r>
      <w:r w:rsidRPr="00A6627E">
        <w:rPr>
          <w:rFonts w:eastAsia="SimSun"/>
          <w:lang w:eastAsia="zh-CN"/>
        </w:rPr>
        <w:t>.;</w:t>
      </w:r>
      <w:r w:rsidRPr="00A6627E">
        <w:rPr>
          <w:rFonts w:eastAsia="SimSun"/>
        </w:rPr>
        <w:t xml:space="preserve"> Liu</w:t>
      </w:r>
      <w:r w:rsidRPr="00A6627E">
        <w:rPr>
          <w:rFonts w:eastAsia="SimSun"/>
          <w:lang w:eastAsia="zh-CN"/>
        </w:rPr>
        <w:t>,</w:t>
      </w:r>
      <w:r w:rsidRPr="00A6627E">
        <w:rPr>
          <w:rFonts w:eastAsia="SimSun"/>
        </w:rPr>
        <w:t xml:space="preserve"> B</w:t>
      </w:r>
      <w:r w:rsidRPr="00A6627E">
        <w:rPr>
          <w:rFonts w:eastAsia="SimSun"/>
          <w:lang w:eastAsia="zh-CN"/>
        </w:rPr>
        <w:t>.;</w:t>
      </w:r>
      <w:r w:rsidRPr="00A6627E">
        <w:rPr>
          <w:rFonts w:eastAsia="SimSun"/>
        </w:rPr>
        <w:t xml:space="preserve"> </w:t>
      </w:r>
      <w:proofErr w:type="spellStart"/>
      <w:r w:rsidRPr="00A6627E">
        <w:rPr>
          <w:rFonts w:eastAsia="SimSun"/>
        </w:rPr>
        <w:t>Frostegard</w:t>
      </w:r>
      <w:proofErr w:type="spellEnd"/>
      <w:r w:rsidRPr="00A6627E">
        <w:rPr>
          <w:rFonts w:eastAsia="SimSun"/>
          <w:lang w:eastAsia="zh-CN"/>
        </w:rPr>
        <w:t>,</w:t>
      </w:r>
      <w:r w:rsidRPr="00A6627E">
        <w:rPr>
          <w:rFonts w:eastAsia="SimSun"/>
        </w:rPr>
        <w:t xml:space="preserve"> A</w:t>
      </w:r>
      <w:r w:rsidRPr="00A6627E">
        <w:rPr>
          <w:rFonts w:eastAsia="SimSun"/>
          <w:lang w:eastAsia="zh-CN"/>
        </w:rPr>
        <w:t>.</w:t>
      </w:r>
      <w:r w:rsidRPr="00A6627E">
        <w:rPr>
          <w:rFonts w:eastAsia="SimSun"/>
        </w:rPr>
        <w:t xml:space="preserve"> Regulation of denitrification at the cellular level: a clue to the understanding of N</w:t>
      </w:r>
      <w:r w:rsidRPr="00A6627E">
        <w:rPr>
          <w:rFonts w:eastAsia="SimSun"/>
          <w:vertAlign w:val="subscript"/>
        </w:rPr>
        <w:t>2</w:t>
      </w:r>
      <w:r w:rsidRPr="00A6627E">
        <w:rPr>
          <w:rFonts w:eastAsia="SimSun"/>
        </w:rPr>
        <w:t xml:space="preserve">O emissions from soils. </w:t>
      </w:r>
      <w:r w:rsidRPr="00A6627E">
        <w:rPr>
          <w:rFonts w:eastAsia="SimSun"/>
          <w:i/>
          <w:iCs/>
          <w:color w:val="auto"/>
        </w:rPr>
        <w:t>Philosophical Transactions of the Royal Society B: Biological Sciences</w:t>
      </w:r>
      <w:r w:rsidRPr="00A6627E">
        <w:rPr>
          <w:rFonts w:eastAsia="SimSun"/>
        </w:rPr>
        <w:t xml:space="preserve"> </w:t>
      </w:r>
      <w:r w:rsidRPr="00A6627E">
        <w:rPr>
          <w:rFonts w:eastAsia="SimSun"/>
          <w:b/>
          <w:bCs/>
          <w:lang w:eastAsia="zh-CN" w:bidi="ar"/>
        </w:rPr>
        <w:t>2012</w:t>
      </w:r>
      <w:r w:rsidRPr="00A6627E">
        <w:rPr>
          <w:rFonts w:eastAsia="SimSun"/>
          <w:lang w:eastAsia="zh-CN"/>
        </w:rPr>
        <w:t xml:space="preserve">, </w:t>
      </w:r>
      <w:r w:rsidRPr="00A6627E">
        <w:rPr>
          <w:rFonts w:eastAsia="SimSun"/>
          <w:i/>
          <w:iCs/>
          <w:color w:val="auto"/>
        </w:rPr>
        <w:t>367</w:t>
      </w:r>
      <w:r w:rsidRPr="00A6627E">
        <w:rPr>
          <w:rFonts w:eastAsia="SimSun"/>
          <w:lang w:eastAsia="zh-CN"/>
        </w:rPr>
        <w:t>,</w:t>
      </w:r>
      <w:r w:rsidRPr="00A6627E">
        <w:rPr>
          <w:rFonts w:eastAsia="SimSun"/>
        </w:rPr>
        <w:t xml:space="preserve"> 1226-1234</w:t>
      </w:r>
      <w:r w:rsidRPr="00A6627E">
        <w:rPr>
          <w:rFonts w:eastAsia="SimSun"/>
          <w:lang w:eastAsia="zh-CN"/>
        </w:rPr>
        <w:t>.</w:t>
      </w:r>
    </w:p>
    <w:p w14:paraId="739AF756" w14:textId="77777777" w:rsidR="00193914" w:rsidRPr="00A6627E" w:rsidRDefault="00193914" w:rsidP="00A6627E">
      <w:pPr>
        <w:pStyle w:val="MDPI71References"/>
        <w:rPr>
          <w:rFonts w:eastAsia="SimSun"/>
        </w:rPr>
      </w:pPr>
      <w:r w:rsidRPr="00A6627E">
        <w:rPr>
          <w:rFonts w:eastAsia="SimSun"/>
        </w:rPr>
        <w:t>Liang</w:t>
      </w:r>
      <w:r w:rsidRPr="00A6627E">
        <w:rPr>
          <w:rFonts w:eastAsia="SimSun"/>
          <w:lang w:eastAsia="zh-CN"/>
        </w:rPr>
        <w:t>,</w:t>
      </w:r>
      <w:r w:rsidRPr="00A6627E">
        <w:rPr>
          <w:rFonts w:eastAsia="SimSun"/>
        </w:rPr>
        <w:t xml:space="preserve"> Z</w:t>
      </w:r>
      <w:r w:rsidRPr="00A6627E">
        <w:rPr>
          <w:rFonts w:eastAsia="SimSun"/>
          <w:lang w:eastAsia="zh-CN"/>
        </w:rPr>
        <w:t>.;</w:t>
      </w:r>
      <w:r w:rsidRPr="00A6627E">
        <w:rPr>
          <w:rFonts w:eastAsia="SimSun"/>
        </w:rPr>
        <w:t xml:space="preserve"> Elsgaard</w:t>
      </w:r>
      <w:r w:rsidRPr="00A6627E">
        <w:rPr>
          <w:rFonts w:eastAsia="SimSun"/>
          <w:lang w:eastAsia="zh-CN"/>
        </w:rPr>
        <w:t>,</w:t>
      </w:r>
      <w:r w:rsidRPr="00A6627E">
        <w:rPr>
          <w:rFonts w:eastAsia="SimSun"/>
        </w:rPr>
        <w:t xml:space="preserve"> L</w:t>
      </w:r>
      <w:r w:rsidRPr="00A6627E">
        <w:rPr>
          <w:rFonts w:eastAsia="SimSun"/>
          <w:lang w:eastAsia="zh-CN"/>
        </w:rPr>
        <w:t>.</w:t>
      </w:r>
      <w:r w:rsidRPr="00A6627E">
        <w:rPr>
          <w:rFonts w:eastAsia="SimSun"/>
        </w:rPr>
        <w:t xml:space="preserve"> Nitrous oxide fluxes from long-term limed soils following P and glucose addition: Nonlinear response to liming rates and interaction from added P. </w:t>
      </w:r>
      <w:r w:rsidRPr="00A6627E">
        <w:rPr>
          <w:rFonts w:eastAsia="SimSun"/>
          <w:i/>
          <w:iCs/>
          <w:color w:val="auto"/>
        </w:rPr>
        <w:t>Science of the Total Environment</w:t>
      </w:r>
      <w:r w:rsidRPr="00A6627E">
        <w:rPr>
          <w:rFonts w:eastAsia="SimSun"/>
        </w:rPr>
        <w:t xml:space="preserve"> </w:t>
      </w:r>
      <w:r w:rsidRPr="00A6627E">
        <w:rPr>
          <w:rFonts w:eastAsia="SimSun"/>
          <w:b/>
          <w:bCs/>
          <w:lang w:eastAsia="zh-CN" w:bidi="ar"/>
        </w:rPr>
        <w:t>2021</w:t>
      </w:r>
      <w:r w:rsidRPr="00A6627E">
        <w:rPr>
          <w:rFonts w:eastAsia="SimSun"/>
          <w:lang w:eastAsia="zh-CN"/>
        </w:rPr>
        <w:t xml:space="preserve">, </w:t>
      </w:r>
      <w:r w:rsidRPr="00A6627E">
        <w:rPr>
          <w:rFonts w:eastAsia="SimSun"/>
          <w:i/>
          <w:iCs/>
          <w:color w:val="auto"/>
        </w:rPr>
        <w:t>797</w:t>
      </w:r>
      <w:r w:rsidRPr="00A6627E">
        <w:rPr>
          <w:rFonts w:eastAsia="SimSun"/>
          <w:lang w:eastAsia="zh-CN"/>
        </w:rPr>
        <w:t>,</w:t>
      </w:r>
      <w:r w:rsidRPr="00A6627E">
        <w:rPr>
          <w:rFonts w:eastAsia="SimSun"/>
        </w:rPr>
        <w:t xml:space="preserve"> 148933</w:t>
      </w:r>
      <w:r w:rsidRPr="00A6627E">
        <w:rPr>
          <w:rFonts w:eastAsia="SimSun"/>
          <w:lang w:eastAsia="zh-CN"/>
        </w:rPr>
        <w:t>.</w:t>
      </w:r>
    </w:p>
    <w:p w14:paraId="1B0FA544" w14:textId="77777777" w:rsidR="00193914" w:rsidRPr="00A6627E" w:rsidRDefault="00193914" w:rsidP="00A6627E">
      <w:pPr>
        <w:pStyle w:val="MDPI71References"/>
        <w:rPr>
          <w:rFonts w:eastAsia="SimSun"/>
        </w:rPr>
      </w:pPr>
      <w:r w:rsidRPr="00A6627E">
        <w:rPr>
          <w:rFonts w:eastAsia="SimSun"/>
        </w:rPr>
        <w:t>Cheng</w:t>
      </w:r>
      <w:r w:rsidRPr="00A6627E">
        <w:rPr>
          <w:rFonts w:eastAsia="SimSun"/>
          <w:lang w:eastAsia="zh-CN"/>
        </w:rPr>
        <w:t>,</w:t>
      </w:r>
      <w:r w:rsidRPr="00A6627E">
        <w:rPr>
          <w:rFonts w:eastAsia="SimSun"/>
        </w:rPr>
        <w:t xml:space="preserve"> Y</w:t>
      </w:r>
      <w:r w:rsidRPr="00A6627E">
        <w:rPr>
          <w:rFonts w:eastAsia="SimSun"/>
          <w:lang w:eastAsia="zh-CN"/>
        </w:rPr>
        <w:t>.;</w:t>
      </w:r>
      <w:r w:rsidRPr="00A6627E">
        <w:rPr>
          <w:rFonts w:eastAsia="SimSun"/>
        </w:rPr>
        <w:t xml:space="preserve"> Zhang</w:t>
      </w:r>
      <w:r w:rsidRPr="00A6627E">
        <w:rPr>
          <w:rFonts w:eastAsia="SimSun"/>
          <w:lang w:eastAsia="zh-CN"/>
        </w:rPr>
        <w:t>,</w:t>
      </w:r>
      <w:r w:rsidRPr="00A6627E">
        <w:rPr>
          <w:rFonts w:eastAsia="SimSun"/>
        </w:rPr>
        <w:t xml:space="preserve"> H</w:t>
      </w:r>
      <w:r w:rsidRPr="00A6627E">
        <w:rPr>
          <w:rFonts w:eastAsia="SimSun"/>
          <w:lang w:eastAsia="zh-CN"/>
        </w:rPr>
        <w:t>.</w:t>
      </w:r>
      <w:r w:rsidRPr="00A6627E">
        <w:rPr>
          <w:rFonts w:eastAsia="SimSun"/>
        </w:rPr>
        <w:t>M</w:t>
      </w:r>
      <w:r w:rsidRPr="00A6627E">
        <w:rPr>
          <w:rFonts w:eastAsia="SimSun"/>
          <w:lang w:eastAsia="zh-CN"/>
        </w:rPr>
        <w:t>.;</w:t>
      </w:r>
      <w:r w:rsidRPr="00A6627E">
        <w:rPr>
          <w:rFonts w:eastAsia="SimSun"/>
        </w:rPr>
        <w:t xml:space="preserve"> Chen</w:t>
      </w:r>
      <w:r w:rsidRPr="00A6627E">
        <w:rPr>
          <w:rFonts w:eastAsia="SimSun"/>
          <w:lang w:eastAsia="zh-CN"/>
        </w:rPr>
        <w:t>,</w:t>
      </w:r>
      <w:r w:rsidRPr="00A6627E">
        <w:rPr>
          <w:rFonts w:eastAsia="SimSun"/>
        </w:rPr>
        <w:t xml:space="preserve"> Z</w:t>
      </w:r>
      <w:r w:rsidRPr="00A6627E">
        <w:rPr>
          <w:rFonts w:eastAsia="SimSun"/>
          <w:lang w:eastAsia="zh-CN"/>
        </w:rPr>
        <w:t>.</w:t>
      </w:r>
      <w:r w:rsidRPr="00A6627E">
        <w:rPr>
          <w:rFonts w:eastAsia="SimSun"/>
        </w:rPr>
        <w:t>X</w:t>
      </w:r>
      <w:r w:rsidRPr="00A6627E">
        <w:rPr>
          <w:rFonts w:eastAsia="SimSun"/>
          <w:lang w:eastAsia="zh-CN"/>
        </w:rPr>
        <w:t>.;</w:t>
      </w:r>
      <w:r w:rsidRPr="00A6627E">
        <w:rPr>
          <w:rFonts w:eastAsia="SimSun"/>
        </w:rPr>
        <w:t xml:space="preserve"> Wang</w:t>
      </w:r>
      <w:r w:rsidRPr="00A6627E">
        <w:rPr>
          <w:rFonts w:eastAsia="SimSun"/>
          <w:lang w:eastAsia="zh-CN"/>
        </w:rPr>
        <w:t>,</w:t>
      </w:r>
      <w:r w:rsidRPr="00A6627E">
        <w:rPr>
          <w:rFonts w:eastAsia="SimSun"/>
        </w:rPr>
        <w:t xml:space="preserve"> J</w:t>
      </w:r>
      <w:r w:rsidRPr="00A6627E">
        <w:rPr>
          <w:rFonts w:eastAsia="SimSun"/>
          <w:lang w:eastAsia="zh-CN"/>
        </w:rPr>
        <w:t>.;</w:t>
      </w:r>
      <w:r w:rsidRPr="00A6627E">
        <w:rPr>
          <w:rFonts w:eastAsia="SimSun"/>
        </w:rPr>
        <w:t xml:space="preserve"> Cai</w:t>
      </w:r>
      <w:r w:rsidRPr="00A6627E">
        <w:rPr>
          <w:rFonts w:eastAsia="SimSun"/>
          <w:lang w:eastAsia="zh-CN"/>
        </w:rPr>
        <w:t>,</w:t>
      </w:r>
      <w:r w:rsidRPr="00A6627E">
        <w:rPr>
          <w:rFonts w:eastAsia="SimSun"/>
        </w:rPr>
        <w:t xml:space="preserve"> Z</w:t>
      </w:r>
      <w:r w:rsidRPr="00A6627E">
        <w:rPr>
          <w:rFonts w:eastAsia="SimSun"/>
          <w:lang w:eastAsia="zh-CN"/>
        </w:rPr>
        <w:t>.</w:t>
      </w:r>
      <w:r w:rsidRPr="00A6627E">
        <w:rPr>
          <w:rFonts w:eastAsia="SimSun"/>
        </w:rPr>
        <w:t>J</w:t>
      </w:r>
      <w:r w:rsidRPr="00A6627E">
        <w:rPr>
          <w:rFonts w:eastAsia="SimSun"/>
          <w:lang w:eastAsia="zh-CN"/>
        </w:rPr>
        <w:t>.;</w:t>
      </w:r>
      <w:r w:rsidRPr="00A6627E">
        <w:rPr>
          <w:rFonts w:eastAsia="SimSun"/>
        </w:rPr>
        <w:t xml:space="preserve"> Sun</w:t>
      </w:r>
      <w:r w:rsidRPr="00A6627E">
        <w:rPr>
          <w:rFonts w:eastAsia="SimSun"/>
          <w:lang w:eastAsia="zh-CN"/>
        </w:rPr>
        <w:t>,</w:t>
      </w:r>
      <w:r w:rsidRPr="00A6627E">
        <w:rPr>
          <w:rFonts w:eastAsia="SimSun"/>
        </w:rPr>
        <w:t xml:space="preserve"> N</w:t>
      </w:r>
      <w:r w:rsidRPr="00A6627E">
        <w:rPr>
          <w:rFonts w:eastAsia="SimSun"/>
          <w:lang w:eastAsia="zh-CN"/>
        </w:rPr>
        <w:t>.;</w:t>
      </w:r>
      <w:r w:rsidRPr="00A6627E">
        <w:rPr>
          <w:rFonts w:eastAsia="SimSun"/>
        </w:rPr>
        <w:t xml:space="preserve"> Wang</w:t>
      </w:r>
      <w:r w:rsidRPr="00A6627E">
        <w:rPr>
          <w:rFonts w:eastAsia="SimSun"/>
          <w:lang w:eastAsia="zh-CN"/>
        </w:rPr>
        <w:t>,</w:t>
      </w:r>
      <w:r w:rsidRPr="00A6627E">
        <w:rPr>
          <w:rFonts w:eastAsia="SimSun"/>
        </w:rPr>
        <w:t xml:space="preserve"> S</w:t>
      </w:r>
      <w:r w:rsidRPr="00A6627E">
        <w:rPr>
          <w:rFonts w:eastAsia="SimSun"/>
          <w:lang w:eastAsia="zh-CN"/>
        </w:rPr>
        <w:t>.</w:t>
      </w:r>
      <w:r w:rsidRPr="00A6627E">
        <w:rPr>
          <w:rFonts w:eastAsia="SimSun"/>
        </w:rPr>
        <w:t>Q</w:t>
      </w:r>
      <w:r w:rsidRPr="00A6627E">
        <w:rPr>
          <w:rFonts w:eastAsia="SimSun"/>
          <w:lang w:eastAsia="zh-CN"/>
        </w:rPr>
        <w:t>.;</w:t>
      </w:r>
      <w:r w:rsidRPr="00A6627E">
        <w:rPr>
          <w:rFonts w:eastAsia="SimSun"/>
        </w:rPr>
        <w:t xml:space="preserve"> Zhang</w:t>
      </w:r>
      <w:r w:rsidRPr="00A6627E">
        <w:rPr>
          <w:rFonts w:eastAsia="SimSun"/>
          <w:lang w:eastAsia="zh-CN"/>
        </w:rPr>
        <w:t>,</w:t>
      </w:r>
      <w:r w:rsidRPr="00A6627E">
        <w:rPr>
          <w:rFonts w:eastAsia="SimSun"/>
        </w:rPr>
        <w:t xml:space="preserve"> J</w:t>
      </w:r>
      <w:r w:rsidRPr="00A6627E">
        <w:rPr>
          <w:rFonts w:eastAsia="SimSun"/>
          <w:lang w:eastAsia="zh-CN"/>
        </w:rPr>
        <w:t>.</w:t>
      </w:r>
      <w:r w:rsidRPr="00A6627E">
        <w:rPr>
          <w:rFonts w:eastAsia="SimSun"/>
        </w:rPr>
        <w:t>B</w:t>
      </w:r>
      <w:r w:rsidRPr="00A6627E">
        <w:rPr>
          <w:rFonts w:eastAsia="SimSun"/>
          <w:lang w:eastAsia="zh-CN"/>
        </w:rPr>
        <w:t>.;</w:t>
      </w:r>
      <w:r w:rsidRPr="00A6627E">
        <w:rPr>
          <w:rFonts w:eastAsia="SimSun"/>
        </w:rPr>
        <w:t xml:space="preserve"> Chang</w:t>
      </w:r>
      <w:r w:rsidRPr="00A6627E">
        <w:rPr>
          <w:rFonts w:eastAsia="SimSun"/>
          <w:lang w:eastAsia="zh-CN"/>
        </w:rPr>
        <w:t>,</w:t>
      </w:r>
      <w:r w:rsidRPr="00A6627E">
        <w:rPr>
          <w:rFonts w:eastAsia="SimSun"/>
        </w:rPr>
        <w:t xml:space="preserve"> S</w:t>
      </w:r>
      <w:r w:rsidRPr="00A6627E">
        <w:rPr>
          <w:rFonts w:eastAsia="SimSun"/>
          <w:lang w:eastAsia="zh-CN"/>
        </w:rPr>
        <w:t>.</w:t>
      </w:r>
      <w:r w:rsidRPr="00A6627E">
        <w:rPr>
          <w:rFonts w:eastAsia="SimSun"/>
        </w:rPr>
        <w:t>X</w:t>
      </w:r>
      <w:r w:rsidRPr="00A6627E">
        <w:rPr>
          <w:rFonts w:eastAsia="SimSun"/>
          <w:lang w:eastAsia="zh-CN"/>
        </w:rPr>
        <w:t>.;</w:t>
      </w:r>
      <w:r w:rsidRPr="00A6627E">
        <w:rPr>
          <w:rFonts w:eastAsia="SimSun"/>
        </w:rPr>
        <w:t xml:space="preserve"> Xu</w:t>
      </w:r>
      <w:r w:rsidRPr="00A6627E">
        <w:rPr>
          <w:rFonts w:eastAsia="SimSun"/>
          <w:lang w:eastAsia="zh-CN"/>
        </w:rPr>
        <w:t>,</w:t>
      </w:r>
      <w:r w:rsidRPr="00A6627E">
        <w:rPr>
          <w:rFonts w:eastAsia="SimSun"/>
        </w:rPr>
        <w:t xml:space="preserve"> M</w:t>
      </w:r>
      <w:r w:rsidRPr="00A6627E">
        <w:rPr>
          <w:rFonts w:eastAsia="SimSun"/>
          <w:lang w:eastAsia="zh-CN"/>
        </w:rPr>
        <w:t>.</w:t>
      </w:r>
      <w:r w:rsidRPr="00A6627E">
        <w:rPr>
          <w:rFonts w:eastAsia="SimSun"/>
        </w:rPr>
        <w:t>G</w:t>
      </w:r>
      <w:r w:rsidRPr="00A6627E">
        <w:rPr>
          <w:rFonts w:eastAsia="SimSun"/>
          <w:lang w:eastAsia="zh-CN"/>
        </w:rPr>
        <w:t>.;</w:t>
      </w:r>
      <w:r w:rsidRPr="00A6627E">
        <w:rPr>
          <w:rFonts w:eastAsia="SimSun"/>
        </w:rPr>
        <w:t xml:space="preserve"> Cai</w:t>
      </w:r>
      <w:r w:rsidRPr="00A6627E">
        <w:rPr>
          <w:rFonts w:eastAsia="SimSun"/>
          <w:lang w:eastAsia="zh-CN"/>
        </w:rPr>
        <w:t>,</w:t>
      </w:r>
      <w:r w:rsidRPr="00A6627E">
        <w:rPr>
          <w:rFonts w:eastAsia="SimSun"/>
        </w:rPr>
        <w:t xml:space="preserve"> Z</w:t>
      </w:r>
      <w:r w:rsidRPr="00A6627E">
        <w:rPr>
          <w:rFonts w:eastAsia="SimSun"/>
          <w:lang w:eastAsia="zh-CN"/>
        </w:rPr>
        <w:t>.</w:t>
      </w:r>
      <w:r w:rsidRPr="00A6627E">
        <w:rPr>
          <w:rFonts w:eastAsia="SimSun"/>
        </w:rPr>
        <w:t>C</w:t>
      </w:r>
      <w:r w:rsidRPr="00A6627E">
        <w:rPr>
          <w:rFonts w:eastAsia="SimSun"/>
          <w:lang w:eastAsia="zh-CN"/>
        </w:rPr>
        <w:t>.;</w:t>
      </w:r>
      <w:r w:rsidRPr="00A6627E">
        <w:rPr>
          <w:rFonts w:eastAsia="SimSun"/>
        </w:rPr>
        <w:t xml:space="preserve"> Müller</w:t>
      </w:r>
      <w:r w:rsidRPr="00A6627E">
        <w:rPr>
          <w:rFonts w:eastAsia="SimSun"/>
          <w:lang w:eastAsia="zh-CN"/>
        </w:rPr>
        <w:t>,</w:t>
      </w:r>
      <w:r w:rsidRPr="00A6627E">
        <w:rPr>
          <w:rFonts w:eastAsia="SimSun"/>
        </w:rPr>
        <w:t xml:space="preserve"> C</w:t>
      </w:r>
      <w:r w:rsidRPr="00A6627E">
        <w:rPr>
          <w:rFonts w:eastAsia="SimSun"/>
          <w:lang w:eastAsia="zh-CN"/>
        </w:rPr>
        <w:t>.</w:t>
      </w:r>
      <w:r w:rsidRPr="00A6627E">
        <w:rPr>
          <w:rFonts w:eastAsia="SimSun"/>
        </w:rPr>
        <w:t xml:space="preserve"> Contrasting effects of different pH-raising materials on N</w:t>
      </w:r>
      <w:r w:rsidRPr="00A6627E">
        <w:rPr>
          <w:rFonts w:eastAsia="SimSun"/>
          <w:vertAlign w:val="subscript"/>
        </w:rPr>
        <w:t>2</w:t>
      </w:r>
      <w:r w:rsidRPr="00A6627E">
        <w:rPr>
          <w:rFonts w:eastAsia="SimSun"/>
        </w:rPr>
        <w:t xml:space="preserve">O emissions in acidic upland soils. </w:t>
      </w:r>
      <w:r w:rsidRPr="00A6627E">
        <w:rPr>
          <w:rFonts w:eastAsia="SimSun"/>
          <w:i/>
          <w:iCs/>
          <w:color w:val="auto"/>
        </w:rPr>
        <w:t>European Journal of Soil Science</w:t>
      </w:r>
      <w:r w:rsidRPr="00A6627E">
        <w:rPr>
          <w:rFonts w:eastAsia="SimSun"/>
        </w:rPr>
        <w:t xml:space="preserve"> </w:t>
      </w:r>
      <w:r w:rsidRPr="00A6627E">
        <w:rPr>
          <w:rFonts w:eastAsia="SimSun"/>
          <w:b/>
          <w:bCs/>
          <w:lang w:eastAsia="zh-CN" w:bidi="ar"/>
        </w:rPr>
        <w:t>2021</w:t>
      </w:r>
      <w:r w:rsidRPr="00A6627E">
        <w:rPr>
          <w:rFonts w:eastAsia="SimSun"/>
          <w:lang w:eastAsia="zh-CN"/>
        </w:rPr>
        <w:t xml:space="preserve">, </w:t>
      </w:r>
      <w:r w:rsidRPr="00A6627E">
        <w:rPr>
          <w:rFonts w:eastAsia="SimSun"/>
          <w:i/>
          <w:iCs/>
          <w:color w:val="auto"/>
        </w:rPr>
        <w:t>72</w:t>
      </w:r>
      <w:r w:rsidRPr="00A6627E">
        <w:rPr>
          <w:rFonts w:eastAsia="SimSun"/>
          <w:lang w:eastAsia="zh-CN"/>
        </w:rPr>
        <w:t>,</w:t>
      </w:r>
      <w:r w:rsidRPr="00A6627E">
        <w:rPr>
          <w:rFonts w:eastAsia="SimSun"/>
        </w:rPr>
        <w:t xml:space="preserve"> 432-445</w:t>
      </w:r>
      <w:r w:rsidRPr="00A6627E">
        <w:rPr>
          <w:rFonts w:eastAsia="SimSun"/>
          <w:lang w:eastAsia="zh-CN"/>
        </w:rPr>
        <w:t>.</w:t>
      </w:r>
    </w:p>
    <w:p w14:paraId="4243E178" w14:textId="77777777" w:rsidR="00193914" w:rsidRPr="00A6627E" w:rsidRDefault="00193914" w:rsidP="00A6627E">
      <w:pPr>
        <w:pStyle w:val="MDPI71References"/>
        <w:rPr>
          <w:rFonts w:eastAsia="SimSun"/>
        </w:rPr>
      </w:pPr>
      <w:r w:rsidRPr="00A6627E">
        <w:rPr>
          <w:rFonts w:eastAsia="SimSun"/>
        </w:rPr>
        <w:t>Qiu</w:t>
      </w:r>
      <w:r w:rsidRPr="00A6627E">
        <w:rPr>
          <w:rFonts w:eastAsia="SimSun"/>
          <w:lang w:eastAsia="zh-CN"/>
        </w:rPr>
        <w:t>,</w:t>
      </w:r>
      <w:r w:rsidRPr="00A6627E">
        <w:rPr>
          <w:rFonts w:eastAsia="SimSun"/>
        </w:rPr>
        <w:t xml:space="preserve"> Y</w:t>
      </w:r>
      <w:r w:rsidRPr="00A6627E">
        <w:rPr>
          <w:rFonts w:eastAsia="SimSun"/>
          <w:lang w:eastAsia="zh-CN"/>
        </w:rPr>
        <w:t>.</w:t>
      </w:r>
      <w:r w:rsidRPr="00A6627E">
        <w:rPr>
          <w:rFonts w:eastAsia="SimSun"/>
        </w:rPr>
        <w:t>P</w:t>
      </w:r>
      <w:r w:rsidRPr="00A6627E">
        <w:rPr>
          <w:rFonts w:eastAsia="SimSun"/>
          <w:lang w:eastAsia="zh-CN"/>
        </w:rPr>
        <w:t>.;</w:t>
      </w:r>
      <w:r w:rsidRPr="00A6627E">
        <w:rPr>
          <w:rFonts w:eastAsia="SimSun"/>
        </w:rPr>
        <w:t xml:space="preserve"> Zhang</w:t>
      </w:r>
      <w:r w:rsidRPr="00A6627E">
        <w:rPr>
          <w:rFonts w:eastAsia="SimSun"/>
          <w:lang w:eastAsia="zh-CN"/>
        </w:rPr>
        <w:t>,</w:t>
      </w:r>
      <w:r w:rsidRPr="00A6627E">
        <w:rPr>
          <w:rFonts w:eastAsia="SimSun"/>
        </w:rPr>
        <w:t xml:space="preserve"> Y</w:t>
      </w:r>
      <w:r w:rsidRPr="00A6627E">
        <w:rPr>
          <w:rFonts w:eastAsia="SimSun"/>
          <w:lang w:eastAsia="zh-CN"/>
        </w:rPr>
        <w:t>.;</w:t>
      </w:r>
      <w:r w:rsidRPr="00A6627E">
        <w:rPr>
          <w:rFonts w:eastAsia="SimSun"/>
        </w:rPr>
        <w:t xml:space="preserve"> Zhang</w:t>
      </w:r>
      <w:r w:rsidRPr="00A6627E">
        <w:rPr>
          <w:rFonts w:eastAsia="SimSun"/>
          <w:lang w:eastAsia="zh-CN"/>
        </w:rPr>
        <w:t>,</w:t>
      </w:r>
      <w:r w:rsidRPr="00A6627E">
        <w:rPr>
          <w:rFonts w:eastAsia="SimSun"/>
        </w:rPr>
        <w:t xml:space="preserve"> K</w:t>
      </w:r>
      <w:r w:rsidRPr="00A6627E">
        <w:rPr>
          <w:rFonts w:eastAsia="SimSun"/>
          <w:lang w:eastAsia="zh-CN"/>
        </w:rPr>
        <w:t>.</w:t>
      </w:r>
      <w:r w:rsidRPr="00A6627E">
        <w:rPr>
          <w:rFonts w:eastAsia="SimSun"/>
        </w:rPr>
        <w:t>C</w:t>
      </w:r>
      <w:r w:rsidRPr="00A6627E">
        <w:rPr>
          <w:rFonts w:eastAsia="SimSun"/>
          <w:lang w:eastAsia="zh-CN"/>
        </w:rPr>
        <w:t>.;</w:t>
      </w:r>
      <w:r w:rsidRPr="00A6627E">
        <w:rPr>
          <w:rFonts w:eastAsia="SimSun"/>
        </w:rPr>
        <w:t xml:space="preserve"> Xu</w:t>
      </w:r>
      <w:r w:rsidRPr="00A6627E">
        <w:rPr>
          <w:rFonts w:eastAsia="SimSun"/>
          <w:lang w:eastAsia="zh-CN"/>
        </w:rPr>
        <w:t>,</w:t>
      </w:r>
      <w:r w:rsidRPr="00A6627E">
        <w:rPr>
          <w:rFonts w:eastAsia="SimSun"/>
        </w:rPr>
        <w:t xml:space="preserve"> X</w:t>
      </w:r>
      <w:r w:rsidRPr="00A6627E">
        <w:rPr>
          <w:rFonts w:eastAsia="SimSun"/>
          <w:lang w:eastAsia="zh-CN"/>
        </w:rPr>
        <w:t>.</w:t>
      </w:r>
      <w:r w:rsidRPr="00A6627E">
        <w:rPr>
          <w:rFonts w:eastAsia="SimSun"/>
        </w:rPr>
        <w:t>Y</w:t>
      </w:r>
      <w:r w:rsidRPr="00A6627E">
        <w:rPr>
          <w:rFonts w:eastAsia="SimSun"/>
          <w:lang w:eastAsia="zh-CN"/>
        </w:rPr>
        <w:t>.;</w:t>
      </w:r>
      <w:r w:rsidRPr="00A6627E">
        <w:rPr>
          <w:rFonts w:eastAsia="SimSun"/>
        </w:rPr>
        <w:t xml:space="preserve"> Zhao</w:t>
      </w:r>
      <w:r w:rsidRPr="00A6627E">
        <w:rPr>
          <w:rFonts w:eastAsia="SimSun"/>
          <w:lang w:eastAsia="zh-CN"/>
        </w:rPr>
        <w:t>,</w:t>
      </w:r>
      <w:r w:rsidRPr="00A6627E">
        <w:rPr>
          <w:rFonts w:eastAsia="SimSun"/>
        </w:rPr>
        <w:t xml:space="preserve"> Y</w:t>
      </w:r>
      <w:r w:rsidRPr="00A6627E">
        <w:rPr>
          <w:rFonts w:eastAsia="SimSun"/>
          <w:lang w:eastAsia="zh-CN"/>
        </w:rPr>
        <w:t>.</w:t>
      </w:r>
      <w:r w:rsidRPr="00A6627E">
        <w:rPr>
          <w:rFonts w:eastAsia="SimSun"/>
        </w:rPr>
        <w:t>F</w:t>
      </w:r>
      <w:r w:rsidRPr="00A6627E">
        <w:rPr>
          <w:rFonts w:eastAsia="SimSun"/>
          <w:lang w:eastAsia="zh-CN"/>
        </w:rPr>
        <w:t>.;</w:t>
      </w:r>
      <w:r w:rsidRPr="00A6627E">
        <w:rPr>
          <w:rFonts w:eastAsia="SimSun"/>
        </w:rPr>
        <w:t xml:space="preserve"> Bai</w:t>
      </w:r>
      <w:r w:rsidRPr="00A6627E">
        <w:rPr>
          <w:rFonts w:eastAsia="SimSun"/>
          <w:lang w:eastAsia="zh-CN"/>
        </w:rPr>
        <w:t>,</w:t>
      </w:r>
      <w:r w:rsidRPr="00A6627E">
        <w:rPr>
          <w:rFonts w:eastAsia="SimSun"/>
        </w:rPr>
        <w:t xml:space="preserve"> T</w:t>
      </w:r>
      <w:r w:rsidRPr="00A6627E">
        <w:rPr>
          <w:rFonts w:eastAsia="SimSun"/>
          <w:lang w:eastAsia="zh-CN"/>
        </w:rPr>
        <w:t>.</w:t>
      </w:r>
      <w:r w:rsidRPr="00A6627E">
        <w:rPr>
          <w:rFonts w:eastAsia="SimSun"/>
        </w:rPr>
        <w:t>S</w:t>
      </w:r>
      <w:r w:rsidRPr="00A6627E">
        <w:rPr>
          <w:rFonts w:eastAsia="SimSun"/>
          <w:lang w:eastAsia="zh-CN"/>
        </w:rPr>
        <w:t>.;</w:t>
      </w:r>
      <w:r w:rsidRPr="00A6627E">
        <w:rPr>
          <w:rFonts w:eastAsia="SimSun"/>
        </w:rPr>
        <w:t xml:space="preserve"> Zhao</w:t>
      </w:r>
      <w:r w:rsidRPr="00A6627E">
        <w:rPr>
          <w:rFonts w:eastAsia="SimSun"/>
          <w:lang w:eastAsia="zh-CN"/>
        </w:rPr>
        <w:t>,</w:t>
      </w:r>
      <w:r w:rsidRPr="00A6627E">
        <w:rPr>
          <w:rFonts w:eastAsia="SimSun"/>
        </w:rPr>
        <w:t xml:space="preserve"> Y</w:t>
      </w:r>
      <w:r w:rsidRPr="00A6627E">
        <w:rPr>
          <w:rFonts w:eastAsia="SimSun"/>
          <w:lang w:eastAsia="zh-CN"/>
        </w:rPr>
        <w:t>.</w:t>
      </w:r>
      <w:r w:rsidRPr="00A6627E">
        <w:rPr>
          <w:rFonts w:eastAsia="SimSun"/>
        </w:rPr>
        <w:t>X</w:t>
      </w:r>
      <w:r w:rsidRPr="00A6627E">
        <w:rPr>
          <w:rFonts w:eastAsia="SimSun"/>
          <w:lang w:eastAsia="zh-CN"/>
        </w:rPr>
        <w:t>.;</w:t>
      </w:r>
      <w:r w:rsidRPr="00A6627E">
        <w:rPr>
          <w:rFonts w:eastAsia="SimSun"/>
        </w:rPr>
        <w:t xml:space="preserve"> Wang</w:t>
      </w:r>
      <w:r w:rsidRPr="00A6627E">
        <w:rPr>
          <w:rFonts w:eastAsia="SimSun"/>
          <w:lang w:eastAsia="zh-CN"/>
        </w:rPr>
        <w:t>,</w:t>
      </w:r>
      <w:r w:rsidRPr="00A6627E">
        <w:rPr>
          <w:rFonts w:eastAsia="SimSun"/>
        </w:rPr>
        <w:t xml:space="preserve"> H</w:t>
      </w:r>
      <w:r w:rsidRPr="00A6627E">
        <w:rPr>
          <w:rFonts w:eastAsia="SimSun"/>
          <w:lang w:eastAsia="zh-CN"/>
        </w:rPr>
        <w:t>.;</w:t>
      </w:r>
      <w:r w:rsidRPr="00A6627E">
        <w:rPr>
          <w:rFonts w:eastAsia="SimSun"/>
        </w:rPr>
        <w:t xml:space="preserve"> Sheng</w:t>
      </w:r>
      <w:r w:rsidRPr="00A6627E">
        <w:rPr>
          <w:rFonts w:eastAsia="SimSun"/>
          <w:lang w:eastAsia="zh-CN"/>
        </w:rPr>
        <w:t>,</w:t>
      </w:r>
      <w:r w:rsidRPr="00A6627E">
        <w:rPr>
          <w:rFonts w:eastAsia="SimSun"/>
        </w:rPr>
        <w:t xml:space="preserve"> X</w:t>
      </w:r>
      <w:r w:rsidRPr="00A6627E">
        <w:rPr>
          <w:rFonts w:eastAsia="SimSun"/>
          <w:lang w:eastAsia="zh-CN"/>
        </w:rPr>
        <w:t>.</w:t>
      </w:r>
      <w:r w:rsidRPr="00A6627E">
        <w:rPr>
          <w:rFonts w:eastAsia="SimSun"/>
        </w:rPr>
        <w:t>J</w:t>
      </w:r>
      <w:r w:rsidRPr="00A6627E">
        <w:rPr>
          <w:rFonts w:eastAsia="SimSun"/>
          <w:lang w:eastAsia="zh-CN"/>
        </w:rPr>
        <w:t>.;</w:t>
      </w:r>
      <w:r w:rsidRPr="00A6627E">
        <w:rPr>
          <w:rFonts w:eastAsia="SimSun"/>
        </w:rPr>
        <w:t xml:space="preserve"> Sean</w:t>
      </w:r>
      <w:r w:rsidRPr="00A6627E">
        <w:rPr>
          <w:rFonts w:eastAsia="SimSun"/>
          <w:lang w:eastAsia="zh-CN"/>
        </w:rPr>
        <w:t>,</w:t>
      </w:r>
      <w:r w:rsidRPr="00A6627E">
        <w:rPr>
          <w:rFonts w:eastAsia="SimSun"/>
        </w:rPr>
        <w:t xml:space="preserve"> B</w:t>
      </w:r>
      <w:r w:rsidRPr="00A6627E">
        <w:rPr>
          <w:rFonts w:eastAsia="SimSun"/>
          <w:lang w:eastAsia="zh-CN"/>
        </w:rPr>
        <w:t>.; et al.</w:t>
      </w:r>
      <w:r w:rsidRPr="00A6627E">
        <w:rPr>
          <w:rFonts w:eastAsia="SimSun"/>
        </w:rPr>
        <w:t xml:space="preserve"> Intermediate soil acidification induces highest nitrous oxide emissions. </w:t>
      </w:r>
      <w:r w:rsidRPr="00A6627E">
        <w:rPr>
          <w:rFonts w:eastAsia="SimSun"/>
          <w:i/>
          <w:iCs/>
          <w:color w:val="auto"/>
        </w:rPr>
        <w:t>Nature Communications</w:t>
      </w:r>
      <w:r w:rsidRPr="00A6627E">
        <w:rPr>
          <w:rFonts w:eastAsia="SimSun"/>
        </w:rPr>
        <w:t xml:space="preserve"> </w:t>
      </w:r>
      <w:r w:rsidRPr="00A6627E">
        <w:rPr>
          <w:rFonts w:eastAsia="SimSun"/>
          <w:b/>
          <w:bCs/>
          <w:lang w:eastAsia="zh-CN" w:bidi="ar"/>
        </w:rPr>
        <w:t>2024</w:t>
      </w:r>
      <w:r w:rsidRPr="00A6627E">
        <w:rPr>
          <w:rFonts w:eastAsia="SimSun"/>
          <w:lang w:eastAsia="zh-CN"/>
        </w:rPr>
        <w:t xml:space="preserve">, </w:t>
      </w:r>
      <w:r w:rsidRPr="00A6627E">
        <w:rPr>
          <w:rFonts w:eastAsia="SimSun"/>
          <w:i/>
          <w:iCs/>
          <w:color w:val="auto"/>
        </w:rPr>
        <w:t>15</w:t>
      </w:r>
      <w:r w:rsidRPr="00A6627E">
        <w:rPr>
          <w:rFonts w:eastAsia="SimSun"/>
          <w:lang w:eastAsia="zh-CN"/>
        </w:rPr>
        <w:t>,</w:t>
      </w:r>
      <w:r w:rsidRPr="00A6627E">
        <w:rPr>
          <w:rFonts w:eastAsia="SimSun"/>
        </w:rPr>
        <w:t xml:space="preserve"> 269</w:t>
      </w:r>
      <w:r w:rsidRPr="00A6627E">
        <w:rPr>
          <w:rFonts w:eastAsia="SimSun"/>
          <w:lang w:eastAsia="zh-CN"/>
        </w:rPr>
        <w:t>5.</w:t>
      </w:r>
    </w:p>
    <w:p w14:paraId="595FDC87" w14:textId="77777777" w:rsidR="00A6627E" w:rsidRDefault="00193914" w:rsidP="00A6627E">
      <w:pPr>
        <w:pStyle w:val="MDPI71References"/>
        <w:rPr>
          <w:rFonts w:eastAsia="SimSun"/>
          <w:lang w:eastAsia="zh-CN"/>
        </w:rPr>
      </w:pPr>
      <w:r w:rsidRPr="00A6627E">
        <w:rPr>
          <w:rFonts w:eastAsia="SimSun"/>
        </w:rPr>
        <w:t>Liu</w:t>
      </w:r>
      <w:r w:rsidRPr="00A6627E">
        <w:rPr>
          <w:rFonts w:eastAsia="SimSun"/>
          <w:lang w:eastAsia="zh-CN"/>
        </w:rPr>
        <w:t>,</w:t>
      </w:r>
      <w:r w:rsidRPr="00A6627E">
        <w:rPr>
          <w:rFonts w:eastAsia="SimSun"/>
        </w:rPr>
        <w:t xml:space="preserve"> Y</w:t>
      </w:r>
      <w:r w:rsidRPr="00A6627E">
        <w:rPr>
          <w:rFonts w:eastAsia="SimSun"/>
          <w:lang w:eastAsia="zh-CN"/>
        </w:rPr>
        <w:t>.</w:t>
      </w:r>
      <w:r w:rsidRPr="00A6627E">
        <w:rPr>
          <w:rFonts w:eastAsia="SimSun"/>
        </w:rPr>
        <w:t>L</w:t>
      </w:r>
      <w:r w:rsidRPr="00A6627E">
        <w:rPr>
          <w:rFonts w:eastAsia="SimSun"/>
          <w:lang w:eastAsia="zh-CN"/>
        </w:rPr>
        <w:t>.;</w:t>
      </w:r>
      <w:r w:rsidRPr="00A6627E">
        <w:rPr>
          <w:rFonts w:eastAsia="SimSun"/>
        </w:rPr>
        <w:t xml:space="preserve"> Zhou</w:t>
      </w:r>
      <w:r w:rsidRPr="00A6627E">
        <w:rPr>
          <w:rFonts w:eastAsia="SimSun"/>
          <w:lang w:eastAsia="zh-CN"/>
        </w:rPr>
        <w:t>,</w:t>
      </w:r>
      <w:r w:rsidRPr="00A6627E">
        <w:rPr>
          <w:rFonts w:eastAsia="SimSun"/>
        </w:rPr>
        <w:t xml:space="preserve"> Z</w:t>
      </w:r>
      <w:r w:rsidRPr="00A6627E">
        <w:rPr>
          <w:rFonts w:eastAsia="SimSun"/>
          <w:lang w:eastAsia="zh-CN"/>
        </w:rPr>
        <w:t>.</w:t>
      </w:r>
      <w:r w:rsidRPr="00A6627E">
        <w:rPr>
          <w:rFonts w:eastAsia="SimSun"/>
        </w:rPr>
        <w:t>Q</w:t>
      </w:r>
      <w:r w:rsidRPr="00A6627E">
        <w:rPr>
          <w:rFonts w:eastAsia="SimSun"/>
          <w:lang w:eastAsia="zh-CN"/>
        </w:rPr>
        <w:t>.;</w:t>
      </w:r>
      <w:r w:rsidRPr="00A6627E">
        <w:rPr>
          <w:rFonts w:eastAsia="SimSun"/>
        </w:rPr>
        <w:t xml:space="preserve"> Zhang</w:t>
      </w:r>
      <w:r w:rsidRPr="00A6627E">
        <w:rPr>
          <w:rFonts w:eastAsia="SimSun"/>
          <w:lang w:eastAsia="zh-CN"/>
        </w:rPr>
        <w:t>,</w:t>
      </w:r>
      <w:r w:rsidRPr="00A6627E">
        <w:rPr>
          <w:rFonts w:eastAsia="SimSun"/>
        </w:rPr>
        <w:t xml:space="preserve"> X</w:t>
      </w:r>
      <w:r w:rsidRPr="00A6627E">
        <w:rPr>
          <w:rFonts w:eastAsia="SimSun"/>
          <w:lang w:eastAsia="zh-CN"/>
        </w:rPr>
        <w:t>.</w:t>
      </w:r>
      <w:r w:rsidRPr="00A6627E">
        <w:rPr>
          <w:rFonts w:eastAsia="SimSun"/>
        </w:rPr>
        <w:t>X</w:t>
      </w:r>
      <w:r w:rsidRPr="00A6627E">
        <w:rPr>
          <w:rFonts w:eastAsia="SimSun"/>
          <w:lang w:eastAsia="zh-CN"/>
        </w:rPr>
        <w:t>.;</w:t>
      </w:r>
      <w:r w:rsidRPr="00A6627E">
        <w:rPr>
          <w:rFonts w:eastAsia="SimSun"/>
        </w:rPr>
        <w:t xml:space="preserve"> Xu</w:t>
      </w:r>
      <w:r w:rsidRPr="00A6627E">
        <w:rPr>
          <w:rFonts w:eastAsia="SimSun"/>
          <w:lang w:eastAsia="zh-CN"/>
        </w:rPr>
        <w:t>,</w:t>
      </w:r>
      <w:r w:rsidRPr="00A6627E">
        <w:rPr>
          <w:rFonts w:eastAsia="SimSun"/>
        </w:rPr>
        <w:t xml:space="preserve"> X</w:t>
      </w:r>
      <w:r w:rsidRPr="00A6627E">
        <w:rPr>
          <w:rFonts w:eastAsia="SimSun"/>
          <w:lang w:eastAsia="zh-CN"/>
        </w:rPr>
        <w:t>.;</w:t>
      </w:r>
      <w:r w:rsidRPr="00A6627E">
        <w:rPr>
          <w:rFonts w:eastAsia="SimSun"/>
        </w:rPr>
        <w:t xml:space="preserve"> Chen</w:t>
      </w:r>
      <w:r w:rsidRPr="00A6627E">
        <w:rPr>
          <w:rFonts w:eastAsia="SimSun"/>
          <w:lang w:eastAsia="zh-CN"/>
        </w:rPr>
        <w:t>,</w:t>
      </w:r>
      <w:r w:rsidRPr="00A6627E">
        <w:rPr>
          <w:rFonts w:eastAsia="SimSun"/>
        </w:rPr>
        <w:t xml:space="preserve"> H</w:t>
      </w:r>
      <w:r w:rsidRPr="00A6627E">
        <w:rPr>
          <w:rFonts w:eastAsia="SimSun"/>
          <w:lang w:eastAsia="zh-CN"/>
        </w:rPr>
        <w:t>.;</w:t>
      </w:r>
      <w:r w:rsidRPr="00A6627E">
        <w:rPr>
          <w:rFonts w:eastAsia="SimSun"/>
        </w:rPr>
        <w:t xml:space="preserve"> Xiong</w:t>
      </w:r>
      <w:r w:rsidRPr="00A6627E">
        <w:rPr>
          <w:rFonts w:eastAsia="SimSun"/>
          <w:lang w:eastAsia="zh-CN"/>
        </w:rPr>
        <w:t>,</w:t>
      </w:r>
      <w:r w:rsidRPr="00A6627E">
        <w:rPr>
          <w:rFonts w:eastAsia="SimSun"/>
        </w:rPr>
        <w:t xml:space="preserve"> Z</w:t>
      </w:r>
      <w:r w:rsidRPr="00A6627E">
        <w:rPr>
          <w:rFonts w:eastAsia="SimSun"/>
          <w:lang w:eastAsia="zh-CN"/>
        </w:rPr>
        <w:t>.</w:t>
      </w:r>
      <w:r w:rsidRPr="00A6627E">
        <w:rPr>
          <w:rFonts w:eastAsia="SimSun"/>
        </w:rPr>
        <w:t>Q</w:t>
      </w:r>
      <w:r w:rsidRPr="00A6627E">
        <w:rPr>
          <w:rFonts w:eastAsia="SimSun"/>
          <w:lang w:eastAsia="zh-CN"/>
        </w:rPr>
        <w:t>.</w:t>
      </w:r>
      <w:r w:rsidRPr="00A6627E">
        <w:rPr>
          <w:rFonts w:eastAsia="SimSun"/>
        </w:rPr>
        <w:t xml:space="preserve"> Net global warming potential and greenhouse gas intensity from the double rice system with integrated soil-crop system management: A three-year field study. </w:t>
      </w:r>
      <w:r w:rsidRPr="00A6627E">
        <w:rPr>
          <w:rFonts w:eastAsia="SimSun"/>
          <w:i/>
          <w:iCs/>
          <w:color w:val="auto"/>
        </w:rPr>
        <w:t>Atmospheric Environment</w:t>
      </w:r>
      <w:r w:rsidRPr="00A6627E">
        <w:rPr>
          <w:rFonts w:eastAsia="SimSun"/>
        </w:rPr>
        <w:t xml:space="preserve"> </w:t>
      </w:r>
      <w:r w:rsidRPr="00A6627E">
        <w:rPr>
          <w:rFonts w:eastAsia="SimSun"/>
          <w:b/>
          <w:bCs/>
          <w:lang w:eastAsia="zh-CN" w:bidi="ar"/>
        </w:rPr>
        <w:t>2015</w:t>
      </w:r>
      <w:r w:rsidRPr="00A6627E">
        <w:rPr>
          <w:rFonts w:eastAsia="SimSun"/>
          <w:lang w:eastAsia="zh-CN"/>
        </w:rPr>
        <w:t xml:space="preserve">, </w:t>
      </w:r>
      <w:r w:rsidRPr="00A6627E">
        <w:rPr>
          <w:rFonts w:eastAsia="SimSun"/>
          <w:i/>
          <w:iCs/>
          <w:color w:val="auto"/>
        </w:rPr>
        <w:t>116</w:t>
      </w:r>
      <w:r w:rsidRPr="00A6627E">
        <w:rPr>
          <w:rFonts w:eastAsia="SimSun"/>
          <w:lang w:eastAsia="zh-CN"/>
        </w:rPr>
        <w:t>,</w:t>
      </w:r>
      <w:r w:rsidRPr="00A6627E">
        <w:rPr>
          <w:rFonts w:eastAsia="SimSun"/>
        </w:rPr>
        <w:t xml:space="preserve"> 92-101</w:t>
      </w:r>
      <w:r w:rsidRPr="00A6627E">
        <w:rPr>
          <w:rFonts w:eastAsia="SimSun"/>
          <w:lang w:eastAsia="zh-CN"/>
        </w:rPr>
        <w:t>.</w:t>
      </w:r>
    </w:p>
    <w:p w14:paraId="5044D3C4" w14:textId="30B37F27" w:rsidR="00193914" w:rsidRPr="00A6627E" w:rsidRDefault="00A6627E" w:rsidP="00A6627E">
      <w:pPr>
        <w:pStyle w:val="MDPI63Notes"/>
      </w:pPr>
      <w:r w:rsidRPr="00A6627E">
        <w:rPr>
          <w:b/>
        </w:rPr>
        <w:t>Disclaimer/Publisher’s Note:</w:t>
      </w:r>
      <w:r w:rsidRPr="00A6627E">
        <w:t xml:space="preserve"> The statements, opinions and data contained in all publications are solely those of the individual author(s) and contributor(s) and not of MDPI and/or the editor(s). MDPI and/or the editor(s) disclaim responsibility for any injury to people or property resulting from any ideas, methods, instructions or products referred to in the content.</w:t>
      </w:r>
    </w:p>
    <w:sectPr w:rsidR="00193914" w:rsidRPr="00A6627E" w:rsidSect="007B7518">
      <w:headerReference w:type="even" r:id="rId16"/>
      <w:headerReference w:type="default" r:id="rId17"/>
      <w:footerReference w:type="default" r:id="rId18"/>
      <w:footerReference w:type="first" r:id="rId19"/>
      <w:pgSz w:w="11906" w:h="16838" w:code="9"/>
      <w:pgMar w:top="1417" w:right="1531" w:bottom="1077" w:left="1531" w:header="1020" w:footer="850" w:gutter="0"/>
      <w:pgNumType w:start="1"/>
      <w:cols w:space="425"/>
      <w:titlePg/>
      <w:docGrid w:type="lines"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DPI" w:date="2024-04-18T13:12:00Z" w:initials="M">
    <w:p w14:paraId="3555AC63" w14:textId="03719B27" w:rsidR="00FE2783" w:rsidRDefault="00FE2783">
      <w:pPr>
        <w:pStyle w:val="CommentText"/>
      </w:pPr>
      <w:r>
        <w:rPr>
          <w:rStyle w:val="CommentReference"/>
        </w:rPr>
        <w:annotationRef/>
      </w:r>
      <w:r>
        <w:t>Please cite the figure in the text and ensure that the first citation of each figure appears in numerical order.</w:t>
      </w:r>
    </w:p>
  </w:comment>
  <w:comment w:id="1" w:author="MDPI" w:date="2024-04-18T13:12:00Z" w:initials="M">
    <w:p w14:paraId="3FF48C3A" w14:textId="58812579" w:rsidR="00FE2783" w:rsidRDefault="00FE2783">
      <w:pPr>
        <w:pStyle w:val="CommentText"/>
      </w:pPr>
      <w:r>
        <w:rPr>
          <w:rStyle w:val="CommentReference"/>
        </w:rPr>
        <w:annotationRef/>
      </w:r>
      <w:r>
        <w:t>Please cite the figure in the text and ensure that the first citation of each figure appears in numerical order.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555AC63" w15:done="0"/>
  <w15:commentEx w15:paraId="3FF48C3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DF73E74" w16cex:dateUtc="2024-04-18T06:12:00Z"/>
  <w16cex:commentExtensible w16cex:durableId="2A42AFE0" w16cex:dateUtc="2024-04-18T06: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55AC63" w16cid:durableId="7DF73E74"/>
  <w16cid:commentId w16cid:paraId="3FF48C3A" w16cid:durableId="2A42AFE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0BE5B" w14:textId="77777777" w:rsidR="007B7518" w:rsidRDefault="007B7518">
      <w:pPr>
        <w:spacing w:line="240" w:lineRule="auto"/>
      </w:pPr>
      <w:r>
        <w:separator/>
      </w:r>
    </w:p>
  </w:endnote>
  <w:endnote w:type="continuationSeparator" w:id="0">
    <w:p w14:paraId="10C61A74" w14:textId="77777777" w:rsidR="007B7518" w:rsidRDefault="007B75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7099E" w14:textId="77777777" w:rsidR="00357C8D" w:rsidRPr="00032917" w:rsidRDefault="00357C8D" w:rsidP="00357C8D">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A53FD" w14:textId="77777777" w:rsidR="00357C8D" w:rsidRPr="008B308E" w:rsidRDefault="00357C8D" w:rsidP="006218B8">
    <w:pPr>
      <w:pStyle w:val="MDPIfooterfirstpage"/>
      <w:spacing w:line="240" w:lineRule="auto"/>
      <w:jc w:val="both"/>
      <w:rPr>
        <w:lang w:val="fr-CH"/>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64D4E5" w14:textId="77777777" w:rsidR="007B7518" w:rsidRDefault="007B7518">
      <w:pPr>
        <w:spacing w:line="240" w:lineRule="auto"/>
      </w:pPr>
      <w:r>
        <w:separator/>
      </w:r>
    </w:p>
  </w:footnote>
  <w:footnote w:type="continuationSeparator" w:id="0">
    <w:p w14:paraId="7F8E8893" w14:textId="77777777" w:rsidR="007B7518" w:rsidRDefault="007B751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7664F" w14:textId="77777777" w:rsidR="00357C8D" w:rsidRDefault="00357C8D" w:rsidP="00357C8D">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C69E7" w14:textId="77777777" w:rsidR="00357C8D" w:rsidRPr="007A5CE1" w:rsidRDefault="00FD4789" w:rsidP="00715BD6">
    <w:pPr>
      <w:tabs>
        <w:tab w:val="right" w:pos="8844"/>
      </w:tabs>
      <w:adjustRightInd w:val="0"/>
      <w:snapToGrid w:val="0"/>
      <w:spacing w:after="240" w:line="240" w:lineRule="auto"/>
      <w:rPr>
        <w:rFonts w:ascii="Palatino Linotype" w:hAnsi="Palatino Linotype"/>
        <w:sz w:val="16"/>
      </w:rPr>
    </w:pPr>
    <w:r>
      <w:rPr>
        <w:rFonts w:ascii="Palatino Linotype" w:hAnsi="Palatino Linotype"/>
        <w:sz w:val="16"/>
      </w:rPr>
      <w:tab/>
    </w:r>
    <w:r w:rsidR="003D55AB">
      <w:rPr>
        <w:rFonts w:ascii="Palatino Linotype" w:hAnsi="Palatino Linotype"/>
        <w:sz w:val="16"/>
      </w:rPr>
      <w:fldChar w:fldCharType="begin"/>
    </w:r>
    <w:r w:rsidR="003D55AB">
      <w:rPr>
        <w:rFonts w:ascii="Palatino Linotype" w:hAnsi="Palatino Linotype"/>
        <w:sz w:val="16"/>
      </w:rPr>
      <w:instrText xml:space="preserve"> PAGE   \* MERGEFORMAT </w:instrText>
    </w:r>
    <w:r w:rsidR="003D55AB">
      <w:rPr>
        <w:rFonts w:ascii="Palatino Linotype" w:hAnsi="Palatino Linotype"/>
        <w:sz w:val="16"/>
      </w:rPr>
      <w:fldChar w:fldCharType="separate"/>
    </w:r>
    <w:r w:rsidR="00961CD6">
      <w:rPr>
        <w:rFonts w:ascii="Palatino Linotype" w:hAnsi="Palatino Linotype"/>
        <w:noProof/>
        <w:sz w:val="16"/>
      </w:rPr>
      <w:t>4</w:t>
    </w:r>
    <w:r w:rsidR="003D55AB">
      <w:rPr>
        <w:rFonts w:ascii="Palatino Linotype" w:hAnsi="Palatino Linotype"/>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4D2D9BE"/>
    <w:multiLevelType w:val="singleLevel"/>
    <w:tmpl w:val="84D2D9BE"/>
    <w:lvl w:ilvl="0">
      <w:start w:val="1"/>
      <w:numFmt w:val="decimal"/>
      <w:suff w:val="space"/>
      <w:lvlText w:val="%1."/>
      <w:lvlJc w:val="left"/>
    </w:lvl>
  </w:abstractNum>
  <w:abstractNum w:abstractNumId="1" w15:restartNumberingAfterBreak="0">
    <w:nsid w:val="C51EEF63"/>
    <w:multiLevelType w:val="singleLevel"/>
    <w:tmpl w:val="C51EEF63"/>
    <w:lvl w:ilvl="0">
      <w:start w:val="2"/>
      <w:numFmt w:val="decimal"/>
      <w:lvlText w:val="%1."/>
      <w:lvlJc w:val="left"/>
      <w:pPr>
        <w:tabs>
          <w:tab w:val="left" w:pos="312"/>
        </w:tabs>
      </w:pPr>
    </w:lvl>
  </w:abstractNum>
  <w:abstractNum w:abstractNumId="2" w15:restartNumberingAfterBreak="0">
    <w:nsid w:val="D9AB2EC5"/>
    <w:multiLevelType w:val="singleLevel"/>
    <w:tmpl w:val="D9AB2EC5"/>
    <w:lvl w:ilvl="0">
      <w:start w:val="1"/>
      <w:numFmt w:val="decimal"/>
      <w:suff w:val="nothing"/>
      <w:lvlText w:val="[%1] "/>
      <w:lvlJc w:val="left"/>
      <w:rPr>
        <w:rFonts w:ascii="Times New Roman" w:hAnsi="Times New Roman" w:cs="Times New Roman" w:hint="default"/>
        <w:sz w:val="22"/>
        <w:szCs w:val="22"/>
      </w:rPr>
    </w:lvl>
  </w:abstractNum>
  <w:abstractNum w:abstractNumId="3" w15:restartNumberingAfterBreak="0">
    <w:nsid w:val="250A245F"/>
    <w:multiLevelType w:val="hybridMultilevel"/>
    <w:tmpl w:val="7A5E0704"/>
    <w:lvl w:ilvl="0" w:tplc="B3AA24FE">
      <w:start w:val="1"/>
      <w:numFmt w:val="decimal"/>
      <w:lvlRestart w:val="0"/>
      <w:pStyle w:val="MDPI71References"/>
      <w:lvlText w:val="%1."/>
      <w:lvlJc w:val="left"/>
      <w:pPr>
        <w:ind w:left="425" w:hanging="425"/>
      </w:pPr>
      <w:rPr>
        <w:rFonts w:hint="default"/>
        <w:b w:val="0"/>
        <w:i w:val="0"/>
        <w:sz w:val="18"/>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805051C"/>
    <w:multiLevelType w:val="hybridMultilevel"/>
    <w:tmpl w:val="D6480D34"/>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5" w15:restartNumberingAfterBreak="0">
    <w:nsid w:val="369A6535"/>
    <w:multiLevelType w:val="hybridMultilevel"/>
    <w:tmpl w:val="3CB68362"/>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num w:numId="1" w16cid:durableId="995916251">
    <w:abstractNumId w:val="4"/>
  </w:num>
  <w:num w:numId="2" w16cid:durableId="460226107">
    <w:abstractNumId w:val="5"/>
  </w:num>
  <w:num w:numId="3" w16cid:durableId="1729840492">
    <w:abstractNumId w:val="3"/>
  </w:num>
  <w:num w:numId="4" w16cid:durableId="1333794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46851355">
    <w:abstractNumId w:val="0"/>
  </w:num>
  <w:num w:numId="6" w16cid:durableId="713430576">
    <w:abstractNumId w:val="1"/>
  </w:num>
  <w:num w:numId="7" w16cid:durableId="132651561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DPI">
    <w15:presenceInfo w15:providerId="None" w15:userId="MDP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510"/>
  <w:drawingGridHorizontalSpacing w:val="12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914"/>
    <w:rsid w:val="000019D8"/>
    <w:rsid w:val="0000474A"/>
    <w:rsid w:val="00006F9A"/>
    <w:rsid w:val="00021F00"/>
    <w:rsid w:val="00041BCD"/>
    <w:rsid w:val="00041D95"/>
    <w:rsid w:val="00043D2D"/>
    <w:rsid w:val="0004726E"/>
    <w:rsid w:val="000A3E01"/>
    <w:rsid w:val="000B14F4"/>
    <w:rsid w:val="000C0FC2"/>
    <w:rsid w:val="000E17C2"/>
    <w:rsid w:val="00154436"/>
    <w:rsid w:val="00156BBB"/>
    <w:rsid w:val="00193914"/>
    <w:rsid w:val="001A75A0"/>
    <w:rsid w:val="001C4EF2"/>
    <w:rsid w:val="001D1C27"/>
    <w:rsid w:val="001D25D3"/>
    <w:rsid w:val="001E2AEB"/>
    <w:rsid w:val="001F462D"/>
    <w:rsid w:val="00240AA5"/>
    <w:rsid w:val="0026577E"/>
    <w:rsid w:val="00272D3F"/>
    <w:rsid w:val="00274D95"/>
    <w:rsid w:val="00280F25"/>
    <w:rsid w:val="00290637"/>
    <w:rsid w:val="0029303F"/>
    <w:rsid w:val="00297194"/>
    <w:rsid w:val="002C59C6"/>
    <w:rsid w:val="002C5B08"/>
    <w:rsid w:val="002F1595"/>
    <w:rsid w:val="00314479"/>
    <w:rsid w:val="00325CF8"/>
    <w:rsid w:val="00326141"/>
    <w:rsid w:val="0034278A"/>
    <w:rsid w:val="0034365E"/>
    <w:rsid w:val="00356A95"/>
    <w:rsid w:val="00357C8D"/>
    <w:rsid w:val="0036124E"/>
    <w:rsid w:val="00382DB9"/>
    <w:rsid w:val="003977A3"/>
    <w:rsid w:val="003C3511"/>
    <w:rsid w:val="003D4857"/>
    <w:rsid w:val="003D4BE4"/>
    <w:rsid w:val="003D55AB"/>
    <w:rsid w:val="003D75BA"/>
    <w:rsid w:val="003F066F"/>
    <w:rsid w:val="003F2DA1"/>
    <w:rsid w:val="00401D30"/>
    <w:rsid w:val="00402836"/>
    <w:rsid w:val="004142C7"/>
    <w:rsid w:val="00416C21"/>
    <w:rsid w:val="004225B0"/>
    <w:rsid w:val="004411A5"/>
    <w:rsid w:val="00493255"/>
    <w:rsid w:val="004B7429"/>
    <w:rsid w:val="004D5F4D"/>
    <w:rsid w:val="00507516"/>
    <w:rsid w:val="00547A54"/>
    <w:rsid w:val="005577F2"/>
    <w:rsid w:val="00581BFC"/>
    <w:rsid w:val="00592C55"/>
    <w:rsid w:val="005963C5"/>
    <w:rsid w:val="005D7CE2"/>
    <w:rsid w:val="005F768A"/>
    <w:rsid w:val="006218B8"/>
    <w:rsid w:val="00622838"/>
    <w:rsid w:val="00632097"/>
    <w:rsid w:val="00634001"/>
    <w:rsid w:val="00637CD2"/>
    <w:rsid w:val="00667913"/>
    <w:rsid w:val="00685F96"/>
    <w:rsid w:val="00692393"/>
    <w:rsid w:val="006A5D76"/>
    <w:rsid w:val="006C3990"/>
    <w:rsid w:val="006C6DFD"/>
    <w:rsid w:val="006E2BCF"/>
    <w:rsid w:val="006F0F13"/>
    <w:rsid w:val="006F41D6"/>
    <w:rsid w:val="007018DC"/>
    <w:rsid w:val="00705D61"/>
    <w:rsid w:val="00706D77"/>
    <w:rsid w:val="00715BD6"/>
    <w:rsid w:val="007218D7"/>
    <w:rsid w:val="00781C5F"/>
    <w:rsid w:val="007847B1"/>
    <w:rsid w:val="007B7518"/>
    <w:rsid w:val="007F4ED6"/>
    <w:rsid w:val="007F6122"/>
    <w:rsid w:val="00806CA4"/>
    <w:rsid w:val="00816BBE"/>
    <w:rsid w:val="0083208B"/>
    <w:rsid w:val="00832157"/>
    <w:rsid w:val="00851192"/>
    <w:rsid w:val="00853B85"/>
    <w:rsid w:val="00872E35"/>
    <w:rsid w:val="00874F85"/>
    <w:rsid w:val="008A0042"/>
    <w:rsid w:val="008B7C54"/>
    <w:rsid w:val="008D0B41"/>
    <w:rsid w:val="008F6E8C"/>
    <w:rsid w:val="009035B8"/>
    <w:rsid w:val="00914275"/>
    <w:rsid w:val="00933CA4"/>
    <w:rsid w:val="00961CD6"/>
    <w:rsid w:val="00966F10"/>
    <w:rsid w:val="00970559"/>
    <w:rsid w:val="00970888"/>
    <w:rsid w:val="00995F53"/>
    <w:rsid w:val="00996419"/>
    <w:rsid w:val="009C5893"/>
    <w:rsid w:val="009F70E6"/>
    <w:rsid w:val="00A17A48"/>
    <w:rsid w:val="00A460EA"/>
    <w:rsid w:val="00A6627E"/>
    <w:rsid w:val="00A73B50"/>
    <w:rsid w:val="00A7706E"/>
    <w:rsid w:val="00A860BD"/>
    <w:rsid w:val="00AA65EB"/>
    <w:rsid w:val="00AC1CAD"/>
    <w:rsid w:val="00AD3640"/>
    <w:rsid w:val="00AD4E9B"/>
    <w:rsid w:val="00AE6F27"/>
    <w:rsid w:val="00AF63F6"/>
    <w:rsid w:val="00B27BDC"/>
    <w:rsid w:val="00B410B3"/>
    <w:rsid w:val="00B84BC1"/>
    <w:rsid w:val="00BC2D10"/>
    <w:rsid w:val="00BF5232"/>
    <w:rsid w:val="00BF5D96"/>
    <w:rsid w:val="00C11B25"/>
    <w:rsid w:val="00C1439D"/>
    <w:rsid w:val="00C17D2C"/>
    <w:rsid w:val="00C53547"/>
    <w:rsid w:val="00C6750D"/>
    <w:rsid w:val="00C76749"/>
    <w:rsid w:val="00C86FD3"/>
    <w:rsid w:val="00CA6FBF"/>
    <w:rsid w:val="00CB5986"/>
    <w:rsid w:val="00CF3E9B"/>
    <w:rsid w:val="00D0452F"/>
    <w:rsid w:val="00D06DB4"/>
    <w:rsid w:val="00D15FBD"/>
    <w:rsid w:val="00D72E82"/>
    <w:rsid w:val="00D7685F"/>
    <w:rsid w:val="00D76EFE"/>
    <w:rsid w:val="00DA0252"/>
    <w:rsid w:val="00DA2505"/>
    <w:rsid w:val="00DA5512"/>
    <w:rsid w:val="00DB65CB"/>
    <w:rsid w:val="00DC66A3"/>
    <w:rsid w:val="00DD299E"/>
    <w:rsid w:val="00E548E8"/>
    <w:rsid w:val="00EA1A0C"/>
    <w:rsid w:val="00EB34C8"/>
    <w:rsid w:val="00EB730D"/>
    <w:rsid w:val="00EC2CB7"/>
    <w:rsid w:val="00ED1370"/>
    <w:rsid w:val="00F159D6"/>
    <w:rsid w:val="00F41D77"/>
    <w:rsid w:val="00F61547"/>
    <w:rsid w:val="00FA2DB6"/>
    <w:rsid w:val="00FA4695"/>
    <w:rsid w:val="00FC2B9D"/>
    <w:rsid w:val="00FD4789"/>
    <w:rsid w:val="00FE26CD"/>
    <w:rsid w:val="00FE2783"/>
    <w:rsid w:val="00FE587E"/>
    <w:rsid w:val="00FF6C8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5AA187"/>
  <w15:chartTrackingRefBased/>
  <w15:docId w15:val="{39BF74B6-E43D-48D2-B457-C52621CCB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7B1"/>
    <w:pPr>
      <w:spacing w:line="340" w:lineRule="atLeast"/>
      <w:jc w:val="both"/>
    </w:pPr>
    <w:rPr>
      <w:rFonts w:ascii="Times New Roman" w:eastAsia="Times New Roman" w:hAnsi="Times New Roman"/>
      <w:color w:val="000000"/>
      <w:sz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basedOn w:val="MDPI31text"/>
    <w:next w:val="MDPI121title"/>
    <w:qFormat/>
    <w:rsid w:val="00996419"/>
    <w:pPr>
      <w:spacing w:before="240" w:line="240" w:lineRule="auto"/>
      <w:ind w:firstLine="0"/>
      <w:jc w:val="left"/>
    </w:pPr>
    <w:rPr>
      <w:i/>
    </w:rPr>
  </w:style>
  <w:style w:type="paragraph" w:customStyle="1" w:styleId="MDPI121title">
    <w:name w:val="MDPI_1.2.1_title"/>
    <w:next w:val="MDPI13authornames"/>
    <w:qFormat/>
    <w:rsid w:val="00996419"/>
    <w:pPr>
      <w:adjustRightInd w:val="0"/>
      <w:snapToGrid w:val="0"/>
      <w:spacing w:after="240" w:line="400" w:lineRule="exact"/>
    </w:pPr>
    <w:rPr>
      <w:rFonts w:ascii="Palatino Linotype" w:eastAsia="Times New Roman" w:hAnsi="Palatino Linotype"/>
      <w:b/>
      <w:snapToGrid w:val="0"/>
      <w:color w:val="000000"/>
      <w:sz w:val="36"/>
      <w:lang w:eastAsia="de-DE" w:bidi="en-US"/>
    </w:rPr>
  </w:style>
  <w:style w:type="paragraph" w:customStyle="1" w:styleId="MDPI13authornames">
    <w:name w:val="MDPI_1.3_authornames"/>
    <w:basedOn w:val="MDPI31text"/>
    <w:next w:val="MDPI14history"/>
    <w:qFormat/>
    <w:rsid w:val="00996419"/>
    <w:pPr>
      <w:spacing w:after="120"/>
      <w:ind w:firstLine="0"/>
      <w:jc w:val="left"/>
    </w:pPr>
    <w:rPr>
      <w:b/>
      <w:snapToGrid/>
    </w:rPr>
  </w:style>
  <w:style w:type="paragraph" w:customStyle="1" w:styleId="MDPI14history">
    <w:name w:val="MDPI_1.4_history"/>
    <w:basedOn w:val="MDPI62Acknowledgments"/>
    <w:next w:val="Normal"/>
    <w:qFormat/>
    <w:rsid w:val="00996419"/>
    <w:pPr>
      <w:ind w:left="113"/>
      <w:jc w:val="left"/>
    </w:pPr>
    <w:rPr>
      <w:snapToGrid/>
    </w:rPr>
  </w:style>
  <w:style w:type="paragraph" w:customStyle="1" w:styleId="MDPI16affiliation">
    <w:name w:val="MDPI_1.6_affiliation"/>
    <w:basedOn w:val="MDPI62Acknowledgments"/>
    <w:qFormat/>
    <w:rsid w:val="00996419"/>
    <w:pPr>
      <w:spacing w:before="0"/>
      <w:ind w:left="311" w:hanging="198"/>
      <w:jc w:val="left"/>
    </w:pPr>
    <w:rPr>
      <w:snapToGrid/>
      <w:szCs w:val="18"/>
    </w:rPr>
  </w:style>
  <w:style w:type="paragraph" w:customStyle="1" w:styleId="MDPI17abstract">
    <w:name w:val="MDPI_1.7_abstract"/>
    <w:basedOn w:val="MDPI31text"/>
    <w:next w:val="MDPI18keywords"/>
    <w:qFormat/>
    <w:rsid w:val="00996419"/>
    <w:pPr>
      <w:spacing w:before="240"/>
      <w:ind w:left="113" w:firstLine="0"/>
    </w:pPr>
    <w:rPr>
      <w:snapToGrid/>
    </w:rPr>
  </w:style>
  <w:style w:type="paragraph" w:customStyle="1" w:styleId="MDPI18keywords">
    <w:name w:val="MDPI_1.8_keywords"/>
    <w:basedOn w:val="MDPI31text"/>
    <w:next w:val="Normal"/>
    <w:qFormat/>
    <w:rsid w:val="00996419"/>
    <w:pPr>
      <w:spacing w:before="240"/>
      <w:ind w:left="113" w:firstLine="0"/>
    </w:pPr>
  </w:style>
  <w:style w:type="paragraph" w:customStyle="1" w:styleId="MDPI19line">
    <w:name w:val="MDPI_1.9_line"/>
    <w:qFormat/>
    <w:rsid w:val="00FF6C83"/>
    <w:pPr>
      <w:pBdr>
        <w:bottom w:val="single" w:sz="4" w:space="1" w:color="auto"/>
      </w:pBdr>
      <w:adjustRightInd w:val="0"/>
      <w:snapToGrid w:val="0"/>
      <w:spacing w:after="480" w:line="260" w:lineRule="atLeast"/>
      <w:ind w:left="2608"/>
      <w:jc w:val="both"/>
    </w:pPr>
    <w:rPr>
      <w:rFonts w:ascii="Palatino Linotype" w:eastAsia="Times New Roman" w:hAnsi="Palatino Linotype" w:cs="Cordia New"/>
      <w:color w:val="000000"/>
      <w:kern w:val="2"/>
      <w:szCs w:val="24"/>
      <w:lang w:eastAsia="de-DE" w:bidi="en-US"/>
      <w14:ligatures w14:val="standardContextual"/>
    </w:rPr>
  </w:style>
  <w:style w:type="paragraph" w:styleId="Footer">
    <w:name w:val="footer"/>
    <w:basedOn w:val="Normal"/>
    <w:link w:val="FooterChar"/>
    <w:qFormat/>
    <w:rsid w:val="00996419"/>
    <w:pPr>
      <w:tabs>
        <w:tab w:val="center" w:pos="4153"/>
        <w:tab w:val="right" w:pos="8306"/>
      </w:tabs>
      <w:snapToGrid w:val="0"/>
      <w:spacing w:line="240" w:lineRule="atLeast"/>
    </w:pPr>
    <w:rPr>
      <w:sz w:val="18"/>
      <w:szCs w:val="18"/>
    </w:rPr>
  </w:style>
  <w:style w:type="character" w:customStyle="1" w:styleId="FooterChar">
    <w:name w:val="Footer Char"/>
    <w:link w:val="Footer"/>
    <w:qFormat/>
    <w:rsid w:val="00996419"/>
    <w:rPr>
      <w:rFonts w:ascii="Times New Roman" w:eastAsia="Times New Roman" w:hAnsi="Times New Roman" w:cs="Times New Roman"/>
      <w:color w:val="000000"/>
      <w:kern w:val="0"/>
      <w:sz w:val="18"/>
      <w:szCs w:val="18"/>
      <w:lang w:eastAsia="de-DE"/>
    </w:rPr>
  </w:style>
  <w:style w:type="paragraph" w:styleId="Header">
    <w:name w:val="header"/>
    <w:basedOn w:val="Normal"/>
    <w:link w:val="HeaderChar"/>
    <w:qFormat/>
    <w:rsid w:val="00996419"/>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link w:val="Header"/>
    <w:qFormat/>
    <w:rsid w:val="00996419"/>
    <w:rPr>
      <w:rFonts w:ascii="Times New Roman" w:eastAsia="Times New Roman" w:hAnsi="Times New Roman" w:cs="Times New Roman"/>
      <w:color w:val="000000"/>
      <w:kern w:val="0"/>
      <w:sz w:val="18"/>
      <w:szCs w:val="18"/>
      <w:lang w:eastAsia="de-DE"/>
    </w:rPr>
  </w:style>
  <w:style w:type="paragraph" w:customStyle="1" w:styleId="MDPIheaderjournallogo">
    <w:name w:val="MDPI_header_journal_logo"/>
    <w:qFormat/>
    <w:rsid w:val="00996419"/>
    <w:pPr>
      <w:adjustRightInd w:val="0"/>
      <w:snapToGrid w:val="0"/>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996419"/>
    <w:pPr>
      <w:ind w:firstLine="0"/>
    </w:pPr>
  </w:style>
  <w:style w:type="paragraph" w:customStyle="1" w:styleId="MDPI33textspaceafter">
    <w:name w:val="MDPI_3.3_text_space_after"/>
    <w:basedOn w:val="MDPI31text"/>
    <w:qFormat/>
    <w:rsid w:val="00996419"/>
    <w:pPr>
      <w:spacing w:after="240"/>
    </w:pPr>
  </w:style>
  <w:style w:type="paragraph" w:customStyle="1" w:styleId="MDPI34textspacebefore">
    <w:name w:val="MDPI_3.4_text_space_before"/>
    <w:basedOn w:val="MDPI31text"/>
    <w:qFormat/>
    <w:rsid w:val="00996419"/>
    <w:pPr>
      <w:spacing w:before="240"/>
    </w:pPr>
  </w:style>
  <w:style w:type="paragraph" w:customStyle="1" w:styleId="MDPI35textbeforelist">
    <w:name w:val="MDPI_3.5_text_before_list"/>
    <w:basedOn w:val="MDPI31text"/>
    <w:qFormat/>
    <w:rsid w:val="00996419"/>
    <w:pPr>
      <w:spacing w:after="120"/>
    </w:pPr>
  </w:style>
  <w:style w:type="paragraph" w:customStyle="1" w:styleId="MDPI36textafterlist">
    <w:name w:val="MDPI_3.6_text_after_list"/>
    <w:basedOn w:val="MDPI31text"/>
    <w:qFormat/>
    <w:rsid w:val="00996419"/>
    <w:pPr>
      <w:spacing w:before="120"/>
    </w:pPr>
  </w:style>
  <w:style w:type="paragraph" w:customStyle="1" w:styleId="MDPI37itemize">
    <w:name w:val="MDPI_3.7_itemize"/>
    <w:basedOn w:val="MDPI31text"/>
    <w:qFormat/>
    <w:rsid w:val="00996419"/>
    <w:pPr>
      <w:numPr>
        <w:numId w:val="1"/>
      </w:numPr>
      <w:ind w:left="425" w:hanging="425"/>
    </w:pPr>
  </w:style>
  <w:style w:type="paragraph" w:customStyle="1" w:styleId="MDPI38bullet">
    <w:name w:val="MDPI_3.8_bullet"/>
    <w:basedOn w:val="MDPI31text"/>
    <w:qFormat/>
    <w:rsid w:val="00996419"/>
    <w:pPr>
      <w:numPr>
        <w:numId w:val="2"/>
      </w:numPr>
      <w:ind w:left="425" w:hanging="425"/>
    </w:pPr>
  </w:style>
  <w:style w:type="paragraph" w:customStyle="1" w:styleId="MDPI39equation">
    <w:name w:val="MDPI_3.9_equation"/>
    <w:basedOn w:val="MDPI31text"/>
    <w:qFormat/>
    <w:rsid w:val="00996419"/>
    <w:pPr>
      <w:spacing w:before="120" w:after="120"/>
      <w:ind w:left="709" w:firstLine="0"/>
      <w:jc w:val="center"/>
    </w:pPr>
  </w:style>
  <w:style w:type="paragraph" w:customStyle="1" w:styleId="MDPI3aequationnumber">
    <w:name w:val="MDPI_3.a_equation_number"/>
    <w:basedOn w:val="MDPI31text"/>
    <w:qFormat/>
    <w:rsid w:val="00996419"/>
    <w:pPr>
      <w:spacing w:before="120" w:after="120" w:line="240" w:lineRule="auto"/>
      <w:ind w:firstLine="0"/>
      <w:jc w:val="right"/>
    </w:pPr>
  </w:style>
  <w:style w:type="paragraph" w:customStyle="1" w:styleId="MDPI62Acknowledgments">
    <w:name w:val="MDPI_6.2_Acknowledgments"/>
    <w:qFormat/>
    <w:rsid w:val="00996419"/>
    <w:pPr>
      <w:adjustRightInd w:val="0"/>
      <w:snapToGrid w:val="0"/>
      <w:spacing w:before="120" w:line="200" w:lineRule="atLeast"/>
      <w:jc w:val="both"/>
    </w:pPr>
    <w:rPr>
      <w:rFonts w:ascii="Palatino Linotype" w:eastAsia="Times New Roman" w:hAnsi="Palatino Linotype"/>
      <w:snapToGrid w:val="0"/>
      <w:color w:val="000000"/>
      <w:sz w:val="18"/>
      <w:lang w:eastAsia="de-DE" w:bidi="en-US"/>
    </w:rPr>
  </w:style>
  <w:style w:type="paragraph" w:customStyle="1" w:styleId="MDPI41tablecaption">
    <w:name w:val="MDPI_4.1_table_caption"/>
    <w:basedOn w:val="MDPI62Acknowledgments"/>
    <w:qFormat/>
    <w:rsid w:val="00996419"/>
    <w:pPr>
      <w:spacing w:before="240" w:after="120" w:line="260" w:lineRule="atLeast"/>
      <w:ind w:left="425" w:right="425"/>
    </w:pPr>
    <w:rPr>
      <w:snapToGrid/>
      <w:szCs w:val="22"/>
    </w:rPr>
  </w:style>
  <w:style w:type="paragraph" w:customStyle="1" w:styleId="MDPI42tablebody">
    <w:name w:val="MDPI_4.2_table_body"/>
    <w:qFormat/>
    <w:rsid w:val="004B7429"/>
    <w:pPr>
      <w:adjustRightInd w:val="0"/>
      <w:snapToGrid w:val="0"/>
      <w:spacing w:line="260" w:lineRule="atLeast"/>
      <w:jc w:val="center"/>
    </w:pPr>
    <w:rPr>
      <w:rFonts w:ascii="Palatino Linotype" w:eastAsia="Times New Roman" w:hAnsi="Palatino Linotype"/>
      <w:snapToGrid w:val="0"/>
      <w:color w:val="000000"/>
      <w:lang w:eastAsia="de-DE" w:bidi="en-US"/>
    </w:rPr>
  </w:style>
  <w:style w:type="paragraph" w:customStyle="1" w:styleId="MDPI43tablefooter">
    <w:name w:val="MDPI_4.3_table_footer"/>
    <w:basedOn w:val="MDPI41tablecaption"/>
    <w:next w:val="MDPI31text"/>
    <w:qFormat/>
    <w:rsid w:val="00996419"/>
    <w:pPr>
      <w:spacing w:before="0"/>
      <w:ind w:left="0" w:right="0"/>
    </w:pPr>
  </w:style>
  <w:style w:type="paragraph" w:customStyle="1" w:styleId="MDPI51figurecaption">
    <w:name w:val="MDPI_5.1_figure_caption"/>
    <w:basedOn w:val="MDPI62Acknowledgments"/>
    <w:qFormat/>
    <w:rsid w:val="00996419"/>
    <w:pPr>
      <w:spacing w:after="240" w:line="260" w:lineRule="atLeast"/>
      <w:ind w:left="425" w:right="425"/>
    </w:pPr>
    <w:rPr>
      <w:snapToGrid/>
    </w:rPr>
  </w:style>
  <w:style w:type="paragraph" w:customStyle="1" w:styleId="MDPI52figure">
    <w:name w:val="MDPI_5.2_figure"/>
    <w:qFormat/>
    <w:rsid w:val="00996419"/>
    <w:pPr>
      <w:jc w:val="center"/>
    </w:pPr>
    <w:rPr>
      <w:rFonts w:ascii="Palatino Linotype" w:eastAsia="Times New Roman" w:hAnsi="Palatino Linotype"/>
      <w:snapToGrid w:val="0"/>
      <w:color w:val="000000"/>
      <w:sz w:val="24"/>
      <w:lang w:eastAsia="de-DE" w:bidi="en-US"/>
    </w:rPr>
  </w:style>
  <w:style w:type="paragraph" w:customStyle="1" w:styleId="MDPI61Supplementary">
    <w:name w:val="MDPI_6.1_Supplementary"/>
    <w:basedOn w:val="MDPI62Acknowledgments"/>
    <w:qFormat/>
    <w:rsid w:val="00996419"/>
    <w:pPr>
      <w:spacing w:before="240"/>
    </w:pPr>
    <w:rPr>
      <w:lang w:eastAsia="en-US"/>
    </w:rPr>
  </w:style>
  <w:style w:type="paragraph" w:customStyle="1" w:styleId="MDPI63AuthorContributions">
    <w:name w:val="MDPI_6.3_AuthorContributions"/>
    <w:basedOn w:val="MDPI62Acknowledgments"/>
    <w:qFormat/>
    <w:rsid w:val="00996419"/>
    <w:rPr>
      <w:rFonts w:eastAsia="SimSun"/>
      <w:color w:val="auto"/>
      <w:lang w:eastAsia="en-US"/>
    </w:rPr>
  </w:style>
  <w:style w:type="paragraph" w:customStyle="1" w:styleId="MDPI64CoI">
    <w:name w:val="MDPI_6.4_CoI"/>
    <w:basedOn w:val="MDPI62Acknowledgments"/>
    <w:qFormat/>
    <w:rsid w:val="00996419"/>
  </w:style>
  <w:style w:type="paragraph" w:customStyle="1" w:styleId="MDPI81theorem">
    <w:name w:val="MDPI_8.1_theorem"/>
    <w:basedOn w:val="MDPI32textnoindent"/>
    <w:qFormat/>
    <w:rsid w:val="00996419"/>
    <w:rPr>
      <w:i/>
    </w:rPr>
  </w:style>
  <w:style w:type="paragraph" w:customStyle="1" w:styleId="MDPI82proof">
    <w:name w:val="MDPI_8.2_proof"/>
    <w:basedOn w:val="MDPI32textnoindent"/>
    <w:qFormat/>
    <w:rsid w:val="00996419"/>
  </w:style>
  <w:style w:type="paragraph" w:customStyle="1" w:styleId="MDPIfooterfirstpage">
    <w:name w:val="MDPI_footer_firstpage"/>
    <w:basedOn w:val="Normal"/>
    <w:qFormat/>
    <w:rsid w:val="00996419"/>
    <w:pPr>
      <w:tabs>
        <w:tab w:val="right" w:pos="8845"/>
      </w:tabs>
      <w:adjustRightInd w:val="0"/>
      <w:snapToGrid w:val="0"/>
      <w:spacing w:before="120" w:line="160" w:lineRule="exact"/>
      <w:jc w:val="left"/>
    </w:pPr>
    <w:rPr>
      <w:rFonts w:ascii="Palatino Linotype" w:hAnsi="Palatino Linotype"/>
      <w:color w:val="auto"/>
      <w:sz w:val="16"/>
    </w:rPr>
  </w:style>
  <w:style w:type="paragraph" w:customStyle="1" w:styleId="MDPI31text">
    <w:name w:val="MDPI_3.1_text"/>
    <w:qFormat/>
    <w:rsid w:val="00996419"/>
    <w:pPr>
      <w:adjustRightInd w:val="0"/>
      <w:snapToGrid w:val="0"/>
      <w:spacing w:line="260" w:lineRule="atLeast"/>
      <w:ind w:firstLine="425"/>
      <w:jc w:val="both"/>
    </w:pPr>
    <w:rPr>
      <w:rFonts w:ascii="Palatino Linotype" w:eastAsia="Times New Roman" w:hAnsi="Palatino Linotype"/>
      <w:snapToGrid w:val="0"/>
      <w:color w:val="000000"/>
      <w:szCs w:val="22"/>
      <w:lang w:eastAsia="de-DE" w:bidi="en-US"/>
    </w:rPr>
  </w:style>
  <w:style w:type="paragraph" w:customStyle="1" w:styleId="MDPI23heading3">
    <w:name w:val="MDPI_2.3_heading3"/>
    <w:basedOn w:val="MDPI31text"/>
    <w:qFormat/>
    <w:rsid w:val="00996419"/>
    <w:pPr>
      <w:spacing w:before="240" w:after="120"/>
      <w:ind w:firstLine="0"/>
      <w:jc w:val="left"/>
      <w:outlineLvl w:val="2"/>
    </w:pPr>
  </w:style>
  <w:style w:type="paragraph" w:customStyle="1" w:styleId="MDPI21heading1">
    <w:name w:val="MDPI_2.1_heading1"/>
    <w:basedOn w:val="MDPI23heading3"/>
    <w:qFormat/>
    <w:rsid w:val="00996419"/>
    <w:pPr>
      <w:outlineLvl w:val="0"/>
    </w:pPr>
    <w:rPr>
      <w:b/>
    </w:rPr>
  </w:style>
  <w:style w:type="paragraph" w:customStyle="1" w:styleId="MDPI22heading2">
    <w:name w:val="MDPI_2.2_heading2"/>
    <w:basedOn w:val="Normal"/>
    <w:qFormat/>
    <w:rsid w:val="00996419"/>
    <w:pPr>
      <w:kinsoku w:val="0"/>
      <w:overflowPunct w:val="0"/>
      <w:autoSpaceDE w:val="0"/>
      <w:autoSpaceDN w:val="0"/>
      <w:adjustRightInd w:val="0"/>
      <w:snapToGrid w:val="0"/>
      <w:spacing w:before="240" w:after="120" w:line="260" w:lineRule="atLeast"/>
      <w:jc w:val="left"/>
      <w:outlineLvl w:val="1"/>
    </w:pPr>
    <w:rPr>
      <w:rFonts w:ascii="Palatino Linotype" w:hAnsi="Palatino Linotype"/>
      <w:i/>
      <w:noProof/>
      <w:snapToGrid w:val="0"/>
      <w:sz w:val="20"/>
      <w:szCs w:val="22"/>
      <w:lang w:bidi="en-US"/>
    </w:rPr>
  </w:style>
  <w:style w:type="paragraph" w:customStyle="1" w:styleId="MDPI71References">
    <w:name w:val="MDPI_7.1_References"/>
    <w:qFormat/>
    <w:rsid w:val="00A6627E"/>
    <w:pPr>
      <w:numPr>
        <w:numId w:val="3"/>
      </w:numPr>
      <w:adjustRightInd w:val="0"/>
      <w:snapToGrid w:val="0"/>
      <w:spacing w:line="228" w:lineRule="auto"/>
      <w:jc w:val="both"/>
    </w:pPr>
    <w:rPr>
      <w:rFonts w:ascii="Palatino Linotype" w:eastAsia="Times New Roman" w:hAnsi="Palatino Linotype"/>
      <w:snapToGrid w:val="0"/>
      <w:color w:val="000000"/>
      <w:sz w:val="18"/>
      <w:lang w:eastAsia="de-DE" w:bidi="en-US"/>
    </w:rPr>
  </w:style>
  <w:style w:type="paragraph" w:styleId="BalloonText">
    <w:name w:val="Balloon Text"/>
    <w:basedOn w:val="Normal"/>
    <w:link w:val="BalloonTextChar"/>
    <w:unhideWhenUsed/>
    <w:qFormat/>
    <w:rsid w:val="00996419"/>
    <w:pPr>
      <w:spacing w:line="240" w:lineRule="auto"/>
    </w:pPr>
    <w:rPr>
      <w:sz w:val="18"/>
      <w:szCs w:val="18"/>
    </w:rPr>
  </w:style>
  <w:style w:type="character" w:customStyle="1" w:styleId="BalloonTextChar">
    <w:name w:val="Balloon Text Char"/>
    <w:link w:val="BalloonText"/>
    <w:qFormat/>
    <w:rsid w:val="00996419"/>
    <w:rPr>
      <w:rFonts w:ascii="Times New Roman" w:eastAsia="Times New Roman" w:hAnsi="Times New Roman" w:cs="Times New Roman"/>
      <w:color w:val="000000"/>
      <w:kern w:val="0"/>
      <w:sz w:val="18"/>
      <w:szCs w:val="18"/>
      <w:lang w:eastAsia="de-DE"/>
    </w:rPr>
  </w:style>
  <w:style w:type="character" w:styleId="LineNumber">
    <w:name w:val="line number"/>
    <w:basedOn w:val="DefaultParagraphFont"/>
    <w:uiPriority w:val="99"/>
    <w:semiHidden/>
    <w:unhideWhenUsed/>
    <w:rsid w:val="00996419"/>
  </w:style>
  <w:style w:type="table" w:customStyle="1" w:styleId="MDPI41threelinetable">
    <w:name w:val="MDPI_4.1_three_line_table"/>
    <w:basedOn w:val="TableNormal"/>
    <w:uiPriority w:val="99"/>
    <w:rsid w:val="004B7429"/>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Calibri Light" w:hAnsi="Calibri Light"/>
        <w:b/>
        <w:i w:val="0"/>
        <w:sz w:val="20"/>
      </w:rPr>
      <w:tblPr/>
      <w:tcPr>
        <w:tcBorders>
          <w:bottom w:val="single" w:sz="4" w:space="0" w:color="auto"/>
        </w:tcBorders>
      </w:tcPr>
    </w:tblStylePr>
  </w:style>
  <w:style w:type="character" w:styleId="Hyperlink">
    <w:name w:val="Hyperlink"/>
    <w:unhideWhenUsed/>
    <w:rsid w:val="00BF5D96"/>
    <w:rPr>
      <w:color w:val="0563C1"/>
      <w:u w:val="single"/>
    </w:rPr>
  </w:style>
  <w:style w:type="character" w:styleId="UnresolvedMention">
    <w:name w:val="Unresolved Mention"/>
    <w:uiPriority w:val="99"/>
    <w:semiHidden/>
    <w:unhideWhenUsed/>
    <w:rsid w:val="0034278A"/>
    <w:rPr>
      <w:color w:val="605E5C"/>
      <w:shd w:val="clear" w:color="auto" w:fill="E1DFDD"/>
    </w:rPr>
  </w:style>
  <w:style w:type="table" w:styleId="TableGrid">
    <w:name w:val="Table Grid"/>
    <w:basedOn w:val="TableNormal"/>
    <w:uiPriority w:val="59"/>
    <w:qFormat/>
    <w:rsid w:val="00853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4">
    <w:name w:val="Plain Table 4"/>
    <w:basedOn w:val="TableNormal"/>
    <w:uiPriority w:val="44"/>
    <w:rsid w:val="00853B85"/>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63Notes">
    <w:name w:val="MDPI_6.3_Notes"/>
    <w:qFormat/>
    <w:rsid w:val="00C53547"/>
    <w:pPr>
      <w:adjustRightInd w:val="0"/>
      <w:snapToGrid w:val="0"/>
      <w:spacing w:before="240" w:line="228" w:lineRule="auto"/>
      <w:jc w:val="both"/>
    </w:pPr>
    <w:rPr>
      <w:rFonts w:ascii="Palatino Linotype" w:hAnsi="Palatino Linotype"/>
      <w:snapToGrid w:val="0"/>
      <w:color w:val="000000"/>
      <w:sz w:val="18"/>
      <w:lang w:eastAsia="en-US" w:bidi="en-US"/>
    </w:rPr>
  </w:style>
  <w:style w:type="paragraph" w:customStyle="1" w:styleId="MDPI122runningtitle">
    <w:name w:val="MDPI_1.2.2_runningtitle"/>
    <w:basedOn w:val="MDPI121title"/>
    <w:qFormat/>
    <w:rsid w:val="00632097"/>
    <w:pPr>
      <w:spacing w:after="120" w:line="240" w:lineRule="atLeast"/>
    </w:pPr>
    <w:rPr>
      <w:sz w:val="20"/>
    </w:rPr>
  </w:style>
  <w:style w:type="paragraph" w:styleId="CommentText">
    <w:name w:val="annotation text"/>
    <w:basedOn w:val="Normal"/>
    <w:link w:val="CommentTextChar"/>
    <w:autoRedefine/>
    <w:qFormat/>
    <w:rsid w:val="00193914"/>
    <w:pPr>
      <w:widowControl w:val="0"/>
      <w:spacing w:line="240" w:lineRule="auto"/>
      <w:jc w:val="left"/>
    </w:pPr>
    <w:rPr>
      <w:rFonts w:asciiTheme="minorHAnsi" w:eastAsiaTheme="minorEastAsia" w:hAnsiTheme="minorHAnsi" w:cstheme="minorBidi"/>
      <w:color w:val="auto"/>
      <w:kern w:val="2"/>
      <w:sz w:val="21"/>
      <w:szCs w:val="24"/>
      <w:lang w:eastAsia="zh-CN"/>
    </w:rPr>
  </w:style>
  <w:style w:type="character" w:customStyle="1" w:styleId="CommentTextChar">
    <w:name w:val="Comment Text Char"/>
    <w:basedOn w:val="DefaultParagraphFont"/>
    <w:link w:val="CommentText"/>
    <w:qFormat/>
    <w:rsid w:val="00193914"/>
    <w:rPr>
      <w:rFonts w:asciiTheme="minorHAnsi" w:eastAsiaTheme="minorEastAsia" w:hAnsiTheme="minorHAnsi" w:cstheme="minorBidi"/>
      <w:kern w:val="2"/>
      <w:sz w:val="21"/>
      <w:szCs w:val="24"/>
    </w:rPr>
  </w:style>
  <w:style w:type="paragraph" w:styleId="NormalWeb">
    <w:name w:val="Normal (Web)"/>
    <w:basedOn w:val="Normal"/>
    <w:autoRedefine/>
    <w:qFormat/>
    <w:rsid w:val="00193914"/>
    <w:pPr>
      <w:widowControl w:val="0"/>
      <w:spacing w:line="240" w:lineRule="auto"/>
    </w:pPr>
    <w:rPr>
      <w:rFonts w:asciiTheme="minorHAnsi" w:eastAsiaTheme="minorEastAsia" w:hAnsiTheme="minorHAnsi" w:cstheme="minorBidi"/>
      <w:color w:val="auto"/>
      <w:kern w:val="2"/>
      <w:szCs w:val="24"/>
      <w:lang w:eastAsia="zh-CN"/>
    </w:rPr>
  </w:style>
  <w:style w:type="paragraph" w:styleId="CommentSubject">
    <w:name w:val="annotation subject"/>
    <w:basedOn w:val="CommentText"/>
    <w:next w:val="CommentText"/>
    <w:link w:val="CommentSubjectChar"/>
    <w:autoRedefine/>
    <w:qFormat/>
    <w:rsid w:val="00193914"/>
    <w:rPr>
      <w:b/>
      <w:bCs/>
    </w:rPr>
  </w:style>
  <w:style w:type="character" w:customStyle="1" w:styleId="CommentSubjectChar">
    <w:name w:val="Comment Subject Char"/>
    <w:basedOn w:val="CommentTextChar"/>
    <w:link w:val="CommentSubject"/>
    <w:qFormat/>
    <w:rsid w:val="00193914"/>
    <w:rPr>
      <w:rFonts w:asciiTheme="minorHAnsi" w:eastAsiaTheme="minorEastAsia" w:hAnsiTheme="minorHAnsi" w:cstheme="minorBidi"/>
      <w:b/>
      <w:bCs/>
      <w:kern w:val="2"/>
      <w:sz w:val="21"/>
      <w:szCs w:val="24"/>
    </w:rPr>
  </w:style>
  <w:style w:type="character" w:styleId="CommentReference">
    <w:name w:val="annotation reference"/>
    <w:basedOn w:val="DefaultParagraphFont"/>
    <w:autoRedefine/>
    <w:qFormat/>
    <w:rsid w:val="00193914"/>
    <w:rPr>
      <w:sz w:val="21"/>
      <w:szCs w:val="21"/>
    </w:rPr>
  </w:style>
  <w:style w:type="paragraph" w:customStyle="1" w:styleId="EndNoteBibliography">
    <w:name w:val="EndNote Bibliography"/>
    <w:basedOn w:val="Normal"/>
    <w:autoRedefine/>
    <w:qFormat/>
    <w:rsid w:val="00193914"/>
    <w:pPr>
      <w:widowControl w:val="0"/>
      <w:spacing w:line="240" w:lineRule="auto"/>
    </w:pPr>
    <w:rPr>
      <w:rFonts w:asciiTheme="minorHAnsi" w:eastAsiaTheme="minorEastAsia" w:hAnsiTheme="minorHAnsi" w:cstheme="minorBidi"/>
      <w:color w:val="auto"/>
      <w:kern w:val="2"/>
      <w:sz w:val="20"/>
      <w:szCs w:val="24"/>
      <w:lang w:eastAsia="zh-CN"/>
    </w:rPr>
  </w:style>
  <w:style w:type="character" w:customStyle="1" w:styleId="font21">
    <w:name w:val="font21"/>
    <w:basedOn w:val="DefaultParagraphFont"/>
    <w:autoRedefine/>
    <w:qFormat/>
    <w:rsid w:val="00193914"/>
    <w:rPr>
      <w:rFonts w:ascii="Times New Roman" w:hAnsi="Times New Roman" w:cs="Times New Roman" w:hint="default"/>
      <w:color w:val="000000"/>
      <w:sz w:val="22"/>
      <w:szCs w:val="22"/>
      <w:u w:val="none"/>
      <w:vertAlign w:val="superscript"/>
    </w:rPr>
  </w:style>
  <w:style w:type="character" w:customStyle="1" w:styleId="font11">
    <w:name w:val="font11"/>
    <w:basedOn w:val="DefaultParagraphFont"/>
    <w:autoRedefine/>
    <w:qFormat/>
    <w:rsid w:val="00193914"/>
    <w:rPr>
      <w:rFonts w:ascii="Times New Roman" w:hAnsi="Times New Roman" w:cs="Times New Roman" w:hint="default"/>
      <w:color w:val="000000"/>
      <w:sz w:val="22"/>
      <w:szCs w:val="22"/>
      <w:u w:val="none"/>
    </w:rPr>
  </w:style>
  <w:style w:type="character" w:customStyle="1" w:styleId="font31">
    <w:name w:val="font31"/>
    <w:basedOn w:val="DefaultParagraphFont"/>
    <w:autoRedefine/>
    <w:qFormat/>
    <w:rsid w:val="00193914"/>
    <w:rPr>
      <w:rFonts w:ascii="DengXian" w:eastAsia="DengXian" w:hAnsi="DengXian" w:cs="DengXian"/>
      <w:color w:val="000000"/>
      <w:sz w:val="22"/>
      <w:szCs w:val="22"/>
      <w:u w:val="none"/>
    </w:rPr>
  </w:style>
  <w:style w:type="paragraph" w:customStyle="1" w:styleId="1">
    <w:name w:val="修订1"/>
    <w:autoRedefine/>
    <w:hidden/>
    <w:uiPriority w:val="99"/>
    <w:unhideWhenUsed/>
    <w:qFormat/>
    <w:rsid w:val="00193914"/>
    <w:rPr>
      <w:rFonts w:asciiTheme="minorHAnsi" w:eastAsiaTheme="minorEastAsia" w:hAnsiTheme="minorHAnsi" w:cstheme="minorBidi"/>
      <w:kern w:val="2"/>
      <w:sz w:val="21"/>
      <w:szCs w:val="24"/>
    </w:rPr>
  </w:style>
  <w:style w:type="paragraph" w:customStyle="1" w:styleId="2">
    <w:name w:val="修订2"/>
    <w:autoRedefine/>
    <w:hidden/>
    <w:uiPriority w:val="99"/>
    <w:unhideWhenUsed/>
    <w:qFormat/>
    <w:rsid w:val="00193914"/>
    <w:rPr>
      <w:rFonts w:asciiTheme="minorHAnsi" w:eastAsiaTheme="minorEastAsia" w:hAnsiTheme="minorHAnsi" w:cstheme="minorBidi"/>
      <w:kern w:val="2"/>
      <w:sz w:val="21"/>
      <w:szCs w:val="24"/>
    </w:rPr>
  </w:style>
  <w:style w:type="paragraph" w:styleId="ListParagraph">
    <w:name w:val="List Paragraph"/>
    <w:basedOn w:val="Normal"/>
    <w:autoRedefine/>
    <w:uiPriority w:val="99"/>
    <w:qFormat/>
    <w:rsid w:val="00193914"/>
    <w:pPr>
      <w:widowControl w:val="0"/>
      <w:spacing w:line="240" w:lineRule="auto"/>
      <w:ind w:firstLineChars="200" w:firstLine="420"/>
    </w:pPr>
    <w:rPr>
      <w:rFonts w:asciiTheme="minorHAnsi" w:eastAsiaTheme="minorEastAsia" w:hAnsiTheme="minorHAnsi" w:cstheme="minorBidi"/>
      <w:color w:val="auto"/>
      <w:kern w:val="2"/>
      <w:sz w:val="21"/>
      <w:szCs w:val="24"/>
      <w:lang w:eastAsia="zh-CN"/>
    </w:rPr>
  </w:style>
  <w:style w:type="paragraph" w:styleId="Revision">
    <w:name w:val="Revision"/>
    <w:hidden/>
    <w:uiPriority w:val="99"/>
    <w:unhideWhenUsed/>
    <w:rsid w:val="00193914"/>
    <w:rPr>
      <w:rFonts w:asciiTheme="minorHAnsi" w:eastAsiaTheme="minorEastAsia" w:hAnsiTheme="minorHAnsi" w:cstheme="min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3709465">
      <w:bodyDiv w:val="1"/>
      <w:marLeft w:val="0"/>
      <w:marRight w:val="0"/>
      <w:marTop w:val="0"/>
      <w:marBottom w:val="0"/>
      <w:divBdr>
        <w:top w:val="none" w:sz="0" w:space="0" w:color="auto"/>
        <w:left w:val="none" w:sz="0" w:space="0" w:color="auto"/>
        <w:bottom w:val="none" w:sz="0" w:space="0" w:color="auto"/>
        <w:right w:val="none" w:sz="0" w:space="0" w:color="auto"/>
      </w:divBdr>
    </w:div>
  </w:divs>
  <w:encoding w:val="iso-8859-6"/>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settings" Target="settings.xml"/><Relationship Id="rId21" Type="http://schemas.microsoft.com/office/2011/relationships/people" Target="people.xml"/><Relationship Id="rId7" Type="http://schemas.openxmlformats.org/officeDocument/2006/relationships/image" Target="media/image1.png"/><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5" Type="http://schemas.openxmlformats.org/officeDocument/2006/relationships/image" Target="media/image5.png"/><Relationship Id="rId10" Type="http://schemas.microsoft.com/office/2016/09/relationships/commentsIds" Target="commentsIds.xml"/><Relationship Id="rId19" Type="http://schemas.openxmlformats.org/officeDocument/2006/relationships/footer" Target="footer2.xml"/><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image" Target="media/image4.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DPI\Desktop\Word%20templates\preprints-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preprints-template.dot</Template>
  <TotalTime>18</TotalTime>
  <Pages>14</Pages>
  <Words>7636</Words>
  <Characters>40322</Characters>
  <Application>Microsoft Office Word</Application>
  <DocSecurity>0</DocSecurity>
  <Lines>746</Lines>
  <Paragraphs>285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47673</CharactersWithSpaces>
  <SharedDoc>false</SharedDoc>
  <HLinks>
    <vt:vector size="6" baseType="variant">
      <vt:variant>
        <vt:i4>6094915</vt:i4>
      </vt:variant>
      <vt:variant>
        <vt:i4>0</vt:i4>
      </vt:variant>
      <vt:variant>
        <vt:i4>0</vt:i4>
      </vt:variant>
      <vt:variant>
        <vt:i4>5</vt:i4>
      </vt:variant>
      <vt:variant>
        <vt:lpwstr>http://img.mdpi.org/data/contributor-role-instruction.pdf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MDPI</dc:creator>
  <cp:keywords/>
  <dc:description/>
  <cp:lastModifiedBy>MDPI</cp:lastModifiedBy>
  <cp:revision>19</cp:revision>
  <cp:lastPrinted>2024-04-18T06:12:00Z</cp:lastPrinted>
  <dcterms:created xsi:type="dcterms:W3CDTF">2024-04-18T05:55:00Z</dcterms:created>
  <dcterms:modified xsi:type="dcterms:W3CDTF">2024-04-18T06:14:00Z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a5fa0f68-e883-4fbf-a251-2449d2e71136</vt:lpwstr>
  </property>
</Properties>
</file>