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EB16" w14:textId="5FBD2F80" w:rsidR="000963DB" w:rsidRDefault="00CA111C">
      <w:r w:rsidRPr="00EA194E">
        <w:rPr>
          <w:rFonts w:eastAsia="宋体" w:cs="Times New Roman"/>
          <w:b/>
          <w:noProof/>
          <w:szCs w:val="24"/>
        </w:rPr>
        <w:drawing>
          <wp:inline distT="0" distB="0" distL="0" distR="0" wp14:anchorId="77D429A6" wp14:editId="214EB194">
            <wp:extent cx="3898900" cy="2692400"/>
            <wp:effectExtent l="0" t="0" r="0" b="0"/>
            <wp:docPr id="13903824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8241" name="Picture 13903824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B3145" w14:textId="099482D9" w:rsidR="00AB6D26" w:rsidRPr="00C7413D" w:rsidRDefault="00384737">
      <w:pPr>
        <w:rPr>
          <w:rFonts w:ascii="Palatino Linotype" w:hAnsi="Palatino Linotype"/>
          <w:sz w:val="20"/>
          <w:szCs w:val="20"/>
        </w:rPr>
      </w:pPr>
      <w:bookmarkStart w:id="0" w:name="_Hlk161909838"/>
      <w:r w:rsidRPr="00C7413D">
        <w:rPr>
          <w:rFonts w:ascii="Palatino Linotype" w:hAnsi="Palatino Linotype"/>
          <w:b/>
          <w:sz w:val="20"/>
          <w:szCs w:val="20"/>
        </w:rPr>
        <w:t xml:space="preserve">Fig. </w:t>
      </w:r>
      <w:r w:rsidR="00C05CA2" w:rsidRPr="00C7413D">
        <w:rPr>
          <w:rFonts w:ascii="Palatino Linotype" w:hAnsi="Palatino Linotype"/>
          <w:b/>
          <w:sz w:val="20"/>
          <w:szCs w:val="20"/>
        </w:rPr>
        <w:t>S4</w:t>
      </w:r>
      <w:r w:rsidRPr="00C7413D">
        <w:rPr>
          <w:rFonts w:ascii="Palatino Linotype" w:hAnsi="Palatino Linotype"/>
          <w:b/>
          <w:sz w:val="20"/>
          <w:szCs w:val="20"/>
        </w:rPr>
        <w:t xml:space="preserve">. </w:t>
      </w:r>
      <w:r w:rsidRPr="00C7413D">
        <w:rPr>
          <w:rFonts w:ascii="Palatino Linotype" w:hAnsi="Palatino Linotype"/>
          <w:bCs/>
          <w:sz w:val="20"/>
          <w:szCs w:val="20"/>
        </w:rPr>
        <w:t>Standard curve</w:t>
      </w:r>
      <w:bookmarkEnd w:id="0"/>
      <w:r w:rsidRPr="00C7413D">
        <w:rPr>
          <w:rFonts w:ascii="Palatino Linotype" w:hAnsi="Palatino Linotype"/>
          <w:bCs/>
          <w:sz w:val="20"/>
          <w:szCs w:val="20"/>
        </w:rPr>
        <w:t xml:space="preserve">. The equation of the standard curve is y = </w:t>
      </w:r>
      <w:r w:rsidRPr="00C7413D">
        <w:rPr>
          <w:rFonts w:ascii="Palatino Linotype" w:hAnsi="Palatino Linotype"/>
          <w:bCs/>
          <w:i/>
          <w:iCs/>
          <w:sz w:val="20"/>
          <w:szCs w:val="20"/>
        </w:rPr>
        <w:t>-</w:t>
      </w:r>
      <w:r w:rsidRPr="00C7413D">
        <w:rPr>
          <w:rFonts w:ascii="Palatino Linotype" w:hAnsi="Palatino Linotype"/>
          <w:bCs/>
          <w:sz w:val="20"/>
          <w:szCs w:val="20"/>
        </w:rPr>
        <w:t>3.477x + 42.23, with a correlation coefficient (R</w:t>
      </w:r>
      <w:r w:rsidRPr="00C7413D">
        <w:rPr>
          <w:rFonts w:ascii="Palatino Linotype" w:hAnsi="Palatino Linotype"/>
          <w:bCs/>
          <w:sz w:val="20"/>
          <w:szCs w:val="20"/>
          <w:vertAlign w:val="superscript"/>
        </w:rPr>
        <w:t>2</w:t>
      </w:r>
      <w:r w:rsidRPr="00C7413D">
        <w:rPr>
          <w:rFonts w:ascii="Palatino Linotype" w:hAnsi="Palatino Linotype"/>
          <w:bCs/>
          <w:sz w:val="20"/>
          <w:szCs w:val="20"/>
        </w:rPr>
        <w:t xml:space="preserve">) of 0.995. The slope is </w:t>
      </w:r>
      <w:r w:rsidRPr="00C7413D">
        <w:rPr>
          <w:rFonts w:ascii="Palatino Linotype" w:hAnsi="Palatino Linotype"/>
          <w:bCs/>
          <w:i/>
          <w:iCs/>
          <w:sz w:val="20"/>
          <w:szCs w:val="20"/>
        </w:rPr>
        <w:t>-</w:t>
      </w:r>
      <w:r w:rsidRPr="00C7413D">
        <w:rPr>
          <w:rFonts w:ascii="Palatino Linotype" w:hAnsi="Palatino Linotype"/>
          <w:bCs/>
          <w:sz w:val="20"/>
          <w:szCs w:val="20"/>
        </w:rPr>
        <w:t>3.477, and the amplification efficiency (E%) is 93.9%</w:t>
      </w:r>
      <w:r w:rsidR="00C7413D" w:rsidRPr="00C7413D">
        <w:rPr>
          <w:rFonts w:ascii="Palatino Linotype" w:hAnsi="Palatino Linotype"/>
          <w:bCs/>
          <w:sz w:val="20"/>
          <w:szCs w:val="20"/>
        </w:rPr>
        <w:t>.</w:t>
      </w:r>
    </w:p>
    <w:sectPr w:rsidR="00AB6D26" w:rsidRPr="00C74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F9BF" w14:textId="77777777" w:rsidR="00F517E4" w:rsidRDefault="00F517E4" w:rsidP="00CA111C">
      <w:r>
        <w:separator/>
      </w:r>
    </w:p>
  </w:endnote>
  <w:endnote w:type="continuationSeparator" w:id="0">
    <w:p w14:paraId="6D19C516" w14:textId="77777777" w:rsidR="00F517E4" w:rsidRDefault="00F517E4" w:rsidP="00CA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D390" w14:textId="77777777" w:rsidR="00F517E4" w:rsidRDefault="00F517E4" w:rsidP="00CA111C">
      <w:r>
        <w:separator/>
      </w:r>
    </w:p>
  </w:footnote>
  <w:footnote w:type="continuationSeparator" w:id="0">
    <w:p w14:paraId="050DB8BD" w14:textId="77777777" w:rsidR="00F517E4" w:rsidRDefault="00F517E4" w:rsidP="00CA1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C9"/>
    <w:rsid w:val="000963DB"/>
    <w:rsid w:val="00384737"/>
    <w:rsid w:val="00A352C9"/>
    <w:rsid w:val="00AB6D26"/>
    <w:rsid w:val="00B47359"/>
    <w:rsid w:val="00B514AD"/>
    <w:rsid w:val="00C05CA2"/>
    <w:rsid w:val="00C7413D"/>
    <w:rsid w:val="00CA111C"/>
    <w:rsid w:val="00F5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394D9E"/>
  <w15:chartTrackingRefBased/>
  <w15:docId w15:val="{71006FC9-0D10-41C8-853D-8581A9DB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11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11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1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11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6</cp:revision>
  <dcterms:created xsi:type="dcterms:W3CDTF">2024-03-21T03:32:00Z</dcterms:created>
  <dcterms:modified xsi:type="dcterms:W3CDTF">2024-03-21T03:37:00Z</dcterms:modified>
</cp:coreProperties>
</file>