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450"/>
        <w:tblW w:w="4867" w:type="pct"/>
        <w:tblLook w:val="04A0" w:firstRow="1" w:lastRow="0" w:firstColumn="1" w:lastColumn="0" w:noHBand="0" w:noVBand="1"/>
      </w:tblPr>
      <w:tblGrid>
        <w:gridCol w:w="2504"/>
        <w:gridCol w:w="800"/>
        <w:gridCol w:w="883"/>
        <w:gridCol w:w="733"/>
        <w:gridCol w:w="1038"/>
        <w:gridCol w:w="851"/>
        <w:gridCol w:w="1266"/>
      </w:tblGrid>
      <w:tr w:rsidR="009A7265" w:rsidRPr="009A7265" w14:paraId="16D9DAC6" w14:textId="77777777" w:rsidTr="009A7265">
        <w:tc>
          <w:tcPr>
            <w:tcW w:w="1550" w:type="pct"/>
            <w:vMerge w:val="restart"/>
            <w:vAlign w:val="center"/>
          </w:tcPr>
          <w:p w14:paraId="616CEAA0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9A7265">
              <w:rPr>
                <w:rFonts w:ascii="Palatino Linotype" w:hAnsi="Palatino Linotype"/>
                <w:b/>
                <w:sz w:val="20"/>
              </w:rPr>
              <w:t>Number of copies/(copies/μL)</w:t>
            </w:r>
          </w:p>
        </w:tc>
        <w:tc>
          <w:tcPr>
            <w:tcW w:w="1496" w:type="pct"/>
            <w:gridSpan w:val="3"/>
            <w:vAlign w:val="center"/>
          </w:tcPr>
          <w:p w14:paraId="2A71F79C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9A7265">
              <w:rPr>
                <w:rFonts w:ascii="Palatino Linotype" w:hAnsi="Palatino Linotype"/>
                <w:b/>
                <w:sz w:val="20"/>
              </w:rPr>
              <w:t>C</w:t>
            </w:r>
            <w:r w:rsidRPr="009A7265">
              <w:rPr>
                <w:rFonts w:ascii="Palatino Linotype" w:hAnsi="Palatino Linotype"/>
                <w:b/>
                <w:sz w:val="20"/>
                <w:vertAlign w:val="subscript"/>
              </w:rPr>
              <w:t>t</w:t>
            </w:r>
            <w:r w:rsidRPr="009A7265">
              <w:rPr>
                <w:rFonts w:ascii="Palatino Linotype" w:hAnsi="Palatino Linotype"/>
                <w:b/>
                <w:sz w:val="20"/>
              </w:rPr>
              <w:t xml:space="preserve"> values</w:t>
            </w:r>
          </w:p>
        </w:tc>
        <w:tc>
          <w:tcPr>
            <w:tcW w:w="643" w:type="pct"/>
            <w:vMerge w:val="restart"/>
            <w:vAlign w:val="center"/>
          </w:tcPr>
          <w:p w14:paraId="7134DC55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9A7265">
              <w:rPr>
                <w:rFonts w:ascii="Palatino Linotype" w:hAnsi="Palatino Linotype"/>
                <w:b/>
                <w:sz w:val="20"/>
              </w:rPr>
              <w:t>Mean C</w:t>
            </w:r>
            <w:r w:rsidRPr="009A7265">
              <w:rPr>
                <w:rFonts w:ascii="Palatino Linotype" w:hAnsi="Palatino Linotype"/>
                <w:b/>
                <w:sz w:val="20"/>
                <w:vertAlign w:val="subscript"/>
              </w:rPr>
              <w:t>t</w:t>
            </w:r>
          </w:p>
        </w:tc>
        <w:tc>
          <w:tcPr>
            <w:tcW w:w="527" w:type="pct"/>
            <w:vMerge w:val="restart"/>
            <w:vAlign w:val="center"/>
          </w:tcPr>
          <w:p w14:paraId="13F59FB8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9A7265">
              <w:rPr>
                <w:rFonts w:ascii="Palatino Linotype" w:hAnsi="Palatino Linotype"/>
                <w:b/>
                <w:sz w:val="20"/>
              </w:rPr>
              <w:t>SD</w:t>
            </w:r>
          </w:p>
        </w:tc>
        <w:tc>
          <w:tcPr>
            <w:tcW w:w="784" w:type="pct"/>
            <w:vMerge w:val="restart"/>
            <w:vAlign w:val="center"/>
          </w:tcPr>
          <w:p w14:paraId="50FD0C9E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9A7265">
              <w:rPr>
                <w:rFonts w:ascii="Palatino Linotype" w:hAnsi="Palatino Linotype"/>
                <w:b/>
                <w:sz w:val="20"/>
              </w:rPr>
              <w:t>CV (%)</w:t>
            </w:r>
          </w:p>
        </w:tc>
      </w:tr>
      <w:tr w:rsidR="009A7265" w:rsidRPr="009A7265" w14:paraId="4701CDA3" w14:textId="77777777" w:rsidTr="009A7265">
        <w:tc>
          <w:tcPr>
            <w:tcW w:w="1550" w:type="pct"/>
            <w:vMerge/>
            <w:vAlign w:val="center"/>
          </w:tcPr>
          <w:p w14:paraId="3EAA9B72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95" w:type="pct"/>
            <w:vAlign w:val="center"/>
          </w:tcPr>
          <w:p w14:paraId="321A4320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Cs/>
                <w:sz w:val="20"/>
              </w:rPr>
            </w:pPr>
            <w:r w:rsidRPr="009A7265">
              <w:rPr>
                <w:rFonts w:ascii="Palatino Linotype" w:hAnsi="Palatino Linotype"/>
                <w:bCs/>
                <w:sz w:val="20"/>
              </w:rPr>
              <w:t>1</w:t>
            </w:r>
          </w:p>
        </w:tc>
        <w:tc>
          <w:tcPr>
            <w:tcW w:w="547" w:type="pct"/>
            <w:vAlign w:val="center"/>
          </w:tcPr>
          <w:p w14:paraId="348DECE1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Cs/>
                <w:sz w:val="20"/>
              </w:rPr>
            </w:pPr>
            <w:r w:rsidRPr="009A7265">
              <w:rPr>
                <w:rFonts w:ascii="Palatino Linotype" w:hAnsi="Palatino Linotype"/>
                <w:bCs/>
                <w:sz w:val="20"/>
              </w:rPr>
              <w:t>2</w:t>
            </w:r>
          </w:p>
        </w:tc>
        <w:tc>
          <w:tcPr>
            <w:tcW w:w="454" w:type="pct"/>
            <w:vAlign w:val="center"/>
          </w:tcPr>
          <w:p w14:paraId="43C54DCD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Cs/>
                <w:sz w:val="20"/>
              </w:rPr>
            </w:pPr>
            <w:r w:rsidRPr="009A7265">
              <w:rPr>
                <w:rFonts w:ascii="Palatino Linotype" w:hAnsi="Palatino Linotype"/>
                <w:bCs/>
                <w:sz w:val="20"/>
              </w:rPr>
              <w:t>3</w:t>
            </w:r>
          </w:p>
        </w:tc>
        <w:tc>
          <w:tcPr>
            <w:tcW w:w="643" w:type="pct"/>
            <w:vMerge/>
            <w:vAlign w:val="center"/>
          </w:tcPr>
          <w:p w14:paraId="0346980E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Cs/>
                <w:sz w:val="20"/>
              </w:rPr>
            </w:pPr>
          </w:p>
        </w:tc>
        <w:tc>
          <w:tcPr>
            <w:tcW w:w="527" w:type="pct"/>
            <w:vMerge/>
            <w:vAlign w:val="center"/>
          </w:tcPr>
          <w:p w14:paraId="4643F7C0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Cs/>
                <w:sz w:val="20"/>
              </w:rPr>
            </w:pPr>
          </w:p>
        </w:tc>
        <w:tc>
          <w:tcPr>
            <w:tcW w:w="784" w:type="pct"/>
            <w:vMerge/>
            <w:vAlign w:val="center"/>
          </w:tcPr>
          <w:p w14:paraId="3884501A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bCs/>
                <w:sz w:val="20"/>
              </w:rPr>
            </w:pPr>
          </w:p>
        </w:tc>
      </w:tr>
      <w:tr w:rsidR="009A7265" w:rsidRPr="009A7265" w14:paraId="6C78F9C8" w14:textId="77777777" w:rsidTr="009A7265">
        <w:tc>
          <w:tcPr>
            <w:tcW w:w="1550" w:type="pct"/>
            <w:vAlign w:val="center"/>
          </w:tcPr>
          <w:p w14:paraId="2B3AB80A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10</w:t>
            </w:r>
            <w:r w:rsidRPr="009A7265">
              <w:rPr>
                <w:rFonts w:ascii="Palatino Linotype" w:hAnsi="Palatino Linotype"/>
                <w:sz w:val="20"/>
                <w:vertAlign w:val="superscript"/>
              </w:rPr>
              <w:t>8</w:t>
            </w:r>
          </w:p>
        </w:tc>
        <w:tc>
          <w:tcPr>
            <w:tcW w:w="495" w:type="pct"/>
            <w:vAlign w:val="center"/>
          </w:tcPr>
          <w:p w14:paraId="06B31899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14.2</w:t>
            </w:r>
          </w:p>
        </w:tc>
        <w:tc>
          <w:tcPr>
            <w:tcW w:w="547" w:type="pct"/>
            <w:vAlign w:val="center"/>
          </w:tcPr>
          <w:p w14:paraId="1FC36B91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14.3</w:t>
            </w:r>
          </w:p>
        </w:tc>
        <w:tc>
          <w:tcPr>
            <w:tcW w:w="454" w:type="pct"/>
            <w:vAlign w:val="center"/>
          </w:tcPr>
          <w:p w14:paraId="2702662E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14.3</w:t>
            </w:r>
          </w:p>
        </w:tc>
        <w:tc>
          <w:tcPr>
            <w:tcW w:w="643" w:type="pct"/>
            <w:vAlign w:val="center"/>
          </w:tcPr>
          <w:p w14:paraId="2216B7A6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14.3</w:t>
            </w:r>
          </w:p>
        </w:tc>
        <w:tc>
          <w:tcPr>
            <w:tcW w:w="527" w:type="pct"/>
            <w:vAlign w:val="center"/>
          </w:tcPr>
          <w:p w14:paraId="5C9012FA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0.08</w:t>
            </w:r>
          </w:p>
        </w:tc>
        <w:tc>
          <w:tcPr>
            <w:tcW w:w="784" w:type="pct"/>
            <w:vAlign w:val="center"/>
          </w:tcPr>
          <w:p w14:paraId="1E34D917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0.5</w:t>
            </w:r>
          </w:p>
        </w:tc>
      </w:tr>
      <w:tr w:rsidR="009A7265" w:rsidRPr="009A7265" w14:paraId="2C22EE1F" w14:textId="77777777" w:rsidTr="009A7265">
        <w:tc>
          <w:tcPr>
            <w:tcW w:w="1550" w:type="pct"/>
            <w:vAlign w:val="center"/>
          </w:tcPr>
          <w:p w14:paraId="781350DC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10</w:t>
            </w:r>
            <w:r w:rsidRPr="009A7265">
              <w:rPr>
                <w:rFonts w:ascii="Palatino Linotype" w:hAnsi="Palatino Linotype"/>
                <w:sz w:val="20"/>
                <w:vertAlign w:val="superscript"/>
              </w:rPr>
              <w:t>7</w:t>
            </w:r>
          </w:p>
        </w:tc>
        <w:tc>
          <w:tcPr>
            <w:tcW w:w="495" w:type="pct"/>
            <w:vAlign w:val="center"/>
          </w:tcPr>
          <w:p w14:paraId="1811F4A5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17.6</w:t>
            </w:r>
          </w:p>
        </w:tc>
        <w:tc>
          <w:tcPr>
            <w:tcW w:w="547" w:type="pct"/>
            <w:vAlign w:val="center"/>
          </w:tcPr>
          <w:p w14:paraId="03E32700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17.5</w:t>
            </w:r>
          </w:p>
        </w:tc>
        <w:tc>
          <w:tcPr>
            <w:tcW w:w="454" w:type="pct"/>
            <w:vAlign w:val="center"/>
          </w:tcPr>
          <w:p w14:paraId="3C5BE24C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17.4</w:t>
            </w:r>
          </w:p>
        </w:tc>
        <w:tc>
          <w:tcPr>
            <w:tcW w:w="643" w:type="pct"/>
            <w:vAlign w:val="center"/>
          </w:tcPr>
          <w:p w14:paraId="2C055966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17.5</w:t>
            </w:r>
          </w:p>
        </w:tc>
        <w:tc>
          <w:tcPr>
            <w:tcW w:w="527" w:type="pct"/>
            <w:vAlign w:val="center"/>
          </w:tcPr>
          <w:p w14:paraId="64436516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0.06</w:t>
            </w:r>
          </w:p>
        </w:tc>
        <w:tc>
          <w:tcPr>
            <w:tcW w:w="784" w:type="pct"/>
            <w:vAlign w:val="center"/>
          </w:tcPr>
          <w:p w14:paraId="0889DE54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0.5</w:t>
            </w:r>
          </w:p>
        </w:tc>
      </w:tr>
      <w:tr w:rsidR="009A7265" w:rsidRPr="009A7265" w14:paraId="7ABD924B" w14:textId="77777777" w:rsidTr="009A7265">
        <w:tc>
          <w:tcPr>
            <w:tcW w:w="1550" w:type="pct"/>
            <w:vAlign w:val="center"/>
          </w:tcPr>
          <w:p w14:paraId="5315D82D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10</w:t>
            </w:r>
            <w:r w:rsidRPr="009A7265">
              <w:rPr>
                <w:rFonts w:ascii="Palatino Linotype" w:hAnsi="Palatino Linotype"/>
                <w:sz w:val="20"/>
                <w:vertAlign w:val="superscript"/>
              </w:rPr>
              <w:t>6</w:t>
            </w:r>
          </w:p>
        </w:tc>
        <w:tc>
          <w:tcPr>
            <w:tcW w:w="495" w:type="pct"/>
            <w:vAlign w:val="center"/>
          </w:tcPr>
          <w:p w14:paraId="08132A0A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21.6</w:t>
            </w:r>
          </w:p>
        </w:tc>
        <w:tc>
          <w:tcPr>
            <w:tcW w:w="547" w:type="pct"/>
            <w:vAlign w:val="center"/>
          </w:tcPr>
          <w:p w14:paraId="6240867D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22.3</w:t>
            </w:r>
          </w:p>
        </w:tc>
        <w:tc>
          <w:tcPr>
            <w:tcW w:w="454" w:type="pct"/>
            <w:vAlign w:val="center"/>
          </w:tcPr>
          <w:p w14:paraId="607466D7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21.7</w:t>
            </w:r>
          </w:p>
        </w:tc>
        <w:tc>
          <w:tcPr>
            <w:tcW w:w="643" w:type="pct"/>
            <w:vAlign w:val="center"/>
          </w:tcPr>
          <w:p w14:paraId="6C9A227D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21.9</w:t>
            </w:r>
          </w:p>
        </w:tc>
        <w:tc>
          <w:tcPr>
            <w:tcW w:w="527" w:type="pct"/>
            <w:vAlign w:val="center"/>
          </w:tcPr>
          <w:p w14:paraId="702A1430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0.4</w:t>
            </w:r>
          </w:p>
        </w:tc>
        <w:tc>
          <w:tcPr>
            <w:tcW w:w="784" w:type="pct"/>
            <w:vAlign w:val="center"/>
          </w:tcPr>
          <w:p w14:paraId="19555C2B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1.8</w:t>
            </w:r>
          </w:p>
        </w:tc>
      </w:tr>
      <w:tr w:rsidR="009A7265" w:rsidRPr="009A7265" w14:paraId="0658FA3A" w14:textId="77777777" w:rsidTr="009A7265">
        <w:tc>
          <w:tcPr>
            <w:tcW w:w="1550" w:type="pct"/>
            <w:vAlign w:val="center"/>
          </w:tcPr>
          <w:p w14:paraId="55A23BAF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10</w:t>
            </w:r>
            <w:r w:rsidRPr="009A7265">
              <w:rPr>
                <w:rFonts w:ascii="Palatino Linotype" w:hAnsi="Palatino Linotype"/>
                <w:sz w:val="20"/>
                <w:vertAlign w:val="superscript"/>
              </w:rPr>
              <w:t>5</w:t>
            </w:r>
          </w:p>
        </w:tc>
        <w:tc>
          <w:tcPr>
            <w:tcW w:w="495" w:type="pct"/>
            <w:vAlign w:val="center"/>
          </w:tcPr>
          <w:p w14:paraId="4BD88CE7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24.8</w:t>
            </w:r>
          </w:p>
        </w:tc>
        <w:tc>
          <w:tcPr>
            <w:tcW w:w="547" w:type="pct"/>
            <w:vAlign w:val="center"/>
          </w:tcPr>
          <w:p w14:paraId="4DA25C13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25.1</w:t>
            </w:r>
          </w:p>
        </w:tc>
        <w:tc>
          <w:tcPr>
            <w:tcW w:w="454" w:type="pct"/>
            <w:vAlign w:val="center"/>
          </w:tcPr>
          <w:p w14:paraId="68B31CCB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25.1</w:t>
            </w:r>
          </w:p>
        </w:tc>
        <w:tc>
          <w:tcPr>
            <w:tcW w:w="643" w:type="pct"/>
            <w:vAlign w:val="center"/>
          </w:tcPr>
          <w:p w14:paraId="3A64740F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25.0</w:t>
            </w:r>
          </w:p>
        </w:tc>
        <w:tc>
          <w:tcPr>
            <w:tcW w:w="527" w:type="pct"/>
            <w:vAlign w:val="center"/>
          </w:tcPr>
          <w:p w14:paraId="3AC534E6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0.2</w:t>
            </w:r>
          </w:p>
        </w:tc>
        <w:tc>
          <w:tcPr>
            <w:tcW w:w="784" w:type="pct"/>
            <w:vAlign w:val="center"/>
          </w:tcPr>
          <w:p w14:paraId="3A8B200A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0.8</w:t>
            </w:r>
          </w:p>
        </w:tc>
      </w:tr>
      <w:tr w:rsidR="009A7265" w:rsidRPr="009A7265" w14:paraId="542FBBA6" w14:textId="77777777" w:rsidTr="009A7265">
        <w:tc>
          <w:tcPr>
            <w:tcW w:w="1550" w:type="pct"/>
            <w:vAlign w:val="center"/>
          </w:tcPr>
          <w:p w14:paraId="1E842757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10</w:t>
            </w:r>
            <w:r w:rsidRPr="009A7265">
              <w:rPr>
                <w:rFonts w:ascii="Palatino Linotype" w:hAnsi="Palatino Linotype"/>
                <w:sz w:val="20"/>
                <w:vertAlign w:val="superscript"/>
              </w:rPr>
              <w:t>4</w:t>
            </w:r>
          </w:p>
        </w:tc>
        <w:tc>
          <w:tcPr>
            <w:tcW w:w="495" w:type="pct"/>
            <w:vAlign w:val="center"/>
          </w:tcPr>
          <w:p w14:paraId="4EE5E4C9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27.6</w:t>
            </w:r>
          </w:p>
        </w:tc>
        <w:tc>
          <w:tcPr>
            <w:tcW w:w="547" w:type="pct"/>
            <w:vAlign w:val="center"/>
          </w:tcPr>
          <w:p w14:paraId="6486C4FD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27.8</w:t>
            </w:r>
          </w:p>
        </w:tc>
        <w:tc>
          <w:tcPr>
            <w:tcW w:w="454" w:type="pct"/>
            <w:vAlign w:val="center"/>
          </w:tcPr>
          <w:p w14:paraId="2140132D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28.3</w:t>
            </w:r>
          </w:p>
        </w:tc>
        <w:tc>
          <w:tcPr>
            <w:tcW w:w="643" w:type="pct"/>
            <w:vAlign w:val="center"/>
          </w:tcPr>
          <w:p w14:paraId="322C6317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27.9</w:t>
            </w:r>
          </w:p>
        </w:tc>
        <w:tc>
          <w:tcPr>
            <w:tcW w:w="527" w:type="pct"/>
            <w:vAlign w:val="center"/>
          </w:tcPr>
          <w:p w14:paraId="6BE2369B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0.3</w:t>
            </w:r>
          </w:p>
        </w:tc>
        <w:tc>
          <w:tcPr>
            <w:tcW w:w="784" w:type="pct"/>
            <w:vAlign w:val="center"/>
          </w:tcPr>
          <w:p w14:paraId="6055BC90" w14:textId="77777777" w:rsidR="009A7265" w:rsidRPr="009A7265" w:rsidRDefault="009A7265" w:rsidP="009A7265">
            <w:pPr>
              <w:jc w:val="center"/>
              <w:rPr>
                <w:rFonts w:ascii="Palatino Linotype" w:hAnsi="Palatino Linotype"/>
                <w:sz w:val="20"/>
              </w:rPr>
            </w:pPr>
            <w:r w:rsidRPr="009A7265">
              <w:rPr>
                <w:rFonts w:ascii="Palatino Linotype" w:hAnsi="Palatino Linotype"/>
                <w:sz w:val="20"/>
              </w:rPr>
              <w:t>1.3</w:t>
            </w:r>
          </w:p>
        </w:tc>
      </w:tr>
    </w:tbl>
    <w:p w14:paraId="1828CCE1" w14:textId="338BC3A7" w:rsidR="009A7265" w:rsidRPr="009A7265" w:rsidRDefault="009A7265" w:rsidP="009A7265">
      <w:pPr>
        <w:rPr>
          <w:rFonts w:ascii="Palatino Linotype" w:hAnsi="Palatino Linotype" w:hint="eastAsia"/>
          <w:b/>
          <w:sz w:val="20"/>
          <w:szCs w:val="20"/>
        </w:rPr>
      </w:pPr>
      <w:r w:rsidRPr="009A7265">
        <w:rPr>
          <w:rFonts w:ascii="Palatino Linotype" w:hAnsi="Palatino Linotype"/>
          <w:b/>
          <w:sz w:val="20"/>
          <w:szCs w:val="20"/>
        </w:rPr>
        <w:t xml:space="preserve">Table </w:t>
      </w:r>
      <w:r w:rsidR="00831B14">
        <w:rPr>
          <w:rFonts w:ascii="Palatino Linotype" w:hAnsi="Palatino Linotype" w:hint="eastAsia"/>
          <w:b/>
          <w:sz w:val="20"/>
          <w:szCs w:val="20"/>
        </w:rPr>
        <w:t>S4</w:t>
      </w:r>
      <w:r w:rsidRPr="009A7265">
        <w:rPr>
          <w:rFonts w:ascii="Palatino Linotype" w:hAnsi="Palatino Linotype"/>
          <w:b/>
          <w:sz w:val="20"/>
          <w:szCs w:val="20"/>
        </w:rPr>
        <w:t xml:space="preserve">. </w:t>
      </w:r>
      <w:bookmarkStart w:id="0" w:name="_Hlk161910163"/>
      <w:r w:rsidRPr="009A7265">
        <w:rPr>
          <w:rFonts w:ascii="Palatino Linotype" w:hAnsi="Palatino Linotype"/>
          <w:bCs/>
          <w:sz w:val="20"/>
          <w:szCs w:val="20"/>
        </w:rPr>
        <w:t>The results of intra-group repeatability</w:t>
      </w:r>
      <w:bookmarkEnd w:id="0"/>
      <w:r>
        <w:rPr>
          <w:rFonts w:ascii="Palatino Linotype" w:hAnsi="Palatino Linotype" w:hint="eastAsia"/>
          <w:bCs/>
          <w:sz w:val="20"/>
          <w:szCs w:val="20"/>
        </w:rPr>
        <w:t>.</w:t>
      </w:r>
    </w:p>
    <w:p w14:paraId="2B45DABE" w14:textId="77777777" w:rsidR="009A7265" w:rsidRPr="009A7265" w:rsidRDefault="009A7265">
      <w:pPr>
        <w:rPr>
          <w:rFonts w:ascii="Palatino Linotype" w:hAnsi="Palatino Linotype"/>
          <w:sz w:val="20"/>
          <w:szCs w:val="20"/>
        </w:rPr>
      </w:pPr>
    </w:p>
    <w:p w14:paraId="371D970F" w14:textId="32B029F1" w:rsidR="000963DB" w:rsidRPr="009A7265" w:rsidRDefault="009A7265">
      <w:pPr>
        <w:rPr>
          <w:rFonts w:ascii="Palatino Linotype" w:hAnsi="Palatino Linotype"/>
          <w:sz w:val="20"/>
          <w:szCs w:val="20"/>
        </w:rPr>
      </w:pPr>
      <w:r w:rsidRPr="009A7265">
        <w:rPr>
          <w:rFonts w:ascii="Palatino Linotype" w:hAnsi="Palatino Linotype"/>
          <w:sz w:val="20"/>
          <w:szCs w:val="20"/>
        </w:rPr>
        <w:t>C</w:t>
      </w:r>
      <w:r w:rsidRPr="009A7265">
        <w:rPr>
          <w:rFonts w:ascii="Palatino Linotype" w:hAnsi="Palatino Linotype"/>
          <w:sz w:val="20"/>
          <w:szCs w:val="20"/>
          <w:vertAlign w:val="subscript"/>
        </w:rPr>
        <w:t>t</w:t>
      </w:r>
      <w:r w:rsidRPr="009A7265">
        <w:rPr>
          <w:rFonts w:ascii="Palatino Linotype" w:hAnsi="Palatino Linotype"/>
          <w:sz w:val="20"/>
          <w:szCs w:val="20"/>
        </w:rPr>
        <w:t>: Cycle Threshold; SD: Standard deviation; CV: Coefficient of variation</w:t>
      </w:r>
      <w:r w:rsidRPr="009A7265">
        <w:rPr>
          <w:rFonts w:ascii="Palatino Linotype" w:hAnsi="Palatino Linotype"/>
          <w:sz w:val="20"/>
          <w:szCs w:val="20"/>
        </w:rPr>
        <w:t>.</w:t>
      </w:r>
    </w:p>
    <w:sectPr w:rsidR="000963DB" w:rsidRPr="009A7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C413" w14:textId="77777777" w:rsidR="00D70A70" w:rsidRDefault="00D70A70" w:rsidP="009A7265">
      <w:r>
        <w:separator/>
      </w:r>
    </w:p>
  </w:endnote>
  <w:endnote w:type="continuationSeparator" w:id="0">
    <w:p w14:paraId="03681C1E" w14:textId="77777777" w:rsidR="00D70A70" w:rsidRDefault="00D70A70" w:rsidP="009A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978C2" w14:textId="77777777" w:rsidR="00D70A70" w:rsidRDefault="00D70A70" w:rsidP="009A7265">
      <w:r>
        <w:separator/>
      </w:r>
    </w:p>
  </w:footnote>
  <w:footnote w:type="continuationSeparator" w:id="0">
    <w:p w14:paraId="49A4E0C4" w14:textId="77777777" w:rsidR="00D70A70" w:rsidRDefault="00D70A70" w:rsidP="009A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6D"/>
    <w:rsid w:val="000963DB"/>
    <w:rsid w:val="0038736D"/>
    <w:rsid w:val="00831B14"/>
    <w:rsid w:val="009A7265"/>
    <w:rsid w:val="00B514AD"/>
    <w:rsid w:val="00D7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A4C31"/>
  <w15:chartTrackingRefBased/>
  <w15:docId w15:val="{7088C0E0-A58B-40EC-8EED-ECF3700C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2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2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265"/>
    <w:rPr>
      <w:sz w:val="18"/>
      <w:szCs w:val="18"/>
    </w:rPr>
  </w:style>
  <w:style w:type="table" w:styleId="a7">
    <w:name w:val="Table Grid"/>
    <w:basedOn w:val="a1"/>
    <w:uiPriority w:val="39"/>
    <w:rsid w:val="009A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3</cp:revision>
  <dcterms:created xsi:type="dcterms:W3CDTF">2024-03-21T03:49:00Z</dcterms:created>
  <dcterms:modified xsi:type="dcterms:W3CDTF">2024-03-21T03:50:00Z</dcterms:modified>
</cp:coreProperties>
</file>