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D316" w14:textId="257FE606" w:rsidR="000963DB" w:rsidRDefault="009811CB">
      <w:r>
        <w:rPr>
          <w:noProof/>
        </w:rPr>
        <w:drawing>
          <wp:inline distT="0" distB="0" distL="0" distR="0" wp14:anchorId="10ED7DF5" wp14:editId="1329CDA5">
            <wp:extent cx="5274310" cy="4513580"/>
            <wp:effectExtent l="0" t="0" r="2540" b="1270"/>
            <wp:docPr id="5818831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883177" name="图片 58188317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1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13C7A" w14:textId="77777777" w:rsidR="002A0AD2" w:rsidRPr="009811CB" w:rsidRDefault="002A0AD2" w:rsidP="002A0AD2">
      <w:pPr>
        <w:rPr>
          <w:rFonts w:ascii="Palatino Linotype" w:hAnsi="Palatino Linotype"/>
          <w:bCs/>
          <w:sz w:val="20"/>
          <w:szCs w:val="20"/>
        </w:rPr>
      </w:pPr>
      <w:bookmarkStart w:id="0" w:name="_Hlk161909584"/>
      <w:r w:rsidRPr="009811CB">
        <w:rPr>
          <w:rFonts w:ascii="Palatino Linotype" w:hAnsi="Palatino Linotype"/>
          <w:b/>
          <w:sz w:val="20"/>
          <w:szCs w:val="20"/>
        </w:rPr>
        <w:t xml:space="preserve">Fig. S3. </w:t>
      </w:r>
      <w:r w:rsidRPr="009811CB">
        <w:rPr>
          <w:rFonts w:ascii="Palatino Linotype" w:hAnsi="Palatino Linotype"/>
          <w:bCs/>
          <w:sz w:val="20"/>
          <w:szCs w:val="20"/>
        </w:rPr>
        <w:t xml:space="preserve">Identity comparisons of nucleotide and amino acid sequence of </w:t>
      </w:r>
      <w:r w:rsidRPr="009811CB">
        <w:rPr>
          <w:rFonts w:ascii="Palatino Linotype" w:hAnsi="Palatino Linotype"/>
          <w:bCs/>
          <w:i/>
          <w:sz w:val="20"/>
          <w:szCs w:val="20"/>
        </w:rPr>
        <w:t xml:space="preserve">Bartonella </w:t>
      </w:r>
      <w:proofErr w:type="spellStart"/>
      <w:r w:rsidRPr="009811CB">
        <w:rPr>
          <w:rFonts w:ascii="Palatino Linotype" w:hAnsi="Palatino Linotype"/>
          <w:bCs/>
          <w:i/>
          <w:sz w:val="20"/>
          <w:szCs w:val="20"/>
        </w:rPr>
        <w:t>gltA</w:t>
      </w:r>
      <w:proofErr w:type="spellEnd"/>
      <w:r w:rsidRPr="009811CB">
        <w:rPr>
          <w:rFonts w:ascii="Palatino Linotype" w:hAnsi="Palatino Linotype"/>
          <w:bCs/>
          <w:i/>
          <w:sz w:val="20"/>
          <w:szCs w:val="20"/>
        </w:rPr>
        <w:t xml:space="preserve"> </w:t>
      </w:r>
      <w:r w:rsidRPr="009811CB">
        <w:rPr>
          <w:rFonts w:ascii="Palatino Linotype" w:hAnsi="Palatino Linotype"/>
          <w:bCs/>
          <w:iCs/>
          <w:sz w:val="20"/>
          <w:szCs w:val="20"/>
        </w:rPr>
        <w:t>gene (375bp)</w:t>
      </w:r>
      <w:r w:rsidRPr="009811CB">
        <w:rPr>
          <w:rFonts w:ascii="Palatino Linotype" w:hAnsi="Palatino Linotype"/>
          <w:bCs/>
          <w:i/>
          <w:sz w:val="20"/>
          <w:szCs w:val="20"/>
        </w:rPr>
        <w:t xml:space="preserve"> </w:t>
      </w:r>
      <w:r w:rsidRPr="009811CB">
        <w:rPr>
          <w:rFonts w:ascii="Palatino Linotype" w:hAnsi="Palatino Linotype"/>
          <w:sz w:val="20"/>
          <w:szCs w:val="20"/>
        </w:rPr>
        <w:t>in small mammals</w:t>
      </w:r>
      <w:r w:rsidRPr="009811CB">
        <w:rPr>
          <w:rFonts w:ascii="Palatino Linotype" w:hAnsi="Palatino Linotype"/>
          <w:bCs/>
          <w:sz w:val="20"/>
          <w:szCs w:val="20"/>
        </w:rPr>
        <w:t xml:space="preserve"> from this study.</w:t>
      </w:r>
    </w:p>
    <w:bookmarkEnd w:id="0"/>
    <w:p w14:paraId="35AE1D1F" w14:textId="712AAE78" w:rsidR="00F00630" w:rsidRPr="009811CB" w:rsidRDefault="002A0AD2">
      <w:pPr>
        <w:rPr>
          <w:rFonts w:ascii="Palatino Linotype" w:hAnsi="Palatino Linotype"/>
          <w:sz w:val="20"/>
          <w:szCs w:val="20"/>
        </w:rPr>
      </w:pPr>
      <w:r w:rsidRPr="009811CB">
        <w:rPr>
          <w:rFonts w:ascii="Palatino Linotype" w:hAnsi="Palatino Linotype"/>
          <w:bCs/>
          <w:sz w:val="20"/>
          <w:szCs w:val="20"/>
        </w:rPr>
        <w:t>Note: Top right indicates nucleotide sequence identity, while bottom left shows amino acid sequence homology</w:t>
      </w:r>
      <w:r w:rsidR="009811CB" w:rsidRPr="009811CB">
        <w:rPr>
          <w:rFonts w:ascii="Palatino Linotype" w:hAnsi="Palatino Linotype"/>
          <w:bCs/>
          <w:sz w:val="20"/>
          <w:szCs w:val="20"/>
        </w:rPr>
        <w:t>.</w:t>
      </w:r>
    </w:p>
    <w:sectPr w:rsidR="00F00630" w:rsidRPr="009811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ADEBA" w14:textId="77777777" w:rsidR="00CF3302" w:rsidRDefault="00CF3302" w:rsidP="00ED1060">
      <w:r>
        <w:separator/>
      </w:r>
    </w:p>
  </w:endnote>
  <w:endnote w:type="continuationSeparator" w:id="0">
    <w:p w14:paraId="449A6184" w14:textId="77777777" w:rsidR="00CF3302" w:rsidRDefault="00CF3302" w:rsidP="00ED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6E2C4" w14:textId="77777777" w:rsidR="00CF3302" w:rsidRDefault="00CF3302" w:rsidP="00ED1060">
      <w:r>
        <w:separator/>
      </w:r>
    </w:p>
  </w:footnote>
  <w:footnote w:type="continuationSeparator" w:id="0">
    <w:p w14:paraId="4CB37E6D" w14:textId="77777777" w:rsidR="00CF3302" w:rsidRDefault="00CF3302" w:rsidP="00ED1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D2"/>
    <w:rsid w:val="000963DB"/>
    <w:rsid w:val="002A0AD2"/>
    <w:rsid w:val="009811CB"/>
    <w:rsid w:val="00B514AD"/>
    <w:rsid w:val="00CA12BA"/>
    <w:rsid w:val="00CF3302"/>
    <w:rsid w:val="00D418D2"/>
    <w:rsid w:val="00ED1060"/>
    <w:rsid w:val="00F0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5F45EC"/>
  <w15:chartTrackingRefBased/>
  <w15:docId w15:val="{996474C9-2DAC-4F9B-B847-4E58F49A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06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10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10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1060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F00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5</cp:revision>
  <dcterms:created xsi:type="dcterms:W3CDTF">2024-03-21T03:30:00Z</dcterms:created>
  <dcterms:modified xsi:type="dcterms:W3CDTF">2024-03-21T03:41:00Z</dcterms:modified>
</cp:coreProperties>
</file>