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59103" w14:textId="3F26C298" w:rsidR="007A2CEE" w:rsidRPr="00600EF3" w:rsidRDefault="000A308C" w:rsidP="00AF12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EF3">
        <w:rPr>
          <w:rFonts w:ascii="Times New Roman" w:hAnsi="Times New Roman"/>
          <w:b/>
          <w:bCs/>
          <w:sz w:val="28"/>
          <w:szCs w:val="28"/>
        </w:rPr>
        <w:t xml:space="preserve">Hollow Core-Based Photonic Crystal Fiber for </w:t>
      </w:r>
      <w:r w:rsidR="00CD2A36" w:rsidRPr="00600EF3">
        <w:rPr>
          <w:rFonts w:ascii="Times New Roman" w:hAnsi="Times New Roman"/>
          <w:b/>
          <w:bCs/>
          <w:sz w:val="28"/>
          <w:szCs w:val="28"/>
        </w:rPr>
        <w:t xml:space="preserve">Oil Detection </w:t>
      </w:r>
    </w:p>
    <w:p w14:paraId="3D53F3D4" w14:textId="3726149B" w:rsidR="007A2CEE" w:rsidRPr="00600EF3" w:rsidRDefault="00247FE4" w:rsidP="00AF123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00EF3">
        <w:rPr>
          <w:rFonts w:ascii="Times New Roman" w:hAnsi="Times New Roman" w:cs="Times New Roman"/>
          <w:b/>
          <w:sz w:val="28"/>
          <w:szCs w:val="28"/>
        </w:rPr>
        <w:t xml:space="preserve">The computational results indicate that the relative sensitivity is </w:t>
      </w:r>
      <w:r w:rsidR="00141B14" w:rsidRPr="00600EF3">
        <w:rPr>
          <w:rFonts w:ascii="Times New Roman" w:hAnsi="Times New Roman" w:cs="Times New Roman"/>
          <w:b/>
          <w:sz w:val="28"/>
          <w:szCs w:val="28"/>
        </w:rPr>
        <w:t>85.591%, 84.648%, 82.625%, 82.683%, and 79.161</w:t>
      </w:r>
      <w:r w:rsidR="00600EF3" w:rsidRPr="00600EF3">
        <w:rPr>
          <w:rFonts w:ascii="Times New Roman" w:hAnsi="Times New Roman" w:cs="Times New Roman"/>
          <w:b/>
          <w:sz w:val="28"/>
          <w:szCs w:val="28"/>
        </w:rPr>
        <w:t>%, respectively</w:t>
      </w:r>
      <w:r w:rsidRPr="00600EF3">
        <w:rPr>
          <w:rFonts w:ascii="Times New Roman" w:hAnsi="Times New Roman" w:cs="Times New Roman"/>
          <w:b/>
          <w:sz w:val="28"/>
          <w:szCs w:val="28"/>
        </w:rPr>
        <w:t>, at f = 2.2 THz</w:t>
      </w:r>
    </w:p>
    <w:p w14:paraId="2D070542" w14:textId="4DCF81E7" w:rsidR="00DD186C" w:rsidRPr="00600EF3" w:rsidRDefault="00A56B79" w:rsidP="00AF12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proposed sensor also has 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effective areas 7.22×10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-8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um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, 7.09 ×10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-8 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um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, 6.83×10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-8 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um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,7.09 ×10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-8</w:t>
      </w:r>
      <w:bookmarkStart w:id="0" w:name="_Hlk160483758"/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um</w:t>
      </w:r>
      <w:bookmarkEnd w:id="0"/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, 6.5231 ×10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-8 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um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2.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In addition, the effective material loss for sunflower oil, muster oil, coconut oil, and olive oil, has been found to be 0.02561 cm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-1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, 0.027054 cm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-1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, 0.030322 cm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-1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, 0.028854 cm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 xml:space="preserve">-1 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,0.035427cm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-1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respectively. Moreover, the proposed sensor also has low confinement loss are 1.55 ×10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-8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60889287"/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dB/m, 1.63×</w:t>
      </w:r>
      <w:bookmarkEnd w:id="1"/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-8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dB/m, 1.31×10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-8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dB/m, 1.99×10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-8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dB/m, 4.0345×10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-8</w:t>
      </w:r>
      <w:r w:rsidR="00141B14" w:rsidRPr="00600E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dB/m</w:t>
      </w:r>
    </w:p>
    <w:p w14:paraId="2CB76B3D" w14:textId="28EEEE8C" w:rsidR="00600EF3" w:rsidRPr="00600EF3" w:rsidRDefault="00600EF3" w:rsidP="00600EF3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600EF3" w:rsidRPr="00600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412"/>
    <w:multiLevelType w:val="hybridMultilevel"/>
    <w:tmpl w:val="15D60A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92085"/>
    <w:multiLevelType w:val="hybridMultilevel"/>
    <w:tmpl w:val="96BC28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3970"/>
    <w:multiLevelType w:val="hybridMultilevel"/>
    <w:tmpl w:val="6C4872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441D"/>
    <w:multiLevelType w:val="hybridMultilevel"/>
    <w:tmpl w:val="3BE2A2B8"/>
    <w:lvl w:ilvl="0" w:tplc="25F6AD4E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736477">
    <w:abstractNumId w:val="0"/>
  </w:num>
  <w:num w:numId="2" w16cid:durableId="808135199">
    <w:abstractNumId w:val="3"/>
  </w:num>
  <w:num w:numId="3" w16cid:durableId="1160463758">
    <w:abstractNumId w:val="2"/>
  </w:num>
  <w:num w:numId="4" w16cid:durableId="1102342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A35"/>
    <w:rsid w:val="000A308C"/>
    <w:rsid w:val="00141B14"/>
    <w:rsid w:val="00217F5B"/>
    <w:rsid w:val="00247FE4"/>
    <w:rsid w:val="00600EF3"/>
    <w:rsid w:val="006409E5"/>
    <w:rsid w:val="007A2CEE"/>
    <w:rsid w:val="0093208E"/>
    <w:rsid w:val="00970A35"/>
    <w:rsid w:val="009C0585"/>
    <w:rsid w:val="00A56B79"/>
    <w:rsid w:val="00AC1395"/>
    <w:rsid w:val="00AD0DF6"/>
    <w:rsid w:val="00AF1234"/>
    <w:rsid w:val="00B67E87"/>
    <w:rsid w:val="00BC2F8C"/>
    <w:rsid w:val="00BD7F2A"/>
    <w:rsid w:val="00CA1751"/>
    <w:rsid w:val="00CD2A36"/>
    <w:rsid w:val="00DD186C"/>
    <w:rsid w:val="00E40B65"/>
    <w:rsid w:val="00E9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C546B8"/>
  <w15:chartTrackingRefBased/>
  <w15:docId w15:val="{E900B706-0FC7-4EAB-BF54-BADF2971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17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Jannatun Ferdous</cp:lastModifiedBy>
  <cp:revision>22</cp:revision>
  <dcterms:created xsi:type="dcterms:W3CDTF">2020-09-05T18:51:00Z</dcterms:created>
  <dcterms:modified xsi:type="dcterms:W3CDTF">2024-03-13T12:38:00Z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4d27212a716c7610e533aaa32f29189e8d4472f091247e82a906f8be756f3b0c</vt:lpwstr>
  </property>
</Properties>
</file>