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54EF0" w14:textId="4490FEB1" w:rsidR="00BB7239" w:rsidRDefault="00533048" w:rsidP="00B64953">
      <w:pPr>
        <w:pStyle w:val="Title"/>
      </w:pPr>
      <w:bookmarkStart w:id="0" w:name="_Hlk153867644"/>
      <w:r>
        <w:t xml:space="preserve">Visualising </w:t>
      </w:r>
      <w:bookmarkEnd w:id="0"/>
      <w:r w:rsidR="00616766">
        <w:t xml:space="preserve">daily </w:t>
      </w:r>
      <w:r w:rsidR="003B7643" w:rsidRPr="00B64953">
        <w:t>PM10 pollution</w:t>
      </w:r>
      <w:r w:rsidR="001805E6">
        <w:t xml:space="preserve"> </w:t>
      </w:r>
      <w:r w:rsidR="00E777AA">
        <w:t xml:space="preserve">data </w:t>
      </w:r>
      <w:r w:rsidR="004B0313">
        <w:t>in</w:t>
      </w:r>
      <w:r w:rsidR="004B0313" w:rsidRPr="00B64953">
        <w:t xml:space="preserve"> </w:t>
      </w:r>
      <w:r w:rsidR="00BB7239" w:rsidRPr="00B64953">
        <w:t>an open-cut mining valley</w:t>
      </w:r>
      <w:r w:rsidR="00BB7239">
        <w:t xml:space="preserve"> </w:t>
      </w:r>
      <w:r w:rsidR="004B0313">
        <w:t xml:space="preserve">of </w:t>
      </w:r>
      <w:r w:rsidR="00BB7239">
        <w:t>New South Wales, Australia</w:t>
      </w:r>
      <w:r w:rsidR="00616766">
        <w:t xml:space="preserve"> </w:t>
      </w:r>
      <w:r w:rsidR="002A7FA3">
        <w:t xml:space="preserve">- </w:t>
      </w:r>
      <w:r w:rsidR="00BB7239">
        <w:t xml:space="preserve">Part I: </w:t>
      </w:r>
      <w:r w:rsidR="00036434">
        <w:t xml:space="preserve">identification of </w:t>
      </w:r>
      <w:r w:rsidR="00BB7239">
        <w:t>s</w:t>
      </w:r>
      <w:r w:rsidR="00BB7239" w:rsidRPr="00B64953">
        <w:t>patial</w:t>
      </w:r>
      <w:r w:rsidR="006E4040">
        <w:t xml:space="preserve"> and t</w:t>
      </w:r>
      <w:r w:rsidR="00BB7239" w:rsidRPr="00B64953">
        <w:t xml:space="preserve">emporal </w:t>
      </w:r>
      <w:r w:rsidR="00C4173B">
        <w:t xml:space="preserve">variation </w:t>
      </w:r>
      <w:r w:rsidR="003C46BC">
        <w:t>patterns</w:t>
      </w:r>
    </w:p>
    <w:p w14:paraId="023A2853" w14:textId="77777777" w:rsidR="00CF1D75" w:rsidRDefault="00CF1D75" w:rsidP="00411F60">
      <w:pPr>
        <w:pStyle w:val="Author"/>
      </w:pPr>
    </w:p>
    <w:p w14:paraId="7E23A593" w14:textId="51F6EBC0" w:rsidR="00E31F73" w:rsidRPr="001B1D32" w:rsidRDefault="002E2BEE" w:rsidP="00E31F73">
      <w:pPr>
        <w:jc w:val="center"/>
        <w:rPr>
          <w:color w:val="FF0000"/>
        </w:rPr>
      </w:pPr>
      <w:r>
        <w:t>Ningbo Jiang</w:t>
      </w:r>
      <w:r w:rsidRPr="002E2BEE">
        <w:rPr>
          <w:vertAlign w:val="superscript"/>
        </w:rPr>
        <w:t>1</w:t>
      </w:r>
      <w:r w:rsidR="00CE6BF5">
        <w:t xml:space="preserve">, </w:t>
      </w:r>
      <w:r w:rsidR="00483DEA">
        <w:t>Matt</w:t>
      </w:r>
      <w:r w:rsidR="003F1803">
        <w:t>hew L.</w:t>
      </w:r>
      <w:r w:rsidR="00483DEA">
        <w:t xml:space="preserve"> </w:t>
      </w:r>
      <w:r w:rsidR="00483DEA" w:rsidRPr="003F79B6">
        <w:t>Riley</w:t>
      </w:r>
      <w:r w:rsidR="00483DEA" w:rsidRPr="003F79B6">
        <w:rPr>
          <w:vertAlign w:val="superscript"/>
        </w:rPr>
        <w:t>1</w:t>
      </w:r>
      <w:r w:rsidR="00483DEA">
        <w:t xml:space="preserve">, </w:t>
      </w:r>
      <w:r w:rsidR="00826A01">
        <w:t>Merched</w:t>
      </w:r>
      <w:r w:rsidR="003D58D2">
        <w:t xml:space="preserve"> Azzi</w:t>
      </w:r>
      <w:r w:rsidR="00532254" w:rsidRPr="003B6F37">
        <w:rPr>
          <w:vertAlign w:val="superscript"/>
        </w:rPr>
        <w:t>1</w:t>
      </w:r>
      <w:r w:rsidR="00826A01">
        <w:t>,</w:t>
      </w:r>
      <w:r w:rsidR="003D58D2">
        <w:t xml:space="preserve"> Praveen Puppala</w:t>
      </w:r>
      <w:r w:rsidR="00532254" w:rsidRPr="00E2762F">
        <w:rPr>
          <w:vertAlign w:val="superscript"/>
        </w:rPr>
        <w:t>1</w:t>
      </w:r>
      <w:r w:rsidR="0051213F">
        <w:t xml:space="preserve">, </w:t>
      </w:r>
      <w:r w:rsidR="00BA3489">
        <w:t>Hiep Duc</w:t>
      </w:r>
      <w:r w:rsidR="00BA3489" w:rsidRPr="00E2762F">
        <w:rPr>
          <w:vertAlign w:val="superscript"/>
        </w:rPr>
        <w:t>1</w:t>
      </w:r>
      <w:r w:rsidR="00BA3489">
        <w:t xml:space="preserve">, </w:t>
      </w:r>
      <w:r w:rsidR="0051213F">
        <w:t>Giovanni Di Virgilio</w:t>
      </w:r>
      <w:r w:rsidR="0051213F" w:rsidRPr="007F2CFD">
        <w:rPr>
          <w:vertAlign w:val="superscript"/>
        </w:rPr>
        <w:t>1</w:t>
      </w:r>
    </w:p>
    <w:p w14:paraId="0C29B4EC" w14:textId="3893E2BA" w:rsidR="00103C3A" w:rsidRPr="00FB64C5" w:rsidRDefault="00103C3A" w:rsidP="003A5CEC">
      <w:pPr>
        <w:jc w:val="center"/>
        <w:rPr>
          <w:color w:val="FF0000"/>
        </w:rPr>
      </w:pPr>
    </w:p>
    <w:p w14:paraId="370E8120" w14:textId="6C17BE20" w:rsidR="004C5088" w:rsidRDefault="002E2BEE" w:rsidP="00411F60">
      <w:pPr>
        <w:pStyle w:val="Authoraddress"/>
      </w:pPr>
      <w:r w:rsidRPr="002E2BEE">
        <w:rPr>
          <w:vertAlign w:val="superscript"/>
        </w:rPr>
        <w:t>1</w:t>
      </w:r>
      <w:r w:rsidR="00600868">
        <w:rPr>
          <w:vertAlign w:val="superscript"/>
        </w:rPr>
        <w:t xml:space="preserve"> </w:t>
      </w:r>
      <w:r w:rsidR="00103C3A" w:rsidRPr="00103C3A">
        <w:t xml:space="preserve">New South Wales </w:t>
      </w:r>
      <w:r w:rsidR="00EB3B5D">
        <w:t xml:space="preserve">Department </w:t>
      </w:r>
      <w:r w:rsidR="00103C3A" w:rsidRPr="00103C3A">
        <w:t>of</w:t>
      </w:r>
      <w:r w:rsidR="00EB3B5D">
        <w:t xml:space="preserve"> </w:t>
      </w:r>
      <w:r w:rsidR="0051213F">
        <w:t xml:space="preserve">Climate Change, Energy, the </w:t>
      </w:r>
      <w:r w:rsidR="00103C3A" w:rsidRPr="00103C3A">
        <w:t>Environment</w:t>
      </w:r>
      <w:r w:rsidR="0051213F">
        <w:t xml:space="preserve"> and Water</w:t>
      </w:r>
      <w:r w:rsidR="00103C3A" w:rsidRPr="00103C3A">
        <w:t>, Sydney, Australia</w:t>
      </w:r>
    </w:p>
    <w:p w14:paraId="5A5B3558" w14:textId="77777777" w:rsidR="00087249" w:rsidRDefault="00087249" w:rsidP="00087249">
      <w:pPr>
        <w:pStyle w:val="Heading1"/>
        <w:numPr>
          <w:ilvl w:val="0"/>
          <w:numId w:val="0"/>
        </w:numPr>
        <w:ind w:left="357" w:hanging="357"/>
      </w:pPr>
      <w:r w:rsidRPr="002869DB">
        <w:t>Supplementary</w:t>
      </w:r>
      <w:r>
        <w:t xml:space="preserve"> Materials</w:t>
      </w:r>
    </w:p>
    <w:p w14:paraId="781A5525" w14:textId="77777777" w:rsidR="00087249" w:rsidRDefault="00087249" w:rsidP="009A4F74">
      <w:r>
        <w:rPr>
          <w:shd w:val="clear" w:color="auto" w:fill="FFFFFF"/>
        </w:rPr>
        <w:t>The following supporting information can be downloaded at </w:t>
      </w:r>
      <w:hyperlink r:id="rId8" w:history="1">
        <w:r w:rsidRPr="00BD2E4A">
          <w:rPr>
            <w:rStyle w:val="Hyperlink"/>
            <w:rFonts w:ascii="Arial" w:hAnsi="Arial" w:cs="Arial"/>
            <w:b/>
            <w:bCs/>
            <w:shd w:val="clear" w:color="auto" w:fill="FFFFFF"/>
          </w:rPr>
          <w:t>https://www.mdpi.com/article/</w:t>
        </w:r>
        <w:r w:rsidRPr="006B0EB5">
          <w:rPr>
            <w:rStyle w:val="Hyperlink"/>
          </w:rPr>
          <w:t>XXX</w:t>
        </w:r>
      </w:hyperlink>
      <w:r>
        <w:t>:</w:t>
      </w:r>
    </w:p>
    <w:p w14:paraId="75CEDC74" w14:textId="77777777" w:rsidR="00B439A7" w:rsidRPr="000A00AB" w:rsidRDefault="00B439A7" w:rsidP="007F2CFD">
      <w:pPr>
        <w:pStyle w:val="BodyText"/>
        <w:rPr>
          <w:color w:val="FF0000"/>
        </w:rPr>
      </w:pPr>
      <w:r w:rsidRPr="0094191C">
        <w:t>Figure S</w:t>
      </w:r>
      <w:r>
        <w:fldChar w:fldCharType="begin"/>
      </w:r>
      <w:r>
        <w:instrText xml:space="preserve"> SEQ Figure_S \* ARABIC </w:instrText>
      </w:r>
      <w:r>
        <w:fldChar w:fldCharType="separate"/>
      </w:r>
      <w:r>
        <w:rPr>
          <w:noProof/>
        </w:rPr>
        <w:t>1</w:t>
      </w:r>
      <w:r>
        <w:rPr>
          <w:noProof/>
        </w:rPr>
        <w:fldChar w:fldCharType="end"/>
      </w:r>
      <w:r w:rsidRPr="0094191C">
        <w:t xml:space="preserve"> </w:t>
      </w:r>
      <w:r w:rsidRPr="00A839A8">
        <w:t>Box plots of daily PM</w:t>
      </w:r>
      <w:r w:rsidRPr="00A839A8">
        <w:rPr>
          <w:vertAlign w:val="subscript"/>
        </w:rPr>
        <w:t>10</w:t>
      </w:r>
      <w:r w:rsidRPr="00A839A8">
        <w:t xml:space="preserve"> data by </w:t>
      </w:r>
      <w:r>
        <w:t xml:space="preserve">station for data in </w:t>
      </w:r>
      <w:r w:rsidRPr="00A839A8">
        <w:t>2012–2022 (</w:t>
      </w:r>
      <w:r>
        <w:t xml:space="preserve">including </w:t>
      </w:r>
      <w:r w:rsidRPr="00A839A8">
        <w:t>exceptional event days). The lower and upper boundaries of the box are respectively the 25</w:t>
      </w:r>
      <w:r w:rsidRPr="00A839A8">
        <w:rPr>
          <w:vertAlign w:val="superscript"/>
        </w:rPr>
        <w:t>th</w:t>
      </w:r>
      <w:r w:rsidRPr="00A839A8">
        <w:t xml:space="preserve"> and 75</w:t>
      </w:r>
      <w:r w:rsidRPr="00A839A8">
        <w:rPr>
          <w:vertAlign w:val="superscript"/>
        </w:rPr>
        <w:t>th</w:t>
      </w:r>
      <w:r w:rsidRPr="00A839A8">
        <w:t xml:space="preserve"> percentile; the horizontal line inside the box represents the median; asterisks represent extreme values, cases with values more than 3 box-lengths from the upper or lower edge of the box; dots denote outliers, cases with values between 1.5 and 3 box-lengths from the upper or lower edge of the box; horizontal lines connected to two ends of the box correspond to the largest or smallest observed values that are not outliers. Red dashed line shows the </w:t>
      </w:r>
      <w:r>
        <w:t xml:space="preserve">Australian </w:t>
      </w:r>
      <w:r w:rsidRPr="00A839A8">
        <w:t xml:space="preserve">national standard of 50 </w:t>
      </w:r>
      <w:r w:rsidRPr="00A839A8">
        <w:rPr>
          <w:rFonts w:ascii="Calibri" w:hAnsi="Calibri" w:cs="Calibri"/>
        </w:rPr>
        <w:t>µ</w:t>
      </w:r>
      <w:r w:rsidRPr="00A839A8">
        <w:t>g/m</w:t>
      </w:r>
      <w:r w:rsidRPr="00A839A8">
        <w:rPr>
          <w:vertAlign w:val="superscript"/>
        </w:rPr>
        <w:t>3</w:t>
      </w:r>
      <w:r>
        <w:t xml:space="preserve"> for daily PM10</w:t>
      </w:r>
      <w:r w:rsidRPr="0094191C">
        <w:t>.</w:t>
      </w:r>
      <w:r>
        <w:t xml:space="preserve"> </w:t>
      </w:r>
    </w:p>
    <w:p w14:paraId="2675AFAD" w14:textId="77777777" w:rsidR="00B439A7" w:rsidRPr="000A00AB" w:rsidRDefault="00B439A7" w:rsidP="007F2CFD">
      <w:pPr>
        <w:pStyle w:val="BodyText"/>
        <w:rPr>
          <w:color w:val="FF0000"/>
          <w:highlight w:val="yellow"/>
        </w:rPr>
      </w:pPr>
      <w:r w:rsidRPr="000A00AB">
        <w:t>Figure S</w:t>
      </w:r>
      <w:r>
        <w:fldChar w:fldCharType="begin"/>
      </w:r>
      <w:r>
        <w:instrText xml:space="preserve"> SEQ Figure_S \* ARABIC </w:instrText>
      </w:r>
      <w:r>
        <w:fldChar w:fldCharType="separate"/>
      </w:r>
      <w:r>
        <w:rPr>
          <w:noProof/>
        </w:rPr>
        <w:t>2</w:t>
      </w:r>
      <w:r>
        <w:rPr>
          <w:noProof/>
        </w:rPr>
        <w:fldChar w:fldCharType="end"/>
      </w:r>
      <w:r w:rsidRPr="000A00AB">
        <w:t xml:space="preserve"> Identification of two air quality clusters</w:t>
      </w:r>
      <w:r>
        <w:t>/subregions</w:t>
      </w:r>
      <w:r w:rsidRPr="000A00AB">
        <w:t xml:space="preserve"> in the Upper Hunter Valley </w:t>
      </w:r>
      <w:r>
        <w:t xml:space="preserve">based on </w:t>
      </w:r>
      <w:r w:rsidRPr="000A00AB">
        <w:t>Varimax rotated principal component analysis (RPCA) on daily PM10 data for 2012-2022 (</w:t>
      </w:r>
      <w:r>
        <w:t>including exceptional</w:t>
      </w:r>
      <w:r w:rsidRPr="000A00AB">
        <w:t xml:space="preserve"> event days). </w:t>
      </w:r>
      <w:r>
        <w:t>Left panel: key of station number; middle panel: scatter plot of loadings for first two rotated principal components (PC1, PC2); right panel: map showing two air quality subregions with r</w:t>
      </w:r>
      <w:r w:rsidRPr="004D512D">
        <w:t>ed balloons indicat</w:t>
      </w:r>
      <w:r>
        <w:t xml:space="preserve">ing station </w:t>
      </w:r>
      <w:r w:rsidRPr="004D512D">
        <w:t>locations in the UHAQMN</w:t>
      </w:r>
      <w:r w:rsidRPr="000A00AB">
        <w:t>.</w:t>
      </w:r>
      <w:r>
        <w:t xml:space="preserve"> Base map source: Google.</w:t>
      </w:r>
    </w:p>
    <w:p w14:paraId="69429C11" w14:textId="77777777" w:rsidR="00B439A7" w:rsidRPr="000A00AB" w:rsidRDefault="00B439A7" w:rsidP="007F2CFD">
      <w:pPr>
        <w:pStyle w:val="BodyText"/>
        <w:rPr>
          <w:color w:val="FF0000"/>
        </w:rPr>
      </w:pPr>
      <w:r>
        <w:t>Figure S</w:t>
      </w:r>
      <w:r>
        <w:fldChar w:fldCharType="begin"/>
      </w:r>
      <w:r>
        <w:instrText xml:space="preserve"> SEQ Figure_S \* ARABIC </w:instrText>
      </w:r>
      <w:r>
        <w:fldChar w:fldCharType="separate"/>
      </w:r>
      <w:r>
        <w:rPr>
          <w:noProof/>
        </w:rPr>
        <w:t>3</w:t>
      </w:r>
      <w:r>
        <w:rPr>
          <w:noProof/>
        </w:rPr>
        <w:fldChar w:fldCharType="end"/>
      </w:r>
      <w:r>
        <w:t xml:space="preserve"> SE subregion temporal variability patterns. (a) The first principal component (PC1) scores used for the wavelet analysis, derived from RPCA of all-day dataset (exceptional event data included) where missing data were replaced with overall median for each station. (b) The local normalised wavelet power spectrum of (a) using the Morlet wavelet. The </w:t>
      </w:r>
      <w:r w:rsidRPr="003C4963">
        <w:t>contour lines are at normalised variances of low to high values shown in dark (blue) to bright (light) colours</w:t>
      </w:r>
      <w:r w:rsidRPr="002F0ED6">
        <w:t>.</w:t>
      </w:r>
      <w:r w:rsidRPr="003C4963">
        <w:t xml:space="preserve"> The thick black contour encloses regions of greater than 95% confidence for a red-noise process with lag-1 coefficient. Regions under the bowl-shape curve</w:t>
      </w:r>
      <w:r w:rsidRPr="002F0ED6" w:rsidDel="00CC37EE">
        <w:t xml:space="preserve"> </w:t>
      </w:r>
      <w:r w:rsidRPr="003C4963">
        <w:t xml:space="preserve">on either end indicates the “cone of influence”, where edge effects become important. </w:t>
      </w:r>
      <w:r>
        <w:t>(c) The scale-averaged wavelet power (variance) over the 1-365 days band for PC1 scores.</w:t>
      </w:r>
    </w:p>
    <w:p w14:paraId="35674A3A" w14:textId="77777777" w:rsidR="00B439A7" w:rsidRPr="006767E4" w:rsidRDefault="00B439A7" w:rsidP="007F2CFD">
      <w:pPr>
        <w:pStyle w:val="BodyText"/>
        <w:rPr>
          <w:color w:val="FF0000"/>
        </w:rPr>
      </w:pPr>
      <w:r>
        <w:t>Figure S</w:t>
      </w:r>
      <w:r>
        <w:fldChar w:fldCharType="begin"/>
      </w:r>
      <w:r>
        <w:instrText xml:space="preserve"> SEQ Figure_S \* ARABIC </w:instrText>
      </w:r>
      <w:r>
        <w:fldChar w:fldCharType="separate"/>
      </w:r>
      <w:r>
        <w:rPr>
          <w:noProof/>
        </w:rPr>
        <w:t>4</w:t>
      </w:r>
      <w:r>
        <w:rPr>
          <w:noProof/>
        </w:rPr>
        <w:fldChar w:fldCharType="end"/>
      </w:r>
      <w:r>
        <w:t xml:space="preserve"> WNW subregion temporal variability patterns. (a) The second principal component (PC2) scores used for the wavelet analysis, derived from of all-day dataset (exceptional event data included) where missing data were replaced with overall median for each station. (b) The local normalised wavelet power spectrum of (a) using the Morlet wavelet. The contour lines </w:t>
      </w:r>
      <w:r w:rsidRPr="003C4963">
        <w:t>are at normalised variances of low to high values shown in dark (blue) to bright (light) colours</w:t>
      </w:r>
      <w:r w:rsidRPr="002F0ED6">
        <w:t>.</w:t>
      </w:r>
      <w:r w:rsidRPr="003C4963">
        <w:t xml:space="preserve"> The thick black contour encloses regions of greater than 95% confidence for a red-noise process with lag-1 coefficient. Regions under the bowl-shape curve</w:t>
      </w:r>
      <w:r w:rsidRPr="002F0ED6" w:rsidDel="00CC37EE">
        <w:t xml:space="preserve"> </w:t>
      </w:r>
      <w:r w:rsidRPr="003C4963">
        <w:t>on either end indicates the “cone of influence”, where edge effects become important.</w:t>
      </w:r>
      <w:r>
        <w:t xml:space="preserve"> (c) The scale-averaged wavelet power (variance) over the 1-365 days band for PC2 scores.</w:t>
      </w:r>
    </w:p>
    <w:p w14:paraId="65DC4856" w14:textId="77777777" w:rsidR="00B439A7" w:rsidRPr="002D335B" w:rsidRDefault="00B439A7" w:rsidP="007F2CFD">
      <w:pPr>
        <w:pStyle w:val="BodyText"/>
        <w:rPr>
          <w:rFonts w:cs="Arial"/>
          <w:lang w:eastAsia="zh-TW"/>
        </w:rPr>
      </w:pPr>
      <w:r>
        <w:t>Figure S</w:t>
      </w:r>
      <w:r>
        <w:fldChar w:fldCharType="begin"/>
      </w:r>
      <w:r>
        <w:instrText xml:space="preserve"> SEQ Figure_S \* ARABIC </w:instrText>
      </w:r>
      <w:r>
        <w:fldChar w:fldCharType="separate"/>
      </w:r>
      <w:r>
        <w:rPr>
          <w:noProof/>
        </w:rPr>
        <w:t>5</w:t>
      </w:r>
      <w:r>
        <w:rPr>
          <w:noProof/>
        </w:rPr>
        <w:fldChar w:fldCharType="end"/>
      </w:r>
      <w:r>
        <w:t xml:space="preserve"> Monthly mean </w:t>
      </w:r>
      <w:r w:rsidRPr="00701AC0">
        <w:t>PM10 levels and total number of poor air quality days (</w:t>
      </w:r>
      <w:r>
        <w:t xml:space="preserve">with </w:t>
      </w:r>
      <w:r w:rsidRPr="00701AC0">
        <w:t>PM</w:t>
      </w:r>
      <w:r w:rsidRPr="00BB77D4">
        <w:t>10</w:t>
      </w:r>
      <w:r w:rsidRPr="00701AC0">
        <w:t xml:space="preserve"> levels </w:t>
      </w:r>
      <w:r>
        <w:t>&gt;</w:t>
      </w:r>
      <w:r w:rsidRPr="00701AC0">
        <w:t xml:space="preserve"> 50 µg/m</w:t>
      </w:r>
      <w:r w:rsidRPr="003F3759">
        <w:rPr>
          <w:vertAlign w:val="superscript"/>
        </w:rPr>
        <w:t>3</w:t>
      </w:r>
      <w:r w:rsidRPr="00701AC0">
        <w:t xml:space="preserve">) </w:t>
      </w:r>
      <w:r>
        <w:t xml:space="preserve">for stations in the (a) WNW and (b) SE </w:t>
      </w:r>
      <w:r w:rsidRPr="00701AC0">
        <w:t>subregion</w:t>
      </w:r>
      <w:r>
        <w:t>s</w:t>
      </w:r>
      <w:r w:rsidRPr="00701AC0">
        <w:t>.</w:t>
      </w:r>
      <w:r>
        <w:t xml:space="preserve"> Rows are sorted by the “All months” column (multi-year station means or count of poor air quality days).</w:t>
      </w:r>
      <w:r w:rsidRPr="00701AC0">
        <w:t xml:space="preserve"> Data: </w:t>
      </w:r>
      <w:r>
        <w:t xml:space="preserve">daily PM10 measurements in </w:t>
      </w:r>
      <w:r w:rsidRPr="00701AC0">
        <w:t>2012–2022 (</w:t>
      </w:r>
      <w:r>
        <w:t xml:space="preserve">including </w:t>
      </w:r>
      <w:r w:rsidRPr="00701AC0">
        <w:t>exceptional event</w:t>
      </w:r>
      <w:r>
        <w:t>s</w:t>
      </w:r>
      <w:r w:rsidRPr="00701AC0">
        <w:t xml:space="preserve">). Colour scale: green </w:t>
      </w:r>
      <w:r>
        <w:t>–</w:t>
      </w:r>
      <w:r w:rsidRPr="00701AC0">
        <w:t xml:space="preserve"> </w:t>
      </w:r>
      <w:r>
        <w:t xml:space="preserve">relatively </w:t>
      </w:r>
      <w:r w:rsidRPr="00701AC0">
        <w:t xml:space="preserve">low value; yellow </w:t>
      </w:r>
      <w:r>
        <w:t>–</w:t>
      </w:r>
      <w:r w:rsidRPr="00701AC0">
        <w:t xml:space="preserve"> </w:t>
      </w:r>
      <w:r>
        <w:t xml:space="preserve">near </w:t>
      </w:r>
      <w:r w:rsidRPr="00701AC0">
        <w:t xml:space="preserve">medium value; red </w:t>
      </w:r>
      <w:r>
        <w:t>– relatively</w:t>
      </w:r>
      <w:r w:rsidRPr="00701AC0">
        <w:t xml:space="preserve"> high value</w:t>
      </w:r>
      <w:r>
        <w:t>.</w:t>
      </w:r>
    </w:p>
    <w:p w14:paraId="7EAFCFD6" w14:textId="77777777" w:rsidR="00B439A7" w:rsidRDefault="00B439A7" w:rsidP="007F2CFD">
      <w:pPr>
        <w:pStyle w:val="BodyText"/>
      </w:pPr>
      <w:r>
        <w:t>Figure S</w:t>
      </w:r>
      <w:r>
        <w:fldChar w:fldCharType="begin"/>
      </w:r>
      <w:r>
        <w:instrText xml:space="preserve"> SEQ Figure_S \* ARABIC </w:instrText>
      </w:r>
      <w:r>
        <w:fldChar w:fldCharType="separate"/>
      </w:r>
      <w:r>
        <w:rPr>
          <w:noProof/>
        </w:rPr>
        <w:t>6</w:t>
      </w:r>
      <w:r>
        <w:rPr>
          <w:noProof/>
        </w:rPr>
        <w:fldChar w:fldCharType="end"/>
      </w:r>
      <w:r>
        <w:t xml:space="preserve"> Annual mean PM10 levels and t</w:t>
      </w:r>
      <w:r w:rsidRPr="004D512D">
        <w:t>otal number of poor air quality days</w:t>
      </w:r>
      <w:r>
        <w:t xml:space="preserve"> (with </w:t>
      </w:r>
      <w:r w:rsidRPr="002D335B">
        <w:t>PM</w:t>
      </w:r>
      <w:r w:rsidRPr="002D335B">
        <w:rPr>
          <w:vertAlign w:val="subscript"/>
        </w:rPr>
        <w:t>10</w:t>
      </w:r>
      <w:r w:rsidRPr="002D335B">
        <w:t xml:space="preserve"> levels</w:t>
      </w:r>
      <w:r>
        <w:t xml:space="preserve"> &gt; </w:t>
      </w:r>
      <w:r w:rsidRPr="002D335B">
        <w:t>50</w:t>
      </w:r>
      <w:r>
        <w:t xml:space="preserve"> </w:t>
      </w:r>
      <w:r w:rsidRPr="002D335B">
        <w:rPr>
          <w:rFonts w:cs="Arial"/>
        </w:rPr>
        <w:t>µ</w:t>
      </w:r>
      <w:r w:rsidRPr="002D335B">
        <w:t>g/m</w:t>
      </w:r>
      <w:r w:rsidRPr="002D335B">
        <w:rPr>
          <w:vertAlign w:val="superscript"/>
        </w:rPr>
        <w:t>3</w:t>
      </w:r>
      <w:r>
        <w:t xml:space="preserve">) for stations in the (a) WNW and (b) SE subregions. Rows are sorted by the “All years” column (multi-year station means or total number of poor air quality days). Data: daily PM10 measurements in </w:t>
      </w:r>
      <w:r w:rsidRPr="004D512D">
        <w:t>2012</w:t>
      </w:r>
      <w:r>
        <w:t>–</w:t>
      </w:r>
      <w:r w:rsidRPr="004D512D">
        <w:t>20</w:t>
      </w:r>
      <w:r>
        <w:t>22 (including exceptional event days). Colour scale: g</w:t>
      </w:r>
      <w:r>
        <w:rPr>
          <w:rFonts w:cs="Arial"/>
        </w:rPr>
        <w:t xml:space="preserve">reen - </w:t>
      </w:r>
      <w:r>
        <w:t xml:space="preserve">relatively </w:t>
      </w:r>
      <w:r>
        <w:rPr>
          <w:rFonts w:cs="Arial"/>
        </w:rPr>
        <w:t xml:space="preserve">low value; yellow – near medium value; red - </w:t>
      </w:r>
      <w:r>
        <w:t xml:space="preserve">relatively </w:t>
      </w:r>
      <w:r>
        <w:rPr>
          <w:rFonts w:cs="Arial"/>
        </w:rPr>
        <w:t>high value</w:t>
      </w:r>
      <w:r>
        <w:t>.</w:t>
      </w:r>
    </w:p>
    <w:p w14:paraId="0F15051C" w14:textId="77777777" w:rsidR="006C7B1E" w:rsidRPr="009869F5" w:rsidRDefault="006C7B1E" w:rsidP="006C7B1E"/>
    <w:p w14:paraId="14BB53D5" w14:textId="77777777" w:rsidR="006C7B1E" w:rsidRDefault="006C7B1E">
      <w:pPr>
        <w:spacing w:after="0"/>
        <w:jc w:val="left"/>
        <w:rPr>
          <w:b/>
          <w:noProof/>
          <w:kern w:val="28"/>
          <w:sz w:val="24"/>
          <w:szCs w:val="24"/>
          <w:lang w:val="en-US"/>
        </w:rPr>
      </w:pPr>
      <w:r>
        <w:rPr>
          <w:lang w:val="en-US"/>
        </w:rPr>
        <w:br w:type="page"/>
      </w:r>
    </w:p>
    <w:p w14:paraId="39DEE2E3" w14:textId="3CA60041" w:rsidR="00087249" w:rsidRPr="00D225CF" w:rsidRDefault="005D3810" w:rsidP="00395685">
      <w:pPr>
        <w:pStyle w:val="Heading1"/>
        <w:numPr>
          <w:ilvl w:val="0"/>
          <w:numId w:val="0"/>
        </w:numPr>
        <w:ind w:left="357" w:hanging="357"/>
        <w:rPr>
          <w:color w:val="FF0000"/>
          <w:lang w:val="en-US"/>
        </w:rPr>
      </w:pPr>
      <w:r>
        <w:rPr>
          <w:lang w:val="en-US"/>
        </w:rPr>
        <w:lastRenderedPageBreak/>
        <w:t>Appendix Supplementary Materials</w:t>
      </w:r>
    </w:p>
    <w:p w14:paraId="0CB2C594" w14:textId="295DFDBF" w:rsidR="00087249" w:rsidRDefault="00087249" w:rsidP="00087249">
      <w:pPr>
        <w:pStyle w:val="BodyText"/>
        <w:rPr>
          <w:lang w:val="en-AU"/>
        </w:rPr>
      </w:pPr>
      <w:r w:rsidRPr="00155AC6">
        <w:rPr>
          <w:noProof/>
        </w:rPr>
        <w:t xml:space="preserve"> </w:t>
      </w:r>
      <w:r w:rsidR="00FE1ECE">
        <w:rPr>
          <w:noProof/>
        </w:rPr>
        <w:drawing>
          <wp:inline distT="0" distB="0" distL="0" distR="0" wp14:anchorId="02CE8209" wp14:editId="60653578">
            <wp:extent cx="5762625" cy="3724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724275"/>
                    </a:xfrm>
                    <a:prstGeom prst="rect">
                      <a:avLst/>
                    </a:prstGeom>
                    <a:noFill/>
                    <a:ln>
                      <a:noFill/>
                    </a:ln>
                  </pic:spPr>
                </pic:pic>
              </a:graphicData>
            </a:graphic>
          </wp:inline>
        </w:drawing>
      </w:r>
    </w:p>
    <w:p w14:paraId="415272D7" w14:textId="77777777" w:rsidR="00087249" w:rsidRPr="000A00AB" w:rsidRDefault="00087249" w:rsidP="00087249">
      <w:pPr>
        <w:pStyle w:val="Caption"/>
        <w:rPr>
          <w:color w:val="FF0000"/>
        </w:rPr>
      </w:pPr>
      <w:r w:rsidRPr="0094191C">
        <w:t>Figure S</w:t>
      </w:r>
      <w:fldSimple w:instr=" SEQ Figure_S \* ARABIC ">
        <w:r>
          <w:rPr>
            <w:noProof/>
          </w:rPr>
          <w:t>1</w:t>
        </w:r>
      </w:fldSimple>
      <w:r w:rsidRPr="0094191C">
        <w:t xml:space="preserve"> </w:t>
      </w:r>
      <w:r w:rsidRPr="00A839A8">
        <w:t>Box plots of daily PM</w:t>
      </w:r>
      <w:r w:rsidRPr="00A839A8">
        <w:rPr>
          <w:vertAlign w:val="subscript"/>
        </w:rPr>
        <w:t>10</w:t>
      </w:r>
      <w:r w:rsidRPr="00A839A8">
        <w:t xml:space="preserve"> data by </w:t>
      </w:r>
      <w:r>
        <w:t xml:space="preserve">station for data in </w:t>
      </w:r>
      <w:r w:rsidRPr="00A839A8">
        <w:t>2012–2022 (</w:t>
      </w:r>
      <w:r>
        <w:t xml:space="preserve">including </w:t>
      </w:r>
      <w:r w:rsidRPr="00A839A8">
        <w:t>exceptional event days). The lower and upper boundaries of the box are respectively the 25</w:t>
      </w:r>
      <w:r w:rsidRPr="00A839A8">
        <w:rPr>
          <w:vertAlign w:val="superscript"/>
        </w:rPr>
        <w:t>th</w:t>
      </w:r>
      <w:r w:rsidRPr="00A839A8">
        <w:t xml:space="preserve"> and 75</w:t>
      </w:r>
      <w:r w:rsidRPr="00A839A8">
        <w:rPr>
          <w:vertAlign w:val="superscript"/>
        </w:rPr>
        <w:t>th</w:t>
      </w:r>
      <w:r w:rsidRPr="00A839A8">
        <w:t xml:space="preserve"> percentile; the horizontal line inside the box represents the median; asterisks represent extreme values, cases with values more than 3 box-lengths from the upper or lower edge of the box; dots denote outliers, cases with values between 1.5 and 3 box-lengths from the upper or lower edge of the box; horizontal lines connected to two ends of the box correspond to the largest or smallest observed values that are not outliers. Red dashed line shows the </w:t>
      </w:r>
      <w:r>
        <w:t xml:space="preserve">Australian </w:t>
      </w:r>
      <w:r w:rsidRPr="00A839A8">
        <w:t xml:space="preserve">national standard of 50 </w:t>
      </w:r>
      <w:r w:rsidRPr="00A839A8">
        <w:rPr>
          <w:rFonts w:ascii="Calibri" w:hAnsi="Calibri" w:cs="Calibri"/>
        </w:rPr>
        <w:t>µ</w:t>
      </w:r>
      <w:r w:rsidRPr="00A839A8">
        <w:t>g/m</w:t>
      </w:r>
      <w:r w:rsidRPr="00A839A8">
        <w:rPr>
          <w:vertAlign w:val="superscript"/>
        </w:rPr>
        <w:t>3</w:t>
      </w:r>
      <w:r>
        <w:t xml:space="preserve"> for daily PM10</w:t>
      </w:r>
      <w:r w:rsidRPr="0094191C">
        <w:t>.</w:t>
      </w:r>
      <w:r>
        <w:t xml:space="preserve"> </w:t>
      </w:r>
    </w:p>
    <w:p w14:paraId="625D54AD" w14:textId="51461F33" w:rsidR="00087249" w:rsidRDefault="00087249" w:rsidP="00087249">
      <w:pPr>
        <w:rPr>
          <w:color w:val="000000"/>
        </w:rPr>
      </w:pPr>
      <w:r w:rsidRPr="002E6B0A">
        <w:rPr>
          <w:noProof/>
        </w:rPr>
        <w:t xml:space="preserve"> </w:t>
      </w:r>
      <w:r w:rsidR="00BE1DFD" w:rsidRPr="00BE1DFD">
        <w:t xml:space="preserve"> </w:t>
      </w:r>
      <w:r w:rsidR="00FE1ECE">
        <w:rPr>
          <w:noProof/>
        </w:rPr>
        <w:drawing>
          <wp:inline distT="0" distB="0" distL="0" distR="0" wp14:anchorId="7E5ACAF6" wp14:editId="19FF7CD9">
            <wp:extent cx="5762625" cy="1971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1971675"/>
                    </a:xfrm>
                    <a:prstGeom prst="rect">
                      <a:avLst/>
                    </a:prstGeom>
                    <a:noFill/>
                    <a:ln>
                      <a:noFill/>
                    </a:ln>
                  </pic:spPr>
                </pic:pic>
              </a:graphicData>
            </a:graphic>
          </wp:inline>
        </w:drawing>
      </w:r>
    </w:p>
    <w:p w14:paraId="3186686F" w14:textId="0020BB37" w:rsidR="00087249" w:rsidRPr="000A00AB" w:rsidRDefault="00087249" w:rsidP="00087249">
      <w:pPr>
        <w:pStyle w:val="Caption"/>
        <w:rPr>
          <w:color w:val="FF0000"/>
          <w:highlight w:val="yellow"/>
        </w:rPr>
      </w:pPr>
      <w:r w:rsidRPr="000A00AB">
        <w:t>Figure S</w:t>
      </w:r>
      <w:fldSimple w:instr=" SEQ Figure_S \* ARABIC ">
        <w:r>
          <w:rPr>
            <w:noProof/>
          </w:rPr>
          <w:t>2</w:t>
        </w:r>
      </w:fldSimple>
      <w:r w:rsidRPr="000A00AB">
        <w:t xml:space="preserve"> Identification of two air quality clusters</w:t>
      </w:r>
      <w:r>
        <w:t>/subregions</w:t>
      </w:r>
      <w:r w:rsidRPr="000A00AB">
        <w:t xml:space="preserve"> in the Upper Hunter Valley </w:t>
      </w:r>
      <w:r w:rsidR="00383788">
        <w:t xml:space="preserve">based on </w:t>
      </w:r>
      <w:r w:rsidRPr="000A00AB">
        <w:t>Varimax rotated principal component analysis (RPCA) on daily PM10 data for 2012-2022 (</w:t>
      </w:r>
      <w:r>
        <w:t>including exceptional</w:t>
      </w:r>
      <w:r w:rsidRPr="000A00AB">
        <w:t xml:space="preserve"> event days). </w:t>
      </w:r>
      <w:r w:rsidR="00383788">
        <w:t>Left panel: key of station number; middle panel: scatter plot of loadings for first two rotated principal components (PC1, PC2); right panel: map showing two air quality subregions with r</w:t>
      </w:r>
      <w:r w:rsidR="00383788" w:rsidRPr="004D512D">
        <w:t>ed balloons indicat</w:t>
      </w:r>
      <w:r w:rsidR="00383788">
        <w:t xml:space="preserve">ing station </w:t>
      </w:r>
      <w:r w:rsidR="00383788" w:rsidRPr="004D512D">
        <w:t>locations in the UHAQMN</w:t>
      </w:r>
      <w:r w:rsidRPr="000A00AB">
        <w:t>.</w:t>
      </w:r>
      <w:r>
        <w:t xml:space="preserve"> </w:t>
      </w:r>
      <w:r w:rsidR="004F1A84">
        <w:t>Base map source: Google.</w:t>
      </w:r>
    </w:p>
    <w:p w14:paraId="0C614045" w14:textId="77777777" w:rsidR="00087249" w:rsidRDefault="00087249" w:rsidP="00087249">
      <w:pPr>
        <w:rPr>
          <w:highlight w:val="yellow"/>
        </w:rPr>
      </w:pPr>
    </w:p>
    <w:p w14:paraId="09EB57A9" w14:textId="77777777" w:rsidR="00087249" w:rsidRDefault="00087249" w:rsidP="00087249">
      <w:pPr>
        <w:rPr>
          <w:highlight w:val="yellow"/>
        </w:rPr>
      </w:pPr>
    </w:p>
    <w:p w14:paraId="248E918A" w14:textId="77777777" w:rsidR="00087249" w:rsidRDefault="00087249" w:rsidP="00087249">
      <w:pPr>
        <w:rPr>
          <w:highlight w:val="yellow"/>
        </w:rPr>
      </w:pPr>
    </w:p>
    <w:p w14:paraId="0C7215E1" w14:textId="02BACEED" w:rsidR="00087249" w:rsidRPr="00814C5A" w:rsidRDefault="00F17E07" w:rsidP="00087249">
      <w:pPr>
        <w:rPr>
          <w:highlight w:val="yellow"/>
        </w:rPr>
      </w:pPr>
      <w:r w:rsidRPr="00F17E07">
        <w:lastRenderedPageBreak/>
        <w:t xml:space="preserve"> </w:t>
      </w:r>
      <w:r>
        <w:rPr>
          <w:noProof/>
        </w:rPr>
        <w:drawing>
          <wp:inline distT="0" distB="0" distL="0" distR="0" wp14:anchorId="58CFB2B0" wp14:editId="6C031D64">
            <wp:extent cx="5756910" cy="4001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4001135"/>
                    </a:xfrm>
                    <a:prstGeom prst="rect">
                      <a:avLst/>
                    </a:prstGeom>
                    <a:noFill/>
                    <a:ln>
                      <a:noFill/>
                    </a:ln>
                  </pic:spPr>
                </pic:pic>
              </a:graphicData>
            </a:graphic>
          </wp:inline>
        </w:drawing>
      </w:r>
    </w:p>
    <w:p w14:paraId="0FBE1BCD" w14:textId="4F90F3CC" w:rsidR="00087249" w:rsidRPr="000A00AB" w:rsidRDefault="00087249" w:rsidP="00087249">
      <w:pPr>
        <w:pStyle w:val="Caption"/>
        <w:rPr>
          <w:color w:val="FF0000"/>
        </w:rPr>
      </w:pPr>
      <w:r>
        <w:t>Figure S</w:t>
      </w:r>
      <w:fldSimple w:instr=" SEQ Figure_S \* ARABIC ">
        <w:r>
          <w:rPr>
            <w:noProof/>
          </w:rPr>
          <w:t>3</w:t>
        </w:r>
      </w:fldSimple>
      <w:r>
        <w:t xml:space="preserve"> SE subregion temporal variability patterns. (a) The </w:t>
      </w:r>
      <w:r w:rsidR="00C579B7">
        <w:t xml:space="preserve">first </w:t>
      </w:r>
      <w:r>
        <w:t>principal component (PC1) scores used for the wavelet analysis, derived from RPCA of all-day dataset (exceptional event data included)</w:t>
      </w:r>
      <w:r w:rsidR="000168DD">
        <w:t xml:space="preserve"> where missing data were replaced with overall median for each station.</w:t>
      </w:r>
      <w:r>
        <w:t xml:space="preserve"> (b) The local normalised wavelet power spectrum of (a) using the Morlet wavelet. The </w:t>
      </w:r>
      <w:r w:rsidRPr="003C4963">
        <w:t xml:space="preserve">contour lines are at normalised variances </w:t>
      </w:r>
      <w:r w:rsidR="003C4963" w:rsidRPr="003C4963">
        <w:t>of low to high values shown in dark (blue) to bright (light) colours</w:t>
      </w:r>
      <w:r w:rsidRPr="007F2CFD">
        <w:t>.</w:t>
      </w:r>
      <w:r w:rsidRPr="003C4963">
        <w:t xml:space="preserve"> The thick black contour encloses regions of greater than 95% confidence for a red-noise process with lag-1 coefficient. </w:t>
      </w:r>
      <w:r w:rsidR="00CC37EE" w:rsidRPr="003C4963">
        <w:t>Regions under the bowl-shape curve</w:t>
      </w:r>
      <w:r w:rsidR="00CC37EE" w:rsidRPr="007F2CFD" w:rsidDel="00CC37EE">
        <w:t xml:space="preserve"> </w:t>
      </w:r>
      <w:r w:rsidRPr="003C4963">
        <w:t xml:space="preserve">on either end indicates the “cone of influence”, where edge effects become important. </w:t>
      </w:r>
      <w:r>
        <w:t>(</w:t>
      </w:r>
      <w:r w:rsidR="00BF75A9">
        <w:t>c</w:t>
      </w:r>
      <w:r>
        <w:t>) The scale-averaged wavelet power</w:t>
      </w:r>
      <w:r w:rsidR="00B57F86">
        <w:t xml:space="preserve"> (variance)</w:t>
      </w:r>
      <w:r>
        <w:t xml:space="preserve"> over the 1-36</w:t>
      </w:r>
      <w:r w:rsidR="00BF75A9">
        <w:t>5</w:t>
      </w:r>
      <w:r>
        <w:t xml:space="preserve"> days band for PC1 scores.</w:t>
      </w:r>
    </w:p>
    <w:p w14:paraId="0B3D50C2" w14:textId="77777777" w:rsidR="00087249" w:rsidRDefault="00087249" w:rsidP="00087249">
      <w:pPr>
        <w:rPr>
          <w:highlight w:val="yellow"/>
        </w:rPr>
      </w:pPr>
    </w:p>
    <w:p w14:paraId="4A4FC851" w14:textId="77777777" w:rsidR="00087249" w:rsidRDefault="00087249" w:rsidP="00087249">
      <w:pPr>
        <w:rPr>
          <w:highlight w:val="yellow"/>
        </w:rPr>
      </w:pPr>
    </w:p>
    <w:p w14:paraId="71C49AD9" w14:textId="77777777" w:rsidR="00087249" w:rsidRDefault="00087249" w:rsidP="00087249">
      <w:pPr>
        <w:rPr>
          <w:highlight w:val="yellow"/>
        </w:rPr>
      </w:pPr>
    </w:p>
    <w:p w14:paraId="1E75655B" w14:textId="77777777" w:rsidR="00087249" w:rsidRDefault="00087249" w:rsidP="00087249">
      <w:pPr>
        <w:rPr>
          <w:highlight w:val="yellow"/>
        </w:rPr>
      </w:pPr>
    </w:p>
    <w:p w14:paraId="18BE048A" w14:textId="77777777" w:rsidR="00087249" w:rsidRDefault="00087249" w:rsidP="00087249">
      <w:pPr>
        <w:rPr>
          <w:highlight w:val="yellow"/>
        </w:rPr>
      </w:pPr>
    </w:p>
    <w:p w14:paraId="4CC0E99D" w14:textId="06E5A820" w:rsidR="00087249" w:rsidRDefault="00F17E07" w:rsidP="00087249">
      <w:pPr>
        <w:rPr>
          <w:highlight w:val="yellow"/>
        </w:rPr>
      </w:pPr>
      <w:r w:rsidRPr="00F17E07">
        <w:lastRenderedPageBreak/>
        <w:t xml:space="preserve"> </w:t>
      </w:r>
      <w:r>
        <w:rPr>
          <w:noProof/>
        </w:rPr>
        <w:drawing>
          <wp:inline distT="0" distB="0" distL="0" distR="0" wp14:anchorId="4C00C434" wp14:editId="4C64017E">
            <wp:extent cx="5756910" cy="40233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4023360"/>
                    </a:xfrm>
                    <a:prstGeom prst="rect">
                      <a:avLst/>
                    </a:prstGeom>
                    <a:noFill/>
                    <a:ln>
                      <a:noFill/>
                    </a:ln>
                  </pic:spPr>
                </pic:pic>
              </a:graphicData>
            </a:graphic>
          </wp:inline>
        </w:drawing>
      </w:r>
    </w:p>
    <w:p w14:paraId="1FCF10D1" w14:textId="67DFF305" w:rsidR="00087249" w:rsidRPr="006767E4" w:rsidRDefault="00087249" w:rsidP="00087249">
      <w:pPr>
        <w:pStyle w:val="Caption"/>
        <w:rPr>
          <w:color w:val="FF0000"/>
        </w:rPr>
      </w:pPr>
      <w:r>
        <w:t>Figure S</w:t>
      </w:r>
      <w:fldSimple w:instr=" SEQ Figure_S \* ARABIC ">
        <w:r>
          <w:rPr>
            <w:noProof/>
          </w:rPr>
          <w:t>4</w:t>
        </w:r>
      </w:fldSimple>
      <w:r>
        <w:t xml:space="preserve"> WNW subregion temporal variability patterns. (a) The </w:t>
      </w:r>
      <w:r w:rsidR="00C579B7">
        <w:t xml:space="preserve">second </w:t>
      </w:r>
      <w:r>
        <w:t>principal component (PC2) scores used for the wavelet analysis, derived from of all-day dataset (exceptional event data included)</w:t>
      </w:r>
      <w:r w:rsidR="00630B13">
        <w:t xml:space="preserve"> where missing data were replaced with overall median for each station</w:t>
      </w:r>
      <w:r>
        <w:t xml:space="preserve">. (b) The local normalised wavelet power spectrum of (a) using the Morlet wavelet. The contour lines </w:t>
      </w:r>
      <w:r w:rsidRPr="003C4963">
        <w:t>are at normalised variances</w:t>
      </w:r>
      <w:r w:rsidR="003C4963" w:rsidRPr="003C4963">
        <w:t xml:space="preserve"> of low to high values shown in dark (blue) to bright (light) colours</w:t>
      </w:r>
      <w:r w:rsidRPr="007F2CFD">
        <w:t>.</w:t>
      </w:r>
      <w:r w:rsidRPr="003C4963">
        <w:t xml:space="preserve"> The thick black contour encloses regions of greater than 95% confidence for a red-noise process with lag-1 coefficient. </w:t>
      </w:r>
      <w:r w:rsidR="00CC37EE" w:rsidRPr="003C4963">
        <w:t>Regions under the bowl-shape curve</w:t>
      </w:r>
      <w:r w:rsidR="00CC37EE" w:rsidRPr="007F2CFD" w:rsidDel="00CC37EE">
        <w:t xml:space="preserve"> </w:t>
      </w:r>
      <w:r w:rsidRPr="003C4963">
        <w:t>on either end indicates the “cone of influence”, where edge effects become important.</w:t>
      </w:r>
      <w:r w:rsidR="00BF75A9">
        <w:t xml:space="preserve"> </w:t>
      </w:r>
      <w:r>
        <w:t>(</w:t>
      </w:r>
      <w:r w:rsidR="00BF75A9">
        <w:t>c</w:t>
      </w:r>
      <w:r>
        <w:t>) The scale-averaged wavelet power</w:t>
      </w:r>
      <w:r w:rsidR="002B60C2">
        <w:t xml:space="preserve"> (variance)</w:t>
      </w:r>
      <w:r>
        <w:t xml:space="preserve"> over the 1-36</w:t>
      </w:r>
      <w:r w:rsidR="002B60C2">
        <w:t>5</w:t>
      </w:r>
      <w:r>
        <w:t xml:space="preserve"> days band for PC2 scores.</w:t>
      </w:r>
    </w:p>
    <w:p w14:paraId="65C4E12A" w14:textId="77777777" w:rsidR="00087249" w:rsidRDefault="00087249" w:rsidP="00087249"/>
    <w:p w14:paraId="4CFEEDC9" w14:textId="77777777" w:rsidR="00087249" w:rsidRDefault="00087249" w:rsidP="00087249"/>
    <w:p w14:paraId="6AF51694" w14:textId="77777777" w:rsidR="00087249" w:rsidRPr="008A1D00" w:rsidRDefault="00087249" w:rsidP="00087249"/>
    <w:p w14:paraId="57700E72" w14:textId="77777777" w:rsidR="00087249" w:rsidRDefault="00087249" w:rsidP="00087249">
      <w:pPr>
        <w:keepNext/>
        <w:rPr>
          <w:highlight w:val="yellow"/>
        </w:rPr>
      </w:pPr>
    </w:p>
    <w:p w14:paraId="00E70DCD" w14:textId="157AF2A4" w:rsidR="00087249" w:rsidRPr="00477071" w:rsidRDefault="00FE1ECE" w:rsidP="00087249">
      <w:pPr>
        <w:ind w:left="284"/>
        <w:jc w:val="center"/>
        <w:rPr>
          <w:highlight w:val="yellow"/>
        </w:rPr>
      </w:pPr>
      <w:r>
        <w:rPr>
          <w:noProof/>
        </w:rPr>
        <w:drawing>
          <wp:inline distT="0" distB="0" distL="0" distR="0" wp14:anchorId="43E9A352" wp14:editId="48816919">
            <wp:extent cx="5762625" cy="50768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5076825"/>
                    </a:xfrm>
                    <a:prstGeom prst="rect">
                      <a:avLst/>
                    </a:prstGeom>
                    <a:noFill/>
                    <a:ln>
                      <a:noFill/>
                    </a:ln>
                  </pic:spPr>
                </pic:pic>
              </a:graphicData>
            </a:graphic>
          </wp:inline>
        </w:drawing>
      </w:r>
    </w:p>
    <w:p w14:paraId="3B09118B" w14:textId="5C717A99" w:rsidR="00087249" w:rsidRPr="002D335B" w:rsidRDefault="00087249" w:rsidP="00087249">
      <w:pPr>
        <w:pStyle w:val="Caption"/>
        <w:rPr>
          <w:rFonts w:cs="Arial"/>
          <w:lang w:eastAsia="zh-TW"/>
        </w:rPr>
      </w:pPr>
      <w:r>
        <w:t>Figure S</w:t>
      </w:r>
      <w:fldSimple w:instr=" SEQ Figure_S \* ARABIC ">
        <w:r>
          <w:rPr>
            <w:noProof/>
          </w:rPr>
          <w:t>5</w:t>
        </w:r>
      </w:fldSimple>
      <w:r>
        <w:t xml:space="preserve"> Monthly mean </w:t>
      </w:r>
      <w:r w:rsidRPr="00701AC0">
        <w:t>PM10 levels and total number of poor air quality days (</w:t>
      </w:r>
      <w:r>
        <w:t xml:space="preserve">with </w:t>
      </w:r>
      <w:r w:rsidRPr="00701AC0">
        <w:t>PM</w:t>
      </w:r>
      <w:r w:rsidRPr="00BB77D4">
        <w:t>10</w:t>
      </w:r>
      <w:r w:rsidRPr="00701AC0">
        <w:t xml:space="preserve"> levels </w:t>
      </w:r>
      <w:r>
        <w:t>&gt;</w:t>
      </w:r>
      <w:r w:rsidRPr="00701AC0">
        <w:t xml:space="preserve"> 50 µg/m</w:t>
      </w:r>
      <w:r w:rsidRPr="003F3759">
        <w:rPr>
          <w:vertAlign w:val="superscript"/>
        </w:rPr>
        <w:t>3</w:t>
      </w:r>
      <w:r w:rsidRPr="00701AC0">
        <w:t xml:space="preserve">) </w:t>
      </w:r>
      <w:r>
        <w:t xml:space="preserve">for stations in the (a) WNW and (b) SE </w:t>
      </w:r>
      <w:r w:rsidRPr="00701AC0">
        <w:t>subregion</w:t>
      </w:r>
      <w:r>
        <w:t>s</w:t>
      </w:r>
      <w:r w:rsidRPr="00701AC0">
        <w:t>.</w:t>
      </w:r>
      <w:r>
        <w:t xml:space="preserve"> Rows are sorted by</w:t>
      </w:r>
      <w:r w:rsidR="00FB7F33">
        <w:t xml:space="preserve"> the</w:t>
      </w:r>
      <w:r w:rsidR="00125812">
        <w:t xml:space="preserve"> “A</w:t>
      </w:r>
      <w:r w:rsidR="00FB7F33">
        <w:t>ll months</w:t>
      </w:r>
      <w:r w:rsidR="00125812">
        <w:t>”</w:t>
      </w:r>
      <w:r w:rsidR="00FB7F33">
        <w:t xml:space="preserve"> column (</w:t>
      </w:r>
      <w:r>
        <w:t xml:space="preserve">multi-year </w:t>
      </w:r>
      <w:r w:rsidR="00FB7F33">
        <w:t xml:space="preserve">station </w:t>
      </w:r>
      <w:r>
        <w:t xml:space="preserve">means </w:t>
      </w:r>
      <w:r w:rsidR="00FB7F33">
        <w:t xml:space="preserve">or count of </w:t>
      </w:r>
      <w:r>
        <w:t>poor air quality days</w:t>
      </w:r>
      <w:r w:rsidR="00FB7F33">
        <w:t>)</w:t>
      </w:r>
      <w:r>
        <w:t>.</w:t>
      </w:r>
      <w:r w:rsidRPr="00701AC0">
        <w:t xml:space="preserve"> Data: </w:t>
      </w:r>
      <w:r>
        <w:t xml:space="preserve">daily PM10 measurements in </w:t>
      </w:r>
      <w:r w:rsidRPr="00701AC0">
        <w:t>2012–2022 (</w:t>
      </w:r>
      <w:r>
        <w:t xml:space="preserve">including </w:t>
      </w:r>
      <w:r w:rsidRPr="00701AC0">
        <w:t>exceptional event</w:t>
      </w:r>
      <w:r>
        <w:t>s</w:t>
      </w:r>
      <w:r w:rsidRPr="00701AC0">
        <w:t xml:space="preserve">). Colour scale: green </w:t>
      </w:r>
      <w:r w:rsidR="00F3253E">
        <w:t>–</w:t>
      </w:r>
      <w:r w:rsidRPr="00701AC0">
        <w:t xml:space="preserve"> </w:t>
      </w:r>
      <w:r w:rsidR="00F3253E">
        <w:t xml:space="preserve">relatively </w:t>
      </w:r>
      <w:r w:rsidRPr="00701AC0">
        <w:t xml:space="preserve">low value; yellow </w:t>
      </w:r>
      <w:r w:rsidR="00F3253E">
        <w:t>–</w:t>
      </w:r>
      <w:r w:rsidRPr="00701AC0">
        <w:t xml:space="preserve"> </w:t>
      </w:r>
      <w:r w:rsidR="00F3253E">
        <w:t xml:space="preserve">near </w:t>
      </w:r>
      <w:r w:rsidRPr="00701AC0">
        <w:t xml:space="preserve">medium value; red </w:t>
      </w:r>
      <w:r w:rsidR="00F3253E">
        <w:t>– relatively</w:t>
      </w:r>
      <w:r w:rsidRPr="00701AC0">
        <w:t xml:space="preserve"> high value</w:t>
      </w:r>
      <w:r>
        <w:t>.</w:t>
      </w:r>
    </w:p>
    <w:p w14:paraId="65F2D172" w14:textId="08791574" w:rsidR="00087249" w:rsidRDefault="00FE1ECE" w:rsidP="00087249">
      <w:pPr>
        <w:rPr>
          <w:highlight w:val="yellow"/>
        </w:rPr>
      </w:pPr>
      <w:r>
        <w:rPr>
          <w:noProof/>
        </w:rPr>
        <w:lastRenderedPageBreak/>
        <w:drawing>
          <wp:inline distT="0" distB="0" distL="0" distR="0" wp14:anchorId="5BD439F7" wp14:editId="4F580EF8">
            <wp:extent cx="5762625" cy="5162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5162550"/>
                    </a:xfrm>
                    <a:prstGeom prst="rect">
                      <a:avLst/>
                    </a:prstGeom>
                    <a:noFill/>
                    <a:ln>
                      <a:noFill/>
                    </a:ln>
                  </pic:spPr>
                </pic:pic>
              </a:graphicData>
            </a:graphic>
          </wp:inline>
        </w:drawing>
      </w:r>
      <w:r w:rsidR="00087249" w:rsidDel="00C72AC4">
        <w:rPr>
          <w:noProof/>
        </w:rPr>
        <w:t xml:space="preserve"> </w:t>
      </w:r>
    </w:p>
    <w:p w14:paraId="2F59E073" w14:textId="24186E14" w:rsidR="00087249" w:rsidRDefault="00087249" w:rsidP="00087249">
      <w:pPr>
        <w:pStyle w:val="Caption"/>
      </w:pPr>
      <w:r>
        <w:t>Figure S</w:t>
      </w:r>
      <w:fldSimple w:instr=" SEQ Figure_S \* ARABIC ">
        <w:r>
          <w:rPr>
            <w:noProof/>
          </w:rPr>
          <w:t>6</w:t>
        </w:r>
      </w:fldSimple>
      <w:r>
        <w:t xml:space="preserve"> Annual mean PM10 levels and t</w:t>
      </w:r>
      <w:r w:rsidRPr="004D512D">
        <w:t>otal number of poor air quality days</w:t>
      </w:r>
      <w:r>
        <w:t xml:space="preserve"> (with </w:t>
      </w:r>
      <w:r w:rsidRPr="002D335B">
        <w:t>PM</w:t>
      </w:r>
      <w:r w:rsidRPr="002D335B">
        <w:rPr>
          <w:vertAlign w:val="subscript"/>
        </w:rPr>
        <w:t>10</w:t>
      </w:r>
      <w:r w:rsidRPr="002D335B">
        <w:t xml:space="preserve"> levels</w:t>
      </w:r>
      <w:r>
        <w:t xml:space="preserve"> &gt; </w:t>
      </w:r>
      <w:r w:rsidRPr="002D335B">
        <w:t>50</w:t>
      </w:r>
      <w:r>
        <w:t xml:space="preserve"> </w:t>
      </w:r>
      <w:r w:rsidRPr="002D335B">
        <w:rPr>
          <w:rFonts w:cs="Arial"/>
        </w:rPr>
        <w:t>µ</w:t>
      </w:r>
      <w:r w:rsidRPr="002D335B">
        <w:t>g/m</w:t>
      </w:r>
      <w:r w:rsidRPr="002D335B">
        <w:rPr>
          <w:vertAlign w:val="superscript"/>
        </w:rPr>
        <w:t>3</w:t>
      </w:r>
      <w:r>
        <w:t xml:space="preserve">) for stations </w:t>
      </w:r>
      <w:r w:rsidR="00FB7F33">
        <w:t>in the (a) WNW and (b) SE subregions</w:t>
      </w:r>
      <w:r>
        <w:t xml:space="preserve">. Rows are sorted by </w:t>
      </w:r>
      <w:r w:rsidR="00125812">
        <w:t>the “A</w:t>
      </w:r>
      <w:r w:rsidR="00FB7F33">
        <w:t xml:space="preserve">ll </w:t>
      </w:r>
      <w:r w:rsidR="00125812">
        <w:t xml:space="preserve">years” </w:t>
      </w:r>
      <w:r w:rsidR="00FB7F33">
        <w:t>column (</w:t>
      </w:r>
      <w:r>
        <w:t xml:space="preserve">multi-year </w:t>
      </w:r>
      <w:r w:rsidR="00FB7F33">
        <w:t xml:space="preserve">station </w:t>
      </w:r>
      <w:r>
        <w:t xml:space="preserve">means </w:t>
      </w:r>
      <w:r w:rsidR="00FB7F33">
        <w:t xml:space="preserve">or </w:t>
      </w:r>
      <w:r>
        <w:t>total number of poor air quality days</w:t>
      </w:r>
      <w:r w:rsidR="00FB7F33">
        <w:t>)</w:t>
      </w:r>
      <w:r>
        <w:t xml:space="preserve">. Data: daily PM10 measurements in </w:t>
      </w:r>
      <w:r w:rsidRPr="004D512D">
        <w:t>2012</w:t>
      </w:r>
      <w:r>
        <w:t>–</w:t>
      </w:r>
      <w:r w:rsidRPr="004D512D">
        <w:t>20</w:t>
      </w:r>
      <w:r>
        <w:t>22 (including exceptional event days). Colour scale: g</w:t>
      </w:r>
      <w:r>
        <w:rPr>
          <w:rFonts w:cs="Arial"/>
        </w:rPr>
        <w:t xml:space="preserve">reen - </w:t>
      </w:r>
      <w:r w:rsidR="00F3253E">
        <w:t xml:space="preserve">relatively </w:t>
      </w:r>
      <w:r>
        <w:rPr>
          <w:rFonts w:cs="Arial"/>
        </w:rPr>
        <w:t xml:space="preserve">low value; yellow </w:t>
      </w:r>
      <w:r w:rsidR="00F3253E">
        <w:rPr>
          <w:rFonts w:cs="Arial"/>
        </w:rPr>
        <w:t>–</w:t>
      </w:r>
      <w:r>
        <w:rPr>
          <w:rFonts w:cs="Arial"/>
        </w:rPr>
        <w:t xml:space="preserve"> </w:t>
      </w:r>
      <w:r w:rsidR="00F3253E">
        <w:rPr>
          <w:rFonts w:cs="Arial"/>
        </w:rPr>
        <w:t xml:space="preserve">near </w:t>
      </w:r>
      <w:r>
        <w:rPr>
          <w:rFonts w:cs="Arial"/>
        </w:rPr>
        <w:t xml:space="preserve">medium value; red - </w:t>
      </w:r>
      <w:r w:rsidR="00F3253E">
        <w:t xml:space="preserve">relatively </w:t>
      </w:r>
      <w:r>
        <w:rPr>
          <w:rFonts w:cs="Arial"/>
        </w:rPr>
        <w:t>high value</w:t>
      </w:r>
      <w:r>
        <w:t>.</w:t>
      </w:r>
    </w:p>
    <w:p w14:paraId="2604740B" w14:textId="77777777" w:rsidR="00087249" w:rsidRDefault="00087249" w:rsidP="00087249">
      <w:pPr>
        <w:spacing w:after="0"/>
        <w:jc w:val="left"/>
        <w:rPr>
          <w:lang w:eastAsia="en-AU"/>
        </w:rPr>
      </w:pPr>
    </w:p>
    <w:p w14:paraId="27E4BCD3" w14:textId="77777777" w:rsidR="00087249" w:rsidRDefault="00087249" w:rsidP="00395685">
      <w:pPr>
        <w:pStyle w:val="Heading1"/>
        <w:numPr>
          <w:ilvl w:val="0"/>
          <w:numId w:val="0"/>
        </w:numPr>
        <w:ind w:left="357" w:hanging="357"/>
        <w:rPr>
          <w:lang w:eastAsia="en-AU"/>
        </w:rPr>
      </w:pPr>
    </w:p>
    <w:sectPr w:rsidR="00087249" w:rsidSect="00F6375B">
      <w:headerReference w:type="default" r:id="rId15"/>
      <w:type w:val="continuous"/>
      <w:pgSz w:w="11907" w:h="16840" w:code="9"/>
      <w:pgMar w:top="1418" w:right="1134" w:bottom="1701" w:left="1134" w:header="567" w:footer="567"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52B5B" w14:textId="77777777" w:rsidR="00C94AE6" w:rsidRDefault="00C94AE6" w:rsidP="00411F60">
      <w:r>
        <w:separator/>
      </w:r>
    </w:p>
  </w:endnote>
  <w:endnote w:type="continuationSeparator" w:id="0">
    <w:p w14:paraId="30CFD807" w14:textId="77777777" w:rsidR="00C94AE6" w:rsidRDefault="00C94AE6" w:rsidP="00411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F33FB" w14:textId="77777777" w:rsidR="00C94AE6" w:rsidRDefault="00C94AE6" w:rsidP="00411F60">
      <w:r>
        <w:separator/>
      </w:r>
    </w:p>
  </w:footnote>
  <w:footnote w:type="continuationSeparator" w:id="0">
    <w:p w14:paraId="37AD8ABA" w14:textId="77777777" w:rsidR="00C94AE6" w:rsidRDefault="00C94AE6" w:rsidP="00411F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9370" w14:textId="23792FCC" w:rsidR="0056182A" w:rsidRDefault="0056182A" w:rsidP="00411F60">
    <w:pPr>
      <w:pStyle w:val="Header"/>
    </w:pPr>
    <w:r>
      <w:t>Jiang et al. (20</w:t>
    </w:r>
    <w:r w:rsidR="005F2E4C">
      <w:t>23</w:t>
    </w:r>
    <w:r>
      <w:t>)</w:t>
    </w:r>
  </w:p>
  <w:p w14:paraId="70560A46" w14:textId="77777777" w:rsidR="0056182A" w:rsidRDefault="0056182A" w:rsidP="00411F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D3D36A"/>
    <w:multiLevelType w:val="hybridMultilevel"/>
    <w:tmpl w:val="9047CA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520F4E2"/>
    <w:multiLevelType w:val="hybridMultilevel"/>
    <w:tmpl w:val="EB588FB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93364B"/>
    <w:multiLevelType w:val="hybridMultilevel"/>
    <w:tmpl w:val="C274586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0CE7B54"/>
    <w:multiLevelType w:val="hybridMultilevel"/>
    <w:tmpl w:val="5D5E40A6"/>
    <w:lvl w:ilvl="0" w:tplc="0C090001">
      <w:start w:val="1"/>
      <w:numFmt w:val="bullet"/>
      <w:lvlText w:val=""/>
      <w:lvlJc w:val="left"/>
      <w:pPr>
        <w:ind w:left="210" w:hanging="21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21D537C"/>
    <w:multiLevelType w:val="multilevel"/>
    <w:tmpl w:val="DBB07F72"/>
    <w:lvl w:ilvl="0">
      <w:start w:val="1"/>
      <w:numFmt w:val="bullet"/>
      <w:pStyle w:val="Dotpointlist"/>
      <w:lvlText w:val=""/>
      <w:lvlJc w:val="left"/>
      <w:pPr>
        <w:tabs>
          <w:tab w:val="num" w:pos="425"/>
        </w:tabs>
        <w:ind w:left="425" w:hanging="425"/>
      </w:pPr>
      <w:rPr>
        <w:rFonts w:ascii="Symbol" w:hAnsi="Symbol" w:hint="default"/>
      </w:rPr>
    </w:lvl>
    <w:lvl w:ilvl="1">
      <w:start w:val="1"/>
      <w:numFmt w:val="bullet"/>
      <w:pStyle w:val="Dotpointsub-list"/>
      <w:lvlText w:val="○"/>
      <w:lvlJc w:val="left"/>
      <w:pPr>
        <w:tabs>
          <w:tab w:val="num" w:pos="709"/>
        </w:tabs>
        <w:ind w:left="709" w:hanging="284"/>
      </w:pPr>
      <w:rPr>
        <w:rFonts w:ascii="Courier New" w:hAnsi="Courier New" w:hint="default"/>
        <w:sz w:val="20"/>
      </w:rPr>
    </w:lvl>
    <w:lvl w:ilvl="2">
      <w:start w:val="1"/>
      <w:numFmt w:val="bullet"/>
      <w:pStyle w:val="Dotpointsubsub-list"/>
      <w:lvlText w:val="–"/>
      <w:lvlJc w:val="left"/>
      <w:pPr>
        <w:tabs>
          <w:tab w:val="num" w:pos="992"/>
        </w:tabs>
        <w:ind w:left="992" w:hanging="283"/>
      </w:pPr>
      <w:rPr>
        <w:rFonts w:ascii="Arial"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DA266B"/>
    <w:multiLevelType w:val="hybridMultilevel"/>
    <w:tmpl w:val="1A4092C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6" w15:restartNumberingAfterBreak="0">
    <w:nsid w:val="04EC72B0"/>
    <w:multiLevelType w:val="hybridMultilevel"/>
    <w:tmpl w:val="2B3ABC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85A0CF6"/>
    <w:multiLevelType w:val="multilevel"/>
    <w:tmpl w:val="EF38DE4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851"/>
        </w:tabs>
        <w:ind w:left="851" w:hanging="851"/>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28"/>
        </w:tabs>
        <w:ind w:left="2128" w:hanging="851"/>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8" w15:restartNumberingAfterBreak="0">
    <w:nsid w:val="0A231A94"/>
    <w:multiLevelType w:val="hybridMultilevel"/>
    <w:tmpl w:val="C77C58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B7C4F28"/>
    <w:multiLevelType w:val="hybridMultilevel"/>
    <w:tmpl w:val="0AF6F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9B75EC"/>
    <w:multiLevelType w:val="hybridMultilevel"/>
    <w:tmpl w:val="55203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5F55F9"/>
    <w:multiLevelType w:val="hybridMultilevel"/>
    <w:tmpl w:val="73A2AA44"/>
    <w:lvl w:ilvl="0" w:tplc="AF6897B4">
      <w:numFmt w:val="bullet"/>
      <w:lvlText w:val="–"/>
      <w:lvlJc w:val="left"/>
      <w:pPr>
        <w:ind w:left="570" w:hanging="210"/>
      </w:pPr>
      <w:rPr>
        <w:rFonts w:ascii="Times New Roman" w:eastAsiaTheme="minorEastAsia" w:hAnsi="Times New Roman" w:cs="Times New Roman"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776771"/>
    <w:multiLevelType w:val="multilevel"/>
    <w:tmpl w:val="4D9A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5A77E9"/>
    <w:multiLevelType w:val="hybridMultilevel"/>
    <w:tmpl w:val="7DD6F71C"/>
    <w:lvl w:ilvl="0" w:tplc="0C090001">
      <w:start w:val="1"/>
      <w:numFmt w:val="bullet"/>
      <w:lvlText w:val=""/>
      <w:lvlJc w:val="left"/>
      <w:pPr>
        <w:ind w:left="720" w:hanging="360"/>
      </w:pPr>
      <w:rPr>
        <w:rFonts w:ascii="Symbol" w:hAnsi="Symbol" w:hint="default"/>
      </w:rPr>
    </w:lvl>
    <w:lvl w:ilvl="1" w:tplc="72F237EA">
      <w:numFmt w:val="bullet"/>
      <w:lvlText w:val="-"/>
      <w:lvlJc w:val="left"/>
      <w:pPr>
        <w:ind w:left="1440" w:hanging="360"/>
      </w:pPr>
      <w:rPr>
        <w:rFonts w:ascii="Arial" w:eastAsiaTheme="minorEastAsia" w:hAnsi="Arial" w:cs="Arial" w:hint="default"/>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9F61E5"/>
    <w:multiLevelType w:val="hybridMultilevel"/>
    <w:tmpl w:val="9606F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BB625E"/>
    <w:multiLevelType w:val="multilevel"/>
    <w:tmpl w:val="E376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583AEE"/>
    <w:multiLevelType w:val="hybridMultilevel"/>
    <w:tmpl w:val="F59E734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6C7AAF"/>
    <w:multiLevelType w:val="hybridMultilevel"/>
    <w:tmpl w:val="6010E344"/>
    <w:lvl w:ilvl="0" w:tplc="F5903D5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62673E7"/>
    <w:multiLevelType w:val="multilevel"/>
    <w:tmpl w:val="561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7967F4"/>
    <w:multiLevelType w:val="hybridMultilevel"/>
    <w:tmpl w:val="A5902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E51F6F"/>
    <w:multiLevelType w:val="hybridMultilevel"/>
    <w:tmpl w:val="EFAC6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E503C9"/>
    <w:multiLevelType w:val="hybridMultilevel"/>
    <w:tmpl w:val="EBC0A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F076D7"/>
    <w:multiLevelType w:val="hybridMultilevel"/>
    <w:tmpl w:val="D43EF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0A2EDF"/>
    <w:multiLevelType w:val="hybridMultilevel"/>
    <w:tmpl w:val="AAFCF226"/>
    <w:lvl w:ilvl="0" w:tplc="4774AA38">
      <w:start w:val="1"/>
      <w:numFmt w:val="bullet"/>
      <w:lvlText w:val="•"/>
      <w:lvlJc w:val="left"/>
      <w:pPr>
        <w:tabs>
          <w:tab w:val="num" w:pos="720"/>
        </w:tabs>
        <w:ind w:left="720" w:hanging="360"/>
      </w:pPr>
      <w:rPr>
        <w:rFonts w:ascii="Arial" w:hAnsi="Arial" w:hint="default"/>
      </w:rPr>
    </w:lvl>
    <w:lvl w:ilvl="1" w:tplc="9B0E1418" w:tentative="1">
      <w:start w:val="1"/>
      <w:numFmt w:val="bullet"/>
      <w:lvlText w:val="•"/>
      <w:lvlJc w:val="left"/>
      <w:pPr>
        <w:tabs>
          <w:tab w:val="num" w:pos="1440"/>
        </w:tabs>
        <w:ind w:left="1440" w:hanging="360"/>
      </w:pPr>
      <w:rPr>
        <w:rFonts w:ascii="Arial" w:hAnsi="Arial" w:hint="default"/>
      </w:rPr>
    </w:lvl>
    <w:lvl w:ilvl="2" w:tplc="3608482C" w:tentative="1">
      <w:start w:val="1"/>
      <w:numFmt w:val="bullet"/>
      <w:lvlText w:val="•"/>
      <w:lvlJc w:val="left"/>
      <w:pPr>
        <w:tabs>
          <w:tab w:val="num" w:pos="2160"/>
        </w:tabs>
        <w:ind w:left="2160" w:hanging="360"/>
      </w:pPr>
      <w:rPr>
        <w:rFonts w:ascii="Arial" w:hAnsi="Arial" w:hint="default"/>
      </w:rPr>
    </w:lvl>
    <w:lvl w:ilvl="3" w:tplc="1974E9DC" w:tentative="1">
      <w:start w:val="1"/>
      <w:numFmt w:val="bullet"/>
      <w:lvlText w:val="•"/>
      <w:lvlJc w:val="left"/>
      <w:pPr>
        <w:tabs>
          <w:tab w:val="num" w:pos="2880"/>
        </w:tabs>
        <w:ind w:left="2880" w:hanging="360"/>
      </w:pPr>
      <w:rPr>
        <w:rFonts w:ascii="Arial" w:hAnsi="Arial" w:hint="default"/>
      </w:rPr>
    </w:lvl>
    <w:lvl w:ilvl="4" w:tplc="5C9AF122" w:tentative="1">
      <w:start w:val="1"/>
      <w:numFmt w:val="bullet"/>
      <w:lvlText w:val="•"/>
      <w:lvlJc w:val="left"/>
      <w:pPr>
        <w:tabs>
          <w:tab w:val="num" w:pos="3600"/>
        </w:tabs>
        <w:ind w:left="3600" w:hanging="360"/>
      </w:pPr>
      <w:rPr>
        <w:rFonts w:ascii="Arial" w:hAnsi="Arial" w:hint="default"/>
      </w:rPr>
    </w:lvl>
    <w:lvl w:ilvl="5" w:tplc="4568054C" w:tentative="1">
      <w:start w:val="1"/>
      <w:numFmt w:val="bullet"/>
      <w:lvlText w:val="•"/>
      <w:lvlJc w:val="left"/>
      <w:pPr>
        <w:tabs>
          <w:tab w:val="num" w:pos="4320"/>
        </w:tabs>
        <w:ind w:left="4320" w:hanging="360"/>
      </w:pPr>
      <w:rPr>
        <w:rFonts w:ascii="Arial" w:hAnsi="Arial" w:hint="default"/>
      </w:rPr>
    </w:lvl>
    <w:lvl w:ilvl="6" w:tplc="87ECE27C" w:tentative="1">
      <w:start w:val="1"/>
      <w:numFmt w:val="bullet"/>
      <w:lvlText w:val="•"/>
      <w:lvlJc w:val="left"/>
      <w:pPr>
        <w:tabs>
          <w:tab w:val="num" w:pos="5040"/>
        </w:tabs>
        <w:ind w:left="5040" w:hanging="360"/>
      </w:pPr>
      <w:rPr>
        <w:rFonts w:ascii="Arial" w:hAnsi="Arial" w:hint="default"/>
      </w:rPr>
    </w:lvl>
    <w:lvl w:ilvl="7" w:tplc="6910EE4E" w:tentative="1">
      <w:start w:val="1"/>
      <w:numFmt w:val="bullet"/>
      <w:lvlText w:val="•"/>
      <w:lvlJc w:val="left"/>
      <w:pPr>
        <w:tabs>
          <w:tab w:val="num" w:pos="5760"/>
        </w:tabs>
        <w:ind w:left="5760" w:hanging="360"/>
      </w:pPr>
      <w:rPr>
        <w:rFonts w:ascii="Arial" w:hAnsi="Arial" w:hint="default"/>
      </w:rPr>
    </w:lvl>
    <w:lvl w:ilvl="8" w:tplc="DBDC407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27D572C"/>
    <w:multiLevelType w:val="hybridMultilevel"/>
    <w:tmpl w:val="0A907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610BBE"/>
    <w:multiLevelType w:val="hybridMultilevel"/>
    <w:tmpl w:val="6A20DC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0C64B39"/>
    <w:multiLevelType w:val="hybridMultilevel"/>
    <w:tmpl w:val="E13AF2B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3B14C9B"/>
    <w:multiLevelType w:val="hybridMultilevel"/>
    <w:tmpl w:val="99BAF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A02481"/>
    <w:multiLevelType w:val="hybridMultilevel"/>
    <w:tmpl w:val="2946B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9E29DA"/>
    <w:multiLevelType w:val="hybridMultilevel"/>
    <w:tmpl w:val="BBB0CDBA"/>
    <w:lvl w:ilvl="0" w:tplc="17A207A0">
      <w:start w:val="1"/>
      <w:numFmt w:val="bullet"/>
      <w:lvlText w:val="•"/>
      <w:lvlJc w:val="left"/>
      <w:pPr>
        <w:tabs>
          <w:tab w:val="num" w:pos="720"/>
        </w:tabs>
        <w:ind w:left="720" w:hanging="360"/>
      </w:pPr>
      <w:rPr>
        <w:rFonts w:ascii="Arial" w:hAnsi="Arial" w:hint="default"/>
      </w:rPr>
    </w:lvl>
    <w:lvl w:ilvl="1" w:tplc="E0EE9FC8" w:tentative="1">
      <w:start w:val="1"/>
      <w:numFmt w:val="bullet"/>
      <w:lvlText w:val="•"/>
      <w:lvlJc w:val="left"/>
      <w:pPr>
        <w:tabs>
          <w:tab w:val="num" w:pos="1440"/>
        </w:tabs>
        <w:ind w:left="1440" w:hanging="360"/>
      </w:pPr>
      <w:rPr>
        <w:rFonts w:ascii="Arial" w:hAnsi="Arial" w:hint="default"/>
      </w:rPr>
    </w:lvl>
    <w:lvl w:ilvl="2" w:tplc="3A0E9F00" w:tentative="1">
      <w:start w:val="1"/>
      <w:numFmt w:val="bullet"/>
      <w:lvlText w:val="•"/>
      <w:lvlJc w:val="left"/>
      <w:pPr>
        <w:tabs>
          <w:tab w:val="num" w:pos="2160"/>
        </w:tabs>
        <w:ind w:left="2160" w:hanging="360"/>
      </w:pPr>
      <w:rPr>
        <w:rFonts w:ascii="Arial" w:hAnsi="Arial" w:hint="default"/>
      </w:rPr>
    </w:lvl>
    <w:lvl w:ilvl="3" w:tplc="74BCDD36" w:tentative="1">
      <w:start w:val="1"/>
      <w:numFmt w:val="bullet"/>
      <w:lvlText w:val="•"/>
      <w:lvlJc w:val="left"/>
      <w:pPr>
        <w:tabs>
          <w:tab w:val="num" w:pos="2880"/>
        </w:tabs>
        <w:ind w:left="2880" w:hanging="360"/>
      </w:pPr>
      <w:rPr>
        <w:rFonts w:ascii="Arial" w:hAnsi="Arial" w:hint="default"/>
      </w:rPr>
    </w:lvl>
    <w:lvl w:ilvl="4" w:tplc="F9387042" w:tentative="1">
      <w:start w:val="1"/>
      <w:numFmt w:val="bullet"/>
      <w:lvlText w:val="•"/>
      <w:lvlJc w:val="left"/>
      <w:pPr>
        <w:tabs>
          <w:tab w:val="num" w:pos="3600"/>
        </w:tabs>
        <w:ind w:left="3600" w:hanging="360"/>
      </w:pPr>
      <w:rPr>
        <w:rFonts w:ascii="Arial" w:hAnsi="Arial" w:hint="default"/>
      </w:rPr>
    </w:lvl>
    <w:lvl w:ilvl="5" w:tplc="30989570" w:tentative="1">
      <w:start w:val="1"/>
      <w:numFmt w:val="bullet"/>
      <w:lvlText w:val="•"/>
      <w:lvlJc w:val="left"/>
      <w:pPr>
        <w:tabs>
          <w:tab w:val="num" w:pos="4320"/>
        </w:tabs>
        <w:ind w:left="4320" w:hanging="360"/>
      </w:pPr>
      <w:rPr>
        <w:rFonts w:ascii="Arial" w:hAnsi="Arial" w:hint="default"/>
      </w:rPr>
    </w:lvl>
    <w:lvl w:ilvl="6" w:tplc="8F02C288" w:tentative="1">
      <w:start w:val="1"/>
      <w:numFmt w:val="bullet"/>
      <w:lvlText w:val="•"/>
      <w:lvlJc w:val="left"/>
      <w:pPr>
        <w:tabs>
          <w:tab w:val="num" w:pos="5040"/>
        </w:tabs>
        <w:ind w:left="5040" w:hanging="360"/>
      </w:pPr>
      <w:rPr>
        <w:rFonts w:ascii="Arial" w:hAnsi="Arial" w:hint="default"/>
      </w:rPr>
    </w:lvl>
    <w:lvl w:ilvl="7" w:tplc="8DA2E5C8" w:tentative="1">
      <w:start w:val="1"/>
      <w:numFmt w:val="bullet"/>
      <w:lvlText w:val="•"/>
      <w:lvlJc w:val="left"/>
      <w:pPr>
        <w:tabs>
          <w:tab w:val="num" w:pos="5760"/>
        </w:tabs>
        <w:ind w:left="5760" w:hanging="360"/>
      </w:pPr>
      <w:rPr>
        <w:rFonts w:ascii="Arial" w:hAnsi="Arial" w:hint="default"/>
      </w:rPr>
    </w:lvl>
    <w:lvl w:ilvl="8" w:tplc="E01E8C7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AA46608"/>
    <w:multiLevelType w:val="hybridMultilevel"/>
    <w:tmpl w:val="0FB2A5F6"/>
    <w:lvl w:ilvl="0" w:tplc="942CDE1A">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EC70E8"/>
    <w:multiLevelType w:val="hybridMultilevel"/>
    <w:tmpl w:val="AB686410"/>
    <w:lvl w:ilvl="0" w:tplc="39446C4E">
      <w:start w:val="1"/>
      <w:numFmt w:val="bullet"/>
      <w:lvlText w:val="•"/>
      <w:lvlJc w:val="left"/>
      <w:pPr>
        <w:tabs>
          <w:tab w:val="num" w:pos="720"/>
        </w:tabs>
        <w:ind w:left="720" w:hanging="360"/>
      </w:pPr>
      <w:rPr>
        <w:rFonts w:ascii="Arial" w:hAnsi="Arial" w:hint="default"/>
      </w:rPr>
    </w:lvl>
    <w:lvl w:ilvl="1" w:tplc="738408D0" w:tentative="1">
      <w:start w:val="1"/>
      <w:numFmt w:val="bullet"/>
      <w:lvlText w:val="•"/>
      <w:lvlJc w:val="left"/>
      <w:pPr>
        <w:tabs>
          <w:tab w:val="num" w:pos="1440"/>
        </w:tabs>
        <w:ind w:left="1440" w:hanging="360"/>
      </w:pPr>
      <w:rPr>
        <w:rFonts w:ascii="Arial" w:hAnsi="Arial" w:hint="default"/>
      </w:rPr>
    </w:lvl>
    <w:lvl w:ilvl="2" w:tplc="50203130" w:tentative="1">
      <w:start w:val="1"/>
      <w:numFmt w:val="bullet"/>
      <w:lvlText w:val="•"/>
      <w:lvlJc w:val="left"/>
      <w:pPr>
        <w:tabs>
          <w:tab w:val="num" w:pos="2160"/>
        </w:tabs>
        <w:ind w:left="2160" w:hanging="360"/>
      </w:pPr>
      <w:rPr>
        <w:rFonts w:ascii="Arial" w:hAnsi="Arial" w:hint="default"/>
      </w:rPr>
    </w:lvl>
    <w:lvl w:ilvl="3" w:tplc="6504DBC6" w:tentative="1">
      <w:start w:val="1"/>
      <w:numFmt w:val="bullet"/>
      <w:lvlText w:val="•"/>
      <w:lvlJc w:val="left"/>
      <w:pPr>
        <w:tabs>
          <w:tab w:val="num" w:pos="2880"/>
        </w:tabs>
        <w:ind w:left="2880" w:hanging="360"/>
      </w:pPr>
      <w:rPr>
        <w:rFonts w:ascii="Arial" w:hAnsi="Arial" w:hint="default"/>
      </w:rPr>
    </w:lvl>
    <w:lvl w:ilvl="4" w:tplc="EE72139E" w:tentative="1">
      <w:start w:val="1"/>
      <w:numFmt w:val="bullet"/>
      <w:lvlText w:val="•"/>
      <w:lvlJc w:val="left"/>
      <w:pPr>
        <w:tabs>
          <w:tab w:val="num" w:pos="3600"/>
        </w:tabs>
        <w:ind w:left="3600" w:hanging="360"/>
      </w:pPr>
      <w:rPr>
        <w:rFonts w:ascii="Arial" w:hAnsi="Arial" w:hint="default"/>
      </w:rPr>
    </w:lvl>
    <w:lvl w:ilvl="5" w:tplc="1658AAD0" w:tentative="1">
      <w:start w:val="1"/>
      <w:numFmt w:val="bullet"/>
      <w:lvlText w:val="•"/>
      <w:lvlJc w:val="left"/>
      <w:pPr>
        <w:tabs>
          <w:tab w:val="num" w:pos="4320"/>
        </w:tabs>
        <w:ind w:left="4320" w:hanging="360"/>
      </w:pPr>
      <w:rPr>
        <w:rFonts w:ascii="Arial" w:hAnsi="Arial" w:hint="default"/>
      </w:rPr>
    </w:lvl>
    <w:lvl w:ilvl="6" w:tplc="74E6F9C2" w:tentative="1">
      <w:start w:val="1"/>
      <w:numFmt w:val="bullet"/>
      <w:lvlText w:val="•"/>
      <w:lvlJc w:val="left"/>
      <w:pPr>
        <w:tabs>
          <w:tab w:val="num" w:pos="5040"/>
        </w:tabs>
        <w:ind w:left="5040" w:hanging="360"/>
      </w:pPr>
      <w:rPr>
        <w:rFonts w:ascii="Arial" w:hAnsi="Arial" w:hint="default"/>
      </w:rPr>
    </w:lvl>
    <w:lvl w:ilvl="7" w:tplc="355C7AC6" w:tentative="1">
      <w:start w:val="1"/>
      <w:numFmt w:val="bullet"/>
      <w:lvlText w:val="•"/>
      <w:lvlJc w:val="left"/>
      <w:pPr>
        <w:tabs>
          <w:tab w:val="num" w:pos="5760"/>
        </w:tabs>
        <w:ind w:left="5760" w:hanging="360"/>
      </w:pPr>
      <w:rPr>
        <w:rFonts w:ascii="Arial" w:hAnsi="Arial" w:hint="default"/>
      </w:rPr>
    </w:lvl>
    <w:lvl w:ilvl="8" w:tplc="74AA2B2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25F6822"/>
    <w:multiLevelType w:val="hybridMultilevel"/>
    <w:tmpl w:val="7F72B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6C6411"/>
    <w:multiLevelType w:val="hybridMultilevel"/>
    <w:tmpl w:val="4AE82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3146C4"/>
    <w:multiLevelType w:val="hybridMultilevel"/>
    <w:tmpl w:val="1AD484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8D26241"/>
    <w:multiLevelType w:val="multilevel"/>
    <w:tmpl w:val="3F6A11A6"/>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851"/>
        </w:tabs>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2128"/>
        </w:tabs>
        <w:ind w:left="2128" w:hanging="851"/>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6" w15:restartNumberingAfterBreak="0">
    <w:nsid w:val="4AE21086"/>
    <w:multiLevelType w:val="multilevel"/>
    <w:tmpl w:val="3732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927313"/>
    <w:multiLevelType w:val="hybridMultilevel"/>
    <w:tmpl w:val="D0AC0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04241BC"/>
    <w:multiLevelType w:val="hybridMultilevel"/>
    <w:tmpl w:val="1188F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4F338A5"/>
    <w:multiLevelType w:val="hybridMultilevel"/>
    <w:tmpl w:val="C33EB7C2"/>
    <w:lvl w:ilvl="0" w:tplc="DC2CFD0E">
      <w:start w:val="1"/>
      <w:numFmt w:val="lowerLetter"/>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5C23FEE"/>
    <w:multiLevelType w:val="hybridMultilevel"/>
    <w:tmpl w:val="0C742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7F35ACE"/>
    <w:multiLevelType w:val="hybridMultilevel"/>
    <w:tmpl w:val="96D60C5E"/>
    <w:lvl w:ilvl="0" w:tplc="7A6AA230">
      <w:start w:val="1"/>
      <w:numFmt w:val="bullet"/>
      <w:pStyle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ADC6244"/>
    <w:multiLevelType w:val="hybridMultilevel"/>
    <w:tmpl w:val="8EC80FB0"/>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5B0505F4"/>
    <w:multiLevelType w:val="hybridMultilevel"/>
    <w:tmpl w:val="3F8AE4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B104A92"/>
    <w:multiLevelType w:val="hybridMultilevel"/>
    <w:tmpl w:val="EB3E3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721633"/>
    <w:multiLevelType w:val="hybridMultilevel"/>
    <w:tmpl w:val="8B605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E3A336D"/>
    <w:multiLevelType w:val="hybridMultilevel"/>
    <w:tmpl w:val="D5D86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EA529F0"/>
    <w:multiLevelType w:val="hybridMultilevel"/>
    <w:tmpl w:val="0DAE34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621621B0"/>
    <w:multiLevelType w:val="hybridMultilevel"/>
    <w:tmpl w:val="2A8ED4F4"/>
    <w:lvl w:ilvl="0" w:tplc="13DE7EC6">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6336532D"/>
    <w:multiLevelType w:val="hybridMultilevel"/>
    <w:tmpl w:val="6FB62AA0"/>
    <w:lvl w:ilvl="0" w:tplc="AF6897B4">
      <w:numFmt w:val="bullet"/>
      <w:lvlText w:val="–"/>
      <w:lvlJc w:val="left"/>
      <w:pPr>
        <w:ind w:left="210" w:hanging="210"/>
      </w:pPr>
      <w:rPr>
        <w:rFonts w:ascii="Times New Roman" w:eastAsiaTheme="minorEastAsia" w:hAnsi="Times New Roman" w:cs="Times New Roman"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5B92C0E"/>
    <w:multiLevelType w:val="hybridMultilevel"/>
    <w:tmpl w:val="A0289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66E476E"/>
    <w:multiLevelType w:val="hybridMultilevel"/>
    <w:tmpl w:val="E21A873E"/>
    <w:lvl w:ilvl="0" w:tplc="602E58FA">
      <w:start w:val="8"/>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72E2FCA"/>
    <w:multiLevelType w:val="hybridMultilevel"/>
    <w:tmpl w:val="3E8E3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73C3201"/>
    <w:multiLevelType w:val="hybridMultilevel"/>
    <w:tmpl w:val="DE982146"/>
    <w:lvl w:ilvl="0" w:tplc="EC96F4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A877EED"/>
    <w:multiLevelType w:val="hybridMultilevel"/>
    <w:tmpl w:val="E9FAAEB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E893C8B"/>
    <w:multiLevelType w:val="hybridMultilevel"/>
    <w:tmpl w:val="B3B0D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FE0FC3F"/>
    <w:multiLevelType w:val="hybridMultilevel"/>
    <w:tmpl w:val="48B658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71C14B23"/>
    <w:multiLevelType w:val="multilevel"/>
    <w:tmpl w:val="8F704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B3DBFF0"/>
    <w:multiLevelType w:val="hybridMultilevel"/>
    <w:tmpl w:val="13B01F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7CB91A14"/>
    <w:multiLevelType w:val="multilevel"/>
    <w:tmpl w:val="66EC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CEC459D"/>
    <w:multiLevelType w:val="hybridMultilevel"/>
    <w:tmpl w:val="1C5C7B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D463023"/>
    <w:multiLevelType w:val="hybridMultilevel"/>
    <w:tmpl w:val="9BACC6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EFF5C5F"/>
    <w:multiLevelType w:val="multilevel"/>
    <w:tmpl w:val="EF38DE4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851"/>
        </w:tabs>
        <w:ind w:left="851" w:hanging="851"/>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28"/>
        </w:tabs>
        <w:ind w:left="2128" w:hanging="851"/>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63" w15:restartNumberingAfterBreak="0">
    <w:nsid w:val="7FDD1C7F"/>
    <w:multiLevelType w:val="hybridMultilevel"/>
    <w:tmpl w:val="EF4CE51E"/>
    <w:lvl w:ilvl="0" w:tplc="13DE7E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2761674">
    <w:abstractNumId w:val="35"/>
  </w:num>
  <w:num w:numId="2" w16cid:durableId="1465537870">
    <w:abstractNumId w:val="41"/>
  </w:num>
  <w:num w:numId="3" w16cid:durableId="769468739">
    <w:abstractNumId w:val="34"/>
  </w:num>
  <w:num w:numId="4" w16cid:durableId="1991857709">
    <w:abstractNumId w:val="5"/>
  </w:num>
  <w:num w:numId="5" w16cid:durableId="1227837086">
    <w:abstractNumId w:val="24"/>
  </w:num>
  <w:num w:numId="6" w16cid:durableId="79835794">
    <w:abstractNumId w:val="14"/>
  </w:num>
  <w:num w:numId="7" w16cid:durableId="38474785">
    <w:abstractNumId w:val="61"/>
  </w:num>
  <w:num w:numId="8" w16cid:durableId="26683624">
    <w:abstractNumId w:val="21"/>
  </w:num>
  <w:num w:numId="9" w16cid:durableId="2115513109">
    <w:abstractNumId w:val="0"/>
  </w:num>
  <w:num w:numId="10" w16cid:durableId="1295675946">
    <w:abstractNumId w:val="18"/>
  </w:num>
  <w:num w:numId="11" w16cid:durableId="2145001871">
    <w:abstractNumId w:val="36"/>
  </w:num>
  <w:num w:numId="12" w16cid:durableId="1548447433">
    <w:abstractNumId w:val="59"/>
  </w:num>
  <w:num w:numId="13" w16cid:durableId="2070568383">
    <w:abstractNumId w:val="12"/>
  </w:num>
  <w:num w:numId="14" w16cid:durableId="1549804911">
    <w:abstractNumId w:val="15"/>
  </w:num>
  <w:num w:numId="15" w16cid:durableId="557597613">
    <w:abstractNumId w:val="46"/>
  </w:num>
  <w:num w:numId="16" w16cid:durableId="261181017">
    <w:abstractNumId w:val="25"/>
  </w:num>
  <w:num w:numId="17" w16cid:durableId="1077091321">
    <w:abstractNumId w:val="40"/>
  </w:num>
  <w:num w:numId="18" w16cid:durableId="1388602156">
    <w:abstractNumId w:val="32"/>
  </w:num>
  <w:num w:numId="19" w16cid:durableId="757793067">
    <w:abstractNumId w:val="23"/>
  </w:num>
  <w:num w:numId="20" w16cid:durableId="1878198902">
    <w:abstractNumId w:val="29"/>
  </w:num>
  <w:num w:numId="21" w16cid:durableId="2065832586">
    <w:abstractNumId w:val="31"/>
  </w:num>
  <w:num w:numId="22" w16cid:durableId="1353410067">
    <w:abstractNumId w:val="54"/>
  </w:num>
  <w:num w:numId="23" w16cid:durableId="701054661">
    <w:abstractNumId w:val="43"/>
  </w:num>
  <w:num w:numId="24" w16cid:durableId="1233388014">
    <w:abstractNumId w:val="48"/>
  </w:num>
  <w:num w:numId="25" w16cid:durableId="1539316154">
    <w:abstractNumId w:val="63"/>
  </w:num>
  <w:num w:numId="26" w16cid:durableId="889223155">
    <w:abstractNumId w:val="62"/>
  </w:num>
  <w:num w:numId="27" w16cid:durableId="1067413052">
    <w:abstractNumId w:val="7"/>
  </w:num>
  <w:num w:numId="28" w16cid:durableId="1472674057">
    <w:abstractNumId w:val="44"/>
  </w:num>
  <w:num w:numId="29" w16cid:durableId="95710061">
    <w:abstractNumId w:val="52"/>
  </w:num>
  <w:num w:numId="30" w16cid:durableId="236943093">
    <w:abstractNumId w:val="1"/>
  </w:num>
  <w:num w:numId="31" w16cid:durableId="524445871">
    <w:abstractNumId w:val="58"/>
  </w:num>
  <w:num w:numId="32" w16cid:durableId="414786094">
    <w:abstractNumId w:val="56"/>
  </w:num>
  <w:num w:numId="33" w16cid:durableId="688872950">
    <w:abstractNumId w:val="4"/>
  </w:num>
  <w:num w:numId="34" w16cid:durableId="1640527840">
    <w:abstractNumId w:val="20"/>
  </w:num>
  <w:num w:numId="35" w16cid:durableId="1245184558">
    <w:abstractNumId w:val="38"/>
  </w:num>
  <w:num w:numId="36" w16cid:durableId="665595107">
    <w:abstractNumId w:val="28"/>
  </w:num>
  <w:num w:numId="37" w16cid:durableId="188684635">
    <w:abstractNumId w:val="45"/>
  </w:num>
  <w:num w:numId="38" w16cid:durableId="504442616">
    <w:abstractNumId w:val="13"/>
  </w:num>
  <w:num w:numId="39" w16cid:durableId="1840929345">
    <w:abstractNumId w:val="27"/>
  </w:num>
  <w:num w:numId="40" w16cid:durableId="107235431">
    <w:abstractNumId w:val="50"/>
  </w:num>
  <w:num w:numId="41" w16cid:durableId="1258365914">
    <w:abstractNumId w:val="8"/>
  </w:num>
  <w:num w:numId="42" w16cid:durableId="1768303307">
    <w:abstractNumId w:val="55"/>
  </w:num>
  <w:num w:numId="43" w16cid:durableId="213321274">
    <w:abstractNumId w:val="19"/>
  </w:num>
  <w:num w:numId="44" w16cid:durableId="586578126">
    <w:abstractNumId w:val="11"/>
  </w:num>
  <w:num w:numId="45" w16cid:durableId="65081607">
    <w:abstractNumId w:val="49"/>
  </w:num>
  <w:num w:numId="46" w16cid:durableId="264581824">
    <w:abstractNumId w:val="3"/>
  </w:num>
  <w:num w:numId="47" w16cid:durableId="503860389">
    <w:abstractNumId w:val="10"/>
  </w:num>
  <w:num w:numId="48" w16cid:durableId="1883132760">
    <w:abstractNumId w:val="22"/>
  </w:num>
  <w:num w:numId="49" w16cid:durableId="1101023348">
    <w:abstractNumId w:val="33"/>
  </w:num>
  <w:num w:numId="50" w16cid:durableId="1020279923">
    <w:abstractNumId w:val="37"/>
  </w:num>
  <w:num w:numId="51" w16cid:durableId="1399674480">
    <w:abstractNumId w:val="47"/>
  </w:num>
  <w:num w:numId="52" w16cid:durableId="2020888289">
    <w:abstractNumId w:val="30"/>
  </w:num>
  <w:num w:numId="53" w16cid:durableId="1600679260">
    <w:abstractNumId w:val="51"/>
  </w:num>
  <w:num w:numId="54" w16cid:durableId="1322929790">
    <w:abstractNumId w:val="9"/>
  </w:num>
  <w:num w:numId="55" w16cid:durableId="1039478712">
    <w:abstractNumId w:val="2"/>
  </w:num>
  <w:num w:numId="56" w16cid:durableId="114174783">
    <w:abstractNumId w:val="42"/>
  </w:num>
  <w:num w:numId="57" w16cid:durableId="1827549556">
    <w:abstractNumId w:val="60"/>
  </w:num>
  <w:num w:numId="58" w16cid:durableId="1950549228">
    <w:abstractNumId w:val="53"/>
  </w:num>
  <w:num w:numId="59" w16cid:durableId="994263300">
    <w:abstractNumId w:val="6"/>
  </w:num>
  <w:num w:numId="60" w16cid:durableId="401413921">
    <w:abstractNumId w:val="17"/>
  </w:num>
  <w:num w:numId="61" w16cid:durableId="1130316551">
    <w:abstractNumId w:val="16"/>
  </w:num>
  <w:num w:numId="62" w16cid:durableId="396980210">
    <w:abstractNumId w:val="39"/>
  </w:num>
  <w:num w:numId="63" w16cid:durableId="407314326">
    <w:abstractNumId w:val="26"/>
  </w:num>
  <w:num w:numId="64" w16cid:durableId="102385155">
    <w:abstractNumId w:val="5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D1D"/>
    <w:rsid w:val="000005CF"/>
    <w:rsid w:val="00000948"/>
    <w:rsid w:val="000009E5"/>
    <w:rsid w:val="000018E4"/>
    <w:rsid w:val="0000191D"/>
    <w:rsid w:val="000019C1"/>
    <w:rsid w:val="00002052"/>
    <w:rsid w:val="000020E9"/>
    <w:rsid w:val="000025A9"/>
    <w:rsid w:val="000026D3"/>
    <w:rsid w:val="00002762"/>
    <w:rsid w:val="00002A9B"/>
    <w:rsid w:val="00002D5A"/>
    <w:rsid w:val="00002E82"/>
    <w:rsid w:val="00003023"/>
    <w:rsid w:val="000038F5"/>
    <w:rsid w:val="00003943"/>
    <w:rsid w:val="00004684"/>
    <w:rsid w:val="000048D4"/>
    <w:rsid w:val="00005510"/>
    <w:rsid w:val="00005746"/>
    <w:rsid w:val="00005A83"/>
    <w:rsid w:val="00005D00"/>
    <w:rsid w:val="000062A3"/>
    <w:rsid w:val="00006615"/>
    <w:rsid w:val="00006985"/>
    <w:rsid w:val="0000748A"/>
    <w:rsid w:val="00007BBD"/>
    <w:rsid w:val="00007D03"/>
    <w:rsid w:val="000105C5"/>
    <w:rsid w:val="000115FD"/>
    <w:rsid w:val="000117C3"/>
    <w:rsid w:val="000119D5"/>
    <w:rsid w:val="00011B8D"/>
    <w:rsid w:val="0001201C"/>
    <w:rsid w:val="00012625"/>
    <w:rsid w:val="0001287C"/>
    <w:rsid w:val="00012B54"/>
    <w:rsid w:val="0001310D"/>
    <w:rsid w:val="00013457"/>
    <w:rsid w:val="000135A4"/>
    <w:rsid w:val="000136A0"/>
    <w:rsid w:val="00013E09"/>
    <w:rsid w:val="00013E6E"/>
    <w:rsid w:val="0001402C"/>
    <w:rsid w:val="00014409"/>
    <w:rsid w:val="00014939"/>
    <w:rsid w:val="00014A42"/>
    <w:rsid w:val="00015A5B"/>
    <w:rsid w:val="00016165"/>
    <w:rsid w:val="00016171"/>
    <w:rsid w:val="0001619D"/>
    <w:rsid w:val="000164ED"/>
    <w:rsid w:val="000168DD"/>
    <w:rsid w:val="00016FF4"/>
    <w:rsid w:val="00017383"/>
    <w:rsid w:val="00017606"/>
    <w:rsid w:val="0001774A"/>
    <w:rsid w:val="00017DBE"/>
    <w:rsid w:val="00020478"/>
    <w:rsid w:val="00021630"/>
    <w:rsid w:val="00021A9D"/>
    <w:rsid w:val="00021C55"/>
    <w:rsid w:val="00021EA4"/>
    <w:rsid w:val="00022007"/>
    <w:rsid w:val="000226DC"/>
    <w:rsid w:val="0002278A"/>
    <w:rsid w:val="00022A61"/>
    <w:rsid w:val="00022AA9"/>
    <w:rsid w:val="00022C08"/>
    <w:rsid w:val="00022FE5"/>
    <w:rsid w:val="00023572"/>
    <w:rsid w:val="00023D6F"/>
    <w:rsid w:val="00023ED5"/>
    <w:rsid w:val="00025221"/>
    <w:rsid w:val="00025547"/>
    <w:rsid w:val="00025A09"/>
    <w:rsid w:val="00025A75"/>
    <w:rsid w:val="00025D14"/>
    <w:rsid w:val="00026353"/>
    <w:rsid w:val="00026C92"/>
    <w:rsid w:val="000271A8"/>
    <w:rsid w:val="0002781D"/>
    <w:rsid w:val="000278BD"/>
    <w:rsid w:val="00027D33"/>
    <w:rsid w:val="00027E71"/>
    <w:rsid w:val="0003009B"/>
    <w:rsid w:val="00030ED0"/>
    <w:rsid w:val="00030F38"/>
    <w:rsid w:val="00031004"/>
    <w:rsid w:val="00031ADE"/>
    <w:rsid w:val="00031CCB"/>
    <w:rsid w:val="00031CFE"/>
    <w:rsid w:val="00031FFA"/>
    <w:rsid w:val="0003204C"/>
    <w:rsid w:val="00032619"/>
    <w:rsid w:val="00033122"/>
    <w:rsid w:val="00033204"/>
    <w:rsid w:val="00033368"/>
    <w:rsid w:val="000336F5"/>
    <w:rsid w:val="00033898"/>
    <w:rsid w:val="00033CD0"/>
    <w:rsid w:val="00033EA2"/>
    <w:rsid w:val="000341C1"/>
    <w:rsid w:val="00034636"/>
    <w:rsid w:val="00034D88"/>
    <w:rsid w:val="00035F53"/>
    <w:rsid w:val="000361C9"/>
    <w:rsid w:val="000362AE"/>
    <w:rsid w:val="000363E5"/>
    <w:rsid w:val="00036434"/>
    <w:rsid w:val="0003651A"/>
    <w:rsid w:val="000366F1"/>
    <w:rsid w:val="0003680A"/>
    <w:rsid w:val="00036A3A"/>
    <w:rsid w:val="00036A83"/>
    <w:rsid w:val="00036BF7"/>
    <w:rsid w:val="00036C1E"/>
    <w:rsid w:val="000376CB"/>
    <w:rsid w:val="00037843"/>
    <w:rsid w:val="00037A03"/>
    <w:rsid w:val="00037F8E"/>
    <w:rsid w:val="000401D7"/>
    <w:rsid w:val="000408D4"/>
    <w:rsid w:val="00041145"/>
    <w:rsid w:val="000411B0"/>
    <w:rsid w:val="000413BC"/>
    <w:rsid w:val="000414E6"/>
    <w:rsid w:val="00041BA8"/>
    <w:rsid w:val="000420C6"/>
    <w:rsid w:val="00042268"/>
    <w:rsid w:val="00042715"/>
    <w:rsid w:val="00042C70"/>
    <w:rsid w:val="00042D69"/>
    <w:rsid w:val="00042F68"/>
    <w:rsid w:val="000432CF"/>
    <w:rsid w:val="0004422D"/>
    <w:rsid w:val="0004438A"/>
    <w:rsid w:val="000443F5"/>
    <w:rsid w:val="00044670"/>
    <w:rsid w:val="00044959"/>
    <w:rsid w:val="00044AB9"/>
    <w:rsid w:val="00044B5C"/>
    <w:rsid w:val="00044FF2"/>
    <w:rsid w:val="00045189"/>
    <w:rsid w:val="00045233"/>
    <w:rsid w:val="0004550B"/>
    <w:rsid w:val="00045884"/>
    <w:rsid w:val="00047582"/>
    <w:rsid w:val="00047906"/>
    <w:rsid w:val="00047916"/>
    <w:rsid w:val="0004798F"/>
    <w:rsid w:val="00050147"/>
    <w:rsid w:val="00050223"/>
    <w:rsid w:val="00050839"/>
    <w:rsid w:val="00050AEF"/>
    <w:rsid w:val="0005196F"/>
    <w:rsid w:val="0005302C"/>
    <w:rsid w:val="0005342A"/>
    <w:rsid w:val="0005384E"/>
    <w:rsid w:val="00053BC7"/>
    <w:rsid w:val="00054817"/>
    <w:rsid w:val="000549E1"/>
    <w:rsid w:val="00054C74"/>
    <w:rsid w:val="000551C4"/>
    <w:rsid w:val="00055F38"/>
    <w:rsid w:val="0005631E"/>
    <w:rsid w:val="000573F6"/>
    <w:rsid w:val="00057423"/>
    <w:rsid w:val="00057870"/>
    <w:rsid w:val="00057A39"/>
    <w:rsid w:val="00057A73"/>
    <w:rsid w:val="00057E4E"/>
    <w:rsid w:val="00060043"/>
    <w:rsid w:val="0006036E"/>
    <w:rsid w:val="000606F7"/>
    <w:rsid w:val="00060B09"/>
    <w:rsid w:val="00060C08"/>
    <w:rsid w:val="00060E4C"/>
    <w:rsid w:val="00060E9D"/>
    <w:rsid w:val="00061014"/>
    <w:rsid w:val="0006120B"/>
    <w:rsid w:val="00061276"/>
    <w:rsid w:val="00061B87"/>
    <w:rsid w:val="00061D8C"/>
    <w:rsid w:val="00062040"/>
    <w:rsid w:val="0006226F"/>
    <w:rsid w:val="000622DA"/>
    <w:rsid w:val="00062421"/>
    <w:rsid w:val="0006244C"/>
    <w:rsid w:val="00062450"/>
    <w:rsid w:val="00062665"/>
    <w:rsid w:val="0006323D"/>
    <w:rsid w:val="00063454"/>
    <w:rsid w:val="0006375E"/>
    <w:rsid w:val="000644F9"/>
    <w:rsid w:val="000645D3"/>
    <w:rsid w:val="00064E09"/>
    <w:rsid w:val="0006517E"/>
    <w:rsid w:val="00065953"/>
    <w:rsid w:val="00065A20"/>
    <w:rsid w:val="00065C9A"/>
    <w:rsid w:val="00065F68"/>
    <w:rsid w:val="00066461"/>
    <w:rsid w:val="00066A43"/>
    <w:rsid w:val="00066CB9"/>
    <w:rsid w:val="00066E5C"/>
    <w:rsid w:val="0006705A"/>
    <w:rsid w:val="0006719F"/>
    <w:rsid w:val="000672D1"/>
    <w:rsid w:val="00067993"/>
    <w:rsid w:val="00067CA4"/>
    <w:rsid w:val="00067F97"/>
    <w:rsid w:val="0007018F"/>
    <w:rsid w:val="00070334"/>
    <w:rsid w:val="00070867"/>
    <w:rsid w:val="000708E6"/>
    <w:rsid w:val="000712D2"/>
    <w:rsid w:val="00071308"/>
    <w:rsid w:val="000714FF"/>
    <w:rsid w:val="000718FF"/>
    <w:rsid w:val="00071F50"/>
    <w:rsid w:val="000725B7"/>
    <w:rsid w:val="0007296B"/>
    <w:rsid w:val="00072A51"/>
    <w:rsid w:val="00072E51"/>
    <w:rsid w:val="0007302D"/>
    <w:rsid w:val="000730A0"/>
    <w:rsid w:val="00073437"/>
    <w:rsid w:val="0007395B"/>
    <w:rsid w:val="00073A4E"/>
    <w:rsid w:val="0007454A"/>
    <w:rsid w:val="00074554"/>
    <w:rsid w:val="00074561"/>
    <w:rsid w:val="000747EA"/>
    <w:rsid w:val="00074AC8"/>
    <w:rsid w:val="00074D5A"/>
    <w:rsid w:val="0007519D"/>
    <w:rsid w:val="000754A2"/>
    <w:rsid w:val="00076404"/>
    <w:rsid w:val="0007679B"/>
    <w:rsid w:val="000767B8"/>
    <w:rsid w:val="00076A4C"/>
    <w:rsid w:val="00076CB7"/>
    <w:rsid w:val="00076E45"/>
    <w:rsid w:val="000771BC"/>
    <w:rsid w:val="00077259"/>
    <w:rsid w:val="000775F9"/>
    <w:rsid w:val="00077A42"/>
    <w:rsid w:val="00077DF7"/>
    <w:rsid w:val="00077F4E"/>
    <w:rsid w:val="000802D6"/>
    <w:rsid w:val="00080414"/>
    <w:rsid w:val="00080492"/>
    <w:rsid w:val="0008096A"/>
    <w:rsid w:val="000809F9"/>
    <w:rsid w:val="00081259"/>
    <w:rsid w:val="00081DD8"/>
    <w:rsid w:val="00082AAE"/>
    <w:rsid w:val="00083245"/>
    <w:rsid w:val="000834BD"/>
    <w:rsid w:val="000837C6"/>
    <w:rsid w:val="00083A41"/>
    <w:rsid w:val="0008489D"/>
    <w:rsid w:val="000848D7"/>
    <w:rsid w:val="00084920"/>
    <w:rsid w:val="000850B3"/>
    <w:rsid w:val="000850F3"/>
    <w:rsid w:val="000853BC"/>
    <w:rsid w:val="00085556"/>
    <w:rsid w:val="000855CD"/>
    <w:rsid w:val="000855D6"/>
    <w:rsid w:val="00085A73"/>
    <w:rsid w:val="00086C13"/>
    <w:rsid w:val="00086FAD"/>
    <w:rsid w:val="00087249"/>
    <w:rsid w:val="00087C67"/>
    <w:rsid w:val="000901A7"/>
    <w:rsid w:val="00090A05"/>
    <w:rsid w:val="000917CF"/>
    <w:rsid w:val="00091D49"/>
    <w:rsid w:val="00091D6F"/>
    <w:rsid w:val="00091E36"/>
    <w:rsid w:val="0009200C"/>
    <w:rsid w:val="00092916"/>
    <w:rsid w:val="00092951"/>
    <w:rsid w:val="00092BE4"/>
    <w:rsid w:val="00092F0E"/>
    <w:rsid w:val="0009351C"/>
    <w:rsid w:val="000939F1"/>
    <w:rsid w:val="00093A46"/>
    <w:rsid w:val="00093D09"/>
    <w:rsid w:val="00093D37"/>
    <w:rsid w:val="000940A8"/>
    <w:rsid w:val="000941CF"/>
    <w:rsid w:val="000944DC"/>
    <w:rsid w:val="00094B7D"/>
    <w:rsid w:val="0009550F"/>
    <w:rsid w:val="00096190"/>
    <w:rsid w:val="0009634C"/>
    <w:rsid w:val="00096757"/>
    <w:rsid w:val="000968A8"/>
    <w:rsid w:val="000968E5"/>
    <w:rsid w:val="00096B6E"/>
    <w:rsid w:val="000974DA"/>
    <w:rsid w:val="00097545"/>
    <w:rsid w:val="00097627"/>
    <w:rsid w:val="00097C3C"/>
    <w:rsid w:val="00097C69"/>
    <w:rsid w:val="00097D1F"/>
    <w:rsid w:val="000A00AB"/>
    <w:rsid w:val="000A01C6"/>
    <w:rsid w:val="000A01F7"/>
    <w:rsid w:val="000A0209"/>
    <w:rsid w:val="000A05EB"/>
    <w:rsid w:val="000A0F77"/>
    <w:rsid w:val="000A0F95"/>
    <w:rsid w:val="000A10DA"/>
    <w:rsid w:val="000A132D"/>
    <w:rsid w:val="000A1582"/>
    <w:rsid w:val="000A1D3C"/>
    <w:rsid w:val="000A1E21"/>
    <w:rsid w:val="000A2C51"/>
    <w:rsid w:val="000A2CE7"/>
    <w:rsid w:val="000A300D"/>
    <w:rsid w:val="000A3426"/>
    <w:rsid w:val="000A3856"/>
    <w:rsid w:val="000A3C35"/>
    <w:rsid w:val="000A3EB3"/>
    <w:rsid w:val="000A4314"/>
    <w:rsid w:val="000A4513"/>
    <w:rsid w:val="000A451D"/>
    <w:rsid w:val="000A48B4"/>
    <w:rsid w:val="000A586F"/>
    <w:rsid w:val="000A5A0B"/>
    <w:rsid w:val="000A5A6B"/>
    <w:rsid w:val="000A5D4E"/>
    <w:rsid w:val="000A6FEA"/>
    <w:rsid w:val="000A7793"/>
    <w:rsid w:val="000A7F52"/>
    <w:rsid w:val="000A7FC0"/>
    <w:rsid w:val="000B0916"/>
    <w:rsid w:val="000B0D03"/>
    <w:rsid w:val="000B0F34"/>
    <w:rsid w:val="000B1638"/>
    <w:rsid w:val="000B1B8E"/>
    <w:rsid w:val="000B1BC3"/>
    <w:rsid w:val="000B1F44"/>
    <w:rsid w:val="000B1FFE"/>
    <w:rsid w:val="000B2BE1"/>
    <w:rsid w:val="000B320B"/>
    <w:rsid w:val="000B3212"/>
    <w:rsid w:val="000B3251"/>
    <w:rsid w:val="000B3695"/>
    <w:rsid w:val="000B3FD4"/>
    <w:rsid w:val="000B4336"/>
    <w:rsid w:val="000B44D7"/>
    <w:rsid w:val="000B49C4"/>
    <w:rsid w:val="000B4A69"/>
    <w:rsid w:val="000B4CD5"/>
    <w:rsid w:val="000B4F36"/>
    <w:rsid w:val="000B5635"/>
    <w:rsid w:val="000B62AE"/>
    <w:rsid w:val="000B63FA"/>
    <w:rsid w:val="000B7A79"/>
    <w:rsid w:val="000C01E7"/>
    <w:rsid w:val="000C03EA"/>
    <w:rsid w:val="000C1121"/>
    <w:rsid w:val="000C17C8"/>
    <w:rsid w:val="000C1B6C"/>
    <w:rsid w:val="000C229E"/>
    <w:rsid w:val="000C23E4"/>
    <w:rsid w:val="000C295F"/>
    <w:rsid w:val="000C2D32"/>
    <w:rsid w:val="000C2DBB"/>
    <w:rsid w:val="000C32B9"/>
    <w:rsid w:val="000C367C"/>
    <w:rsid w:val="000C41D6"/>
    <w:rsid w:val="000C46BE"/>
    <w:rsid w:val="000C49A9"/>
    <w:rsid w:val="000C56BA"/>
    <w:rsid w:val="000C58C0"/>
    <w:rsid w:val="000C5A2B"/>
    <w:rsid w:val="000C5A60"/>
    <w:rsid w:val="000C5C45"/>
    <w:rsid w:val="000C5DBF"/>
    <w:rsid w:val="000C5EB4"/>
    <w:rsid w:val="000C6001"/>
    <w:rsid w:val="000C615E"/>
    <w:rsid w:val="000C63CD"/>
    <w:rsid w:val="000C72F8"/>
    <w:rsid w:val="000D0126"/>
    <w:rsid w:val="000D0D73"/>
    <w:rsid w:val="000D0F44"/>
    <w:rsid w:val="000D13ED"/>
    <w:rsid w:val="000D1C8D"/>
    <w:rsid w:val="000D1D16"/>
    <w:rsid w:val="000D1FEB"/>
    <w:rsid w:val="000D22A7"/>
    <w:rsid w:val="000D26B0"/>
    <w:rsid w:val="000D2853"/>
    <w:rsid w:val="000D28C1"/>
    <w:rsid w:val="000D3374"/>
    <w:rsid w:val="000D3681"/>
    <w:rsid w:val="000D3710"/>
    <w:rsid w:val="000D48D9"/>
    <w:rsid w:val="000D5500"/>
    <w:rsid w:val="000D5A88"/>
    <w:rsid w:val="000D5B55"/>
    <w:rsid w:val="000D5C34"/>
    <w:rsid w:val="000D6C86"/>
    <w:rsid w:val="000D6F50"/>
    <w:rsid w:val="000D703D"/>
    <w:rsid w:val="000D7161"/>
    <w:rsid w:val="000D72C5"/>
    <w:rsid w:val="000D7805"/>
    <w:rsid w:val="000D7CFF"/>
    <w:rsid w:val="000E01F6"/>
    <w:rsid w:val="000E0235"/>
    <w:rsid w:val="000E03A3"/>
    <w:rsid w:val="000E04BD"/>
    <w:rsid w:val="000E0866"/>
    <w:rsid w:val="000E09F3"/>
    <w:rsid w:val="000E0D61"/>
    <w:rsid w:val="000E1A16"/>
    <w:rsid w:val="000E1D9F"/>
    <w:rsid w:val="000E2C26"/>
    <w:rsid w:val="000E2C40"/>
    <w:rsid w:val="000E31DA"/>
    <w:rsid w:val="000E3266"/>
    <w:rsid w:val="000E360E"/>
    <w:rsid w:val="000E3C80"/>
    <w:rsid w:val="000E3DAC"/>
    <w:rsid w:val="000E417F"/>
    <w:rsid w:val="000E4299"/>
    <w:rsid w:val="000E447D"/>
    <w:rsid w:val="000E4BCA"/>
    <w:rsid w:val="000E50A9"/>
    <w:rsid w:val="000E5386"/>
    <w:rsid w:val="000E5B22"/>
    <w:rsid w:val="000E5BF9"/>
    <w:rsid w:val="000E5C35"/>
    <w:rsid w:val="000E608B"/>
    <w:rsid w:val="000E62AA"/>
    <w:rsid w:val="000E6A81"/>
    <w:rsid w:val="000E7202"/>
    <w:rsid w:val="000E7351"/>
    <w:rsid w:val="000E7B3F"/>
    <w:rsid w:val="000E7E74"/>
    <w:rsid w:val="000F0224"/>
    <w:rsid w:val="000F0280"/>
    <w:rsid w:val="000F04B3"/>
    <w:rsid w:val="000F0B63"/>
    <w:rsid w:val="000F0C09"/>
    <w:rsid w:val="000F0E1D"/>
    <w:rsid w:val="000F1285"/>
    <w:rsid w:val="000F15D9"/>
    <w:rsid w:val="000F19A8"/>
    <w:rsid w:val="000F2AB6"/>
    <w:rsid w:val="000F2C8A"/>
    <w:rsid w:val="000F30A4"/>
    <w:rsid w:val="000F3911"/>
    <w:rsid w:val="000F3AD0"/>
    <w:rsid w:val="000F402C"/>
    <w:rsid w:val="000F41B3"/>
    <w:rsid w:val="000F43CF"/>
    <w:rsid w:val="000F53DF"/>
    <w:rsid w:val="000F59C1"/>
    <w:rsid w:val="000F6501"/>
    <w:rsid w:val="000F6692"/>
    <w:rsid w:val="000F67A1"/>
    <w:rsid w:val="000F67D8"/>
    <w:rsid w:val="000F683C"/>
    <w:rsid w:val="000F752C"/>
    <w:rsid w:val="000F766E"/>
    <w:rsid w:val="000F7E2A"/>
    <w:rsid w:val="00100186"/>
    <w:rsid w:val="001009FD"/>
    <w:rsid w:val="00100CDB"/>
    <w:rsid w:val="00100D7B"/>
    <w:rsid w:val="001016F7"/>
    <w:rsid w:val="00101A34"/>
    <w:rsid w:val="00102A3C"/>
    <w:rsid w:val="00102DF2"/>
    <w:rsid w:val="001030CD"/>
    <w:rsid w:val="00103363"/>
    <w:rsid w:val="001035F3"/>
    <w:rsid w:val="00103C1E"/>
    <w:rsid w:val="00103C3A"/>
    <w:rsid w:val="00103CEF"/>
    <w:rsid w:val="00103DB1"/>
    <w:rsid w:val="0010402F"/>
    <w:rsid w:val="001042B2"/>
    <w:rsid w:val="001045FF"/>
    <w:rsid w:val="00104F4F"/>
    <w:rsid w:val="00105F0E"/>
    <w:rsid w:val="00106644"/>
    <w:rsid w:val="0010688C"/>
    <w:rsid w:val="00106967"/>
    <w:rsid w:val="0010749A"/>
    <w:rsid w:val="00107ADA"/>
    <w:rsid w:val="00107DCF"/>
    <w:rsid w:val="00107F25"/>
    <w:rsid w:val="00110AB6"/>
    <w:rsid w:val="00110C23"/>
    <w:rsid w:val="00111082"/>
    <w:rsid w:val="00111E3A"/>
    <w:rsid w:val="001120FF"/>
    <w:rsid w:val="0011273F"/>
    <w:rsid w:val="00112F89"/>
    <w:rsid w:val="00113050"/>
    <w:rsid w:val="00113488"/>
    <w:rsid w:val="00113A67"/>
    <w:rsid w:val="00113B2D"/>
    <w:rsid w:val="00113D1D"/>
    <w:rsid w:val="0011412B"/>
    <w:rsid w:val="00114492"/>
    <w:rsid w:val="0011455E"/>
    <w:rsid w:val="00114815"/>
    <w:rsid w:val="00114B44"/>
    <w:rsid w:val="00114DE7"/>
    <w:rsid w:val="001150E4"/>
    <w:rsid w:val="00115542"/>
    <w:rsid w:val="0011555F"/>
    <w:rsid w:val="00115892"/>
    <w:rsid w:val="00115AF8"/>
    <w:rsid w:val="00115E95"/>
    <w:rsid w:val="00115F5E"/>
    <w:rsid w:val="001160EF"/>
    <w:rsid w:val="001168C4"/>
    <w:rsid w:val="00116F83"/>
    <w:rsid w:val="001171B4"/>
    <w:rsid w:val="001174FF"/>
    <w:rsid w:val="00117D5A"/>
    <w:rsid w:val="0012036A"/>
    <w:rsid w:val="001207A9"/>
    <w:rsid w:val="00120BB1"/>
    <w:rsid w:val="00120D6E"/>
    <w:rsid w:val="00120ECA"/>
    <w:rsid w:val="001211F9"/>
    <w:rsid w:val="00121482"/>
    <w:rsid w:val="00122282"/>
    <w:rsid w:val="001222A4"/>
    <w:rsid w:val="00122429"/>
    <w:rsid w:val="001229E4"/>
    <w:rsid w:val="00122A1A"/>
    <w:rsid w:val="0012302E"/>
    <w:rsid w:val="00123420"/>
    <w:rsid w:val="001235DA"/>
    <w:rsid w:val="001235FE"/>
    <w:rsid w:val="00123DDE"/>
    <w:rsid w:val="0012415D"/>
    <w:rsid w:val="001243B5"/>
    <w:rsid w:val="00125419"/>
    <w:rsid w:val="00125812"/>
    <w:rsid w:val="0012679C"/>
    <w:rsid w:val="0012689D"/>
    <w:rsid w:val="00126B92"/>
    <w:rsid w:val="001278DD"/>
    <w:rsid w:val="0012795D"/>
    <w:rsid w:val="00127B63"/>
    <w:rsid w:val="00127C25"/>
    <w:rsid w:val="00127F68"/>
    <w:rsid w:val="001301F5"/>
    <w:rsid w:val="00130C23"/>
    <w:rsid w:val="00130CE4"/>
    <w:rsid w:val="00130D03"/>
    <w:rsid w:val="00130E86"/>
    <w:rsid w:val="00131635"/>
    <w:rsid w:val="00131850"/>
    <w:rsid w:val="00131A82"/>
    <w:rsid w:val="00131EEE"/>
    <w:rsid w:val="0013282B"/>
    <w:rsid w:val="0013288B"/>
    <w:rsid w:val="001328AF"/>
    <w:rsid w:val="00132B31"/>
    <w:rsid w:val="00132BD7"/>
    <w:rsid w:val="001332A1"/>
    <w:rsid w:val="00133650"/>
    <w:rsid w:val="00133762"/>
    <w:rsid w:val="00133967"/>
    <w:rsid w:val="00133BE6"/>
    <w:rsid w:val="0013453A"/>
    <w:rsid w:val="00135EF1"/>
    <w:rsid w:val="00136220"/>
    <w:rsid w:val="001364EB"/>
    <w:rsid w:val="001371BA"/>
    <w:rsid w:val="0013749B"/>
    <w:rsid w:val="00137DB1"/>
    <w:rsid w:val="00137E22"/>
    <w:rsid w:val="00140902"/>
    <w:rsid w:val="001411DE"/>
    <w:rsid w:val="001417A6"/>
    <w:rsid w:val="001418F7"/>
    <w:rsid w:val="00142282"/>
    <w:rsid w:val="00142300"/>
    <w:rsid w:val="00142636"/>
    <w:rsid w:val="001441BE"/>
    <w:rsid w:val="001446CB"/>
    <w:rsid w:val="00144739"/>
    <w:rsid w:val="00144804"/>
    <w:rsid w:val="001453BB"/>
    <w:rsid w:val="0014587F"/>
    <w:rsid w:val="001459CE"/>
    <w:rsid w:val="00146212"/>
    <w:rsid w:val="001463C7"/>
    <w:rsid w:val="001465F4"/>
    <w:rsid w:val="001468ED"/>
    <w:rsid w:val="001469DD"/>
    <w:rsid w:val="00146A96"/>
    <w:rsid w:val="00147052"/>
    <w:rsid w:val="0014737F"/>
    <w:rsid w:val="0014754F"/>
    <w:rsid w:val="001476DC"/>
    <w:rsid w:val="00147A27"/>
    <w:rsid w:val="00147F3C"/>
    <w:rsid w:val="00150644"/>
    <w:rsid w:val="00150C1B"/>
    <w:rsid w:val="001512B4"/>
    <w:rsid w:val="00151DFE"/>
    <w:rsid w:val="00152298"/>
    <w:rsid w:val="00153BD0"/>
    <w:rsid w:val="0015440D"/>
    <w:rsid w:val="001544B8"/>
    <w:rsid w:val="001545F2"/>
    <w:rsid w:val="001557BA"/>
    <w:rsid w:val="001558D1"/>
    <w:rsid w:val="00155AC6"/>
    <w:rsid w:val="00155BD7"/>
    <w:rsid w:val="00155C27"/>
    <w:rsid w:val="00155E52"/>
    <w:rsid w:val="00155F24"/>
    <w:rsid w:val="00155FB2"/>
    <w:rsid w:val="001565D0"/>
    <w:rsid w:val="00156946"/>
    <w:rsid w:val="00156F97"/>
    <w:rsid w:val="001570BB"/>
    <w:rsid w:val="00157278"/>
    <w:rsid w:val="00157365"/>
    <w:rsid w:val="00157C02"/>
    <w:rsid w:val="001601B3"/>
    <w:rsid w:val="001604EF"/>
    <w:rsid w:val="001606F2"/>
    <w:rsid w:val="001609F2"/>
    <w:rsid w:val="001610FF"/>
    <w:rsid w:val="00161C0B"/>
    <w:rsid w:val="00161E01"/>
    <w:rsid w:val="00162350"/>
    <w:rsid w:val="001627DE"/>
    <w:rsid w:val="00162C41"/>
    <w:rsid w:val="00162F39"/>
    <w:rsid w:val="0016303E"/>
    <w:rsid w:val="00163698"/>
    <w:rsid w:val="0016431D"/>
    <w:rsid w:val="001646A1"/>
    <w:rsid w:val="001648A8"/>
    <w:rsid w:val="00164EED"/>
    <w:rsid w:val="00164FBB"/>
    <w:rsid w:val="00165135"/>
    <w:rsid w:val="00165151"/>
    <w:rsid w:val="001651D6"/>
    <w:rsid w:val="0016596F"/>
    <w:rsid w:val="00165BB0"/>
    <w:rsid w:val="00165BD0"/>
    <w:rsid w:val="00166087"/>
    <w:rsid w:val="00166100"/>
    <w:rsid w:val="00166817"/>
    <w:rsid w:val="001670E2"/>
    <w:rsid w:val="00167649"/>
    <w:rsid w:val="001678F4"/>
    <w:rsid w:val="00167A1E"/>
    <w:rsid w:val="00167C3F"/>
    <w:rsid w:val="00167EF3"/>
    <w:rsid w:val="00170C70"/>
    <w:rsid w:val="00171309"/>
    <w:rsid w:val="0017165F"/>
    <w:rsid w:val="00171AE7"/>
    <w:rsid w:val="00172B58"/>
    <w:rsid w:val="00172BCC"/>
    <w:rsid w:val="00172E4C"/>
    <w:rsid w:val="00172EF7"/>
    <w:rsid w:val="001733D8"/>
    <w:rsid w:val="001738B5"/>
    <w:rsid w:val="00174021"/>
    <w:rsid w:val="0017424D"/>
    <w:rsid w:val="0017462E"/>
    <w:rsid w:val="00174CC5"/>
    <w:rsid w:val="00175E4C"/>
    <w:rsid w:val="0017656A"/>
    <w:rsid w:val="00176B15"/>
    <w:rsid w:val="00176C66"/>
    <w:rsid w:val="00176EF1"/>
    <w:rsid w:val="00177018"/>
    <w:rsid w:val="001777D9"/>
    <w:rsid w:val="001805E6"/>
    <w:rsid w:val="001809B5"/>
    <w:rsid w:val="001809CC"/>
    <w:rsid w:val="001809DA"/>
    <w:rsid w:val="00180FE2"/>
    <w:rsid w:val="00181C9E"/>
    <w:rsid w:val="00181E39"/>
    <w:rsid w:val="00182542"/>
    <w:rsid w:val="00182A6C"/>
    <w:rsid w:val="0018308F"/>
    <w:rsid w:val="0018337C"/>
    <w:rsid w:val="0018385B"/>
    <w:rsid w:val="001838EF"/>
    <w:rsid w:val="00183B57"/>
    <w:rsid w:val="00183C13"/>
    <w:rsid w:val="00184A02"/>
    <w:rsid w:val="00185401"/>
    <w:rsid w:val="001857CD"/>
    <w:rsid w:val="00185CAA"/>
    <w:rsid w:val="00186197"/>
    <w:rsid w:val="0018733F"/>
    <w:rsid w:val="0018772D"/>
    <w:rsid w:val="00187AD4"/>
    <w:rsid w:val="00187C4A"/>
    <w:rsid w:val="001900B6"/>
    <w:rsid w:val="001901B4"/>
    <w:rsid w:val="0019038F"/>
    <w:rsid w:val="00190564"/>
    <w:rsid w:val="001905E5"/>
    <w:rsid w:val="0019078A"/>
    <w:rsid w:val="00190B66"/>
    <w:rsid w:val="0019118A"/>
    <w:rsid w:val="0019187B"/>
    <w:rsid w:val="001919C2"/>
    <w:rsid w:val="00192118"/>
    <w:rsid w:val="001923D0"/>
    <w:rsid w:val="00192495"/>
    <w:rsid w:val="001935A8"/>
    <w:rsid w:val="00193B4D"/>
    <w:rsid w:val="00194483"/>
    <w:rsid w:val="0019530B"/>
    <w:rsid w:val="001955AD"/>
    <w:rsid w:val="001957BE"/>
    <w:rsid w:val="00195875"/>
    <w:rsid w:val="00195B61"/>
    <w:rsid w:val="00195CF6"/>
    <w:rsid w:val="00195D7C"/>
    <w:rsid w:val="001960AC"/>
    <w:rsid w:val="001962CA"/>
    <w:rsid w:val="001964B5"/>
    <w:rsid w:val="00196565"/>
    <w:rsid w:val="00196D63"/>
    <w:rsid w:val="00197226"/>
    <w:rsid w:val="00197868"/>
    <w:rsid w:val="001979D0"/>
    <w:rsid w:val="00197DEF"/>
    <w:rsid w:val="00197FB5"/>
    <w:rsid w:val="00197FF3"/>
    <w:rsid w:val="001A146E"/>
    <w:rsid w:val="001A18DF"/>
    <w:rsid w:val="001A1EB8"/>
    <w:rsid w:val="001A1F52"/>
    <w:rsid w:val="001A219A"/>
    <w:rsid w:val="001A2FDE"/>
    <w:rsid w:val="001A3163"/>
    <w:rsid w:val="001A31A0"/>
    <w:rsid w:val="001A3A65"/>
    <w:rsid w:val="001A3D60"/>
    <w:rsid w:val="001A402F"/>
    <w:rsid w:val="001A4880"/>
    <w:rsid w:val="001A499A"/>
    <w:rsid w:val="001A4D1F"/>
    <w:rsid w:val="001A5208"/>
    <w:rsid w:val="001A66FB"/>
    <w:rsid w:val="001A713C"/>
    <w:rsid w:val="001A75B7"/>
    <w:rsid w:val="001A7B8A"/>
    <w:rsid w:val="001A7D9D"/>
    <w:rsid w:val="001A7EEA"/>
    <w:rsid w:val="001B095F"/>
    <w:rsid w:val="001B0A3E"/>
    <w:rsid w:val="001B0DDB"/>
    <w:rsid w:val="001B1227"/>
    <w:rsid w:val="001B1229"/>
    <w:rsid w:val="001B1663"/>
    <w:rsid w:val="001B1715"/>
    <w:rsid w:val="001B184A"/>
    <w:rsid w:val="001B1A1D"/>
    <w:rsid w:val="001B1B4B"/>
    <w:rsid w:val="001B1D32"/>
    <w:rsid w:val="001B232E"/>
    <w:rsid w:val="001B2CB1"/>
    <w:rsid w:val="001B2DEF"/>
    <w:rsid w:val="001B3047"/>
    <w:rsid w:val="001B32B7"/>
    <w:rsid w:val="001B3EF0"/>
    <w:rsid w:val="001B41FC"/>
    <w:rsid w:val="001B4CA9"/>
    <w:rsid w:val="001B4CE1"/>
    <w:rsid w:val="001B5043"/>
    <w:rsid w:val="001B5C7A"/>
    <w:rsid w:val="001B5D67"/>
    <w:rsid w:val="001B65A4"/>
    <w:rsid w:val="001B713C"/>
    <w:rsid w:val="001B74C6"/>
    <w:rsid w:val="001B7A13"/>
    <w:rsid w:val="001C01A9"/>
    <w:rsid w:val="001C0880"/>
    <w:rsid w:val="001C099D"/>
    <w:rsid w:val="001C0E59"/>
    <w:rsid w:val="001C0EBE"/>
    <w:rsid w:val="001C1A1C"/>
    <w:rsid w:val="001C1A5D"/>
    <w:rsid w:val="001C1A7A"/>
    <w:rsid w:val="001C2189"/>
    <w:rsid w:val="001C24B2"/>
    <w:rsid w:val="001C3BD7"/>
    <w:rsid w:val="001C3ED2"/>
    <w:rsid w:val="001C3F1D"/>
    <w:rsid w:val="001C41C5"/>
    <w:rsid w:val="001C43AF"/>
    <w:rsid w:val="001C44D2"/>
    <w:rsid w:val="001C4BD7"/>
    <w:rsid w:val="001C56CD"/>
    <w:rsid w:val="001C58F1"/>
    <w:rsid w:val="001C684D"/>
    <w:rsid w:val="001C71F0"/>
    <w:rsid w:val="001C7868"/>
    <w:rsid w:val="001D04FE"/>
    <w:rsid w:val="001D09C1"/>
    <w:rsid w:val="001D0FD8"/>
    <w:rsid w:val="001D10A3"/>
    <w:rsid w:val="001D140F"/>
    <w:rsid w:val="001D15F0"/>
    <w:rsid w:val="001D1667"/>
    <w:rsid w:val="001D190D"/>
    <w:rsid w:val="001D211C"/>
    <w:rsid w:val="001D2CE1"/>
    <w:rsid w:val="001D30C3"/>
    <w:rsid w:val="001D3324"/>
    <w:rsid w:val="001D3753"/>
    <w:rsid w:val="001D4A31"/>
    <w:rsid w:val="001D4D00"/>
    <w:rsid w:val="001D5874"/>
    <w:rsid w:val="001D5903"/>
    <w:rsid w:val="001D600C"/>
    <w:rsid w:val="001D6179"/>
    <w:rsid w:val="001D6703"/>
    <w:rsid w:val="001D6705"/>
    <w:rsid w:val="001D70DF"/>
    <w:rsid w:val="001D7576"/>
    <w:rsid w:val="001D76AA"/>
    <w:rsid w:val="001D7B39"/>
    <w:rsid w:val="001E0163"/>
    <w:rsid w:val="001E01AE"/>
    <w:rsid w:val="001E01DF"/>
    <w:rsid w:val="001E048C"/>
    <w:rsid w:val="001E0760"/>
    <w:rsid w:val="001E0D06"/>
    <w:rsid w:val="001E0D8B"/>
    <w:rsid w:val="001E15E8"/>
    <w:rsid w:val="001E19F4"/>
    <w:rsid w:val="001E1A69"/>
    <w:rsid w:val="001E1B87"/>
    <w:rsid w:val="001E1C33"/>
    <w:rsid w:val="001E1CBE"/>
    <w:rsid w:val="001E1EC7"/>
    <w:rsid w:val="001E2FFD"/>
    <w:rsid w:val="001E30FE"/>
    <w:rsid w:val="001E36ED"/>
    <w:rsid w:val="001E3785"/>
    <w:rsid w:val="001E3841"/>
    <w:rsid w:val="001E38FD"/>
    <w:rsid w:val="001E3DAE"/>
    <w:rsid w:val="001E4448"/>
    <w:rsid w:val="001E4F8F"/>
    <w:rsid w:val="001E5408"/>
    <w:rsid w:val="001E544B"/>
    <w:rsid w:val="001E5FF2"/>
    <w:rsid w:val="001E6195"/>
    <w:rsid w:val="001E6299"/>
    <w:rsid w:val="001E6537"/>
    <w:rsid w:val="001E69B8"/>
    <w:rsid w:val="001E6B1D"/>
    <w:rsid w:val="001E6C32"/>
    <w:rsid w:val="001E6E6C"/>
    <w:rsid w:val="001E7299"/>
    <w:rsid w:val="001E75BD"/>
    <w:rsid w:val="001E7711"/>
    <w:rsid w:val="001E7853"/>
    <w:rsid w:val="001E7B65"/>
    <w:rsid w:val="001E7E7D"/>
    <w:rsid w:val="001F04BE"/>
    <w:rsid w:val="001F089D"/>
    <w:rsid w:val="001F0A4F"/>
    <w:rsid w:val="001F0AF8"/>
    <w:rsid w:val="001F1155"/>
    <w:rsid w:val="001F1465"/>
    <w:rsid w:val="001F1725"/>
    <w:rsid w:val="001F17E8"/>
    <w:rsid w:val="001F1A7B"/>
    <w:rsid w:val="001F1B70"/>
    <w:rsid w:val="001F1CD6"/>
    <w:rsid w:val="001F1D83"/>
    <w:rsid w:val="001F1DF8"/>
    <w:rsid w:val="001F333B"/>
    <w:rsid w:val="001F33E4"/>
    <w:rsid w:val="001F446B"/>
    <w:rsid w:val="001F4693"/>
    <w:rsid w:val="001F4993"/>
    <w:rsid w:val="001F4A1E"/>
    <w:rsid w:val="001F4D4D"/>
    <w:rsid w:val="001F4E75"/>
    <w:rsid w:val="001F51C7"/>
    <w:rsid w:val="001F51E7"/>
    <w:rsid w:val="001F53A1"/>
    <w:rsid w:val="001F5E89"/>
    <w:rsid w:val="001F5FF2"/>
    <w:rsid w:val="001F65DA"/>
    <w:rsid w:val="001F6640"/>
    <w:rsid w:val="001F66B9"/>
    <w:rsid w:val="001F6711"/>
    <w:rsid w:val="001F685D"/>
    <w:rsid w:val="001F6E28"/>
    <w:rsid w:val="001F7009"/>
    <w:rsid w:val="001F7280"/>
    <w:rsid w:val="001F752E"/>
    <w:rsid w:val="001F7978"/>
    <w:rsid w:val="001F79FF"/>
    <w:rsid w:val="00200468"/>
    <w:rsid w:val="00200F4A"/>
    <w:rsid w:val="00201781"/>
    <w:rsid w:val="00201DCB"/>
    <w:rsid w:val="00202092"/>
    <w:rsid w:val="002028D6"/>
    <w:rsid w:val="00202EBD"/>
    <w:rsid w:val="002031C1"/>
    <w:rsid w:val="00203E98"/>
    <w:rsid w:val="00204401"/>
    <w:rsid w:val="00204CC1"/>
    <w:rsid w:val="002052C6"/>
    <w:rsid w:val="00205724"/>
    <w:rsid w:val="00205ED4"/>
    <w:rsid w:val="00205FF5"/>
    <w:rsid w:val="0020611C"/>
    <w:rsid w:val="002062CB"/>
    <w:rsid w:val="0020688F"/>
    <w:rsid w:val="0020752D"/>
    <w:rsid w:val="00210276"/>
    <w:rsid w:val="002105D0"/>
    <w:rsid w:val="00210A54"/>
    <w:rsid w:val="00210CC7"/>
    <w:rsid w:val="00210DC4"/>
    <w:rsid w:val="00210F58"/>
    <w:rsid w:val="00211175"/>
    <w:rsid w:val="002112F8"/>
    <w:rsid w:val="00211CDC"/>
    <w:rsid w:val="00212138"/>
    <w:rsid w:val="0021236C"/>
    <w:rsid w:val="00212CBE"/>
    <w:rsid w:val="00213261"/>
    <w:rsid w:val="00213C44"/>
    <w:rsid w:val="00213DF5"/>
    <w:rsid w:val="002143B7"/>
    <w:rsid w:val="00214D85"/>
    <w:rsid w:val="00214FFC"/>
    <w:rsid w:val="00215042"/>
    <w:rsid w:val="0021505C"/>
    <w:rsid w:val="00215D07"/>
    <w:rsid w:val="002162D7"/>
    <w:rsid w:val="0021654E"/>
    <w:rsid w:val="0021692B"/>
    <w:rsid w:val="002174B0"/>
    <w:rsid w:val="002176AF"/>
    <w:rsid w:val="002178A1"/>
    <w:rsid w:val="00217CC6"/>
    <w:rsid w:val="00220478"/>
    <w:rsid w:val="00220693"/>
    <w:rsid w:val="002207F7"/>
    <w:rsid w:val="00220AA5"/>
    <w:rsid w:val="00220BE6"/>
    <w:rsid w:val="00221423"/>
    <w:rsid w:val="00222593"/>
    <w:rsid w:val="002228F5"/>
    <w:rsid w:val="00222B7E"/>
    <w:rsid w:val="00223533"/>
    <w:rsid w:val="002237FE"/>
    <w:rsid w:val="00223CCB"/>
    <w:rsid w:val="0022486F"/>
    <w:rsid w:val="00224971"/>
    <w:rsid w:val="00224B4A"/>
    <w:rsid w:val="00224FA0"/>
    <w:rsid w:val="0022503C"/>
    <w:rsid w:val="0022509E"/>
    <w:rsid w:val="00225530"/>
    <w:rsid w:val="00225538"/>
    <w:rsid w:val="002257FE"/>
    <w:rsid w:val="00225A4C"/>
    <w:rsid w:val="0022634F"/>
    <w:rsid w:val="002263B6"/>
    <w:rsid w:val="00226543"/>
    <w:rsid w:val="00226600"/>
    <w:rsid w:val="00226A86"/>
    <w:rsid w:val="00226D09"/>
    <w:rsid w:val="00226EA0"/>
    <w:rsid w:val="002270E6"/>
    <w:rsid w:val="002270FA"/>
    <w:rsid w:val="002274CC"/>
    <w:rsid w:val="00227845"/>
    <w:rsid w:val="00227DD8"/>
    <w:rsid w:val="002302F1"/>
    <w:rsid w:val="00230618"/>
    <w:rsid w:val="002311EC"/>
    <w:rsid w:val="0023149A"/>
    <w:rsid w:val="00231D40"/>
    <w:rsid w:val="002324B4"/>
    <w:rsid w:val="0023257A"/>
    <w:rsid w:val="00232993"/>
    <w:rsid w:val="00232A66"/>
    <w:rsid w:val="00232ABB"/>
    <w:rsid w:val="00232B63"/>
    <w:rsid w:val="00232D18"/>
    <w:rsid w:val="00232E4C"/>
    <w:rsid w:val="00232F3D"/>
    <w:rsid w:val="002333A3"/>
    <w:rsid w:val="002339F6"/>
    <w:rsid w:val="002341FE"/>
    <w:rsid w:val="00235007"/>
    <w:rsid w:val="0023502B"/>
    <w:rsid w:val="00235326"/>
    <w:rsid w:val="0023565D"/>
    <w:rsid w:val="0023609C"/>
    <w:rsid w:val="0023610C"/>
    <w:rsid w:val="0023687B"/>
    <w:rsid w:val="00236E2C"/>
    <w:rsid w:val="0023723E"/>
    <w:rsid w:val="0023741F"/>
    <w:rsid w:val="00237BB0"/>
    <w:rsid w:val="00237C04"/>
    <w:rsid w:val="00237EC5"/>
    <w:rsid w:val="0024008C"/>
    <w:rsid w:val="00241539"/>
    <w:rsid w:val="00241978"/>
    <w:rsid w:val="00241C40"/>
    <w:rsid w:val="00241CF7"/>
    <w:rsid w:val="00241F0F"/>
    <w:rsid w:val="00242467"/>
    <w:rsid w:val="00242B0B"/>
    <w:rsid w:val="00242F26"/>
    <w:rsid w:val="00243E43"/>
    <w:rsid w:val="00244573"/>
    <w:rsid w:val="00244D52"/>
    <w:rsid w:val="00244F21"/>
    <w:rsid w:val="0024511C"/>
    <w:rsid w:val="0024580C"/>
    <w:rsid w:val="002459B3"/>
    <w:rsid w:val="00245A3F"/>
    <w:rsid w:val="002468BE"/>
    <w:rsid w:val="002475A5"/>
    <w:rsid w:val="00247B20"/>
    <w:rsid w:val="00247D37"/>
    <w:rsid w:val="00247F7C"/>
    <w:rsid w:val="00250383"/>
    <w:rsid w:val="00250EC4"/>
    <w:rsid w:val="00252453"/>
    <w:rsid w:val="00252BBE"/>
    <w:rsid w:val="00252CD4"/>
    <w:rsid w:val="002530A5"/>
    <w:rsid w:val="00253707"/>
    <w:rsid w:val="00253732"/>
    <w:rsid w:val="0025475D"/>
    <w:rsid w:val="00254A66"/>
    <w:rsid w:val="00254E2C"/>
    <w:rsid w:val="00254F95"/>
    <w:rsid w:val="0025674B"/>
    <w:rsid w:val="002568AB"/>
    <w:rsid w:val="00256B65"/>
    <w:rsid w:val="00256D6A"/>
    <w:rsid w:val="0025728A"/>
    <w:rsid w:val="0025760C"/>
    <w:rsid w:val="0025774C"/>
    <w:rsid w:val="00257912"/>
    <w:rsid w:val="00257E27"/>
    <w:rsid w:val="00257FC1"/>
    <w:rsid w:val="002600DC"/>
    <w:rsid w:val="002602D8"/>
    <w:rsid w:val="002606ED"/>
    <w:rsid w:val="00260BF6"/>
    <w:rsid w:val="0026128B"/>
    <w:rsid w:val="002613AC"/>
    <w:rsid w:val="002619AC"/>
    <w:rsid w:val="00261D4B"/>
    <w:rsid w:val="00262152"/>
    <w:rsid w:val="00262575"/>
    <w:rsid w:val="00262683"/>
    <w:rsid w:val="00263DA3"/>
    <w:rsid w:val="00263DB6"/>
    <w:rsid w:val="00264433"/>
    <w:rsid w:val="0026465F"/>
    <w:rsid w:val="00264F7C"/>
    <w:rsid w:val="00265B07"/>
    <w:rsid w:val="00266270"/>
    <w:rsid w:val="00266FB2"/>
    <w:rsid w:val="002672B4"/>
    <w:rsid w:val="00267383"/>
    <w:rsid w:val="00267F0E"/>
    <w:rsid w:val="00270381"/>
    <w:rsid w:val="002706E9"/>
    <w:rsid w:val="00270720"/>
    <w:rsid w:val="002707EC"/>
    <w:rsid w:val="0027087A"/>
    <w:rsid w:val="00270F0F"/>
    <w:rsid w:val="00270FC4"/>
    <w:rsid w:val="00271226"/>
    <w:rsid w:val="0027182A"/>
    <w:rsid w:val="00271BBA"/>
    <w:rsid w:val="00271DC8"/>
    <w:rsid w:val="00271F1A"/>
    <w:rsid w:val="002720F7"/>
    <w:rsid w:val="00272656"/>
    <w:rsid w:val="002726E2"/>
    <w:rsid w:val="00272858"/>
    <w:rsid w:val="00273707"/>
    <w:rsid w:val="00273AE0"/>
    <w:rsid w:val="00273BC5"/>
    <w:rsid w:val="00273EC6"/>
    <w:rsid w:val="00274A56"/>
    <w:rsid w:val="00274C11"/>
    <w:rsid w:val="00274DAF"/>
    <w:rsid w:val="00275D4D"/>
    <w:rsid w:val="00275D58"/>
    <w:rsid w:val="00275F00"/>
    <w:rsid w:val="00276459"/>
    <w:rsid w:val="00276518"/>
    <w:rsid w:val="00276863"/>
    <w:rsid w:val="00276ABB"/>
    <w:rsid w:val="00276CCE"/>
    <w:rsid w:val="00276F32"/>
    <w:rsid w:val="00277603"/>
    <w:rsid w:val="002776C9"/>
    <w:rsid w:val="00277905"/>
    <w:rsid w:val="00277DFF"/>
    <w:rsid w:val="002801D5"/>
    <w:rsid w:val="0028044B"/>
    <w:rsid w:val="00280988"/>
    <w:rsid w:val="00281A50"/>
    <w:rsid w:val="0028291A"/>
    <w:rsid w:val="00282DA8"/>
    <w:rsid w:val="002832A4"/>
    <w:rsid w:val="00283329"/>
    <w:rsid w:val="002833B2"/>
    <w:rsid w:val="002842B7"/>
    <w:rsid w:val="002845C1"/>
    <w:rsid w:val="0028504E"/>
    <w:rsid w:val="002852FD"/>
    <w:rsid w:val="0028562A"/>
    <w:rsid w:val="00285F0A"/>
    <w:rsid w:val="00286107"/>
    <w:rsid w:val="002867E3"/>
    <w:rsid w:val="002869DB"/>
    <w:rsid w:val="00286ABF"/>
    <w:rsid w:val="00286C65"/>
    <w:rsid w:val="00286F7C"/>
    <w:rsid w:val="00286FD8"/>
    <w:rsid w:val="002870DA"/>
    <w:rsid w:val="00287122"/>
    <w:rsid w:val="0028790C"/>
    <w:rsid w:val="0029098F"/>
    <w:rsid w:val="00290AA1"/>
    <w:rsid w:val="002911A3"/>
    <w:rsid w:val="00291435"/>
    <w:rsid w:val="00291B58"/>
    <w:rsid w:val="00292190"/>
    <w:rsid w:val="0029256D"/>
    <w:rsid w:val="00292708"/>
    <w:rsid w:val="00292E03"/>
    <w:rsid w:val="00292F9F"/>
    <w:rsid w:val="0029360D"/>
    <w:rsid w:val="00293E8E"/>
    <w:rsid w:val="002941D4"/>
    <w:rsid w:val="002943CA"/>
    <w:rsid w:val="00294AD3"/>
    <w:rsid w:val="00295747"/>
    <w:rsid w:val="00295896"/>
    <w:rsid w:val="00295EB5"/>
    <w:rsid w:val="00296737"/>
    <w:rsid w:val="0029695E"/>
    <w:rsid w:val="00296A1F"/>
    <w:rsid w:val="00296E66"/>
    <w:rsid w:val="00296EF2"/>
    <w:rsid w:val="0029709E"/>
    <w:rsid w:val="0029756A"/>
    <w:rsid w:val="00297756"/>
    <w:rsid w:val="0029782B"/>
    <w:rsid w:val="002A0029"/>
    <w:rsid w:val="002A016E"/>
    <w:rsid w:val="002A091F"/>
    <w:rsid w:val="002A09C5"/>
    <w:rsid w:val="002A0A83"/>
    <w:rsid w:val="002A0CDC"/>
    <w:rsid w:val="002A192C"/>
    <w:rsid w:val="002A1FD0"/>
    <w:rsid w:val="002A2910"/>
    <w:rsid w:val="002A2BCE"/>
    <w:rsid w:val="002A33F5"/>
    <w:rsid w:val="002A3957"/>
    <w:rsid w:val="002A3FB9"/>
    <w:rsid w:val="002A4B8B"/>
    <w:rsid w:val="002A4DBC"/>
    <w:rsid w:val="002A5424"/>
    <w:rsid w:val="002A5B08"/>
    <w:rsid w:val="002A5F8D"/>
    <w:rsid w:val="002A69AB"/>
    <w:rsid w:val="002A6D4D"/>
    <w:rsid w:val="002A6EE3"/>
    <w:rsid w:val="002A701B"/>
    <w:rsid w:val="002A721D"/>
    <w:rsid w:val="002A74E3"/>
    <w:rsid w:val="002A770C"/>
    <w:rsid w:val="002A79D7"/>
    <w:rsid w:val="002A7FA3"/>
    <w:rsid w:val="002B0077"/>
    <w:rsid w:val="002B1962"/>
    <w:rsid w:val="002B1DD6"/>
    <w:rsid w:val="002B2250"/>
    <w:rsid w:val="002B2287"/>
    <w:rsid w:val="002B23D0"/>
    <w:rsid w:val="002B2958"/>
    <w:rsid w:val="002B2A67"/>
    <w:rsid w:val="002B2C67"/>
    <w:rsid w:val="002B2E9B"/>
    <w:rsid w:val="002B405C"/>
    <w:rsid w:val="002B43DD"/>
    <w:rsid w:val="002B4A66"/>
    <w:rsid w:val="002B53E8"/>
    <w:rsid w:val="002B5521"/>
    <w:rsid w:val="002B55D5"/>
    <w:rsid w:val="002B60B0"/>
    <w:rsid w:val="002B60C2"/>
    <w:rsid w:val="002B731E"/>
    <w:rsid w:val="002B7321"/>
    <w:rsid w:val="002B74DF"/>
    <w:rsid w:val="002B7808"/>
    <w:rsid w:val="002B7966"/>
    <w:rsid w:val="002B7ABA"/>
    <w:rsid w:val="002C047B"/>
    <w:rsid w:val="002C05D9"/>
    <w:rsid w:val="002C0A08"/>
    <w:rsid w:val="002C0DF3"/>
    <w:rsid w:val="002C1587"/>
    <w:rsid w:val="002C162E"/>
    <w:rsid w:val="002C1ADE"/>
    <w:rsid w:val="002C24D0"/>
    <w:rsid w:val="002C26EB"/>
    <w:rsid w:val="002C313D"/>
    <w:rsid w:val="002C3B69"/>
    <w:rsid w:val="002C3BD0"/>
    <w:rsid w:val="002C3F96"/>
    <w:rsid w:val="002C4404"/>
    <w:rsid w:val="002C495E"/>
    <w:rsid w:val="002C5257"/>
    <w:rsid w:val="002C5994"/>
    <w:rsid w:val="002C5C89"/>
    <w:rsid w:val="002C5DBD"/>
    <w:rsid w:val="002C6221"/>
    <w:rsid w:val="002C65D8"/>
    <w:rsid w:val="002C6B40"/>
    <w:rsid w:val="002C78F4"/>
    <w:rsid w:val="002C79C4"/>
    <w:rsid w:val="002D0DFA"/>
    <w:rsid w:val="002D107A"/>
    <w:rsid w:val="002D16DF"/>
    <w:rsid w:val="002D255F"/>
    <w:rsid w:val="002D25F2"/>
    <w:rsid w:val="002D27A6"/>
    <w:rsid w:val="002D2E33"/>
    <w:rsid w:val="002D2ED1"/>
    <w:rsid w:val="002D3119"/>
    <w:rsid w:val="002D335B"/>
    <w:rsid w:val="002D3C31"/>
    <w:rsid w:val="002D4792"/>
    <w:rsid w:val="002D4843"/>
    <w:rsid w:val="002D4D97"/>
    <w:rsid w:val="002D577A"/>
    <w:rsid w:val="002D5AEB"/>
    <w:rsid w:val="002D5C05"/>
    <w:rsid w:val="002D5E7D"/>
    <w:rsid w:val="002D60D7"/>
    <w:rsid w:val="002D6AFA"/>
    <w:rsid w:val="002D74C5"/>
    <w:rsid w:val="002D78BC"/>
    <w:rsid w:val="002D7A21"/>
    <w:rsid w:val="002D7BAD"/>
    <w:rsid w:val="002D7D60"/>
    <w:rsid w:val="002E01DB"/>
    <w:rsid w:val="002E1237"/>
    <w:rsid w:val="002E1E43"/>
    <w:rsid w:val="002E22A5"/>
    <w:rsid w:val="002E2723"/>
    <w:rsid w:val="002E2752"/>
    <w:rsid w:val="002E2BEE"/>
    <w:rsid w:val="002E2E99"/>
    <w:rsid w:val="002E3070"/>
    <w:rsid w:val="002E30B5"/>
    <w:rsid w:val="002E3435"/>
    <w:rsid w:val="002E3858"/>
    <w:rsid w:val="002E394D"/>
    <w:rsid w:val="002E3CEF"/>
    <w:rsid w:val="002E4C35"/>
    <w:rsid w:val="002E53F5"/>
    <w:rsid w:val="002E5480"/>
    <w:rsid w:val="002E5553"/>
    <w:rsid w:val="002E5AA4"/>
    <w:rsid w:val="002E5D5D"/>
    <w:rsid w:val="002E6153"/>
    <w:rsid w:val="002E6294"/>
    <w:rsid w:val="002E677B"/>
    <w:rsid w:val="002E6B0A"/>
    <w:rsid w:val="002E6D03"/>
    <w:rsid w:val="002E6E7C"/>
    <w:rsid w:val="002E72EC"/>
    <w:rsid w:val="002E749A"/>
    <w:rsid w:val="002E79A6"/>
    <w:rsid w:val="002E7C09"/>
    <w:rsid w:val="002E7C52"/>
    <w:rsid w:val="002E7D49"/>
    <w:rsid w:val="002E7EBF"/>
    <w:rsid w:val="002F0EB1"/>
    <w:rsid w:val="002F1365"/>
    <w:rsid w:val="002F1459"/>
    <w:rsid w:val="002F1B88"/>
    <w:rsid w:val="002F2D04"/>
    <w:rsid w:val="002F39DD"/>
    <w:rsid w:val="002F4D7C"/>
    <w:rsid w:val="002F5051"/>
    <w:rsid w:val="002F5617"/>
    <w:rsid w:val="002F5B84"/>
    <w:rsid w:val="002F5BE8"/>
    <w:rsid w:val="002F5DCB"/>
    <w:rsid w:val="002F624C"/>
    <w:rsid w:val="002F62A4"/>
    <w:rsid w:val="002F62A7"/>
    <w:rsid w:val="002F6425"/>
    <w:rsid w:val="002F6678"/>
    <w:rsid w:val="002F6E07"/>
    <w:rsid w:val="002F7288"/>
    <w:rsid w:val="002F776A"/>
    <w:rsid w:val="002F7A4A"/>
    <w:rsid w:val="002F7ACC"/>
    <w:rsid w:val="002F7C22"/>
    <w:rsid w:val="002F7F79"/>
    <w:rsid w:val="003000BD"/>
    <w:rsid w:val="00300B12"/>
    <w:rsid w:val="00300E17"/>
    <w:rsid w:val="00300E1F"/>
    <w:rsid w:val="003016E7"/>
    <w:rsid w:val="00301B8D"/>
    <w:rsid w:val="00301C82"/>
    <w:rsid w:val="00301E38"/>
    <w:rsid w:val="003027BA"/>
    <w:rsid w:val="0030377F"/>
    <w:rsid w:val="00303CF2"/>
    <w:rsid w:val="003042B4"/>
    <w:rsid w:val="00304439"/>
    <w:rsid w:val="003045FC"/>
    <w:rsid w:val="00304682"/>
    <w:rsid w:val="0030484F"/>
    <w:rsid w:val="003055C4"/>
    <w:rsid w:val="00305637"/>
    <w:rsid w:val="00305D1D"/>
    <w:rsid w:val="00306926"/>
    <w:rsid w:val="00306CC0"/>
    <w:rsid w:val="003075DB"/>
    <w:rsid w:val="00307EEE"/>
    <w:rsid w:val="00310965"/>
    <w:rsid w:val="00310CD7"/>
    <w:rsid w:val="003114BA"/>
    <w:rsid w:val="0031166A"/>
    <w:rsid w:val="00311707"/>
    <w:rsid w:val="00312C93"/>
    <w:rsid w:val="00312D1C"/>
    <w:rsid w:val="003134F0"/>
    <w:rsid w:val="0031418D"/>
    <w:rsid w:val="003142DF"/>
    <w:rsid w:val="00314DC8"/>
    <w:rsid w:val="00315DF7"/>
    <w:rsid w:val="003167BB"/>
    <w:rsid w:val="00317221"/>
    <w:rsid w:val="003178D5"/>
    <w:rsid w:val="00317985"/>
    <w:rsid w:val="00317B0A"/>
    <w:rsid w:val="00320AC5"/>
    <w:rsid w:val="00320E0D"/>
    <w:rsid w:val="00322130"/>
    <w:rsid w:val="00322326"/>
    <w:rsid w:val="00322666"/>
    <w:rsid w:val="00322753"/>
    <w:rsid w:val="00322A8E"/>
    <w:rsid w:val="003230DC"/>
    <w:rsid w:val="0032341E"/>
    <w:rsid w:val="0032352E"/>
    <w:rsid w:val="00323D44"/>
    <w:rsid w:val="00323D6E"/>
    <w:rsid w:val="00324095"/>
    <w:rsid w:val="0032429B"/>
    <w:rsid w:val="0032472D"/>
    <w:rsid w:val="003248F8"/>
    <w:rsid w:val="00324AB6"/>
    <w:rsid w:val="00324B42"/>
    <w:rsid w:val="003257D6"/>
    <w:rsid w:val="0032592E"/>
    <w:rsid w:val="003260F1"/>
    <w:rsid w:val="00326173"/>
    <w:rsid w:val="003262BE"/>
    <w:rsid w:val="003262C0"/>
    <w:rsid w:val="00326478"/>
    <w:rsid w:val="003264E5"/>
    <w:rsid w:val="003265F7"/>
    <w:rsid w:val="0032684E"/>
    <w:rsid w:val="00326874"/>
    <w:rsid w:val="0032696C"/>
    <w:rsid w:val="00326C27"/>
    <w:rsid w:val="00326D39"/>
    <w:rsid w:val="00326DAE"/>
    <w:rsid w:val="00327095"/>
    <w:rsid w:val="00327339"/>
    <w:rsid w:val="00327420"/>
    <w:rsid w:val="00327434"/>
    <w:rsid w:val="003275DC"/>
    <w:rsid w:val="003276D6"/>
    <w:rsid w:val="003279C4"/>
    <w:rsid w:val="003303F2"/>
    <w:rsid w:val="0033047D"/>
    <w:rsid w:val="0033089C"/>
    <w:rsid w:val="003308BF"/>
    <w:rsid w:val="00330D1C"/>
    <w:rsid w:val="00331551"/>
    <w:rsid w:val="00331811"/>
    <w:rsid w:val="00331D30"/>
    <w:rsid w:val="00331FAE"/>
    <w:rsid w:val="0033222E"/>
    <w:rsid w:val="00332A6D"/>
    <w:rsid w:val="003339B0"/>
    <w:rsid w:val="003339E4"/>
    <w:rsid w:val="00333AF2"/>
    <w:rsid w:val="00333F9C"/>
    <w:rsid w:val="00333FC8"/>
    <w:rsid w:val="003344F2"/>
    <w:rsid w:val="00334845"/>
    <w:rsid w:val="0033502F"/>
    <w:rsid w:val="00335844"/>
    <w:rsid w:val="0033593C"/>
    <w:rsid w:val="00335D29"/>
    <w:rsid w:val="0033640D"/>
    <w:rsid w:val="00336764"/>
    <w:rsid w:val="00336B5D"/>
    <w:rsid w:val="00336DF8"/>
    <w:rsid w:val="00336E94"/>
    <w:rsid w:val="003370C1"/>
    <w:rsid w:val="003374FD"/>
    <w:rsid w:val="00337753"/>
    <w:rsid w:val="0033778F"/>
    <w:rsid w:val="00340055"/>
    <w:rsid w:val="00340093"/>
    <w:rsid w:val="003402B0"/>
    <w:rsid w:val="0034045B"/>
    <w:rsid w:val="00340674"/>
    <w:rsid w:val="0034080A"/>
    <w:rsid w:val="00340A6D"/>
    <w:rsid w:val="00340C59"/>
    <w:rsid w:val="00340F1C"/>
    <w:rsid w:val="00341A07"/>
    <w:rsid w:val="00341ED2"/>
    <w:rsid w:val="00341FEA"/>
    <w:rsid w:val="003424B3"/>
    <w:rsid w:val="00342D47"/>
    <w:rsid w:val="00343384"/>
    <w:rsid w:val="003433EE"/>
    <w:rsid w:val="00343577"/>
    <w:rsid w:val="003435CC"/>
    <w:rsid w:val="00343723"/>
    <w:rsid w:val="003439BE"/>
    <w:rsid w:val="00343E14"/>
    <w:rsid w:val="00343E66"/>
    <w:rsid w:val="00343ED3"/>
    <w:rsid w:val="00344119"/>
    <w:rsid w:val="00344157"/>
    <w:rsid w:val="00344A33"/>
    <w:rsid w:val="00345024"/>
    <w:rsid w:val="0034541F"/>
    <w:rsid w:val="00345FB8"/>
    <w:rsid w:val="0034605F"/>
    <w:rsid w:val="00346B6D"/>
    <w:rsid w:val="00347234"/>
    <w:rsid w:val="00347299"/>
    <w:rsid w:val="00347F44"/>
    <w:rsid w:val="003501FE"/>
    <w:rsid w:val="00350206"/>
    <w:rsid w:val="00350407"/>
    <w:rsid w:val="00350497"/>
    <w:rsid w:val="00350A51"/>
    <w:rsid w:val="00350E42"/>
    <w:rsid w:val="00350FBA"/>
    <w:rsid w:val="0035102B"/>
    <w:rsid w:val="0035146C"/>
    <w:rsid w:val="00351BA7"/>
    <w:rsid w:val="003522B7"/>
    <w:rsid w:val="00352398"/>
    <w:rsid w:val="00352522"/>
    <w:rsid w:val="00352A68"/>
    <w:rsid w:val="00352B40"/>
    <w:rsid w:val="0035340D"/>
    <w:rsid w:val="0035346D"/>
    <w:rsid w:val="00353B34"/>
    <w:rsid w:val="003541CA"/>
    <w:rsid w:val="003541CE"/>
    <w:rsid w:val="003543D0"/>
    <w:rsid w:val="00354468"/>
    <w:rsid w:val="003544CF"/>
    <w:rsid w:val="00354581"/>
    <w:rsid w:val="003546B6"/>
    <w:rsid w:val="003554DE"/>
    <w:rsid w:val="00355D84"/>
    <w:rsid w:val="00356778"/>
    <w:rsid w:val="00356F74"/>
    <w:rsid w:val="00356FC6"/>
    <w:rsid w:val="0035746F"/>
    <w:rsid w:val="00357510"/>
    <w:rsid w:val="00357A14"/>
    <w:rsid w:val="00357D4D"/>
    <w:rsid w:val="0036015B"/>
    <w:rsid w:val="00360559"/>
    <w:rsid w:val="0036071A"/>
    <w:rsid w:val="0036077C"/>
    <w:rsid w:val="003607D9"/>
    <w:rsid w:val="00361085"/>
    <w:rsid w:val="003611DB"/>
    <w:rsid w:val="0036123A"/>
    <w:rsid w:val="00361269"/>
    <w:rsid w:val="0036129A"/>
    <w:rsid w:val="00361E9D"/>
    <w:rsid w:val="0036244C"/>
    <w:rsid w:val="003626C7"/>
    <w:rsid w:val="00362843"/>
    <w:rsid w:val="00362F1D"/>
    <w:rsid w:val="00362FEC"/>
    <w:rsid w:val="0036365B"/>
    <w:rsid w:val="00364105"/>
    <w:rsid w:val="0036469D"/>
    <w:rsid w:val="003646F2"/>
    <w:rsid w:val="00364E95"/>
    <w:rsid w:val="00364EBD"/>
    <w:rsid w:val="003650AD"/>
    <w:rsid w:val="00365242"/>
    <w:rsid w:val="0036592E"/>
    <w:rsid w:val="00365B89"/>
    <w:rsid w:val="00365B9D"/>
    <w:rsid w:val="003663EC"/>
    <w:rsid w:val="00366712"/>
    <w:rsid w:val="00366816"/>
    <w:rsid w:val="00366986"/>
    <w:rsid w:val="00366C1E"/>
    <w:rsid w:val="00366CAC"/>
    <w:rsid w:val="00366D89"/>
    <w:rsid w:val="00367702"/>
    <w:rsid w:val="00367F5E"/>
    <w:rsid w:val="0037068D"/>
    <w:rsid w:val="0037083D"/>
    <w:rsid w:val="003708C4"/>
    <w:rsid w:val="00371B26"/>
    <w:rsid w:val="00371BED"/>
    <w:rsid w:val="0037201A"/>
    <w:rsid w:val="0037260B"/>
    <w:rsid w:val="00372729"/>
    <w:rsid w:val="00372E58"/>
    <w:rsid w:val="00372F03"/>
    <w:rsid w:val="0037319B"/>
    <w:rsid w:val="0037379A"/>
    <w:rsid w:val="00373A6E"/>
    <w:rsid w:val="00373D67"/>
    <w:rsid w:val="00373E7E"/>
    <w:rsid w:val="00374982"/>
    <w:rsid w:val="00374A52"/>
    <w:rsid w:val="00374C02"/>
    <w:rsid w:val="00374FC4"/>
    <w:rsid w:val="00375295"/>
    <w:rsid w:val="003757BE"/>
    <w:rsid w:val="00375D7E"/>
    <w:rsid w:val="00376082"/>
    <w:rsid w:val="003764BC"/>
    <w:rsid w:val="00376605"/>
    <w:rsid w:val="0037664C"/>
    <w:rsid w:val="003767C2"/>
    <w:rsid w:val="003768E4"/>
    <w:rsid w:val="00376B0A"/>
    <w:rsid w:val="00376D71"/>
    <w:rsid w:val="00376D78"/>
    <w:rsid w:val="00377B65"/>
    <w:rsid w:val="00377BD5"/>
    <w:rsid w:val="0038013D"/>
    <w:rsid w:val="003801C2"/>
    <w:rsid w:val="00380ABE"/>
    <w:rsid w:val="00380BC5"/>
    <w:rsid w:val="00381756"/>
    <w:rsid w:val="003819EF"/>
    <w:rsid w:val="00381BF1"/>
    <w:rsid w:val="0038229F"/>
    <w:rsid w:val="00382425"/>
    <w:rsid w:val="003825E1"/>
    <w:rsid w:val="00382D49"/>
    <w:rsid w:val="00383077"/>
    <w:rsid w:val="00383147"/>
    <w:rsid w:val="0038328A"/>
    <w:rsid w:val="00383635"/>
    <w:rsid w:val="00383788"/>
    <w:rsid w:val="00383BA8"/>
    <w:rsid w:val="00383E84"/>
    <w:rsid w:val="00384489"/>
    <w:rsid w:val="00384CBC"/>
    <w:rsid w:val="003850B4"/>
    <w:rsid w:val="00385C20"/>
    <w:rsid w:val="00385F21"/>
    <w:rsid w:val="00385F88"/>
    <w:rsid w:val="0038613E"/>
    <w:rsid w:val="00386163"/>
    <w:rsid w:val="0038625B"/>
    <w:rsid w:val="0038672A"/>
    <w:rsid w:val="00386A29"/>
    <w:rsid w:val="00386A51"/>
    <w:rsid w:val="00386AE5"/>
    <w:rsid w:val="00386B6A"/>
    <w:rsid w:val="00387196"/>
    <w:rsid w:val="003871E9"/>
    <w:rsid w:val="0038785D"/>
    <w:rsid w:val="0039014C"/>
    <w:rsid w:val="00391429"/>
    <w:rsid w:val="0039157A"/>
    <w:rsid w:val="003916DE"/>
    <w:rsid w:val="0039177E"/>
    <w:rsid w:val="00392130"/>
    <w:rsid w:val="00392438"/>
    <w:rsid w:val="003926D9"/>
    <w:rsid w:val="00392F40"/>
    <w:rsid w:val="00393224"/>
    <w:rsid w:val="00393380"/>
    <w:rsid w:val="0039368E"/>
    <w:rsid w:val="003938CF"/>
    <w:rsid w:val="00393A47"/>
    <w:rsid w:val="00394490"/>
    <w:rsid w:val="00394D7A"/>
    <w:rsid w:val="00395336"/>
    <w:rsid w:val="00395685"/>
    <w:rsid w:val="0039634A"/>
    <w:rsid w:val="0039645C"/>
    <w:rsid w:val="003966AC"/>
    <w:rsid w:val="0039683F"/>
    <w:rsid w:val="00396A18"/>
    <w:rsid w:val="00396C5B"/>
    <w:rsid w:val="0039714B"/>
    <w:rsid w:val="0039728D"/>
    <w:rsid w:val="003974D8"/>
    <w:rsid w:val="003974DC"/>
    <w:rsid w:val="00397CA6"/>
    <w:rsid w:val="003A00B4"/>
    <w:rsid w:val="003A0575"/>
    <w:rsid w:val="003A0AC4"/>
    <w:rsid w:val="003A0EAF"/>
    <w:rsid w:val="003A18FD"/>
    <w:rsid w:val="003A1D3D"/>
    <w:rsid w:val="003A2012"/>
    <w:rsid w:val="003A2923"/>
    <w:rsid w:val="003A2A9A"/>
    <w:rsid w:val="003A2FE2"/>
    <w:rsid w:val="003A38DB"/>
    <w:rsid w:val="003A40FB"/>
    <w:rsid w:val="003A4387"/>
    <w:rsid w:val="003A48F2"/>
    <w:rsid w:val="003A5268"/>
    <w:rsid w:val="003A5722"/>
    <w:rsid w:val="003A5C79"/>
    <w:rsid w:val="003A5CEC"/>
    <w:rsid w:val="003A5D9E"/>
    <w:rsid w:val="003A605E"/>
    <w:rsid w:val="003A6868"/>
    <w:rsid w:val="003A6A18"/>
    <w:rsid w:val="003A6EED"/>
    <w:rsid w:val="003A7101"/>
    <w:rsid w:val="003A715F"/>
    <w:rsid w:val="003A734C"/>
    <w:rsid w:val="003A74D3"/>
    <w:rsid w:val="003B06FA"/>
    <w:rsid w:val="003B0F89"/>
    <w:rsid w:val="003B10C1"/>
    <w:rsid w:val="003B116F"/>
    <w:rsid w:val="003B1A9F"/>
    <w:rsid w:val="003B2023"/>
    <w:rsid w:val="003B2CD4"/>
    <w:rsid w:val="003B2E28"/>
    <w:rsid w:val="003B2E4D"/>
    <w:rsid w:val="003B2E66"/>
    <w:rsid w:val="003B384A"/>
    <w:rsid w:val="003B3C04"/>
    <w:rsid w:val="003B3CDA"/>
    <w:rsid w:val="003B3F1C"/>
    <w:rsid w:val="003B4551"/>
    <w:rsid w:val="003B4600"/>
    <w:rsid w:val="003B4806"/>
    <w:rsid w:val="003B50E3"/>
    <w:rsid w:val="003B5303"/>
    <w:rsid w:val="003B6490"/>
    <w:rsid w:val="003B64B1"/>
    <w:rsid w:val="003B6B22"/>
    <w:rsid w:val="003B6E02"/>
    <w:rsid w:val="003B6E19"/>
    <w:rsid w:val="003B6F37"/>
    <w:rsid w:val="003B7511"/>
    <w:rsid w:val="003B7514"/>
    <w:rsid w:val="003B7643"/>
    <w:rsid w:val="003B7689"/>
    <w:rsid w:val="003C00ED"/>
    <w:rsid w:val="003C02F0"/>
    <w:rsid w:val="003C04E8"/>
    <w:rsid w:val="003C0642"/>
    <w:rsid w:val="003C0809"/>
    <w:rsid w:val="003C0EF6"/>
    <w:rsid w:val="003C1562"/>
    <w:rsid w:val="003C1BFF"/>
    <w:rsid w:val="003C1F26"/>
    <w:rsid w:val="003C1F40"/>
    <w:rsid w:val="003C2005"/>
    <w:rsid w:val="003C2224"/>
    <w:rsid w:val="003C22C2"/>
    <w:rsid w:val="003C2DE1"/>
    <w:rsid w:val="003C3205"/>
    <w:rsid w:val="003C364E"/>
    <w:rsid w:val="003C3AD3"/>
    <w:rsid w:val="003C4020"/>
    <w:rsid w:val="003C4316"/>
    <w:rsid w:val="003C4577"/>
    <w:rsid w:val="003C46BC"/>
    <w:rsid w:val="003C4853"/>
    <w:rsid w:val="003C486F"/>
    <w:rsid w:val="003C4963"/>
    <w:rsid w:val="003C4BE0"/>
    <w:rsid w:val="003C585F"/>
    <w:rsid w:val="003C5D93"/>
    <w:rsid w:val="003C5DF4"/>
    <w:rsid w:val="003C6346"/>
    <w:rsid w:val="003C6B1C"/>
    <w:rsid w:val="003C6FDA"/>
    <w:rsid w:val="003C7019"/>
    <w:rsid w:val="003C772D"/>
    <w:rsid w:val="003C7BF7"/>
    <w:rsid w:val="003D085F"/>
    <w:rsid w:val="003D08CA"/>
    <w:rsid w:val="003D0A7E"/>
    <w:rsid w:val="003D105F"/>
    <w:rsid w:val="003D10ED"/>
    <w:rsid w:val="003D1209"/>
    <w:rsid w:val="003D1294"/>
    <w:rsid w:val="003D18A2"/>
    <w:rsid w:val="003D1AA6"/>
    <w:rsid w:val="003D1D6D"/>
    <w:rsid w:val="003D2E10"/>
    <w:rsid w:val="003D2EC9"/>
    <w:rsid w:val="003D3345"/>
    <w:rsid w:val="003D365E"/>
    <w:rsid w:val="003D3AB2"/>
    <w:rsid w:val="003D3B10"/>
    <w:rsid w:val="003D3E25"/>
    <w:rsid w:val="003D43DC"/>
    <w:rsid w:val="003D49DB"/>
    <w:rsid w:val="003D4A81"/>
    <w:rsid w:val="003D4CBD"/>
    <w:rsid w:val="003D4DE4"/>
    <w:rsid w:val="003D5084"/>
    <w:rsid w:val="003D58D2"/>
    <w:rsid w:val="003D5CCA"/>
    <w:rsid w:val="003D5ECC"/>
    <w:rsid w:val="003D5FF4"/>
    <w:rsid w:val="003D6083"/>
    <w:rsid w:val="003D61BD"/>
    <w:rsid w:val="003D66F7"/>
    <w:rsid w:val="003D676E"/>
    <w:rsid w:val="003D6AC0"/>
    <w:rsid w:val="003D6B8A"/>
    <w:rsid w:val="003D7126"/>
    <w:rsid w:val="003D7272"/>
    <w:rsid w:val="003D7D38"/>
    <w:rsid w:val="003E0200"/>
    <w:rsid w:val="003E02A0"/>
    <w:rsid w:val="003E06B8"/>
    <w:rsid w:val="003E086C"/>
    <w:rsid w:val="003E0993"/>
    <w:rsid w:val="003E0A57"/>
    <w:rsid w:val="003E0C0B"/>
    <w:rsid w:val="003E0F5F"/>
    <w:rsid w:val="003E10B6"/>
    <w:rsid w:val="003E13C0"/>
    <w:rsid w:val="003E1690"/>
    <w:rsid w:val="003E1B11"/>
    <w:rsid w:val="003E1BC9"/>
    <w:rsid w:val="003E2F0D"/>
    <w:rsid w:val="003E2F2F"/>
    <w:rsid w:val="003E30F7"/>
    <w:rsid w:val="003E3156"/>
    <w:rsid w:val="003E319A"/>
    <w:rsid w:val="003E3552"/>
    <w:rsid w:val="003E422C"/>
    <w:rsid w:val="003E458D"/>
    <w:rsid w:val="003E47C1"/>
    <w:rsid w:val="003E4828"/>
    <w:rsid w:val="003E4F6F"/>
    <w:rsid w:val="003E5482"/>
    <w:rsid w:val="003E5723"/>
    <w:rsid w:val="003E5947"/>
    <w:rsid w:val="003E5AEE"/>
    <w:rsid w:val="003E5C39"/>
    <w:rsid w:val="003E5CCC"/>
    <w:rsid w:val="003E5F2D"/>
    <w:rsid w:val="003E61F8"/>
    <w:rsid w:val="003E64D5"/>
    <w:rsid w:val="003E652B"/>
    <w:rsid w:val="003E6A65"/>
    <w:rsid w:val="003E6BC3"/>
    <w:rsid w:val="003E78B7"/>
    <w:rsid w:val="003E7D79"/>
    <w:rsid w:val="003F01F6"/>
    <w:rsid w:val="003F0D52"/>
    <w:rsid w:val="003F0DB6"/>
    <w:rsid w:val="003F1039"/>
    <w:rsid w:val="003F10F0"/>
    <w:rsid w:val="003F143D"/>
    <w:rsid w:val="003F16F4"/>
    <w:rsid w:val="003F1803"/>
    <w:rsid w:val="003F1FB2"/>
    <w:rsid w:val="003F317C"/>
    <w:rsid w:val="003F3214"/>
    <w:rsid w:val="003F3320"/>
    <w:rsid w:val="003F34F3"/>
    <w:rsid w:val="003F3630"/>
    <w:rsid w:val="003F366F"/>
    <w:rsid w:val="003F3759"/>
    <w:rsid w:val="003F38F8"/>
    <w:rsid w:val="003F3C9E"/>
    <w:rsid w:val="003F3D73"/>
    <w:rsid w:val="003F3DAB"/>
    <w:rsid w:val="003F3E3C"/>
    <w:rsid w:val="003F3F7A"/>
    <w:rsid w:val="003F4218"/>
    <w:rsid w:val="003F4499"/>
    <w:rsid w:val="003F4C3C"/>
    <w:rsid w:val="003F4FE2"/>
    <w:rsid w:val="003F543A"/>
    <w:rsid w:val="003F5488"/>
    <w:rsid w:val="003F579B"/>
    <w:rsid w:val="003F5864"/>
    <w:rsid w:val="003F59EA"/>
    <w:rsid w:val="003F6580"/>
    <w:rsid w:val="003F65A1"/>
    <w:rsid w:val="003F68FD"/>
    <w:rsid w:val="003F6B1B"/>
    <w:rsid w:val="003F7C02"/>
    <w:rsid w:val="003F7DD5"/>
    <w:rsid w:val="003F7E20"/>
    <w:rsid w:val="00400009"/>
    <w:rsid w:val="004001DF"/>
    <w:rsid w:val="00400452"/>
    <w:rsid w:val="00400D9B"/>
    <w:rsid w:val="00401015"/>
    <w:rsid w:val="00401AEE"/>
    <w:rsid w:val="00401FDE"/>
    <w:rsid w:val="0040268E"/>
    <w:rsid w:val="004033F2"/>
    <w:rsid w:val="00403B47"/>
    <w:rsid w:val="00403E09"/>
    <w:rsid w:val="0040413F"/>
    <w:rsid w:val="00404204"/>
    <w:rsid w:val="00404230"/>
    <w:rsid w:val="00404B64"/>
    <w:rsid w:val="00405375"/>
    <w:rsid w:val="00405560"/>
    <w:rsid w:val="00405729"/>
    <w:rsid w:val="00405887"/>
    <w:rsid w:val="0040590D"/>
    <w:rsid w:val="00406214"/>
    <w:rsid w:val="00406622"/>
    <w:rsid w:val="0040736E"/>
    <w:rsid w:val="00407E8B"/>
    <w:rsid w:val="00407FCB"/>
    <w:rsid w:val="00410225"/>
    <w:rsid w:val="00410242"/>
    <w:rsid w:val="004103BD"/>
    <w:rsid w:val="0041059E"/>
    <w:rsid w:val="00410AA8"/>
    <w:rsid w:val="00410F45"/>
    <w:rsid w:val="004115B1"/>
    <w:rsid w:val="00411992"/>
    <w:rsid w:val="00411F60"/>
    <w:rsid w:val="004123CB"/>
    <w:rsid w:val="00412417"/>
    <w:rsid w:val="00412A98"/>
    <w:rsid w:val="004130E8"/>
    <w:rsid w:val="0041375D"/>
    <w:rsid w:val="00413E7F"/>
    <w:rsid w:val="004142C9"/>
    <w:rsid w:val="004142EB"/>
    <w:rsid w:val="004144DE"/>
    <w:rsid w:val="0041456A"/>
    <w:rsid w:val="004146D9"/>
    <w:rsid w:val="004147E7"/>
    <w:rsid w:val="00414A9A"/>
    <w:rsid w:val="00414CE5"/>
    <w:rsid w:val="00415535"/>
    <w:rsid w:val="004155A1"/>
    <w:rsid w:val="004159D5"/>
    <w:rsid w:val="00415B8A"/>
    <w:rsid w:val="00415E5D"/>
    <w:rsid w:val="004161B1"/>
    <w:rsid w:val="00416703"/>
    <w:rsid w:val="00416902"/>
    <w:rsid w:val="00416CB8"/>
    <w:rsid w:val="00416F0A"/>
    <w:rsid w:val="004172A9"/>
    <w:rsid w:val="004175ED"/>
    <w:rsid w:val="00417678"/>
    <w:rsid w:val="004176DC"/>
    <w:rsid w:val="00417D29"/>
    <w:rsid w:val="004203E7"/>
    <w:rsid w:val="00420FFA"/>
    <w:rsid w:val="004219A2"/>
    <w:rsid w:val="004219E0"/>
    <w:rsid w:val="004220EB"/>
    <w:rsid w:val="00422271"/>
    <w:rsid w:val="00422829"/>
    <w:rsid w:val="00422B19"/>
    <w:rsid w:val="004234E7"/>
    <w:rsid w:val="004236DF"/>
    <w:rsid w:val="00424357"/>
    <w:rsid w:val="004244E4"/>
    <w:rsid w:val="0042479D"/>
    <w:rsid w:val="004247C0"/>
    <w:rsid w:val="00424A46"/>
    <w:rsid w:val="00424AD7"/>
    <w:rsid w:val="00424F9A"/>
    <w:rsid w:val="004256B5"/>
    <w:rsid w:val="004264B3"/>
    <w:rsid w:val="00426718"/>
    <w:rsid w:val="00426CC7"/>
    <w:rsid w:val="00426DF4"/>
    <w:rsid w:val="00426EBB"/>
    <w:rsid w:val="00427132"/>
    <w:rsid w:val="004276F2"/>
    <w:rsid w:val="00427765"/>
    <w:rsid w:val="00430B04"/>
    <w:rsid w:val="0043110E"/>
    <w:rsid w:val="00431339"/>
    <w:rsid w:val="00431B59"/>
    <w:rsid w:val="00431C87"/>
    <w:rsid w:val="00431F99"/>
    <w:rsid w:val="00432448"/>
    <w:rsid w:val="004329C1"/>
    <w:rsid w:val="004329C8"/>
    <w:rsid w:val="00432D0B"/>
    <w:rsid w:val="0043309A"/>
    <w:rsid w:val="00433636"/>
    <w:rsid w:val="0043384E"/>
    <w:rsid w:val="00433ABE"/>
    <w:rsid w:val="00433C5D"/>
    <w:rsid w:val="00433DA3"/>
    <w:rsid w:val="0043439A"/>
    <w:rsid w:val="004344D6"/>
    <w:rsid w:val="004353BC"/>
    <w:rsid w:val="00435DE9"/>
    <w:rsid w:val="0043648C"/>
    <w:rsid w:val="0043673A"/>
    <w:rsid w:val="004368DA"/>
    <w:rsid w:val="00436B59"/>
    <w:rsid w:val="00436C1A"/>
    <w:rsid w:val="00436E85"/>
    <w:rsid w:val="0043706F"/>
    <w:rsid w:val="00437C4B"/>
    <w:rsid w:val="00437FA6"/>
    <w:rsid w:val="00440003"/>
    <w:rsid w:val="00440BC5"/>
    <w:rsid w:val="0044278F"/>
    <w:rsid w:val="0044286E"/>
    <w:rsid w:val="00443207"/>
    <w:rsid w:val="0044388F"/>
    <w:rsid w:val="00443A12"/>
    <w:rsid w:val="00443D8C"/>
    <w:rsid w:val="00443F5C"/>
    <w:rsid w:val="00443FD5"/>
    <w:rsid w:val="00444713"/>
    <w:rsid w:val="00444B06"/>
    <w:rsid w:val="00444B5E"/>
    <w:rsid w:val="00444F01"/>
    <w:rsid w:val="004455FD"/>
    <w:rsid w:val="004459A2"/>
    <w:rsid w:val="00445BB5"/>
    <w:rsid w:val="0044637E"/>
    <w:rsid w:val="0044670B"/>
    <w:rsid w:val="0044674C"/>
    <w:rsid w:val="00446808"/>
    <w:rsid w:val="0044717E"/>
    <w:rsid w:val="00447206"/>
    <w:rsid w:val="004474B2"/>
    <w:rsid w:val="004500C1"/>
    <w:rsid w:val="004507C9"/>
    <w:rsid w:val="00451143"/>
    <w:rsid w:val="004511B2"/>
    <w:rsid w:val="0045162B"/>
    <w:rsid w:val="00451C73"/>
    <w:rsid w:val="004520D4"/>
    <w:rsid w:val="00452198"/>
    <w:rsid w:val="0045241B"/>
    <w:rsid w:val="00452482"/>
    <w:rsid w:val="00452571"/>
    <w:rsid w:val="004529F4"/>
    <w:rsid w:val="0045332E"/>
    <w:rsid w:val="0045366C"/>
    <w:rsid w:val="0045436E"/>
    <w:rsid w:val="00454373"/>
    <w:rsid w:val="004544CC"/>
    <w:rsid w:val="0045467A"/>
    <w:rsid w:val="00454EC3"/>
    <w:rsid w:val="00455C9D"/>
    <w:rsid w:val="0045611B"/>
    <w:rsid w:val="00456F29"/>
    <w:rsid w:val="00457045"/>
    <w:rsid w:val="004570F1"/>
    <w:rsid w:val="00457923"/>
    <w:rsid w:val="00457D9D"/>
    <w:rsid w:val="004602D0"/>
    <w:rsid w:val="004604FB"/>
    <w:rsid w:val="00460C6F"/>
    <w:rsid w:val="00460D9F"/>
    <w:rsid w:val="0046160D"/>
    <w:rsid w:val="004618A2"/>
    <w:rsid w:val="004618F1"/>
    <w:rsid w:val="00461A6A"/>
    <w:rsid w:val="00461DF5"/>
    <w:rsid w:val="00461E9C"/>
    <w:rsid w:val="0046210B"/>
    <w:rsid w:val="00462164"/>
    <w:rsid w:val="0046269A"/>
    <w:rsid w:val="0046312A"/>
    <w:rsid w:val="00464129"/>
    <w:rsid w:val="00464136"/>
    <w:rsid w:val="00464C13"/>
    <w:rsid w:val="00464E7C"/>
    <w:rsid w:val="00465A89"/>
    <w:rsid w:val="00465ED0"/>
    <w:rsid w:val="004665CE"/>
    <w:rsid w:val="00466782"/>
    <w:rsid w:val="0046684D"/>
    <w:rsid w:val="00467463"/>
    <w:rsid w:val="00467A65"/>
    <w:rsid w:val="00467B09"/>
    <w:rsid w:val="00470362"/>
    <w:rsid w:val="00470F45"/>
    <w:rsid w:val="004710BD"/>
    <w:rsid w:val="00471305"/>
    <w:rsid w:val="004713D3"/>
    <w:rsid w:val="00471558"/>
    <w:rsid w:val="00471BF7"/>
    <w:rsid w:val="00471C0C"/>
    <w:rsid w:val="00472907"/>
    <w:rsid w:val="00472930"/>
    <w:rsid w:val="0047363B"/>
    <w:rsid w:val="00473CEA"/>
    <w:rsid w:val="00473DC8"/>
    <w:rsid w:val="00473FFE"/>
    <w:rsid w:val="0047435B"/>
    <w:rsid w:val="00474518"/>
    <w:rsid w:val="00474596"/>
    <w:rsid w:val="00474D7A"/>
    <w:rsid w:val="004752F9"/>
    <w:rsid w:val="00475418"/>
    <w:rsid w:val="00476525"/>
    <w:rsid w:val="0047658C"/>
    <w:rsid w:val="004766DF"/>
    <w:rsid w:val="00476D1F"/>
    <w:rsid w:val="00477071"/>
    <w:rsid w:val="00477481"/>
    <w:rsid w:val="004778B3"/>
    <w:rsid w:val="00477B93"/>
    <w:rsid w:val="00477EF9"/>
    <w:rsid w:val="0048062E"/>
    <w:rsid w:val="004807C4"/>
    <w:rsid w:val="00480E2F"/>
    <w:rsid w:val="00480F89"/>
    <w:rsid w:val="0048104C"/>
    <w:rsid w:val="004818B1"/>
    <w:rsid w:val="00481935"/>
    <w:rsid w:val="00481AF3"/>
    <w:rsid w:val="00482E81"/>
    <w:rsid w:val="00483121"/>
    <w:rsid w:val="00483516"/>
    <w:rsid w:val="00483C10"/>
    <w:rsid w:val="00483DEA"/>
    <w:rsid w:val="0048405C"/>
    <w:rsid w:val="00485531"/>
    <w:rsid w:val="004861B8"/>
    <w:rsid w:val="004861FA"/>
    <w:rsid w:val="00486C48"/>
    <w:rsid w:val="004870BE"/>
    <w:rsid w:val="004872B6"/>
    <w:rsid w:val="0048757D"/>
    <w:rsid w:val="00487744"/>
    <w:rsid w:val="00487CE7"/>
    <w:rsid w:val="00487EDB"/>
    <w:rsid w:val="004900D4"/>
    <w:rsid w:val="0049013B"/>
    <w:rsid w:val="004903D8"/>
    <w:rsid w:val="00490D1D"/>
    <w:rsid w:val="00491575"/>
    <w:rsid w:val="0049176E"/>
    <w:rsid w:val="004917EB"/>
    <w:rsid w:val="00491F24"/>
    <w:rsid w:val="00492998"/>
    <w:rsid w:val="00492D22"/>
    <w:rsid w:val="00492F33"/>
    <w:rsid w:val="0049318A"/>
    <w:rsid w:val="00493CF9"/>
    <w:rsid w:val="00493D9C"/>
    <w:rsid w:val="0049457F"/>
    <w:rsid w:val="004946A7"/>
    <w:rsid w:val="00494B9B"/>
    <w:rsid w:val="004954BA"/>
    <w:rsid w:val="00495794"/>
    <w:rsid w:val="004957FF"/>
    <w:rsid w:val="00495BEC"/>
    <w:rsid w:val="00495F0F"/>
    <w:rsid w:val="00496058"/>
    <w:rsid w:val="00496174"/>
    <w:rsid w:val="00496695"/>
    <w:rsid w:val="0049677A"/>
    <w:rsid w:val="00496CB2"/>
    <w:rsid w:val="004979B0"/>
    <w:rsid w:val="004A066A"/>
    <w:rsid w:val="004A0672"/>
    <w:rsid w:val="004A1261"/>
    <w:rsid w:val="004A1410"/>
    <w:rsid w:val="004A14AC"/>
    <w:rsid w:val="004A163A"/>
    <w:rsid w:val="004A171E"/>
    <w:rsid w:val="004A1781"/>
    <w:rsid w:val="004A1CD0"/>
    <w:rsid w:val="004A1E41"/>
    <w:rsid w:val="004A1FA6"/>
    <w:rsid w:val="004A1FCD"/>
    <w:rsid w:val="004A21AE"/>
    <w:rsid w:val="004A23D5"/>
    <w:rsid w:val="004A26F3"/>
    <w:rsid w:val="004A29A8"/>
    <w:rsid w:val="004A2AB4"/>
    <w:rsid w:val="004A356D"/>
    <w:rsid w:val="004A3576"/>
    <w:rsid w:val="004A3902"/>
    <w:rsid w:val="004A398A"/>
    <w:rsid w:val="004A3A67"/>
    <w:rsid w:val="004A4242"/>
    <w:rsid w:val="004A4668"/>
    <w:rsid w:val="004A4A98"/>
    <w:rsid w:val="004A4CA4"/>
    <w:rsid w:val="004A50D0"/>
    <w:rsid w:val="004A511B"/>
    <w:rsid w:val="004A533F"/>
    <w:rsid w:val="004A55F9"/>
    <w:rsid w:val="004A5706"/>
    <w:rsid w:val="004A5881"/>
    <w:rsid w:val="004A5943"/>
    <w:rsid w:val="004A628A"/>
    <w:rsid w:val="004A7480"/>
    <w:rsid w:val="004A74D4"/>
    <w:rsid w:val="004A7C07"/>
    <w:rsid w:val="004B0281"/>
    <w:rsid w:val="004B0313"/>
    <w:rsid w:val="004B0978"/>
    <w:rsid w:val="004B102E"/>
    <w:rsid w:val="004B2089"/>
    <w:rsid w:val="004B2527"/>
    <w:rsid w:val="004B2C1F"/>
    <w:rsid w:val="004B3DE9"/>
    <w:rsid w:val="004B3E78"/>
    <w:rsid w:val="004B45DD"/>
    <w:rsid w:val="004B47FA"/>
    <w:rsid w:val="004B49C3"/>
    <w:rsid w:val="004B5676"/>
    <w:rsid w:val="004B5A3C"/>
    <w:rsid w:val="004B5B7B"/>
    <w:rsid w:val="004B690A"/>
    <w:rsid w:val="004B6A4A"/>
    <w:rsid w:val="004B6AE5"/>
    <w:rsid w:val="004B6AFF"/>
    <w:rsid w:val="004B6B85"/>
    <w:rsid w:val="004B7B96"/>
    <w:rsid w:val="004C0277"/>
    <w:rsid w:val="004C0382"/>
    <w:rsid w:val="004C0EF6"/>
    <w:rsid w:val="004C15E1"/>
    <w:rsid w:val="004C177A"/>
    <w:rsid w:val="004C189F"/>
    <w:rsid w:val="004C25AC"/>
    <w:rsid w:val="004C2852"/>
    <w:rsid w:val="004C2861"/>
    <w:rsid w:val="004C365A"/>
    <w:rsid w:val="004C370C"/>
    <w:rsid w:val="004C381A"/>
    <w:rsid w:val="004C3B48"/>
    <w:rsid w:val="004C42AE"/>
    <w:rsid w:val="004C4356"/>
    <w:rsid w:val="004C43C0"/>
    <w:rsid w:val="004C4521"/>
    <w:rsid w:val="004C477C"/>
    <w:rsid w:val="004C49B8"/>
    <w:rsid w:val="004C5088"/>
    <w:rsid w:val="004C5D94"/>
    <w:rsid w:val="004C681D"/>
    <w:rsid w:val="004C6B3A"/>
    <w:rsid w:val="004C6D69"/>
    <w:rsid w:val="004C74D4"/>
    <w:rsid w:val="004C79C3"/>
    <w:rsid w:val="004C7D6D"/>
    <w:rsid w:val="004C7F97"/>
    <w:rsid w:val="004D0986"/>
    <w:rsid w:val="004D0EAF"/>
    <w:rsid w:val="004D0FFC"/>
    <w:rsid w:val="004D1106"/>
    <w:rsid w:val="004D14CF"/>
    <w:rsid w:val="004D2136"/>
    <w:rsid w:val="004D267C"/>
    <w:rsid w:val="004D2725"/>
    <w:rsid w:val="004D29AF"/>
    <w:rsid w:val="004D29E9"/>
    <w:rsid w:val="004D2B0F"/>
    <w:rsid w:val="004D2DE6"/>
    <w:rsid w:val="004D2E36"/>
    <w:rsid w:val="004D2FDF"/>
    <w:rsid w:val="004D4458"/>
    <w:rsid w:val="004D487F"/>
    <w:rsid w:val="004D4AF8"/>
    <w:rsid w:val="004D4BEF"/>
    <w:rsid w:val="004D5428"/>
    <w:rsid w:val="004D55F7"/>
    <w:rsid w:val="004D59B2"/>
    <w:rsid w:val="004D5AC0"/>
    <w:rsid w:val="004D5D63"/>
    <w:rsid w:val="004D5E1B"/>
    <w:rsid w:val="004D5F84"/>
    <w:rsid w:val="004D626F"/>
    <w:rsid w:val="004D6358"/>
    <w:rsid w:val="004D6652"/>
    <w:rsid w:val="004D6665"/>
    <w:rsid w:val="004D6822"/>
    <w:rsid w:val="004D696F"/>
    <w:rsid w:val="004D6C8A"/>
    <w:rsid w:val="004D6E3A"/>
    <w:rsid w:val="004D6F81"/>
    <w:rsid w:val="004D7242"/>
    <w:rsid w:val="004D7B5D"/>
    <w:rsid w:val="004E0024"/>
    <w:rsid w:val="004E0615"/>
    <w:rsid w:val="004E0AA2"/>
    <w:rsid w:val="004E153D"/>
    <w:rsid w:val="004E1EFE"/>
    <w:rsid w:val="004E2244"/>
    <w:rsid w:val="004E23A0"/>
    <w:rsid w:val="004E246C"/>
    <w:rsid w:val="004E2696"/>
    <w:rsid w:val="004E2810"/>
    <w:rsid w:val="004E2E7D"/>
    <w:rsid w:val="004E3088"/>
    <w:rsid w:val="004E3481"/>
    <w:rsid w:val="004E41FD"/>
    <w:rsid w:val="004E43D2"/>
    <w:rsid w:val="004E4741"/>
    <w:rsid w:val="004E4F33"/>
    <w:rsid w:val="004E56B5"/>
    <w:rsid w:val="004E5F7D"/>
    <w:rsid w:val="004E61C9"/>
    <w:rsid w:val="004E6267"/>
    <w:rsid w:val="004E6955"/>
    <w:rsid w:val="004E69A3"/>
    <w:rsid w:val="004E7283"/>
    <w:rsid w:val="004E756E"/>
    <w:rsid w:val="004E7B07"/>
    <w:rsid w:val="004E7E23"/>
    <w:rsid w:val="004F0243"/>
    <w:rsid w:val="004F118D"/>
    <w:rsid w:val="004F15F6"/>
    <w:rsid w:val="004F1A84"/>
    <w:rsid w:val="004F1B8C"/>
    <w:rsid w:val="004F221B"/>
    <w:rsid w:val="004F2770"/>
    <w:rsid w:val="004F2D09"/>
    <w:rsid w:val="004F331B"/>
    <w:rsid w:val="004F4089"/>
    <w:rsid w:val="004F412F"/>
    <w:rsid w:val="004F47B6"/>
    <w:rsid w:val="004F47FB"/>
    <w:rsid w:val="004F4B37"/>
    <w:rsid w:val="004F4B69"/>
    <w:rsid w:val="004F51CA"/>
    <w:rsid w:val="004F51F5"/>
    <w:rsid w:val="004F5792"/>
    <w:rsid w:val="004F68B7"/>
    <w:rsid w:val="004F7795"/>
    <w:rsid w:val="004F77FA"/>
    <w:rsid w:val="004F7DCD"/>
    <w:rsid w:val="00500108"/>
    <w:rsid w:val="0050076F"/>
    <w:rsid w:val="005007B3"/>
    <w:rsid w:val="0050089F"/>
    <w:rsid w:val="00500D82"/>
    <w:rsid w:val="005012AE"/>
    <w:rsid w:val="00501543"/>
    <w:rsid w:val="00501BF8"/>
    <w:rsid w:val="00501DBB"/>
    <w:rsid w:val="00501EBD"/>
    <w:rsid w:val="00501F4B"/>
    <w:rsid w:val="005021BB"/>
    <w:rsid w:val="0050269C"/>
    <w:rsid w:val="00502720"/>
    <w:rsid w:val="0050315A"/>
    <w:rsid w:val="005036D8"/>
    <w:rsid w:val="00503705"/>
    <w:rsid w:val="005038CB"/>
    <w:rsid w:val="005044E3"/>
    <w:rsid w:val="00504B0C"/>
    <w:rsid w:val="00504F79"/>
    <w:rsid w:val="005053D8"/>
    <w:rsid w:val="00505904"/>
    <w:rsid w:val="00505A5E"/>
    <w:rsid w:val="00506505"/>
    <w:rsid w:val="00506603"/>
    <w:rsid w:val="00506C34"/>
    <w:rsid w:val="005072BC"/>
    <w:rsid w:val="005072F0"/>
    <w:rsid w:val="0050744F"/>
    <w:rsid w:val="00507712"/>
    <w:rsid w:val="0050786A"/>
    <w:rsid w:val="0050790C"/>
    <w:rsid w:val="005079D8"/>
    <w:rsid w:val="00507E2A"/>
    <w:rsid w:val="00510019"/>
    <w:rsid w:val="00510498"/>
    <w:rsid w:val="00510EA1"/>
    <w:rsid w:val="00511017"/>
    <w:rsid w:val="0051162E"/>
    <w:rsid w:val="005116E0"/>
    <w:rsid w:val="0051196C"/>
    <w:rsid w:val="00511B18"/>
    <w:rsid w:val="00511E3F"/>
    <w:rsid w:val="0051213F"/>
    <w:rsid w:val="005121A4"/>
    <w:rsid w:val="0051243F"/>
    <w:rsid w:val="00512A98"/>
    <w:rsid w:val="00512B64"/>
    <w:rsid w:val="00512F56"/>
    <w:rsid w:val="0051343D"/>
    <w:rsid w:val="00513636"/>
    <w:rsid w:val="00513978"/>
    <w:rsid w:val="00513B0C"/>
    <w:rsid w:val="00514448"/>
    <w:rsid w:val="005147BD"/>
    <w:rsid w:val="00514A33"/>
    <w:rsid w:val="005150AE"/>
    <w:rsid w:val="00515211"/>
    <w:rsid w:val="0051540E"/>
    <w:rsid w:val="00515AB2"/>
    <w:rsid w:val="00515B54"/>
    <w:rsid w:val="00515F49"/>
    <w:rsid w:val="00516213"/>
    <w:rsid w:val="005164B6"/>
    <w:rsid w:val="00516D86"/>
    <w:rsid w:val="00516FA6"/>
    <w:rsid w:val="00517625"/>
    <w:rsid w:val="00517906"/>
    <w:rsid w:val="00517C52"/>
    <w:rsid w:val="00520128"/>
    <w:rsid w:val="0052018C"/>
    <w:rsid w:val="0052032C"/>
    <w:rsid w:val="00520759"/>
    <w:rsid w:val="00520EB7"/>
    <w:rsid w:val="00521B0A"/>
    <w:rsid w:val="00522FF1"/>
    <w:rsid w:val="005230DF"/>
    <w:rsid w:val="00523556"/>
    <w:rsid w:val="005237A9"/>
    <w:rsid w:val="005244BC"/>
    <w:rsid w:val="00524A0D"/>
    <w:rsid w:val="0052551A"/>
    <w:rsid w:val="00525D6E"/>
    <w:rsid w:val="00525D84"/>
    <w:rsid w:val="00526361"/>
    <w:rsid w:val="005263AB"/>
    <w:rsid w:val="0052649B"/>
    <w:rsid w:val="0052662B"/>
    <w:rsid w:val="0052672A"/>
    <w:rsid w:val="0052693A"/>
    <w:rsid w:val="00526EE7"/>
    <w:rsid w:val="00527223"/>
    <w:rsid w:val="00527531"/>
    <w:rsid w:val="00527987"/>
    <w:rsid w:val="00527D00"/>
    <w:rsid w:val="00530B1E"/>
    <w:rsid w:val="00530E63"/>
    <w:rsid w:val="0053110B"/>
    <w:rsid w:val="0053150A"/>
    <w:rsid w:val="00531C61"/>
    <w:rsid w:val="00531DFB"/>
    <w:rsid w:val="00532254"/>
    <w:rsid w:val="005325D2"/>
    <w:rsid w:val="00532C1D"/>
    <w:rsid w:val="00532C37"/>
    <w:rsid w:val="00533048"/>
    <w:rsid w:val="005331B4"/>
    <w:rsid w:val="005334EF"/>
    <w:rsid w:val="0053370A"/>
    <w:rsid w:val="00533B95"/>
    <w:rsid w:val="00533EDA"/>
    <w:rsid w:val="00534082"/>
    <w:rsid w:val="00534201"/>
    <w:rsid w:val="00534526"/>
    <w:rsid w:val="0053489C"/>
    <w:rsid w:val="005348CC"/>
    <w:rsid w:val="005348F9"/>
    <w:rsid w:val="00534AF8"/>
    <w:rsid w:val="005354E5"/>
    <w:rsid w:val="00535903"/>
    <w:rsid w:val="00535A78"/>
    <w:rsid w:val="00535B5A"/>
    <w:rsid w:val="00535BA7"/>
    <w:rsid w:val="0053613A"/>
    <w:rsid w:val="005364D4"/>
    <w:rsid w:val="005365A7"/>
    <w:rsid w:val="00536A11"/>
    <w:rsid w:val="00536C65"/>
    <w:rsid w:val="00537912"/>
    <w:rsid w:val="00537AEC"/>
    <w:rsid w:val="00537C68"/>
    <w:rsid w:val="00537F70"/>
    <w:rsid w:val="005403C4"/>
    <w:rsid w:val="005407C0"/>
    <w:rsid w:val="00540A3F"/>
    <w:rsid w:val="00540C1E"/>
    <w:rsid w:val="00540EFE"/>
    <w:rsid w:val="00541099"/>
    <w:rsid w:val="00541FDF"/>
    <w:rsid w:val="00542790"/>
    <w:rsid w:val="0054291D"/>
    <w:rsid w:val="0054298B"/>
    <w:rsid w:val="00542AB9"/>
    <w:rsid w:val="00542C5E"/>
    <w:rsid w:val="00543094"/>
    <w:rsid w:val="0054337F"/>
    <w:rsid w:val="00543700"/>
    <w:rsid w:val="00543710"/>
    <w:rsid w:val="00543CC4"/>
    <w:rsid w:val="00543FB3"/>
    <w:rsid w:val="005444FD"/>
    <w:rsid w:val="00544716"/>
    <w:rsid w:val="0054473F"/>
    <w:rsid w:val="00544C4D"/>
    <w:rsid w:val="00544F05"/>
    <w:rsid w:val="00544FB9"/>
    <w:rsid w:val="0054575C"/>
    <w:rsid w:val="0054592A"/>
    <w:rsid w:val="00545A08"/>
    <w:rsid w:val="00545AC1"/>
    <w:rsid w:val="00545AD2"/>
    <w:rsid w:val="0054607F"/>
    <w:rsid w:val="00546125"/>
    <w:rsid w:val="00546237"/>
    <w:rsid w:val="0054634E"/>
    <w:rsid w:val="005468C4"/>
    <w:rsid w:val="00546900"/>
    <w:rsid w:val="00546B20"/>
    <w:rsid w:val="00546BE8"/>
    <w:rsid w:val="00546DF9"/>
    <w:rsid w:val="0054704E"/>
    <w:rsid w:val="0054769D"/>
    <w:rsid w:val="00547818"/>
    <w:rsid w:val="00547B5B"/>
    <w:rsid w:val="00547BBD"/>
    <w:rsid w:val="005503DB"/>
    <w:rsid w:val="00550405"/>
    <w:rsid w:val="00550B0F"/>
    <w:rsid w:val="00550DAD"/>
    <w:rsid w:val="00551C06"/>
    <w:rsid w:val="00551E32"/>
    <w:rsid w:val="00551FF6"/>
    <w:rsid w:val="00552417"/>
    <w:rsid w:val="00552450"/>
    <w:rsid w:val="00552A30"/>
    <w:rsid w:val="00552E07"/>
    <w:rsid w:val="00552E88"/>
    <w:rsid w:val="00553384"/>
    <w:rsid w:val="005534A9"/>
    <w:rsid w:val="0055352F"/>
    <w:rsid w:val="0055387E"/>
    <w:rsid w:val="00553D49"/>
    <w:rsid w:val="00554129"/>
    <w:rsid w:val="005544A6"/>
    <w:rsid w:val="00554BC2"/>
    <w:rsid w:val="00554DD3"/>
    <w:rsid w:val="00555064"/>
    <w:rsid w:val="00555621"/>
    <w:rsid w:val="0055592D"/>
    <w:rsid w:val="00555C8E"/>
    <w:rsid w:val="00556267"/>
    <w:rsid w:val="00556710"/>
    <w:rsid w:val="00556A06"/>
    <w:rsid w:val="00556BF0"/>
    <w:rsid w:val="00557206"/>
    <w:rsid w:val="00557C3C"/>
    <w:rsid w:val="00557D45"/>
    <w:rsid w:val="00557F96"/>
    <w:rsid w:val="005606DD"/>
    <w:rsid w:val="00560BAA"/>
    <w:rsid w:val="00561498"/>
    <w:rsid w:val="005616A7"/>
    <w:rsid w:val="0056182A"/>
    <w:rsid w:val="00561A93"/>
    <w:rsid w:val="005628E9"/>
    <w:rsid w:val="00562A3F"/>
    <w:rsid w:val="00562AA2"/>
    <w:rsid w:val="00562ADE"/>
    <w:rsid w:val="00562EAB"/>
    <w:rsid w:val="00562EBC"/>
    <w:rsid w:val="00562F6B"/>
    <w:rsid w:val="005631F8"/>
    <w:rsid w:val="00565108"/>
    <w:rsid w:val="00565376"/>
    <w:rsid w:val="005659AA"/>
    <w:rsid w:val="00565CE2"/>
    <w:rsid w:val="00565D97"/>
    <w:rsid w:val="00566088"/>
    <w:rsid w:val="005664A0"/>
    <w:rsid w:val="005664EE"/>
    <w:rsid w:val="005668EE"/>
    <w:rsid w:val="00566CB0"/>
    <w:rsid w:val="005671A1"/>
    <w:rsid w:val="00567BAD"/>
    <w:rsid w:val="00567C35"/>
    <w:rsid w:val="00570DD1"/>
    <w:rsid w:val="005711D5"/>
    <w:rsid w:val="005716D4"/>
    <w:rsid w:val="00571EDD"/>
    <w:rsid w:val="005725B5"/>
    <w:rsid w:val="0057279B"/>
    <w:rsid w:val="005729B2"/>
    <w:rsid w:val="00572C87"/>
    <w:rsid w:val="00572E4B"/>
    <w:rsid w:val="00572EE0"/>
    <w:rsid w:val="005732E3"/>
    <w:rsid w:val="00573317"/>
    <w:rsid w:val="005733EE"/>
    <w:rsid w:val="005733F8"/>
    <w:rsid w:val="0057368E"/>
    <w:rsid w:val="0057424A"/>
    <w:rsid w:val="00574F90"/>
    <w:rsid w:val="00575206"/>
    <w:rsid w:val="00575601"/>
    <w:rsid w:val="00576C33"/>
    <w:rsid w:val="00577091"/>
    <w:rsid w:val="0058017D"/>
    <w:rsid w:val="00580839"/>
    <w:rsid w:val="005809F6"/>
    <w:rsid w:val="005815B6"/>
    <w:rsid w:val="00581A30"/>
    <w:rsid w:val="00581F67"/>
    <w:rsid w:val="005820EA"/>
    <w:rsid w:val="00582239"/>
    <w:rsid w:val="00582A2B"/>
    <w:rsid w:val="00582A60"/>
    <w:rsid w:val="00582B64"/>
    <w:rsid w:val="00582DBA"/>
    <w:rsid w:val="00582FB1"/>
    <w:rsid w:val="00583221"/>
    <w:rsid w:val="00583455"/>
    <w:rsid w:val="0058358B"/>
    <w:rsid w:val="0058363C"/>
    <w:rsid w:val="00583DC0"/>
    <w:rsid w:val="00584395"/>
    <w:rsid w:val="00584978"/>
    <w:rsid w:val="00584D84"/>
    <w:rsid w:val="00585005"/>
    <w:rsid w:val="00585090"/>
    <w:rsid w:val="005854C9"/>
    <w:rsid w:val="00585C62"/>
    <w:rsid w:val="00585D01"/>
    <w:rsid w:val="00585E21"/>
    <w:rsid w:val="005860B0"/>
    <w:rsid w:val="005861D5"/>
    <w:rsid w:val="00586806"/>
    <w:rsid w:val="00586EF8"/>
    <w:rsid w:val="00586F5C"/>
    <w:rsid w:val="005870D9"/>
    <w:rsid w:val="00587528"/>
    <w:rsid w:val="005879D0"/>
    <w:rsid w:val="00587A44"/>
    <w:rsid w:val="00587D6A"/>
    <w:rsid w:val="0059150B"/>
    <w:rsid w:val="00591587"/>
    <w:rsid w:val="00591A9A"/>
    <w:rsid w:val="00591F8E"/>
    <w:rsid w:val="00592D3F"/>
    <w:rsid w:val="00593354"/>
    <w:rsid w:val="0059347C"/>
    <w:rsid w:val="00594A36"/>
    <w:rsid w:val="00594A53"/>
    <w:rsid w:val="00594BB9"/>
    <w:rsid w:val="00594ED0"/>
    <w:rsid w:val="0059612C"/>
    <w:rsid w:val="00596331"/>
    <w:rsid w:val="005969BF"/>
    <w:rsid w:val="00596AD9"/>
    <w:rsid w:val="00596B33"/>
    <w:rsid w:val="00596F8D"/>
    <w:rsid w:val="0059716B"/>
    <w:rsid w:val="00597170"/>
    <w:rsid w:val="005973BF"/>
    <w:rsid w:val="005976EF"/>
    <w:rsid w:val="00597C8F"/>
    <w:rsid w:val="00597ECD"/>
    <w:rsid w:val="005A049E"/>
    <w:rsid w:val="005A0ABA"/>
    <w:rsid w:val="005A0D0B"/>
    <w:rsid w:val="005A0DA9"/>
    <w:rsid w:val="005A12C4"/>
    <w:rsid w:val="005A157C"/>
    <w:rsid w:val="005A1713"/>
    <w:rsid w:val="005A1843"/>
    <w:rsid w:val="005A1FC8"/>
    <w:rsid w:val="005A1FCC"/>
    <w:rsid w:val="005A2915"/>
    <w:rsid w:val="005A3855"/>
    <w:rsid w:val="005A3EB2"/>
    <w:rsid w:val="005A489C"/>
    <w:rsid w:val="005A5050"/>
    <w:rsid w:val="005A5228"/>
    <w:rsid w:val="005A54B8"/>
    <w:rsid w:val="005A5D1D"/>
    <w:rsid w:val="005A5E26"/>
    <w:rsid w:val="005A6169"/>
    <w:rsid w:val="005A61E0"/>
    <w:rsid w:val="005A653A"/>
    <w:rsid w:val="005A67FE"/>
    <w:rsid w:val="005A6D1F"/>
    <w:rsid w:val="005A7EF0"/>
    <w:rsid w:val="005B0060"/>
    <w:rsid w:val="005B0797"/>
    <w:rsid w:val="005B08BE"/>
    <w:rsid w:val="005B0B94"/>
    <w:rsid w:val="005B0D5D"/>
    <w:rsid w:val="005B1184"/>
    <w:rsid w:val="005B1336"/>
    <w:rsid w:val="005B15B8"/>
    <w:rsid w:val="005B1B3C"/>
    <w:rsid w:val="005B206A"/>
    <w:rsid w:val="005B2686"/>
    <w:rsid w:val="005B27B4"/>
    <w:rsid w:val="005B2FC9"/>
    <w:rsid w:val="005B30BE"/>
    <w:rsid w:val="005B323B"/>
    <w:rsid w:val="005B32FF"/>
    <w:rsid w:val="005B3821"/>
    <w:rsid w:val="005B3AB5"/>
    <w:rsid w:val="005B4073"/>
    <w:rsid w:val="005B428D"/>
    <w:rsid w:val="005B520D"/>
    <w:rsid w:val="005B5985"/>
    <w:rsid w:val="005B5A96"/>
    <w:rsid w:val="005B5E61"/>
    <w:rsid w:val="005B633D"/>
    <w:rsid w:val="005B6ED0"/>
    <w:rsid w:val="005B7998"/>
    <w:rsid w:val="005B79EF"/>
    <w:rsid w:val="005B7A1A"/>
    <w:rsid w:val="005C0289"/>
    <w:rsid w:val="005C030A"/>
    <w:rsid w:val="005C09BD"/>
    <w:rsid w:val="005C0AB7"/>
    <w:rsid w:val="005C0EB6"/>
    <w:rsid w:val="005C0F37"/>
    <w:rsid w:val="005C12AA"/>
    <w:rsid w:val="005C1F6D"/>
    <w:rsid w:val="005C2509"/>
    <w:rsid w:val="005C2816"/>
    <w:rsid w:val="005C30EC"/>
    <w:rsid w:val="005C32C5"/>
    <w:rsid w:val="005C3AF3"/>
    <w:rsid w:val="005C3F48"/>
    <w:rsid w:val="005C423D"/>
    <w:rsid w:val="005C42A7"/>
    <w:rsid w:val="005C44B7"/>
    <w:rsid w:val="005C4819"/>
    <w:rsid w:val="005C51D6"/>
    <w:rsid w:val="005C5343"/>
    <w:rsid w:val="005C5877"/>
    <w:rsid w:val="005C58B2"/>
    <w:rsid w:val="005C5F48"/>
    <w:rsid w:val="005C601B"/>
    <w:rsid w:val="005C6134"/>
    <w:rsid w:val="005C6E0E"/>
    <w:rsid w:val="005C6E99"/>
    <w:rsid w:val="005C6EAE"/>
    <w:rsid w:val="005C6ED0"/>
    <w:rsid w:val="005C70B0"/>
    <w:rsid w:val="005C7AAC"/>
    <w:rsid w:val="005C7CDE"/>
    <w:rsid w:val="005D0074"/>
    <w:rsid w:val="005D062C"/>
    <w:rsid w:val="005D0B14"/>
    <w:rsid w:val="005D0CA7"/>
    <w:rsid w:val="005D0E4A"/>
    <w:rsid w:val="005D106E"/>
    <w:rsid w:val="005D14A2"/>
    <w:rsid w:val="005D1502"/>
    <w:rsid w:val="005D18D3"/>
    <w:rsid w:val="005D1DC4"/>
    <w:rsid w:val="005D21F9"/>
    <w:rsid w:val="005D32DA"/>
    <w:rsid w:val="005D33F4"/>
    <w:rsid w:val="005D3810"/>
    <w:rsid w:val="005D3B73"/>
    <w:rsid w:val="005D3C7A"/>
    <w:rsid w:val="005D441D"/>
    <w:rsid w:val="005D490B"/>
    <w:rsid w:val="005D4D00"/>
    <w:rsid w:val="005D5047"/>
    <w:rsid w:val="005D566E"/>
    <w:rsid w:val="005D592B"/>
    <w:rsid w:val="005D5A92"/>
    <w:rsid w:val="005D5AC9"/>
    <w:rsid w:val="005D5B55"/>
    <w:rsid w:val="005D618D"/>
    <w:rsid w:val="005D6634"/>
    <w:rsid w:val="005D694F"/>
    <w:rsid w:val="005D6F16"/>
    <w:rsid w:val="005D6FB8"/>
    <w:rsid w:val="005D7D5E"/>
    <w:rsid w:val="005E0075"/>
    <w:rsid w:val="005E0212"/>
    <w:rsid w:val="005E0866"/>
    <w:rsid w:val="005E087E"/>
    <w:rsid w:val="005E0A6D"/>
    <w:rsid w:val="005E0C35"/>
    <w:rsid w:val="005E0D68"/>
    <w:rsid w:val="005E13E1"/>
    <w:rsid w:val="005E15B7"/>
    <w:rsid w:val="005E186A"/>
    <w:rsid w:val="005E1AB1"/>
    <w:rsid w:val="005E2220"/>
    <w:rsid w:val="005E222F"/>
    <w:rsid w:val="005E247D"/>
    <w:rsid w:val="005E2783"/>
    <w:rsid w:val="005E3DBC"/>
    <w:rsid w:val="005E3FE5"/>
    <w:rsid w:val="005E4490"/>
    <w:rsid w:val="005E477C"/>
    <w:rsid w:val="005E48FB"/>
    <w:rsid w:val="005E4CFD"/>
    <w:rsid w:val="005E4D58"/>
    <w:rsid w:val="005E511F"/>
    <w:rsid w:val="005E665D"/>
    <w:rsid w:val="005E66D8"/>
    <w:rsid w:val="005E699D"/>
    <w:rsid w:val="005E6D00"/>
    <w:rsid w:val="005E7459"/>
    <w:rsid w:val="005E7AD2"/>
    <w:rsid w:val="005E7D86"/>
    <w:rsid w:val="005E7E29"/>
    <w:rsid w:val="005E7E9F"/>
    <w:rsid w:val="005E7EDC"/>
    <w:rsid w:val="005F039C"/>
    <w:rsid w:val="005F06BB"/>
    <w:rsid w:val="005F084E"/>
    <w:rsid w:val="005F0E3E"/>
    <w:rsid w:val="005F0F44"/>
    <w:rsid w:val="005F148A"/>
    <w:rsid w:val="005F170B"/>
    <w:rsid w:val="005F1A3B"/>
    <w:rsid w:val="005F1B62"/>
    <w:rsid w:val="005F23FF"/>
    <w:rsid w:val="005F2A16"/>
    <w:rsid w:val="005F2E4C"/>
    <w:rsid w:val="005F49D4"/>
    <w:rsid w:val="005F4D2B"/>
    <w:rsid w:val="005F5244"/>
    <w:rsid w:val="005F5627"/>
    <w:rsid w:val="005F5869"/>
    <w:rsid w:val="005F5925"/>
    <w:rsid w:val="005F5B64"/>
    <w:rsid w:val="005F65C7"/>
    <w:rsid w:val="005F6EFC"/>
    <w:rsid w:val="005F7228"/>
    <w:rsid w:val="005F7267"/>
    <w:rsid w:val="005F7847"/>
    <w:rsid w:val="005F79AF"/>
    <w:rsid w:val="005F7D02"/>
    <w:rsid w:val="00600335"/>
    <w:rsid w:val="006007A7"/>
    <w:rsid w:val="006007DF"/>
    <w:rsid w:val="00600868"/>
    <w:rsid w:val="00600AE1"/>
    <w:rsid w:val="006011AF"/>
    <w:rsid w:val="0060150B"/>
    <w:rsid w:val="00601526"/>
    <w:rsid w:val="006017D8"/>
    <w:rsid w:val="006018C3"/>
    <w:rsid w:val="00601E78"/>
    <w:rsid w:val="00602239"/>
    <w:rsid w:val="0060253F"/>
    <w:rsid w:val="00602854"/>
    <w:rsid w:val="00603605"/>
    <w:rsid w:val="00603750"/>
    <w:rsid w:val="0060444A"/>
    <w:rsid w:val="00604937"/>
    <w:rsid w:val="00604C9F"/>
    <w:rsid w:val="0060514F"/>
    <w:rsid w:val="00605352"/>
    <w:rsid w:val="006053F5"/>
    <w:rsid w:val="006055E7"/>
    <w:rsid w:val="0060589E"/>
    <w:rsid w:val="00605E89"/>
    <w:rsid w:val="00605F06"/>
    <w:rsid w:val="0060717C"/>
    <w:rsid w:val="00607187"/>
    <w:rsid w:val="006076CA"/>
    <w:rsid w:val="00607944"/>
    <w:rsid w:val="00607A9A"/>
    <w:rsid w:val="00607EA6"/>
    <w:rsid w:val="00607F85"/>
    <w:rsid w:val="00610174"/>
    <w:rsid w:val="00610507"/>
    <w:rsid w:val="0061081B"/>
    <w:rsid w:val="00610A0A"/>
    <w:rsid w:val="00610B43"/>
    <w:rsid w:val="00610C2B"/>
    <w:rsid w:val="006113A3"/>
    <w:rsid w:val="006114B5"/>
    <w:rsid w:val="00611671"/>
    <w:rsid w:val="006116A2"/>
    <w:rsid w:val="0061170A"/>
    <w:rsid w:val="00611B4A"/>
    <w:rsid w:val="006124F4"/>
    <w:rsid w:val="00612709"/>
    <w:rsid w:val="00612BBF"/>
    <w:rsid w:val="00612FB7"/>
    <w:rsid w:val="006132F0"/>
    <w:rsid w:val="00613471"/>
    <w:rsid w:val="00613472"/>
    <w:rsid w:val="00613B6F"/>
    <w:rsid w:val="00613D95"/>
    <w:rsid w:val="006141A1"/>
    <w:rsid w:val="006155B8"/>
    <w:rsid w:val="00615AE0"/>
    <w:rsid w:val="00615F56"/>
    <w:rsid w:val="006165BC"/>
    <w:rsid w:val="0061671E"/>
    <w:rsid w:val="00616730"/>
    <w:rsid w:val="00616766"/>
    <w:rsid w:val="00616E36"/>
    <w:rsid w:val="0061773F"/>
    <w:rsid w:val="00620035"/>
    <w:rsid w:val="0062017A"/>
    <w:rsid w:val="00620BED"/>
    <w:rsid w:val="00621156"/>
    <w:rsid w:val="00621F29"/>
    <w:rsid w:val="00622CB2"/>
    <w:rsid w:val="00622D8B"/>
    <w:rsid w:val="00622FDC"/>
    <w:rsid w:val="0062369F"/>
    <w:rsid w:val="006238CF"/>
    <w:rsid w:val="00623AF3"/>
    <w:rsid w:val="00624742"/>
    <w:rsid w:val="00624964"/>
    <w:rsid w:val="00624A53"/>
    <w:rsid w:val="00624CE8"/>
    <w:rsid w:val="00625C2D"/>
    <w:rsid w:val="00625F58"/>
    <w:rsid w:val="006264E1"/>
    <w:rsid w:val="00627F94"/>
    <w:rsid w:val="00630127"/>
    <w:rsid w:val="006302D5"/>
    <w:rsid w:val="006308A2"/>
    <w:rsid w:val="00630B13"/>
    <w:rsid w:val="006312DE"/>
    <w:rsid w:val="0063130E"/>
    <w:rsid w:val="006313FE"/>
    <w:rsid w:val="00631827"/>
    <w:rsid w:val="00631E8D"/>
    <w:rsid w:val="00632098"/>
    <w:rsid w:val="00632544"/>
    <w:rsid w:val="0063273B"/>
    <w:rsid w:val="006335BD"/>
    <w:rsid w:val="006335F3"/>
    <w:rsid w:val="00633ADD"/>
    <w:rsid w:val="00634520"/>
    <w:rsid w:val="0063527E"/>
    <w:rsid w:val="00635335"/>
    <w:rsid w:val="0063569F"/>
    <w:rsid w:val="00635D45"/>
    <w:rsid w:val="00635E86"/>
    <w:rsid w:val="00636491"/>
    <w:rsid w:val="00636A11"/>
    <w:rsid w:val="00636AF1"/>
    <w:rsid w:val="00636EC2"/>
    <w:rsid w:val="00636F41"/>
    <w:rsid w:val="006374F2"/>
    <w:rsid w:val="00637CDC"/>
    <w:rsid w:val="00637FF5"/>
    <w:rsid w:val="006408D8"/>
    <w:rsid w:val="00640A95"/>
    <w:rsid w:val="006419D0"/>
    <w:rsid w:val="006424CC"/>
    <w:rsid w:val="00643359"/>
    <w:rsid w:val="00643C5D"/>
    <w:rsid w:val="00643E60"/>
    <w:rsid w:val="00643F82"/>
    <w:rsid w:val="006441F8"/>
    <w:rsid w:val="006445D1"/>
    <w:rsid w:val="00645317"/>
    <w:rsid w:val="0064555A"/>
    <w:rsid w:val="0064598A"/>
    <w:rsid w:val="00645C80"/>
    <w:rsid w:val="00646E31"/>
    <w:rsid w:val="00646EE7"/>
    <w:rsid w:val="00646FAF"/>
    <w:rsid w:val="006478B6"/>
    <w:rsid w:val="00647F19"/>
    <w:rsid w:val="00650D27"/>
    <w:rsid w:val="00650E59"/>
    <w:rsid w:val="00651D13"/>
    <w:rsid w:val="00651DFB"/>
    <w:rsid w:val="00652A2A"/>
    <w:rsid w:val="00652E2D"/>
    <w:rsid w:val="0065338F"/>
    <w:rsid w:val="00653723"/>
    <w:rsid w:val="00653C07"/>
    <w:rsid w:val="00654181"/>
    <w:rsid w:val="00654A56"/>
    <w:rsid w:val="00654DA7"/>
    <w:rsid w:val="006555D4"/>
    <w:rsid w:val="006556A1"/>
    <w:rsid w:val="006558A7"/>
    <w:rsid w:val="00655F8F"/>
    <w:rsid w:val="006565CD"/>
    <w:rsid w:val="00656869"/>
    <w:rsid w:val="00656B9E"/>
    <w:rsid w:val="00656F4F"/>
    <w:rsid w:val="0065749C"/>
    <w:rsid w:val="0065759D"/>
    <w:rsid w:val="00657E8F"/>
    <w:rsid w:val="00657F4A"/>
    <w:rsid w:val="006601CF"/>
    <w:rsid w:val="006602A3"/>
    <w:rsid w:val="006602AD"/>
    <w:rsid w:val="006602DA"/>
    <w:rsid w:val="0066034B"/>
    <w:rsid w:val="00660752"/>
    <w:rsid w:val="006607AF"/>
    <w:rsid w:val="0066088A"/>
    <w:rsid w:val="006610E6"/>
    <w:rsid w:val="006613E2"/>
    <w:rsid w:val="00661914"/>
    <w:rsid w:val="00661C7B"/>
    <w:rsid w:val="00661D60"/>
    <w:rsid w:val="006620BC"/>
    <w:rsid w:val="00662293"/>
    <w:rsid w:val="00662783"/>
    <w:rsid w:val="00662915"/>
    <w:rsid w:val="006638E0"/>
    <w:rsid w:val="006640C0"/>
    <w:rsid w:val="00664241"/>
    <w:rsid w:val="00664681"/>
    <w:rsid w:val="006647C6"/>
    <w:rsid w:val="00664953"/>
    <w:rsid w:val="00665362"/>
    <w:rsid w:val="006655EA"/>
    <w:rsid w:val="00665A3B"/>
    <w:rsid w:val="00666046"/>
    <w:rsid w:val="00666716"/>
    <w:rsid w:val="00666C39"/>
    <w:rsid w:val="00666C5A"/>
    <w:rsid w:val="00667331"/>
    <w:rsid w:val="006674C5"/>
    <w:rsid w:val="006676F5"/>
    <w:rsid w:val="00667AF9"/>
    <w:rsid w:val="0067017C"/>
    <w:rsid w:val="0067083E"/>
    <w:rsid w:val="00670D7E"/>
    <w:rsid w:val="00671156"/>
    <w:rsid w:val="006712AD"/>
    <w:rsid w:val="00671313"/>
    <w:rsid w:val="0067189F"/>
    <w:rsid w:val="00672079"/>
    <w:rsid w:val="00672098"/>
    <w:rsid w:val="006723FF"/>
    <w:rsid w:val="006725F5"/>
    <w:rsid w:val="00672724"/>
    <w:rsid w:val="006727FC"/>
    <w:rsid w:val="00672830"/>
    <w:rsid w:val="00672FC9"/>
    <w:rsid w:val="00673699"/>
    <w:rsid w:val="0067417A"/>
    <w:rsid w:val="0067464E"/>
    <w:rsid w:val="00674937"/>
    <w:rsid w:val="00675081"/>
    <w:rsid w:val="00675291"/>
    <w:rsid w:val="006752C3"/>
    <w:rsid w:val="00675484"/>
    <w:rsid w:val="006754D5"/>
    <w:rsid w:val="006758D5"/>
    <w:rsid w:val="006758FB"/>
    <w:rsid w:val="0067603E"/>
    <w:rsid w:val="006760EC"/>
    <w:rsid w:val="00676348"/>
    <w:rsid w:val="006767E4"/>
    <w:rsid w:val="00677B20"/>
    <w:rsid w:val="00677DDC"/>
    <w:rsid w:val="00677F12"/>
    <w:rsid w:val="00680429"/>
    <w:rsid w:val="00680D7D"/>
    <w:rsid w:val="00680FEA"/>
    <w:rsid w:val="00681014"/>
    <w:rsid w:val="00681B4C"/>
    <w:rsid w:val="00681BE9"/>
    <w:rsid w:val="006821D4"/>
    <w:rsid w:val="00682EE2"/>
    <w:rsid w:val="006831B1"/>
    <w:rsid w:val="00683250"/>
    <w:rsid w:val="006834C2"/>
    <w:rsid w:val="00683586"/>
    <w:rsid w:val="0068362E"/>
    <w:rsid w:val="00683950"/>
    <w:rsid w:val="00683B8E"/>
    <w:rsid w:val="00683FE7"/>
    <w:rsid w:val="006841E5"/>
    <w:rsid w:val="0068420D"/>
    <w:rsid w:val="0068470A"/>
    <w:rsid w:val="00684DF3"/>
    <w:rsid w:val="00685293"/>
    <w:rsid w:val="00685A33"/>
    <w:rsid w:val="00685F0B"/>
    <w:rsid w:val="00686876"/>
    <w:rsid w:val="006870FA"/>
    <w:rsid w:val="0068774E"/>
    <w:rsid w:val="00687795"/>
    <w:rsid w:val="00687CD0"/>
    <w:rsid w:val="00687E5E"/>
    <w:rsid w:val="006910A2"/>
    <w:rsid w:val="006919FD"/>
    <w:rsid w:val="00691ED2"/>
    <w:rsid w:val="00692312"/>
    <w:rsid w:val="00692510"/>
    <w:rsid w:val="00692A13"/>
    <w:rsid w:val="00692B70"/>
    <w:rsid w:val="0069344D"/>
    <w:rsid w:val="0069345D"/>
    <w:rsid w:val="00693531"/>
    <w:rsid w:val="00693B9C"/>
    <w:rsid w:val="00694D33"/>
    <w:rsid w:val="00694E3B"/>
    <w:rsid w:val="00695405"/>
    <w:rsid w:val="006954C7"/>
    <w:rsid w:val="006955C5"/>
    <w:rsid w:val="0069623F"/>
    <w:rsid w:val="0069643A"/>
    <w:rsid w:val="00696A14"/>
    <w:rsid w:val="00696B1A"/>
    <w:rsid w:val="00696BEB"/>
    <w:rsid w:val="0069710C"/>
    <w:rsid w:val="006A0547"/>
    <w:rsid w:val="006A0592"/>
    <w:rsid w:val="006A09D0"/>
    <w:rsid w:val="006A0C49"/>
    <w:rsid w:val="006A0CFF"/>
    <w:rsid w:val="006A1071"/>
    <w:rsid w:val="006A15E6"/>
    <w:rsid w:val="006A1B6E"/>
    <w:rsid w:val="006A1BC8"/>
    <w:rsid w:val="006A1BF3"/>
    <w:rsid w:val="006A2110"/>
    <w:rsid w:val="006A2709"/>
    <w:rsid w:val="006A2C54"/>
    <w:rsid w:val="006A2CA6"/>
    <w:rsid w:val="006A3997"/>
    <w:rsid w:val="006A3B37"/>
    <w:rsid w:val="006A3D4C"/>
    <w:rsid w:val="006A3DB8"/>
    <w:rsid w:val="006A4457"/>
    <w:rsid w:val="006A4D4C"/>
    <w:rsid w:val="006A4E65"/>
    <w:rsid w:val="006A5562"/>
    <w:rsid w:val="006A598A"/>
    <w:rsid w:val="006A5BBA"/>
    <w:rsid w:val="006A65C4"/>
    <w:rsid w:val="006A719B"/>
    <w:rsid w:val="006A76C3"/>
    <w:rsid w:val="006A77CC"/>
    <w:rsid w:val="006A7C06"/>
    <w:rsid w:val="006A7EC4"/>
    <w:rsid w:val="006B036C"/>
    <w:rsid w:val="006B0A1E"/>
    <w:rsid w:val="006B1148"/>
    <w:rsid w:val="006B1481"/>
    <w:rsid w:val="006B14DF"/>
    <w:rsid w:val="006B1C45"/>
    <w:rsid w:val="006B1C88"/>
    <w:rsid w:val="006B200B"/>
    <w:rsid w:val="006B2272"/>
    <w:rsid w:val="006B230B"/>
    <w:rsid w:val="006B24EA"/>
    <w:rsid w:val="006B25A2"/>
    <w:rsid w:val="006B34A9"/>
    <w:rsid w:val="006B3A0E"/>
    <w:rsid w:val="006B3CBD"/>
    <w:rsid w:val="006B3D68"/>
    <w:rsid w:val="006B3EAF"/>
    <w:rsid w:val="006B3F02"/>
    <w:rsid w:val="006B47FA"/>
    <w:rsid w:val="006B4CF0"/>
    <w:rsid w:val="006B5096"/>
    <w:rsid w:val="006B5416"/>
    <w:rsid w:val="006B546F"/>
    <w:rsid w:val="006B5A12"/>
    <w:rsid w:val="006B5AFC"/>
    <w:rsid w:val="006B5C76"/>
    <w:rsid w:val="006B643F"/>
    <w:rsid w:val="006B6540"/>
    <w:rsid w:val="006B6714"/>
    <w:rsid w:val="006B68BE"/>
    <w:rsid w:val="006B6944"/>
    <w:rsid w:val="006B6B72"/>
    <w:rsid w:val="006B6FBC"/>
    <w:rsid w:val="006B7331"/>
    <w:rsid w:val="006B78D9"/>
    <w:rsid w:val="006B7AD2"/>
    <w:rsid w:val="006B7C18"/>
    <w:rsid w:val="006B7C25"/>
    <w:rsid w:val="006B7D36"/>
    <w:rsid w:val="006B7F8F"/>
    <w:rsid w:val="006C024C"/>
    <w:rsid w:val="006C06B6"/>
    <w:rsid w:val="006C1E4D"/>
    <w:rsid w:val="006C22B6"/>
    <w:rsid w:val="006C2849"/>
    <w:rsid w:val="006C3C99"/>
    <w:rsid w:val="006C4375"/>
    <w:rsid w:val="006C46FF"/>
    <w:rsid w:val="006C476B"/>
    <w:rsid w:val="006C51CB"/>
    <w:rsid w:val="006C52B2"/>
    <w:rsid w:val="006C5420"/>
    <w:rsid w:val="006C5763"/>
    <w:rsid w:val="006C5F7F"/>
    <w:rsid w:val="006C627E"/>
    <w:rsid w:val="006C7325"/>
    <w:rsid w:val="006C7427"/>
    <w:rsid w:val="006C74FF"/>
    <w:rsid w:val="006C7576"/>
    <w:rsid w:val="006C7968"/>
    <w:rsid w:val="006C7993"/>
    <w:rsid w:val="006C7B1E"/>
    <w:rsid w:val="006C7E08"/>
    <w:rsid w:val="006D0AE0"/>
    <w:rsid w:val="006D0BE2"/>
    <w:rsid w:val="006D0D42"/>
    <w:rsid w:val="006D1196"/>
    <w:rsid w:val="006D14FB"/>
    <w:rsid w:val="006D1773"/>
    <w:rsid w:val="006D1ABA"/>
    <w:rsid w:val="006D1B7F"/>
    <w:rsid w:val="006D28AC"/>
    <w:rsid w:val="006D2CBA"/>
    <w:rsid w:val="006D3036"/>
    <w:rsid w:val="006D4199"/>
    <w:rsid w:val="006D4384"/>
    <w:rsid w:val="006D43FC"/>
    <w:rsid w:val="006D47D4"/>
    <w:rsid w:val="006D4893"/>
    <w:rsid w:val="006D4E2B"/>
    <w:rsid w:val="006D4FAC"/>
    <w:rsid w:val="006D5043"/>
    <w:rsid w:val="006D536B"/>
    <w:rsid w:val="006D55C4"/>
    <w:rsid w:val="006D57C4"/>
    <w:rsid w:val="006D5A60"/>
    <w:rsid w:val="006D62A9"/>
    <w:rsid w:val="006D6A5B"/>
    <w:rsid w:val="006D6B79"/>
    <w:rsid w:val="006D74AE"/>
    <w:rsid w:val="006E01BD"/>
    <w:rsid w:val="006E01C2"/>
    <w:rsid w:val="006E08A1"/>
    <w:rsid w:val="006E0F8E"/>
    <w:rsid w:val="006E1621"/>
    <w:rsid w:val="006E1BD3"/>
    <w:rsid w:val="006E1BDF"/>
    <w:rsid w:val="006E1CE1"/>
    <w:rsid w:val="006E2219"/>
    <w:rsid w:val="006E2347"/>
    <w:rsid w:val="006E23CA"/>
    <w:rsid w:val="006E24A1"/>
    <w:rsid w:val="006E26DD"/>
    <w:rsid w:val="006E292F"/>
    <w:rsid w:val="006E2D67"/>
    <w:rsid w:val="006E2E87"/>
    <w:rsid w:val="006E2F37"/>
    <w:rsid w:val="006E324C"/>
    <w:rsid w:val="006E376A"/>
    <w:rsid w:val="006E3AD7"/>
    <w:rsid w:val="006E3E38"/>
    <w:rsid w:val="006E4040"/>
    <w:rsid w:val="006E41E6"/>
    <w:rsid w:val="006E4BE1"/>
    <w:rsid w:val="006E4C2E"/>
    <w:rsid w:val="006E566A"/>
    <w:rsid w:val="006E5C15"/>
    <w:rsid w:val="006E60C9"/>
    <w:rsid w:val="006E6369"/>
    <w:rsid w:val="006E651D"/>
    <w:rsid w:val="006E6D41"/>
    <w:rsid w:val="006E6F78"/>
    <w:rsid w:val="006E7084"/>
    <w:rsid w:val="006E7127"/>
    <w:rsid w:val="006E744E"/>
    <w:rsid w:val="006E75B4"/>
    <w:rsid w:val="006E787B"/>
    <w:rsid w:val="006E7C27"/>
    <w:rsid w:val="006E7E51"/>
    <w:rsid w:val="006E7FDD"/>
    <w:rsid w:val="006F01A1"/>
    <w:rsid w:val="006F05D9"/>
    <w:rsid w:val="006F08B0"/>
    <w:rsid w:val="006F0CD4"/>
    <w:rsid w:val="006F1048"/>
    <w:rsid w:val="006F1474"/>
    <w:rsid w:val="006F15D6"/>
    <w:rsid w:val="006F2117"/>
    <w:rsid w:val="006F25E8"/>
    <w:rsid w:val="006F2B6A"/>
    <w:rsid w:val="006F334F"/>
    <w:rsid w:val="006F35E1"/>
    <w:rsid w:val="006F3C04"/>
    <w:rsid w:val="006F3C1E"/>
    <w:rsid w:val="006F3FAD"/>
    <w:rsid w:val="006F4906"/>
    <w:rsid w:val="006F5232"/>
    <w:rsid w:val="006F64F2"/>
    <w:rsid w:val="006F658C"/>
    <w:rsid w:val="006F67D3"/>
    <w:rsid w:val="006F6959"/>
    <w:rsid w:val="006F7254"/>
    <w:rsid w:val="006F7642"/>
    <w:rsid w:val="00700321"/>
    <w:rsid w:val="00700ACA"/>
    <w:rsid w:val="00700F91"/>
    <w:rsid w:val="00701090"/>
    <w:rsid w:val="0070122D"/>
    <w:rsid w:val="00701684"/>
    <w:rsid w:val="00701AC0"/>
    <w:rsid w:val="00701F24"/>
    <w:rsid w:val="00701F64"/>
    <w:rsid w:val="007025DC"/>
    <w:rsid w:val="00702EEA"/>
    <w:rsid w:val="00703D16"/>
    <w:rsid w:val="0070448F"/>
    <w:rsid w:val="00704E00"/>
    <w:rsid w:val="00704E15"/>
    <w:rsid w:val="00704F78"/>
    <w:rsid w:val="00705214"/>
    <w:rsid w:val="00705514"/>
    <w:rsid w:val="007059BB"/>
    <w:rsid w:val="00705B7B"/>
    <w:rsid w:val="0070650C"/>
    <w:rsid w:val="00706F63"/>
    <w:rsid w:val="007070BC"/>
    <w:rsid w:val="007077FF"/>
    <w:rsid w:val="00707C5B"/>
    <w:rsid w:val="007104D8"/>
    <w:rsid w:val="00710529"/>
    <w:rsid w:val="00710CA4"/>
    <w:rsid w:val="007112DD"/>
    <w:rsid w:val="00711C29"/>
    <w:rsid w:val="007121CA"/>
    <w:rsid w:val="007121DF"/>
    <w:rsid w:val="0071221F"/>
    <w:rsid w:val="007123D5"/>
    <w:rsid w:val="00712760"/>
    <w:rsid w:val="00712837"/>
    <w:rsid w:val="007133CD"/>
    <w:rsid w:val="0071368C"/>
    <w:rsid w:val="00713774"/>
    <w:rsid w:val="00713811"/>
    <w:rsid w:val="00713AC4"/>
    <w:rsid w:val="00713D18"/>
    <w:rsid w:val="00714761"/>
    <w:rsid w:val="00714A03"/>
    <w:rsid w:val="00715388"/>
    <w:rsid w:val="00715410"/>
    <w:rsid w:val="00715BCB"/>
    <w:rsid w:val="00715C2D"/>
    <w:rsid w:val="00715FA8"/>
    <w:rsid w:val="00716270"/>
    <w:rsid w:val="00716737"/>
    <w:rsid w:val="00716D20"/>
    <w:rsid w:val="007173F5"/>
    <w:rsid w:val="00717691"/>
    <w:rsid w:val="00717913"/>
    <w:rsid w:val="00717A70"/>
    <w:rsid w:val="00720B25"/>
    <w:rsid w:val="00720CEA"/>
    <w:rsid w:val="00720F5F"/>
    <w:rsid w:val="00721187"/>
    <w:rsid w:val="00721B8C"/>
    <w:rsid w:val="00721F33"/>
    <w:rsid w:val="007221A8"/>
    <w:rsid w:val="0072307F"/>
    <w:rsid w:val="0072358E"/>
    <w:rsid w:val="00723AED"/>
    <w:rsid w:val="00723E5B"/>
    <w:rsid w:val="007248F5"/>
    <w:rsid w:val="00724B2E"/>
    <w:rsid w:val="00724DC3"/>
    <w:rsid w:val="0072519F"/>
    <w:rsid w:val="00725200"/>
    <w:rsid w:val="0072547D"/>
    <w:rsid w:val="007254CC"/>
    <w:rsid w:val="00725CD2"/>
    <w:rsid w:val="0072611B"/>
    <w:rsid w:val="00726299"/>
    <w:rsid w:val="007263E9"/>
    <w:rsid w:val="0072646C"/>
    <w:rsid w:val="007265AD"/>
    <w:rsid w:val="00726DC2"/>
    <w:rsid w:val="0072741F"/>
    <w:rsid w:val="007279FA"/>
    <w:rsid w:val="00727C04"/>
    <w:rsid w:val="00730820"/>
    <w:rsid w:val="007310BA"/>
    <w:rsid w:val="007313D1"/>
    <w:rsid w:val="007319A0"/>
    <w:rsid w:val="00731D9C"/>
    <w:rsid w:val="00732641"/>
    <w:rsid w:val="007327FE"/>
    <w:rsid w:val="0073340A"/>
    <w:rsid w:val="0073340E"/>
    <w:rsid w:val="007335E9"/>
    <w:rsid w:val="007337B3"/>
    <w:rsid w:val="007339A2"/>
    <w:rsid w:val="00733BD4"/>
    <w:rsid w:val="00734D2B"/>
    <w:rsid w:val="00734F12"/>
    <w:rsid w:val="0073528A"/>
    <w:rsid w:val="00735501"/>
    <w:rsid w:val="00736F38"/>
    <w:rsid w:val="007376F4"/>
    <w:rsid w:val="00737DD4"/>
    <w:rsid w:val="00737F4E"/>
    <w:rsid w:val="00740223"/>
    <w:rsid w:val="007405CB"/>
    <w:rsid w:val="007407B2"/>
    <w:rsid w:val="00740B21"/>
    <w:rsid w:val="00740CA1"/>
    <w:rsid w:val="00740EA3"/>
    <w:rsid w:val="00742081"/>
    <w:rsid w:val="00742223"/>
    <w:rsid w:val="007429D2"/>
    <w:rsid w:val="00742B75"/>
    <w:rsid w:val="00743AFB"/>
    <w:rsid w:val="0074430B"/>
    <w:rsid w:val="0074446A"/>
    <w:rsid w:val="007446D7"/>
    <w:rsid w:val="007452A6"/>
    <w:rsid w:val="00745397"/>
    <w:rsid w:val="0074752C"/>
    <w:rsid w:val="00747650"/>
    <w:rsid w:val="0075066E"/>
    <w:rsid w:val="00750CAF"/>
    <w:rsid w:val="00750D41"/>
    <w:rsid w:val="00750F06"/>
    <w:rsid w:val="00751207"/>
    <w:rsid w:val="00751D9A"/>
    <w:rsid w:val="00752808"/>
    <w:rsid w:val="00752968"/>
    <w:rsid w:val="0075396B"/>
    <w:rsid w:val="007543DC"/>
    <w:rsid w:val="00754702"/>
    <w:rsid w:val="00754A11"/>
    <w:rsid w:val="00754AAA"/>
    <w:rsid w:val="00754EAD"/>
    <w:rsid w:val="00755010"/>
    <w:rsid w:val="00755023"/>
    <w:rsid w:val="0075541F"/>
    <w:rsid w:val="00755B91"/>
    <w:rsid w:val="00755BDD"/>
    <w:rsid w:val="00756525"/>
    <w:rsid w:val="007566E3"/>
    <w:rsid w:val="00756B26"/>
    <w:rsid w:val="00756CA4"/>
    <w:rsid w:val="00756DC6"/>
    <w:rsid w:val="007570B4"/>
    <w:rsid w:val="0075789D"/>
    <w:rsid w:val="007579A4"/>
    <w:rsid w:val="00760AA6"/>
    <w:rsid w:val="00760DEA"/>
    <w:rsid w:val="00761BA0"/>
    <w:rsid w:val="00761C76"/>
    <w:rsid w:val="00761F86"/>
    <w:rsid w:val="007629D5"/>
    <w:rsid w:val="00763059"/>
    <w:rsid w:val="00763481"/>
    <w:rsid w:val="007634E0"/>
    <w:rsid w:val="00763956"/>
    <w:rsid w:val="00763ACD"/>
    <w:rsid w:val="00763C8C"/>
    <w:rsid w:val="007640C9"/>
    <w:rsid w:val="007643BB"/>
    <w:rsid w:val="00764638"/>
    <w:rsid w:val="007646B8"/>
    <w:rsid w:val="00764883"/>
    <w:rsid w:val="00764D3A"/>
    <w:rsid w:val="00765020"/>
    <w:rsid w:val="0076507D"/>
    <w:rsid w:val="00765361"/>
    <w:rsid w:val="00765390"/>
    <w:rsid w:val="00766057"/>
    <w:rsid w:val="007666C0"/>
    <w:rsid w:val="00766B2D"/>
    <w:rsid w:val="00767096"/>
    <w:rsid w:val="007670BF"/>
    <w:rsid w:val="0076718A"/>
    <w:rsid w:val="00767414"/>
    <w:rsid w:val="00767470"/>
    <w:rsid w:val="0076776A"/>
    <w:rsid w:val="007679CF"/>
    <w:rsid w:val="00767D4B"/>
    <w:rsid w:val="00767EE9"/>
    <w:rsid w:val="007700D6"/>
    <w:rsid w:val="00770A07"/>
    <w:rsid w:val="00770E46"/>
    <w:rsid w:val="00770E54"/>
    <w:rsid w:val="00770F75"/>
    <w:rsid w:val="0077157D"/>
    <w:rsid w:val="00771CDD"/>
    <w:rsid w:val="00771EBB"/>
    <w:rsid w:val="00771F16"/>
    <w:rsid w:val="00771F91"/>
    <w:rsid w:val="00772402"/>
    <w:rsid w:val="00772A34"/>
    <w:rsid w:val="00772D4E"/>
    <w:rsid w:val="007730E8"/>
    <w:rsid w:val="00773330"/>
    <w:rsid w:val="00773B0F"/>
    <w:rsid w:val="00773B98"/>
    <w:rsid w:val="00773DE4"/>
    <w:rsid w:val="00774188"/>
    <w:rsid w:val="007744CA"/>
    <w:rsid w:val="0077459B"/>
    <w:rsid w:val="007746F2"/>
    <w:rsid w:val="00774745"/>
    <w:rsid w:val="00774BAE"/>
    <w:rsid w:val="00775DB4"/>
    <w:rsid w:val="00775DEB"/>
    <w:rsid w:val="00775F9A"/>
    <w:rsid w:val="0077649D"/>
    <w:rsid w:val="00777173"/>
    <w:rsid w:val="007774CB"/>
    <w:rsid w:val="007775E2"/>
    <w:rsid w:val="00777700"/>
    <w:rsid w:val="00777A43"/>
    <w:rsid w:val="00777D55"/>
    <w:rsid w:val="0078024E"/>
    <w:rsid w:val="0078024F"/>
    <w:rsid w:val="007804B5"/>
    <w:rsid w:val="00781465"/>
    <w:rsid w:val="00782AF0"/>
    <w:rsid w:val="0078371A"/>
    <w:rsid w:val="0078397D"/>
    <w:rsid w:val="00783E53"/>
    <w:rsid w:val="007853C6"/>
    <w:rsid w:val="007857F7"/>
    <w:rsid w:val="00785D59"/>
    <w:rsid w:val="00786217"/>
    <w:rsid w:val="0078654D"/>
    <w:rsid w:val="00786572"/>
    <w:rsid w:val="00786F7B"/>
    <w:rsid w:val="00786FBD"/>
    <w:rsid w:val="00787883"/>
    <w:rsid w:val="0078788F"/>
    <w:rsid w:val="00787C56"/>
    <w:rsid w:val="00787E26"/>
    <w:rsid w:val="007903AC"/>
    <w:rsid w:val="00791119"/>
    <w:rsid w:val="007913E6"/>
    <w:rsid w:val="00791756"/>
    <w:rsid w:val="0079182F"/>
    <w:rsid w:val="00791ABE"/>
    <w:rsid w:val="00791F14"/>
    <w:rsid w:val="00792335"/>
    <w:rsid w:val="007924C1"/>
    <w:rsid w:val="00792A9B"/>
    <w:rsid w:val="00792EEA"/>
    <w:rsid w:val="00793524"/>
    <w:rsid w:val="00793AB7"/>
    <w:rsid w:val="00793D0B"/>
    <w:rsid w:val="00793F57"/>
    <w:rsid w:val="00794503"/>
    <w:rsid w:val="00794707"/>
    <w:rsid w:val="007948F2"/>
    <w:rsid w:val="007955EC"/>
    <w:rsid w:val="00796167"/>
    <w:rsid w:val="00796A1E"/>
    <w:rsid w:val="00797075"/>
    <w:rsid w:val="007976C7"/>
    <w:rsid w:val="00797A3C"/>
    <w:rsid w:val="007A0271"/>
    <w:rsid w:val="007A032D"/>
    <w:rsid w:val="007A0590"/>
    <w:rsid w:val="007A0759"/>
    <w:rsid w:val="007A08A0"/>
    <w:rsid w:val="007A0AF1"/>
    <w:rsid w:val="007A1FD6"/>
    <w:rsid w:val="007A21A4"/>
    <w:rsid w:val="007A2293"/>
    <w:rsid w:val="007A2537"/>
    <w:rsid w:val="007A2B84"/>
    <w:rsid w:val="007A2E7A"/>
    <w:rsid w:val="007A3637"/>
    <w:rsid w:val="007A366E"/>
    <w:rsid w:val="007A3921"/>
    <w:rsid w:val="007A3F7F"/>
    <w:rsid w:val="007A47EA"/>
    <w:rsid w:val="007A502A"/>
    <w:rsid w:val="007A51FF"/>
    <w:rsid w:val="007A5276"/>
    <w:rsid w:val="007A5433"/>
    <w:rsid w:val="007A5745"/>
    <w:rsid w:val="007A61A5"/>
    <w:rsid w:val="007A63A4"/>
    <w:rsid w:val="007A6449"/>
    <w:rsid w:val="007A674F"/>
    <w:rsid w:val="007A6F08"/>
    <w:rsid w:val="007A703C"/>
    <w:rsid w:val="007A73E4"/>
    <w:rsid w:val="007A7537"/>
    <w:rsid w:val="007A7818"/>
    <w:rsid w:val="007A7A4B"/>
    <w:rsid w:val="007B00AA"/>
    <w:rsid w:val="007B033A"/>
    <w:rsid w:val="007B088C"/>
    <w:rsid w:val="007B0CE7"/>
    <w:rsid w:val="007B1BA6"/>
    <w:rsid w:val="007B1E79"/>
    <w:rsid w:val="007B22B3"/>
    <w:rsid w:val="007B256F"/>
    <w:rsid w:val="007B26C9"/>
    <w:rsid w:val="007B2823"/>
    <w:rsid w:val="007B2EBE"/>
    <w:rsid w:val="007B3089"/>
    <w:rsid w:val="007B3546"/>
    <w:rsid w:val="007B395C"/>
    <w:rsid w:val="007B3F40"/>
    <w:rsid w:val="007B4402"/>
    <w:rsid w:val="007B45D7"/>
    <w:rsid w:val="007B4A40"/>
    <w:rsid w:val="007B4ACF"/>
    <w:rsid w:val="007B4EDE"/>
    <w:rsid w:val="007B5A33"/>
    <w:rsid w:val="007B5B88"/>
    <w:rsid w:val="007B679D"/>
    <w:rsid w:val="007B6AAC"/>
    <w:rsid w:val="007B6C98"/>
    <w:rsid w:val="007B6FD8"/>
    <w:rsid w:val="007B7539"/>
    <w:rsid w:val="007B7A56"/>
    <w:rsid w:val="007B7B36"/>
    <w:rsid w:val="007B7CA6"/>
    <w:rsid w:val="007B7E20"/>
    <w:rsid w:val="007B7ED2"/>
    <w:rsid w:val="007B7F55"/>
    <w:rsid w:val="007C0CA1"/>
    <w:rsid w:val="007C0DC6"/>
    <w:rsid w:val="007C0EC5"/>
    <w:rsid w:val="007C0EDE"/>
    <w:rsid w:val="007C1601"/>
    <w:rsid w:val="007C1CE8"/>
    <w:rsid w:val="007C275C"/>
    <w:rsid w:val="007C27C7"/>
    <w:rsid w:val="007C2869"/>
    <w:rsid w:val="007C29B9"/>
    <w:rsid w:val="007C2CF2"/>
    <w:rsid w:val="007C2D6F"/>
    <w:rsid w:val="007C34D1"/>
    <w:rsid w:val="007C353E"/>
    <w:rsid w:val="007C3661"/>
    <w:rsid w:val="007C3873"/>
    <w:rsid w:val="007C430B"/>
    <w:rsid w:val="007C4EAA"/>
    <w:rsid w:val="007C51A9"/>
    <w:rsid w:val="007C53BD"/>
    <w:rsid w:val="007C5471"/>
    <w:rsid w:val="007C578B"/>
    <w:rsid w:val="007C6A76"/>
    <w:rsid w:val="007C7ABE"/>
    <w:rsid w:val="007C7F54"/>
    <w:rsid w:val="007D0101"/>
    <w:rsid w:val="007D07C9"/>
    <w:rsid w:val="007D1089"/>
    <w:rsid w:val="007D1225"/>
    <w:rsid w:val="007D146B"/>
    <w:rsid w:val="007D14F9"/>
    <w:rsid w:val="007D187D"/>
    <w:rsid w:val="007D18A3"/>
    <w:rsid w:val="007D2173"/>
    <w:rsid w:val="007D22A5"/>
    <w:rsid w:val="007D2669"/>
    <w:rsid w:val="007D2B0B"/>
    <w:rsid w:val="007D2D44"/>
    <w:rsid w:val="007D2DE0"/>
    <w:rsid w:val="007D2E89"/>
    <w:rsid w:val="007D3291"/>
    <w:rsid w:val="007D329C"/>
    <w:rsid w:val="007D3367"/>
    <w:rsid w:val="007D336F"/>
    <w:rsid w:val="007D3868"/>
    <w:rsid w:val="007D398B"/>
    <w:rsid w:val="007D3A05"/>
    <w:rsid w:val="007D3C38"/>
    <w:rsid w:val="007D3F58"/>
    <w:rsid w:val="007D4439"/>
    <w:rsid w:val="007D44E0"/>
    <w:rsid w:val="007D4795"/>
    <w:rsid w:val="007D57E5"/>
    <w:rsid w:val="007D58EF"/>
    <w:rsid w:val="007D63CF"/>
    <w:rsid w:val="007D6930"/>
    <w:rsid w:val="007D6AA8"/>
    <w:rsid w:val="007D7AD8"/>
    <w:rsid w:val="007E0801"/>
    <w:rsid w:val="007E0A1E"/>
    <w:rsid w:val="007E0C38"/>
    <w:rsid w:val="007E0DAC"/>
    <w:rsid w:val="007E17E1"/>
    <w:rsid w:val="007E193A"/>
    <w:rsid w:val="007E19CE"/>
    <w:rsid w:val="007E2481"/>
    <w:rsid w:val="007E2701"/>
    <w:rsid w:val="007E28C0"/>
    <w:rsid w:val="007E29A5"/>
    <w:rsid w:val="007E3188"/>
    <w:rsid w:val="007E4601"/>
    <w:rsid w:val="007E466E"/>
    <w:rsid w:val="007E4F89"/>
    <w:rsid w:val="007E51DC"/>
    <w:rsid w:val="007E5B90"/>
    <w:rsid w:val="007E6155"/>
    <w:rsid w:val="007E6577"/>
    <w:rsid w:val="007E6798"/>
    <w:rsid w:val="007E695D"/>
    <w:rsid w:val="007E6C8E"/>
    <w:rsid w:val="007E72BB"/>
    <w:rsid w:val="007E78EB"/>
    <w:rsid w:val="007F01CA"/>
    <w:rsid w:val="007F0AD2"/>
    <w:rsid w:val="007F0B08"/>
    <w:rsid w:val="007F0CFA"/>
    <w:rsid w:val="007F0E93"/>
    <w:rsid w:val="007F12DA"/>
    <w:rsid w:val="007F1316"/>
    <w:rsid w:val="007F1764"/>
    <w:rsid w:val="007F1769"/>
    <w:rsid w:val="007F1F96"/>
    <w:rsid w:val="007F1FE0"/>
    <w:rsid w:val="007F22D0"/>
    <w:rsid w:val="007F293B"/>
    <w:rsid w:val="007F29FC"/>
    <w:rsid w:val="007F2CFD"/>
    <w:rsid w:val="007F2DF6"/>
    <w:rsid w:val="007F31B1"/>
    <w:rsid w:val="007F34F6"/>
    <w:rsid w:val="007F380D"/>
    <w:rsid w:val="007F43A4"/>
    <w:rsid w:val="007F43E5"/>
    <w:rsid w:val="007F4643"/>
    <w:rsid w:val="007F4A0E"/>
    <w:rsid w:val="007F4A60"/>
    <w:rsid w:val="007F4BD0"/>
    <w:rsid w:val="007F57FD"/>
    <w:rsid w:val="007F617B"/>
    <w:rsid w:val="007F6B83"/>
    <w:rsid w:val="007F6FA4"/>
    <w:rsid w:val="007F79D9"/>
    <w:rsid w:val="00800C3F"/>
    <w:rsid w:val="008010AB"/>
    <w:rsid w:val="008015F7"/>
    <w:rsid w:val="0080196F"/>
    <w:rsid w:val="008019D2"/>
    <w:rsid w:val="00801A68"/>
    <w:rsid w:val="00801B91"/>
    <w:rsid w:val="00802221"/>
    <w:rsid w:val="0080261E"/>
    <w:rsid w:val="00802C7B"/>
    <w:rsid w:val="00802CB7"/>
    <w:rsid w:val="00802F7D"/>
    <w:rsid w:val="008039FA"/>
    <w:rsid w:val="00803C04"/>
    <w:rsid w:val="00803C7B"/>
    <w:rsid w:val="0080479C"/>
    <w:rsid w:val="00805398"/>
    <w:rsid w:val="008054E4"/>
    <w:rsid w:val="0080572F"/>
    <w:rsid w:val="008057AE"/>
    <w:rsid w:val="00805B6B"/>
    <w:rsid w:val="00806774"/>
    <w:rsid w:val="00806B42"/>
    <w:rsid w:val="00806B55"/>
    <w:rsid w:val="0080714B"/>
    <w:rsid w:val="008078DC"/>
    <w:rsid w:val="00807C6E"/>
    <w:rsid w:val="00807DCA"/>
    <w:rsid w:val="00807E30"/>
    <w:rsid w:val="00807FB3"/>
    <w:rsid w:val="00810056"/>
    <w:rsid w:val="008103AD"/>
    <w:rsid w:val="008108A7"/>
    <w:rsid w:val="00810E1C"/>
    <w:rsid w:val="008110CE"/>
    <w:rsid w:val="00811949"/>
    <w:rsid w:val="00812B72"/>
    <w:rsid w:val="00812DDA"/>
    <w:rsid w:val="008134BA"/>
    <w:rsid w:val="00813E4C"/>
    <w:rsid w:val="00814042"/>
    <w:rsid w:val="00814149"/>
    <w:rsid w:val="00814489"/>
    <w:rsid w:val="00814529"/>
    <w:rsid w:val="00814632"/>
    <w:rsid w:val="00814C5A"/>
    <w:rsid w:val="008154B6"/>
    <w:rsid w:val="00815651"/>
    <w:rsid w:val="00817226"/>
    <w:rsid w:val="008174C2"/>
    <w:rsid w:val="008176A5"/>
    <w:rsid w:val="00817D22"/>
    <w:rsid w:val="008202A9"/>
    <w:rsid w:val="008209AC"/>
    <w:rsid w:val="008211FA"/>
    <w:rsid w:val="0082123A"/>
    <w:rsid w:val="00821338"/>
    <w:rsid w:val="008217D6"/>
    <w:rsid w:val="008224A4"/>
    <w:rsid w:val="00822615"/>
    <w:rsid w:val="0082270F"/>
    <w:rsid w:val="00822A57"/>
    <w:rsid w:val="00822E09"/>
    <w:rsid w:val="00822EB9"/>
    <w:rsid w:val="008232D1"/>
    <w:rsid w:val="0082389B"/>
    <w:rsid w:val="008239C1"/>
    <w:rsid w:val="00823B9A"/>
    <w:rsid w:val="0082490A"/>
    <w:rsid w:val="00824916"/>
    <w:rsid w:val="008249C3"/>
    <w:rsid w:val="00824C1B"/>
    <w:rsid w:val="00824EF3"/>
    <w:rsid w:val="008250FF"/>
    <w:rsid w:val="00825925"/>
    <w:rsid w:val="00825D6C"/>
    <w:rsid w:val="0082620D"/>
    <w:rsid w:val="0082623C"/>
    <w:rsid w:val="008262D4"/>
    <w:rsid w:val="00826516"/>
    <w:rsid w:val="0082654F"/>
    <w:rsid w:val="00826A01"/>
    <w:rsid w:val="0082732B"/>
    <w:rsid w:val="0082759E"/>
    <w:rsid w:val="00827FDF"/>
    <w:rsid w:val="00830160"/>
    <w:rsid w:val="008306FB"/>
    <w:rsid w:val="008307CA"/>
    <w:rsid w:val="00830800"/>
    <w:rsid w:val="0083112D"/>
    <w:rsid w:val="008319CE"/>
    <w:rsid w:val="00831CBD"/>
    <w:rsid w:val="00832124"/>
    <w:rsid w:val="00832406"/>
    <w:rsid w:val="008325D5"/>
    <w:rsid w:val="00832982"/>
    <w:rsid w:val="00832A37"/>
    <w:rsid w:val="008345E0"/>
    <w:rsid w:val="008346BF"/>
    <w:rsid w:val="00834817"/>
    <w:rsid w:val="00834FB5"/>
    <w:rsid w:val="008350C6"/>
    <w:rsid w:val="00835717"/>
    <w:rsid w:val="008358E2"/>
    <w:rsid w:val="008358F7"/>
    <w:rsid w:val="00835B1D"/>
    <w:rsid w:val="00835BC9"/>
    <w:rsid w:val="00835F4A"/>
    <w:rsid w:val="00836311"/>
    <w:rsid w:val="0083701D"/>
    <w:rsid w:val="0083704B"/>
    <w:rsid w:val="00837268"/>
    <w:rsid w:val="008372C4"/>
    <w:rsid w:val="008375F3"/>
    <w:rsid w:val="008379C5"/>
    <w:rsid w:val="00837A12"/>
    <w:rsid w:val="00837A6B"/>
    <w:rsid w:val="00837C41"/>
    <w:rsid w:val="00837C5A"/>
    <w:rsid w:val="008409DB"/>
    <w:rsid w:val="0084121B"/>
    <w:rsid w:val="00841682"/>
    <w:rsid w:val="00841B1D"/>
    <w:rsid w:val="00841E65"/>
    <w:rsid w:val="0084240E"/>
    <w:rsid w:val="008426EA"/>
    <w:rsid w:val="00842923"/>
    <w:rsid w:val="00842A34"/>
    <w:rsid w:val="008432D4"/>
    <w:rsid w:val="008434DE"/>
    <w:rsid w:val="00843613"/>
    <w:rsid w:val="00844132"/>
    <w:rsid w:val="00844252"/>
    <w:rsid w:val="00844BF3"/>
    <w:rsid w:val="00844DAA"/>
    <w:rsid w:val="008451A1"/>
    <w:rsid w:val="00845761"/>
    <w:rsid w:val="00845AE6"/>
    <w:rsid w:val="00845F35"/>
    <w:rsid w:val="00846A36"/>
    <w:rsid w:val="00846C84"/>
    <w:rsid w:val="0084707D"/>
    <w:rsid w:val="00847F66"/>
    <w:rsid w:val="008504DB"/>
    <w:rsid w:val="008506E7"/>
    <w:rsid w:val="008506F4"/>
    <w:rsid w:val="008508AA"/>
    <w:rsid w:val="00850991"/>
    <w:rsid w:val="00851125"/>
    <w:rsid w:val="0085124B"/>
    <w:rsid w:val="008512F5"/>
    <w:rsid w:val="008517AE"/>
    <w:rsid w:val="00851E41"/>
    <w:rsid w:val="0085206F"/>
    <w:rsid w:val="00852268"/>
    <w:rsid w:val="0085340A"/>
    <w:rsid w:val="00853593"/>
    <w:rsid w:val="0085367E"/>
    <w:rsid w:val="00854428"/>
    <w:rsid w:val="00854675"/>
    <w:rsid w:val="008551D1"/>
    <w:rsid w:val="00855EEB"/>
    <w:rsid w:val="008569E0"/>
    <w:rsid w:val="00856ACD"/>
    <w:rsid w:val="00856EFF"/>
    <w:rsid w:val="00856F0E"/>
    <w:rsid w:val="0085738E"/>
    <w:rsid w:val="00857787"/>
    <w:rsid w:val="008578F2"/>
    <w:rsid w:val="00857EC1"/>
    <w:rsid w:val="00860068"/>
    <w:rsid w:val="00860274"/>
    <w:rsid w:val="00860775"/>
    <w:rsid w:val="0086083D"/>
    <w:rsid w:val="00860880"/>
    <w:rsid w:val="0086115B"/>
    <w:rsid w:val="00861795"/>
    <w:rsid w:val="00861889"/>
    <w:rsid w:val="0086239A"/>
    <w:rsid w:val="008625A5"/>
    <w:rsid w:val="008641AE"/>
    <w:rsid w:val="0086446C"/>
    <w:rsid w:val="0086453D"/>
    <w:rsid w:val="00864600"/>
    <w:rsid w:val="00864725"/>
    <w:rsid w:val="00864E11"/>
    <w:rsid w:val="00865916"/>
    <w:rsid w:val="00865B26"/>
    <w:rsid w:val="00865B6D"/>
    <w:rsid w:val="00866925"/>
    <w:rsid w:val="00867938"/>
    <w:rsid w:val="00870864"/>
    <w:rsid w:val="00870FE2"/>
    <w:rsid w:val="008711C9"/>
    <w:rsid w:val="00871344"/>
    <w:rsid w:val="00871C06"/>
    <w:rsid w:val="00871E4D"/>
    <w:rsid w:val="00871FA5"/>
    <w:rsid w:val="00871FE2"/>
    <w:rsid w:val="00872110"/>
    <w:rsid w:val="008724D3"/>
    <w:rsid w:val="008727EC"/>
    <w:rsid w:val="00872B0E"/>
    <w:rsid w:val="00872B30"/>
    <w:rsid w:val="00873492"/>
    <w:rsid w:val="00873AC0"/>
    <w:rsid w:val="00873AC5"/>
    <w:rsid w:val="00873C55"/>
    <w:rsid w:val="00874A82"/>
    <w:rsid w:val="00874C90"/>
    <w:rsid w:val="00874E99"/>
    <w:rsid w:val="0087637E"/>
    <w:rsid w:val="00876733"/>
    <w:rsid w:val="0087678D"/>
    <w:rsid w:val="00876EFA"/>
    <w:rsid w:val="00877A48"/>
    <w:rsid w:val="00877CEB"/>
    <w:rsid w:val="00880879"/>
    <w:rsid w:val="00880C8A"/>
    <w:rsid w:val="00881EBC"/>
    <w:rsid w:val="00882273"/>
    <w:rsid w:val="00882823"/>
    <w:rsid w:val="0088295D"/>
    <w:rsid w:val="00882AC4"/>
    <w:rsid w:val="00882BB9"/>
    <w:rsid w:val="00883181"/>
    <w:rsid w:val="00883634"/>
    <w:rsid w:val="00883746"/>
    <w:rsid w:val="00883A45"/>
    <w:rsid w:val="008842A6"/>
    <w:rsid w:val="00884485"/>
    <w:rsid w:val="00884743"/>
    <w:rsid w:val="00884B95"/>
    <w:rsid w:val="00884DEA"/>
    <w:rsid w:val="008852E0"/>
    <w:rsid w:val="00885721"/>
    <w:rsid w:val="00885B21"/>
    <w:rsid w:val="00885C7C"/>
    <w:rsid w:val="008868DB"/>
    <w:rsid w:val="00886A51"/>
    <w:rsid w:val="00886C54"/>
    <w:rsid w:val="00886D08"/>
    <w:rsid w:val="00887067"/>
    <w:rsid w:val="008875FD"/>
    <w:rsid w:val="0088776B"/>
    <w:rsid w:val="00887900"/>
    <w:rsid w:val="00887AAA"/>
    <w:rsid w:val="00887DE3"/>
    <w:rsid w:val="008902BE"/>
    <w:rsid w:val="00890519"/>
    <w:rsid w:val="0089068D"/>
    <w:rsid w:val="008908EB"/>
    <w:rsid w:val="00890DD2"/>
    <w:rsid w:val="008915B6"/>
    <w:rsid w:val="00891A47"/>
    <w:rsid w:val="00891C4E"/>
    <w:rsid w:val="00892262"/>
    <w:rsid w:val="008925FB"/>
    <w:rsid w:val="0089281B"/>
    <w:rsid w:val="00892D76"/>
    <w:rsid w:val="00892DF7"/>
    <w:rsid w:val="00893407"/>
    <w:rsid w:val="00893594"/>
    <w:rsid w:val="0089377E"/>
    <w:rsid w:val="00893DB8"/>
    <w:rsid w:val="0089496E"/>
    <w:rsid w:val="0089531E"/>
    <w:rsid w:val="0089539E"/>
    <w:rsid w:val="0089544A"/>
    <w:rsid w:val="0089555D"/>
    <w:rsid w:val="00895E41"/>
    <w:rsid w:val="008963A9"/>
    <w:rsid w:val="00896435"/>
    <w:rsid w:val="00896A47"/>
    <w:rsid w:val="00896AC9"/>
    <w:rsid w:val="00897BC8"/>
    <w:rsid w:val="008A0DEE"/>
    <w:rsid w:val="008A1176"/>
    <w:rsid w:val="008A11AB"/>
    <w:rsid w:val="008A17EC"/>
    <w:rsid w:val="008A1D00"/>
    <w:rsid w:val="008A1D3E"/>
    <w:rsid w:val="008A1E2D"/>
    <w:rsid w:val="008A204C"/>
    <w:rsid w:val="008A22D4"/>
    <w:rsid w:val="008A278F"/>
    <w:rsid w:val="008A27DD"/>
    <w:rsid w:val="008A2B07"/>
    <w:rsid w:val="008A2F52"/>
    <w:rsid w:val="008A3A0D"/>
    <w:rsid w:val="008A4D73"/>
    <w:rsid w:val="008A5319"/>
    <w:rsid w:val="008A53B2"/>
    <w:rsid w:val="008A53FC"/>
    <w:rsid w:val="008A546B"/>
    <w:rsid w:val="008A58A8"/>
    <w:rsid w:val="008A5C22"/>
    <w:rsid w:val="008A616E"/>
    <w:rsid w:val="008A6201"/>
    <w:rsid w:val="008A659E"/>
    <w:rsid w:val="008A6939"/>
    <w:rsid w:val="008A696F"/>
    <w:rsid w:val="008A7C7A"/>
    <w:rsid w:val="008A7E0D"/>
    <w:rsid w:val="008A7FE0"/>
    <w:rsid w:val="008B0E57"/>
    <w:rsid w:val="008B118B"/>
    <w:rsid w:val="008B1329"/>
    <w:rsid w:val="008B14D9"/>
    <w:rsid w:val="008B22B8"/>
    <w:rsid w:val="008B2A5C"/>
    <w:rsid w:val="008B2AD1"/>
    <w:rsid w:val="008B311B"/>
    <w:rsid w:val="008B3593"/>
    <w:rsid w:val="008B35D0"/>
    <w:rsid w:val="008B3747"/>
    <w:rsid w:val="008B3EB9"/>
    <w:rsid w:val="008B3FB6"/>
    <w:rsid w:val="008B3FC8"/>
    <w:rsid w:val="008B42E3"/>
    <w:rsid w:val="008B4700"/>
    <w:rsid w:val="008B4841"/>
    <w:rsid w:val="008B5047"/>
    <w:rsid w:val="008B5113"/>
    <w:rsid w:val="008B60A3"/>
    <w:rsid w:val="008B6785"/>
    <w:rsid w:val="008B67C4"/>
    <w:rsid w:val="008B6FEA"/>
    <w:rsid w:val="008B70C4"/>
    <w:rsid w:val="008B73DD"/>
    <w:rsid w:val="008B7509"/>
    <w:rsid w:val="008B77D5"/>
    <w:rsid w:val="008B78DD"/>
    <w:rsid w:val="008B7F9E"/>
    <w:rsid w:val="008C0081"/>
    <w:rsid w:val="008C013C"/>
    <w:rsid w:val="008C0575"/>
    <w:rsid w:val="008C0F3F"/>
    <w:rsid w:val="008C1237"/>
    <w:rsid w:val="008C129B"/>
    <w:rsid w:val="008C1434"/>
    <w:rsid w:val="008C1E59"/>
    <w:rsid w:val="008C2254"/>
    <w:rsid w:val="008C227D"/>
    <w:rsid w:val="008C2E44"/>
    <w:rsid w:val="008C2E5A"/>
    <w:rsid w:val="008C2EF8"/>
    <w:rsid w:val="008C35DB"/>
    <w:rsid w:val="008C392B"/>
    <w:rsid w:val="008C3F35"/>
    <w:rsid w:val="008C4C80"/>
    <w:rsid w:val="008C516D"/>
    <w:rsid w:val="008C5FC9"/>
    <w:rsid w:val="008C6A3A"/>
    <w:rsid w:val="008C6CFC"/>
    <w:rsid w:val="008C78A3"/>
    <w:rsid w:val="008C79DC"/>
    <w:rsid w:val="008C7DD9"/>
    <w:rsid w:val="008C7E3A"/>
    <w:rsid w:val="008C7EBD"/>
    <w:rsid w:val="008D247B"/>
    <w:rsid w:val="008D2A43"/>
    <w:rsid w:val="008D2CB3"/>
    <w:rsid w:val="008D31E5"/>
    <w:rsid w:val="008D34ED"/>
    <w:rsid w:val="008D3D05"/>
    <w:rsid w:val="008D47F9"/>
    <w:rsid w:val="008D4980"/>
    <w:rsid w:val="008D49B3"/>
    <w:rsid w:val="008D4CA2"/>
    <w:rsid w:val="008D5761"/>
    <w:rsid w:val="008D5924"/>
    <w:rsid w:val="008D5FE2"/>
    <w:rsid w:val="008D6130"/>
    <w:rsid w:val="008D647F"/>
    <w:rsid w:val="008D7C01"/>
    <w:rsid w:val="008E04F9"/>
    <w:rsid w:val="008E0A4E"/>
    <w:rsid w:val="008E0A67"/>
    <w:rsid w:val="008E0AEF"/>
    <w:rsid w:val="008E0D8C"/>
    <w:rsid w:val="008E17DA"/>
    <w:rsid w:val="008E1CF4"/>
    <w:rsid w:val="008E1D43"/>
    <w:rsid w:val="008E3698"/>
    <w:rsid w:val="008E3841"/>
    <w:rsid w:val="008E3E61"/>
    <w:rsid w:val="008E409F"/>
    <w:rsid w:val="008E40E7"/>
    <w:rsid w:val="008E4B70"/>
    <w:rsid w:val="008E4E27"/>
    <w:rsid w:val="008E537E"/>
    <w:rsid w:val="008E56A5"/>
    <w:rsid w:val="008E6269"/>
    <w:rsid w:val="008E7391"/>
    <w:rsid w:val="008E755C"/>
    <w:rsid w:val="008E773A"/>
    <w:rsid w:val="008F02FC"/>
    <w:rsid w:val="008F0672"/>
    <w:rsid w:val="008F0C73"/>
    <w:rsid w:val="008F1863"/>
    <w:rsid w:val="008F2335"/>
    <w:rsid w:val="008F2361"/>
    <w:rsid w:val="008F2AC8"/>
    <w:rsid w:val="008F2CC0"/>
    <w:rsid w:val="008F2E54"/>
    <w:rsid w:val="008F2FC1"/>
    <w:rsid w:val="008F3AEB"/>
    <w:rsid w:val="008F54A4"/>
    <w:rsid w:val="008F57DA"/>
    <w:rsid w:val="008F58B5"/>
    <w:rsid w:val="008F598F"/>
    <w:rsid w:val="008F5C43"/>
    <w:rsid w:val="008F6420"/>
    <w:rsid w:val="008F655F"/>
    <w:rsid w:val="008F6858"/>
    <w:rsid w:val="008F6C0F"/>
    <w:rsid w:val="008F7799"/>
    <w:rsid w:val="008F7949"/>
    <w:rsid w:val="008F7F9B"/>
    <w:rsid w:val="009013BE"/>
    <w:rsid w:val="009014DB"/>
    <w:rsid w:val="00901540"/>
    <w:rsid w:val="00901A46"/>
    <w:rsid w:val="00901AD2"/>
    <w:rsid w:val="00901C68"/>
    <w:rsid w:val="00901D77"/>
    <w:rsid w:val="009022D9"/>
    <w:rsid w:val="009023B3"/>
    <w:rsid w:val="009024B6"/>
    <w:rsid w:val="00902927"/>
    <w:rsid w:val="00902D2D"/>
    <w:rsid w:val="00903355"/>
    <w:rsid w:val="0090351A"/>
    <w:rsid w:val="00903E98"/>
    <w:rsid w:val="009040E8"/>
    <w:rsid w:val="00904283"/>
    <w:rsid w:val="00905677"/>
    <w:rsid w:val="00905876"/>
    <w:rsid w:val="00905EC0"/>
    <w:rsid w:val="00905FD2"/>
    <w:rsid w:val="009062A1"/>
    <w:rsid w:val="009064B0"/>
    <w:rsid w:val="009064C4"/>
    <w:rsid w:val="00906A62"/>
    <w:rsid w:val="0090709F"/>
    <w:rsid w:val="0090720D"/>
    <w:rsid w:val="00907718"/>
    <w:rsid w:val="00907943"/>
    <w:rsid w:val="00907D16"/>
    <w:rsid w:val="00907FAF"/>
    <w:rsid w:val="00910053"/>
    <w:rsid w:val="00910451"/>
    <w:rsid w:val="009105D7"/>
    <w:rsid w:val="00910967"/>
    <w:rsid w:val="009116CA"/>
    <w:rsid w:val="009118F2"/>
    <w:rsid w:val="009119F4"/>
    <w:rsid w:val="00911C1D"/>
    <w:rsid w:val="00911CCD"/>
    <w:rsid w:val="0091248B"/>
    <w:rsid w:val="00912757"/>
    <w:rsid w:val="00912782"/>
    <w:rsid w:val="0091318E"/>
    <w:rsid w:val="00913655"/>
    <w:rsid w:val="00913725"/>
    <w:rsid w:val="00913729"/>
    <w:rsid w:val="00913A18"/>
    <w:rsid w:val="00913CFF"/>
    <w:rsid w:val="0091407A"/>
    <w:rsid w:val="0091448C"/>
    <w:rsid w:val="009144FA"/>
    <w:rsid w:val="0091488A"/>
    <w:rsid w:val="0091497D"/>
    <w:rsid w:val="00914B2B"/>
    <w:rsid w:val="00914B6B"/>
    <w:rsid w:val="00914E0F"/>
    <w:rsid w:val="00914F8C"/>
    <w:rsid w:val="00915013"/>
    <w:rsid w:val="00915106"/>
    <w:rsid w:val="009152CD"/>
    <w:rsid w:val="00915519"/>
    <w:rsid w:val="00915655"/>
    <w:rsid w:val="00915A1E"/>
    <w:rsid w:val="00915F68"/>
    <w:rsid w:val="009168CE"/>
    <w:rsid w:val="009169FB"/>
    <w:rsid w:val="00917055"/>
    <w:rsid w:val="00920206"/>
    <w:rsid w:val="0092031D"/>
    <w:rsid w:val="009204C6"/>
    <w:rsid w:val="00920B63"/>
    <w:rsid w:val="00920EF9"/>
    <w:rsid w:val="00921204"/>
    <w:rsid w:val="0092163D"/>
    <w:rsid w:val="009216BE"/>
    <w:rsid w:val="00921E25"/>
    <w:rsid w:val="00921E93"/>
    <w:rsid w:val="00921FD1"/>
    <w:rsid w:val="00922187"/>
    <w:rsid w:val="009222C6"/>
    <w:rsid w:val="00923018"/>
    <w:rsid w:val="009233AF"/>
    <w:rsid w:val="00923A83"/>
    <w:rsid w:val="00923B4B"/>
    <w:rsid w:val="00924203"/>
    <w:rsid w:val="0092436E"/>
    <w:rsid w:val="0092519F"/>
    <w:rsid w:val="00925598"/>
    <w:rsid w:val="00925AAF"/>
    <w:rsid w:val="0092644F"/>
    <w:rsid w:val="009264B5"/>
    <w:rsid w:val="00927B5C"/>
    <w:rsid w:val="00927FD3"/>
    <w:rsid w:val="0093009B"/>
    <w:rsid w:val="009302CC"/>
    <w:rsid w:val="009303D8"/>
    <w:rsid w:val="00930989"/>
    <w:rsid w:val="009309FB"/>
    <w:rsid w:val="0093104B"/>
    <w:rsid w:val="009314C7"/>
    <w:rsid w:val="00931585"/>
    <w:rsid w:val="00931853"/>
    <w:rsid w:val="00931B4B"/>
    <w:rsid w:val="00931D56"/>
    <w:rsid w:val="009320F0"/>
    <w:rsid w:val="009322D6"/>
    <w:rsid w:val="00932321"/>
    <w:rsid w:val="009323CD"/>
    <w:rsid w:val="00932AE0"/>
    <w:rsid w:val="00932F35"/>
    <w:rsid w:val="00933E37"/>
    <w:rsid w:val="009345F2"/>
    <w:rsid w:val="00934C9F"/>
    <w:rsid w:val="0093539C"/>
    <w:rsid w:val="009355C5"/>
    <w:rsid w:val="0093594C"/>
    <w:rsid w:val="00936294"/>
    <w:rsid w:val="00936707"/>
    <w:rsid w:val="00936723"/>
    <w:rsid w:val="009367AD"/>
    <w:rsid w:val="00936A36"/>
    <w:rsid w:val="00936C87"/>
    <w:rsid w:val="0094027E"/>
    <w:rsid w:val="009405CB"/>
    <w:rsid w:val="0094074F"/>
    <w:rsid w:val="0094076C"/>
    <w:rsid w:val="00940D66"/>
    <w:rsid w:val="00940DFF"/>
    <w:rsid w:val="00940F44"/>
    <w:rsid w:val="00941228"/>
    <w:rsid w:val="009413F0"/>
    <w:rsid w:val="009418E6"/>
    <w:rsid w:val="0094191C"/>
    <w:rsid w:val="00941947"/>
    <w:rsid w:val="00941CA4"/>
    <w:rsid w:val="00941CC7"/>
    <w:rsid w:val="00942161"/>
    <w:rsid w:val="00942355"/>
    <w:rsid w:val="009424DA"/>
    <w:rsid w:val="0094265A"/>
    <w:rsid w:val="00942A5A"/>
    <w:rsid w:val="009436F0"/>
    <w:rsid w:val="00943772"/>
    <w:rsid w:val="00943AAB"/>
    <w:rsid w:val="00944655"/>
    <w:rsid w:val="00944897"/>
    <w:rsid w:val="00944C0B"/>
    <w:rsid w:val="00944D58"/>
    <w:rsid w:val="00945182"/>
    <w:rsid w:val="00945CB9"/>
    <w:rsid w:val="00945D1D"/>
    <w:rsid w:val="009465C7"/>
    <w:rsid w:val="0094672D"/>
    <w:rsid w:val="009467B6"/>
    <w:rsid w:val="00946CB6"/>
    <w:rsid w:val="00947139"/>
    <w:rsid w:val="00947186"/>
    <w:rsid w:val="00947334"/>
    <w:rsid w:val="0094763F"/>
    <w:rsid w:val="00947A70"/>
    <w:rsid w:val="009503FE"/>
    <w:rsid w:val="009505EE"/>
    <w:rsid w:val="00950F2D"/>
    <w:rsid w:val="00950FB8"/>
    <w:rsid w:val="0095101B"/>
    <w:rsid w:val="0095157E"/>
    <w:rsid w:val="009517AC"/>
    <w:rsid w:val="00952696"/>
    <w:rsid w:val="00952AF4"/>
    <w:rsid w:val="0095323C"/>
    <w:rsid w:val="00953823"/>
    <w:rsid w:val="00953B93"/>
    <w:rsid w:val="00953CE0"/>
    <w:rsid w:val="00954023"/>
    <w:rsid w:val="009548CD"/>
    <w:rsid w:val="00954AB6"/>
    <w:rsid w:val="009555AE"/>
    <w:rsid w:val="009564D0"/>
    <w:rsid w:val="0095675F"/>
    <w:rsid w:val="00956B00"/>
    <w:rsid w:val="00956B51"/>
    <w:rsid w:val="00956C79"/>
    <w:rsid w:val="009573BB"/>
    <w:rsid w:val="009573F4"/>
    <w:rsid w:val="00960468"/>
    <w:rsid w:val="009606FA"/>
    <w:rsid w:val="00960813"/>
    <w:rsid w:val="00960991"/>
    <w:rsid w:val="00960C57"/>
    <w:rsid w:val="00960E6E"/>
    <w:rsid w:val="00961008"/>
    <w:rsid w:val="009612A8"/>
    <w:rsid w:val="00962226"/>
    <w:rsid w:val="009624CC"/>
    <w:rsid w:val="009629CE"/>
    <w:rsid w:val="009631AD"/>
    <w:rsid w:val="00963854"/>
    <w:rsid w:val="00963C89"/>
    <w:rsid w:val="00963CFE"/>
    <w:rsid w:val="00964828"/>
    <w:rsid w:val="00964A05"/>
    <w:rsid w:val="00964E52"/>
    <w:rsid w:val="00964F34"/>
    <w:rsid w:val="0096515C"/>
    <w:rsid w:val="00965775"/>
    <w:rsid w:val="00965BE8"/>
    <w:rsid w:val="00966241"/>
    <w:rsid w:val="009668AC"/>
    <w:rsid w:val="00966C36"/>
    <w:rsid w:val="00966C68"/>
    <w:rsid w:val="00966C80"/>
    <w:rsid w:val="009672F4"/>
    <w:rsid w:val="0096759E"/>
    <w:rsid w:val="00967676"/>
    <w:rsid w:val="00967780"/>
    <w:rsid w:val="0096789E"/>
    <w:rsid w:val="00967FC7"/>
    <w:rsid w:val="0097032E"/>
    <w:rsid w:val="00970A36"/>
    <w:rsid w:val="00970DA5"/>
    <w:rsid w:val="00971501"/>
    <w:rsid w:val="00971908"/>
    <w:rsid w:val="00971A44"/>
    <w:rsid w:val="00971D12"/>
    <w:rsid w:val="00972085"/>
    <w:rsid w:val="00972092"/>
    <w:rsid w:val="0097254F"/>
    <w:rsid w:val="00973C09"/>
    <w:rsid w:val="00973DFC"/>
    <w:rsid w:val="00974045"/>
    <w:rsid w:val="00974B98"/>
    <w:rsid w:val="00974CE3"/>
    <w:rsid w:val="00974FDA"/>
    <w:rsid w:val="009750F1"/>
    <w:rsid w:val="009755CE"/>
    <w:rsid w:val="009759DC"/>
    <w:rsid w:val="00976151"/>
    <w:rsid w:val="00976A21"/>
    <w:rsid w:val="00976BBB"/>
    <w:rsid w:val="009774E2"/>
    <w:rsid w:val="009804C6"/>
    <w:rsid w:val="00980EE5"/>
    <w:rsid w:val="00980FDC"/>
    <w:rsid w:val="009812DC"/>
    <w:rsid w:val="009814E3"/>
    <w:rsid w:val="00981833"/>
    <w:rsid w:val="00981DEB"/>
    <w:rsid w:val="00982017"/>
    <w:rsid w:val="00982F40"/>
    <w:rsid w:val="00983D42"/>
    <w:rsid w:val="00983DE5"/>
    <w:rsid w:val="00984636"/>
    <w:rsid w:val="00984792"/>
    <w:rsid w:val="00984845"/>
    <w:rsid w:val="00985021"/>
    <w:rsid w:val="00985322"/>
    <w:rsid w:val="00985A16"/>
    <w:rsid w:val="00985D0C"/>
    <w:rsid w:val="0098607C"/>
    <w:rsid w:val="0098611C"/>
    <w:rsid w:val="0098691D"/>
    <w:rsid w:val="009869F5"/>
    <w:rsid w:val="00986C76"/>
    <w:rsid w:val="00986DFC"/>
    <w:rsid w:val="009874EF"/>
    <w:rsid w:val="00987A0F"/>
    <w:rsid w:val="00987BC0"/>
    <w:rsid w:val="00987F69"/>
    <w:rsid w:val="009903D9"/>
    <w:rsid w:val="0099062E"/>
    <w:rsid w:val="00990926"/>
    <w:rsid w:val="00990C64"/>
    <w:rsid w:val="009915FB"/>
    <w:rsid w:val="00991B00"/>
    <w:rsid w:val="00992014"/>
    <w:rsid w:val="00992186"/>
    <w:rsid w:val="00992DCC"/>
    <w:rsid w:val="00992FFF"/>
    <w:rsid w:val="009930D4"/>
    <w:rsid w:val="0099316B"/>
    <w:rsid w:val="0099347B"/>
    <w:rsid w:val="00993A23"/>
    <w:rsid w:val="00993CAF"/>
    <w:rsid w:val="00993FC7"/>
    <w:rsid w:val="009948F0"/>
    <w:rsid w:val="00994BDC"/>
    <w:rsid w:val="00994D54"/>
    <w:rsid w:val="00994DA1"/>
    <w:rsid w:val="00994DB2"/>
    <w:rsid w:val="00995127"/>
    <w:rsid w:val="009962CC"/>
    <w:rsid w:val="0099653D"/>
    <w:rsid w:val="00996A2A"/>
    <w:rsid w:val="00996D3D"/>
    <w:rsid w:val="00997638"/>
    <w:rsid w:val="00997E8E"/>
    <w:rsid w:val="009A05A5"/>
    <w:rsid w:val="009A0FAA"/>
    <w:rsid w:val="009A11ED"/>
    <w:rsid w:val="009A14D6"/>
    <w:rsid w:val="009A1E2B"/>
    <w:rsid w:val="009A1F86"/>
    <w:rsid w:val="009A2160"/>
    <w:rsid w:val="009A22D1"/>
    <w:rsid w:val="009A2F13"/>
    <w:rsid w:val="009A2FF9"/>
    <w:rsid w:val="009A3B84"/>
    <w:rsid w:val="009A3D5A"/>
    <w:rsid w:val="009A3DCE"/>
    <w:rsid w:val="009A4135"/>
    <w:rsid w:val="009A44C7"/>
    <w:rsid w:val="009A4888"/>
    <w:rsid w:val="009A49C0"/>
    <w:rsid w:val="009A4B6C"/>
    <w:rsid w:val="009A4BA1"/>
    <w:rsid w:val="009A4DCE"/>
    <w:rsid w:val="009A4F74"/>
    <w:rsid w:val="009A5043"/>
    <w:rsid w:val="009A5095"/>
    <w:rsid w:val="009A51AE"/>
    <w:rsid w:val="009A53D1"/>
    <w:rsid w:val="009A561A"/>
    <w:rsid w:val="009A5F8C"/>
    <w:rsid w:val="009A5FA5"/>
    <w:rsid w:val="009A60D2"/>
    <w:rsid w:val="009A62AD"/>
    <w:rsid w:val="009A6BDD"/>
    <w:rsid w:val="009A715B"/>
    <w:rsid w:val="009A79DD"/>
    <w:rsid w:val="009A7BCC"/>
    <w:rsid w:val="009A7DEF"/>
    <w:rsid w:val="009B02C6"/>
    <w:rsid w:val="009B02D4"/>
    <w:rsid w:val="009B03B3"/>
    <w:rsid w:val="009B0503"/>
    <w:rsid w:val="009B0933"/>
    <w:rsid w:val="009B1A90"/>
    <w:rsid w:val="009B1EC8"/>
    <w:rsid w:val="009B286D"/>
    <w:rsid w:val="009B2B60"/>
    <w:rsid w:val="009B3542"/>
    <w:rsid w:val="009B3787"/>
    <w:rsid w:val="009B38D2"/>
    <w:rsid w:val="009B3A7F"/>
    <w:rsid w:val="009B3AD1"/>
    <w:rsid w:val="009B408F"/>
    <w:rsid w:val="009B4236"/>
    <w:rsid w:val="009B568A"/>
    <w:rsid w:val="009B5851"/>
    <w:rsid w:val="009B632A"/>
    <w:rsid w:val="009B6401"/>
    <w:rsid w:val="009B6EDF"/>
    <w:rsid w:val="009B7CEC"/>
    <w:rsid w:val="009B7F83"/>
    <w:rsid w:val="009B7FC8"/>
    <w:rsid w:val="009C03D1"/>
    <w:rsid w:val="009C0633"/>
    <w:rsid w:val="009C08A8"/>
    <w:rsid w:val="009C0B6E"/>
    <w:rsid w:val="009C0B95"/>
    <w:rsid w:val="009C0DAA"/>
    <w:rsid w:val="009C10FE"/>
    <w:rsid w:val="009C18AD"/>
    <w:rsid w:val="009C1A1A"/>
    <w:rsid w:val="009C1AB0"/>
    <w:rsid w:val="009C1DBF"/>
    <w:rsid w:val="009C293A"/>
    <w:rsid w:val="009C2F59"/>
    <w:rsid w:val="009C2F8D"/>
    <w:rsid w:val="009C318C"/>
    <w:rsid w:val="009C31D6"/>
    <w:rsid w:val="009C32FE"/>
    <w:rsid w:val="009C36C6"/>
    <w:rsid w:val="009C3711"/>
    <w:rsid w:val="009C3773"/>
    <w:rsid w:val="009C38E4"/>
    <w:rsid w:val="009C3D10"/>
    <w:rsid w:val="009C3FE7"/>
    <w:rsid w:val="009C42F1"/>
    <w:rsid w:val="009C45DC"/>
    <w:rsid w:val="009C4BDF"/>
    <w:rsid w:val="009C4C1C"/>
    <w:rsid w:val="009C51DC"/>
    <w:rsid w:val="009C561B"/>
    <w:rsid w:val="009C6E0E"/>
    <w:rsid w:val="009C71A2"/>
    <w:rsid w:val="009C72B9"/>
    <w:rsid w:val="009C74B4"/>
    <w:rsid w:val="009C752C"/>
    <w:rsid w:val="009C7738"/>
    <w:rsid w:val="009D0701"/>
    <w:rsid w:val="009D0AC2"/>
    <w:rsid w:val="009D0B68"/>
    <w:rsid w:val="009D0D6D"/>
    <w:rsid w:val="009D0E0C"/>
    <w:rsid w:val="009D0EC4"/>
    <w:rsid w:val="009D0F4E"/>
    <w:rsid w:val="009D0F74"/>
    <w:rsid w:val="009D0F78"/>
    <w:rsid w:val="009D1053"/>
    <w:rsid w:val="009D1395"/>
    <w:rsid w:val="009D1442"/>
    <w:rsid w:val="009D1497"/>
    <w:rsid w:val="009D16E9"/>
    <w:rsid w:val="009D226C"/>
    <w:rsid w:val="009D275C"/>
    <w:rsid w:val="009D2828"/>
    <w:rsid w:val="009D284E"/>
    <w:rsid w:val="009D28ED"/>
    <w:rsid w:val="009D28F0"/>
    <w:rsid w:val="009D2AF2"/>
    <w:rsid w:val="009D2CCC"/>
    <w:rsid w:val="009D301B"/>
    <w:rsid w:val="009D315E"/>
    <w:rsid w:val="009D3422"/>
    <w:rsid w:val="009D3D16"/>
    <w:rsid w:val="009D408D"/>
    <w:rsid w:val="009D49C4"/>
    <w:rsid w:val="009D4DB3"/>
    <w:rsid w:val="009D56E1"/>
    <w:rsid w:val="009D5AC3"/>
    <w:rsid w:val="009D609E"/>
    <w:rsid w:val="009D60C9"/>
    <w:rsid w:val="009D61E8"/>
    <w:rsid w:val="009D7135"/>
    <w:rsid w:val="009D763A"/>
    <w:rsid w:val="009D77D2"/>
    <w:rsid w:val="009D780C"/>
    <w:rsid w:val="009D7A0B"/>
    <w:rsid w:val="009D7A64"/>
    <w:rsid w:val="009D7BAC"/>
    <w:rsid w:val="009D7F14"/>
    <w:rsid w:val="009E077F"/>
    <w:rsid w:val="009E0860"/>
    <w:rsid w:val="009E0DB9"/>
    <w:rsid w:val="009E0F2E"/>
    <w:rsid w:val="009E18D1"/>
    <w:rsid w:val="009E1BD5"/>
    <w:rsid w:val="009E1CC2"/>
    <w:rsid w:val="009E2BDA"/>
    <w:rsid w:val="009E2C70"/>
    <w:rsid w:val="009E2F50"/>
    <w:rsid w:val="009E305E"/>
    <w:rsid w:val="009E3991"/>
    <w:rsid w:val="009E44D0"/>
    <w:rsid w:val="009E474D"/>
    <w:rsid w:val="009E4C25"/>
    <w:rsid w:val="009E521B"/>
    <w:rsid w:val="009E5677"/>
    <w:rsid w:val="009E5954"/>
    <w:rsid w:val="009E59D1"/>
    <w:rsid w:val="009E5A5A"/>
    <w:rsid w:val="009E5B9E"/>
    <w:rsid w:val="009E64D9"/>
    <w:rsid w:val="009E6600"/>
    <w:rsid w:val="009E6BE7"/>
    <w:rsid w:val="009E754D"/>
    <w:rsid w:val="009E75D8"/>
    <w:rsid w:val="009E7C38"/>
    <w:rsid w:val="009F044B"/>
    <w:rsid w:val="009F0C12"/>
    <w:rsid w:val="009F0E99"/>
    <w:rsid w:val="009F1712"/>
    <w:rsid w:val="009F218B"/>
    <w:rsid w:val="009F23D7"/>
    <w:rsid w:val="009F36F4"/>
    <w:rsid w:val="009F3739"/>
    <w:rsid w:val="009F3A68"/>
    <w:rsid w:val="009F3F93"/>
    <w:rsid w:val="009F4861"/>
    <w:rsid w:val="009F4D57"/>
    <w:rsid w:val="009F52EF"/>
    <w:rsid w:val="009F566B"/>
    <w:rsid w:val="009F5C91"/>
    <w:rsid w:val="009F5DE0"/>
    <w:rsid w:val="009F5E99"/>
    <w:rsid w:val="009F60D0"/>
    <w:rsid w:val="009F634F"/>
    <w:rsid w:val="009F6821"/>
    <w:rsid w:val="009F6BCD"/>
    <w:rsid w:val="009F6C58"/>
    <w:rsid w:val="009F6FA0"/>
    <w:rsid w:val="009F7066"/>
    <w:rsid w:val="009F772D"/>
    <w:rsid w:val="009F7B1F"/>
    <w:rsid w:val="009F7CA0"/>
    <w:rsid w:val="00A00169"/>
    <w:rsid w:val="00A0018A"/>
    <w:rsid w:val="00A0093D"/>
    <w:rsid w:val="00A00B00"/>
    <w:rsid w:val="00A00EE2"/>
    <w:rsid w:val="00A0115A"/>
    <w:rsid w:val="00A0131F"/>
    <w:rsid w:val="00A01468"/>
    <w:rsid w:val="00A0150E"/>
    <w:rsid w:val="00A017B1"/>
    <w:rsid w:val="00A01AC2"/>
    <w:rsid w:val="00A01B3D"/>
    <w:rsid w:val="00A0273B"/>
    <w:rsid w:val="00A02A9B"/>
    <w:rsid w:val="00A035D6"/>
    <w:rsid w:val="00A03714"/>
    <w:rsid w:val="00A04DB7"/>
    <w:rsid w:val="00A05146"/>
    <w:rsid w:val="00A05191"/>
    <w:rsid w:val="00A05720"/>
    <w:rsid w:val="00A05AAB"/>
    <w:rsid w:val="00A05CD5"/>
    <w:rsid w:val="00A05E6E"/>
    <w:rsid w:val="00A060B4"/>
    <w:rsid w:val="00A062BB"/>
    <w:rsid w:val="00A06CAB"/>
    <w:rsid w:val="00A06FCD"/>
    <w:rsid w:val="00A0751E"/>
    <w:rsid w:val="00A07ABC"/>
    <w:rsid w:val="00A07D5F"/>
    <w:rsid w:val="00A07D91"/>
    <w:rsid w:val="00A07E56"/>
    <w:rsid w:val="00A11541"/>
    <w:rsid w:val="00A11FFC"/>
    <w:rsid w:val="00A127FC"/>
    <w:rsid w:val="00A128C6"/>
    <w:rsid w:val="00A1345C"/>
    <w:rsid w:val="00A140E8"/>
    <w:rsid w:val="00A144C9"/>
    <w:rsid w:val="00A14637"/>
    <w:rsid w:val="00A1486F"/>
    <w:rsid w:val="00A14F77"/>
    <w:rsid w:val="00A15A42"/>
    <w:rsid w:val="00A15CFB"/>
    <w:rsid w:val="00A16015"/>
    <w:rsid w:val="00A16BED"/>
    <w:rsid w:val="00A17884"/>
    <w:rsid w:val="00A17E8E"/>
    <w:rsid w:val="00A206C3"/>
    <w:rsid w:val="00A20CC2"/>
    <w:rsid w:val="00A21365"/>
    <w:rsid w:val="00A219EE"/>
    <w:rsid w:val="00A21BC8"/>
    <w:rsid w:val="00A21D4A"/>
    <w:rsid w:val="00A22EDF"/>
    <w:rsid w:val="00A23C03"/>
    <w:rsid w:val="00A23E55"/>
    <w:rsid w:val="00A23E8A"/>
    <w:rsid w:val="00A23E8C"/>
    <w:rsid w:val="00A240E7"/>
    <w:rsid w:val="00A24114"/>
    <w:rsid w:val="00A245B1"/>
    <w:rsid w:val="00A2528D"/>
    <w:rsid w:val="00A25A23"/>
    <w:rsid w:val="00A25F3D"/>
    <w:rsid w:val="00A26006"/>
    <w:rsid w:val="00A260E9"/>
    <w:rsid w:val="00A2675B"/>
    <w:rsid w:val="00A26CCB"/>
    <w:rsid w:val="00A27F42"/>
    <w:rsid w:val="00A30081"/>
    <w:rsid w:val="00A3048F"/>
    <w:rsid w:val="00A30785"/>
    <w:rsid w:val="00A30FE6"/>
    <w:rsid w:val="00A310C9"/>
    <w:rsid w:val="00A3128C"/>
    <w:rsid w:val="00A31380"/>
    <w:rsid w:val="00A31BF3"/>
    <w:rsid w:val="00A32010"/>
    <w:rsid w:val="00A32350"/>
    <w:rsid w:val="00A32470"/>
    <w:rsid w:val="00A32653"/>
    <w:rsid w:val="00A326B2"/>
    <w:rsid w:val="00A326DF"/>
    <w:rsid w:val="00A32CC6"/>
    <w:rsid w:val="00A32E16"/>
    <w:rsid w:val="00A335CC"/>
    <w:rsid w:val="00A33CF6"/>
    <w:rsid w:val="00A33DC7"/>
    <w:rsid w:val="00A33F9D"/>
    <w:rsid w:val="00A343E0"/>
    <w:rsid w:val="00A346A3"/>
    <w:rsid w:val="00A349AC"/>
    <w:rsid w:val="00A34F87"/>
    <w:rsid w:val="00A35783"/>
    <w:rsid w:val="00A35E48"/>
    <w:rsid w:val="00A364C3"/>
    <w:rsid w:val="00A37468"/>
    <w:rsid w:val="00A37E7C"/>
    <w:rsid w:val="00A404FC"/>
    <w:rsid w:val="00A4072D"/>
    <w:rsid w:val="00A408C5"/>
    <w:rsid w:val="00A40AEB"/>
    <w:rsid w:val="00A40BDD"/>
    <w:rsid w:val="00A4171A"/>
    <w:rsid w:val="00A42301"/>
    <w:rsid w:val="00A43145"/>
    <w:rsid w:val="00A43D06"/>
    <w:rsid w:val="00A43F09"/>
    <w:rsid w:val="00A442C7"/>
    <w:rsid w:val="00A4434A"/>
    <w:rsid w:val="00A44867"/>
    <w:rsid w:val="00A44A31"/>
    <w:rsid w:val="00A4552A"/>
    <w:rsid w:val="00A45593"/>
    <w:rsid w:val="00A45989"/>
    <w:rsid w:val="00A47232"/>
    <w:rsid w:val="00A4758B"/>
    <w:rsid w:val="00A47820"/>
    <w:rsid w:val="00A47BD2"/>
    <w:rsid w:val="00A5015A"/>
    <w:rsid w:val="00A501FC"/>
    <w:rsid w:val="00A5021D"/>
    <w:rsid w:val="00A504AF"/>
    <w:rsid w:val="00A50741"/>
    <w:rsid w:val="00A50F13"/>
    <w:rsid w:val="00A510D1"/>
    <w:rsid w:val="00A51101"/>
    <w:rsid w:val="00A511DE"/>
    <w:rsid w:val="00A51803"/>
    <w:rsid w:val="00A5181A"/>
    <w:rsid w:val="00A51C6E"/>
    <w:rsid w:val="00A51CEE"/>
    <w:rsid w:val="00A51F9A"/>
    <w:rsid w:val="00A51FAE"/>
    <w:rsid w:val="00A52CF1"/>
    <w:rsid w:val="00A53681"/>
    <w:rsid w:val="00A536BB"/>
    <w:rsid w:val="00A53877"/>
    <w:rsid w:val="00A5397D"/>
    <w:rsid w:val="00A5398D"/>
    <w:rsid w:val="00A53D40"/>
    <w:rsid w:val="00A552ED"/>
    <w:rsid w:val="00A55D62"/>
    <w:rsid w:val="00A56072"/>
    <w:rsid w:val="00A56474"/>
    <w:rsid w:val="00A56591"/>
    <w:rsid w:val="00A567C2"/>
    <w:rsid w:val="00A5680D"/>
    <w:rsid w:val="00A56E26"/>
    <w:rsid w:val="00A57469"/>
    <w:rsid w:val="00A5769D"/>
    <w:rsid w:val="00A57BA4"/>
    <w:rsid w:val="00A6059C"/>
    <w:rsid w:val="00A605C1"/>
    <w:rsid w:val="00A60820"/>
    <w:rsid w:val="00A60861"/>
    <w:rsid w:val="00A60FED"/>
    <w:rsid w:val="00A61274"/>
    <w:rsid w:val="00A61532"/>
    <w:rsid w:val="00A61BE8"/>
    <w:rsid w:val="00A61F13"/>
    <w:rsid w:val="00A6307E"/>
    <w:rsid w:val="00A63634"/>
    <w:rsid w:val="00A63897"/>
    <w:rsid w:val="00A63BA5"/>
    <w:rsid w:val="00A63F9D"/>
    <w:rsid w:val="00A640E1"/>
    <w:rsid w:val="00A6428C"/>
    <w:rsid w:val="00A646E5"/>
    <w:rsid w:val="00A648F3"/>
    <w:rsid w:val="00A650D0"/>
    <w:rsid w:val="00A65469"/>
    <w:rsid w:val="00A657D9"/>
    <w:rsid w:val="00A65904"/>
    <w:rsid w:val="00A65A6A"/>
    <w:rsid w:val="00A65FAC"/>
    <w:rsid w:val="00A66240"/>
    <w:rsid w:val="00A662EB"/>
    <w:rsid w:val="00A66685"/>
    <w:rsid w:val="00A666EB"/>
    <w:rsid w:val="00A6707B"/>
    <w:rsid w:val="00A676CA"/>
    <w:rsid w:val="00A679C2"/>
    <w:rsid w:val="00A67B77"/>
    <w:rsid w:val="00A70061"/>
    <w:rsid w:val="00A70155"/>
    <w:rsid w:val="00A70B65"/>
    <w:rsid w:val="00A7151D"/>
    <w:rsid w:val="00A7179F"/>
    <w:rsid w:val="00A71BA0"/>
    <w:rsid w:val="00A71E1E"/>
    <w:rsid w:val="00A71EE7"/>
    <w:rsid w:val="00A72245"/>
    <w:rsid w:val="00A729D3"/>
    <w:rsid w:val="00A731ED"/>
    <w:rsid w:val="00A7333B"/>
    <w:rsid w:val="00A73985"/>
    <w:rsid w:val="00A73998"/>
    <w:rsid w:val="00A73AF6"/>
    <w:rsid w:val="00A73D24"/>
    <w:rsid w:val="00A74B06"/>
    <w:rsid w:val="00A7502D"/>
    <w:rsid w:val="00A75097"/>
    <w:rsid w:val="00A751FF"/>
    <w:rsid w:val="00A769D4"/>
    <w:rsid w:val="00A77A32"/>
    <w:rsid w:val="00A77F7E"/>
    <w:rsid w:val="00A8008B"/>
    <w:rsid w:val="00A80387"/>
    <w:rsid w:val="00A80593"/>
    <w:rsid w:val="00A8065E"/>
    <w:rsid w:val="00A80956"/>
    <w:rsid w:val="00A80A62"/>
    <w:rsid w:val="00A80B93"/>
    <w:rsid w:val="00A818FB"/>
    <w:rsid w:val="00A81D50"/>
    <w:rsid w:val="00A824F8"/>
    <w:rsid w:val="00A82575"/>
    <w:rsid w:val="00A82806"/>
    <w:rsid w:val="00A82D3A"/>
    <w:rsid w:val="00A82E28"/>
    <w:rsid w:val="00A82F30"/>
    <w:rsid w:val="00A830FF"/>
    <w:rsid w:val="00A839A8"/>
    <w:rsid w:val="00A83E2C"/>
    <w:rsid w:val="00A83F5A"/>
    <w:rsid w:val="00A8468B"/>
    <w:rsid w:val="00A84909"/>
    <w:rsid w:val="00A84CAD"/>
    <w:rsid w:val="00A84D19"/>
    <w:rsid w:val="00A8517A"/>
    <w:rsid w:val="00A8582E"/>
    <w:rsid w:val="00A86641"/>
    <w:rsid w:val="00A86888"/>
    <w:rsid w:val="00A86C76"/>
    <w:rsid w:val="00A86F26"/>
    <w:rsid w:val="00A87356"/>
    <w:rsid w:val="00A873C5"/>
    <w:rsid w:val="00A87404"/>
    <w:rsid w:val="00A8749F"/>
    <w:rsid w:val="00A875BD"/>
    <w:rsid w:val="00A903E3"/>
    <w:rsid w:val="00A906F3"/>
    <w:rsid w:val="00A90DED"/>
    <w:rsid w:val="00A92197"/>
    <w:rsid w:val="00A92261"/>
    <w:rsid w:val="00A92321"/>
    <w:rsid w:val="00A92C3B"/>
    <w:rsid w:val="00A92E12"/>
    <w:rsid w:val="00A92E6E"/>
    <w:rsid w:val="00A92EEC"/>
    <w:rsid w:val="00A930E5"/>
    <w:rsid w:val="00A935D3"/>
    <w:rsid w:val="00A937CD"/>
    <w:rsid w:val="00A93830"/>
    <w:rsid w:val="00A93D16"/>
    <w:rsid w:val="00A93D17"/>
    <w:rsid w:val="00A93DD9"/>
    <w:rsid w:val="00A93E0D"/>
    <w:rsid w:val="00A93F63"/>
    <w:rsid w:val="00A949D5"/>
    <w:rsid w:val="00A94A33"/>
    <w:rsid w:val="00A95063"/>
    <w:rsid w:val="00A95440"/>
    <w:rsid w:val="00A956A6"/>
    <w:rsid w:val="00A95EC3"/>
    <w:rsid w:val="00A96F4A"/>
    <w:rsid w:val="00A97473"/>
    <w:rsid w:val="00AA001F"/>
    <w:rsid w:val="00AA0329"/>
    <w:rsid w:val="00AA053D"/>
    <w:rsid w:val="00AA112E"/>
    <w:rsid w:val="00AA162B"/>
    <w:rsid w:val="00AA217F"/>
    <w:rsid w:val="00AA2516"/>
    <w:rsid w:val="00AA286B"/>
    <w:rsid w:val="00AA2E4B"/>
    <w:rsid w:val="00AA36ED"/>
    <w:rsid w:val="00AA3792"/>
    <w:rsid w:val="00AA391A"/>
    <w:rsid w:val="00AA3FDA"/>
    <w:rsid w:val="00AA4006"/>
    <w:rsid w:val="00AA4172"/>
    <w:rsid w:val="00AA4819"/>
    <w:rsid w:val="00AA4992"/>
    <w:rsid w:val="00AA4A86"/>
    <w:rsid w:val="00AA4AD8"/>
    <w:rsid w:val="00AA4D6F"/>
    <w:rsid w:val="00AA4F70"/>
    <w:rsid w:val="00AA4FDF"/>
    <w:rsid w:val="00AA557F"/>
    <w:rsid w:val="00AA57A0"/>
    <w:rsid w:val="00AA59E9"/>
    <w:rsid w:val="00AA5A29"/>
    <w:rsid w:val="00AA5C44"/>
    <w:rsid w:val="00AA5D92"/>
    <w:rsid w:val="00AA5F01"/>
    <w:rsid w:val="00AA630A"/>
    <w:rsid w:val="00AA68F8"/>
    <w:rsid w:val="00AA6A82"/>
    <w:rsid w:val="00AA6D5D"/>
    <w:rsid w:val="00AA75BB"/>
    <w:rsid w:val="00AA75DC"/>
    <w:rsid w:val="00AB0518"/>
    <w:rsid w:val="00AB07B4"/>
    <w:rsid w:val="00AB081E"/>
    <w:rsid w:val="00AB0CCF"/>
    <w:rsid w:val="00AB110E"/>
    <w:rsid w:val="00AB1C1E"/>
    <w:rsid w:val="00AB2044"/>
    <w:rsid w:val="00AB229A"/>
    <w:rsid w:val="00AB276B"/>
    <w:rsid w:val="00AB2AE7"/>
    <w:rsid w:val="00AB2B66"/>
    <w:rsid w:val="00AB2F23"/>
    <w:rsid w:val="00AB342B"/>
    <w:rsid w:val="00AB3480"/>
    <w:rsid w:val="00AB406E"/>
    <w:rsid w:val="00AB40E9"/>
    <w:rsid w:val="00AB41D0"/>
    <w:rsid w:val="00AB4464"/>
    <w:rsid w:val="00AB45A3"/>
    <w:rsid w:val="00AB47BB"/>
    <w:rsid w:val="00AB4D4A"/>
    <w:rsid w:val="00AB4D8C"/>
    <w:rsid w:val="00AB502E"/>
    <w:rsid w:val="00AB51C1"/>
    <w:rsid w:val="00AB566C"/>
    <w:rsid w:val="00AB5D67"/>
    <w:rsid w:val="00AB66F3"/>
    <w:rsid w:val="00AB68FB"/>
    <w:rsid w:val="00AB7407"/>
    <w:rsid w:val="00AB7AF4"/>
    <w:rsid w:val="00AB7F7D"/>
    <w:rsid w:val="00AC0171"/>
    <w:rsid w:val="00AC0C88"/>
    <w:rsid w:val="00AC0F30"/>
    <w:rsid w:val="00AC1263"/>
    <w:rsid w:val="00AC17DC"/>
    <w:rsid w:val="00AC203A"/>
    <w:rsid w:val="00AC2471"/>
    <w:rsid w:val="00AC27A9"/>
    <w:rsid w:val="00AC2986"/>
    <w:rsid w:val="00AC2A80"/>
    <w:rsid w:val="00AC2E13"/>
    <w:rsid w:val="00AC3383"/>
    <w:rsid w:val="00AC3C09"/>
    <w:rsid w:val="00AC3C89"/>
    <w:rsid w:val="00AC3CFB"/>
    <w:rsid w:val="00AC4144"/>
    <w:rsid w:val="00AC4618"/>
    <w:rsid w:val="00AC4941"/>
    <w:rsid w:val="00AC508E"/>
    <w:rsid w:val="00AC5CD1"/>
    <w:rsid w:val="00AC6099"/>
    <w:rsid w:val="00AC61BE"/>
    <w:rsid w:val="00AC63C3"/>
    <w:rsid w:val="00AC6581"/>
    <w:rsid w:val="00AC662A"/>
    <w:rsid w:val="00AC7133"/>
    <w:rsid w:val="00AC71DB"/>
    <w:rsid w:val="00AC7476"/>
    <w:rsid w:val="00AC75F4"/>
    <w:rsid w:val="00AC783E"/>
    <w:rsid w:val="00AC7A75"/>
    <w:rsid w:val="00AD027F"/>
    <w:rsid w:val="00AD0622"/>
    <w:rsid w:val="00AD0627"/>
    <w:rsid w:val="00AD076C"/>
    <w:rsid w:val="00AD0831"/>
    <w:rsid w:val="00AD0944"/>
    <w:rsid w:val="00AD0A94"/>
    <w:rsid w:val="00AD0E70"/>
    <w:rsid w:val="00AD140F"/>
    <w:rsid w:val="00AD14A1"/>
    <w:rsid w:val="00AD15F1"/>
    <w:rsid w:val="00AD198B"/>
    <w:rsid w:val="00AD2109"/>
    <w:rsid w:val="00AD2507"/>
    <w:rsid w:val="00AD2911"/>
    <w:rsid w:val="00AD298C"/>
    <w:rsid w:val="00AD2A4D"/>
    <w:rsid w:val="00AD2C12"/>
    <w:rsid w:val="00AD34DC"/>
    <w:rsid w:val="00AD3801"/>
    <w:rsid w:val="00AD3873"/>
    <w:rsid w:val="00AD3C69"/>
    <w:rsid w:val="00AD3E17"/>
    <w:rsid w:val="00AD403B"/>
    <w:rsid w:val="00AD453A"/>
    <w:rsid w:val="00AD45F3"/>
    <w:rsid w:val="00AD5959"/>
    <w:rsid w:val="00AD5CC6"/>
    <w:rsid w:val="00AD69F2"/>
    <w:rsid w:val="00AD6B5D"/>
    <w:rsid w:val="00AD6E61"/>
    <w:rsid w:val="00AD708C"/>
    <w:rsid w:val="00AD7A9C"/>
    <w:rsid w:val="00AD7D9B"/>
    <w:rsid w:val="00AE04F6"/>
    <w:rsid w:val="00AE06CF"/>
    <w:rsid w:val="00AE0E5F"/>
    <w:rsid w:val="00AE127F"/>
    <w:rsid w:val="00AE1378"/>
    <w:rsid w:val="00AE1482"/>
    <w:rsid w:val="00AE28D6"/>
    <w:rsid w:val="00AE2F38"/>
    <w:rsid w:val="00AE3052"/>
    <w:rsid w:val="00AE38C4"/>
    <w:rsid w:val="00AE39D8"/>
    <w:rsid w:val="00AE3B37"/>
    <w:rsid w:val="00AE3BBE"/>
    <w:rsid w:val="00AE44F1"/>
    <w:rsid w:val="00AE48BF"/>
    <w:rsid w:val="00AE4C69"/>
    <w:rsid w:val="00AE5000"/>
    <w:rsid w:val="00AE50C2"/>
    <w:rsid w:val="00AE5340"/>
    <w:rsid w:val="00AE5CAD"/>
    <w:rsid w:val="00AE6B3B"/>
    <w:rsid w:val="00AE6FC7"/>
    <w:rsid w:val="00AE76E1"/>
    <w:rsid w:val="00AE7739"/>
    <w:rsid w:val="00AE7D09"/>
    <w:rsid w:val="00AE7DC9"/>
    <w:rsid w:val="00AF05C0"/>
    <w:rsid w:val="00AF0BBB"/>
    <w:rsid w:val="00AF1078"/>
    <w:rsid w:val="00AF10BA"/>
    <w:rsid w:val="00AF15C6"/>
    <w:rsid w:val="00AF1668"/>
    <w:rsid w:val="00AF1838"/>
    <w:rsid w:val="00AF1950"/>
    <w:rsid w:val="00AF1B25"/>
    <w:rsid w:val="00AF1ECB"/>
    <w:rsid w:val="00AF2287"/>
    <w:rsid w:val="00AF2924"/>
    <w:rsid w:val="00AF2A2D"/>
    <w:rsid w:val="00AF2DB1"/>
    <w:rsid w:val="00AF2F1F"/>
    <w:rsid w:val="00AF30BC"/>
    <w:rsid w:val="00AF34B5"/>
    <w:rsid w:val="00AF361B"/>
    <w:rsid w:val="00AF4171"/>
    <w:rsid w:val="00AF4197"/>
    <w:rsid w:val="00AF43A5"/>
    <w:rsid w:val="00AF4766"/>
    <w:rsid w:val="00AF481E"/>
    <w:rsid w:val="00AF49B4"/>
    <w:rsid w:val="00AF4EC4"/>
    <w:rsid w:val="00AF52C3"/>
    <w:rsid w:val="00AF55E2"/>
    <w:rsid w:val="00AF5CCE"/>
    <w:rsid w:val="00AF609D"/>
    <w:rsid w:val="00AF6112"/>
    <w:rsid w:val="00AF7043"/>
    <w:rsid w:val="00AF70E1"/>
    <w:rsid w:val="00AF72D2"/>
    <w:rsid w:val="00AF73C8"/>
    <w:rsid w:val="00AF7482"/>
    <w:rsid w:val="00AF76AE"/>
    <w:rsid w:val="00B003F6"/>
    <w:rsid w:val="00B00809"/>
    <w:rsid w:val="00B00A26"/>
    <w:rsid w:val="00B00AB4"/>
    <w:rsid w:val="00B00AE1"/>
    <w:rsid w:val="00B012E6"/>
    <w:rsid w:val="00B016C8"/>
    <w:rsid w:val="00B01D58"/>
    <w:rsid w:val="00B02958"/>
    <w:rsid w:val="00B029E3"/>
    <w:rsid w:val="00B030EF"/>
    <w:rsid w:val="00B030FB"/>
    <w:rsid w:val="00B03B7D"/>
    <w:rsid w:val="00B03BBA"/>
    <w:rsid w:val="00B03F77"/>
    <w:rsid w:val="00B04029"/>
    <w:rsid w:val="00B041B9"/>
    <w:rsid w:val="00B04354"/>
    <w:rsid w:val="00B050C1"/>
    <w:rsid w:val="00B05375"/>
    <w:rsid w:val="00B06487"/>
    <w:rsid w:val="00B067FA"/>
    <w:rsid w:val="00B06ABD"/>
    <w:rsid w:val="00B06D0A"/>
    <w:rsid w:val="00B06D50"/>
    <w:rsid w:val="00B072A3"/>
    <w:rsid w:val="00B0768C"/>
    <w:rsid w:val="00B10288"/>
    <w:rsid w:val="00B10308"/>
    <w:rsid w:val="00B10A7F"/>
    <w:rsid w:val="00B10F9B"/>
    <w:rsid w:val="00B11170"/>
    <w:rsid w:val="00B11523"/>
    <w:rsid w:val="00B11839"/>
    <w:rsid w:val="00B11D13"/>
    <w:rsid w:val="00B121D4"/>
    <w:rsid w:val="00B12283"/>
    <w:rsid w:val="00B1267C"/>
    <w:rsid w:val="00B1271B"/>
    <w:rsid w:val="00B1378B"/>
    <w:rsid w:val="00B13ECB"/>
    <w:rsid w:val="00B14051"/>
    <w:rsid w:val="00B14E5E"/>
    <w:rsid w:val="00B14FD2"/>
    <w:rsid w:val="00B1511D"/>
    <w:rsid w:val="00B15D48"/>
    <w:rsid w:val="00B16051"/>
    <w:rsid w:val="00B16172"/>
    <w:rsid w:val="00B1623B"/>
    <w:rsid w:val="00B16648"/>
    <w:rsid w:val="00B168E4"/>
    <w:rsid w:val="00B169CA"/>
    <w:rsid w:val="00B16C75"/>
    <w:rsid w:val="00B17655"/>
    <w:rsid w:val="00B1769A"/>
    <w:rsid w:val="00B17B56"/>
    <w:rsid w:val="00B17F1F"/>
    <w:rsid w:val="00B207AA"/>
    <w:rsid w:val="00B20BE7"/>
    <w:rsid w:val="00B21092"/>
    <w:rsid w:val="00B211B0"/>
    <w:rsid w:val="00B21924"/>
    <w:rsid w:val="00B21DA8"/>
    <w:rsid w:val="00B22016"/>
    <w:rsid w:val="00B22168"/>
    <w:rsid w:val="00B22505"/>
    <w:rsid w:val="00B22806"/>
    <w:rsid w:val="00B22D37"/>
    <w:rsid w:val="00B23335"/>
    <w:rsid w:val="00B237EE"/>
    <w:rsid w:val="00B23C9D"/>
    <w:rsid w:val="00B23E2A"/>
    <w:rsid w:val="00B23E88"/>
    <w:rsid w:val="00B246D4"/>
    <w:rsid w:val="00B24921"/>
    <w:rsid w:val="00B25043"/>
    <w:rsid w:val="00B254E8"/>
    <w:rsid w:val="00B2553B"/>
    <w:rsid w:val="00B260E0"/>
    <w:rsid w:val="00B262A9"/>
    <w:rsid w:val="00B26391"/>
    <w:rsid w:val="00B26939"/>
    <w:rsid w:val="00B27620"/>
    <w:rsid w:val="00B27831"/>
    <w:rsid w:val="00B30063"/>
    <w:rsid w:val="00B302FE"/>
    <w:rsid w:val="00B309B5"/>
    <w:rsid w:val="00B30AC2"/>
    <w:rsid w:val="00B31192"/>
    <w:rsid w:val="00B311AC"/>
    <w:rsid w:val="00B317AC"/>
    <w:rsid w:val="00B317DB"/>
    <w:rsid w:val="00B3180F"/>
    <w:rsid w:val="00B31CEA"/>
    <w:rsid w:val="00B3222F"/>
    <w:rsid w:val="00B327F3"/>
    <w:rsid w:val="00B330D7"/>
    <w:rsid w:val="00B339D2"/>
    <w:rsid w:val="00B33A64"/>
    <w:rsid w:val="00B33DC2"/>
    <w:rsid w:val="00B33DCF"/>
    <w:rsid w:val="00B344B4"/>
    <w:rsid w:val="00B3454D"/>
    <w:rsid w:val="00B34905"/>
    <w:rsid w:val="00B351CF"/>
    <w:rsid w:val="00B35956"/>
    <w:rsid w:val="00B3596D"/>
    <w:rsid w:val="00B35978"/>
    <w:rsid w:val="00B35D98"/>
    <w:rsid w:val="00B35EF4"/>
    <w:rsid w:val="00B3606C"/>
    <w:rsid w:val="00B3660C"/>
    <w:rsid w:val="00B36C2A"/>
    <w:rsid w:val="00B37195"/>
    <w:rsid w:val="00B375E7"/>
    <w:rsid w:val="00B37B7F"/>
    <w:rsid w:val="00B37F05"/>
    <w:rsid w:val="00B4007C"/>
    <w:rsid w:val="00B406A9"/>
    <w:rsid w:val="00B408A5"/>
    <w:rsid w:val="00B40D35"/>
    <w:rsid w:val="00B40D44"/>
    <w:rsid w:val="00B4146F"/>
    <w:rsid w:val="00B42B49"/>
    <w:rsid w:val="00B42F97"/>
    <w:rsid w:val="00B43996"/>
    <w:rsid w:val="00B439A7"/>
    <w:rsid w:val="00B439D8"/>
    <w:rsid w:val="00B43E36"/>
    <w:rsid w:val="00B4432C"/>
    <w:rsid w:val="00B455D4"/>
    <w:rsid w:val="00B4578F"/>
    <w:rsid w:val="00B460E1"/>
    <w:rsid w:val="00B46198"/>
    <w:rsid w:val="00B467EB"/>
    <w:rsid w:val="00B46BF2"/>
    <w:rsid w:val="00B46DB8"/>
    <w:rsid w:val="00B46F88"/>
    <w:rsid w:val="00B47006"/>
    <w:rsid w:val="00B4730D"/>
    <w:rsid w:val="00B47385"/>
    <w:rsid w:val="00B475C8"/>
    <w:rsid w:val="00B47C4F"/>
    <w:rsid w:val="00B47E31"/>
    <w:rsid w:val="00B47FA4"/>
    <w:rsid w:val="00B505F5"/>
    <w:rsid w:val="00B50A0D"/>
    <w:rsid w:val="00B50B2D"/>
    <w:rsid w:val="00B50CE2"/>
    <w:rsid w:val="00B5125C"/>
    <w:rsid w:val="00B512F5"/>
    <w:rsid w:val="00B519F8"/>
    <w:rsid w:val="00B51AB6"/>
    <w:rsid w:val="00B51BD7"/>
    <w:rsid w:val="00B51FB7"/>
    <w:rsid w:val="00B5202E"/>
    <w:rsid w:val="00B52082"/>
    <w:rsid w:val="00B5226B"/>
    <w:rsid w:val="00B522B5"/>
    <w:rsid w:val="00B5247A"/>
    <w:rsid w:val="00B526D0"/>
    <w:rsid w:val="00B530D4"/>
    <w:rsid w:val="00B53408"/>
    <w:rsid w:val="00B538E9"/>
    <w:rsid w:val="00B53CA3"/>
    <w:rsid w:val="00B54026"/>
    <w:rsid w:val="00B54566"/>
    <w:rsid w:val="00B545C5"/>
    <w:rsid w:val="00B54CC7"/>
    <w:rsid w:val="00B54F7A"/>
    <w:rsid w:val="00B54FE6"/>
    <w:rsid w:val="00B55039"/>
    <w:rsid w:val="00B554B2"/>
    <w:rsid w:val="00B55536"/>
    <w:rsid w:val="00B557AE"/>
    <w:rsid w:val="00B55BA8"/>
    <w:rsid w:val="00B55D0D"/>
    <w:rsid w:val="00B56579"/>
    <w:rsid w:val="00B56AEB"/>
    <w:rsid w:val="00B572B3"/>
    <w:rsid w:val="00B57555"/>
    <w:rsid w:val="00B578E9"/>
    <w:rsid w:val="00B578FB"/>
    <w:rsid w:val="00B57A8B"/>
    <w:rsid w:val="00B57C67"/>
    <w:rsid w:val="00B57C7B"/>
    <w:rsid w:val="00B57CC2"/>
    <w:rsid w:val="00B57F86"/>
    <w:rsid w:val="00B6007B"/>
    <w:rsid w:val="00B61199"/>
    <w:rsid w:val="00B612EF"/>
    <w:rsid w:val="00B6215C"/>
    <w:rsid w:val="00B62284"/>
    <w:rsid w:val="00B624BC"/>
    <w:rsid w:val="00B626C7"/>
    <w:rsid w:val="00B62960"/>
    <w:rsid w:val="00B63265"/>
    <w:rsid w:val="00B63395"/>
    <w:rsid w:val="00B633D5"/>
    <w:rsid w:val="00B63993"/>
    <w:rsid w:val="00B64075"/>
    <w:rsid w:val="00B6409D"/>
    <w:rsid w:val="00B6466D"/>
    <w:rsid w:val="00B64953"/>
    <w:rsid w:val="00B64AF5"/>
    <w:rsid w:val="00B64C27"/>
    <w:rsid w:val="00B64C56"/>
    <w:rsid w:val="00B653B2"/>
    <w:rsid w:val="00B65565"/>
    <w:rsid w:val="00B656EE"/>
    <w:rsid w:val="00B65BD1"/>
    <w:rsid w:val="00B65BF9"/>
    <w:rsid w:val="00B65DD7"/>
    <w:rsid w:val="00B65E6E"/>
    <w:rsid w:val="00B65FEB"/>
    <w:rsid w:val="00B661FA"/>
    <w:rsid w:val="00B663A3"/>
    <w:rsid w:val="00B66AE9"/>
    <w:rsid w:val="00B66BC6"/>
    <w:rsid w:val="00B67480"/>
    <w:rsid w:val="00B677C2"/>
    <w:rsid w:val="00B67966"/>
    <w:rsid w:val="00B7040F"/>
    <w:rsid w:val="00B70579"/>
    <w:rsid w:val="00B705F6"/>
    <w:rsid w:val="00B7064C"/>
    <w:rsid w:val="00B70772"/>
    <w:rsid w:val="00B70AEF"/>
    <w:rsid w:val="00B71385"/>
    <w:rsid w:val="00B714EC"/>
    <w:rsid w:val="00B719A2"/>
    <w:rsid w:val="00B71CA3"/>
    <w:rsid w:val="00B72562"/>
    <w:rsid w:val="00B72B41"/>
    <w:rsid w:val="00B732AB"/>
    <w:rsid w:val="00B73C44"/>
    <w:rsid w:val="00B742AE"/>
    <w:rsid w:val="00B74834"/>
    <w:rsid w:val="00B748C1"/>
    <w:rsid w:val="00B74A63"/>
    <w:rsid w:val="00B74B8F"/>
    <w:rsid w:val="00B74FB9"/>
    <w:rsid w:val="00B752B3"/>
    <w:rsid w:val="00B753C5"/>
    <w:rsid w:val="00B754B1"/>
    <w:rsid w:val="00B755E9"/>
    <w:rsid w:val="00B7655E"/>
    <w:rsid w:val="00B766F2"/>
    <w:rsid w:val="00B76C20"/>
    <w:rsid w:val="00B775EB"/>
    <w:rsid w:val="00B802CD"/>
    <w:rsid w:val="00B80791"/>
    <w:rsid w:val="00B80937"/>
    <w:rsid w:val="00B80F32"/>
    <w:rsid w:val="00B81959"/>
    <w:rsid w:val="00B820BD"/>
    <w:rsid w:val="00B823EF"/>
    <w:rsid w:val="00B8277F"/>
    <w:rsid w:val="00B82E1C"/>
    <w:rsid w:val="00B83148"/>
    <w:rsid w:val="00B8317A"/>
    <w:rsid w:val="00B8324C"/>
    <w:rsid w:val="00B83414"/>
    <w:rsid w:val="00B83A0C"/>
    <w:rsid w:val="00B83E61"/>
    <w:rsid w:val="00B8433A"/>
    <w:rsid w:val="00B8447E"/>
    <w:rsid w:val="00B850CD"/>
    <w:rsid w:val="00B856D2"/>
    <w:rsid w:val="00B858F5"/>
    <w:rsid w:val="00B85A68"/>
    <w:rsid w:val="00B85DB0"/>
    <w:rsid w:val="00B86729"/>
    <w:rsid w:val="00B86834"/>
    <w:rsid w:val="00B86AE4"/>
    <w:rsid w:val="00B873F3"/>
    <w:rsid w:val="00B87494"/>
    <w:rsid w:val="00B877C6"/>
    <w:rsid w:val="00B90425"/>
    <w:rsid w:val="00B9070A"/>
    <w:rsid w:val="00B9146D"/>
    <w:rsid w:val="00B915E1"/>
    <w:rsid w:val="00B917D8"/>
    <w:rsid w:val="00B91828"/>
    <w:rsid w:val="00B9246C"/>
    <w:rsid w:val="00B92640"/>
    <w:rsid w:val="00B926ED"/>
    <w:rsid w:val="00B92897"/>
    <w:rsid w:val="00B9313D"/>
    <w:rsid w:val="00B93328"/>
    <w:rsid w:val="00B933A0"/>
    <w:rsid w:val="00B93687"/>
    <w:rsid w:val="00B93E59"/>
    <w:rsid w:val="00B93E5A"/>
    <w:rsid w:val="00B94E7C"/>
    <w:rsid w:val="00B94F57"/>
    <w:rsid w:val="00B950CF"/>
    <w:rsid w:val="00B95843"/>
    <w:rsid w:val="00B95B8C"/>
    <w:rsid w:val="00B95DB9"/>
    <w:rsid w:val="00B95E9F"/>
    <w:rsid w:val="00B95FB9"/>
    <w:rsid w:val="00B9669E"/>
    <w:rsid w:val="00B9691D"/>
    <w:rsid w:val="00B97436"/>
    <w:rsid w:val="00B97883"/>
    <w:rsid w:val="00B979D4"/>
    <w:rsid w:val="00B97D22"/>
    <w:rsid w:val="00B97E5C"/>
    <w:rsid w:val="00B97E74"/>
    <w:rsid w:val="00BA07EA"/>
    <w:rsid w:val="00BA14F7"/>
    <w:rsid w:val="00BA1661"/>
    <w:rsid w:val="00BA1678"/>
    <w:rsid w:val="00BA1B41"/>
    <w:rsid w:val="00BA24F0"/>
    <w:rsid w:val="00BA2B3B"/>
    <w:rsid w:val="00BA2BB9"/>
    <w:rsid w:val="00BA2C8B"/>
    <w:rsid w:val="00BA2FDB"/>
    <w:rsid w:val="00BA3489"/>
    <w:rsid w:val="00BA3581"/>
    <w:rsid w:val="00BA3715"/>
    <w:rsid w:val="00BA3993"/>
    <w:rsid w:val="00BA3B59"/>
    <w:rsid w:val="00BA3F09"/>
    <w:rsid w:val="00BA41CB"/>
    <w:rsid w:val="00BA43B7"/>
    <w:rsid w:val="00BA4552"/>
    <w:rsid w:val="00BA4813"/>
    <w:rsid w:val="00BA5382"/>
    <w:rsid w:val="00BA6802"/>
    <w:rsid w:val="00BA6A32"/>
    <w:rsid w:val="00BA6E77"/>
    <w:rsid w:val="00BA6E9C"/>
    <w:rsid w:val="00BA703B"/>
    <w:rsid w:val="00BA751C"/>
    <w:rsid w:val="00BA768A"/>
    <w:rsid w:val="00BA779F"/>
    <w:rsid w:val="00BA79C0"/>
    <w:rsid w:val="00BA7D11"/>
    <w:rsid w:val="00BA7EC0"/>
    <w:rsid w:val="00BB065A"/>
    <w:rsid w:val="00BB0AC3"/>
    <w:rsid w:val="00BB0D96"/>
    <w:rsid w:val="00BB114D"/>
    <w:rsid w:val="00BB1BA7"/>
    <w:rsid w:val="00BB1C21"/>
    <w:rsid w:val="00BB1E32"/>
    <w:rsid w:val="00BB2028"/>
    <w:rsid w:val="00BB299F"/>
    <w:rsid w:val="00BB311D"/>
    <w:rsid w:val="00BB31C2"/>
    <w:rsid w:val="00BB334D"/>
    <w:rsid w:val="00BB3A49"/>
    <w:rsid w:val="00BB3DE4"/>
    <w:rsid w:val="00BB40BF"/>
    <w:rsid w:val="00BB4567"/>
    <w:rsid w:val="00BB4C00"/>
    <w:rsid w:val="00BB5014"/>
    <w:rsid w:val="00BB50EF"/>
    <w:rsid w:val="00BB52ED"/>
    <w:rsid w:val="00BB56CE"/>
    <w:rsid w:val="00BB5988"/>
    <w:rsid w:val="00BB617F"/>
    <w:rsid w:val="00BB627F"/>
    <w:rsid w:val="00BB687F"/>
    <w:rsid w:val="00BB6D7A"/>
    <w:rsid w:val="00BB7239"/>
    <w:rsid w:val="00BB7272"/>
    <w:rsid w:val="00BB77D4"/>
    <w:rsid w:val="00BB7A11"/>
    <w:rsid w:val="00BB7BE4"/>
    <w:rsid w:val="00BB7C2D"/>
    <w:rsid w:val="00BC04A4"/>
    <w:rsid w:val="00BC0979"/>
    <w:rsid w:val="00BC0A76"/>
    <w:rsid w:val="00BC0C0D"/>
    <w:rsid w:val="00BC146D"/>
    <w:rsid w:val="00BC2353"/>
    <w:rsid w:val="00BC23A8"/>
    <w:rsid w:val="00BC24CD"/>
    <w:rsid w:val="00BC26E0"/>
    <w:rsid w:val="00BC27D3"/>
    <w:rsid w:val="00BC297D"/>
    <w:rsid w:val="00BC387C"/>
    <w:rsid w:val="00BC3C12"/>
    <w:rsid w:val="00BC499F"/>
    <w:rsid w:val="00BC506E"/>
    <w:rsid w:val="00BC53C1"/>
    <w:rsid w:val="00BC55A7"/>
    <w:rsid w:val="00BC5906"/>
    <w:rsid w:val="00BC5B8F"/>
    <w:rsid w:val="00BC5F62"/>
    <w:rsid w:val="00BC60DE"/>
    <w:rsid w:val="00BC6206"/>
    <w:rsid w:val="00BC633F"/>
    <w:rsid w:val="00BC672B"/>
    <w:rsid w:val="00BC67BA"/>
    <w:rsid w:val="00BC6FA9"/>
    <w:rsid w:val="00BC6FD0"/>
    <w:rsid w:val="00BC79D6"/>
    <w:rsid w:val="00BC7CF9"/>
    <w:rsid w:val="00BC7F59"/>
    <w:rsid w:val="00BD00DE"/>
    <w:rsid w:val="00BD02A9"/>
    <w:rsid w:val="00BD071F"/>
    <w:rsid w:val="00BD0884"/>
    <w:rsid w:val="00BD0CE8"/>
    <w:rsid w:val="00BD1141"/>
    <w:rsid w:val="00BD1179"/>
    <w:rsid w:val="00BD1312"/>
    <w:rsid w:val="00BD1548"/>
    <w:rsid w:val="00BD179A"/>
    <w:rsid w:val="00BD1A92"/>
    <w:rsid w:val="00BD1B4A"/>
    <w:rsid w:val="00BD22E8"/>
    <w:rsid w:val="00BD2333"/>
    <w:rsid w:val="00BD28E6"/>
    <w:rsid w:val="00BD2932"/>
    <w:rsid w:val="00BD2A0A"/>
    <w:rsid w:val="00BD2DFE"/>
    <w:rsid w:val="00BD32C7"/>
    <w:rsid w:val="00BD36AE"/>
    <w:rsid w:val="00BD393C"/>
    <w:rsid w:val="00BD39FA"/>
    <w:rsid w:val="00BD3BB3"/>
    <w:rsid w:val="00BD3BCE"/>
    <w:rsid w:val="00BD53B4"/>
    <w:rsid w:val="00BD5893"/>
    <w:rsid w:val="00BD5B05"/>
    <w:rsid w:val="00BD5C33"/>
    <w:rsid w:val="00BD5C40"/>
    <w:rsid w:val="00BD5D2D"/>
    <w:rsid w:val="00BD5D37"/>
    <w:rsid w:val="00BD629D"/>
    <w:rsid w:val="00BD653B"/>
    <w:rsid w:val="00BD6666"/>
    <w:rsid w:val="00BD66E0"/>
    <w:rsid w:val="00BD673F"/>
    <w:rsid w:val="00BD6914"/>
    <w:rsid w:val="00BD6E20"/>
    <w:rsid w:val="00BD6F1F"/>
    <w:rsid w:val="00BD6F2D"/>
    <w:rsid w:val="00BD7141"/>
    <w:rsid w:val="00BD72F5"/>
    <w:rsid w:val="00BD73BB"/>
    <w:rsid w:val="00BE0B35"/>
    <w:rsid w:val="00BE1128"/>
    <w:rsid w:val="00BE1407"/>
    <w:rsid w:val="00BE1742"/>
    <w:rsid w:val="00BE1DFD"/>
    <w:rsid w:val="00BE2D38"/>
    <w:rsid w:val="00BE2D78"/>
    <w:rsid w:val="00BE2F18"/>
    <w:rsid w:val="00BE3BF1"/>
    <w:rsid w:val="00BE3C2B"/>
    <w:rsid w:val="00BE4D9D"/>
    <w:rsid w:val="00BE4E40"/>
    <w:rsid w:val="00BE5555"/>
    <w:rsid w:val="00BE5B8E"/>
    <w:rsid w:val="00BE5F90"/>
    <w:rsid w:val="00BE6027"/>
    <w:rsid w:val="00BE6327"/>
    <w:rsid w:val="00BE637E"/>
    <w:rsid w:val="00BE7161"/>
    <w:rsid w:val="00BE7A32"/>
    <w:rsid w:val="00BE7FA3"/>
    <w:rsid w:val="00BF08E0"/>
    <w:rsid w:val="00BF0C1F"/>
    <w:rsid w:val="00BF1655"/>
    <w:rsid w:val="00BF17AF"/>
    <w:rsid w:val="00BF1E78"/>
    <w:rsid w:val="00BF24A9"/>
    <w:rsid w:val="00BF2876"/>
    <w:rsid w:val="00BF2A56"/>
    <w:rsid w:val="00BF2CCC"/>
    <w:rsid w:val="00BF31CC"/>
    <w:rsid w:val="00BF328A"/>
    <w:rsid w:val="00BF36E6"/>
    <w:rsid w:val="00BF39FE"/>
    <w:rsid w:val="00BF3A8E"/>
    <w:rsid w:val="00BF4240"/>
    <w:rsid w:val="00BF451E"/>
    <w:rsid w:val="00BF55C6"/>
    <w:rsid w:val="00BF5826"/>
    <w:rsid w:val="00BF5C90"/>
    <w:rsid w:val="00BF5DCD"/>
    <w:rsid w:val="00BF5EB2"/>
    <w:rsid w:val="00BF68E0"/>
    <w:rsid w:val="00BF6D8C"/>
    <w:rsid w:val="00BF6F6D"/>
    <w:rsid w:val="00BF75A9"/>
    <w:rsid w:val="00BF76B8"/>
    <w:rsid w:val="00BF7C7B"/>
    <w:rsid w:val="00C00203"/>
    <w:rsid w:val="00C00357"/>
    <w:rsid w:val="00C009A4"/>
    <w:rsid w:val="00C00E0F"/>
    <w:rsid w:val="00C013B0"/>
    <w:rsid w:val="00C0145F"/>
    <w:rsid w:val="00C017DF"/>
    <w:rsid w:val="00C01ADF"/>
    <w:rsid w:val="00C0210A"/>
    <w:rsid w:val="00C02AE6"/>
    <w:rsid w:val="00C0307F"/>
    <w:rsid w:val="00C03535"/>
    <w:rsid w:val="00C0372B"/>
    <w:rsid w:val="00C03D69"/>
    <w:rsid w:val="00C03F00"/>
    <w:rsid w:val="00C04287"/>
    <w:rsid w:val="00C046CA"/>
    <w:rsid w:val="00C048C4"/>
    <w:rsid w:val="00C05144"/>
    <w:rsid w:val="00C0544B"/>
    <w:rsid w:val="00C05935"/>
    <w:rsid w:val="00C05942"/>
    <w:rsid w:val="00C06116"/>
    <w:rsid w:val="00C06120"/>
    <w:rsid w:val="00C06627"/>
    <w:rsid w:val="00C06775"/>
    <w:rsid w:val="00C06F92"/>
    <w:rsid w:val="00C07C8A"/>
    <w:rsid w:val="00C07E00"/>
    <w:rsid w:val="00C104A9"/>
    <w:rsid w:val="00C1064F"/>
    <w:rsid w:val="00C109CB"/>
    <w:rsid w:val="00C11897"/>
    <w:rsid w:val="00C118E2"/>
    <w:rsid w:val="00C12032"/>
    <w:rsid w:val="00C12368"/>
    <w:rsid w:val="00C12E95"/>
    <w:rsid w:val="00C12F48"/>
    <w:rsid w:val="00C1331A"/>
    <w:rsid w:val="00C13DBA"/>
    <w:rsid w:val="00C13ED6"/>
    <w:rsid w:val="00C13F6B"/>
    <w:rsid w:val="00C14546"/>
    <w:rsid w:val="00C145C7"/>
    <w:rsid w:val="00C145E5"/>
    <w:rsid w:val="00C146BB"/>
    <w:rsid w:val="00C14B0D"/>
    <w:rsid w:val="00C14DC3"/>
    <w:rsid w:val="00C15355"/>
    <w:rsid w:val="00C155D6"/>
    <w:rsid w:val="00C15A0C"/>
    <w:rsid w:val="00C15EC0"/>
    <w:rsid w:val="00C1619C"/>
    <w:rsid w:val="00C167C9"/>
    <w:rsid w:val="00C1682D"/>
    <w:rsid w:val="00C16C38"/>
    <w:rsid w:val="00C16F09"/>
    <w:rsid w:val="00C17091"/>
    <w:rsid w:val="00C172A3"/>
    <w:rsid w:val="00C17504"/>
    <w:rsid w:val="00C17701"/>
    <w:rsid w:val="00C17BD0"/>
    <w:rsid w:val="00C17CCB"/>
    <w:rsid w:val="00C17D7E"/>
    <w:rsid w:val="00C2071D"/>
    <w:rsid w:val="00C20BBF"/>
    <w:rsid w:val="00C20EA1"/>
    <w:rsid w:val="00C21208"/>
    <w:rsid w:val="00C212A0"/>
    <w:rsid w:val="00C21361"/>
    <w:rsid w:val="00C216A7"/>
    <w:rsid w:val="00C219C6"/>
    <w:rsid w:val="00C21E75"/>
    <w:rsid w:val="00C223E4"/>
    <w:rsid w:val="00C2266E"/>
    <w:rsid w:val="00C228B3"/>
    <w:rsid w:val="00C22F8C"/>
    <w:rsid w:val="00C2303F"/>
    <w:rsid w:val="00C23467"/>
    <w:rsid w:val="00C23480"/>
    <w:rsid w:val="00C23CF8"/>
    <w:rsid w:val="00C23F31"/>
    <w:rsid w:val="00C2465E"/>
    <w:rsid w:val="00C251E4"/>
    <w:rsid w:val="00C25334"/>
    <w:rsid w:val="00C25EA4"/>
    <w:rsid w:val="00C25ED2"/>
    <w:rsid w:val="00C26A40"/>
    <w:rsid w:val="00C26C0C"/>
    <w:rsid w:val="00C26DE3"/>
    <w:rsid w:val="00C27008"/>
    <w:rsid w:val="00C270C0"/>
    <w:rsid w:val="00C27345"/>
    <w:rsid w:val="00C27520"/>
    <w:rsid w:val="00C27D24"/>
    <w:rsid w:val="00C30605"/>
    <w:rsid w:val="00C30885"/>
    <w:rsid w:val="00C30BDE"/>
    <w:rsid w:val="00C30E16"/>
    <w:rsid w:val="00C30F6D"/>
    <w:rsid w:val="00C31092"/>
    <w:rsid w:val="00C311FC"/>
    <w:rsid w:val="00C3137E"/>
    <w:rsid w:val="00C316EB"/>
    <w:rsid w:val="00C31801"/>
    <w:rsid w:val="00C31A5A"/>
    <w:rsid w:val="00C31AC6"/>
    <w:rsid w:val="00C31AD4"/>
    <w:rsid w:val="00C31B9C"/>
    <w:rsid w:val="00C321EB"/>
    <w:rsid w:val="00C32234"/>
    <w:rsid w:val="00C32579"/>
    <w:rsid w:val="00C328C6"/>
    <w:rsid w:val="00C334BA"/>
    <w:rsid w:val="00C33627"/>
    <w:rsid w:val="00C3390F"/>
    <w:rsid w:val="00C33CF9"/>
    <w:rsid w:val="00C34028"/>
    <w:rsid w:val="00C3418E"/>
    <w:rsid w:val="00C34356"/>
    <w:rsid w:val="00C34BEE"/>
    <w:rsid w:val="00C34C83"/>
    <w:rsid w:val="00C34F3F"/>
    <w:rsid w:val="00C359E2"/>
    <w:rsid w:val="00C35A3F"/>
    <w:rsid w:val="00C362F4"/>
    <w:rsid w:val="00C36418"/>
    <w:rsid w:val="00C3659B"/>
    <w:rsid w:val="00C36C83"/>
    <w:rsid w:val="00C36E0B"/>
    <w:rsid w:val="00C37290"/>
    <w:rsid w:val="00C37D28"/>
    <w:rsid w:val="00C40779"/>
    <w:rsid w:val="00C40A4D"/>
    <w:rsid w:val="00C41147"/>
    <w:rsid w:val="00C4173B"/>
    <w:rsid w:val="00C41FDE"/>
    <w:rsid w:val="00C428CB"/>
    <w:rsid w:val="00C433B3"/>
    <w:rsid w:val="00C4401E"/>
    <w:rsid w:val="00C444EF"/>
    <w:rsid w:val="00C44A41"/>
    <w:rsid w:val="00C44A81"/>
    <w:rsid w:val="00C44B4C"/>
    <w:rsid w:val="00C44F7E"/>
    <w:rsid w:val="00C44F80"/>
    <w:rsid w:val="00C44FE9"/>
    <w:rsid w:val="00C4519D"/>
    <w:rsid w:val="00C460C5"/>
    <w:rsid w:val="00C46653"/>
    <w:rsid w:val="00C4670D"/>
    <w:rsid w:val="00C46D7D"/>
    <w:rsid w:val="00C46F06"/>
    <w:rsid w:val="00C47B05"/>
    <w:rsid w:val="00C50B1A"/>
    <w:rsid w:val="00C50D2F"/>
    <w:rsid w:val="00C513D1"/>
    <w:rsid w:val="00C52204"/>
    <w:rsid w:val="00C5233F"/>
    <w:rsid w:val="00C528AC"/>
    <w:rsid w:val="00C52960"/>
    <w:rsid w:val="00C52B60"/>
    <w:rsid w:val="00C52B8C"/>
    <w:rsid w:val="00C532FF"/>
    <w:rsid w:val="00C53541"/>
    <w:rsid w:val="00C53C9C"/>
    <w:rsid w:val="00C54F80"/>
    <w:rsid w:val="00C554B5"/>
    <w:rsid w:val="00C55869"/>
    <w:rsid w:val="00C5623A"/>
    <w:rsid w:val="00C56B0E"/>
    <w:rsid w:val="00C56D0D"/>
    <w:rsid w:val="00C573CC"/>
    <w:rsid w:val="00C5762D"/>
    <w:rsid w:val="00C5797F"/>
    <w:rsid w:val="00C579B7"/>
    <w:rsid w:val="00C57A90"/>
    <w:rsid w:val="00C60757"/>
    <w:rsid w:val="00C611AB"/>
    <w:rsid w:val="00C6141F"/>
    <w:rsid w:val="00C6165B"/>
    <w:rsid w:val="00C61824"/>
    <w:rsid w:val="00C61E9B"/>
    <w:rsid w:val="00C62094"/>
    <w:rsid w:val="00C62463"/>
    <w:rsid w:val="00C6246A"/>
    <w:rsid w:val="00C626D6"/>
    <w:rsid w:val="00C63533"/>
    <w:rsid w:val="00C635AA"/>
    <w:rsid w:val="00C63C2C"/>
    <w:rsid w:val="00C63C84"/>
    <w:rsid w:val="00C63D61"/>
    <w:rsid w:val="00C64057"/>
    <w:rsid w:val="00C64333"/>
    <w:rsid w:val="00C64373"/>
    <w:rsid w:val="00C644BB"/>
    <w:rsid w:val="00C6487F"/>
    <w:rsid w:val="00C64CC6"/>
    <w:rsid w:val="00C65CEC"/>
    <w:rsid w:val="00C66A49"/>
    <w:rsid w:val="00C67049"/>
    <w:rsid w:val="00C676EB"/>
    <w:rsid w:val="00C701D9"/>
    <w:rsid w:val="00C7057A"/>
    <w:rsid w:val="00C7075D"/>
    <w:rsid w:val="00C70824"/>
    <w:rsid w:val="00C708D7"/>
    <w:rsid w:val="00C70B18"/>
    <w:rsid w:val="00C7137F"/>
    <w:rsid w:val="00C714D4"/>
    <w:rsid w:val="00C71874"/>
    <w:rsid w:val="00C71F21"/>
    <w:rsid w:val="00C7252A"/>
    <w:rsid w:val="00C726F8"/>
    <w:rsid w:val="00C72956"/>
    <w:rsid w:val="00C72AC4"/>
    <w:rsid w:val="00C72C9D"/>
    <w:rsid w:val="00C731A4"/>
    <w:rsid w:val="00C73A7B"/>
    <w:rsid w:val="00C73B02"/>
    <w:rsid w:val="00C73B3B"/>
    <w:rsid w:val="00C73B4C"/>
    <w:rsid w:val="00C73EBC"/>
    <w:rsid w:val="00C75568"/>
    <w:rsid w:val="00C75F91"/>
    <w:rsid w:val="00C76486"/>
    <w:rsid w:val="00C76DCF"/>
    <w:rsid w:val="00C77150"/>
    <w:rsid w:val="00C7735D"/>
    <w:rsid w:val="00C774D5"/>
    <w:rsid w:val="00C77C9E"/>
    <w:rsid w:val="00C77D0F"/>
    <w:rsid w:val="00C80492"/>
    <w:rsid w:val="00C804E0"/>
    <w:rsid w:val="00C8052A"/>
    <w:rsid w:val="00C809FB"/>
    <w:rsid w:val="00C80A98"/>
    <w:rsid w:val="00C80D1D"/>
    <w:rsid w:val="00C811BE"/>
    <w:rsid w:val="00C816F6"/>
    <w:rsid w:val="00C81993"/>
    <w:rsid w:val="00C82549"/>
    <w:rsid w:val="00C825FC"/>
    <w:rsid w:val="00C82C80"/>
    <w:rsid w:val="00C831E5"/>
    <w:rsid w:val="00C831F6"/>
    <w:rsid w:val="00C83273"/>
    <w:rsid w:val="00C834EB"/>
    <w:rsid w:val="00C8354E"/>
    <w:rsid w:val="00C8360A"/>
    <w:rsid w:val="00C839F9"/>
    <w:rsid w:val="00C83C68"/>
    <w:rsid w:val="00C83EB8"/>
    <w:rsid w:val="00C841EA"/>
    <w:rsid w:val="00C841EB"/>
    <w:rsid w:val="00C84379"/>
    <w:rsid w:val="00C84454"/>
    <w:rsid w:val="00C84B69"/>
    <w:rsid w:val="00C84CA4"/>
    <w:rsid w:val="00C85244"/>
    <w:rsid w:val="00C85E2F"/>
    <w:rsid w:val="00C86001"/>
    <w:rsid w:val="00C865B7"/>
    <w:rsid w:val="00C86A17"/>
    <w:rsid w:val="00C86A61"/>
    <w:rsid w:val="00C86DF5"/>
    <w:rsid w:val="00C87942"/>
    <w:rsid w:val="00C879BF"/>
    <w:rsid w:val="00C87D7D"/>
    <w:rsid w:val="00C9036F"/>
    <w:rsid w:val="00C90508"/>
    <w:rsid w:val="00C90CEA"/>
    <w:rsid w:val="00C91067"/>
    <w:rsid w:val="00C91245"/>
    <w:rsid w:val="00C914DA"/>
    <w:rsid w:val="00C9177D"/>
    <w:rsid w:val="00C917C6"/>
    <w:rsid w:val="00C91C01"/>
    <w:rsid w:val="00C92125"/>
    <w:rsid w:val="00C9213C"/>
    <w:rsid w:val="00C92257"/>
    <w:rsid w:val="00C9240E"/>
    <w:rsid w:val="00C92A14"/>
    <w:rsid w:val="00C92A16"/>
    <w:rsid w:val="00C92BC2"/>
    <w:rsid w:val="00C92DE9"/>
    <w:rsid w:val="00C92F8F"/>
    <w:rsid w:val="00C930B7"/>
    <w:rsid w:val="00C93101"/>
    <w:rsid w:val="00C93111"/>
    <w:rsid w:val="00C931A3"/>
    <w:rsid w:val="00C9334F"/>
    <w:rsid w:val="00C93DE4"/>
    <w:rsid w:val="00C93F0B"/>
    <w:rsid w:val="00C941FB"/>
    <w:rsid w:val="00C94AE6"/>
    <w:rsid w:val="00C94B39"/>
    <w:rsid w:val="00C94C31"/>
    <w:rsid w:val="00C94F23"/>
    <w:rsid w:val="00C95691"/>
    <w:rsid w:val="00C9584E"/>
    <w:rsid w:val="00C9597E"/>
    <w:rsid w:val="00C95E70"/>
    <w:rsid w:val="00C961AB"/>
    <w:rsid w:val="00C9649F"/>
    <w:rsid w:val="00C96516"/>
    <w:rsid w:val="00C96D81"/>
    <w:rsid w:val="00C96F57"/>
    <w:rsid w:val="00C97329"/>
    <w:rsid w:val="00C97B4C"/>
    <w:rsid w:val="00C97F5A"/>
    <w:rsid w:val="00CA03BC"/>
    <w:rsid w:val="00CA09E5"/>
    <w:rsid w:val="00CA0B35"/>
    <w:rsid w:val="00CA132E"/>
    <w:rsid w:val="00CA17BD"/>
    <w:rsid w:val="00CA17C1"/>
    <w:rsid w:val="00CA1E22"/>
    <w:rsid w:val="00CA2E96"/>
    <w:rsid w:val="00CA2ECB"/>
    <w:rsid w:val="00CA32D1"/>
    <w:rsid w:val="00CA3747"/>
    <w:rsid w:val="00CA374D"/>
    <w:rsid w:val="00CA388C"/>
    <w:rsid w:val="00CA401D"/>
    <w:rsid w:val="00CA4181"/>
    <w:rsid w:val="00CA4429"/>
    <w:rsid w:val="00CA4796"/>
    <w:rsid w:val="00CA4A09"/>
    <w:rsid w:val="00CA4F76"/>
    <w:rsid w:val="00CA55CB"/>
    <w:rsid w:val="00CA5C1B"/>
    <w:rsid w:val="00CA5F5A"/>
    <w:rsid w:val="00CA5F80"/>
    <w:rsid w:val="00CA611C"/>
    <w:rsid w:val="00CA6A32"/>
    <w:rsid w:val="00CA6AE6"/>
    <w:rsid w:val="00CA723E"/>
    <w:rsid w:val="00CA7743"/>
    <w:rsid w:val="00CA7CF7"/>
    <w:rsid w:val="00CB044A"/>
    <w:rsid w:val="00CB0598"/>
    <w:rsid w:val="00CB05F1"/>
    <w:rsid w:val="00CB0820"/>
    <w:rsid w:val="00CB0C01"/>
    <w:rsid w:val="00CB0CA9"/>
    <w:rsid w:val="00CB0D53"/>
    <w:rsid w:val="00CB0EC6"/>
    <w:rsid w:val="00CB0FA9"/>
    <w:rsid w:val="00CB1A00"/>
    <w:rsid w:val="00CB1C5D"/>
    <w:rsid w:val="00CB1E17"/>
    <w:rsid w:val="00CB2771"/>
    <w:rsid w:val="00CB2A94"/>
    <w:rsid w:val="00CB2B3E"/>
    <w:rsid w:val="00CB2B9F"/>
    <w:rsid w:val="00CB3633"/>
    <w:rsid w:val="00CB37CB"/>
    <w:rsid w:val="00CB3C5E"/>
    <w:rsid w:val="00CB3E1E"/>
    <w:rsid w:val="00CB408F"/>
    <w:rsid w:val="00CB41A8"/>
    <w:rsid w:val="00CB4AE0"/>
    <w:rsid w:val="00CB53D0"/>
    <w:rsid w:val="00CB59DC"/>
    <w:rsid w:val="00CB6019"/>
    <w:rsid w:val="00CB608E"/>
    <w:rsid w:val="00CB619E"/>
    <w:rsid w:val="00CB64F6"/>
    <w:rsid w:val="00CB6C6E"/>
    <w:rsid w:val="00CB72E6"/>
    <w:rsid w:val="00CC0310"/>
    <w:rsid w:val="00CC0645"/>
    <w:rsid w:val="00CC09ED"/>
    <w:rsid w:val="00CC0D65"/>
    <w:rsid w:val="00CC11DF"/>
    <w:rsid w:val="00CC11FC"/>
    <w:rsid w:val="00CC143F"/>
    <w:rsid w:val="00CC16CF"/>
    <w:rsid w:val="00CC17AA"/>
    <w:rsid w:val="00CC250A"/>
    <w:rsid w:val="00CC2E49"/>
    <w:rsid w:val="00CC37EE"/>
    <w:rsid w:val="00CC38D5"/>
    <w:rsid w:val="00CC3B2C"/>
    <w:rsid w:val="00CC3E9F"/>
    <w:rsid w:val="00CC3F7D"/>
    <w:rsid w:val="00CC412D"/>
    <w:rsid w:val="00CC4788"/>
    <w:rsid w:val="00CC47E4"/>
    <w:rsid w:val="00CC4CDB"/>
    <w:rsid w:val="00CC52AD"/>
    <w:rsid w:val="00CC575C"/>
    <w:rsid w:val="00CC599F"/>
    <w:rsid w:val="00CC5C99"/>
    <w:rsid w:val="00CC64F6"/>
    <w:rsid w:val="00CC681B"/>
    <w:rsid w:val="00CC6845"/>
    <w:rsid w:val="00CC68C5"/>
    <w:rsid w:val="00CC7109"/>
    <w:rsid w:val="00CC71AF"/>
    <w:rsid w:val="00CC782A"/>
    <w:rsid w:val="00CD04CB"/>
    <w:rsid w:val="00CD0750"/>
    <w:rsid w:val="00CD1138"/>
    <w:rsid w:val="00CD1237"/>
    <w:rsid w:val="00CD17BE"/>
    <w:rsid w:val="00CD1973"/>
    <w:rsid w:val="00CD1B77"/>
    <w:rsid w:val="00CD1B9D"/>
    <w:rsid w:val="00CD1D71"/>
    <w:rsid w:val="00CD24E8"/>
    <w:rsid w:val="00CD2518"/>
    <w:rsid w:val="00CD26CC"/>
    <w:rsid w:val="00CD27BA"/>
    <w:rsid w:val="00CD2EDD"/>
    <w:rsid w:val="00CD32DF"/>
    <w:rsid w:val="00CD32FA"/>
    <w:rsid w:val="00CD35B2"/>
    <w:rsid w:val="00CD3639"/>
    <w:rsid w:val="00CD3929"/>
    <w:rsid w:val="00CD39FD"/>
    <w:rsid w:val="00CD3F60"/>
    <w:rsid w:val="00CD416D"/>
    <w:rsid w:val="00CD41E9"/>
    <w:rsid w:val="00CD49AF"/>
    <w:rsid w:val="00CD52A5"/>
    <w:rsid w:val="00CD55AC"/>
    <w:rsid w:val="00CD562B"/>
    <w:rsid w:val="00CD625A"/>
    <w:rsid w:val="00CD6B84"/>
    <w:rsid w:val="00CD70A3"/>
    <w:rsid w:val="00CD7347"/>
    <w:rsid w:val="00CD75FE"/>
    <w:rsid w:val="00CD7CD9"/>
    <w:rsid w:val="00CE038F"/>
    <w:rsid w:val="00CE0795"/>
    <w:rsid w:val="00CE0DFA"/>
    <w:rsid w:val="00CE126F"/>
    <w:rsid w:val="00CE1331"/>
    <w:rsid w:val="00CE1C6F"/>
    <w:rsid w:val="00CE2A49"/>
    <w:rsid w:val="00CE341E"/>
    <w:rsid w:val="00CE3950"/>
    <w:rsid w:val="00CE47BD"/>
    <w:rsid w:val="00CE4913"/>
    <w:rsid w:val="00CE515B"/>
    <w:rsid w:val="00CE5466"/>
    <w:rsid w:val="00CE5E41"/>
    <w:rsid w:val="00CE6527"/>
    <w:rsid w:val="00CE695C"/>
    <w:rsid w:val="00CE6BF5"/>
    <w:rsid w:val="00CE7135"/>
    <w:rsid w:val="00CE7E55"/>
    <w:rsid w:val="00CF0E9C"/>
    <w:rsid w:val="00CF11E2"/>
    <w:rsid w:val="00CF130A"/>
    <w:rsid w:val="00CF1451"/>
    <w:rsid w:val="00CF1D75"/>
    <w:rsid w:val="00CF1DE5"/>
    <w:rsid w:val="00CF231C"/>
    <w:rsid w:val="00CF23B2"/>
    <w:rsid w:val="00CF28C4"/>
    <w:rsid w:val="00CF2CCA"/>
    <w:rsid w:val="00CF2DAF"/>
    <w:rsid w:val="00CF3031"/>
    <w:rsid w:val="00CF31DD"/>
    <w:rsid w:val="00CF3373"/>
    <w:rsid w:val="00CF40B4"/>
    <w:rsid w:val="00CF44ED"/>
    <w:rsid w:val="00CF45C1"/>
    <w:rsid w:val="00CF46BC"/>
    <w:rsid w:val="00CF487F"/>
    <w:rsid w:val="00CF4BF7"/>
    <w:rsid w:val="00CF4E59"/>
    <w:rsid w:val="00CF5188"/>
    <w:rsid w:val="00CF520C"/>
    <w:rsid w:val="00CF5219"/>
    <w:rsid w:val="00CF5768"/>
    <w:rsid w:val="00CF58B4"/>
    <w:rsid w:val="00CF594B"/>
    <w:rsid w:val="00CF5B44"/>
    <w:rsid w:val="00CF5CA8"/>
    <w:rsid w:val="00CF66CB"/>
    <w:rsid w:val="00CF7774"/>
    <w:rsid w:val="00CF7920"/>
    <w:rsid w:val="00CF7C34"/>
    <w:rsid w:val="00D00065"/>
    <w:rsid w:val="00D00283"/>
    <w:rsid w:val="00D00347"/>
    <w:rsid w:val="00D00362"/>
    <w:rsid w:val="00D00929"/>
    <w:rsid w:val="00D00AFA"/>
    <w:rsid w:val="00D00D03"/>
    <w:rsid w:val="00D029D1"/>
    <w:rsid w:val="00D02B37"/>
    <w:rsid w:val="00D02C19"/>
    <w:rsid w:val="00D02F10"/>
    <w:rsid w:val="00D0301A"/>
    <w:rsid w:val="00D0328F"/>
    <w:rsid w:val="00D03F11"/>
    <w:rsid w:val="00D03FC0"/>
    <w:rsid w:val="00D0407E"/>
    <w:rsid w:val="00D0413F"/>
    <w:rsid w:val="00D04C65"/>
    <w:rsid w:val="00D0578A"/>
    <w:rsid w:val="00D064B6"/>
    <w:rsid w:val="00D067F0"/>
    <w:rsid w:val="00D070A2"/>
    <w:rsid w:val="00D0742E"/>
    <w:rsid w:val="00D076F1"/>
    <w:rsid w:val="00D079EE"/>
    <w:rsid w:val="00D07B78"/>
    <w:rsid w:val="00D07D80"/>
    <w:rsid w:val="00D108B8"/>
    <w:rsid w:val="00D112BB"/>
    <w:rsid w:val="00D11B4A"/>
    <w:rsid w:val="00D1215D"/>
    <w:rsid w:val="00D12230"/>
    <w:rsid w:val="00D12839"/>
    <w:rsid w:val="00D12C12"/>
    <w:rsid w:val="00D12ECD"/>
    <w:rsid w:val="00D13530"/>
    <w:rsid w:val="00D13DCD"/>
    <w:rsid w:val="00D14040"/>
    <w:rsid w:val="00D1429C"/>
    <w:rsid w:val="00D1478D"/>
    <w:rsid w:val="00D14F3C"/>
    <w:rsid w:val="00D15112"/>
    <w:rsid w:val="00D15686"/>
    <w:rsid w:val="00D15C79"/>
    <w:rsid w:val="00D15E3C"/>
    <w:rsid w:val="00D166F5"/>
    <w:rsid w:val="00D1696F"/>
    <w:rsid w:val="00D170AB"/>
    <w:rsid w:val="00D170BC"/>
    <w:rsid w:val="00D170D4"/>
    <w:rsid w:val="00D17C69"/>
    <w:rsid w:val="00D17D9B"/>
    <w:rsid w:val="00D2007A"/>
    <w:rsid w:val="00D204C0"/>
    <w:rsid w:val="00D20540"/>
    <w:rsid w:val="00D20658"/>
    <w:rsid w:val="00D20B0B"/>
    <w:rsid w:val="00D21111"/>
    <w:rsid w:val="00D21251"/>
    <w:rsid w:val="00D215F1"/>
    <w:rsid w:val="00D21C43"/>
    <w:rsid w:val="00D21FE1"/>
    <w:rsid w:val="00D22595"/>
    <w:rsid w:val="00D225CF"/>
    <w:rsid w:val="00D22B33"/>
    <w:rsid w:val="00D22E4F"/>
    <w:rsid w:val="00D22F63"/>
    <w:rsid w:val="00D231CF"/>
    <w:rsid w:val="00D23937"/>
    <w:rsid w:val="00D23A0E"/>
    <w:rsid w:val="00D23BD3"/>
    <w:rsid w:val="00D24883"/>
    <w:rsid w:val="00D24A51"/>
    <w:rsid w:val="00D24BBB"/>
    <w:rsid w:val="00D254EF"/>
    <w:rsid w:val="00D25643"/>
    <w:rsid w:val="00D2575C"/>
    <w:rsid w:val="00D257E3"/>
    <w:rsid w:val="00D259E6"/>
    <w:rsid w:val="00D2650B"/>
    <w:rsid w:val="00D26955"/>
    <w:rsid w:val="00D270FB"/>
    <w:rsid w:val="00D274C2"/>
    <w:rsid w:val="00D27D94"/>
    <w:rsid w:val="00D307E0"/>
    <w:rsid w:val="00D30EEA"/>
    <w:rsid w:val="00D31374"/>
    <w:rsid w:val="00D32383"/>
    <w:rsid w:val="00D3241C"/>
    <w:rsid w:val="00D332C8"/>
    <w:rsid w:val="00D338B5"/>
    <w:rsid w:val="00D33D44"/>
    <w:rsid w:val="00D34197"/>
    <w:rsid w:val="00D345C1"/>
    <w:rsid w:val="00D347BB"/>
    <w:rsid w:val="00D34CF0"/>
    <w:rsid w:val="00D34CF7"/>
    <w:rsid w:val="00D34FE2"/>
    <w:rsid w:val="00D35DB8"/>
    <w:rsid w:val="00D35FFF"/>
    <w:rsid w:val="00D36051"/>
    <w:rsid w:val="00D364C2"/>
    <w:rsid w:val="00D36DD8"/>
    <w:rsid w:val="00D374D4"/>
    <w:rsid w:val="00D37CA9"/>
    <w:rsid w:val="00D37F81"/>
    <w:rsid w:val="00D41291"/>
    <w:rsid w:val="00D416AB"/>
    <w:rsid w:val="00D42419"/>
    <w:rsid w:val="00D4290D"/>
    <w:rsid w:val="00D42DC6"/>
    <w:rsid w:val="00D42E14"/>
    <w:rsid w:val="00D42F4D"/>
    <w:rsid w:val="00D43651"/>
    <w:rsid w:val="00D4384A"/>
    <w:rsid w:val="00D43C50"/>
    <w:rsid w:val="00D441A6"/>
    <w:rsid w:val="00D44D42"/>
    <w:rsid w:val="00D45AD2"/>
    <w:rsid w:val="00D45CCD"/>
    <w:rsid w:val="00D46565"/>
    <w:rsid w:val="00D46AB6"/>
    <w:rsid w:val="00D46BC9"/>
    <w:rsid w:val="00D46D29"/>
    <w:rsid w:val="00D46DA2"/>
    <w:rsid w:val="00D479FA"/>
    <w:rsid w:val="00D502F6"/>
    <w:rsid w:val="00D50568"/>
    <w:rsid w:val="00D505A3"/>
    <w:rsid w:val="00D505C1"/>
    <w:rsid w:val="00D50FC2"/>
    <w:rsid w:val="00D5108E"/>
    <w:rsid w:val="00D51670"/>
    <w:rsid w:val="00D51BA7"/>
    <w:rsid w:val="00D51CAF"/>
    <w:rsid w:val="00D52010"/>
    <w:rsid w:val="00D52370"/>
    <w:rsid w:val="00D5246C"/>
    <w:rsid w:val="00D52665"/>
    <w:rsid w:val="00D52863"/>
    <w:rsid w:val="00D52A3A"/>
    <w:rsid w:val="00D52DC6"/>
    <w:rsid w:val="00D52DCC"/>
    <w:rsid w:val="00D5370C"/>
    <w:rsid w:val="00D54980"/>
    <w:rsid w:val="00D54AB0"/>
    <w:rsid w:val="00D54F1E"/>
    <w:rsid w:val="00D54F6B"/>
    <w:rsid w:val="00D550FC"/>
    <w:rsid w:val="00D5699C"/>
    <w:rsid w:val="00D57579"/>
    <w:rsid w:val="00D57B48"/>
    <w:rsid w:val="00D609D1"/>
    <w:rsid w:val="00D61079"/>
    <w:rsid w:val="00D61202"/>
    <w:rsid w:val="00D61E9C"/>
    <w:rsid w:val="00D63722"/>
    <w:rsid w:val="00D63A43"/>
    <w:rsid w:val="00D63E5D"/>
    <w:rsid w:val="00D64092"/>
    <w:rsid w:val="00D64697"/>
    <w:rsid w:val="00D64B6C"/>
    <w:rsid w:val="00D65082"/>
    <w:rsid w:val="00D658D5"/>
    <w:rsid w:val="00D658FE"/>
    <w:rsid w:val="00D6636F"/>
    <w:rsid w:val="00D6637B"/>
    <w:rsid w:val="00D664AC"/>
    <w:rsid w:val="00D66891"/>
    <w:rsid w:val="00D66973"/>
    <w:rsid w:val="00D66E33"/>
    <w:rsid w:val="00D676AF"/>
    <w:rsid w:val="00D677E8"/>
    <w:rsid w:val="00D6792E"/>
    <w:rsid w:val="00D705B9"/>
    <w:rsid w:val="00D70680"/>
    <w:rsid w:val="00D70727"/>
    <w:rsid w:val="00D707E4"/>
    <w:rsid w:val="00D7087A"/>
    <w:rsid w:val="00D709A2"/>
    <w:rsid w:val="00D71EAC"/>
    <w:rsid w:val="00D72109"/>
    <w:rsid w:val="00D7236D"/>
    <w:rsid w:val="00D728A3"/>
    <w:rsid w:val="00D72C6D"/>
    <w:rsid w:val="00D72EF4"/>
    <w:rsid w:val="00D72F42"/>
    <w:rsid w:val="00D72F52"/>
    <w:rsid w:val="00D73123"/>
    <w:rsid w:val="00D734D7"/>
    <w:rsid w:val="00D735F4"/>
    <w:rsid w:val="00D73902"/>
    <w:rsid w:val="00D74ABA"/>
    <w:rsid w:val="00D74B1D"/>
    <w:rsid w:val="00D75B0F"/>
    <w:rsid w:val="00D75D58"/>
    <w:rsid w:val="00D76252"/>
    <w:rsid w:val="00D76668"/>
    <w:rsid w:val="00D767B7"/>
    <w:rsid w:val="00D76C49"/>
    <w:rsid w:val="00D76FC4"/>
    <w:rsid w:val="00D77259"/>
    <w:rsid w:val="00D772A3"/>
    <w:rsid w:val="00D77F6C"/>
    <w:rsid w:val="00D80816"/>
    <w:rsid w:val="00D8096A"/>
    <w:rsid w:val="00D80BD3"/>
    <w:rsid w:val="00D80ED5"/>
    <w:rsid w:val="00D818AA"/>
    <w:rsid w:val="00D81E63"/>
    <w:rsid w:val="00D821E9"/>
    <w:rsid w:val="00D823CE"/>
    <w:rsid w:val="00D82485"/>
    <w:rsid w:val="00D82777"/>
    <w:rsid w:val="00D831B3"/>
    <w:rsid w:val="00D835E0"/>
    <w:rsid w:val="00D84E46"/>
    <w:rsid w:val="00D85251"/>
    <w:rsid w:val="00D853A6"/>
    <w:rsid w:val="00D85792"/>
    <w:rsid w:val="00D8597B"/>
    <w:rsid w:val="00D85DCD"/>
    <w:rsid w:val="00D86379"/>
    <w:rsid w:val="00D86641"/>
    <w:rsid w:val="00D8677B"/>
    <w:rsid w:val="00D87AEA"/>
    <w:rsid w:val="00D87B39"/>
    <w:rsid w:val="00D87D06"/>
    <w:rsid w:val="00D87F62"/>
    <w:rsid w:val="00D908BE"/>
    <w:rsid w:val="00D9108B"/>
    <w:rsid w:val="00D91205"/>
    <w:rsid w:val="00D912E7"/>
    <w:rsid w:val="00D91D94"/>
    <w:rsid w:val="00D92A2C"/>
    <w:rsid w:val="00D92B2F"/>
    <w:rsid w:val="00D92E3A"/>
    <w:rsid w:val="00D9355D"/>
    <w:rsid w:val="00D93E0D"/>
    <w:rsid w:val="00D942AB"/>
    <w:rsid w:val="00D942E4"/>
    <w:rsid w:val="00D9434D"/>
    <w:rsid w:val="00D944A0"/>
    <w:rsid w:val="00D94A3F"/>
    <w:rsid w:val="00D94BE0"/>
    <w:rsid w:val="00D9538D"/>
    <w:rsid w:val="00D955B1"/>
    <w:rsid w:val="00D95B9D"/>
    <w:rsid w:val="00D960A2"/>
    <w:rsid w:val="00D9658C"/>
    <w:rsid w:val="00D96A88"/>
    <w:rsid w:val="00D96E59"/>
    <w:rsid w:val="00D97169"/>
    <w:rsid w:val="00D978E6"/>
    <w:rsid w:val="00D97C50"/>
    <w:rsid w:val="00DA09FC"/>
    <w:rsid w:val="00DA0DCA"/>
    <w:rsid w:val="00DA1831"/>
    <w:rsid w:val="00DA1D0E"/>
    <w:rsid w:val="00DA1F6C"/>
    <w:rsid w:val="00DA2745"/>
    <w:rsid w:val="00DA2778"/>
    <w:rsid w:val="00DA2B2D"/>
    <w:rsid w:val="00DA334A"/>
    <w:rsid w:val="00DA33D7"/>
    <w:rsid w:val="00DA355A"/>
    <w:rsid w:val="00DA3932"/>
    <w:rsid w:val="00DA468C"/>
    <w:rsid w:val="00DA47CC"/>
    <w:rsid w:val="00DA4D8F"/>
    <w:rsid w:val="00DA501A"/>
    <w:rsid w:val="00DA51C8"/>
    <w:rsid w:val="00DA52DF"/>
    <w:rsid w:val="00DA53A4"/>
    <w:rsid w:val="00DA5495"/>
    <w:rsid w:val="00DA5CCB"/>
    <w:rsid w:val="00DA5D23"/>
    <w:rsid w:val="00DA5FF2"/>
    <w:rsid w:val="00DA618C"/>
    <w:rsid w:val="00DA6394"/>
    <w:rsid w:val="00DA67D3"/>
    <w:rsid w:val="00DA6D62"/>
    <w:rsid w:val="00DA7578"/>
    <w:rsid w:val="00DA75E6"/>
    <w:rsid w:val="00DB0141"/>
    <w:rsid w:val="00DB0618"/>
    <w:rsid w:val="00DB0E52"/>
    <w:rsid w:val="00DB1158"/>
    <w:rsid w:val="00DB12EC"/>
    <w:rsid w:val="00DB152E"/>
    <w:rsid w:val="00DB1A09"/>
    <w:rsid w:val="00DB1BD6"/>
    <w:rsid w:val="00DB2031"/>
    <w:rsid w:val="00DB2629"/>
    <w:rsid w:val="00DB3176"/>
    <w:rsid w:val="00DB40B9"/>
    <w:rsid w:val="00DB43FF"/>
    <w:rsid w:val="00DB4439"/>
    <w:rsid w:val="00DB5546"/>
    <w:rsid w:val="00DB56D8"/>
    <w:rsid w:val="00DB5EAA"/>
    <w:rsid w:val="00DB63D8"/>
    <w:rsid w:val="00DB7744"/>
    <w:rsid w:val="00DB7E20"/>
    <w:rsid w:val="00DC0231"/>
    <w:rsid w:val="00DC031A"/>
    <w:rsid w:val="00DC0B53"/>
    <w:rsid w:val="00DC0F33"/>
    <w:rsid w:val="00DC1618"/>
    <w:rsid w:val="00DC172C"/>
    <w:rsid w:val="00DC1B65"/>
    <w:rsid w:val="00DC1F71"/>
    <w:rsid w:val="00DC33AF"/>
    <w:rsid w:val="00DC37AD"/>
    <w:rsid w:val="00DC3CD0"/>
    <w:rsid w:val="00DC4163"/>
    <w:rsid w:val="00DC432E"/>
    <w:rsid w:val="00DC492B"/>
    <w:rsid w:val="00DC5843"/>
    <w:rsid w:val="00DC5B2E"/>
    <w:rsid w:val="00DC5F24"/>
    <w:rsid w:val="00DC6104"/>
    <w:rsid w:val="00DC656A"/>
    <w:rsid w:val="00DC6721"/>
    <w:rsid w:val="00DC691B"/>
    <w:rsid w:val="00DC6F1D"/>
    <w:rsid w:val="00DC7271"/>
    <w:rsid w:val="00DC7526"/>
    <w:rsid w:val="00DC7610"/>
    <w:rsid w:val="00DD0250"/>
    <w:rsid w:val="00DD03DF"/>
    <w:rsid w:val="00DD06D8"/>
    <w:rsid w:val="00DD09D8"/>
    <w:rsid w:val="00DD0B6D"/>
    <w:rsid w:val="00DD0C8B"/>
    <w:rsid w:val="00DD0E41"/>
    <w:rsid w:val="00DD0E58"/>
    <w:rsid w:val="00DD1226"/>
    <w:rsid w:val="00DD1532"/>
    <w:rsid w:val="00DD1725"/>
    <w:rsid w:val="00DD1802"/>
    <w:rsid w:val="00DD195F"/>
    <w:rsid w:val="00DD21D2"/>
    <w:rsid w:val="00DD2227"/>
    <w:rsid w:val="00DD226D"/>
    <w:rsid w:val="00DD2466"/>
    <w:rsid w:val="00DD2530"/>
    <w:rsid w:val="00DD25A1"/>
    <w:rsid w:val="00DD2860"/>
    <w:rsid w:val="00DD2A0C"/>
    <w:rsid w:val="00DD2C94"/>
    <w:rsid w:val="00DD2E26"/>
    <w:rsid w:val="00DD3623"/>
    <w:rsid w:val="00DD3756"/>
    <w:rsid w:val="00DD3BD0"/>
    <w:rsid w:val="00DD431B"/>
    <w:rsid w:val="00DD4ABB"/>
    <w:rsid w:val="00DD5225"/>
    <w:rsid w:val="00DD5E18"/>
    <w:rsid w:val="00DD6DA8"/>
    <w:rsid w:val="00DD6E39"/>
    <w:rsid w:val="00DD7747"/>
    <w:rsid w:val="00DD7891"/>
    <w:rsid w:val="00DD7B71"/>
    <w:rsid w:val="00DE0202"/>
    <w:rsid w:val="00DE06F2"/>
    <w:rsid w:val="00DE084A"/>
    <w:rsid w:val="00DE0DEA"/>
    <w:rsid w:val="00DE0FB3"/>
    <w:rsid w:val="00DE12AD"/>
    <w:rsid w:val="00DE136F"/>
    <w:rsid w:val="00DE17A1"/>
    <w:rsid w:val="00DE1B07"/>
    <w:rsid w:val="00DE1BCA"/>
    <w:rsid w:val="00DE1C3D"/>
    <w:rsid w:val="00DE2699"/>
    <w:rsid w:val="00DE3123"/>
    <w:rsid w:val="00DE338E"/>
    <w:rsid w:val="00DE3779"/>
    <w:rsid w:val="00DE3911"/>
    <w:rsid w:val="00DE3BA0"/>
    <w:rsid w:val="00DE4197"/>
    <w:rsid w:val="00DE41B1"/>
    <w:rsid w:val="00DE5932"/>
    <w:rsid w:val="00DE5D18"/>
    <w:rsid w:val="00DE7587"/>
    <w:rsid w:val="00DE7F57"/>
    <w:rsid w:val="00DF0353"/>
    <w:rsid w:val="00DF07A5"/>
    <w:rsid w:val="00DF0E21"/>
    <w:rsid w:val="00DF1032"/>
    <w:rsid w:val="00DF1316"/>
    <w:rsid w:val="00DF1397"/>
    <w:rsid w:val="00DF17B5"/>
    <w:rsid w:val="00DF2089"/>
    <w:rsid w:val="00DF2DA8"/>
    <w:rsid w:val="00DF310D"/>
    <w:rsid w:val="00DF326B"/>
    <w:rsid w:val="00DF3E9C"/>
    <w:rsid w:val="00DF40E8"/>
    <w:rsid w:val="00DF437E"/>
    <w:rsid w:val="00DF448C"/>
    <w:rsid w:val="00DF45F5"/>
    <w:rsid w:val="00DF4871"/>
    <w:rsid w:val="00DF4C65"/>
    <w:rsid w:val="00DF566C"/>
    <w:rsid w:val="00DF5844"/>
    <w:rsid w:val="00DF5CAD"/>
    <w:rsid w:val="00DF5D50"/>
    <w:rsid w:val="00DF5D56"/>
    <w:rsid w:val="00DF636F"/>
    <w:rsid w:val="00DF7757"/>
    <w:rsid w:val="00DF7767"/>
    <w:rsid w:val="00DF77A6"/>
    <w:rsid w:val="00E0061A"/>
    <w:rsid w:val="00E00A56"/>
    <w:rsid w:val="00E0164C"/>
    <w:rsid w:val="00E0269D"/>
    <w:rsid w:val="00E029AA"/>
    <w:rsid w:val="00E02BEF"/>
    <w:rsid w:val="00E034B5"/>
    <w:rsid w:val="00E03FE5"/>
    <w:rsid w:val="00E0417D"/>
    <w:rsid w:val="00E04945"/>
    <w:rsid w:val="00E04CA3"/>
    <w:rsid w:val="00E04D8A"/>
    <w:rsid w:val="00E04F25"/>
    <w:rsid w:val="00E05065"/>
    <w:rsid w:val="00E052AC"/>
    <w:rsid w:val="00E05307"/>
    <w:rsid w:val="00E05F7F"/>
    <w:rsid w:val="00E063D7"/>
    <w:rsid w:val="00E06639"/>
    <w:rsid w:val="00E06827"/>
    <w:rsid w:val="00E06A4C"/>
    <w:rsid w:val="00E071B6"/>
    <w:rsid w:val="00E0720E"/>
    <w:rsid w:val="00E07CDF"/>
    <w:rsid w:val="00E07F3E"/>
    <w:rsid w:val="00E1013E"/>
    <w:rsid w:val="00E11005"/>
    <w:rsid w:val="00E118C3"/>
    <w:rsid w:val="00E125E6"/>
    <w:rsid w:val="00E12A2B"/>
    <w:rsid w:val="00E12F79"/>
    <w:rsid w:val="00E133C6"/>
    <w:rsid w:val="00E134F2"/>
    <w:rsid w:val="00E13536"/>
    <w:rsid w:val="00E13729"/>
    <w:rsid w:val="00E14427"/>
    <w:rsid w:val="00E14682"/>
    <w:rsid w:val="00E14EDC"/>
    <w:rsid w:val="00E151CB"/>
    <w:rsid w:val="00E1590E"/>
    <w:rsid w:val="00E15DF3"/>
    <w:rsid w:val="00E16158"/>
    <w:rsid w:val="00E1637B"/>
    <w:rsid w:val="00E1639D"/>
    <w:rsid w:val="00E1667A"/>
    <w:rsid w:val="00E166BA"/>
    <w:rsid w:val="00E16A2B"/>
    <w:rsid w:val="00E16D33"/>
    <w:rsid w:val="00E17570"/>
    <w:rsid w:val="00E17812"/>
    <w:rsid w:val="00E20A1E"/>
    <w:rsid w:val="00E20FC4"/>
    <w:rsid w:val="00E210AF"/>
    <w:rsid w:val="00E211BF"/>
    <w:rsid w:val="00E2226F"/>
    <w:rsid w:val="00E2230E"/>
    <w:rsid w:val="00E22A78"/>
    <w:rsid w:val="00E22EA1"/>
    <w:rsid w:val="00E22EF3"/>
    <w:rsid w:val="00E22F10"/>
    <w:rsid w:val="00E230B3"/>
    <w:rsid w:val="00E23491"/>
    <w:rsid w:val="00E23E92"/>
    <w:rsid w:val="00E24507"/>
    <w:rsid w:val="00E249D7"/>
    <w:rsid w:val="00E24A58"/>
    <w:rsid w:val="00E25152"/>
    <w:rsid w:val="00E25238"/>
    <w:rsid w:val="00E25668"/>
    <w:rsid w:val="00E257C7"/>
    <w:rsid w:val="00E258ED"/>
    <w:rsid w:val="00E259EB"/>
    <w:rsid w:val="00E25BB7"/>
    <w:rsid w:val="00E26522"/>
    <w:rsid w:val="00E26B25"/>
    <w:rsid w:val="00E27265"/>
    <w:rsid w:val="00E27871"/>
    <w:rsid w:val="00E27B69"/>
    <w:rsid w:val="00E27E14"/>
    <w:rsid w:val="00E27E9E"/>
    <w:rsid w:val="00E27FB1"/>
    <w:rsid w:val="00E3049E"/>
    <w:rsid w:val="00E30C7B"/>
    <w:rsid w:val="00E30D69"/>
    <w:rsid w:val="00E30DCD"/>
    <w:rsid w:val="00E3182F"/>
    <w:rsid w:val="00E31D2E"/>
    <w:rsid w:val="00E31EB1"/>
    <w:rsid w:val="00E31F73"/>
    <w:rsid w:val="00E326A9"/>
    <w:rsid w:val="00E329C9"/>
    <w:rsid w:val="00E32E18"/>
    <w:rsid w:val="00E3309C"/>
    <w:rsid w:val="00E331DA"/>
    <w:rsid w:val="00E34462"/>
    <w:rsid w:val="00E34471"/>
    <w:rsid w:val="00E3455D"/>
    <w:rsid w:val="00E34867"/>
    <w:rsid w:val="00E3491C"/>
    <w:rsid w:val="00E34B15"/>
    <w:rsid w:val="00E34BFA"/>
    <w:rsid w:val="00E34E90"/>
    <w:rsid w:val="00E3511F"/>
    <w:rsid w:val="00E35679"/>
    <w:rsid w:val="00E3571B"/>
    <w:rsid w:val="00E35B7F"/>
    <w:rsid w:val="00E35CC2"/>
    <w:rsid w:val="00E35FA3"/>
    <w:rsid w:val="00E364B1"/>
    <w:rsid w:val="00E369C9"/>
    <w:rsid w:val="00E36A84"/>
    <w:rsid w:val="00E36C8F"/>
    <w:rsid w:val="00E37693"/>
    <w:rsid w:val="00E377C5"/>
    <w:rsid w:val="00E37903"/>
    <w:rsid w:val="00E37C79"/>
    <w:rsid w:val="00E401F3"/>
    <w:rsid w:val="00E4058B"/>
    <w:rsid w:val="00E407E4"/>
    <w:rsid w:val="00E40BA1"/>
    <w:rsid w:val="00E40C67"/>
    <w:rsid w:val="00E416F1"/>
    <w:rsid w:val="00E4173A"/>
    <w:rsid w:val="00E41A31"/>
    <w:rsid w:val="00E41BBA"/>
    <w:rsid w:val="00E41D79"/>
    <w:rsid w:val="00E41F09"/>
    <w:rsid w:val="00E42979"/>
    <w:rsid w:val="00E42E24"/>
    <w:rsid w:val="00E43386"/>
    <w:rsid w:val="00E43511"/>
    <w:rsid w:val="00E437EB"/>
    <w:rsid w:val="00E441E1"/>
    <w:rsid w:val="00E445F1"/>
    <w:rsid w:val="00E4477C"/>
    <w:rsid w:val="00E44F16"/>
    <w:rsid w:val="00E4560D"/>
    <w:rsid w:val="00E46DA7"/>
    <w:rsid w:val="00E4715A"/>
    <w:rsid w:val="00E501DD"/>
    <w:rsid w:val="00E507A7"/>
    <w:rsid w:val="00E50AA4"/>
    <w:rsid w:val="00E50BA6"/>
    <w:rsid w:val="00E50F3C"/>
    <w:rsid w:val="00E512E9"/>
    <w:rsid w:val="00E51864"/>
    <w:rsid w:val="00E51B25"/>
    <w:rsid w:val="00E51EF6"/>
    <w:rsid w:val="00E5216F"/>
    <w:rsid w:val="00E52895"/>
    <w:rsid w:val="00E52A86"/>
    <w:rsid w:val="00E52AF2"/>
    <w:rsid w:val="00E52C75"/>
    <w:rsid w:val="00E52EDB"/>
    <w:rsid w:val="00E53BF4"/>
    <w:rsid w:val="00E53E35"/>
    <w:rsid w:val="00E54180"/>
    <w:rsid w:val="00E54395"/>
    <w:rsid w:val="00E54563"/>
    <w:rsid w:val="00E54BFC"/>
    <w:rsid w:val="00E54F42"/>
    <w:rsid w:val="00E55169"/>
    <w:rsid w:val="00E55213"/>
    <w:rsid w:val="00E554B5"/>
    <w:rsid w:val="00E55C65"/>
    <w:rsid w:val="00E56DFA"/>
    <w:rsid w:val="00E57711"/>
    <w:rsid w:val="00E57A1E"/>
    <w:rsid w:val="00E57A27"/>
    <w:rsid w:val="00E57A87"/>
    <w:rsid w:val="00E57F05"/>
    <w:rsid w:val="00E6035A"/>
    <w:rsid w:val="00E603D2"/>
    <w:rsid w:val="00E604AD"/>
    <w:rsid w:val="00E6094E"/>
    <w:rsid w:val="00E60C11"/>
    <w:rsid w:val="00E60DCA"/>
    <w:rsid w:val="00E619C1"/>
    <w:rsid w:val="00E61AA8"/>
    <w:rsid w:val="00E61FE0"/>
    <w:rsid w:val="00E6204A"/>
    <w:rsid w:val="00E6240A"/>
    <w:rsid w:val="00E627CC"/>
    <w:rsid w:val="00E629CF"/>
    <w:rsid w:val="00E62A42"/>
    <w:rsid w:val="00E62B45"/>
    <w:rsid w:val="00E62EF9"/>
    <w:rsid w:val="00E63023"/>
    <w:rsid w:val="00E6348F"/>
    <w:rsid w:val="00E636AE"/>
    <w:rsid w:val="00E63749"/>
    <w:rsid w:val="00E6488F"/>
    <w:rsid w:val="00E64E2D"/>
    <w:rsid w:val="00E64EBD"/>
    <w:rsid w:val="00E65CB8"/>
    <w:rsid w:val="00E65E40"/>
    <w:rsid w:val="00E664BD"/>
    <w:rsid w:val="00E66838"/>
    <w:rsid w:val="00E66991"/>
    <w:rsid w:val="00E66B88"/>
    <w:rsid w:val="00E66BE0"/>
    <w:rsid w:val="00E66BF7"/>
    <w:rsid w:val="00E66F1F"/>
    <w:rsid w:val="00E67886"/>
    <w:rsid w:val="00E678E7"/>
    <w:rsid w:val="00E70040"/>
    <w:rsid w:val="00E70202"/>
    <w:rsid w:val="00E70677"/>
    <w:rsid w:val="00E70B06"/>
    <w:rsid w:val="00E70B10"/>
    <w:rsid w:val="00E70D0F"/>
    <w:rsid w:val="00E70EC4"/>
    <w:rsid w:val="00E71188"/>
    <w:rsid w:val="00E711EF"/>
    <w:rsid w:val="00E71F67"/>
    <w:rsid w:val="00E71FCB"/>
    <w:rsid w:val="00E72323"/>
    <w:rsid w:val="00E725C9"/>
    <w:rsid w:val="00E727DB"/>
    <w:rsid w:val="00E7374F"/>
    <w:rsid w:val="00E737F9"/>
    <w:rsid w:val="00E7387C"/>
    <w:rsid w:val="00E73A55"/>
    <w:rsid w:val="00E73B15"/>
    <w:rsid w:val="00E74587"/>
    <w:rsid w:val="00E75BBC"/>
    <w:rsid w:val="00E76449"/>
    <w:rsid w:val="00E764E8"/>
    <w:rsid w:val="00E7667A"/>
    <w:rsid w:val="00E76806"/>
    <w:rsid w:val="00E76B86"/>
    <w:rsid w:val="00E76BA3"/>
    <w:rsid w:val="00E76BC1"/>
    <w:rsid w:val="00E77392"/>
    <w:rsid w:val="00E777AA"/>
    <w:rsid w:val="00E77814"/>
    <w:rsid w:val="00E801A1"/>
    <w:rsid w:val="00E80481"/>
    <w:rsid w:val="00E80503"/>
    <w:rsid w:val="00E80B17"/>
    <w:rsid w:val="00E80D91"/>
    <w:rsid w:val="00E82667"/>
    <w:rsid w:val="00E82812"/>
    <w:rsid w:val="00E8295F"/>
    <w:rsid w:val="00E82D51"/>
    <w:rsid w:val="00E82D5B"/>
    <w:rsid w:val="00E82EE8"/>
    <w:rsid w:val="00E83461"/>
    <w:rsid w:val="00E83584"/>
    <w:rsid w:val="00E8377B"/>
    <w:rsid w:val="00E83C3F"/>
    <w:rsid w:val="00E840A1"/>
    <w:rsid w:val="00E84DF4"/>
    <w:rsid w:val="00E84ED2"/>
    <w:rsid w:val="00E85792"/>
    <w:rsid w:val="00E858E2"/>
    <w:rsid w:val="00E859BA"/>
    <w:rsid w:val="00E864EE"/>
    <w:rsid w:val="00E86C4B"/>
    <w:rsid w:val="00E86C85"/>
    <w:rsid w:val="00E86F27"/>
    <w:rsid w:val="00E87293"/>
    <w:rsid w:val="00E87A79"/>
    <w:rsid w:val="00E87A95"/>
    <w:rsid w:val="00E9024C"/>
    <w:rsid w:val="00E904BD"/>
    <w:rsid w:val="00E910F0"/>
    <w:rsid w:val="00E91466"/>
    <w:rsid w:val="00E915CB"/>
    <w:rsid w:val="00E91687"/>
    <w:rsid w:val="00E916D1"/>
    <w:rsid w:val="00E91A48"/>
    <w:rsid w:val="00E91E99"/>
    <w:rsid w:val="00E922AA"/>
    <w:rsid w:val="00E92428"/>
    <w:rsid w:val="00E93071"/>
    <w:rsid w:val="00E935DA"/>
    <w:rsid w:val="00E93670"/>
    <w:rsid w:val="00E936A4"/>
    <w:rsid w:val="00E93C2A"/>
    <w:rsid w:val="00E93F60"/>
    <w:rsid w:val="00E94C0F"/>
    <w:rsid w:val="00E94DA8"/>
    <w:rsid w:val="00E94FB7"/>
    <w:rsid w:val="00E95803"/>
    <w:rsid w:val="00E95C62"/>
    <w:rsid w:val="00E9674C"/>
    <w:rsid w:val="00E96764"/>
    <w:rsid w:val="00E96B31"/>
    <w:rsid w:val="00E9718D"/>
    <w:rsid w:val="00E97752"/>
    <w:rsid w:val="00E9777A"/>
    <w:rsid w:val="00E977CB"/>
    <w:rsid w:val="00EA042A"/>
    <w:rsid w:val="00EA141A"/>
    <w:rsid w:val="00EA1D31"/>
    <w:rsid w:val="00EA20BF"/>
    <w:rsid w:val="00EA24FF"/>
    <w:rsid w:val="00EA25D3"/>
    <w:rsid w:val="00EA28E8"/>
    <w:rsid w:val="00EA295F"/>
    <w:rsid w:val="00EA2D5E"/>
    <w:rsid w:val="00EA31CA"/>
    <w:rsid w:val="00EA338A"/>
    <w:rsid w:val="00EA457D"/>
    <w:rsid w:val="00EA487A"/>
    <w:rsid w:val="00EA4BC3"/>
    <w:rsid w:val="00EA509F"/>
    <w:rsid w:val="00EA50DD"/>
    <w:rsid w:val="00EA52BE"/>
    <w:rsid w:val="00EA531F"/>
    <w:rsid w:val="00EA5438"/>
    <w:rsid w:val="00EA5C6C"/>
    <w:rsid w:val="00EA666E"/>
    <w:rsid w:val="00EA6D95"/>
    <w:rsid w:val="00EA719E"/>
    <w:rsid w:val="00EA7F14"/>
    <w:rsid w:val="00EB00C5"/>
    <w:rsid w:val="00EB012E"/>
    <w:rsid w:val="00EB0131"/>
    <w:rsid w:val="00EB037D"/>
    <w:rsid w:val="00EB0823"/>
    <w:rsid w:val="00EB0A76"/>
    <w:rsid w:val="00EB0A7B"/>
    <w:rsid w:val="00EB130F"/>
    <w:rsid w:val="00EB14ED"/>
    <w:rsid w:val="00EB1785"/>
    <w:rsid w:val="00EB17B7"/>
    <w:rsid w:val="00EB18A1"/>
    <w:rsid w:val="00EB2369"/>
    <w:rsid w:val="00EB2C8C"/>
    <w:rsid w:val="00EB2F46"/>
    <w:rsid w:val="00EB347F"/>
    <w:rsid w:val="00EB364C"/>
    <w:rsid w:val="00EB3908"/>
    <w:rsid w:val="00EB3B5D"/>
    <w:rsid w:val="00EB4D5D"/>
    <w:rsid w:val="00EB4E16"/>
    <w:rsid w:val="00EB547C"/>
    <w:rsid w:val="00EB5702"/>
    <w:rsid w:val="00EB5ED9"/>
    <w:rsid w:val="00EB6B53"/>
    <w:rsid w:val="00EB74A6"/>
    <w:rsid w:val="00EB751C"/>
    <w:rsid w:val="00EB7A5D"/>
    <w:rsid w:val="00EB7CFC"/>
    <w:rsid w:val="00EC08F3"/>
    <w:rsid w:val="00EC0F53"/>
    <w:rsid w:val="00EC0F8B"/>
    <w:rsid w:val="00EC11EC"/>
    <w:rsid w:val="00EC13FA"/>
    <w:rsid w:val="00EC159C"/>
    <w:rsid w:val="00EC1A3E"/>
    <w:rsid w:val="00EC21BF"/>
    <w:rsid w:val="00EC237A"/>
    <w:rsid w:val="00EC245F"/>
    <w:rsid w:val="00EC2705"/>
    <w:rsid w:val="00EC2922"/>
    <w:rsid w:val="00EC3620"/>
    <w:rsid w:val="00EC3835"/>
    <w:rsid w:val="00EC3982"/>
    <w:rsid w:val="00EC3BEA"/>
    <w:rsid w:val="00EC3D7D"/>
    <w:rsid w:val="00EC3E51"/>
    <w:rsid w:val="00EC43D5"/>
    <w:rsid w:val="00EC4555"/>
    <w:rsid w:val="00EC45AB"/>
    <w:rsid w:val="00EC46C3"/>
    <w:rsid w:val="00EC470F"/>
    <w:rsid w:val="00EC4B5A"/>
    <w:rsid w:val="00EC4DAE"/>
    <w:rsid w:val="00EC4EDB"/>
    <w:rsid w:val="00EC583B"/>
    <w:rsid w:val="00EC5D31"/>
    <w:rsid w:val="00EC6018"/>
    <w:rsid w:val="00EC6218"/>
    <w:rsid w:val="00EC6574"/>
    <w:rsid w:val="00EC66AD"/>
    <w:rsid w:val="00EC79FF"/>
    <w:rsid w:val="00EC7F06"/>
    <w:rsid w:val="00ED0216"/>
    <w:rsid w:val="00ED0EBB"/>
    <w:rsid w:val="00ED19CB"/>
    <w:rsid w:val="00ED1E95"/>
    <w:rsid w:val="00ED1E98"/>
    <w:rsid w:val="00ED274C"/>
    <w:rsid w:val="00ED298D"/>
    <w:rsid w:val="00ED2E67"/>
    <w:rsid w:val="00ED3AFD"/>
    <w:rsid w:val="00ED3E98"/>
    <w:rsid w:val="00ED4352"/>
    <w:rsid w:val="00ED43A0"/>
    <w:rsid w:val="00ED491E"/>
    <w:rsid w:val="00ED5CC5"/>
    <w:rsid w:val="00ED62CA"/>
    <w:rsid w:val="00ED6343"/>
    <w:rsid w:val="00ED6AE0"/>
    <w:rsid w:val="00ED6CCD"/>
    <w:rsid w:val="00ED715D"/>
    <w:rsid w:val="00ED722A"/>
    <w:rsid w:val="00ED738A"/>
    <w:rsid w:val="00ED79F7"/>
    <w:rsid w:val="00ED7B33"/>
    <w:rsid w:val="00ED7B6F"/>
    <w:rsid w:val="00ED7BB0"/>
    <w:rsid w:val="00ED7C44"/>
    <w:rsid w:val="00EE0065"/>
    <w:rsid w:val="00EE0404"/>
    <w:rsid w:val="00EE06A4"/>
    <w:rsid w:val="00EE0C82"/>
    <w:rsid w:val="00EE0F8B"/>
    <w:rsid w:val="00EE160D"/>
    <w:rsid w:val="00EE1B01"/>
    <w:rsid w:val="00EE1FD0"/>
    <w:rsid w:val="00EE2251"/>
    <w:rsid w:val="00EE2626"/>
    <w:rsid w:val="00EE28EA"/>
    <w:rsid w:val="00EE338D"/>
    <w:rsid w:val="00EE3396"/>
    <w:rsid w:val="00EE375E"/>
    <w:rsid w:val="00EE3933"/>
    <w:rsid w:val="00EE3951"/>
    <w:rsid w:val="00EE3F6D"/>
    <w:rsid w:val="00EE4518"/>
    <w:rsid w:val="00EE5554"/>
    <w:rsid w:val="00EE5B48"/>
    <w:rsid w:val="00EE5FED"/>
    <w:rsid w:val="00EE68E7"/>
    <w:rsid w:val="00EE68F1"/>
    <w:rsid w:val="00EE6F61"/>
    <w:rsid w:val="00EE737B"/>
    <w:rsid w:val="00EE7650"/>
    <w:rsid w:val="00EE7A65"/>
    <w:rsid w:val="00EE7D1B"/>
    <w:rsid w:val="00EE7E6F"/>
    <w:rsid w:val="00EE7F34"/>
    <w:rsid w:val="00EF0421"/>
    <w:rsid w:val="00EF04C7"/>
    <w:rsid w:val="00EF12CB"/>
    <w:rsid w:val="00EF15C7"/>
    <w:rsid w:val="00EF17EB"/>
    <w:rsid w:val="00EF2340"/>
    <w:rsid w:val="00EF253D"/>
    <w:rsid w:val="00EF27C1"/>
    <w:rsid w:val="00EF2AE8"/>
    <w:rsid w:val="00EF2DDD"/>
    <w:rsid w:val="00EF3418"/>
    <w:rsid w:val="00EF388E"/>
    <w:rsid w:val="00EF3B65"/>
    <w:rsid w:val="00EF3CE5"/>
    <w:rsid w:val="00EF3EDE"/>
    <w:rsid w:val="00EF4562"/>
    <w:rsid w:val="00EF4579"/>
    <w:rsid w:val="00EF48D3"/>
    <w:rsid w:val="00EF4918"/>
    <w:rsid w:val="00EF4C5D"/>
    <w:rsid w:val="00EF52A8"/>
    <w:rsid w:val="00EF52B2"/>
    <w:rsid w:val="00EF52F4"/>
    <w:rsid w:val="00EF5345"/>
    <w:rsid w:val="00EF5417"/>
    <w:rsid w:val="00EF54E7"/>
    <w:rsid w:val="00EF5829"/>
    <w:rsid w:val="00EF5CBF"/>
    <w:rsid w:val="00EF6004"/>
    <w:rsid w:val="00EF6373"/>
    <w:rsid w:val="00EF64C0"/>
    <w:rsid w:val="00EF64CF"/>
    <w:rsid w:val="00EF6A89"/>
    <w:rsid w:val="00EF732E"/>
    <w:rsid w:val="00EF76DB"/>
    <w:rsid w:val="00F00C42"/>
    <w:rsid w:val="00F0107B"/>
    <w:rsid w:val="00F010D9"/>
    <w:rsid w:val="00F01472"/>
    <w:rsid w:val="00F019C0"/>
    <w:rsid w:val="00F01A36"/>
    <w:rsid w:val="00F01A8B"/>
    <w:rsid w:val="00F01F8B"/>
    <w:rsid w:val="00F02D69"/>
    <w:rsid w:val="00F03DBA"/>
    <w:rsid w:val="00F04480"/>
    <w:rsid w:val="00F04F30"/>
    <w:rsid w:val="00F0548A"/>
    <w:rsid w:val="00F058D4"/>
    <w:rsid w:val="00F05A46"/>
    <w:rsid w:val="00F05B97"/>
    <w:rsid w:val="00F05BBD"/>
    <w:rsid w:val="00F05BBE"/>
    <w:rsid w:val="00F0671E"/>
    <w:rsid w:val="00F0674C"/>
    <w:rsid w:val="00F06C9A"/>
    <w:rsid w:val="00F07098"/>
    <w:rsid w:val="00F0723B"/>
    <w:rsid w:val="00F07266"/>
    <w:rsid w:val="00F07B26"/>
    <w:rsid w:val="00F07CCB"/>
    <w:rsid w:val="00F1052F"/>
    <w:rsid w:val="00F10B79"/>
    <w:rsid w:val="00F113A9"/>
    <w:rsid w:val="00F11501"/>
    <w:rsid w:val="00F11759"/>
    <w:rsid w:val="00F127D5"/>
    <w:rsid w:val="00F137A6"/>
    <w:rsid w:val="00F13B04"/>
    <w:rsid w:val="00F14208"/>
    <w:rsid w:val="00F147E7"/>
    <w:rsid w:val="00F14EB5"/>
    <w:rsid w:val="00F15C67"/>
    <w:rsid w:val="00F15E23"/>
    <w:rsid w:val="00F16440"/>
    <w:rsid w:val="00F167BA"/>
    <w:rsid w:val="00F16A17"/>
    <w:rsid w:val="00F16BB7"/>
    <w:rsid w:val="00F16F08"/>
    <w:rsid w:val="00F17168"/>
    <w:rsid w:val="00F1754C"/>
    <w:rsid w:val="00F17D11"/>
    <w:rsid w:val="00F17D3C"/>
    <w:rsid w:val="00F17E07"/>
    <w:rsid w:val="00F17FC6"/>
    <w:rsid w:val="00F201B2"/>
    <w:rsid w:val="00F20221"/>
    <w:rsid w:val="00F20C52"/>
    <w:rsid w:val="00F20ECD"/>
    <w:rsid w:val="00F2176C"/>
    <w:rsid w:val="00F221EC"/>
    <w:rsid w:val="00F2233E"/>
    <w:rsid w:val="00F2263D"/>
    <w:rsid w:val="00F2267B"/>
    <w:rsid w:val="00F22882"/>
    <w:rsid w:val="00F22CD8"/>
    <w:rsid w:val="00F22D81"/>
    <w:rsid w:val="00F23095"/>
    <w:rsid w:val="00F24DB4"/>
    <w:rsid w:val="00F24E6F"/>
    <w:rsid w:val="00F25266"/>
    <w:rsid w:val="00F2531B"/>
    <w:rsid w:val="00F25E0C"/>
    <w:rsid w:val="00F2626B"/>
    <w:rsid w:val="00F26625"/>
    <w:rsid w:val="00F266D8"/>
    <w:rsid w:val="00F26A24"/>
    <w:rsid w:val="00F26F65"/>
    <w:rsid w:val="00F270B3"/>
    <w:rsid w:val="00F27222"/>
    <w:rsid w:val="00F27472"/>
    <w:rsid w:val="00F275B5"/>
    <w:rsid w:val="00F27630"/>
    <w:rsid w:val="00F27A80"/>
    <w:rsid w:val="00F27FCF"/>
    <w:rsid w:val="00F30164"/>
    <w:rsid w:val="00F3022C"/>
    <w:rsid w:val="00F30A0A"/>
    <w:rsid w:val="00F30D9E"/>
    <w:rsid w:val="00F30FD3"/>
    <w:rsid w:val="00F31331"/>
    <w:rsid w:val="00F31AC3"/>
    <w:rsid w:val="00F31F0B"/>
    <w:rsid w:val="00F3243B"/>
    <w:rsid w:val="00F3247B"/>
    <w:rsid w:val="00F3253E"/>
    <w:rsid w:val="00F32CC9"/>
    <w:rsid w:val="00F32F85"/>
    <w:rsid w:val="00F3385E"/>
    <w:rsid w:val="00F3387F"/>
    <w:rsid w:val="00F33CC7"/>
    <w:rsid w:val="00F34216"/>
    <w:rsid w:val="00F34AA7"/>
    <w:rsid w:val="00F358D6"/>
    <w:rsid w:val="00F35D1E"/>
    <w:rsid w:val="00F35FC7"/>
    <w:rsid w:val="00F363F9"/>
    <w:rsid w:val="00F3648B"/>
    <w:rsid w:val="00F3670A"/>
    <w:rsid w:val="00F368F1"/>
    <w:rsid w:val="00F375D7"/>
    <w:rsid w:val="00F37751"/>
    <w:rsid w:val="00F37ACB"/>
    <w:rsid w:val="00F37AD0"/>
    <w:rsid w:val="00F37B14"/>
    <w:rsid w:val="00F37C41"/>
    <w:rsid w:val="00F402B6"/>
    <w:rsid w:val="00F4063B"/>
    <w:rsid w:val="00F40710"/>
    <w:rsid w:val="00F40FAD"/>
    <w:rsid w:val="00F41618"/>
    <w:rsid w:val="00F41942"/>
    <w:rsid w:val="00F41E00"/>
    <w:rsid w:val="00F4206C"/>
    <w:rsid w:val="00F4221B"/>
    <w:rsid w:val="00F4249E"/>
    <w:rsid w:val="00F436CB"/>
    <w:rsid w:val="00F43F74"/>
    <w:rsid w:val="00F442E2"/>
    <w:rsid w:val="00F4456F"/>
    <w:rsid w:val="00F44902"/>
    <w:rsid w:val="00F44C9B"/>
    <w:rsid w:val="00F450C9"/>
    <w:rsid w:val="00F450CF"/>
    <w:rsid w:val="00F45632"/>
    <w:rsid w:val="00F45EF0"/>
    <w:rsid w:val="00F46147"/>
    <w:rsid w:val="00F4646B"/>
    <w:rsid w:val="00F46E11"/>
    <w:rsid w:val="00F46E82"/>
    <w:rsid w:val="00F472A9"/>
    <w:rsid w:val="00F47312"/>
    <w:rsid w:val="00F4762C"/>
    <w:rsid w:val="00F47A61"/>
    <w:rsid w:val="00F47BBB"/>
    <w:rsid w:val="00F506E3"/>
    <w:rsid w:val="00F508A3"/>
    <w:rsid w:val="00F50E80"/>
    <w:rsid w:val="00F50E85"/>
    <w:rsid w:val="00F51191"/>
    <w:rsid w:val="00F52308"/>
    <w:rsid w:val="00F5385A"/>
    <w:rsid w:val="00F539D1"/>
    <w:rsid w:val="00F54B4F"/>
    <w:rsid w:val="00F54BF3"/>
    <w:rsid w:val="00F54FBE"/>
    <w:rsid w:val="00F5547D"/>
    <w:rsid w:val="00F5571B"/>
    <w:rsid w:val="00F55BEE"/>
    <w:rsid w:val="00F564F2"/>
    <w:rsid w:val="00F566FF"/>
    <w:rsid w:val="00F56D61"/>
    <w:rsid w:val="00F57414"/>
    <w:rsid w:val="00F601B8"/>
    <w:rsid w:val="00F601E6"/>
    <w:rsid w:val="00F60494"/>
    <w:rsid w:val="00F60AF4"/>
    <w:rsid w:val="00F60B7E"/>
    <w:rsid w:val="00F60EC0"/>
    <w:rsid w:val="00F61A4E"/>
    <w:rsid w:val="00F61CE0"/>
    <w:rsid w:val="00F61F85"/>
    <w:rsid w:val="00F62251"/>
    <w:rsid w:val="00F62602"/>
    <w:rsid w:val="00F627C9"/>
    <w:rsid w:val="00F6287B"/>
    <w:rsid w:val="00F62EDA"/>
    <w:rsid w:val="00F63092"/>
    <w:rsid w:val="00F636B9"/>
    <w:rsid w:val="00F6375B"/>
    <w:rsid w:val="00F63CAB"/>
    <w:rsid w:val="00F63D33"/>
    <w:rsid w:val="00F63E41"/>
    <w:rsid w:val="00F63EF0"/>
    <w:rsid w:val="00F6447F"/>
    <w:rsid w:val="00F649A2"/>
    <w:rsid w:val="00F65187"/>
    <w:rsid w:val="00F65616"/>
    <w:rsid w:val="00F6571A"/>
    <w:rsid w:val="00F65AB1"/>
    <w:rsid w:val="00F65D5F"/>
    <w:rsid w:val="00F660A5"/>
    <w:rsid w:val="00F66133"/>
    <w:rsid w:val="00F66365"/>
    <w:rsid w:val="00F66445"/>
    <w:rsid w:val="00F666DE"/>
    <w:rsid w:val="00F6687B"/>
    <w:rsid w:val="00F66AC5"/>
    <w:rsid w:val="00F674C6"/>
    <w:rsid w:val="00F677C0"/>
    <w:rsid w:val="00F67893"/>
    <w:rsid w:val="00F703D5"/>
    <w:rsid w:val="00F709DB"/>
    <w:rsid w:val="00F70F31"/>
    <w:rsid w:val="00F722FF"/>
    <w:rsid w:val="00F7306D"/>
    <w:rsid w:val="00F73185"/>
    <w:rsid w:val="00F732F9"/>
    <w:rsid w:val="00F73A5F"/>
    <w:rsid w:val="00F73C51"/>
    <w:rsid w:val="00F74433"/>
    <w:rsid w:val="00F74601"/>
    <w:rsid w:val="00F74CAB"/>
    <w:rsid w:val="00F74ED5"/>
    <w:rsid w:val="00F74FC7"/>
    <w:rsid w:val="00F757B0"/>
    <w:rsid w:val="00F75830"/>
    <w:rsid w:val="00F7593E"/>
    <w:rsid w:val="00F75C28"/>
    <w:rsid w:val="00F7618F"/>
    <w:rsid w:val="00F761A1"/>
    <w:rsid w:val="00F76B67"/>
    <w:rsid w:val="00F76C02"/>
    <w:rsid w:val="00F775F3"/>
    <w:rsid w:val="00F7777B"/>
    <w:rsid w:val="00F77941"/>
    <w:rsid w:val="00F804E4"/>
    <w:rsid w:val="00F81098"/>
    <w:rsid w:val="00F81142"/>
    <w:rsid w:val="00F8119B"/>
    <w:rsid w:val="00F814E2"/>
    <w:rsid w:val="00F8172E"/>
    <w:rsid w:val="00F81D5E"/>
    <w:rsid w:val="00F81E78"/>
    <w:rsid w:val="00F82A45"/>
    <w:rsid w:val="00F831BB"/>
    <w:rsid w:val="00F8389A"/>
    <w:rsid w:val="00F85032"/>
    <w:rsid w:val="00F85AA0"/>
    <w:rsid w:val="00F85CCC"/>
    <w:rsid w:val="00F85EE3"/>
    <w:rsid w:val="00F87629"/>
    <w:rsid w:val="00F876C1"/>
    <w:rsid w:val="00F8794A"/>
    <w:rsid w:val="00F87AA5"/>
    <w:rsid w:val="00F87FF4"/>
    <w:rsid w:val="00F904A7"/>
    <w:rsid w:val="00F904E5"/>
    <w:rsid w:val="00F909A8"/>
    <w:rsid w:val="00F911D5"/>
    <w:rsid w:val="00F91A10"/>
    <w:rsid w:val="00F91CD5"/>
    <w:rsid w:val="00F91DC3"/>
    <w:rsid w:val="00F928E0"/>
    <w:rsid w:val="00F928E5"/>
    <w:rsid w:val="00F92B07"/>
    <w:rsid w:val="00F92E09"/>
    <w:rsid w:val="00F93581"/>
    <w:rsid w:val="00F935FB"/>
    <w:rsid w:val="00F93A45"/>
    <w:rsid w:val="00F93C87"/>
    <w:rsid w:val="00F9400D"/>
    <w:rsid w:val="00F94050"/>
    <w:rsid w:val="00F94691"/>
    <w:rsid w:val="00F948E7"/>
    <w:rsid w:val="00F94ADA"/>
    <w:rsid w:val="00F958BB"/>
    <w:rsid w:val="00F95BC0"/>
    <w:rsid w:val="00F96138"/>
    <w:rsid w:val="00F96521"/>
    <w:rsid w:val="00F96AD8"/>
    <w:rsid w:val="00F96AEC"/>
    <w:rsid w:val="00F96DC3"/>
    <w:rsid w:val="00F96E21"/>
    <w:rsid w:val="00F975C3"/>
    <w:rsid w:val="00F97D8D"/>
    <w:rsid w:val="00F97ED9"/>
    <w:rsid w:val="00FA02FE"/>
    <w:rsid w:val="00FA04F4"/>
    <w:rsid w:val="00FA0674"/>
    <w:rsid w:val="00FA0BA9"/>
    <w:rsid w:val="00FA0FBE"/>
    <w:rsid w:val="00FA151D"/>
    <w:rsid w:val="00FA1DC4"/>
    <w:rsid w:val="00FA2EAB"/>
    <w:rsid w:val="00FA3474"/>
    <w:rsid w:val="00FA36C4"/>
    <w:rsid w:val="00FA398A"/>
    <w:rsid w:val="00FA3A8A"/>
    <w:rsid w:val="00FA4279"/>
    <w:rsid w:val="00FA4453"/>
    <w:rsid w:val="00FA4821"/>
    <w:rsid w:val="00FA4D0B"/>
    <w:rsid w:val="00FA4EC2"/>
    <w:rsid w:val="00FA5196"/>
    <w:rsid w:val="00FA5B30"/>
    <w:rsid w:val="00FA5E4B"/>
    <w:rsid w:val="00FA6AC0"/>
    <w:rsid w:val="00FA7533"/>
    <w:rsid w:val="00FA7567"/>
    <w:rsid w:val="00FA7A80"/>
    <w:rsid w:val="00FA7CA0"/>
    <w:rsid w:val="00FA7ECB"/>
    <w:rsid w:val="00FB018F"/>
    <w:rsid w:val="00FB025B"/>
    <w:rsid w:val="00FB034C"/>
    <w:rsid w:val="00FB04B8"/>
    <w:rsid w:val="00FB067B"/>
    <w:rsid w:val="00FB0773"/>
    <w:rsid w:val="00FB087D"/>
    <w:rsid w:val="00FB1078"/>
    <w:rsid w:val="00FB18E5"/>
    <w:rsid w:val="00FB1932"/>
    <w:rsid w:val="00FB1F1C"/>
    <w:rsid w:val="00FB239A"/>
    <w:rsid w:val="00FB2E19"/>
    <w:rsid w:val="00FB30E8"/>
    <w:rsid w:val="00FB3FD0"/>
    <w:rsid w:val="00FB43A7"/>
    <w:rsid w:val="00FB49DD"/>
    <w:rsid w:val="00FB4B5F"/>
    <w:rsid w:val="00FB4EED"/>
    <w:rsid w:val="00FB4F9A"/>
    <w:rsid w:val="00FB521E"/>
    <w:rsid w:val="00FB5C5D"/>
    <w:rsid w:val="00FB5EDC"/>
    <w:rsid w:val="00FB6302"/>
    <w:rsid w:val="00FB64C5"/>
    <w:rsid w:val="00FB6A0E"/>
    <w:rsid w:val="00FB6B57"/>
    <w:rsid w:val="00FB7030"/>
    <w:rsid w:val="00FB709B"/>
    <w:rsid w:val="00FB70F0"/>
    <w:rsid w:val="00FB77B3"/>
    <w:rsid w:val="00FB7AB1"/>
    <w:rsid w:val="00FB7CA7"/>
    <w:rsid w:val="00FB7F33"/>
    <w:rsid w:val="00FC04A3"/>
    <w:rsid w:val="00FC09FF"/>
    <w:rsid w:val="00FC1134"/>
    <w:rsid w:val="00FC2139"/>
    <w:rsid w:val="00FC2510"/>
    <w:rsid w:val="00FC263F"/>
    <w:rsid w:val="00FC302A"/>
    <w:rsid w:val="00FC35E1"/>
    <w:rsid w:val="00FC38B1"/>
    <w:rsid w:val="00FC3DEC"/>
    <w:rsid w:val="00FC446B"/>
    <w:rsid w:val="00FC4CFD"/>
    <w:rsid w:val="00FC4D3C"/>
    <w:rsid w:val="00FC4DCC"/>
    <w:rsid w:val="00FC53A3"/>
    <w:rsid w:val="00FC5505"/>
    <w:rsid w:val="00FC5A9D"/>
    <w:rsid w:val="00FC63A9"/>
    <w:rsid w:val="00FC63CE"/>
    <w:rsid w:val="00FC65FA"/>
    <w:rsid w:val="00FC683F"/>
    <w:rsid w:val="00FC70FE"/>
    <w:rsid w:val="00FC73CC"/>
    <w:rsid w:val="00FC7437"/>
    <w:rsid w:val="00FC7A8C"/>
    <w:rsid w:val="00FC7E85"/>
    <w:rsid w:val="00FD021A"/>
    <w:rsid w:val="00FD0631"/>
    <w:rsid w:val="00FD0992"/>
    <w:rsid w:val="00FD0A31"/>
    <w:rsid w:val="00FD110D"/>
    <w:rsid w:val="00FD1775"/>
    <w:rsid w:val="00FD1CC5"/>
    <w:rsid w:val="00FD1ECA"/>
    <w:rsid w:val="00FD2CC4"/>
    <w:rsid w:val="00FD3694"/>
    <w:rsid w:val="00FD46BA"/>
    <w:rsid w:val="00FD4F6E"/>
    <w:rsid w:val="00FD5325"/>
    <w:rsid w:val="00FD54F6"/>
    <w:rsid w:val="00FD5A52"/>
    <w:rsid w:val="00FD6332"/>
    <w:rsid w:val="00FD633F"/>
    <w:rsid w:val="00FD6800"/>
    <w:rsid w:val="00FD7058"/>
    <w:rsid w:val="00FD715B"/>
    <w:rsid w:val="00FD7C0A"/>
    <w:rsid w:val="00FD7C81"/>
    <w:rsid w:val="00FD7ED4"/>
    <w:rsid w:val="00FE06B4"/>
    <w:rsid w:val="00FE1835"/>
    <w:rsid w:val="00FE1ECE"/>
    <w:rsid w:val="00FE1F3F"/>
    <w:rsid w:val="00FE22FA"/>
    <w:rsid w:val="00FE2335"/>
    <w:rsid w:val="00FE265D"/>
    <w:rsid w:val="00FE2E52"/>
    <w:rsid w:val="00FE3298"/>
    <w:rsid w:val="00FE34AE"/>
    <w:rsid w:val="00FE398C"/>
    <w:rsid w:val="00FE3C7F"/>
    <w:rsid w:val="00FE4213"/>
    <w:rsid w:val="00FE42DF"/>
    <w:rsid w:val="00FE467B"/>
    <w:rsid w:val="00FE51A1"/>
    <w:rsid w:val="00FE59C5"/>
    <w:rsid w:val="00FE5F27"/>
    <w:rsid w:val="00FE621B"/>
    <w:rsid w:val="00FE7718"/>
    <w:rsid w:val="00FE786B"/>
    <w:rsid w:val="00FF0225"/>
    <w:rsid w:val="00FF03A1"/>
    <w:rsid w:val="00FF0576"/>
    <w:rsid w:val="00FF06C9"/>
    <w:rsid w:val="00FF0843"/>
    <w:rsid w:val="00FF09A1"/>
    <w:rsid w:val="00FF0AA2"/>
    <w:rsid w:val="00FF0AE1"/>
    <w:rsid w:val="00FF0B98"/>
    <w:rsid w:val="00FF0BBD"/>
    <w:rsid w:val="00FF15C9"/>
    <w:rsid w:val="00FF2212"/>
    <w:rsid w:val="00FF2CAA"/>
    <w:rsid w:val="00FF37FC"/>
    <w:rsid w:val="00FF42A5"/>
    <w:rsid w:val="00FF464C"/>
    <w:rsid w:val="00FF46C0"/>
    <w:rsid w:val="00FF4754"/>
    <w:rsid w:val="00FF478F"/>
    <w:rsid w:val="00FF4A85"/>
    <w:rsid w:val="00FF4D90"/>
    <w:rsid w:val="00FF4DA0"/>
    <w:rsid w:val="00FF5170"/>
    <w:rsid w:val="00FF539B"/>
    <w:rsid w:val="00FF570B"/>
    <w:rsid w:val="00FF5A77"/>
    <w:rsid w:val="00FF6163"/>
    <w:rsid w:val="00FF6328"/>
    <w:rsid w:val="00FF6493"/>
    <w:rsid w:val="00FF677B"/>
    <w:rsid w:val="00FF6A1A"/>
    <w:rsid w:val="00FF6AB0"/>
    <w:rsid w:val="00FF6D4C"/>
    <w:rsid w:val="00FF6F72"/>
    <w:rsid w:val="00FF7991"/>
    <w:rsid w:val="00FF7B0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92AFA9"/>
  <w15:docId w15:val="{22DC3284-C92C-413E-A25E-0C47AC0F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F60"/>
    <w:pPr>
      <w:spacing w:after="120"/>
      <w:jc w:val="both"/>
    </w:pPr>
    <w:rPr>
      <w:lang w:eastAsia="en-US"/>
    </w:rPr>
  </w:style>
  <w:style w:type="paragraph" w:styleId="Heading1">
    <w:name w:val="heading 1"/>
    <w:basedOn w:val="Normal"/>
    <w:next w:val="Normal"/>
    <w:link w:val="Heading1Char"/>
    <w:uiPriority w:val="9"/>
    <w:qFormat/>
    <w:rsid w:val="00B64953"/>
    <w:pPr>
      <w:keepNext/>
      <w:numPr>
        <w:numId w:val="1"/>
      </w:numPr>
      <w:spacing w:before="280"/>
      <w:ind w:left="357" w:hanging="357"/>
      <w:jc w:val="left"/>
      <w:outlineLvl w:val="0"/>
    </w:pPr>
    <w:rPr>
      <w:b/>
      <w:noProof/>
      <w:kern w:val="28"/>
      <w:sz w:val="24"/>
      <w:szCs w:val="24"/>
    </w:rPr>
  </w:style>
  <w:style w:type="paragraph" w:styleId="Heading2">
    <w:name w:val="heading 2"/>
    <w:basedOn w:val="Normal"/>
    <w:next w:val="Normal"/>
    <w:link w:val="Heading2Char"/>
    <w:uiPriority w:val="9"/>
    <w:qFormat/>
    <w:rsid w:val="00AC7133"/>
    <w:pPr>
      <w:numPr>
        <w:ilvl w:val="1"/>
        <w:numId w:val="1"/>
      </w:numPr>
      <w:tabs>
        <w:tab w:val="clear" w:pos="851"/>
        <w:tab w:val="left" w:pos="567"/>
      </w:tabs>
      <w:spacing w:before="200"/>
      <w:ind w:left="567" w:hanging="567"/>
      <w:jc w:val="left"/>
      <w:outlineLvl w:val="1"/>
    </w:pPr>
    <w:rPr>
      <w:sz w:val="22"/>
      <w:szCs w:val="22"/>
    </w:rPr>
  </w:style>
  <w:style w:type="paragraph" w:styleId="Heading3">
    <w:name w:val="heading 3"/>
    <w:basedOn w:val="Heading2"/>
    <w:next w:val="Normal"/>
    <w:link w:val="Heading3Char"/>
    <w:uiPriority w:val="9"/>
    <w:qFormat/>
    <w:rsid w:val="00974B98"/>
    <w:pPr>
      <w:numPr>
        <w:ilvl w:val="2"/>
      </w:numPr>
      <w:spacing w:before="140"/>
      <w:ind w:left="567" w:hanging="567"/>
      <w:outlineLvl w:val="2"/>
    </w:pPr>
    <w:rPr>
      <w:i/>
      <w:sz w:val="20"/>
    </w:rPr>
  </w:style>
  <w:style w:type="paragraph" w:styleId="Heading4">
    <w:name w:val="heading 4"/>
    <w:basedOn w:val="Heading3"/>
    <w:next w:val="Normal"/>
    <w:qFormat/>
    <w:rsid w:val="00672724"/>
    <w:pPr>
      <w:spacing w:after="40"/>
      <w:ind w:left="680" w:hanging="680"/>
      <w:outlineLvl w:val="3"/>
    </w:pPr>
  </w:style>
  <w:style w:type="paragraph" w:styleId="Heading5">
    <w:name w:val="heading 5"/>
    <w:basedOn w:val="Normal"/>
    <w:next w:val="Normal"/>
    <w:qFormat/>
    <w:rsid w:val="00507712"/>
    <w:pPr>
      <w:spacing w:before="240"/>
      <w:outlineLvl w:val="4"/>
    </w:pPr>
    <w:rPr>
      <w:sz w:val="22"/>
    </w:rPr>
  </w:style>
  <w:style w:type="paragraph" w:styleId="Heading6">
    <w:name w:val="heading 6"/>
    <w:basedOn w:val="Normal"/>
    <w:next w:val="Normal"/>
    <w:qFormat/>
    <w:rsid w:val="00507712"/>
    <w:pPr>
      <w:spacing w:before="240"/>
      <w:outlineLvl w:val="5"/>
    </w:pPr>
    <w:rPr>
      <w:i/>
      <w:sz w:val="22"/>
    </w:rPr>
  </w:style>
  <w:style w:type="paragraph" w:styleId="Heading7">
    <w:name w:val="heading 7"/>
    <w:basedOn w:val="Normal"/>
    <w:next w:val="Normal"/>
    <w:qFormat/>
    <w:rsid w:val="00507712"/>
    <w:pPr>
      <w:spacing w:before="240"/>
      <w:outlineLvl w:val="6"/>
    </w:pPr>
  </w:style>
  <w:style w:type="paragraph" w:styleId="Heading8">
    <w:name w:val="heading 8"/>
    <w:basedOn w:val="Normal"/>
    <w:next w:val="Normal"/>
    <w:qFormat/>
    <w:rsid w:val="00507712"/>
    <w:pPr>
      <w:spacing w:before="240"/>
      <w:outlineLvl w:val="7"/>
    </w:pPr>
    <w:rPr>
      <w:i/>
    </w:rPr>
  </w:style>
  <w:style w:type="paragraph" w:styleId="Heading9">
    <w:name w:val="heading 9"/>
    <w:basedOn w:val="Normal"/>
    <w:next w:val="Normal"/>
    <w:qFormat/>
    <w:rsid w:val="00507712"/>
    <w:p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507712"/>
    <w:pPr>
      <w:spacing w:after="240"/>
      <w:ind w:left="284" w:right="284"/>
      <w:jc w:val="center"/>
    </w:pPr>
    <w:rPr>
      <w:sz w:val="18"/>
    </w:rPr>
  </w:style>
  <w:style w:type="paragraph" w:styleId="BodyText">
    <w:name w:val="Body Text"/>
    <w:basedOn w:val="Normal"/>
    <w:link w:val="BodyTextChar"/>
    <w:qFormat/>
    <w:rsid w:val="009812DC"/>
    <w:rPr>
      <w:lang w:val="en-US" w:eastAsia="es-ES"/>
    </w:rPr>
  </w:style>
  <w:style w:type="paragraph" w:customStyle="1" w:styleId="Abstracttextstyle">
    <w:name w:val="Abstract text style"/>
    <w:basedOn w:val="Normal"/>
    <w:rsid w:val="00E77814"/>
    <w:pPr>
      <w:ind w:left="1418" w:right="1418"/>
    </w:pPr>
  </w:style>
  <w:style w:type="paragraph" w:customStyle="1" w:styleId="Figure">
    <w:name w:val="Figure"/>
    <w:basedOn w:val="Normal"/>
    <w:qFormat/>
    <w:rsid w:val="00507712"/>
    <w:pPr>
      <w:spacing w:before="240" w:after="200"/>
      <w:jc w:val="center"/>
    </w:pPr>
  </w:style>
  <w:style w:type="paragraph" w:customStyle="1" w:styleId="References">
    <w:name w:val="References"/>
    <w:basedOn w:val="Normal"/>
    <w:rsid w:val="00507712"/>
    <w:pPr>
      <w:ind w:left="170" w:hanging="170"/>
    </w:pPr>
  </w:style>
  <w:style w:type="character" w:styleId="Hyperlink">
    <w:name w:val="Hyperlink"/>
    <w:basedOn w:val="DefaultParagraphFont"/>
    <w:uiPriority w:val="99"/>
    <w:rsid w:val="00507712"/>
    <w:rPr>
      <w:color w:val="0000FF"/>
      <w:u w:val="single"/>
    </w:rPr>
  </w:style>
  <w:style w:type="character" w:styleId="FollowedHyperlink">
    <w:name w:val="FollowedHyperlink"/>
    <w:basedOn w:val="DefaultParagraphFont"/>
    <w:rsid w:val="00507712"/>
    <w:rPr>
      <w:color w:val="800080"/>
      <w:u w:val="single"/>
    </w:rPr>
  </w:style>
  <w:style w:type="character" w:customStyle="1" w:styleId="EmailStyle22">
    <w:name w:val="EmailStyle22"/>
    <w:basedOn w:val="DefaultParagraphFont"/>
    <w:semiHidden/>
    <w:rsid w:val="00583DC0"/>
    <w:rPr>
      <w:rFonts w:ascii="Arial" w:hAnsi="Arial" w:cs="Arial"/>
      <w:color w:val="000080"/>
      <w:sz w:val="20"/>
      <w:szCs w:val="20"/>
    </w:rPr>
  </w:style>
  <w:style w:type="paragraph" w:customStyle="1" w:styleId="Keywords">
    <w:name w:val="Keywords"/>
    <w:basedOn w:val="Abstracttextstyle"/>
    <w:rsid w:val="00063454"/>
    <w:pPr>
      <w:spacing w:before="170" w:after="400"/>
    </w:pPr>
  </w:style>
  <w:style w:type="paragraph" w:customStyle="1" w:styleId="Author">
    <w:name w:val="Author"/>
    <w:basedOn w:val="Normal"/>
    <w:rsid w:val="00E77814"/>
    <w:pPr>
      <w:jc w:val="center"/>
    </w:pPr>
    <w:rPr>
      <w:sz w:val="24"/>
    </w:rPr>
  </w:style>
  <w:style w:type="paragraph" w:customStyle="1" w:styleId="Authoraddress">
    <w:name w:val="Authoraddress"/>
    <w:basedOn w:val="Normal"/>
    <w:rsid w:val="00E77814"/>
    <w:pPr>
      <w:jc w:val="center"/>
    </w:pPr>
    <w:rPr>
      <w:sz w:val="18"/>
    </w:rPr>
  </w:style>
  <w:style w:type="paragraph" w:customStyle="1" w:styleId="Bullet">
    <w:name w:val="Bullet"/>
    <w:basedOn w:val="Normal"/>
    <w:rsid w:val="00974B98"/>
    <w:pPr>
      <w:numPr>
        <w:numId w:val="2"/>
      </w:numPr>
      <w:spacing w:before="60"/>
    </w:pPr>
  </w:style>
  <w:style w:type="paragraph" w:styleId="Title">
    <w:name w:val="Title"/>
    <w:basedOn w:val="Author"/>
    <w:qFormat/>
    <w:rsid w:val="00B64953"/>
    <w:rPr>
      <w:sz w:val="32"/>
    </w:rPr>
  </w:style>
  <w:style w:type="paragraph" w:customStyle="1" w:styleId="Acknow">
    <w:name w:val="Acknow"/>
    <w:basedOn w:val="Normal"/>
    <w:rsid w:val="00994BDC"/>
    <w:rPr>
      <w:b/>
      <w:bCs/>
      <w:sz w:val="24"/>
    </w:rPr>
  </w:style>
  <w:style w:type="paragraph" w:customStyle="1" w:styleId="Abstractheading">
    <w:name w:val="Abstract heading"/>
    <w:basedOn w:val="Normal"/>
    <w:next w:val="Normal"/>
    <w:rsid w:val="007025DC"/>
    <w:pPr>
      <w:spacing w:before="400"/>
      <w:ind w:left="1418" w:right="1418"/>
    </w:pPr>
    <w:rPr>
      <w:b/>
      <w:sz w:val="24"/>
    </w:rPr>
  </w:style>
  <w:style w:type="paragraph" w:styleId="Header">
    <w:name w:val="header"/>
    <w:basedOn w:val="Normal"/>
    <w:link w:val="HeaderChar"/>
    <w:uiPriority w:val="99"/>
    <w:unhideWhenUsed/>
    <w:rsid w:val="007C6A76"/>
    <w:pPr>
      <w:tabs>
        <w:tab w:val="center" w:pos="4513"/>
        <w:tab w:val="right" w:pos="9026"/>
      </w:tabs>
    </w:pPr>
  </w:style>
  <w:style w:type="character" w:customStyle="1" w:styleId="HeaderChar">
    <w:name w:val="Header Char"/>
    <w:basedOn w:val="DefaultParagraphFont"/>
    <w:link w:val="Header"/>
    <w:uiPriority w:val="99"/>
    <w:rsid w:val="007C6A76"/>
    <w:rPr>
      <w:rFonts w:ascii="Arial" w:hAnsi="Arial"/>
      <w:lang w:eastAsia="en-US"/>
    </w:rPr>
  </w:style>
  <w:style w:type="paragraph" w:styleId="Footer">
    <w:name w:val="footer"/>
    <w:basedOn w:val="Normal"/>
    <w:link w:val="FooterChar"/>
    <w:uiPriority w:val="99"/>
    <w:unhideWhenUsed/>
    <w:rsid w:val="007C6A76"/>
    <w:pPr>
      <w:tabs>
        <w:tab w:val="center" w:pos="4513"/>
        <w:tab w:val="right" w:pos="9026"/>
      </w:tabs>
    </w:pPr>
  </w:style>
  <w:style w:type="character" w:customStyle="1" w:styleId="FooterChar">
    <w:name w:val="Footer Char"/>
    <w:basedOn w:val="DefaultParagraphFont"/>
    <w:link w:val="Footer"/>
    <w:uiPriority w:val="99"/>
    <w:rsid w:val="007C6A76"/>
    <w:rPr>
      <w:rFonts w:ascii="Arial" w:hAnsi="Arial"/>
      <w:lang w:eastAsia="en-US"/>
    </w:rPr>
  </w:style>
  <w:style w:type="character" w:styleId="PageNumber">
    <w:name w:val="page number"/>
    <w:basedOn w:val="DefaultParagraphFont"/>
    <w:rsid w:val="00045884"/>
  </w:style>
  <w:style w:type="table" w:styleId="TableGrid">
    <w:name w:val="Table Grid"/>
    <w:aliases w:val="Table Grid Main Report"/>
    <w:basedOn w:val="TableNormal"/>
    <w:rsid w:val="00CF2DAF"/>
    <w:rPr>
      <w:rFonts w:ascii="Tw Cen MT" w:eastAsia="Tw Cen MT" w:hAnsi="Tw Cen M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407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073"/>
    <w:rPr>
      <w:rFonts w:ascii="Segoe UI" w:hAnsi="Segoe UI" w:cs="Segoe UI"/>
      <w:sz w:val="18"/>
      <w:szCs w:val="18"/>
      <w:lang w:eastAsia="en-US"/>
    </w:rPr>
  </w:style>
  <w:style w:type="paragraph" w:customStyle="1" w:styleId="Referencetext1">
    <w:name w:val="Reference text1"/>
    <w:basedOn w:val="Normal"/>
    <w:qFormat/>
    <w:rsid w:val="00C334BA"/>
    <w:pPr>
      <w:ind w:left="170" w:hanging="170"/>
    </w:pPr>
    <w:rPr>
      <w:rFonts w:eastAsia="Times New Roman" w:cs="Arial"/>
    </w:rPr>
  </w:style>
  <w:style w:type="paragraph" w:customStyle="1" w:styleId="18-PSF-Text">
    <w:name w:val="18-PSF-Text"/>
    <w:basedOn w:val="Normal"/>
    <w:qFormat/>
    <w:rsid w:val="00C15A0C"/>
    <w:pPr>
      <w:widowControl w:val="0"/>
      <w:adjustRightInd w:val="0"/>
      <w:snapToGrid w:val="0"/>
      <w:spacing w:before="100" w:after="0" w:line="276" w:lineRule="auto"/>
    </w:pPr>
    <w:rPr>
      <w:rFonts w:eastAsia="Times New Roman"/>
      <w:kern w:val="2"/>
      <w:szCs w:val="22"/>
      <w:lang w:val="en-GB" w:eastAsia="zh-CN"/>
    </w:rPr>
  </w:style>
  <w:style w:type="paragraph" w:styleId="ListParagraph">
    <w:name w:val="List Paragraph"/>
    <w:basedOn w:val="Normal"/>
    <w:uiPriority w:val="34"/>
    <w:qFormat/>
    <w:rsid w:val="008A5C22"/>
    <w:pPr>
      <w:spacing w:after="160" w:line="259" w:lineRule="auto"/>
      <w:ind w:left="720"/>
      <w:contextualSpacing/>
      <w:jc w:val="left"/>
    </w:pPr>
    <w:rPr>
      <w:rFonts w:asciiTheme="minorHAnsi" w:eastAsiaTheme="minorHAnsi" w:hAnsiTheme="minorHAnsi" w:cstheme="minorBidi"/>
      <w:sz w:val="22"/>
      <w:szCs w:val="22"/>
    </w:rPr>
  </w:style>
  <w:style w:type="paragraph" w:customStyle="1" w:styleId="Default">
    <w:name w:val="Default"/>
    <w:rsid w:val="00E331D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D23A0E"/>
    <w:rPr>
      <w:color w:val="605E5C"/>
      <w:shd w:val="clear" w:color="auto" w:fill="E1DFDD"/>
    </w:rPr>
  </w:style>
  <w:style w:type="character" w:customStyle="1" w:styleId="Heading1Char">
    <w:name w:val="Heading 1 Char"/>
    <w:basedOn w:val="DefaultParagraphFont"/>
    <w:link w:val="Heading1"/>
    <w:uiPriority w:val="9"/>
    <w:rsid w:val="00B64953"/>
    <w:rPr>
      <w:b/>
      <w:noProof/>
      <w:kern w:val="28"/>
      <w:sz w:val="24"/>
      <w:szCs w:val="24"/>
      <w:lang w:eastAsia="en-US"/>
    </w:rPr>
  </w:style>
  <w:style w:type="character" w:customStyle="1" w:styleId="mjx-char">
    <w:name w:val="mjx-char"/>
    <w:basedOn w:val="DefaultParagraphFont"/>
    <w:rsid w:val="004172A9"/>
  </w:style>
  <w:style w:type="character" w:customStyle="1" w:styleId="mjxassistivemathml">
    <w:name w:val="mjx_assistive_mathml"/>
    <w:basedOn w:val="DefaultParagraphFont"/>
    <w:rsid w:val="004172A9"/>
  </w:style>
  <w:style w:type="character" w:customStyle="1" w:styleId="Heading2Char">
    <w:name w:val="Heading 2 Char"/>
    <w:basedOn w:val="DefaultParagraphFont"/>
    <w:link w:val="Heading2"/>
    <w:uiPriority w:val="9"/>
    <w:rsid w:val="00ED7C44"/>
    <w:rPr>
      <w:rFonts w:ascii="Arial" w:hAnsi="Arial"/>
      <w:sz w:val="22"/>
      <w:szCs w:val="22"/>
      <w:lang w:eastAsia="en-US"/>
    </w:rPr>
  </w:style>
  <w:style w:type="paragraph" w:styleId="NormalWeb">
    <w:name w:val="Normal (Web)"/>
    <w:basedOn w:val="Normal"/>
    <w:uiPriority w:val="99"/>
    <w:unhideWhenUsed/>
    <w:rsid w:val="00ED7C44"/>
    <w:pPr>
      <w:spacing w:before="100" w:beforeAutospacing="1" w:after="100" w:afterAutospacing="1"/>
      <w:jc w:val="left"/>
    </w:pPr>
    <w:rPr>
      <w:rFonts w:eastAsia="Times New Roman"/>
      <w:sz w:val="24"/>
      <w:szCs w:val="24"/>
      <w:lang w:eastAsia="zh-CN"/>
    </w:rPr>
  </w:style>
  <w:style w:type="character" w:customStyle="1" w:styleId="cit">
    <w:name w:val="cit"/>
    <w:basedOn w:val="DefaultParagraphFont"/>
    <w:rsid w:val="003C0809"/>
  </w:style>
  <w:style w:type="character" w:customStyle="1" w:styleId="fm-vol-iss-date">
    <w:name w:val="fm-vol-iss-date"/>
    <w:basedOn w:val="DefaultParagraphFont"/>
    <w:rsid w:val="003C0809"/>
  </w:style>
  <w:style w:type="character" w:customStyle="1" w:styleId="doi">
    <w:name w:val="doi"/>
    <w:basedOn w:val="DefaultParagraphFont"/>
    <w:rsid w:val="003C0809"/>
  </w:style>
  <w:style w:type="character" w:customStyle="1" w:styleId="fm-citation-ids-label">
    <w:name w:val="fm-citation-ids-label"/>
    <w:basedOn w:val="DefaultParagraphFont"/>
    <w:rsid w:val="003C0809"/>
  </w:style>
  <w:style w:type="paragraph" w:customStyle="1" w:styleId="p">
    <w:name w:val="p"/>
    <w:basedOn w:val="Normal"/>
    <w:rsid w:val="00FA5196"/>
    <w:pPr>
      <w:spacing w:before="100" w:beforeAutospacing="1" w:after="100" w:afterAutospacing="1"/>
      <w:jc w:val="left"/>
    </w:pPr>
    <w:rPr>
      <w:rFonts w:eastAsia="Times New Roman"/>
      <w:sz w:val="24"/>
      <w:szCs w:val="24"/>
      <w:lang w:eastAsia="zh-CN"/>
    </w:rPr>
  </w:style>
  <w:style w:type="character" w:customStyle="1" w:styleId="Heading3Char">
    <w:name w:val="Heading 3 Char"/>
    <w:basedOn w:val="DefaultParagraphFont"/>
    <w:link w:val="Heading3"/>
    <w:uiPriority w:val="9"/>
    <w:rsid w:val="00C14546"/>
    <w:rPr>
      <w:rFonts w:ascii="Arial" w:hAnsi="Arial"/>
      <w:i/>
      <w:szCs w:val="22"/>
      <w:lang w:eastAsia="en-US"/>
    </w:rPr>
  </w:style>
  <w:style w:type="character" w:customStyle="1" w:styleId="journaltitle">
    <w:name w:val="journaltitle"/>
    <w:basedOn w:val="DefaultParagraphFont"/>
    <w:rsid w:val="00F20C52"/>
  </w:style>
  <w:style w:type="paragraph" w:customStyle="1" w:styleId="icon--meta-keyline">
    <w:name w:val="icon--meta-keyline"/>
    <w:basedOn w:val="Normal"/>
    <w:rsid w:val="00F20C52"/>
    <w:pPr>
      <w:spacing w:before="100" w:beforeAutospacing="1" w:after="100" w:afterAutospacing="1"/>
      <w:jc w:val="left"/>
    </w:pPr>
    <w:rPr>
      <w:rFonts w:eastAsia="Times New Roman"/>
      <w:sz w:val="24"/>
      <w:szCs w:val="24"/>
      <w:lang w:eastAsia="zh-CN"/>
    </w:rPr>
  </w:style>
  <w:style w:type="character" w:customStyle="1" w:styleId="articlecitationyear">
    <w:name w:val="articlecitation_year"/>
    <w:basedOn w:val="DefaultParagraphFont"/>
    <w:rsid w:val="00F20C52"/>
  </w:style>
  <w:style w:type="character" w:customStyle="1" w:styleId="articlecitationvolume">
    <w:name w:val="articlecitation_volume"/>
    <w:basedOn w:val="DefaultParagraphFont"/>
    <w:rsid w:val="00F20C52"/>
  </w:style>
  <w:style w:type="character" w:customStyle="1" w:styleId="articlecitationpages">
    <w:name w:val="articlecitation_pages"/>
    <w:basedOn w:val="DefaultParagraphFont"/>
    <w:rsid w:val="00F20C52"/>
  </w:style>
  <w:style w:type="character" w:customStyle="1" w:styleId="u-inline-block">
    <w:name w:val="u-inline-block"/>
    <w:basedOn w:val="DefaultParagraphFont"/>
    <w:rsid w:val="00F20C52"/>
  </w:style>
  <w:style w:type="paragraph" w:customStyle="1" w:styleId="u-mb-2">
    <w:name w:val="u-mb-2"/>
    <w:basedOn w:val="Normal"/>
    <w:rsid w:val="00F20C52"/>
    <w:pPr>
      <w:spacing w:before="100" w:beforeAutospacing="1" w:after="100" w:afterAutospacing="1"/>
      <w:jc w:val="left"/>
    </w:pPr>
    <w:rPr>
      <w:rFonts w:eastAsia="Times New Roman"/>
      <w:sz w:val="24"/>
      <w:szCs w:val="24"/>
      <w:lang w:eastAsia="zh-CN"/>
    </w:rPr>
  </w:style>
  <w:style w:type="character" w:customStyle="1" w:styleId="authorsname">
    <w:name w:val="authors__name"/>
    <w:basedOn w:val="DefaultParagraphFont"/>
    <w:rsid w:val="00F20C52"/>
  </w:style>
  <w:style w:type="character" w:styleId="HTMLCite">
    <w:name w:val="HTML Cite"/>
    <w:basedOn w:val="DefaultParagraphFont"/>
    <w:uiPriority w:val="99"/>
    <w:semiHidden/>
    <w:unhideWhenUsed/>
    <w:rsid w:val="00B260E0"/>
    <w:rPr>
      <w:i/>
      <w:iCs/>
    </w:rPr>
  </w:style>
  <w:style w:type="paragraph" w:customStyle="1" w:styleId="action-menu-item">
    <w:name w:val="action-menu-item"/>
    <w:basedOn w:val="Normal"/>
    <w:rsid w:val="00B260E0"/>
    <w:pPr>
      <w:spacing w:before="100" w:beforeAutospacing="1" w:after="100" w:afterAutospacing="1"/>
      <w:jc w:val="left"/>
    </w:pPr>
    <w:rPr>
      <w:rFonts w:eastAsia="Times New Roman"/>
      <w:sz w:val="24"/>
      <w:szCs w:val="24"/>
      <w:lang w:eastAsia="zh-CN"/>
    </w:rPr>
  </w:style>
  <w:style w:type="character" w:customStyle="1" w:styleId="st">
    <w:name w:val="st"/>
    <w:basedOn w:val="DefaultParagraphFont"/>
    <w:rsid w:val="00B260E0"/>
  </w:style>
  <w:style w:type="character" w:customStyle="1" w:styleId="f">
    <w:name w:val="f"/>
    <w:basedOn w:val="DefaultParagraphFont"/>
    <w:rsid w:val="00B260E0"/>
  </w:style>
  <w:style w:type="character" w:styleId="Emphasis">
    <w:name w:val="Emphasis"/>
    <w:basedOn w:val="DefaultParagraphFont"/>
    <w:uiPriority w:val="20"/>
    <w:qFormat/>
    <w:rsid w:val="00B260E0"/>
    <w:rPr>
      <w:i/>
      <w:iCs/>
    </w:rPr>
  </w:style>
  <w:style w:type="character" w:customStyle="1" w:styleId="ui-ncbitoggler-master-text">
    <w:name w:val="ui-ncbitoggler-master-text"/>
    <w:basedOn w:val="DefaultParagraphFont"/>
    <w:rsid w:val="00157365"/>
  </w:style>
  <w:style w:type="character" w:customStyle="1" w:styleId="authorscontact">
    <w:name w:val="authors__contact"/>
    <w:basedOn w:val="DefaultParagraphFont"/>
    <w:rsid w:val="00A5769D"/>
  </w:style>
  <w:style w:type="character" w:customStyle="1" w:styleId="BodyTextChar">
    <w:name w:val="Body Text Char"/>
    <w:basedOn w:val="DefaultParagraphFont"/>
    <w:link w:val="BodyText"/>
    <w:rsid w:val="009812DC"/>
    <w:rPr>
      <w:lang w:val="en-US" w:eastAsia="es-ES"/>
    </w:rPr>
  </w:style>
  <w:style w:type="character" w:styleId="CommentReference">
    <w:name w:val="annotation reference"/>
    <w:basedOn w:val="DefaultParagraphFont"/>
    <w:uiPriority w:val="99"/>
    <w:semiHidden/>
    <w:unhideWhenUsed/>
    <w:rsid w:val="00286F7C"/>
    <w:rPr>
      <w:sz w:val="16"/>
      <w:szCs w:val="16"/>
    </w:rPr>
  </w:style>
  <w:style w:type="paragraph" w:styleId="CommentText">
    <w:name w:val="annotation text"/>
    <w:basedOn w:val="Normal"/>
    <w:link w:val="CommentTextChar"/>
    <w:uiPriority w:val="99"/>
    <w:unhideWhenUsed/>
    <w:rsid w:val="00286F7C"/>
  </w:style>
  <w:style w:type="character" w:customStyle="1" w:styleId="CommentTextChar">
    <w:name w:val="Comment Text Char"/>
    <w:basedOn w:val="DefaultParagraphFont"/>
    <w:link w:val="CommentText"/>
    <w:uiPriority w:val="99"/>
    <w:rsid w:val="00286F7C"/>
    <w:rPr>
      <w:lang w:eastAsia="en-US"/>
    </w:rPr>
  </w:style>
  <w:style w:type="paragraph" w:styleId="CommentSubject">
    <w:name w:val="annotation subject"/>
    <w:basedOn w:val="CommentText"/>
    <w:next w:val="CommentText"/>
    <w:link w:val="CommentSubjectChar"/>
    <w:uiPriority w:val="99"/>
    <w:semiHidden/>
    <w:unhideWhenUsed/>
    <w:rsid w:val="00286F7C"/>
    <w:rPr>
      <w:b/>
      <w:bCs/>
    </w:rPr>
  </w:style>
  <w:style w:type="character" w:customStyle="1" w:styleId="CommentSubjectChar">
    <w:name w:val="Comment Subject Char"/>
    <w:basedOn w:val="CommentTextChar"/>
    <w:link w:val="CommentSubject"/>
    <w:uiPriority w:val="99"/>
    <w:semiHidden/>
    <w:rsid w:val="00286F7C"/>
    <w:rPr>
      <w:b/>
      <w:bCs/>
      <w:lang w:eastAsia="en-US"/>
    </w:rPr>
  </w:style>
  <w:style w:type="character" w:customStyle="1" w:styleId="extendcharacter">
    <w:name w:val="extend_character"/>
    <w:basedOn w:val="DefaultParagraphFont"/>
    <w:rsid w:val="009D763A"/>
  </w:style>
  <w:style w:type="character" w:customStyle="1" w:styleId="vuuxrf">
    <w:name w:val="vuuxrf"/>
    <w:basedOn w:val="DefaultParagraphFont"/>
    <w:rsid w:val="001E4448"/>
  </w:style>
  <w:style w:type="character" w:customStyle="1" w:styleId="dyjrff">
    <w:name w:val="dyjrff"/>
    <w:basedOn w:val="DefaultParagraphFont"/>
    <w:rsid w:val="001E4448"/>
  </w:style>
  <w:style w:type="paragraph" w:customStyle="1" w:styleId="TableNormal1">
    <w:name w:val="Table Normal1"/>
    <w:basedOn w:val="Normal"/>
    <w:uiPriority w:val="99"/>
    <w:qFormat/>
    <w:rsid w:val="00EF732E"/>
    <w:pPr>
      <w:tabs>
        <w:tab w:val="left" w:pos="-720"/>
      </w:tabs>
      <w:suppressAutoHyphens/>
      <w:spacing w:before="60" w:after="60" w:line="240" w:lineRule="atLeast"/>
      <w:jc w:val="left"/>
    </w:pPr>
    <w:rPr>
      <w:rFonts w:ascii="Arial" w:eastAsiaTheme="minorHAnsi" w:hAnsi="Arial" w:cs="Arial"/>
      <w:color w:val="000000" w:themeColor="text1"/>
      <w:sz w:val="22"/>
      <w:szCs w:val="22"/>
    </w:rPr>
  </w:style>
  <w:style w:type="paragraph" w:customStyle="1" w:styleId="Tabletext">
    <w:name w:val="Table text"/>
    <w:basedOn w:val="BodyText"/>
    <w:rsid w:val="00EF732E"/>
    <w:pPr>
      <w:spacing w:before="60" w:after="60"/>
      <w:jc w:val="left"/>
    </w:pPr>
    <w:rPr>
      <w:rFonts w:ascii="Arial" w:eastAsia="Times New Roman" w:hAnsi="Arial"/>
      <w:lang w:val="en-AU" w:eastAsia="en-US"/>
    </w:rPr>
  </w:style>
  <w:style w:type="paragraph" w:customStyle="1" w:styleId="Tabletopheading">
    <w:name w:val="Table top heading"/>
    <w:basedOn w:val="Tabletext"/>
    <w:rsid w:val="00EF732E"/>
    <w:pPr>
      <w:keepNext/>
    </w:pPr>
    <w:rPr>
      <w:rFonts w:ascii="Arial Bold" w:hAnsi="Arial Bold"/>
      <w:b/>
      <w:color w:val="F2F2F2" w:themeColor="background1" w:themeShade="F2"/>
    </w:rPr>
  </w:style>
  <w:style w:type="paragraph" w:customStyle="1" w:styleId="Dotpointlist">
    <w:name w:val="Dot point list"/>
    <w:basedOn w:val="BodyText"/>
    <w:rsid w:val="00D955B1"/>
    <w:pPr>
      <w:numPr>
        <w:numId w:val="33"/>
      </w:numPr>
      <w:spacing w:before="60" w:after="60"/>
      <w:jc w:val="left"/>
    </w:pPr>
    <w:rPr>
      <w:rFonts w:ascii="Arial" w:eastAsia="Times New Roman" w:hAnsi="Arial"/>
      <w:sz w:val="22"/>
      <w:szCs w:val="22"/>
      <w:lang w:val="en-AU" w:eastAsia="en-AU"/>
    </w:rPr>
  </w:style>
  <w:style w:type="paragraph" w:customStyle="1" w:styleId="Dotpointsub-list">
    <w:name w:val="Dot point sub-list"/>
    <w:rsid w:val="00D955B1"/>
    <w:pPr>
      <w:numPr>
        <w:ilvl w:val="1"/>
        <w:numId w:val="33"/>
      </w:numPr>
      <w:spacing w:before="60" w:after="60"/>
    </w:pPr>
    <w:rPr>
      <w:rFonts w:ascii="Arial" w:eastAsia="Times New Roman" w:hAnsi="Arial" w:cs="Arial"/>
      <w:sz w:val="22"/>
      <w:szCs w:val="22"/>
    </w:rPr>
  </w:style>
  <w:style w:type="paragraph" w:customStyle="1" w:styleId="Dotpointsubsub-list">
    <w:name w:val="Dot point sub sub-list"/>
    <w:basedOn w:val="Dotpointlist"/>
    <w:rsid w:val="00D955B1"/>
    <w:pPr>
      <w:numPr>
        <w:ilvl w:val="2"/>
      </w:numPr>
    </w:pPr>
    <w:rPr>
      <w:rFonts w:cs="Arial"/>
    </w:rPr>
  </w:style>
  <w:style w:type="paragraph" w:styleId="Revision">
    <w:name w:val="Revision"/>
    <w:hidden/>
    <w:uiPriority w:val="99"/>
    <w:semiHidden/>
    <w:rsid w:val="004C0EF6"/>
    <w:rPr>
      <w:lang w:eastAsia="en-US"/>
    </w:rPr>
  </w:style>
  <w:style w:type="paragraph" w:customStyle="1" w:styleId="Figurecaption">
    <w:name w:val="Figure caption"/>
    <w:rsid w:val="00BF4240"/>
    <w:pPr>
      <w:keepLines/>
      <w:spacing w:before="120" w:after="240"/>
    </w:pPr>
    <w:rPr>
      <w:rFonts w:eastAsia="Times New Roman" w:cs="Arial"/>
      <w:b/>
    </w:rPr>
  </w:style>
  <w:style w:type="paragraph" w:customStyle="1" w:styleId="Figurecaptionnote">
    <w:name w:val="Figure caption note"/>
    <w:basedOn w:val="Normal"/>
    <w:qFormat/>
    <w:rsid w:val="00BF4240"/>
    <w:pPr>
      <w:spacing w:before="60" w:after="240"/>
      <w:ind w:left="907" w:right="284"/>
      <w:jc w:val="left"/>
    </w:pPr>
    <w:rPr>
      <w:rFonts w:ascii="Arial" w:eastAsiaTheme="minorHAnsi" w:hAnsi="Arial" w:cstheme="minorBidi"/>
      <w:color w:val="000000" w:themeColor="text1"/>
      <w:szCs w:val="22"/>
    </w:rPr>
  </w:style>
  <w:style w:type="character" w:styleId="Strong">
    <w:name w:val="Strong"/>
    <w:basedOn w:val="DefaultParagraphFont"/>
    <w:uiPriority w:val="22"/>
    <w:qFormat/>
    <w:rsid w:val="00DD2A0C"/>
    <w:rPr>
      <w:b/>
      <w:bCs/>
    </w:rPr>
  </w:style>
  <w:style w:type="paragraph" w:styleId="PlainText">
    <w:name w:val="Plain Text"/>
    <w:basedOn w:val="Normal"/>
    <w:link w:val="PlainTextChar"/>
    <w:rsid w:val="00944D58"/>
    <w:pPr>
      <w:spacing w:after="0" w:line="276" w:lineRule="auto"/>
      <w:jc w:val="left"/>
    </w:pPr>
    <w:rPr>
      <w:rFonts w:ascii="Courier New" w:eastAsiaTheme="minorHAnsi" w:hAnsi="Courier New" w:cstheme="minorBidi"/>
      <w:color w:val="000000" w:themeColor="text1"/>
      <w:szCs w:val="22"/>
      <w:lang w:val="en-US"/>
    </w:rPr>
  </w:style>
  <w:style w:type="character" w:customStyle="1" w:styleId="PlainTextChar">
    <w:name w:val="Plain Text Char"/>
    <w:basedOn w:val="DefaultParagraphFont"/>
    <w:link w:val="PlainText"/>
    <w:rsid w:val="00944D58"/>
    <w:rPr>
      <w:rFonts w:ascii="Courier New" w:eastAsiaTheme="minorHAnsi" w:hAnsi="Courier New" w:cstheme="minorBidi"/>
      <w:color w:val="000000" w:themeColor="text1"/>
      <w:szCs w:val="22"/>
      <w:lang w:val="en-US" w:eastAsia="en-US"/>
    </w:rPr>
  </w:style>
  <w:style w:type="character" w:customStyle="1" w:styleId="normaltextrun">
    <w:name w:val="normaltextrun"/>
    <w:basedOn w:val="DefaultParagraphFont"/>
    <w:rsid w:val="006F15D6"/>
  </w:style>
  <w:style w:type="paragraph" w:customStyle="1" w:styleId="nova-legacy-e-listitem">
    <w:name w:val="nova-legacy-e-list__item"/>
    <w:basedOn w:val="Normal"/>
    <w:rsid w:val="00A72245"/>
    <w:pPr>
      <w:spacing w:before="100" w:beforeAutospacing="1" w:after="100" w:afterAutospacing="1"/>
      <w:jc w:val="left"/>
    </w:pPr>
    <w:rPr>
      <w:rFonts w:eastAsia="Times New Roman"/>
      <w:sz w:val="24"/>
      <w:szCs w:val="24"/>
      <w:lang w:eastAsia="zh-CN"/>
    </w:rPr>
  </w:style>
  <w:style w:type="paragraph" w:styleId="Subtitle">
    <w:name w:val="Subtitle"/>
    <w:basedOn w:val="Normal"/>
    <w:next w:val="Normal"/>
    <w:link w:val="SubtitleChar"/>
    <w:uiPriority w:val="11"/>
    <w:qFormat/>
    <w:rsid w:val="00507E2A"/>
    <w:pPr>
      <w:numPr>
        <w:ilvl w:val="1"/>
      </w:numPr>
      <w:spacing w:after="160"/>
    </w:pPr>
    <w:rPr>
      <w:rFonts w:asciiTheme="minorHAnsi" w:hAnsiTheme="minorHAnsi" w:cstheme="minorBidi"/>
      <w:spacing w:val="15"/>
      <w:sz w:val="22"/>
      <w:szCs w:val="22"/>
    </w:rPr>
  </w:style>
  <w:style w:type="character" w:customStyle="1" w:styleId="SubtitleChar">
    <w:name w:val="Subtitle Char"/>
    <w:basedOn w:val="DefaultParagraphFont"/>
    <w:link w:val="Subtitle"/>
    <w:uiPriority w:val="11"/>
    <w:rsid w:val="00507E2A"/>
    <w:rPr>
      <w:rFonts w:asciiTheme="minorHAnsi" w:hAnsiTheme="minorHAnsi" w:cstheme="minorBidi"/>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54615">
      <w:bodyDiv w:val="1"/>
      <w:marLeft w:val="0"/>
      <w:marRight w:val="0"/>
      <w:marTop w:val="0"/>
      <w:marBottom w:val="0"/>
      <w:divBdr>
        <w:top w:val="none" w:sz="0" w:space="0" w:color="auto"/>
        <w:left w:val="none" w:sz="0" w:space="0" w:color="auto"/>
        <w:bottom w:val="none" w:sz="0" w:space="0" w:color="auto"/>
        <w:right w:val="none" w:sz="0" w:space="0" w:color="auto"/>
      </w:divBdr>
      <w:divsChild>
        <w:div w:id="1552419856">
          <w:marLeft w:val="0"/>
          <w:marRight w:val="0"/>
          <w:marTop w:val="0"/>
          <w:marBottom w:val="0"/>
          <w:divBdr>
            <w:top w:val="single" w:sz="12" w:space="12" w:color="E5E5E5"/>
            <w:left w:val="single" w:sz="12" w:space="12" w:color="E5E5E5"/>
            <w:bottom w:val="single" w:sz="12" w:space="12" w:color="E5E5E5"/>
            <w:right w:val="single" w:sz="12" w:space="12" w:color="E5E5E5"/>
          </w:divBdr>
          <w:divsChild>
            <w:div w:id="706444299">
              <w:marLeft w:val="0"/>
              <w:marRight w:val="0"/>
              <w:marTop w:val="0"/>
              <w:marBottom w:val="0"/>
              <w:divBdr>
                <w:top w:val="none" w:sz="0" w:space="0" w:color="auto"/>
                <w:left w:val="none" w:sz="0" w:space="0" w:color="auto"/>
                <w:bottom w:val="none" w:sz="0" w:space="0" w:color="auto"/>
                <w:right w:val="none" w:sz="0" w:space="0" w:color="auto"/>
              </w:divBdr>
              <w:divsChild>
                <w:div w:id="1030690541">
                  <w:marLeft w:val="0"/>
                  <w:marRight w:val="0"/>
                  <w:marTop w:val="0"/>
                  <w:marBottom w:val="0"/>
                  <w:divBdr>
                    <w:top w:val="none" w:sz="0" w:space="0" w:color="auto"/>
                    <w:left w:val="none" w:sz="0" w:space="0" w:color="auto"/>
                    <w:bottom w:val="none" w:sz="0" w:space="0" w:color="auto"/>
                    <w:right w:val="none" w:sz="0" w:space="0" w:color="auto"/>
                  </w:divBdr>
                </w:div>
                <w:div w:id="452987204">
                  <w:marLeft w:val="0"/>
                  <w:marRight w:val="0"/>
                  <w:marTop w:val="0"/>
                  <w:marBottom w:val="0"/>
                  <w:divBdr>
                    <w:top w:val="none" w:sz="0" w:space="0" w:color="auto"/>
                    <w:left w:val="none" w:sz="0" w:space="0" w:color="auto"/>
                    <w:bottom w:val="none" w:sz="0" w:space="0" w:color="auto"/>
                    <w:right w:val="none" w:sz="0" w:space="0" w:color="auto"/>
                  </w:divBdr>
                </w:div>
                <w:div w:id="4359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6857">
          <w:marLeft w:val="0"/>
          <w:marRight w:val="0"/>
          <w:marTop w:val="150"/>
          <w:marBottom w:val="0"/>
          <w:divBdr>
            <w:top w:val="single" w:sz="6" w:space="8" w:color="CCCC99"/>
            <w:left w:val="single" w:sz="6" w:space="8" w:color="CCCC99"/>
            <w:bottom w:val="none" w:sz="0" w:space="0" w:color="auto"/>
            <w:right w:val="single" w:sz="6" w:space="8" w:color="CCCC99"/>
          </w:divBdr>
        </w:div>
      </w:divsChild>
    </w:div>
    <w:div w:id="127358411">
      <w:bodyDiv w:val="1"/>
      <w:marLeft w:val="0"/>
      <w:marRight w:val="0"/>
      <w:marTop w:val="0"/>
      <w:marBottom w:val="0"/>
      <w:divBdr>
        <w:top w:val="none" w:sz="0" w:space="0" w:color="auto"/>
        <w:left w:val="none" w:sz="0" w:space="0" w:color="auto"/>
        <w:bottom w:val="none" w:sz="0" w:space="0" w:color="auto"/>
        <w:right w:val="none" w:sz="0" w:space="0" w:color="auto"/>
      </w:divBdr>
      <w:divsChild>
        <w:div w:id="1445732980">
          <w:marLeft w:val="0"/>
          <w:marRight w:val="0"/>
          <w:marTop w:val="0"/>
          <w:marBottom w:val="120"/>
          <w:divBdr>
            <w:top w:val="none" w:sz="0" w:space="0" w:color="auto"/>
            <w:left w:val="none" w:sz="0" w:space="0" w:color="auto"/>
            <w:bottom w:val="none" w:sz="0" w:space="0" w:color="auto"/>
            <w:right w:val="none" w:sz="0" w:space="0" w:color="auto"/>
          </w:divBdr>
        </w:div>
        <w:div w:id="1069766529">
          <w:marLeft w:val="0"/>
          <w:marRight w:val="0"/>
          <w:marTop w:val="0"/>
          <w:marBottom w:val="360"/>
          <w:divBdr>
            <w:top w:val="none" w:sz="0" w:space="0" w:color="auto"/>
            <w:left w:val="none" w:sz="0" w:space="0" w:color="auto"/>
            <w:bottom w:val="none" w:sz="0" w:space="0" w:color="auto"/>
            <w:right w:val="none" w:sz="0" w:space="0" w:color="auto"/>
          </w:divBdr>
        </w:div>
        <w:div w:id="272130645">
          <w:marLeft w:val="0"/>
          <w:marRight w:val="0"/>
          <w:marTop w:val="0"/>
          <w:marBottom w:val="0"/>
          <w:divBdr>
            <w:top w:val="none" w:sz="0" w:space="0" w:color="auto"/>
            <w:left w:val="none" w:sz="0" w:space="0" w:color="auto"/>
            <w:bottom w:val="none" w:sz="0" w:space="0" w:color="auto"/>
            <w:right w:val="none" w:sz="0" w:space="0" w:color="auto"/>
          </w:divBdr>
          <w:divsChild>
            <w:div w:id="159870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1246">
      <w:bodyDiv w:val="1"/>
      <w:marLeft w:val="0"/>
      <w:marRight w:val="0"/>
      <w:marTop w:val="0"/>
      <w:marBottom w:val="0"/>
      <w:divBdr>
        <w:top w:val="none" w:sz="0" w:space="0" w:color="auto"/>
        <w:left w:val="none" w:sz="0" w:space="0" w:color="auto"/>
        <w:bottom w:val="none" w:sz="0" w:space="0" w:color="auto"/>
        <w:right w:val="none" w:sz="0" w:space="0" w:color="auto"/>
      </w:divBdr>
      <w:divsChild>
        <w:div w:id="772433277">
          <w:marLeft w:val="0"/>
          <w:marRight w:val="0"/>
          <w:marTop w:val="0"/>
          <w:marBottom w:val="0"/>
          <w:divBdr>
            <w:top w:val="none" w:sz="0" w:space="0" w:color="auto"/>
            <w:left w:val="none" w:sz="0" w:space="0" w:color="auto"/>
            <w:bottom w:val="none" w:sz="0" w:space="0" w:color="auto"/>
            <w:right w:val="none" w:sz="0" w:space="0" w:color="auto"/>
          </w:divBdr>
        </w:div>
        <w:div w:id="1229612872">
          <w:marLeft w:val="45"/>
          <w:marRight w:val="45"/>
          <w:marTop w:val="15"/>
          <w:marBottom w:val="0"/>
          <w:divBdr>
            <w:top w:val="none" w:sz="0" w:space="0" w:color="auto"/>
            <w:left w:val="none" w:sz="0" w:space="0" w:color="auto"/>
            <w:bottom w:val="none" w:sz="0" w:space="0" w:color="auto"/>
            <w:right w:val="none" w:sz="0" w:space="0" w:color="auto"/>
          </w:divBdr>
          <w:divsChild>
            <w:div w:id="457115834">
              <w:marLeft w:val="0"/>
              <w:marRight w:val="0"/>
              <w:marTop w:val="0"/>
              <w:marBottom w:val="0"/>
              <w:divBdr>
                <w:top w:val="none" w:sz="0" w:space="0" w:color="auto"/>
                <w:left w:val="none" w:sz="0" w:space="0" w:color="auto"/>
                <w:bottom w:val="none" w:sz="0" w:space="0" w:color="auto"/>
                <w:right w:val="none" w:sz="0" w:space="0" w:color="auto"/>
              </w:divBdr>
            </w:div>
          </w:divsChild>
        </w:div>
        <w:div w:id="677193604">
          <w:marLeft w:val="0"/>
          <w:marRight w:val="0"/>
          <w:marTop w:val="0"/>
          <w:marBottom w:val="0"/>
          <w:divBdr>
            <w:top w:val="none" w:sz="0" w:space="0" w:color="auto"/>
            <w:left w:val="none" w:sz="0" w:space="0" w:color="auto"/>
            <w:bottom w:val="none" w:sz="0" w:space="0" w:color="auto"/>
            <w:right w:val="none" w:sz="0" w:space="0" w:color="auto"/>
          </w:divBdr>
          <w:divsChild>
            <w:div w:id="151764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0436">
      <w:bodyDiv w:val="1"/>
      <w:marLeft w:val="0"/>
      <w:marRight w:val="0"/>
      <w:marTop w:val="0"/>
      <w:marBottom w:val="0"/>
      <w:divBdr>
        <w:top w:val="none" w:sz="0" w:space="0" w:color="auto"/>
        <w:left w:val="none" w:sz="0" w:space="0" w:color="auto"/>
        <w:bottom w:val="none" w:sz="0" w:space="0" w:color="auto"/>
        <w:right w:val="none" w:sz="0" w:space="0" w:color="auto"/>
      </w:divBdr>
    </w:div>
    <w:div w:id="197665061">
      <w:bodyDiv w:val="1"/>
      <w:marLeft w:val="0"/>
      <w:marRight w:val="0"/>
      <w:marTop w:val="0"/>
      <w:marBottom w:val="0"/>
      <w:divBdr>
        <w:top w:val="none" w:sz="0" w:space="0" w:color="auto"/>
        <w:left w:val="none" w:sz="0" w:space="0" w:color="auto"/>
        <w:bottom w:val="none" w:sz="0" w:space="0" w:color="auto"/>
        <w:right w:val="none" w:sz="0" w:space="0" w:color="auto"/>
      </w:divBdr>
    </w:div>
    <w:div w:id="296961364">
      <w:bodyDiv w:val="1"/>
      <w:marLeft w:val="0"/>
      <w:marRight w:val="0"/>
      <w:marTop w:val="0"/>
      <w:marBottom w:val="0"/>
      <w:divBdr>
        <w:top w:val="none" w:sz="0" w:space="0" w:color="auto"/>
        <w:left w:val="none" w:sz="0" w:space="0" w:color="auto"/>
        <w:bottom w:val="none" w:sz="0" w:space="0" w:color="auto"/>
        <w:right w:val="none" w:sz="0" w:space="0" w:color="auto"/>
      </w:divBdr>
    </w:div>
    <w:div w:id="390662644">
      <w:bodyDiv w:val="1"/>
      <w:marLeft w:val="0"/>
      <w:marRight w:val="0"/>
      <w:marTop w:val="0"/>
      <w:marBottom w:val="0"/>
      <w:divBdr>
        <w:top w:val="none" w:sz="0" w:space="0" w:color="auto"/>
        <w:left w:val="none" w:sz="0" w:space="0" w:color="auto"/>
        <w:bottom w:val="none" w:sz="0" w:space="0" w:color="auto"/>
        <w:right w:val="none" w:sz="0" w:space="0" w:color="auto"/>
      </w:divBdr>
    </w:div>
    <w:div w:id="436602371">
      <w:bodyDiv w:val="1"/>
      <w:marLeft w:val="0"/>
      <w:marRight w:val="0"/>
      <w:marTop w:val="0"/>
      <w:marBottom w:val="0"/>
      <w:divBdr>
        <w:top w:val="none" w:sz="0" w:space="0" w:color="auto"/>
        <w:left w:val="none" w:sz="0" w:space="0" w:color="auto"/>
        <w:bottom w:val="none" w:sz="0" w:space="0" w:color="auto"/>
        <w:right w:val="none" w:sz="0" w:space="0" w:color="auto"/>
      </w:divBdr>
      <w:divsChild>
        <w:div w:id="1873691506">
          <w:marLeft w:val="0"/>
          <w:marRight w:val="0"/>
          <w:marTop w:val="288"/>
          <w:marBottom w:val="100"/>
          <w:divBdr>
            <w:top w:val="none" w:sz="0" w:space="0" w:color="auto"/>
            <w:left w:val="none" w:sz="0" w:space="0" w:color="auto"/>
            <w:bottom w:val="none" w:sz="0" w:space="0" w:color="auto"/>
            <w:right w:val="none" w:sz="0" w:space="0" w:color="auto"/>
          </w:divBdr>
          <w:divsChild>
            <w:div w:id="17878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067077">
      <w:bodyDiv w:val="1"/>
      <w:marLeft w:val="0"/>
      <w:marRight w:val="0"/>
      <w:marTop w:val="0"/>
      <w:marBottom w:val="0"/>
      <w:divBdr>
        <w:top w:val="none" w:sz="0" w:space="0" w:color="auto"/>
        <w:left w:val="none" w:sz="0" w:space="0" w:color="auto"/>
        <w:bottom w:val="none" w:sz="0" w:space="0" w:color="auto"/>
        <w:right w:val="none" w:sz="0" w:space="0" w:color="auto"/>
      </w:divBdr>
    </w:div>
    <w:div w:id="473836072">
      <w:bodyDiv w:val="1"/>
      <w:marLeft w:val="0"/>
      <w:marRight w:val="0"/>
      <w:marTop w:val="0"/>
      <w:marBottom w:val="0"/>
      <w:divBdr>
        <w:top w:val="none" w:sz="0" w:space="0" w:color="auto"/>
        <w:left w:val="none" w:sz="0" w:space="0" w:color="auto"/>
        <w:bottom w:val="none" w:sz="0" w:space="0" w:color="auto"/>
        <w:right w:val="none" w:sz="0" w:space="0" w:color="auto"/>
      </w:divBdr>
    </w:div>
    <w:div w:id="590895839">
      <w:bodyDiv w:val="1"/>
      <w:marLeft w:val="0"/>
      <w:marRight w:val="0"/>
      <w:marTop w:val="0"/>
      <w:marBottom w:val="0"/>
      <w:divBdr>
        <w:top w:val="none" w:sz="0" w:space="0" w:color="auto"/>
        <w:left w:val="none" w:sz="0" w:space="0" w:color="auto"/>
        <w:bottom w:val="none" w:sz="0" w:space="0" w:color="auto"/>
        <w:right w:val="none" w:sz="0" w:space="0" w:color="auto"/>
      </w:divBdr>
    </w:div>
    <w:div w:id="717631287">
      <w:bodyDiv w:val="1"/>
      <w:marLeft w:val="0"/>
      <w:marRight w:val="0"/>
      <w:marTop w:val="0"/>
      <w:marBottom w:val="0"/>
      <w:divBdr>
        <w:top w:val="none" w:sz="0" w:space="0" w:color="auto"/>
        <w:left w:val="none" w:sz="0" w:space="0" w:color="auto"/>
        <w:bottom w:val="none" w:sz="0" w:space="0" w:color="auto"/>
        <w:right w:val="none" w:sz="0" w:space="0" w:color="auto"/>
      </w:divBdr>
      <w:divsChild>
        <w:div w:id="1019156883">
          <w:marLeft w:val="0"/>
          <w:marRight w:val="0"/>
          <w:marTop w:val="0"/>
          <w:marBottom w:val="0"/>
          <w:divBdr>
            <w:top w:val="none" w:sz="0" w:space="0" w:color="auto"/>
            <w:left w:val="none" w:sz="0" w:space="0" w:color="auto"/>
            <w:bottom w:val="none" w:sz="0" w:space="0" w:color="auto"/>
            <w:right w:val="none" w:sz="0" w:space="0" w:color="auto"/>
          </w:divBdr>
          <w:divsChild>
            <w:div w:id="885291014">
              <w:marLeft w:val="0"/>
              <w:marRight w:val="0"/>
              <w:marTop w:val="0"/>
              <w:marBottom w:val="0"/>
              <w:divBdr>
                <w:top w:val="none" w:sz="0" w:space="0" w:color="auto"/>
                <w:left w:val="none" w:sz="0" w:space="0" w:color="auto"/>
                <w:bottom w:val="none" w:sz="0" w:space="0" w:color="auto"/>
                <w:right w:val="none" w:sz="0" w:space="0" w:color="auto"/>
              </w:divBdr>
              <w:divsChild>
                <w:div w:id="1101798667">
                  <w:marLeft w:val="0"/>
                  <w:marRight w:val="0"/>
                  <w:marTop w:val="0"/>
                  <w:marBottom w:val="0"/>
                  <w:divBdr>
                    <w:top w:val="none" w:sz="0" w:space="0" w:color="auto"/>
                    <w:left w:val="none" w:sz="0" w:space="0" w:color="auto"/>
                    <w:bottom w:val="none" w:sz="0" w:space="0" w:color="auto"/>
                    <w:right w:val="none" w:sz="0" w:space="0" w:color="auto"/>
                  </w:divBdr>
                  <w:divsChild>
                    <w:div w:id="2089499764">
                      <w:marLeft w:val="0"/>
                      <w:marRight w:val="0"/>
                      <w:marTop w:val="0"/>
                      <w:marBottom w:val="0"/>
                      <w:divBdr>
                        <w:top w:val="none" w:sz="0" w:space="0" w:color="auto"/>
                        <w:left w:val="none" w:sz="0" w:space="0" w:color="auto"/>
                        <w:bottom w:val="none" w:sz="0" w:space="0" w:color="auto"/>
                        <w:right w:val="none" w:sz="0" w:space="0" w:color="auto"/>
                      </w:divBdr>
                    </w:div>
                    <w:div w:id="1384525252">
                      <w:marLeft w:val="0"/>
                      <w:marRight w:val="0"/>
                      <w:marTop w:val="0"/>
                      <w:marBottom w:val="0"/>
                      <w:divBdr>
                        <w:top w:val="none" w:sz="0" w:space="0" w:color="auto"/>
                        <w:left w:val="none" w:sz="0" w:space="0" w:color="auto"/>
                        <w:bottom w:val="none" w:sz="0" w:space="0" w:color="auto"/>
                        <w:right w:val="none" w:sz="0" w:space="0" w:color="auto"/>
                      </w:divBdr>
                      <w:divsChild>
                        <w:div w:id="5237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124041">
          <w:marLeft w:val="0"/>
          <w:marRight w:val="0"/>
          <w:marTop w:val="0"/>
          <w:marBottom w:val="0"/>
          <w:divBdr>
            <w:top w:val="none" w:sz="0" w:space="0" w:color="auto"/>
            <w:left w:val="none" w:sz="0" w:space="0" w:color="auto"/>
            <w:bottom w:val="none" w:sz="0" w:space="0" w:color="auto"/>
            <w:right w:val="none" w:sz="0" w:space="0" w:color="auto"/>
          </w:divBdr>
        </w:div>
      </w:divsChild>
    </w:div>
    <w:div w:id="754325080">
      <w:bodyDiv w:val="1"/>
      <w:marLeft w:val="0"/>
      <w:marRight w:val="0"/>
      <w:marTop w:val="0"/>
      <w:marBottom w:val="0"/>
      <w:divBdr>
        <w:top w:val="none" w:sz="0" w:space="0" w:color="auto"/>
        <w:left w:val="none" w:sz="0" w:space="0" w:color="auto"/>
        <w:bottom w:val="none" w:sz="0" w:space="0" w:color="auto"/>
        <w:right w:val="none" w:sz="0" w:space="0" w:color="auto"/>
      </w:divBdr>
      <w:divsChild>
        <w:div w:id="842430393">
          <w:marLeft w:val="0"/>
          <w:marRight w:val="0"/>
          <w:marTop w:val="0"/>
          <w:marBottom w:val="0"/>
          <w:divBdr>
            <w:top w:val="none" w:sz="0" w:space="0" w:color="auto"/>
            <w:left w:val="none" w:sz="0" w:space="0" w:color="auto"/>
            <w:bottom w:val="none" w:sz="0" w:space="0" w:color="auto"/>
            <w:right w:val="none" w:sz="0" w:space="0" w:color="auto"/>
          </w:divBdr>
        </w:div>
        <w:div w:id="803154044">
          <w:marLeft w:val="0"/>
          <w:marRight w:val="0"/>
          <w:marTop w:val="0"/>
          <w:marBottom w:val="0"/>
          <w:divBdr>
            <w:top w:val="none" w:sz="0" w:space="0" w:color="auto"/>
            <w:left w:val="none" w:sz="0" w:space="0" w:color="auto"/>
            <w:bottom w:val="none" w:sz="0" w:space="0" w:color="auto"/>
            <w:right w:val="none" w:sz="0" w:space="0" w:color="auto"/>
          </w:divBdr>
        </w:div>
      </w:divsChild>
    </w:div>
    <w:div w:id="846865804">
      <w:bodyDiv w:val="1"/>
      <w:marLeft w:val="0"/>
      <w:marRight w:val="0"/>
      <w:marTop w:val="0"/>
      <w:marBottom w:val="0"/>
      <w:divBdr>
        <w:top w:val="none" w:sz="0" w:space="0" w:color="auto"/>
        <w:left w:val="none" w:sz="0" w:space="0" w:color="auto"/>
        <w:bottom w:val="none" w:sz="0" w:space="0" w:color="auto"/>
        <w:right w:val="none" w:sz="0" w:space="0" w:color="auto"/>
      </w:divBdr>
    </w:div>
    <w:div w:id="879711274">
      <w:bodyDiv w:val="1"/>
      <w:marLeft w:val="0"/>
      <w:marRight w:val="0"/>
      <w:marTop w:val="0"/>
      <w:marBottom w:val="0"/>
      <w:divBdr>
        <w:top w:val="none" w:sz="0" w:space="0" w:color="auto"/>
        <w:left w:val="none" w:sz="0" w:space="0" w:color="auto"/>
        <w:bottom w:val="none" w:sz="0" w:space="0" w:color="auto"/>
        <w:right w:val="none" w:sz="0" w:space="0" w:color="auto"/>
      </w:divBdr>
      <w:divsChild>
        <w:div w:id="54357745">
          <w:marLeft w:val="0"/>
          <w:marRight w:val="0"/>
          <w:marTop w:val="0"/>
          <w:marBottom w:val="0"/>
          <w:divBdr>
            <w:top w:val="none" w:sz="0" w:space="0" w:color="auto"/>
            <w:left w:val="none" w:sz="0" w:space="0" w:color="auto"/>
            <w:bottom w:val="none" w:sz="0" w:space="0" w:color="auto"/>
            <w:right w:val="none" w:sz="0" w:space="0" w:color="auto"/>
          </w:divBdr>
        </w:div>
      </w:divsChild>
    </w:div>
    <w:div w:id="887186033">
      <w:bodyDiv w:val="1"/>
      <w:marLeft w:val="0"/>
      <w:marRight w:val="0"/>
      <w:marTop w:val="0"/>
      <w:marBottom w:val="0"/>
      <w:divBdr>
        <w:top w:val="none" w:sz="0" w:space="0" w:color="auto"/>
        <w:left w:val="none" w:sz="0" w:space="0" w:color="auto"/>
        <w:bottom w:val="none" w:sz="0" w:space="0" w:color="auto"/>
        <w:right w:val="none" w:sz="0" w:space="0" w:color="auto"/>
      </w:divBdr>
    </w:div>
    <w:div w:id="889925784">
      <w:bodyDiv w:val="1"/>
      <w:marLeft w:val="0"/>
      <w:marRight w:val="0"/>
      <w:marTop w:val="0"/>
      <w:marBottom w:val="0"/>
      <w:divBdr>
        <w:top w:val="none" w:sz="0" w:space="0" w:color="auto"/>
        <w:left w:val="none" w:sz="0" w:space="0" w:color="auto"/>
        <w:bottom w:val="none" w:sz="0" w:space="0" w:color="auto"/>
        <w:right w:val="none" w:sz="0" w:space="0" w:color="auto"/>
      </w:divBdr>
    </w:div>
    <w:div w:id="890117260">
      <w:bodyDiv w:val="1"/>
      <w:marLeft w:val="0"/>
      <w:marRight w:val="0"/>
      <w:marTop w:val="0"/>
      <w:marBottom w:val="0"/>
      <w:divBdr>
        <w:top w:val="none" w:sz="0" w:space="0" w:color="auto"/>
        <w:left w:val="none" w:sz="0" w:space="0" w:color="auto"/>
        <w:bottom w:val="none" w:sz="0" w:space="0" w:color="auto"/>
        <w:right w:val="none" w:sz="0" w:space="0" w:color="auto"/>
      </w:divBdr>
      <w:divsChild>
        <w:div w:id="1368457578">
          <w:marLeft w:val="0"/>
          <w:marRight w:val="0"/>
          <w:marTop w:val="0"/>
          <w:marBottom w:val="0"/>
          <w:divBdr>
            <w:top w:val="none" w:sz="0" w:space="0" w:color="auto"/>
            <w:left w:val="none" w:sz="0" w:space="0" w:color="auto"/>
            <w:bottom w:val="none" w:sz="0" w:space="0" w:color="auto"/>
            <w:right w:val="none" w:sz="0" w:space="0" w:color="auto"/>
          </w:divBdr>
        </w:div>
      </w:divsChild>
    </w:div>
    <w:div w:id="1106077751">
      <w:bodyDiv w:val="1"/>
      <w:marLeft w:val="0"/>
      <w:marRight w:val="0"/>
      <w:marTop w:val="0"/>
      <w:marBottom w:val="0"/>
      <w:divBdr>
        <w:top w:val="none" w:sz="0" w:space="0" w:color="auto"/>
        <w:left w:val="none" w:sz="0" w:space="0" w:color="auto"/>
        <w:bottom w:val="none" w:sz="0" w:space="0" w:color="auto"/>
        <w:right w:val="none" w:sz="0" w:space="0" w:color="auto"/>
      </w:divBdr>
    </w:div>
    <w:div w:id="1114012433">
      <w:bodyDiv w:val="1"/>
      <w:marLeft w:val="0"/>
      <w:marRight w:val="0"/>
      <w:marTop w:val="0"/>
      <w:marBottom w:val="0"/>
      <w:divBdr>
        <w:top w:val="none" w:sz="0" w:space="0" w:color="auto"/>
        <w:left w:val="none" w:sz="0" w:space="0" w:color="auto"/>
        <w:bottom w:val="none" w:sz="0" w:space="0" w:color="auto"/>
        <w:right w:val="none" w:sz="0" w:space="0" w:color="auto"/>
      </w:divBdr>
      <w:divsChild>
        <w:div w:id="1094781527">
          <w:marLeft w:val="288"/>
          <w:marRight w:val="0"/>
          <w:marTop w:val="240"/>
          <w:marBottom w:val="0"/>
          <w:divBdr>
            <w:top w:val="none" w:sz="0" w:space="0" w:color="auto"/>
            <w:left w:val="none" w:sz="0" w:space="0" w:color="auto"/>
            <w:bottom w:val="none" w:sz="0" w:space="0" w:color="auto"/>
            <w:right w:val="none" w:sz="0" w:space="0" w:color="auto"/>
          </w:divBdr>
        </w:div>
        <w:div w:id="1276058989">
          <w:marLeft w:val="288"/>
          <w:marRight w:val="0"/>
          <w:marTop w:val="240"/>
          <w:marBottom w:val="0"/>
          <w:divBdr>
            <w:top w:val="none" w:sz="0" w:space="0" w:color="auto"/>
            <w:left w:val="none" w:sz="0" w:space="0" w:color="auto"/>
            <w:bottom w:val="none" w:sz="0" w:space="0" w:color="auto"/>
            <w:right w:val="none" w:sz="0" w:space="0" w:color="auto"/>
          </w:divBdr>
        </w:div>
        <w:div w:id="549807900">
          <w:marLeft w:val="288"/>
          <w:marRight w:val="0"/>
          <w:marTop w:val="240"/>
          <w:marBottom w:val="0"/>
          <w:divBdr>
            <w:top w:val="none" w:sz="0" w:space="0" w:color="auto"/>
            <w:left w:val="none" w:sz="0" w:space="0" w:color="auto"/>
            <w:bottom w:val="none" w:sz="0" w:space="0" w:color="auto"/>
            <w:right w:val="none" w:sz="0" w:space="0" w:color="auto"/>
          </w:divBdr>
        </w:div>
        <w:div w:id="1965503783">
          <w:marLeft w:val="288"/>
          <w:marRight w:val="0"/>
          <w:marTop w:val="240"/>
          <w:marBottom w:val="0"/>
          <w:divBdr>
            <w:top w:val="none" w:sz="0" w:space="0" w:color="auto"/>
            <w:left w:val="none" w:sz="0" w:space="0" w:color="auto"/>
            <w:bottom w:val="none" w:sz="0" w:space="0" w:color="auto"/>
            <w:right w:val="none" w:sz="0" w:space="0" w:color="auto"/>
          </w:divBdr>
        </w:div>
      </w:divsChild>
    </w:div>
    <w:div w:id="1169716326">
      <w:bodyDiv w:val="1"/>
      <w:marLeft w:val="0"/>
      <w:marRight w:val="0"/>
      <w:marTop w:val="0"/>
      <w:marBottom w:val="0"/>
      <w:divBdr>
        <w:top w:val="none" w:sz="0" w:space="0" w:color="auto"/>
        <w:left w:val="none" w:sz="0" w:space="0" w:color="auto"/>
        <w:bottom w:val="none" w:sz="0" w:space="0" w:color="auto"/>
        <w:right w:val="none" w:sz="0" w:space="0" w:color="auto"/>
      </w:divBdr>
    </w:div>
    <w:div w:id="1172257685">
      <w:bodyDiv w:val="1"/>
      <w:marLeft w:val="0"/>
      <w:marRight w:val="0"/>
      <w:marTop w:val="0"/>
      <w:marBottom w:val="0"/>
      <w:divBdr>
        <w:top w:val="none" w:sz="0" w:space="0" w:color="auto"/>
        <w:left w:val="none" w:sz="0" w:space="0" w:color="auto"/>
        <w:bottom w:val="none" w:sz="0" w:space="0" w:color="auto"/>
        <w:right w:val="none" w:sz="0" w:space="0" w:color="auto"/>
      </w:divBdr>
    </w:div>
    <w:div w:id="1224215367">
      <w:bodyDiv w:val="1"/>
      <w:marLeft w:val="0"/>
      <w:marRight w:val="0"/>
      <w:marTop w:val="0"/>
      <w:marBottom w:val="0"/>
      <w:divBdr>
        <w:top w:val="none" w:sz="0" w:space="0" w:color="auto"/>
        <w:left w:val="none" w:sz="0" w:space="0" w:color="auto"/>
        <w:bottom w:val="none" w:sz="0" w:space="0" w:color="auto"/>
        <w:right w:val="none" w:sz="0" w:space="0" w:color="auto"/>
      </w:divBdr>
    </w:div>
    <w:div w:id="1439180801">
      <w:bodyDiv w:val="1"/>
      <w:marLeft w:val="0"/>
      <w:marRight w:val="0"/>
      <w:marTop w:val="0"/>
      <w:marBottom w:val="0"/>
      <w:divBdr>
        <w:top w:val="none" w:sz="0" w:space="0" w:color="auto"/>
        <w:left w:val="none" w:sz="0" w:space="0" w:color="auto"/>
        <w:bottom w:val="none" w:sz="0" w:space="0" w:color="auto"/>
        <w:right w:val="none" w:sz="0" w:space="0" w:color="auto"/>
      </w:divBdr>
      <w:divsChild>
        <w:div w:id="1902209244">
          <w:marLeft w:val="288"/>
          <w:marRight w:val="0"/>
          <w:marTop w:val="240"/>
          <w:marBottom w:val="0"/>
          <w:divBdr>
            <w:top w:val="none" w:sz="0" w:space="0" w:color="auto"/>
            <w:left w:val="none" w:sz="0" w:space="0" w:color="auto"/>
            <w:bottom w:val="none" w:sz="0" w:space="0" w:color="auto"/>
            <w:right w:val="none" w:sz="0" w:space="0" w:color="auto"/>
          </w:divBdr>
        </w:div>
      </w:divsChild>
    </w:div>
    <w:div w:id="1582178978">
      <w:bodyDiv w:val="1"/>
      <w:marLeft w:val="0"/>
      <w:marRight w:val="0"/>
      <w:marTop w:val="0"/>
      <w:marBottom w:val="0"/>
      <w:divBdr>
        <w:top w:val="none" w:sz="0" w:space="0" w:color="auto"/>
        <w:left w:val="none" w:sz="0" w:space="0" w:color="auto"/>
        <w:bottom w:val="none" w:sz="0" w:space="0" w:color="auto"/>
        <w:right w:val="none" w:sz="0" w:space="0" w:color="auto"/>
      </w:divBdr>
      <w:divsChild>
        <w:div w:id="2076202482">
          <w:marLeft w:val="288"/>
          <w:marRight w:val="0"/>
          <w:marTop w:val="240"/>
          <w:marBottom w:val="0"/>
          <w:divBdr>
            <w:top w:val="none" w:sz="0" w:space="0" w:color="auto"/>
            <w:left w:val="none" w:sz="0" w:space="0" w:color="auto"/>
            <w:bottom w:val="none" w:sz="0" w:space="0" w:color="auto"/>
            <w:right w:val="none" w:sz="0" w:space="0" w:color="auto"/>
          </w:divBdr>
        </w:div>
        <w:div w:id="471295289">
          <w:marLeft w:val="288"/>
          <w:marRight w:val="0"/>
          <w:marTop w:val="240"/>
          <w:marBottom w:val="0"/>
          <w:divBdr>
            <w:top w:val="none" w:sz="0" w:space="0" w:color="auto"/>
            <w:left w:val="none" w:sz="0" w:space="0" w:color="auto"/>
            <w:bottom w:val="none" w:sz="0" w:space="0" w:color="auto"/>
            <w:right w:val="none" w:sz="0" w:space="0" w:color="auto"/>
          </w:divBdr>
        </w:div>
      </w:divsChild>
    </w:div>
    <w:div w:id="1617105060">
      <w:bodyDiv w:val="1"/>
      <w:marLeft w:val="0"/>
      <w:marRight w:val="0"/>
      <w:marTop w:val="0"/>
      <w:marBottom w:val="0"/>
      <w:divBdr>
        <w:top w:val="none" w:sz="0" w:space="0" w:color="auto"/>
        <w:left w:val="none" w:sz="0" w:space="0" w:color="auto"/>
        <w:bottom w:val="none" w:sz="0" w:space="0" w:color="auto"/>
        <w:right w:val="none" w:sz="0" w:space="0" w:color="auto"/>
      </w:divBdr>
    </w:div>
    <w:div w:id="1682778349">
      <w:bodyDiv w:val="1"/>
      <w:marLeft w:val="0"/>
      <w:marRight w:val="0"/>
      <w:marTop w:val="0"/>
      <w:marBottom w:val="0"/>
      <w:divBdr>
        <w:top w:val="none" w:sz="0" w:space="0" w:color="auto"/>
        <w:left w:val="none" w:sz="0" w:space="0" w:color="auto"/>
        <w:bottom w:val="none" w:sz="0" w:space="0" w:color="auto"/>
        <w:right w:val="none" w:sz="0" w:space="0" w:color="auto"/>
      </w:divBdr>
      <w:divsChild>
        <w:div w:id="1589580560">
          <w:marLeft w:val="0"/>
          <w:marRight w:val="0"/>
          <w:marTop w:val="0"/>
          <w:marBottom w:val="0"/>
          <w:divBdr>
            <w:top w:val="none" w:sz="0" w:space="0" w:color="auto"/>
            <w:left w:val="none" w:sz="0" w:space="0" w:color="auto"/>
            <w:bottom w:val="none" w:sz="0" w:space="0" w:color="auto"/>
            <w:right w:val="none" w:sz="0" w:space="0" w:color="auto"/>
          </w:divBdr>
        </w:div>
      </w:divsChild>
    </w:div>
    <w:div w:id="1708482708">
      <w:bodyDiv w:val="1"/>
      <w:marLeft w:val="0"/>
      <w:marRight w:val="0"/>
      <w:marTop w:val="0"/>
      <w:marBottom w:val="0"/>
      <w:divBdr>
        <w:top w:val="none" w:sz="0" w:space="0" w:color="auto"/>
        <w:left w:val="none" w:sz="0" w:space="0" w:color="auto"/>
        <w:bottom w:val="none" w:sz="0" w:space="0" w:color="auto"/>
        <w:right w:val="none" w:sz="0" w:space="0" w:color="auto"/>
      </w:divBdr>
      <w:divsChild>
        <w:div w:id="567619032">
          <w:marLeft w:val="0"/>
          <w:marRight w:val="0"/>
          <w:marTop w:val="0"/>
          <w:marBottom w:val="0"/>
          <w:divBdr>
            <w:top w:val="none" w:sz="0" w:space="0" w:color="auto"/>
            <w:left w:val="none" w:sz="0" w:space="0" w:color="auto"/>
            <w:bottom w:val="none" w:sz="0" w:space="0" w:color="auto"/>
            <w:right w:val="none" w:sz="0" w:space="0" w:color="auto"/>
          </w:divBdr>
        </w:div>
        <w:div w:id="1208420423">
          <w:marLeft w:val="0"/>
          <w:marRight w:val="0"/>
          <w:marTop w:val="0"/>
          <w:marBottom w:val="0"/>
          <w:divBdr>
            <w:top w:val="none" w:sz="0" w:space="0" w:color="auto"/>
            <w:left w:val="none" w:sz="0" w:space="0" w:color="auto"/>
            <w:bottom w:val="none" w:sz="0" w:space="0" w:color="auto"/>
            <w:right w:val="none" w:sz="0" w:space="0" w:color="auto"/>
          </w:divBdr>
        </w:div>
        <w:div w:id="626622365">
          <w:marLeft w:val="0"/>
          <w:marRight w:val="0"/>
          <w:marTop w:val="0"/>
          <w:marBottom w:val="0"/>
          <w:divBdr>
            <w:top w:val="none" w:sz="0" w:space="0" w:color="auto"/>
            <w:left w:val="none" w:sz="0" w:space="0" w:color="auto"/>
            <w:bottom w:val="none" w:sz="0" w:space="0" w:color="auto"/>
            <w:right w:val="none" w:sz="0" w:space="0" w:color="auto"/>
          </w:divBdr>
        </w:div>
        <w:div w:id="1789004852">
          <w:marLeft w:val="0"/>
          <w:marRight w:val="0"/>
          <w:marTop w:val="0"/>
          <w:marBottom w:val="0"/>
          <w:divBdr>
            <w:top w:val="none" w:sz="0" w:space="0" w:color="auto"/>
            <w:left w:val="none" w:sz="0" w:space="0" w:color="auto"/>
            <w:bottom w:val="none" w:sz="0" w:space="0" w:color="auto"/>
            <w:right w:val="none" w:sz="0" w:space="0" w:color="auto"/>
          </w:divBdr>
        </w:div>
        <w:div w:id="1046878032">
          <w:marLeft w:val="0"/>
          <w:marRight w:val="0"/>
          <w:marTop w:val="0"/>
          <w:marBottom w:val="0"/>
          <w:divBdr>
            <w:top w:val="none" w:sz="0" w:space="0" w:color="auto"/>
            <w:left w:val="none" w:sz="0" w:space="0" w:color="auto"/>
            <w:bottom w:val="none" w:sz="0" w:space="0" w:color="auto"/>
            <w:right w:val="none" w:sz="0" w:space="0" w:color="auto"/>
          </w:divBdr>
        </w:div>
        <w:div w:id="2048141800">
          <w:marLeft w:val="0"/>
          <w:marRight w:val="0"/>
          <w:marTop w:val="0"/>
          <w:marBottom w:val="0"/>
          <w:divBdr>
            <w:top w:val="none" w:sz="0" w:space="0" w:color="auto"/>
            <w:left w:val="none" w:sz="0" w:space="0" w:color="auto"/>
            <w:bottom w:val="none" w:sz="0" w:space="0" w:color="auto"/>
            <w:right w:val="none" w:sz="0" w:space="0" w:color="auto"/>
          </w:divBdr>
        </w:div>
        <w:div w:id="1318343655">
          <w:marLeft w:val="0"/>
          <w:marRight w:val="0"/>
          <w:marTop w:val="0"/>
          <w:marBottom w:val="0"/>
          <w:divBdr>
            <w:top w:val="none" w:sz="0" w:space="0" w:color="auto"/>
            <w:left w:val="none" w:sz="0" w:space="0" w:color="auto"/>
            <w:bottom w:val="none" w:sz="0" w:space="0" w:color="auto"/>
            <w:right w:val="none" w:sz="0" w:space="0" w:color="auto"/>
          </w:divBdr>
        </w:div>
        <w:div w:id="1892382766">
          <w:marLeft w:val="0"/>
          <w:marRight w:val="0"/>
          <w:marTop w:val="0"/>
          <w:marBottom w:val="0"/>
          <w:divBdr>
            <w:top w:val="none" w:sz="0" w:space="0" w:color="auto"/>
            <w:left w:val="none" w:sz="0" w:space="0" w:color="auto"/>
            <w:bottom w:val="none" w:sz="0" w:space="0" w:color="auto"/>
            <w:right w:val="none" w:sz="0" w:space="0" w:color="auto"/>
          </w:divBdr>
        </w:div>
        <w:div w:id="436872859">
          <w:marLeft w:val="0"/>
          <w:marRight w:val="0"/>
          <w:marTop w:val="0"/>
          <w:marBottom w:val="0"/>
          <w:divBdr>
            <w:top w:val="none" w:sz="0" w:space="0" w:color="auto"/>
            <w:left w:val="none" w:sz="0" w:space="0" w:color="auto"/>
            <w:bottom w:val="none" w:sz="0" w:space="0" w:color="auto"/>
            <w:right w:val="none" w:sz="0" w:space="0" w:color="auto"/>
          </w:divBdr>
        </w:div>
        <w:div w:id="716514849">
          <w:marLeft w:val="0"/>
          <w:marRight w:val="0"/>
          <w:marTop w:val="0"/>
          <w:marBottom w:val="0"/>
          <w:divBdr>
            <w:top w:val="none" w:sz="0" w:space="0" w:color="auto"/>
            <w:left w:val="none" w:sz="0" w:space="0" w:color="auto"/>
            <w:bottom w:val="none" w:sz="0" w:space="0" w:color="auto"/>
            <w:right w:val="none" w:sz="0" w:space="0" w:color="auto"/>
          </w:divBdr>
        </w:div>
      </w:divsChild>
    </w:div>
    <w:div w:id="1710688328">
      <w:bodyDiv w:val="1"/>
      <w:marLeft w:val="0"/>
      <w:marRight w:val="0"/>
      <w:marTop w:val="0"/>
      <w:marBottom w:val="0"/>
      <w:divBdr>
        <w:top w:val="none" w:sz="0" w:space="0" w:color="auto"/>
        <w:left w:val="none" w:sz="0" w:space="0" w:color="auto"/>
        <w:bottom w:val="none" w:sz="0" w:space="0" w:color="auto"/>
        <w:right w:val="none" w:sz="0" w:space="0" w:color="auto"/>
      </w:divBdr>
    </w:div>
    <w:div w:id="1771505938">
      <w:bodyDiv w:val="1"/>
      <w:marLeft w:val="0"/>
      <w:marRight w:val="0"/>
      <w:marTop w:val="0"/>
      <w:marBottom w:val="0"/>
      <w:divBdr>
        <w:top w:val="none" w:sz="0" w:space="0" w:color="auto"/>
        <w:left w:val="none" w:sz="0" w:space="0" w:color="auto"/>
        <w:bottom w:val="none" w:sz="0" w:space="0" w:color="auto"/>
        <w:right w:val="none" w:sz="0" w:space="0" w:color="auto"/>
      </w:divBdr>
    </w:div>
    <w:div w:id="1826513469">
      <w:bodyDiv w:val="1"/>
      <w:marLeft w:val="0"/>
      <w:marRight w:val="0"/>
      <w:marTop w:val="0"/>
      <w:marBottom w:val="0"/>
      <w:divBdr>
        <w:top w:val="none" w:sz="0" w:space="0" w:color="auto"/>
        <w:left w:val="none" w:sz="0" w:space="0" w:color="auto"/>
        <w:bottom w:val="none" w:sz="0" w:space="0" w:color="auto"/>
        <w:right w:val="none" w:sz="0" w:space="0" w:color="auto"/>
      </w:divBdr>
      <w:divsChild>
        <w:div w:id="28729582">
          <w:marLeft w:val="0"/>
          <w:marRight w:val="0"/>
          <w:marTop w:val="0"/>
          <w:marBottom w:val="120"/>
          <w:divBdr>
            <w:top w:val="none" w:sz="0" w:space="0" w:color="auto"/>
            <w:left w:val="none" w:sz="0" w:space="0" w:color="auto"/>
            <w:bottom w:val="none" w:sz="0" w:space="0" w:color="auto"/>
            <w:right w:val="none" w:sz="0" w:space="0" w:color="auto"/>
          </w:divBdr>
        </w:div>
        <w:div w:id="720326381">
          <w:marLeft w:val="0"/>
          <w:marRight w:val="0"/>
          <w:marTop w:val="0"/>
          <w:marBottom w:val="360"/>
          <w:divBdr>
            <w:top w:val="none" w:sz="0" w:space="0" w:color="auto"/>
            <w:left w:val="none" w:sz="0" w:space="0" w:color="auto"/>
            <w:bottom w:val="none" w:sz="0" w:space="0" w:color="auto"/>
            <w:right w:val="none" w:sz="0" w:space="0" w:color="auto"/>
          </w:divBdr>
        </w:div>
      </w:divsChild>
    </w:div>
    <w:div w:id="1965888968">
      <w:bodyDiv w:val="1"/>
      <w:marLeft w:val="0"/>
      <w:marRight w:val="0"/>
      <w:marTop w:val="0"/>
      <w:marBottom w:val="0"/>
      <w:divBdr>
        <w:top w:val="none" w:sz="0" w:space="0" w:color="auto"/>
        <w:left w:val="none" w:sz="0" w:space="0" w:color="auto"/>
        <w:bottom w:val="none" w:sz="0" w:space="0" w:color="auto"/>
        <w:right w:val="none" w:sz="0" w:space="0" w:color="auto"/>
      </w:divBdr>
    </w:div>
    <w:div w:id="2000649629">
      <w:bodyDiv w:val="1"/>
      <w:marLeft w:val="0"/>
      <w:marRight w:val="0"/>
      <w:marTop w:val="0"/>
      <w:marBottom w:val="0"/>
      <w:divBdr>
        <w:top w:val="none" w:sz="0" w:space="0" w:color="auto"/>
        <w:left w:val="none" w:sz="0" w:space="0" w:color="auto"/>
        <w:bottom w:val="none" w:sz="0" w:space="0" w:color="auto"/>
        <w:right w:val="none" w:sz="0" w:space="0" w:color="auto"/>
      </w:divBdr>
    </w:div>
    <w:div w:id="2080981994">
      <w:bodyDiv w:val="1"/>
      <w:marLeft w:val="0"/>
      <w:marRight w:val="0"/>
      <w:marTop w:val="0"/>
      <w:marBottom w:val="0"/>
      <w:divBdr>
        <w:top w:val="none" w:sz="0" w:space="0" w:color="auto"/>
        <w:left w:val="none" w:sz="0" w:space="0" w:color="auto"/>
        <w:bottom w:val="none" w:sz="0" w:space="0" w:color="auto"/>
        <w:right w:val="none" w:sz="0" w:space="0" w:color="auto"/>
      </w:divBdr>
      <w:divsChild>
        <w:div w:id="811289528">
          <w:marLeft w:val="0"/>
          <w:marRight w:val="0"/>
          <w:marTop w:val="0"/>
          <w:marBottom w:val="360"/>
          <w:divBdr>
            <w:top w:val="none" w:sz="0" w:space="0" w:color="auto"/>
            <w:left w:val="none" w:sz="0" w:space="0" w:color="auto"/>
            <w:bottom w:val="none" w:sz="0" w:space="0" w:color="auto"/>
            <w:right w:val="none" w:sz="0" w:space="0" w:color="auto"/>
          </w:divBdr>
          <w:divsChild>
            <w:div w:id="1643925788">
              <w:marLeft w:val="0"/>
              <w:marRight w:val="0"/>
              <w:marTop w:val="0"/>
              <w:marBottom w:val="0"/>
              <w:divBdr>
                <w:top w:val="none" w:sz="0" w:space="0" w:color="auto"/>
                <w:left w:val="none" w:sz="0" w:space="0" w:color="auto"/>
                <w:bottom w:val="none" w:sz="0" w:space="0" w:color="auto"/>
                <w:right w:val="none" w:sz="0" w:space="0" w:color="auto"/>
              </w:divBdr>
              <w:divsChild>
                <w:div w:id="2082218943">
                  <w:marLeft w:val="0"/>
                  <w:marRight w:val="0"/>
                  <w:marTop w:val="0"/>
                  <w:marBottom w:val="0"/>
                  <w:divBdr>
                    <w:top w:val="none" w:sz="0" w:space="0" w:color="auto"/>
                    <w:left w:val="none" w:sz="0" w:space="0" w:color="auto"/>
                    <w:bottom w:val="none" w:sz="0" w:space="0" w:color="auto"/>
                    <w:right w:val="none" w:sz="0" w:space="0" w:color="auto"/>
                  </w:divBdr>
                  <w:divsChild>
                    <w:div w:id="1937011777">
                      <w:marLeft w:val="0"/>
                      <w:marRight w:val="0"/>
                      <w:marTop w:val="0"/>
                      <w:marBottom w:val="0"/>
                      <w:divBdr>
                        <w:top w:val="none" w:sz="0" w:space="0" w:color="auto"/>
                        <w:left w:val="none" w:sz="0" w:space="0" w:color="auto"/>
                        <w:bottom w:val="none" w:sz="0" w:space="0" w:color="auto"/>
                        <w:right w:val="none" w:sz="0" w:space="0" w:color="auto"/>
                      </w:divBdr>
                    </w:div>
                    <w:div w:id="152949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796368">
      <w:bodyDiv w:val="1"/>
      <w:marLeft w:val="0"/>
      <w:marRight w:val="0"/>
      <w:marTop w:val="0"/>
      <w:marBottom w:val="0"/>
      <w:divBdr>
        <w:top w:val="none" w:sz="0" w:space="0" w:color="auto"/>
        <w:left w:val="none" w:sz="0" w:space="0" w:color="auto"/>
        <w:bottom w:val="none" w:sz="0" w:space="0" w:color="auto"/>
        <w:right w:val="none" w:sz="0" w:space="0" w:color="auto"/>
      </w:divBdr>
      <w:divsChild>
        <w:div w:id="1111702559">
          <w:marLeft w:val="0"/>
          <w:marRight w:val="0"/>
          <w:marTop w:val="0"/>
          <w:marBottom w:val="166"/>
          <w:divBdr>
            <w:top w:val="none" w:sz="0" w:space="0" w:color="auto"/>
            <w:left w:val="none" w:sz="0" w:space="0" w:color="auto"/>
            <w:bottom w:val="none" w:sz="0" w:space="0" w:color="auto"/>
            <w:right w:val="none" w:sz="0" w:space="0" w:color="auto"/>
          </w:divBdr>
          <w:divsChild>
            <w:div w:id="1313944748">
              <w:marLeft w:val="0"/>
              <w:marRight w:val="0"/>
              <w:marTop w:val="0"/>
              <w:marBottom w:val="0"/>
              <w:divBdr>
                <w:top w:val="none" w:sz="0" w:space="0" w:color="auto"/>
                <w:left w:val="none" w:sz="0" w:space="0" w:color="auto"/>
                <w:bottom w:val="none" w:sz="0" w:space="0" w:color="auto"/>
                <w:right w:val="none" w:sz="0" w:space="0" w:color="auto"/>
              </w:divBdr>
              <w:divsChild>
                <w:div w:id="1145509962">
                  <w:marLeft w:val="0"/>
                  <w:marRight w:val="0"/>
                  <w:marTop w:val="0"/>
                  <w:marBottom w:val="0"/>
                  <w:divBdr>
                    <w:top w:val="none" w:sz="0" w:space="0" w:color="auto"/>
                    <w:left w:val="none" w:sz="0" w:space="0" w:color="auto"/>
                    <w:bottom w:val="none" w:sz="0" w:space="0" w:color="auto"/>
                    <w:right w:val="none" w:sz="0" w:space="0" w:color="auto"/>
                  </w:divBdr>
                  <w:divsChild>
                    <w:div w:id="1837108175">
                      <w:marLeft w:val="0"/>
                      <w:marRight w:val="0"/>
                      <w:marTop w:val="0"/>
                      <w:marBottom w:val="0"/>
                      <w:divBdr>
                        <w:top w:val="none" w:sz="0" w:space="0" w:color="auto"/>
                        <w:left w:val="none" w:sz="0" w:space="0" w:color="auto"/>
                        <w:bottom w:val="none" w:sz="0" w:space="0" w:color="auto"/>
                        <w:right w:val="none" w:sz="0" w:space="0" w:color="auto"/>
                      </w:divBdr>
                    </w:div>
                    <w:div w:id="33469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32253">
              <w:marLeft w:val="0"/>
              <w:marRight w:val="0"/>
              <w:marTop w:val="0"/>
              <w:marBottom w:val="0"/>
              <w:divBdr>
                <w:top w:val="none" w:sz="0" w:space="0" w:color="auto"/>
                <w:left w:val="none" w:sz="0" w:space="0" w:color="auto"/>
                <w:bottom w:val="none" w:sz="0" w:space="0" w:color="auto"/>
                <w:right w:val="none" w:sz="0" w:space="0" w:color="auto"/>
              </w:divBdr>
              <w:divsChild>
                <w:div w:id="813451178">
                  <w:marLeft w:val="0"/>
                  <w:marRight w:val="0"/>
                  <w:marTop w:val="0"/>
                  <w:marBottom w:val="0"/>
                  <w:divBdr>
                    <w:top w:val="none" w:sz="0" w:space="0" w:color="auto"/>
                    <w:left w:val="none" w:sz="0" w:space="0" w:color="auto"/>
                    <w:bottom w:val="none" w:sz="0" w:space="0" w:color="auto"/>
                    <w:right w:val="none" w:sz="0" w:space="0" w:color="auto"/>
                  </w:divBdr>
                </w:div>
                <w:div w:id="19107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5743">
          <w:marLeft w:val="0"/>
          <w:marRight w:val="0"/>
          <w:marTop w:val="166"/>
          <w:marBottom w:val="166"/>
          <w:divBdr>
            <w:top w:val="none" w:sz="0" w:space="0" w:color="auto"/>
            <w:left w:val="none" w:sz="0" w:space="0" w:color="auto"/>
            <w:bottom w:val="none" w:sz="0" w:space="0" w:color="auto"/>
            <w:right w:val="none" w:sz="0" w:space="0" w:color="auto"/>
          </w:divBdr>
          <w:divsChild>
            <w:div w:id="1898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dpi.com/article/XXX"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476FB-FFA0-471C-9DC3-D0F959140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1228</Words>
  <Characters>7038</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INSTRUCTIONS FOR AUTHORS, CLEAN AIR &amp; ENVIRONMENT 2004</vt:lpstr>
    </vt:vector>
  </TitlesOfParts>
  <Company>Office of Environment and Heritage</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AUTHORS, CLEAN AIR &amp; ENVIRONMENT 2004</dc:title>
  <dc:creator>CASANZ</dc:creator>
  <cp:lastModifiedBy>Ningbo Jiang</cp:lastModifiedBy>
  <cp:revision>9</cp:revision>
  <cp:lastPrinted>2017-07-27T02:34:00Z</cp:lastPrinted>
  <dcterms:created xsi:type="dcterms:W3CDTF">2024-03-05T09:57:00Z</dcterms:created>
  <dcterms:modified xsi:type="dcterms:W3CDTF">2024-03-06T03:19:00Z</dcterms:modified>
</cp:coreProperties>
</file>