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8AA24" w14:textId="1B886B06" w:rsidR="0042626D" w:rsidRPr="00FD7D4E" w:rsidRDefault="00DB13EC" w:rsidP="00DB13EC">
      <w:pPr>
        <w:pStyle w:val="MDPI41tablecaption"/>
        <w:rPr>
          <w:i/>
        </w:rPr>
      </w:pPr>
      <w:r w:rsidRPr="00DB13EC">
        <w:rPr>
          <w:b/>
          <w:bCs/>
          <w:iCs/>
          <w:color w:val="0070C0"/>
        </w:rPr>
        <w:t>Table S1</w:t>
      </w:r>
      <w:r w:rsidRPr="00DB13EC">
        <w:rPr>
          <w:b/>
          <w:bCs/>
          <w:i/>
          <w:color w:val="0070C0"/>
        </w:rPr>
        <w:t xml:space="preserve">. </w:t>
      </w:r>
      <w:r w:rsidR="0042626D" w:rsidRPr="00FD7D4E">
        <w:t>Details of satellite covariates from sentinel-1 and 2A used in the study</w:t>
      </w:r>
      <w:r>
        <w:rPr>
          <w:i/>
        </w:rPr>
        <w:t>.</w:t>
      </w:r>
    </w:p>
    <w:tbl>
      <w:tblPr>
        <w:tblW w:w="7857" w:type="dxa"/>
        <w:tblInd w:w="2608" w:type="dxa"/>
        <w:tblLayout w:type="fixed"/>
        <w:tblCellMar>
          <w:left w:w="0" w:type="dxa"/>
          <w:right w:w="0" w:type="dxa"/>
        </w:tblCellMar>
        <w:tblLook w:val="04A0" w:firstRow="1" w:lastRow="0" w:firstColumn="1" w:lastColumn="0" w:noHBand="0" w:noVBand="1"/>
      </w:tblPr>
      <w:tblGrid>
        <w:gridCol w:w="1700"/>
        <w:gridCol w:w="1186"/>
        <w:gridCol w:w="115"/>
        <w:gridCol w:w="2995"/>
        <w:gridCol w:w="1861"/>
      </w:tblGrid>
      <w:tr w:rsidR="0042626D" w:rsidRPr="00DB13EC" w14:paraId="1080AB9D" w14:textId="77777777" w:rsidTr="00DB13EC">
        <w:tc>
          <w:tcPr>
            <w:tcW w:w="1082" w:type="pct"/>
            <w:tcBorders>
              <w:top w:val="single" w:sz="8" w:space="0" w:color="auto"/>
              <w:bottom w:val="single" w:sz="4" w:space="0" w:color="auto"/>
            </w:tcBorders>
            <w:shd w:val="clear" w:color="auto" w:fill="auto"/>
            <w:vAlign w:val="center"/>
            <w:hideMark/>
          </w:tcPr>
          <w:p w14:paraId="1114260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color w:val="000000" w:themeColor="text1"/>
                <w:lang w:eastAsia="en-IN"/>
              </w:rPr>
            </w:pPr>
            <w:r w:rsidRPr="00DB13EC">
              <w:rPr>
                <w:rFonts w:ascii="Times New Roman" w:eastAsia="Times New Roman" w:hAnsi="Times New Roman"/>
                <w:b/>
                <w:bCs/>
                <w:color w:val="000000" w:themeColor="text1"/>
                <w:lang w:eastAsia="en-IN"/>
              </w:rPr>
              <w:t>Covariates</w:t>
            </w:r>
          </w:p>
        </w:tc>
        <w:tc>
          <w:tcPr>
            <w:tcW w:w="828" w:type="pct"/>
            <w:gridSpan w:val="2"/>
            <w:tcBorders>
              <w:top w:val="single" w:sz="8" w:space="0" w:color="auto"/>
              <w:bottom w:val="single" w:sz="4" w:space="0" w:color="auto"/>
            </w:tcBorders>
            <w:shd w:val="clear" w:color="auto" w:fill="auto"/>
            <w:vAlign w:val="center"/>
            <w:hideMark/>
          </w:tcPr>
          <w:p w14:paraId="4D02E9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color w:val="000000" w:themeColor="text1"/>
                <w:lang w:eastAsia="en-IN"/>
              </w:rPr>
            </w:pPr>
            <w:r w:rsidRPr="00DB13EC">
              <w:rPr>
                <w:rFonts w:ascii="Times New Roman" w:eastAsia="Times New Roman" w:hAnsi="Times New Roman"/>
                <w:b/>
                <w:bCs/>
                <w:color w:val="000000" w:themeColor="text1"/>
                <w:lang w:eastAsia="en-IN"/>
              </w:rPr>
              <w:t>Abbreviation</w:t>
            </w:r>
          </w:p>
        </w:tc>
        <w:tc>
          <w:tcPr>
            <w:tcW w:w="1906" w:type="pct"/>
            <w:tcBorders>
              <w:top w:val="single" w:sz="8" w:space="0" w:color="auto"/>
              <w:bottom w:val="single" w:sz="4" w:space="0" w:color="auto"/>
            </w:tcBorders>
            <w:shd w:val="clear" w:color="auto" w:fill="auto"/>
            <w:vAlign w:val="center"/>
            <w:hideMark/>
          </w:tcPr>
          <w:p w14:paraId="03B8440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color w:val="000000" w:themeColor="text1"/>
                <w:lang w:eastAsia="en-IN"/>
              </w:rPr>
            </w:pPr>
            <w:r w:rsidRPr="00DB13EC">
              <w:rPr>
                <w:rFonts w:ascii="Times New Roman" w:eastAsia="Times New Roman" w:hAnsi="Times New Roman"/>
                <w:b/>
                <w:bCs/>
                <w:color w:val="000000" w:themeColor="text1"/>
                <w:lang w:eastAsia="en-IN"/>
              </w:rPr>
              <w:t>Formula</w:t>
            </w:r>
          </w:p>
        </w:tc>
        <w:tc>
          <w:tcPr>
            <w:tcW w:w="1184" w:type="pct"/>
            <w:tcBorders>
              <w:top w:val="single" w:sz="8" w:space="0" w:color="auto"/>
              <w:bottom w:val="single" w:sz="4" w:space="0" w:color="auto"/>
            </w:tcBorders>
            <w:shd w:val="clear" w:color="auto" w:fill="auto"/>
            <w:vAlign w:val="center"/>
            <w:hideMark/>
          </w:tcPr>
          <w:p w14:paraId="4F15C05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color w:val="000000" w:themeColor="text1"/>
                <w:lang w:eastAsia="en-IN"/>
              </w:rPr>
            </w:pPr>
            <w:r w:rsidRPr="00DB13EC">
              <w:rPr>
                <w:rFonts w:ascii="Times New Roman" w:eastAsia="Times New Roman" w:hAnsi="Times New Roman"/>
                <w:b/>
                <w:bCs/>
                <w:color w:val="000000" w:themeColor="text1"/>
                <w:lang w:eastAsia="en-IN"/>
              </w:rPr>
              <w:t>Reference</w:t>
            </w:r>
          </w:p>
        </w:tc>
      </w:tr>
      <w:tr w:rsidR="0042626D" w:rsidRPr="00DB13EC" w14:paraId="79817A58" w14:textId="77777777" w:rsidTr="00DB13EC">
        <w:tc>
          <w:tcPr>
            <w:tcW w:w="1082" w:type="pct"/>
            <w:tcBorders>
              <w:top w:val="single" w:sz="4" w:space="0" w:color="auto"/>
            </w:tcBorders>
            <w:shd w:val="clear" w:color="auto" w:fill="auto"/>
            <w:vAlign w:val="center"/>
            <w:hideMark/>
          </w:tcPr>
          <w:p w14:paraId="33446FF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Coastal aerosol</w:t>
            </w:r>
          </w:p>
        </w:tc>
        <w:tc>
          <w:tcPr>
            <w:tcW w:w="755" w:type="pct"/>
            <w:tcBorders>
              <w:top w:val="single" w:sz="4" w:space="0" w:color="auto"/>
            </w:tcBorders>
            <w:shd w:val="clear" w:color="auto" w:fill="auto"/>
            <w:vAlign w:val="center"/>
            <w:hideMark/>
          </w:tcPr>
          <w:p w14:paraId="6389217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B1</w:t>
            </w:r>
          </w:p>
        </w:tc>
        <w:tc>
          <w:tcPr>
            <w:tcW w:w="1979" w:type="pct"/>
            <w:gridSpan w:val="2"/>
            <w:tcBorders>
              <w:top w:val="single" w:sz="4" w:space="0" w:color="auto"/>
            </w:tcBorders>
            <w:shd w:val="clear" w:color="auto" w:fill="auto"/>
            <w:vAlign w:val="center"/>
            <w:hideMark/>
          </w:tcPr>
          <w:p w14:paraId="1ED5A2E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tcBorders>
              <w:top w:val="single" w:sz="4" w:space="0" w:color="auto"/>
            </w:tcBorders>
            <w:shd w:val="clear" w:color="auto" w:fill="auto"/>
            <w:vAlign w:val="center"/>
            <w:hideMark/>
          </w:tcPr>
          <w:p w14:paraId="04D84FF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(Li et al., 2016)</w:t>
            </w:r>
          </w:p>
        </w:tc>
      </w:tr>
      <w:tr w:rsidR="0042626D" w:rsidRPr="00DB13EC" w14:paraId="6BF77A8F" w14:textId="77777777" w:rsidTr="00DB13EC">
        <w:tc>
          <w:tcPr>
            <w:tcW w:w="1082" w:type="pct"/>
            <w:shd w:val="clear" w:color="auto" w:fill="auto"/>
            <w:vAlign w:val="center"/>
            <w:hideMark/>
          </w:tcPr>
          <w:p w14:paraId="773F6F3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Blue band</w:t>
            </w:r>
          </w:p>
        </w:tc>
        <w:tc>
          <w:tcPr>
            <w:tcW w:w="755" w:type="pct"/>
            <w:shd w:val="clear" w:color="auto" w:fill="auto"/>
            <w:vAlign w:val="center"/>
            <w:hideMark/>
          </w:tcPr>
          <w:p w14:paraId="579A648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B2</w:t>
            </w:r>
          </w:p>
        </w:tc>
        <w:tc>
          <w:tcPr>
            <w:tcW w:w="1979" w:type="pct"/>
            <w:gridSpan w:val="2"/>
            <w:shd w:val="clear" w:color="auto" w:fill="auto"/>
            <w:vAlign w:val="center"/>
            <w:hideMark/>
          </w:tcPr>
          <w:p w14:paraId="590F56E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3C8596D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(Wulder et al., 2016)</w:t>
            </w:r>
          </w:p>
        </w:tc>
      </w:tr>
      <w:tr w:rsidR="0042626D" w:rsidRPr="00DB13EC" w14:paraId="2DDF687A" w14:textId="77777777" w:rsidTr="00DB13EC">
        <w:tc>
          <w:tcPr>
            <w:tcW w:w="1082" w:type="pct"/>
            <w:shd w:val="clear" w:color="auto" w:fill="auto"/>
            <w:vAlign w:val="center"/>
            <w:hideMark/>
          </w:tcPr>
          <w:p w14:paraId="1025A75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Green band  </w:t>
            </w:r>
          </w:p>
        </w:tc>
        <w:tc>
          <w:tcPr>
            <w:tcW w:w="755" w:type="pct"/>
            <w:shd w:val="clear" w:color="auto" w:fill="auto"/>
            <w:vAlign w:val="center"/>
            <w:hideMark/>
          </w:tcPr>
          <w:p w14:paraId="0F91F4A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B3</w:t>
            </w:r>
          </w:p>
        </w:tc>
        <w:tc>
          <w:tcPr>
            <w:tcW w:w="1979" w:type="pct"/>
            <w:gridSpan w:val="2"/>
            <w:shd w:val="clear" w:color="auto" w:fill="auto"/>
            <w:vAlign w:val="center"/>
            <w:hideMark/>
          </w:tcPr>
          <w:p w14:paraId="6D634CA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1581C14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(Wulder et al., 2016)</w:t>
            </w:r>
          </w:p>
        </w:tc>
      </w:tr>
      <w:tr w:rsidR="0042626D" w:rsidRPr="00DB13EC" w14:paraId="620C9B27" w14:textId="77777777" w:rsidTr="00DB13EC">
        <w:tc>
          <w:tcPr>
            <w:tcW w:w="1082" w:type="pct"/>
            <w:shd w:val="clear" w:color="auto" w:fill="auto"/>
            <w:vAlign w:val="center"/>
            <w:hideMark/>
          </w:tcPr>
          <w:p w14:paraId="6EB7DAF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Red band</w:t>
            </w:r>
          </w:p>
        </w:tc>
        <w:tc>
          <w:tcPr>
            <w:tcW w:w="755" w:type="pct"/>
            <w:shd w:val="clear" w:color="auto" w:fill="auto"/>
            <w:vAlign w:val="center"/>
            <w:hideMark/>
          </w:tcPr>
          <w:p w14:paraId="1E5772D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B4</w:t>
            </w:r>
          </w:p>
        </w:tc>
        <w:tc>
          <w:tcPr>
            <w:tcW w:w="1979" w:type="pct"/>
            <w:gridSpan w:val="2"/>
            <w:shd w:val="clear" w:color="auto" w:fill="auto"/>
            <w:vAlign w:val="center"/>
            <w:hideMark/>
          </w:tcPr>
          <w:p w14:paraId="1BDCB45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7CFF1D1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(Wulder et al., 2016)</w:t>
            </w:r>
          </w:p>
        </w:tc>
      </w:tr>
      <w:tr w:rsidR="0042626D" w:rsidRPr="00DB13EC" w14:paraId="22DC627B" w14:textId="77777777" w:rsidTr="00DB13EC">
        <w:tc>
          <w:tcPr>
            <w:tcW w:w="1082" w:type="pct"/>
            <w:shd w:val="clear" w:color="auto" w:fill="auto"/>
            <w:vAlign w:val="center"/>
            <w:hideMark/>
          </w:tcPr>
          <w:p w14:paraId="18A91B3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Vegetation red edge</w:t>
            </w:r>
          </w:p>
        </w:tc>
        <w:tc>
          <w:tcPr>
            <w:tcW w:w="755" w:type="pct"/>
            <w:shd w:val="clear" w:color="auto" w:fill="auto"/>
            <w:vAlign w:val="center"/>
            <w:hideMark/>
          </w:tcPr>
          <w:p w14:paraId="2A868E2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B5</w:t>
            </w:r>
          </w:p>
        </w:tc>
        <w:tc>
          <w:tcPr>
            <w:tcW w:w="1979" w:type="pct"/>
            <w:gridSpan w:val="2"/>
            <w:shd w:val="clear" w:color="auto" w:fill="auto"/>
            <w:vAlign w:val="center"/>
            <w:hideMark/>
          </w:tcPr>
          <w:p w14:paraId="0707972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tcPr>
          <w:p w14:paraId="493F779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r w:rsidRPr="00DB13EC">
              <w:rPr>
                <w:rFonts w:ascii="Times New Roman" w:hAnsi="Times New Roman"/>
                <w:color w:val="000000" w:themeColor="text1"/>
              </w:rPr>
              <w:t>Horler et al., 1983)</w:t>
            </w:r>
          </w:p>
        </w:tc>
      </w:tr>
      <w:tr w:rsidR="0042626D" w:rsidRPr="00DB13EC" w14:paraId="449AFB16" w14:textId="77777777" w:rsidTr="00DB13EC">
        <w:tc>
          <w:tcPr>
            <w:tcW w:w="1082" w:type="pct"/>
            <w:shd w:val="clear" w:color="auto" w:fill="auto"/>
            <w:vAlign w:val="center"/>
            <w:hideMark/>
          </w:tcPr>
          <w:p w14:paraId="7BBAD51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Vegetation red edge </w:t>
            </w:r>
          </w:p>
        </w:tc>
        <w:tc>
          <w:tcPr>
            <w:tcW w:w="755" w:type="pct"/>
            <w:shd w:val="clear" w:color="auto" w:fill="auto"/>
            <w:vAlign w:val="center"/>
            <w:hideMark/>
          </w:tcPr>
          <w:p w14:paraId="498E778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B6</w:t>
            </w:r>
          </w:p>
        </w:tc>
        <w:tc>
          <w:tcPr>
            <w:tcW w:w="1979" w:type="pct"/>
            <w:gridSpan w:val="2"/>
            <w:shd w:val="clear" w:color="auto" w:fill="auto"/>
            <w:vAlign w:val="center"/>
            <w:hideMark/>
          </w:tcPr>
          <w:p w14:paraId="798B4BB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tcPr>
          <w:p w14:paraId="6FE523C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r w:rsidRPr="00DB13EC">
              <w:rPr>
                <w:rFonts w:ascii="Times New Roman" w:hAnsi="Times New Roman"/>
                <w:color w:val="000000" w:themeColor="text1"/>
              </w:rPr>
              <w:t>Horler et al., 1983)</w:t>
            </w:r>
          </w:p>
        </w:tc>
      </w:tr>
      <w:tr w:rsidR="0042626D" w:rsidRPr="00DB13EC" w14:paraId="54ED911C" w14:textId="77777777" w:rsidTr="00DB13EC">
        <w:tc>
          <w:tcPr>
            <w:tcW w:w="1082" w:type="pct"/>
            <w:shd w:val="clear" w:color="auto" w:fill="auto"/>
            <w:vAlign w:val="center"/>
            <w:hideMark/>
          </w:tcPr>
          <w:p w14:paraId="089F5AD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Vegetation red edge </w:t>
            </w:r>
          </w:p>
        </w:tc>
        <w:tc>
          <w:tcPr>
            <w:tcW w:w="755" w:type="pct"/>
            <w:shd w:val="clear" w:color="auto" w:fill="auto"/>
            <w:vAlign w:val="center"/>
            <w:hideMark/>
          </w:tcPr>
          <w:p w14:paraId="646C36B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B7</w:t>
            </w:r>
          </w:p>
        </w:tc>
        <w:tc>
          <w:tcPr>
            <w:tcW w:w="1979" w:type="pct"/>
            <w:gridSpan w:val="2"/>
            <w:shd w:val="clear" w:color="auto" w:fill="auto"/>
            <w:vAlign w:val="center"/>
            <w:hideMark/>
          </w:tcPr>
          <w:p w14:paraId="267B805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6AF85BF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r w:rsidRPr="00DB13EC">
              <w:rPr>
                <w:rFonts w:ascii="Times New Roman" w:hAnsi="Times New Roman"/>
                <w:color w:val="000000" w:themeColor="text1"/>
              </w:rPr>
              <w:t>Horler et al., 1983)</w:t>
            </w:r>
          </w:p>
        </w:tc>
      </w:tr>
      <w:tr w:rsidR="0042626D" w:rsidRPr="00DB13EC" w14:paraId="6B80F614" w14:textId="77777777" w:rsidTr="00DB13EC">
        <w:tc>
          <w:tcPr>
            <w:tcW w:w="1082" w:type="pct"/>
            <w:shd w:val="clear" w:color="auto" w:fill="auto"/>
            <w:vAlign w:val="center"/>
            <w:hideMark/>
          </w:tcPr>
          <w:p w14:paraId="38E4D2C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NIR</w:t>
            </w:r>
          </w:p>
        </w:tc>
        <w:tc>
          <w:tcPr>
            <w:tcW w:w="755" w:type="pct"/>
            <w:shd w:val="clear" w:color="auto" w:fill="auto"/>
            <w:vAlign w:val="center"/>
            <w:hideMark/>
          </w:tcPr>
          <w:p w14:paraId="3D774D4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B8</w:t>
            </w:r>
          </w:p>
        </w:tc>
        <w:tc>
          <w:tcPr>
            <w:tcW w:w="1979" w:type="pct"/>
            <w:gridSpan w:val="2"/>
            <w:shd w:val="clear" w:color="auto" w:fill="auto"/>
            <w:vAlign w:val="center"/>
            <w:hideMark/>
          </w:tcPr>
          <w:p w14:paraId="24DC519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3333F66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(Wulder et al., 2016)</w:t>
            </w:r>
          </w:p>
        </w:tc>
      </w:tr>
      <w:tr w:rsidR="0042626D" w:rsidRPr="00DB13EC" w14:paraId="5A0096E7" w14:textId="77777777" w:rsidTr="00DB13EC">
        <w:tc>
          <w:tcPr>
            <w:tcW w:w="1082" w:type="pct"/>
            <w:shd w:val="clear" w:color="auto" w:fill="auto"/>
            <w:vAlign w:val="center"/>
            <w:hideMark/>
          </w:tcPr>
          <w:p w14:paraId="4D6D589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Narrow NIR </w:t>
            </w:r>
          </w:p>
        </w:tc>
        <w:tc>
          <w:tcPr>
            <w:tcW w:w="755" w:type="pct"/>
            <w:shd w:val="clear" w:color="auto" w:fill="auto"/>
            <w:vAlign w:val="center"/>
            <w:hideMark/>
          </w:tcPr>
          <w:p w14:paraId="76ECBED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B8A</w:t>
            </w:r>
          </w:p>
        </w:tc>
        <w:tc>
          <w:tcPr>
            <w:tcW w:w="1979" w:type="pct"/>
            <w:gridSpan w:val="2"/>
            <w:shd w:val="clear" w:color="auto" w:fill="auto"/>
            <w:vAlign w:val="center"/>
            <w:hideMark/>
          </w:tcPr>
          <w:p w14:paraId="736164F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7A6A45B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(Wulder et al., 2016)</w:t>
            </w:r>
          </w:p>
        </w:tc>
      </w:tr>
      <w:tr w:rsidR="0042626D" w:rsidRPr="00DB13EC" w14:paraId="1D47B38D" w14:textId="77777777" w:rsidTr="00DB13EC">
        <w:tc>
          <w:tcPr>
            <w:tcW w:w="1082" w:type="pct"/>
            <w:shd w:val="clear" w:color="auto" w:fill="auto"/>
            <w:vAlign w:val="center"/>
            <w:hideMark/>
          </w:tcPr>
          <w:p w14:paraId="63AA02A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Water vapour</w:t>
            </w:r>
          </w:p>
        </w:tc>
        <w:tc>
          <w:tcPr>
            <w:tcW w:w="755" w:type="pct"/>
            <w:shd w:val="clear" w:color="auto" w:fill="auto"/>
            <w:vAlign w:val="center"/>
            <w:hideMark/>
          </w:tcPr>
          <w:p w14:paraId="0C344EE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B9</w:t>
            </w:r>
          </w:p>
        </w:tc>
        <w:tc>
          <w:tcPr>
            <w:tcW w:w="1979" w:type="pct"/>
            <w:gridSpan w:val="2"/>
            <w:shd w:val="clear" w:color="auto" w:fill="auto"/>
            <w:vAlign w:val="center"/>
            <w:hideMark/>
          </w:tcPr>
          <w:p w14:paraId="4DC3E16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6EAA7B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w:t>
            </w:r>
          </w:p>
        </w:tc>
      </w:tr>
      <w:tr w:rsidR="0042626D" w:rsidRPr="00DB13EC" w14:paraId="732D9D69" w14:textId="77777777" w:rsidTr="00DB13EC">
        <w:tc>
          <w:tcPr>
            <w:tcW w:w="1082" w:type="pct"/>
            <w:shd w:val="clear" w:color="auto" w:fill="auto"/>
            <w:vAlign w:val="center"/>
            <w:hideMark/>
          </w:tcPr>
          <w:p w14:paraId="62BFE59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SWIR-1</w:t>
            </w:r>
          </w:p>
        </w:tc>
        <w:tc>
          <w:tcPr>
            <w:tcW w:w="755" w:type="pct"/>
            <w:shd w:val="clear" w:color="auto" w:fill="auto"/>
            <w:vAlign w:val="center"/>
            <w:hideMark/>
          </w:tcPr>
          <w:p w14:paraId="76D7A2A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B11</w:t>
            </w:r>
          </w:p>
        </w:tc>
        <w:tc>
          <w:tcPr>
            <w:tcW w:w="1979" w:type="pct"/>
            <w:gridSpan w:val="2"/>
            <w:shd w:val="clear" w:color="auto" w:fill="auto"/>
            <w:vAlign w:val="center"/>
            <w:hideMark/>
          </w:tcPr>
          <w:p w14:paraId="4986CCF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5372B8E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w:t>
            </w:r>
            <w:r w:rsidRPr="00DB13EC">
              <w:rPr>
                <w:rFonts w:ascii="Times New Roman" w:hAnsi="Times New Roman"/>
                <w:color w:val="000000" w:themeColor="text1"/>
              </w:rPr>
              <w:fldChar w:fldCharType="begin" w:fldLock="1"/>
            </w:r>
            <w:r w:rsidRPr="00DB13EC">
              <w:rPr>
                <w:rFonts w:ascii="Times New Roman" w:hAnsi="Times New Roman"/>
                <w:color w:val="000000" w:themeColor="text1"/>
              </w:rPr>
              <w:instrText>ADDIN CSL_CITATION {"citationItems":[{"id":"ITEM-1","itemData":{"DOI":"10.1016/j.rse.2015.11.032","ISSN":"00344257","abstract":"New and previously unimaginable Landsat applications have been fostered by a policy change in 2008 that made analysis-ready Landsat data free and open access. Since 1972, Landsat has been collecting images of the Earth, with the early years of the program constrained by onboard satellite and ground systems, as well as limitations across the range of required computing, networking, and storage capabilities. Rather than robust on-satellite storage for transmission via high bandwidth downlink to a centralized storage and distribution facility as with Landsat-8, a network of receiving stations, one operated by the U.S. government, the other operated by a community of International Cooperators (ICs), were utilized. ICs paid a fee for the right to receive and distribute Landsat data and over time, more Landsat data was held outside the archive of the United State Geological Survey (USGS) than was held inside, much of it unique. Recognizing the critical value of these data, the USGS began a Landsat Global Archive Consolidation (LGAC) initiative in 2010 to bring these data into a single, universally accessible, centralized global archive, housed at the Earth Resources Observation and Science (EROS) Center in Sioux Falls, South Dakota. The primary LGAC goals are to inventory the data held by ICs, acquire the data, and ingest and apply standard ground station processing to generate an L1T analysis-ready product. As of January 1, 2015 there were 5,532,454 images in the USGS archive. LGAC has contributed approximately 3.2 million of those images, more than doubling the original USGS archive holdings. Moreover, an additional 2.3 million images have been identified to date through the LGAC initiative and are in the process of being added to the archive. The impact of LGAC is significant and, in terms of images in the collection, analogous to that of having had two additional Landsat-5 missions. As a result of LGAC, there are regions of the globe that now have markedly improved Landsat data coverage, resulting in an enhanced capacity for mapping, monitoring change, and capturing historic conditions. Although future missions can be planned and implemented, the past cannot be revisited, underscoring the value and enhanced significance of historical Landsat data and the LGAC initiative. The aim of this paper is to report the current status of the global USGS Landsat archive, document the existing and anticipated contributions of LGAC to the archive, and characterize the …","author":[{"dropping-particle":"","family":"Wulder","given":"Michael A.","non-dropping-particle":"","parse-names":false,"suffix":""},{"dropping-particle":"","family":"White","given":"Joanne C.","non-dropping-particle":"","parse-names":false,"suffix":""},{"dropping-particle":"","family":"Loveland","given":"Thomas R.","non-dropping-particle":"","parse-names":false,"suffix":""},{"dropping-particle":"","family":"Woodcock","given":"Curtis E.","non-dropping-particle":"","parse-names":false,"suffix":""},{"dropping-particle":"","family":"Belward","given":"Alan S.","non-dropping-particle":"","parse-names":false,"suffix":""},{"dropping-particle":"","family":"Cohen","given":"Warren B.","non-dropping-particle":"","parse-names":false,"suffix":""},{"dropping-particle":"","family":"Fosnight","given":"Eugene A.","non-dropping-particle":"","parse-names":false,"suffix":""},{"dropping-particle":"","family":"Shaw","given":"Jerad","non-dropping-particle":"","parse-names":false,"suffix":""},{"dropping-particle":"","family":"Masek","given":"Jeffrey G.","non-dropping-particle":"","parse-names":false,"suffix":""},{"dropping-particle":"","family":"Roy","given":"David P.","non-dropping-particle":"","parse-names":false,"suffix":""}],"container-title":"Remote Sensing of Environment","id":"ITEM-1","issued":{"date-parts":[["2016"]]},"page":"271-283","publisher":"Elsevier B.V.","title":"The global Landsat archive: Status, consolidation, and direction","type":"article-journal","volume":"185"},"uris":["http://www.mendeley.com/documents/?uuid=19c4073c-4b76-4388-a8af-d831da4ac96d"]}],"mendeley":{"formattedCitation":"(Wulder et al., 2016)","plainTextFormattedCitation":"(Wulder et al., 2016)","previouslyFormattedCitation":"(Wulder et al., 2016)"},"properties":{"noteIndex":0},"schema":"https://github.com/citation-style-language/schema/raw/master/csl-citation.json"}</w:instrText>
            </w:r>
            <w:r w:rsidRPr="00DB13EC">
              <w:rPr>
                <w:rFonts w:ascii="Times New Roman" w:hAnsi="Times New Roman"/>
                <w:color w:val="000000" w:themeColor="text1"/>
              </w:rPr>
              <w:fldChar w:fldCharType="separate"/>
            </w:r>
            <w:r w:rsidRPr="00DB13EC">
              <w:rPr>
                <w:rFonts w:ascii="Times New Roman" w:hAnsi="Times New Roman"/>
                <w:color w:val="000000" w:themeColor="text1"/>
              </w:rPr>
              <w:t>(Wulder et al., 2016)</w:t>
            </w:r>
            <w:r w:rsidRPr="00DB13EC">
              <w:rPr>
                <w:rFonts w:ascii="Times New Roman" w:hAnsi="Times New Roman"/>
                <w:color w:val="000000" w:themeColor="text1"/>
              </w:rPr>
              <w:fldChar w:fldCharType="end"/>
            </w:r>
          </w:p>
        </w:tc>
      </w:tr>
      <w:tr w:rsidR="0042626D" w:rsidRPr="00DB13EC" w14:paraId="5DEC21EE" w14:textId="77777777" w:rsidTr="00DB13EC">
        <w:tc>
          <w:tcPr>
            <w:tcW w:w="1082" w:type="pct"/>
            <w:shd w:val="clear" w:color="auto" w:fill="auto"/>
            <w:vAlign w:val="center"/>
            <w:hideMark/>
          </w:tcPr>
          <w:p w14:paraId="37FCB7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SWIR-2</w:t>
            </w:r>
          </w:p>
        </w:tc>
        <w:tc>
          <w:tcPr>
            <w:tcW w:w="755" w:type="pct"/>
            <w:shd w:val="clear" w:color="auto" w:fill="auto"/>
            <w:vAlign w:val="center"/>
            <w:hideMark/>
          </w:tcPr>
          <w:p w14:paraId="750F516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B12</w:t>
            </w:r>
          </w:p>
        </w:tc>
        <w:tc>
          <w:tcPr>
            <w:tcW w:w="1979" w:type="pct"/>
            <w:gridSpan w:val="2"/>
            <w:shd w:val="clear" w:color="auto" w:fill="auto"/>
            <w:vAlign w:val="center"/>
            <w:hideMark/>
          </w:tcPr>
          <w:p w14:paraId="67B251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3EE1224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w:t>
            </w:r>
            <w:r w:rsidRPr="00DB13EC">
              <w:rPr>
                <w:rFonts w:ascii="Times New Roman" w:hAnsi="Times New Roman"/>
                <w:color w:val="000000" w:themeColor="text1"/>
              </w:rPr>
              <w:fldChar w:fldCharType="begin" w:fldLock="1"/>
            </w:r>
            <w:r w:rsidRPr="00DB13EC">
              <w:rPr>
                <w:rFonts w:ascii="Times New Roman" w:hAnsi="Times New Roman"/>
                <w:color w:val="000000" w:themeColor="text1"/>
              </w:rPr>
              <w:instrText>ADDIN CSL_CITATION {"citationItems":[{"id":"ITEM-1","itemData":{"DOI":"10.1016/j.rse.2015.11.032","ISSN":"00344257","abstract":"New and previously unimaginable Landsat applications have been fostered by a policy change in 2008 that made analysis-ready Landsat data free and open access. Since 1972, Landsat has been collecting images of the Earth, with the early years of the program constrained by onboard satellite and ground systems, as well as limitations across the range of required computing, networking, and storage capabilities. Rather than robust on-satellite storage for transmission via high bandwidth downlink to a centralized storage and distribution facility as with Landsat-8, a network of receiving stations, one operated by the U.S. government, the other operated by a community of International Cooperators (ICs), were utilized. ICs paid a fee for the right to receive and distribute Landsat data and over time, more Landsat data was held outside the archive of the United State Geological Survey (USGS) than was held inside, much of it unique. Recognizing the critical value of these data, the USGS began a Landsat Global Archive Consolidation (LGAC) initiative in 2010 to bring these data into a single, universally accessible, centralized global archive, housed at the Earth Resources Observation and Science (EROS) Center in Sioux Falls, South Dakota. The primary LGAC goals are to inventory the data held by ICs, acquire the data, and ingest and apply standard ground station processing to generate an L1T analysis-ready product. As of January 1, 2015 there were 5,532,454 images in the USGS archive. LGAC has contributed approximately 3.2 million of those images, more than doubling the original USGS archive holdings. Moreover, an additional 2.3 million images have been identified to date through the LGAC initiative and are in the process of being added to the archive. The impact of LGAC is significant and, in terms of images in the collection, analogous to that of having had two additional Landsat-5 missions. As a result of LGAC, there are regions of the globe that now have markedly improved Landsat data coverage, resulting in an enhanced capacity for mapping, monitoring change, and capturing historic conditions. Although future missions can be planned and implemented, the past cannot be revisited, underscoring the value and enhanced significance of historical Landsat data and the LGAC initiative. The aim of this paper is to report the current status of the global USGS Landsat archive, document the existing and anticipated contributions of LGAC to the archive, and characterize the …","author":[{"dropping-particle":"","family":"Wulder","given":"Michael A.","non-dropping-particle":"","parse-names":false,"suffix":""},{"dropping-particle":"","family":"White","given":"Joanne C.","non-dropping-particle":"","parse-names":false,"suffix":""},{"dropping-particle":"","family":"Loveland","given":"Thomas R.","non-dropping-particle":"","parse-names":false,"suffix":""},{"dropping-particle":"","family":"Woodcock","given":"Curtis E.","non-dropping-particle":"","parse-names":false,"suffix":""},{"dropping-particle":"","family":"Belward","given":"Alan S.","non-dropping-particle":"","parse-names":false,"suffix":""},{"dropping-particle":"","family":"Cohen","given":"Warren B.","non-dropping-particle":"","parse-names":false,"suffix":""},{"dropping-particle":"","family":"Fosnight","given":"Eugene A.","non-dropping-particle":"","parse-names":false,"suffix":""},{"dropping-particle":"","family":"Shaw","given":"Jerad","non-dropping-particle":"","parse-names":false,"suffix":""},{"dropping-particle":"","family":"Masek","given":"Jeffrey G.","non-dropping-particle":"","parse-names":false,"suffix":""},{"dropping-particle":"","family":"Roy","given":"David P.","non-dropping-particle":"","parse-names":false,"suffix":""}],"container-title":"Remote Sensing of Environment","id":"ITEM-1","issued":{"date-parts":[["2016"]]},"page":"271-283","publisher":"Elsevier B.V.","title":"The global Landsat archive: Status, consolidation, and direction","type":"article-journal","volume":"185"},"uris":["http://www.mendeley.com/documents/?uuid=19c4073c-4b76-4388-a8af-d831da4ac96d"]}],"mendeley":{"formattedCitation":"(Wulder et al., 2016)","plainTextFormattedCitation":"(Wulder et al., 2016)","previouslyFormattedCitation":"(Wulder et al., 2016)"},"properties":{"noteIndex":0},"schema":"https://github.com/citation-style-language/schema/raw/master/csl-citation.json"}</w:instrText>
            </w:r>
            <w:r w:rsidRPr="00DB13EC">
              <w:rPr>
                <w:rFonts w:ascii="Times New Roman" w:hAnsi="Times New Roman"/>
                <w:color w:val="000000" w:themeColor="text1"/>
              </w:rPr>
              <w:fldChar w:fldCharType="separate"/>
            </w:r>
            <w:r w:rsidRPr="00DB13EC">
              <w:rPr>
                <w:rFonts w:ascii="Times New Roman" w:hAnsi="Times New Roman"/>
                <w:color w:val="000000" w:themeColor="text1"/>
              </w:rPr>
              <w:t>(Wulder et al., 2016)</w:t>
            </w:r>
            <w:r w:rsidRPr="00DB13EC">
              <w:rPr>
                <w:rFonts w:ascii="Times New Roman" w:hAnsi="Times New Roman"/>
                <w:color w:val="000000" w:themeColor="text1"/>
              </w:rPr>
              <w:fldChar w:fldCharType="end"/>
            </w:r>
          </w:p>
        </w:tc>
      </w:tr>
      <w:tr w:rsidR="0042626D" w:rsidRPr="00DB13EC" w14:paraId="2166C5DD" w14:textId="77777777" w:rsidTr="00DB13EC">
        <w:tc>
          <w:tcPr>
            <w:tcW w:w="1082" w:type="pct"/>
            <w:shd w:val="clear" w:color="auto" w:fill="auto"/>
            <w:vAlign w:val="center"/>
            <w:hideMark/>
          </w:tcPr>
          <w:p w14:paraId="46DE8D2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Backscattering coefficients of VH band</w:t>
            </w:r>
          </w:p>
        </w:tc>
        <w:tc>
          <w:tcPr>
            <w:tcW w:w="755" w:type="pct"/>
            <w:shd w:val="clear" w:color="auto" w:fill="auto"/>
            <w:vAlign w:val="center"/>
            <w:hideMark/>
          </w:tcPr>
          <w:p w14:paraId="62D9643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Sigma0_VH</w:t>
            </w:r>
          </w:p>
        </w:tc>
        <w:tc>
          <w:tcPr>
            <w:tcW w:w="1979" w:type="pct"/>
            <w:gridSpan w:val="2"/>
            <w:shd w:val="clear" w:color="auto" w:fill="auto"/>
            <w:vAlign w:val="center"/>
            <w:hideMark/>
          </w:tcPr>
          <w:p w14:paraId="48E6460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t>
            </w:r>
          </w:p>
        </w:tc>
        <w:tc>
          <w:tcPr>
            <w:tcW w:w="1184" w:type="pct"/>
            <w:shd w:val="clear" w:color="auto" w:fill="auto"/>
            <w:vAlign w:val="center"/>
            <w:hideMark/>
          </w:tcPr>
          <w:p w14:paraId="451A6A2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(Attema et al., 2010)</w:t>
            </w:r>
          </w:p>
        </w:tc>
      </w:tr>
      <w:tr w:rsidR="0042626D" w:rsidRPr="00DB13EC" w14:paraId="2286CC48" w14:textId="77777777" w:rsidTr="00DB13EC">
        <w:tc>
          <w:tcPr>
            <w:tcW w:w="1082" w:type="pct"/>
            <w:shd w:val="clear" w:color="auto" w:fill="auto"/>
            <w:vAlign w:val="center"/>
            <w:hideMark/>
          </w:tcPr>
          <w:p w14:paraId="7EC1808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Backscattering coefficients of VV band</w:t>
            </w:r>
          </w:p>
        </w:tc>
        <w:tc>
          <w:tcPr>
            <w:tcW w:w="755" w:type="pct"/>
            <w:shd w:val="clear" w:color="auto" w:fill="auto"/>
            <w:vAlign w:val="center"/>
            <w:hideMark/>
          </w:tcPr>
          <w:p w14:paraId="606BD12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Sigma0_VV</w:t>
            </w:r>
          </w:p>
        </w:tc>
        <w:tc>
          <w:tcPr>
            <w:tcW w:w="1979" w:type="pct"/>
            <w:gridSpan w:val="2"/>
            <w:shd w:val="clear" w:color="auto" w:fill="auto"/>
            <w:vAlign w:val="center"/>
            <w:hideMark/>
          </w:tcPr>
          <w:p w14:paraId="234445A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hAnsi="Times New Roman"/>
                <w:b/>
                <w:color w:val="000000" w:themeColor="text1"/>
              </w:rPr>
              <w:t>-</w:t>
            </w:r>
          </w:p>
        </w:tc>
        <w:tc>
          <w:tcPr>
            <w:tcW w:w="1184" w:type="pct"/>
            <w:shd w:val="clear" w:color="auto" w:fill="auto"/>
            <w:vAlign w:val="center"/>
            <w:hideMark/>
          </w:tcPr>
          <w:p w14:paraId="0D30C1C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(Attema et al., 2010)</w:t>
            </w:r>
          </w:p>
        </w:tc>
      </w:tr>
      <w:tr w:rsidR="0042626D" w:rsidRPr="00DB13EC" w14:paraId="07BC1B8E" w14:textId="77777777" w:rsidTr="00DB13EC">
        <w:tc>
          <w:tcPr>
            <w:tcW w:w="1082" w:type="pct"/>
            <w:shd w:val="clear" w:color="auto" w:fill="auto"/>
            <w:vAlign w:val="center"/>
            <w:hideMark/>
          </w:tcPr>
          <w:p w14:paraId="2857A99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Corrected Transformed Vegetation Index</w:t>
            </w:r>
          </w:p>
        </w:tc>
        <w:tc>
          <w:tcPr>
            <w:tcW w:w="755" w:type="pct"/>
            <w:shd w:val="clear" w:color="auto" w:fill="auto"/>
            <w:vAlign w:val="center"/>
            <w:hideMark/>
          </w:tcPr>
          <w:p w14:paraId="4611F1F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CTVI</w:t>
            </w:r>
          </w:p>
        </w:tc>
        <w:tc>
          <w:tcPr>
            <w:tcW w:w="1979" w:type="pct"/>
            <w:gridSpan w:val="2"/>
            <w:shd w:val="clear" w:color="auto" w:fill="auto"/>
            <w:vAlign w:val="center"/>
            <w:hideMark/>
          </w:tcPr>
          <w:p w14:paraId="397CE1C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NDVI+0.5</m:t>
                    </m:r>
                  </m:num>
                  <m:den>
                    <m:r>
                      <m:rPr>
                        <m:sty m:val="p"/>
                      </m:rPr>
                      <w:rPr>
                        <w:rFonts w:ascii="Cambria Math" w:hAnsi="Cambria Math"/>
                        <w:color w:val="000000" w:themeColor="text1"/>
                      </w:rPr>
                      <m:t>Abs</m:t>
                    </m:r>
                    <m:d>
                      <m:dPr>
                        <m:ctrlPr>
                          <w:rPr>
                            <w:rFonts w:ascii="Cambria Math" w:hAnsi="Cambria Math"/>
                            <w:color w:val="000000" w:themeColor="text1"/>
                          </w:rPr>
                        </m:ctrlPr>
                      </m:dPr>
                      <m:e>
                        <m:r>
                          <m:rPr>
                            <m:sty m:val="p"/>
                          </m:rPr>
                          <w:rPr>
                            <w:rFonts w:ascii="Cambria Math" w:hAnsi="Cambria Math"/>
                            <w:color w:val="000000" w:themeColor="text1"/>
                          </w:rPr>
                          <m:t>NDVI+0.5</m:t>
                        </m:r>
                      </m:e>
                    </m:d>
                  </m:den>
                </m:f>
                <m:r>
                  <m:rPr>
                    <m:sty m:val="p"/>
                  </m:rPr>
                  <w:rPr>
                    <w:rFonts w:ascii="Cambria Math" w:hAnsi="Cambria Math"/>
                    <w:color w:val="000000" w:themeColor="text1"/>
                  </w:rPr>
                  <m:t>×</m:t>
                </m:r>
                <m:rad>
                  <m:radPr>
                    <m:degHide m:val="1"/>
                    <m:ctrlPr>
                      <w:rPr>
                        <w:rFonts w:ascii="Cambria Math" w:hAnsi="Cambria Math"/>
                        <w:color w:val="000000" w:themeColor="text1"/>
                      </w:rPr>
                    </m:ctrlPr>
                  </m:radPr>
                  <m:deg/>
                  <m:e>
                    <m:r>
                      <m:rPr>
                        <m:sty m:val="p"/>
                      </m:rPr>
                      <w:rPr>
                        <w:rFonts w:ascii="Cambria Math" w:hAnsi="Cambria Math"/>
                        <w:color w:val="000000" w:themeColor="text1"/>
                      </w:rPr>
                      <m:t>Abs</m:t>
                    </m:r>
                    <m:d>
                      <m:dPr>
                        <m:ctrlPr>
                          <w:rPr>
                            <w:rFonts w:ascii="Cambria Math" w:hAnsi="Cambria Math"/>
                            <w:color w:val="000000" w:themeColor="text1"/>
                          </w:rPr>
                        </m:ctrlPr>
                      </m:dPr>
                      <m:e>
                        <m:r>
                          <m:rPr>
                            <m:sty m:val="p"/>
                          </m:rPr>
                          <w:rPr>
                            <w:rFonts w:ascii="Cambria Math" w:hAnsi="Cambria Math"/>
                            <w:color w:val="000000" w:themeColor="text1"/>
                          </w:rPr>
                          <m:t>NDVI+0.5</m:t>
                        </m:r>
                      </m:e>
                    </m:d>
                  </m:e>
                </m:rad>
              </m:oMath>
            </m:oMathPara>
          </w:p>
        </w:tc>
        <w:tc>
          <w:tcPr>
            <w:tcW w:w="1184" w:type="pct"/>
            <w:shd w:val="clear" w:color="auto" w:fill="auto"/>
            <w:vAlign w:val="center"/>
            <w:hideMark/>
          </w:tcPr>
          <w:p w14:paraId="06EE86F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(Perry and Lautenschlager, 1984)</w:t>
            </w:r>
          </w:p>
        </w:tc>
      </w:tr>
      <w:tr w:rsidR="0042626D" w:rsidRPr="00DB13EC" w14:paraId="1F73AA0B" w14:textId="77777777" w:rsidTr="00DB13EC">
        <w:tc>
          <w:tcPr>
            <w:tcW w:w="1082" w:type="pct"/>
            <w:shd w:val="clear" w:color="auto" w:fill="auto"/>
            <w:vAlign w:val="center"/>
            <w:hideMark/>
          </w:tcPr>
          <w:p w14:paraId="5679D30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Difference Vegetation Index</w:t>
            </w:r>
          </w:p>
        </w:tc>
        <w:tc>
          <w:tcPr>
            <w:tcW w:w="755" w:type="pct"/>
            <w:shd w:val="clear" w:color="auto" w:fill="auto"/>
            <w:vAlign w:val="center"/>
            <w:hideMark/>
          </w:tcPr>
          <w:p w14:paraId="1AA289F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DVI</w:t>
            </w:r>
          </w:p>
        </w:tc>
        <w:tc>
          <w:tcPr>
            <w:tcW w:w="1979" w:type="pct"/>
            <w:gridSpan w:val="2"/>
            <w:shd w:val="clear" w:color="auto" w:fill="auto"/>
            <w:vAlign w:val="center"/>
            <w:hideMark/>
          </w:tcPr>
          <w:p w14:paraId="6893A65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hAnsi="Times New Roman"/>
                <w:color w:val="000000" w:themeColor="text1"/>
              </w:rPr>
              <w:t>s × NIR - R</w:t>
            </w:r>
          </w:p>
        </w:tc>
        <w:tc>
          <w:tcPr>
            <w:tcW w:w="1184" w:type="pct"/>
            <w:shd w:val="clear" w:color="auto" w:fill="auto"/>
            <w:vAlign w:val="center"/>
            <w:hideMark/>
          </w:tcPr>
          <w:p w14:paraId="0360464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(Richardson and Wiegand, 1977)</w:t>
            </w:r>
          </w:p>
        </w:tc>
      </w:tr>
      <w:tr w:rsidR="0042626D" w:rsidRPr="00DB13EC" w14:paraId="51475789" w14:textId="77777777" w:rsidTr="00DB13EC">
        <w:tc>
          <w:tcPr>
            <w:tcW w:w="1082" w:type="pct"/>
            <w:shd w:val="clear" w:color="auto" w:fill="auto"/>
            <w:vAlign w:val="center"/>
            <w:hideMark/>
          </w:tcPr>
          <w:p w14:paraId="334F229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Green Normalized Difference Vegetation Index</w:t>
            </w:r>
          </w:p>
        </w:tc>
        <w:tc>
          <w:tcPr>
            <w:tcW w:w="755" w:type="pct"/>
            <w:shd w:val="clear" w:color="auto" w:fill="auto"/>
            <w:vAlign w:val="center"/>
            <w:hideMark/>
          </w:tcPr>
          <w:p w14:paraId="7DEED65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GNDVI</w:t>
            </w:r>
          </w:p>
        </w:tc>
        <w:tc>
          <w:tcPr>
            <w:tcW w:w="1979" w:type="pct"/>
            <w:gridSpan w:val="2"/>
            <w:shd w:val="clear" w:color="auto" w:fill="auto"/>
            <w:vAlign w:val="center"/>
            <w:hideMark/>
          </w:tcPr>
          <w:p w14:paraId="4EA1BF7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NIR-G</m:t>
                    </m:r>
                  </m:num>
                  <m:den>
                    <m:r>
                      <m:rPr>
                        <m:sty m:val="p"/>
                      </m:rPr>
                      <w:rPr>
                        <w:rFonts w:ascii="Cambria Math" w:hAnsi="Cambria Math"/>
                        <w:color w:val="000000" w:themeColor="text1"/>
                      </w:rPr>
                      <m:t>NIR+G</m:t>
                    </m:r>
                  </m:den>
                </m:f>
              </m:oMath>
            </m:oMathPara>
          </w:p>
        </w:tc>
        <w:tc>
          <w:tcPr>
            <w:tcW w:w="1184" w:type="pct"/>
            <w:shd w:val="clear" w:color="auto" w:fill="auto"/>
            <w:vAlign w:val="center"/>
            <w:hideMark/>
          </w:tcPr>
          <w:p w14:paraId="2E3C103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(Gitelson et al., 1996)</w:t>
            </w:r>
          </w:p>
        </w:tc>
      </w:tr>
      <w:tr w:rsidR="0042626D" w:rsidRPr="00DB13EC" w14:paraId="5A1531CA" w14:textId="77777777" w:rsidTr="00DB13EC">
        <w:tc>
          <w:tcPr>
            <w:tcW w:w="1082" w:type="pct"/>
            <w:shd w:val="clear" w:color="auto" w:fill="auto"/>
            <w:vAlign w:val="center"/>
            <w:hideMark/>
          </w:tcPr>
          <w:p w14:paraId="38F6142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Global Environmental Monitoring Index</w:t>
            </w:r>
          </w:p>
        </w:tc>
        <w:tc>
          <w:tcPr>
            <w:tcW w:w="755" w:type="pct"/>
            <w:shd w:val="clear" w:color="auto" w:fill="auto"/>
            <w:vAlign w:val="center"/>
            <w:hideMark/>
          </w:tcPr>
          <w:p w14:paraId="536F55B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GEMI</w:t>
            </w:r>
          </w:p>
        </w:tc>
        <w:tc>
          <w:tcPr>
            <w:tcW w:w="1979" w:type="pct"/>
            <w:gridSpan w:val="2"/>
            <w:shd w:val="clear" w:color="auto" w:fill="auto"/>
            <w:vAlign w:val="center"/>
            <w:hideMark/>
          </w:tcPr>
          <w:p w14:paraId="7138F106" w14:textId="77777777" w:rsidR="0042626D" w:rsidRPr="00DB13EC" w:rsidRDefault="0042626D" w:rsidP="00DB13EC">
            <w:pPr>
              <w:autoSpaceDE w:val="0"/>
              <w:autoSpaceDN w:val="0"/>
              <w:adjustRightInd w:val="0"/>
              <w:snapToGrid w:val="0"/>
              <w:spacing w:line="240" w:lineRule="auto"/>
              <w:jc w:val="center"/>
              <w:rPr>
                <w:rFonts w:ascii="Times New Roman" w:eastAsiaTheme="minorEastAsia" w:hAnsi="Times New Roman"/>
                <w:color w:val="000000" w:themeColor="text1"/>
              </w:rPr>
            </w:pPr>
            <m:oMathPara>
              <m:oMathParaPr>
                <m:jc m:val="left"/>
              </m:oMathParaPr>
              <m:oMath>
                <m:r>
                  <m:rPr>
                    <m:sty m:val="p"/>
                  </m:rPr>
                  <w:rPr>
                    <w:rFonts w:ascii="Cambria Math" w:hAnsi="Cambria Math"/>
                    <w:color w:val="000000" w:themeColor="text1"/>
                  </w:rPr>
                  <m:t>η</m:t>
                </m:r>
                <m:d>
                  <m:dPr>
                    <m:ctrlPr>
                      <w:rPr>
                        <w:rFonts w:ascii="Cambria Math" w:hAnsi="Cambria Math"/>
                        <w:color w:val="000000" w:themeColor="text1"/>
                      </w:rPr>
                    </m:ctrlPr>
                  </m:dPr>
                  <m:e>
                    <m:r>
                      <m:rPr>
                        <m:sty m:val="p"/>
                      </m:rPr>
                      <w:rPr>
                        <w:rFonts w:ascii="Cambria Math" w:hAnsi="Cambria Math"/>
                        <w:color w:val="000000" w:themeColor="text1"/>
                      </w:rPr>
                      <m:t>1-0.25η</m:t>
                    </m:r>
                  </m:e>
                </m:d>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R-0.125</m:t>
                    </m:r>
                  </m:num>
                  <m:den>
                    <m:r>
                      <m:rPr>
                        <m:sty m:val="p"/>
                      </m:rPr>
                      <w:rPr>
                        <w:rFonts w:ascii="Cambria Math" w:hAnsi="Cambria Math"/>
                        <w:color w:val="000000" w:themeColor="text1"/>
                      </w:rPr>
                      <m:t>1-R</m:t>
                    </m:r>
                  </m:den>
                </m:f>
              </m:oMath>
            </m:oMathPara>
          </w:p>
          <w:p w14:paraId="30836A5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r>
                  <m:rPr>
                    <m:sty m:val="p"/>
                  </m:rPr>
                  <w:rPr>
                    <w:rFonts w:ascii="Cambria Math" w:hAnsi="Cambria Math"/>
                    <w:color w:val="000000" w:themeColor="text1"/>
                  </w:rPr>
                  <m:t xml:space="preserve">η= </m:t>
                </m:r>
                <m:f>
                  <m:fPr>
                    <m:ctrlPr>
                      <w:rPr>
                        <w:rFonts w:ascii="Cambria Math" w:hAnsi="Cambria Math"/>
                        <w:color w:val="000000" w:themeColor="text1"/>
                      </w:rPr>
                    </m:ctrlPr>
                  </m:fPr>
                  <m:num>
                    <m:r>
                      <m:rPr>
                        <m:sty m:val="p"/>
                      </m:rPr>
                      <w:rPr>
                        <w:rFonts w:ascii="Cambria Math" w:hAnsi="Cambria Math"/>
                        <w:color w:val="000000" w:themeColor="text1"/>
                      </w:rPr>
                      <m:t>2</m:t>
                    </m:r>
                    <m:d>
                      <m:dPr>
                        <m:ctrlPr>
                          <w:rPr>
                            <w:rFonts w:ascii="Cambria Math" w:hAnsi="Cambria Math"/>
                            <w:color w:val="000000" w:themeColor="text1"/>
                          </w:rPr>
                        </m:ctrlPr>
                      </m:dPr>
                      <m:e>
                        <m:sSup>
                          <m:sSupPr>
                            <m:ctrlPr>
                              <w:rPr>
                                <w:rFonts w:ascii="Cambria Math" w:hAnsi="Cambria Math"/>
                                <w:color w:val="000000" w:themeColor="text1"/>
                              </w:rPr>
                            </m:ctrlPr>
                          </m:sSupPr>
                          <m:e>
                            <m:r>
                              <m:rPr>
                                <m:sty m:val="p"/>
                              </m:rPr>
                              <w:rPr>
                                <w:rFonts w:ascii="Cambria Math" w:hAnsi="Cambria Math"/>
                                <w:color w:val="000000" w:themeColor="text1"/>
                              </w:rPr>
                              <m:t>NIR</m:t>
                            </m:r>
                          </m:e>
                          <m:sup>
                            <m:r>
                              <m:rPr>
                                <m:sty m:val="p"/>
                              </m:rPr>
                              <w:rPr>
                                <w:rFonts w:ascii="Cambria Math" w:hAnsi="Cambria Math"/>
                                <w:color w:val="000000" w:themeColor="text1"/>
                              </w:rPr>
                              <m:t>2</m:t>
                            </m:r>
                          </m:sup>
                        </m:sSup>
                        <m:r>
                          <m:rPr>
                            <m:sty m:val="p"/>
                          </m:rPr>
                          <w:rPr>
                            <w:rFonts w:ascii="Cambria Math" w:hAnsi="Cambria Math"/>
                            <w:color w:val="000000" w:themeColor="text1"/>
                          </w:rPr>
                          <m:t>-</m:t>
                        </m:r>
                        <m:sSup>
                          <m:sSupPr>
                            <m:ctrlPr>
                              <w:rPr>
                                <w:rFonts w:ascii="Cambria Math" w:hAnsi="Cambria Math"/>
                                <w:color w:val="000000" w:themeColor="text1"/>
                              </w:rPr>
                            </m:ctrlPr>
                          </m:sSupPr>
                          <m:e>
                            <m:r>
                              <m:rPr>
                                <m:sty m:val="p"/>
                              </m:rPr>
                              <w:rPr>
                                <w:rFonts w:ascii="Cambria Math" w:hAnsi="Cambria Math"/>
                                <w:color w:val="000000" w:themeColor="text1"/>
                              </w:rPr>
                              <m:t>R</m:t>
                            </m:r>
                          </m:e>
                          <m:sup>
                            <m:r>
                              <m:rPr>
                                <m:sty m:val="p"/>
                              </m:rPr>
                              <w:rPr>
                                <w:rFonts w:ascii="Cambria Math" w:hAnsi="Cambria Math"/>
                                <w:color w:val="000000" w:themeColor="text1"/>
                              </w:rPr>
                              <m:t>2</m:t>
                            </m:r>
                          </m:sup>
                        </m:sSup>
                      </m:e>
                    </m:d>
                    <m:r>
                      <m:rPr>
                        <m:sty m:val="p"/>
                      </m:rPr>
                      <w:rPr>
                        <w:rFonts w:ascii="Cambria Math" w:hAnsi="Cambria Math"/>
                        <w:color w:val="000000" w:themeColor="text1"/>
                      </w:rPr>
                      <m:t>+1.5NIR+0.5R</m:t>
                    </m:r>
                  </m:num>
                  <m:den>
                    <m:r>
                      <m:rPr>
                        <m:sty m:val="p"/>
                      </m:rPr>
                      <w:rPr>
                        <w:rFonts w:ascii="Cambria Math" w:hAnsi="Cambria Math"/>
                        <w:color w:val="000000" w:themeColor="text1"/>
                      </w:rPr>
                      <m:t>NIR+R+0.5</m:t>
                    </m:r>
                  </m:den>
                </m:f>
              </m:oMath>
            </m:oMathPara>
          </w:p>
        </w:tc>
        <w:tc>
          <w:tcPr>
            <w:tcW w:w="1184" w:type="pct"/>
            <w:shd w:val="clear" w:color="auto" w:fill="auto"/>
            <w:vAlign w:val="center"/>
            <w:hideMark/>
          </w:tcPr>
          <w:p w14:paraId="3C92781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(Pinty and Verstraete, 1992)</w:t>
            </w:r>
          </w:p>
        </w:tc>
      </w:tr>
      <w:tr w:rsidR="0042626D" w:rsidRPr="00DB13EC" w14:paraId="4414A735" w14:textId="77777777" w:rsidTr="00DB13EC">
        <w:tc>
          <w:tcPr>
            <w:tcW w:w="1082" w:type="pct"/>
            <w:shd w:val="clear" w:color="auto" w:fill="auto"/>
            <w:vAlign w:val="center"/>
            <w:hideMark/>
          </w:tcPr>
          <w:p w14:paraId="7A23F7C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Modified Normalized Difference Water Index</w:t>
            </w:r>
          </w:p>
        </w:tc>
        <w:tc>
          <w:tcPr>
            <w:tcW w:w="755" w:type="pct"/>
            <w:shd w:val="clear" w:color="auto" w:fill="auto"/>
            <w:vAlign w:val="center"/>
            <w:hideMark/>
          </w:tcPr>
          <w:p w14:paraId="50E4C47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MNDWI</w:t>
            </w:r>
          </w:p>
        </w:tc>
        <w:tc>
          <w:tcPr>
            <w:tcW w:w="1979" w:type="pct"/>
            <w:gridSpan w:val="2"/>
            <w:shd w:val="clear" w:color="auto" w:fill="auto"/>
            <w:vAlign w:val="center"/>
            <w:hideMark/>
          </w:tcPr>
          <w:p w14:paraId="7351CDC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G-SWIR</m:t>
                        </m:r>
                      </m:e>
                    </m:d>
                  </m:num>
                  <m:den>
                    <m:d>
                      <m:dPr>
                        <m:ctrlPr>
                          <w:rPr>
                            <w:rFonts w:ascii="Cambria Math" w:hAnsi="Cambria Math"/>
                            <w:color w:val="000000" w:themeColor="text1"/>
                          </w:rPr>
                        </m:ctrlPr>
                      </m:dPr>
                      <m:e>
                        <m:r>
                          <m:rPr>
                            <m:sty m:val="p"/>
                          </m:rPr>
                          <w:rPr>
                            <w:rFonts w:ascii="Cambria Math" w:hAnsi="Cambria Math"/>
                            <w:color w:val="000000" w:themeColor="text1"/>
                          </w:rPr>
                          <m:t>G+SWIR</m:t>
                        </m:r>
                      </m:e>
                    </m:d>
                  </m:den>
                </m:f>
              </m:oMath>
            </m:oMathPara>
          </w:p>
        </w:tc>
        <w:tc>
          <w:tcPr>
            <w:tcW w:w="1184" w:type="pct"/>
            <w:shd w:val="clear" w:color="auto" w:fill="auto"/>
            <w:vAlign w:val="center"/>
            <w:hideMark/>
          </w:tcPr>
          <w:p w14:paraId="24509FF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(Xu, 2006)</w:t>
            </w:r>
          </w:p>
        </w:tc>
      </w:tr>
      <w:tr w:rsidR="0042626D" w:rsidRPr="00DB13EC" w14:paraId="1A7E5479" w14:textId="77777777" w:rsidTr="00DB13EC">
        <w:tc>
          <w:tcPr>
            <w:tcW w:w="1082" w:type="pct"/>
            <w:shd w:val="clear" w:color="auto" w:fill="auto"/>
            <w:vAlign w:val="center"/>
            <w:hideMark/>
          </w:tcPr>
          <w:p w14:paraId="675F811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Modified Soil Adjusted Vegetation Index</w:t>
            </w:r>
          </w:p>
        </w:tc>
        <w:tc>
          <w:tcPr>
            <w:tcW w:w="755" w:type="pct"/>
            <w:shd w:val="clear" w:color="auto" w:fill="auto"/>
            <w:vAlign w:val="center"/>
            <w:hideMark/>
          </w:tcPr>
          <w:p w14:paraId="55E8D56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MSAVI</w:t>
            </w:r>
          </w:p>
        </w:tc>
        <w:tc>
          <w:tcPr>
            <w:tcW w:w="1979" w:type="pct"/>
            <w:gridSpan w:val="2"/>
            <w:shd w:val="clear" w:color="auto" w:fill="auto"/>
            <w:vAlign w:val="center"/>
            <w:hideMark/>
          </w:tcPr>
          <w:p w14:paraId="604ECBA5" w14:textId="77777777" w:rsidR="0042626D" w:rsidRPr="00DB13EC" w:rsidRDefault="0042626D" w:rsidP="00DB13EC">
            <w:pPr>
              <w:autoSpaceDE w:val="0"/>
              <w:autoSpaceDN w:val="0"/>
              <w:adjustRightInd w:val="0"/>
              <w:snapToGrid w:val="0"/>
              <w:spacing w:line="240" w:lineRule="auto"/>
              <w:jc w:val="center"/>
              <w:rPr>
                <w:rFonts w:ascii="Times New Roman" w:hAnsi="Times New Roman"/>
                <w:color w:val="000000" w:themeColor="text1"/>
              </w:rPr>
            </w:pPr>
            <m:oMathPara>
              <m:oMathParaPr>
                <m:jc m:val="left"/>
              </m:oMathParaPr>
              <m:oMath>
                <m:r>
                  <m:rPr>
                    <m:sty m:val="p"/>
                  </m:rPr>
                  <w:rPr>
                    <w:rFonts w:ascii="Cambria Math" w:hAnsi="Cambria Math"/>
                    <w:color w:val="000000" w:themeColor="text1"/>
                  </w:rPr>
                  <m:t>NIR+0.5-(0.5</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m:rPr>
                                <m:sty m:val="p"/>
                              </m:rPr>
                              <w:rPr>
                                <w:rFonts w:ascii="Cambria Math" w:hAnsi="Cambria Math"/>
                                <w:color w:val="000000" w:themeColor="text1"/>
                              </w:rPr>
                              <m:t>2NIR+1</m:t>
                            </m:r>
                          </m:e>
                        </m:d>
                      </m:e>
                      <m:sup>
                        <m:r>
                          <m:rPr>
                            <m:sty m:val="p"/>
                          </m:rPr>
                          <w:rPr>
                            <w:rFonts w:ascii="Cambria Math" w:hAnsi="Cambria Math"/>
                            <w:color w:val="000000" w:themeColor="text1"/>
                          </w:rPr>
                          <m:t>2</m:t>
                        </m:r>
                      </m:sup>
                    </m:sSup>
                    <m:r>
                      <m:rPr>
                        <m:sty m:val="p"/>
                      </m:rPr>
                      <w:rPr>
                        <w:rFonts w:ascii="Cambria Math" w:hAnsi="Cambria Math"/>
                        <w:color w:val="000000" w:themeColor="text1"/>
                      </w:rPr>
                      <m:t>-8(NIR-2R)</m:t>
                    </m:r>
                  </m:e>
                </m:rad>
              </m:oMath>
            </m:oMathPara>
          </w:p>
          <w:p w14:paraId="49E757E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p>
        </w:tc>
        <w:tc>
          <w:tcPr>
            <w:tcW w:w="1184" w:type="pct"/>
            <w:shd w:val="clear" w:color="auto" w:fill="auto"/>
            <w:vAlign w:val="center"/>
            <w:hideMark/>
          </w:tcPr>
          <w:p w14:paraId="4B230B8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(Qi et al., 1994)</w:t>
            </w:r>
          </w:p>
        </w:tc>
      </w:tr>
      <w:tr w:rsidR="0042626D" w:rsidRPr="00DB13EC" w14:paraId="16E608A0" w14:textId="77777777" w:rsidTr="00DB13EC">
        <w:tc>
          <w:tcPr>
            <w:tcW w:w="1082" w:type="pct"/>
            <w:shd w:val="clear" w:color="auto" w:fill="auto"/>
            <w:vAlign w:val="center"/>
            <w:hideMark/>
          </w:tcPr>
          <w:p w14:paraId="7B7B674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Modified Soil Adjusted Vegetation Index 2</w:t>
            </w:r>
          </w:p>
        </w:tc>
        <w:tc>
          <w:tcPr>
            <w:tcW w:w="755" w:type="pct"/>
            <w:shd w:val="clear" w:color="auto" w:fill="auto"/>
            <w:vAlign w:val="center"/>
            <w:hideMark/>
          </w:tcPr>
          <w:p w14:paraId="4836911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MSAVI2</w:t>
            </w:r>
          </w:p>
        </w:tc>
        <w:tc>
          <w:tcPr>
            <w:tcW w:w="1979" w:type="pct"/>
            <w:gridSpan w:val="2"/>
            <w:shd w:val="clear" w:color="auto" w:fill="auto"/>
            <w:vAlign w:val="center"/>
            <w:hideMark/>
          </w:tcPr>
          <w:p w14:paraId="70683DD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2NIR+1-</m:t>
                    </m:r>
                    <m:rad>
                      <m:radPr>
                        <m:degHide m:val="1"/>
                        <m:ctrlPr>
                          <w:rPr>
                            <w:rFonts w:ascii="Cambria Math" w:hAnsi="Cambria Math"/>
                            <w:color w:val="000000" w:themeColor="text1"/>
                          </w:rPr>
                        </m:ctrlPr>
                      </m:radPr>
                      <m:deg/>
                      <m:e>
                        <m:sSup>
                          <m:sSupPr>
                            <m:ctrlPr>
                              <w:rPr>
                                <w:rFonts w:ascii="Cambria Math" w:hAnsi="Cambria Math"/>
                                <w:color w:val="000000" w:themeColor="text1"/>
                              </w:rPr>
                            </m:ctrlPr>
                          </m:sSupPr>
                          <m:e>
                            <m:d>
                              <m:dPr>
                                <m:ctrlPr>
                                  <w:rPr>
                                    <w:rFonts w:ascii="Cambria Math" w:hAnsi="Cambria Math"/>
                                    <w:color w:val="000000" w:themeColor="text1"/>
                                  </w:rPr>
                                </m:ctrlPr>
                              </m:dPr>
                              <m:e>
                                <m:r>
                                  <m:rPr>
                                    <m:sty m:val="p"/>
                                  </m:rPr>
                                  <w:rPr>
                                    <w:rFonts w:ascii="Cambria Math" w:hAnsi="Cambria Math"/>
                                    <w:color w:val="000000" w:themeColor="text1"/>
                                  </w:rPr>
                                  <m:t>2NIR+1</m:t>
                                </m:r>
                              </m:e>
                            </m:d>
                          </m:e>
                          <m:sup>
                            <m:r>
                              <m:rPr>
                                <m:sty m:val="p"/>
                              </m:rPr>
                              <w:rPr>
                                <w:rFonts w:ascii="Cambria Math" w:hAnsi="Cambria Math"/>
                                <w:color w:val="000000" w:themeColor="text1"/>
                              </w:rPr>
                              <m:t>2</m:t>
                            </m:r>
                          </m:sup>
                        </m:sSup>
                        <m:r>
                          <m:rPr>
                            <m:sty m:val="p"/>
                          </m:rPr>
                          <w:rPr>
                            <w:rFonts w:ascii="Cambria Math" w:hAnsi="Cambria Math"/>
                            <w:color w:val="000000" w:themeColor="text1"/>
                          </w:rPr>
                          <m:t>-8</m:t>
                        </m:r>
                        <m:d>
                          <m:dPr>
                            <m:ctrlPr>
                              <w:rPr>
                                <w:rFonts w:ascii="Cambria Math" w:hAnsi="Cambria Math"/>
                                <w:color w:val="000000" w:themeColor="text1"/>
                              </w:rPr>
                            </m:ctrlPr>
                          </m:dPr>
                          <m:e>
                            <m:r>
                              <m:rPr>
                                <m:sty m:val="p"/>
                              </m:rPr>
                              <w:rPr>
                                <w:rFonts w:ascii="Cambria Math" w:hAnsi="Cambria Math"/>
                                <w:color w:val="000000" w:themeColor="text1"/>
                              </w:rPr>
                              <m:t>NIR-R</m:t>
                            </m:r>
                          </m:e>
                        </m:d>
                      </m:e>
                    </m:rad>
                  </m:num>
                  <m:den>
                    <m:r>
                      <m:rPr>
                        <m:sty m:val="p"/>
                      </m:rPr>
                      <w:rPr>
                        <w:rFonts w:ascii="Cambria Math" w:hAnsi="Cambria Math"/>
                        <w:color w:val="000000" w:themeColor="text1"/>
                      </w:rPr>
                      <m:t>2</m:t>
                    </m:r>
                  </m:den>
                </m:f>
              </m:oMath>
            </m:oMathPara>
          </w:p>
        </w:tc>
        <w:tc>
          <w:tcPr>
            <w:tcW w:w="1184" w:type="pct"/>
            <w:shd w:val="clear" w:color="auto" w:fill="auto"/>
            <w:vAlign w:val="center"/>
            <w:hideMark/>
          </w:tcPr>
          <w:p w14:paraId="6A1A882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(Qi et al., 1994)</w:t>
            </w:r>
          </w:p>
        </w:tc>
      </w:tr>
      <w:tr w:rsidR="0042626D" w:rsidRPr="00DB13EC" w14:paraId="1E2ADE90" w14:textId="77777777" w:rsidTr="00DB13EC">
        <w:tc>
          <w:tcPr>
            <w:tcW w:w="1082" w:type="pct"/>
            <w:shd w:val="clear" w:color="auto" w:fill="auto"/>
            <w:vAlign w:val="center"/>
            <w:hideMark/>
          </w:tcPr>
          <w:p w14:paraId="11E5AE6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Normalized Burn Ratio Index</w:t>
            </w:r>
          </w:p>
        </w:tc>
        <w:tc>
          <w:tcPr>
            <w:tcW w:w="755" w:type="pct"/>
            <w:shd w:val="clear" w:color="auto" w:fill="auto"/>
            <w:vAlign w:val="center"/>
            <w:hideMark/>
          </w:tcPr>
          <w:p w14:paraId="33607BD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NBRI</w:t>
            </w:r>
          </w:p>
        </w:tc>
        <w:tc>
          <w:tcPr>
            <w:tcW w:w="1979" w:type="pct"/>
            <w:gridSpan w:val="2"/>
            <w:shd w:val="clear" w:color="auto" w:fill="auto"/>
            <w:vAlign w:val="center"/>
            <w:hideMark/>
          </w:tcPr>
          <w:p w14:paraId="177A9E9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NIR-SWIR1</m:t>
                        </m:r>
                      </m:e>
                    </m:d>
                  </m:num>
                  <m:den>
                    <m:r>
                      <m:rPr>
                        <m:sty m:val="p"/>
                      </m:rPr>
                      <w:rPr>
                        <w:rFonts w:ascii="Cambria Math" w:hAnsi="Cambria Math"/>
                        <w:color w:val="000000" w:themeColor="text1"/>
                      </w:rPr>
                      <m:t>(NIR+SWIR1)</m:t>
                    </m:r>
                  </m:den>
                </m:f>
              </m:oMath>
            </m:oMathPara>
          </w:p>
        </w:tc>
        <w:tc>
          <w:tcPr>
            <w:tcW w:w="1184" w:type="pct"/>
            <w:shd w:val="clear" w:color="auto" w:fill="auto"/>
            <w:vAlign w:val="center"/>
            <w:hideMark/>
          </w:tcPr>
          <w:p w14:paraId="56232AB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(García and Caselles, 1991)</w:t>
            </w:r>
          </w:p>
        </w:tc>
      </w:tr>
      <w:tr w:rsidR="0042626D" w:rsidRPr="00DB13EC" w14:paraId="045B323C" w14:textId="77777777" w:rsidTr="00DB13EC">
        <w:tc>
          <w:tcPr>
            <w:tcW w:w="1082" w:type="pct"/>
            <w:shd w:val="clear" w:color="auto" w:fill="auto"/>
            <w:vAlign w:val="center"/>
            <w:hideMark/>
          </w:tcPr>
          <w:p w14:paraId="6DA90E9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Normalized Difference Vegetation Index</w:t>
            </w:r>
          </w:p>
        </w:tc>
        <w:tc>
          <w:tcPr>
            <w:tcW w:w="755" w:type="pct"/>
            <w:shd w:val="clear" w:color="auto" w:fill="auto"/>
            <w:vAlign w:val="center"/>
            <w:hideMark/>
          </w:tcPr>
          <w:p w14:paraId="09A2376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NDVI</w:t>
            </w:r>
          </w:p>
        </w:tc>
        <w:tc>
          <w:tcPr>
            <w:tcW w:w="1979" w:type="pct"/>
            <w:gridSpan w:val="2"/>
            <w:shd w:val="clear" w:color="auto" w:fill="auto"/>
            <w:vAlign w:val="center"/>
            <w:hideMark/>
          </w:tcPr>
          <w:p w14:paraId="2F348E9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NIR-R</m:t>
                    </m:r>
                  </m:num>
                  <m:den>
                    <m:r>
                      <m:rPr>
                        <m:sty m:val="p"/>
                      </m:rPr>
                      <w:rPr>
                        <w:rFonts w:ascii="Cambria Math" w:hAnsi="Cambria Math"/>
                        <w:color w:val="000000" w:themeColor="text1"/>
                      </w:rPr>
                      <m:t>NIR+R</m:t>
                    </m:r>
                  </m:den>
                </m:f>
              </m:oMath>
            </m:oMathPara>
          </w:p>
        </w:tc>
        <w:tc>
          <w:tcPr>
            <w:tcW w:w="1184" w:type="pct"/>
            <w:shd w:val="clear" w:color="auto" w:fill="auto"/>
            <w:vAlign w:val="center"/>
            <w:hideMark/>
          </w:tcPr>
          <w:p w14:paraId="0E4EE95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(Purevdorj et al., 1988)</w:t>
            </w:r>
          </w:p>
        </w:tc>
      </w:tr>
      <w:tr w:rsidR="0042626D" w:rsidRPr="00DB13EC" w14:paraId="6A083889" w14:textId="77777777" w:rsidTr="00DB13EC">
        <w:tc>
          <w:tcPr>
            <w:tcW w:w="1082" w:type="pct"/>
            <w:shd w:val="clear" w:color="auto" w:fill="auto"/>
            <w:vAlign w:val="center"/>
            <w:hideMark/>
          </w:tcPr>
          <w:p w14:paraId="39A2EA0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Normalized Difference Water Index</w:t>
            </w:r>
          </w:p>
        </w:tc>
        <w:tc>
          <w:tcPr>
            <w:tcW w:w="755" w:type="pct"/>
            <w:shd w:val="clear" w:color="auto" w:fill="auto"/>
            <w:vAlign w:val="center"/>
            <w:hideMark/>
          </w:tcPr>
          <w:p w14:paraId="39F924A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NDWI</w:t>
            </w:r>
          </w:p>
        </w:tc>
        <w:tc>
          <w:tcPr>
            <w:tcW w:w="1979" w:type="pct"/>
            <w:gridSpan w:val="2"/>
            <w:shd w:val="clear" w:color="auto" w:fill="auto"/>
            <w:vAlign w:val="center"/>
            <w:hideMark/>
          </w:tcPr>
          <w:p w14:paraId="25FEE14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G-NIR</m:t>
                    </m:r>
                  </m:num>
                  <m:den>
                    <m:r>
                      <m:rPr>
                        <m:sty m:val="p"/>
                      </m:rPr>
                      <w:rPr>
                        <w:rFonts w:ascii="Cambria Math" w:hAnsi="Cambria Math"/>
                        <w:color w:val="000000" w:themeColor="text1"/>
                      </w:rPr>
                      <m:t>G+NIR</m:t>
                    </m:r>
                  </m:den>
                </m:f>
              </m:oMath>
            </m:oMathPara>
          </w:p>
        </w:tc>
        <w:tc>
          <w:tcPr>
            <w:tcW w:w="1184" w:type="pct"/>
            <w:shd w:val="clear" w:color="auto" w:fill="auto"/>
            <w:vAlign w:val="center"/>
            <w:hideMark/>
          </w:tcPr>
          <w:p w14:paraId="3E15EBE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(McFEETERS, 1996)</w:t>
            </w:r>
          </w:p>
        </w:tc>
      </w:tr>
      <w:tr w:rsidR="0042626D" w:rsidRPr="00DB13EC" w14:paraId="137B4F84" w14:textId="77777777" w:rsidTr="00DB13EC">
        <w:tc>
          <w:tcPr>
            <w:tcW w:w="1082" w:type="pct"/>
            <w:shd w:val="clear" w:color="auto" w:fill="auto"/>
            <w:vAlign w:val="center"/>
            <w:hideMark/>
          </w:tcPr>
          <w:p w14:paraId="586DD96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Normalized Difference Water Index 2</w:t>
            </w:r>
          </w:p>
        </w:tc>
        <w:tc>
          <w:tcPr>
            <w:tcW w:w="755" w:type="pct"/>
            <w:shd w:val="clear" w:color="auto" w:fill="auto"/>
            <w:vAlign w:val="center"/>
            <w:hideMark/>
          </w:tcPr>
          <w:p w14:paraId="0939308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NDWI2</w:t>
            </w:r>
          </w:p>
        </w:tc>
        <w:tc>
          <w:tcPr>
            <w:tcW w:w="1979" w:type="pct"/>
            <w:gridSpan w:val="2"/>
            <w:shd w:val="clear" w:color="auto" w:fill="auto"/>
            <w:vAlign w:val="center"/>
            <w:hideMark/>
          </w:tcPr>
          <w:p w14:paraId="7206D5F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NIR-SWIR1</m:t>
                        </m:r>
                      </m:e>
                    </m:d>
                  </m:num>
                  <m:den>
                    <m:r>
                      <m:rPr>
                        <m:sty m:val="p"/>
                      </m:rPr>
                      <w:rPr>
                        <w:rFonts w:ascii="Cambria Math" w:hAnsi="Cambria Math"/>
                        <w:color w:val="000000" w:themeColor="text1"/>
                      </w:rPr>
                      <m:t>(NIR+SWIR1)</m:t>
                    </m:r>
                  </m:den>
                </m:f>
              </m:oMath>
            </m:oMathPara>
          </w:p>
        </w:tc>
        <w:tc>
          <w:tcPr>
            <w:tcW w:w="1184" w:type="pct"/>
            <w:shd w:val="clear" w:color="auto" w:fill="auto"/>
            <w:vAlign w:val="center"/>
            <w:hideMark/>
          </w:tcPr>
          <w:p w14:paraId="0B4C91A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(Gao, 1996)</w:t>
            </w:r>
          </w:p>
        </w:tc>
      </w:tr>
      <w:tr w:rsidR="0042626D" w:rsidRPr="00DB13EC" w14:paraId="3EEBA950" w14:textId="77777777" w:rsidTr="00DB13EC">
        <w:tc>
          <w:tcPr>
            <w:tcW w:w="1082" w:type="pct"/>
            <w:shd w:val="clear" w:color="auto" w:fill="auto"/>
            <w:vAlign w:val="center"/>
            <w:hideMark/>
          </w:tcPr>
          <w:p w14:paraId="7CA62AC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Ratio Vegetation Index</w:t>
            </w:r>
          </w:p>
        </w:tc>
        <w:tc>
          <w:tcPr>
            <w:tcW w:w="755" w:type="pct"/>
            <w:shd w:val="clear" w:color="auto" w:fill="auto"/>
            <w:vAlign w:val="center"/>
            <w:hideMark/>
          </w:tcPr>
          <w:p w14:paraId="0DC329F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RVI</w:t>
            </w:r>
          </w:p>
        </w:tc>
        <w:tc>
          <w:tcPr>
            <w:tcW w:w="1979" w:type="pct"/>
            <w:gridSpan w:val="2"/>
            <w:shd w:val="clear" w:color="auto" w:fill="auto"/>
            <w:vAlign w:val="center"/>
            <w:hideMark/>
          </w:tcPr>
          <w:p w14:paraId="132DF2A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R</m:t>
                    </m:r>
                  </m:num>
                  <m:den>
                    <m:r>
                      <m:rPr>
                        <m:sty m:val="p"/>
                      </m:rPr>
                      <w:rPr>
                        <w:rFonts w:ascii="Cambria Math" w:hAnsi="Cambria Math"/>
                        <w:color w:val="000000" w:themeColor="text1"/>
                      </w:rPr>
                      <m:t>NIR</m:t>
                    </m:r>
                  </m:den>
                </m:f>
              </m:oMath>
            </m:oMathPara>
          </w:p>
        </w:tc>
        <w:tc>
          <w:tcPr>
            <w:tcW w:w="1184" w:type="pct"/>
            <w:shd w:val="clear" w:color="auto" w:fill="auto"/>
            <w:vAlign w:val="center"/>
            <w:hideMark/>
          </w:tcPr>
          <w:p w14:paraId="64C399A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(Richardson and Wiegand, 1977)</w:t>
            </w:r>
          </w:p>
        </w:tc>
      </w:tr>
      <w:tr w:rsidR="0042626D" w:rsidRPr="00DB13EC" w14:paraId="625243E7" w14:textId="77777777" w:rsidTr="00DB13EC">
        <w:tc>
          <w:tcPr>
            <w:tcW w:w="1082" w:type="pct"/>
            <w:shd w:val="clear" w:color="auto" w:fill="auto"/>
            <w:vAlign w:val="center"/>
            <w:hideMark/>
          </w:tcPr>
          <w:p w14:paraId="71CB3AA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lastRenderedPageBreak/>
              <w:t>Normalized Ratio Vegetation Index</w:t>
            </w:r>
          </w:p>
        </w:tc>
        <w:tc>
          <w:tcPr>
            <w:tcW w:w="755" w:type="pct"/>
            <w:shd w:val="clear" w:color="auto" w:fill="auto"/>
            <w:vAlign w:val="center"/>
            <w:hideMark/>
          </w:tcPr>
          <w:p w14:paraId="1C9500C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NRVI</w:t>
            </w:r>
          </w:p>
        </w:tc>
        <w:tc>
          <w:tcPr>
            <w:tcW w:w="1979" w:type="pct"/>
            <w:gridSpan w:val="2"/>
            <w:shd w:val="clear" w:color="auto" w:fill="auto"/>
            <w:vAlign w:val="center"/>
            <w:hideMark/>
          </w:tcPr>
          <w:p w14:paraId="1B4C182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d>
                      <m:dPr>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R</m:t>
                            </m:r>
                          </m:num>
                          <m:den>
                            <m:r>
                              <m:rPr>
                                <m:sty m:val="p"/>
                              </m:rPr>
                              <w:rPr>
                                <w:rFonts w:ascii="Cambria Math" w:hAnsi="Cambria Math"/>
                                <w:color w:val="000000" w:themeColor="text1"/>
                              </w:rPr>
                              <m:t>NIR</m:t>
                            </m:r>
                          </m:den>
                        </m:f>
                        <m:r>
                          <m:rPr>
                            <m:sty m:val="p"/>
                          </m:rPr>
                          <w:rPr>
                            <w:rFonts w:ascii="Cambria Math" w:hAnsi="Cambria Math"/>
                            <w:color w:val="000000" w:themeColor="text1"/>
                          </w:rPr>
                          <m:t>-1</m:t>
                        </m:r>
                      </m:e>
                    </m:d>
                  </m:num>
                  <m:den>
                    <m:d>
                      <m:dPr>
                        <m:ctrlPr>
                          <w:rPr>
                            <w:rFonts w:ascii="Cambria Math" w:hAnsi="Cambria Math"/>
                            <w:color w:val="000000" w:themeColor="text1"/>
                          </w:rPr>
                        </m:ctrlPr>
                      </m:dPr>
                      <m:e>
                        <m:f>
                          <m:fPr>
                            <m:ctrlPr>
                              <w:rPr>
                                <w:rFonts w:ascii="Cambria Math" w:hAnsi="Cambria Math"/>
                                <w:color w:val="000000" w:themeColor="text1"/>
                              </w:rPr>
                            </m:ctrlPr>
                          </m:fPr>
                          <m:num>
                            <m:r>
                              <m:rPr>
                                <m:sty m:val="p"/>
                              </m:rPr>
                              <w:rPr>
                                <w:rFonts w:ascii="Cambria Math" w:hAnsi="Cambria Math"/>
                                <w:color w:val="000000" w:themeColor="text1"/>
                              </w:rPr>
                              <m:t>R</m:t>
                            </m:r>
                          </m:num>
                          <m:den>
                            <m:r>
                              <m:rPr>
                                <m:sty m:val="p"/>
                              </m:rPr>
                              <w:rPr>
                                <w:rFonts w:ascii="Cambria Math" w:hAnsi="Cambria Math"/>
                                <w:color w:val="000000" w:themeColor="text1"/>
                              </w:rPr>
                              <m:t>NIR</m:t>
                            </m:r>
                          </m:den>
                        </m:f>
                        <m:r>
                          <m:rPr>
                            <m:sty m:val="p"/>
                          </m:rPr>
                          <w:rPr>
                            <w:rFonts w:ascii="Cambria Math" w:hAnsi="Cambria Math"/>
                            <w:color w:val="000000" w:themeColor="text1"/>
                          </w:rPr>
                          <m:t>+1</m:t>
                        </m:r>
                      </m:e>
                    </m:d>
                  </m:den>
                </m:f>
              </m:oMath>
            </m:oMathPara>
          </w:p>
        </w:tc>
        <w:tc>
          <w:tcPr>
            <w:tcW w:w="1184" w:type="pct"/>
            <w:shd w:val="clear" w:color="auto" w:fill="auto"/>
            <w:vAlign w:val="center"/>
            <w:hideMark/>
          </w:tcPr>
          <w:p w14:paraId="51486B8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(Baret and Guyot, 1991) </w:t>
            </w:r>
          </w:p>
        </w:tc>
      </w:tr>
      <w:tr w:rsidR="0042626D" w:rsidRPr="00DB13EC" w14:paraId="428FD54F" w14:textId="77777777" w:rsidTr="00DB13EC">
        <w:tc>
          <w:tcPr>
            <w:tcW w:w="1082" w:type="pct"/>
            <w:shd w:val="clear" w:color="auto" w:fill="auto"/>
            <w:vAlign w:val="center"/>
            <w:hideMark/>
          </w:tcPr>
          <w:p w14:paraId="0903ECA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Soil Adjusted Vegetation Index</w:t>
            </w:r>
          </w:p>
        </w:tc>
        <w:tc>
          <w:tcPr>
            <w:tcW w:w="755" w:type="pct"/>
            <w:shd w:val="clear" w:color="auto" w:fill="auto"/>
            <w:vAlign w:val="center"/>
            <w:hideMark/>
          </w:tcPr>
          <w:p w14:paraId="769AA68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SAVI</w:t>
            </w:r>
          </w:p>
        </w:tc>
        <w:tc>
          <w:tcPr>
            <w:tcW w:w="1979" w:type="pct"/>
            <w:gridSpan w:val="2"/>
            <w:shd w:val="clear" w:color="auto" w:fill="auto"/>
            <w:vAlign w:val="center"/>
            <w:hideMark/>
          </w:tcPr>
          <w:p w14:paraId="25F4279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NIR-R</m:t>
                    </m:r>
                  </m:num>
                  <m:den>
                    <m:r>
                      <m:rPr>
                        <m:sty m:val="p"/>
                      </m:rPr>
                      <w:rPr>
                        <w:rFonts w:ascii="Cambria Math" w:hAnsi="Cambria Math"/>
                        <w:color w:val="000000" w:themeColor="text1"/>
                      </w:rPr>
                      <m:t>NIR+R</m:t>
                    </m:r>
                  </m:den>
                </m:f>
                <m:r>
                  <m:rPr>
                    <m:sty m:val="p"/>
                  </m:rPr>
                  <w:rPr>
                    <w:rFonts w:ascii="Cambria Math" w:hAnsi="Cambria Math"/>
                    <w:color w:val="000000" w:themeColor="text1"/>
                  </w:rPr>
                  <m:t>×(1+L)</m:t>
                </m:r>
              </m:oMath>
            </m:oMathPara>
          </w:p>
        </w:tc>
        <w:tc>
          <w:tcPr>
            <w:tcW w:w="1184" w:type="pct"/>
            <w:shd w:val="clear" w:color="auto" w:fill="auto"/>
            <w:vAlign w:val="center"/>
            <w:hideMark/>
          </w:tcPr>
          <w:p w14:paraId="229ED64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(Huete, 1988) </w:t>
            </w:r>
          </w:p>
        </w:tc>
      </w:tr>
      <w:tr w:rsidR="0042626D" w:rsidRPr="00DB13EC" w14:paraId="612A0AF6" w14:textId="77777777" w:rsidTr="00DB13EC">
        <w:tc>
          <w:tcPr>
            <w:tcW w:w="1082" w:type="pct"/>
            <w:shd w:val="clear" w:color="auto" w:fill="auto"/>
            <w:vAlign w:val="center"/>
            <w:hideMark/>
          </w:tcPr>
          <w:p w14:paraId="22F71E4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Soil Adjusted Total Vegetation Index</w:t>
            </w:r>
          </w:p>
        </w:tc>
        <w:tc>
          <w:tcPr>
            <w:tcW w:w="755" w:type="pct"/>
            <w:shd w:val="clear" w:color="auto" w:fill="auto"/>
            <w:vAlign w:val="center"/>
            <w:hideMark/>
          </w:tcPr>
          <w:p w14:paraId="7D5156D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SATVI</w:t>
            </w:r>
          </w:p>
        </w:tc>
        <w:tc>
          <w:tcPr>
            <w:tcW w:w="1979" w:type="pct"/>
            <w:gridSpan w:val="2"/>
            <w:shd w:val="clear" w:color="auto" w:fill="auto"/>
            <w:vAlign w:val="center"/>
            <w:hideMark/>
          </w:tcPr>
          <w:p w14:paraId="347C85A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SWIR1-R</m:t>
                        </m:r>
                      </m:e>
                    </m:d>
                  </m:num>
                  <m:den>
                    <m:d>
                      <m:dPr>
                        <m:ctrlPr>
                          <w:rPr>
                            <w:rFonts w:ascii="Cambria Math" w:hAnsi="Cambria Math"/>
                            <w:color w:val="000000" w:themeColor="text1"/>
                          </w:rPr>
                        </m:ctrlPr>
                      </m:dPr>
                      <m:e>
                        <m:r>
                          <m:rPr>
                            <m:sty m:val="p"/>
                          </m:rPr>
                          <w:rPr>
                            <w:rFonts w:ascii="Cambria Math" w:hAnsi="Cambria Math"/>
                            <w:color w:val="000000" w:themeColor="text1"/>
                          </w:rPr>
                          <m:t>SWIR1+R+L</m:t>
                        </m:r>
                      </m:e>
                    </m:d>
                  </m:den>
                </m:f>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1+L</m:t>
                    </m:r>
                  </m:e>
                </m:d>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SWIR2</m:t>
                    </m:r>
                  </m:num>
                  <m:den>
                    <m:r>
                      <m:rPr>
                        <m:sty m:val="p"/>
                      </m:rPr>
                      <w:rPr>
                        <w:rFonts w:ascii="Cambria Math" w:hAnsi="Cambria Math"/>
                        <w:color w:val="000000" w:themeColor="text1"/>
                      </w:rPr>
                      <m:t>2</m:t>
                    </m:r>
                  </m:den>
                </m:f>
              </m:oMath>
            </m:oMathPara>
          </w:p>
        </w:tc>
        <w:tc>
          <w:tcPr>
            <w:tcW w:w="1184" w:type="pct"/>
            <w:shd w:val="clear" w:color="auto" w:fill="auto"/>
            <w:vAlign w:val="center"/>
            <w:hideMark/>
          </w:tcPr>
          <w:p w14:paraId="281FA5D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 (Marsett et al., 2006)</w:t>
            </w:r>
          </w:p>
        </w:tc>
      </w:tr>
      <w:tr w:rsidR="0042626D" w:rsidRPr="00DB13EC" w14:paraId="60A45E08" w14:textId="77777777" w:rsidTr="00DB13EC">
        <w:tc>
          <w:tcPr>
            <w:tcW w:w="1082" w:type="pct"/>
            <w:shd w:val="clear" w:color="auto" w:fill="auto"/>
            <w:vAlign w:val="center"/>
            <w:hideMark/>
          </w:tcPr>
          <w:p w14:paraId="24F361C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Specific Leaf Area Vegetation Index</w:t>
            </w:r>
          </w:p>
        </w:tc>
        <w:tc>
          <w:tcPr>
            <w:tcW w:w="755" w:type="pct"/>
            <w:shd w:val="clear" w:color="auto" w:fill="auto"/>
            <w:vAlign w:val="center"/>
            <w:hideMark/>
          </w:tcPr>
          <w:p w14:paraId="27F9C92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SLAVI</w:t>
            </w:r>
          </w:p>
        </w:tc>
        <w:tc>
          <w:tcPr>
            <w:tcW w:w="1979" w:type="pct"/>
            <w:gridSpan w:val="2"/>
            <w:shd w:val="clear" w:color="auto" w:fill="auto"/>
            <w:vAlign w:val="center"/>
            <w:hideMark/>
          </w:tcPr>
          <w:p w14:paraId="34A7E00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NIR</m:t>
                    </m:r>
                  </m:num>
                  <m:den>
                    <m:d>
                      <m:dPr>
                        <m:ctrlPr>
                          <w:rPr>
                            <w:rFonts w:ascii="Cambria Math" w:hAnsi="Cambria Math"/>
                            <w:color w:val="000000" w:themeColor="text1"/>
                          </w:rPr>
                        </m:ctrlPr>
                      </m:dPr>
                      <m:e>
                        <m:r>
                          <m:rPr>
                            <m:sty m:val="p"/>
                          </m:rPr>
                          <w:rPr>
                            <w:rFonts w:ascii="Cambria Math" w:hAnsi="Cambria Math"/>
                            <w:color w:val="000000" w:themeColor="text1"/>
                          </w:rPr>
                          <m:t>R+SWIR2</m:t>
                        </m:r>
                      </m:e>
                    </m:d>
                  </m:den>
                </m:f>
              </m:oMath>
            </m:oMathPara>
          </w:p>
        </w:tc>
        <w:tc>
          <w:tcPr>
            <w:tcW w:w="1184" w:type="pct"/>
            <w:shd w:val="clear" w:color="auto" w:fill="auto"/>
            <w:vAlign w:val="center"/>
            <w:hideMark/>
          </w:tcPr>
          <w:p w14:paraId="274A18C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(Lymburner et al., 2000)</w:t>
            </w:r>
          </w:p>
        </w:tc>
      </w:tr>
      <w:tr w:rsidR="0042626D" w:rsidRPr="00DB13EC" w14:paraId="37D069D4" w14:textId="77777777" w:rsidTr="00DB13EC">
        <w:tc>
          <w:tcPr>
            <w:tcW w:w="1082" w:type="pct"/>
            <w:shd w:val="clear" w:color="auto" w:fill="auto"/>
            <w:vAlign w:val="center"/>
            <w:hideMark/>
          </w:tcPr>
          <w:p w14:paraId="1CB8426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Simple Ratio Vegetation Index</w:t>
            </w:r>
          </w:p>
        </w:tc>
        <w:tc>
          <w:tcPr>
            <w:tcW w:w="755" w:type="pct"/>
            <w:shd w:val="clear" w:color="auto" w:fill="auto"/>
            <w:vAlign w:val="center"/>
            <w:hideMark/>
          </w:tcPr>
          <w:p w14:paraId="63D8600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SR</w:t>
            </w:r>
          </w:p>
        </w:tc>
        <w:tc>
          <w:tcPr>
            <w:tcW w:w="1979" w:type="pct"/>
            <w:gridSpan w:val="2"/>
            <w:shd w:val="clear" w:color="auto" w:fill="auto"/>
            <w:vAlign w:val="center"/>
            <w:hideMark/>
          </w:tcPr>
          <w:p w14:paraId="7EE8DAF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f>
                  <m:fPr>
                    <m:ctrlPr>
                      <w:rPr>
                        <w:rFonts w:ascii="Cambria Math" w:hAnsi="Cambria Math"/>
                        <w:color w:val="000000" w:themeColor="text1"/>
                      </w:rPr>
                    </m:ctrlPr>
                  </m:fPr>
                  <m:num>
                    <m:r>
                      <m:rPr>
                        <m:sty m:val="p"/>
                      </m:rPr>
                      <w:rPr>
                        <w:rFonts w:ascii="Cambria Math" w:hAnsi="Cambria Math"/>
                        <w:color w:val="000000" w:themeColor="text1"/>
                      </w:rPr>
                      <m:t>NIR</m:t>
                    </m:r>
                  </m:num>
                  <m:den>
                    <m:r>
                      <m:rPr>
                        <m:sty m:val="p"/>
                      </m:rPr>
                      <w:rPr>
                        <w:rFonts w:ascii="Cambria Math" w:hAnsi="Cambria Math"/>
                        <w:color w:val="000000" w:themeColor="text1"/>
                      </w:rPr>
                      <m:t>R</m:t>
                    </m:r>
                  </m:den>
                </m:f>
              </m:oMath>
            </m:oMathPara>
          </w:p>
        </w:tc>
        <w:tc>
          <w:tcPr>
            <w:tcW w:w="1184" w:type="pct"/>
            <w:shd w:val="clear" w:color="auto" w:fill="auto"/>
            <w:vAlign w:val="center"/>
            <w:hideMark/>
          </w:tcPr>
          <w:p w14:paraId="4625EBB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(Birth and McVey, 1968)</w:t>
            </w:r>
          </w:p>
        </w:tc>
      </w:tr>
      <w:tr w:rsidR="0042626D" w:rsidRPr="00DB13EC" w14:paraId="657DB634" w14:textId="77777777" w:rsidTr="00DB13EC">
        <w:tc>
          <w:tcPr>
            <w:tcW w:w="1082" w:type="pct"/>
            <w:shd w:val="clear" w:color="auto" w:fill="auto"/>
            <w:vAlign w:val="center"/>
            <w:hideMark/>
          </w:tcPr>
          <w:p w14:paraId="5178B32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Transformed Vegetation Index</w:t>
            </w:r>
          </w:p>
        </w:tc>
        <w:tc>
          <w:tcPr>
            <w:tcW w:w="755" w:type="pct"/>
            <w:shd w:val="clear" w:color="auto" w:fill="auto"/>
            <w:vAlign w:val="center"/>
            <w:hideMark/>
          </w:tcPr>
          <w:p w14:paraId="1E7D771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TVI</w:t>
            </w:r>
          </w:p>
        </w:tc>
        <w:tc>
          <w:tcPr>
            <w:tcW w:w="1979" w:type="pct"/>
            <w:gridSpan w:val="2"/>
            <w:shd w:val="clear" w:color="auto" w:fill="auto"/>
            <w:vAlign w:val="center"/>
            <w:hideMark/>
          </w:tcPr>
          <w:p w14:paraId="4E4DC53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rad>
                  <m:radPr>
                    <m:degHide m:val="1"/>
                    <m:ctrlPr>
                      <w:rPr>
                        <w:rFonts w:ascii="Cambria Math" w:hAnsi="Cambria Math"/>
                        <w:color w:val="000000" w:themeColor="text1"/>
                      </w:rPr>
                    </m:ctrlPr>
                  </m:radPr>
                  <m:deg/>
                  <m:e>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NIR-R</m:t>
                            </m:r>
                          </m:e>
                        </m:d>
                      </m:num>
                      <m:den>
                        <m:r>
                          <m:rPr>
                            <m:sty m:val="p"/>
                          </m:rPr>
                          <w:rPr>
                            <w:rFonts w:ascii="Cambria Math" w:hAnsi="Cambria Math"/>
                            <w:color w:val="000000" w:themeColor="text1"/>
                          </w:rPr>
                          <m:t>NIR+R</m:t>
                        </m:r>
                      </m:den>
                    </m:f>
                  </m:e>
                </m:rad>
                <m:r>
                  <m:rPr>
                    <m:sty m:val="p"/>
                  </m:rPr>
                  <w:rPr>
                    <w:rFonts w:ascii="Cambria Math" w:hAnsi="Cambria Math"/>
                    <w:color w:val="000000" w:themeColor="text1"/>
                  </w:rPr>
                  <m:t>+0.5</m:t>
                </m:r>
              </m:oMath>
            </m:oMathPara>
          </w:p>
        </w:tc>
        <w:tc>
          <w:tcPr>
            <w:tcW w:w="1184" w:type="pct"/>
            <w:shd w:val="clear" w:color="auto" w:fill="auto"/>
            <w:vAlign w:val="center"/>
            <w:hideMark/>
          </w:tcPr>
          <w:p w14:paraId="189349A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(Deering, 1975)</w:t>
            </w:r>
          </w:p>
        </w:tc>
      </w:tr>
      <w:tr w:rsidR="0042626D" w:rsidRPr="00DB13EC" w14:paraId="7F91E097" w14:textId="77777777" w:rsidTr="00DB13EC">
        <w:tc>
          <w:tcPr>
            <w:tcW w:w="1082" w:type="pct"/>
            <w:shd w:val="clear" w:color="auto" w:fill="auto"/>
            <w:vAlign w:val="center"/>
            <w:hideMark/>
          </w:tcPr>
          <w:p w14:paraId="22C3D29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Thiam’s Transformed Vegetation Index</w:t>
            </w:r>
          </w:p>
        </w:tc>
        <w:tc>
          <w:tcPr>
            <w:tcW w:w="755" w:type="pct"/>
            <w:shd w:val="clear" w:color="auto" w:fill="auto"/>
            <w:vAlign w:val="center"/>
            <w:hideMark/>
          </w:tcPr>
          <w:p w14:paraId="4D73B63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TTVI</w:t>
            </w:r>
          </w:p>
        </w:tc>
        <w:tc>
          <w:tcPr>
            <w:tcW w:w="1979" w:type="pct"/>
            <w:gridSpan w:val="2"/>
            <w:shd w:val="clear" w:color="auto" w:fill="auto"/>
            <w:vAlign w:val="center"/>
            <w:hideMark/>
          </w:tcPr>
          <w:p w14:paraId="6B21318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m:oMathPara>
              <m:oMath>
                <m:rad>
                  <m:radPr>
                    <m:degHide m:val="1"/>
                    <m:ctrlPr>
                      <w:rPr>
                        <w:rFonts w:ascii="Cambria Math" w:hAnsi="Cambria Math"/>
                        <w:color w:val="000000" w:themeColor="text1"/>
                      </w:rPr>
                    </m:ctrlPr>
                  </m:radPr>
                  <m:deg/>
                  <m:e>
                    <m:r>
                      <m:rPr>
                        <m:sty m:val="p"/>
                      </m:rPr>
                      <w:rPr>
                        <w:rFonts w:ascii="Cambria Math" w:hAnsi="Cambria Math"/>
                        <w:color w:val="000000" w:themeColor="text1"/>
                      </w:rPr>
                      <m:t>Abs(NDVI+0.5)</m:t>
                    </m:r>
                  </m:e>
                </m:rad>
              </m:oMath>
            </m:oMathPara>
          </w:p>
        </w:tc>
        <w:tc>
          <w:tcPr>
            <w:tcW w:w="1184" w:type="pct"/>
            <w:shd w:val="clear" w:color="auto" w:fill="auto"/>
            <w:vAlign w:val="center"/>
            <w:hideMark/>
          </w:tcPr>
          <w:p w14:paraId="73758C3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 xml:space="preserve">(Thiam, 1998) </w:t>
            </w:r>
          </w:p>
        </w:tc>
      </w:tr>
      <w:tr w:rsidR="0042626D" w:rsidRPr="00DB13EC" w14:paraId="2C8EEE58" w14:textId="77777777" w:rsidTr="00DB13EC">
        <w:tc>
          <w:tcPr>
            <w:tcW w:w="1082" w:type="pct"/>
            <w:tcBorders>
              <w:bottom w:val="single" w:sz="8" w:space="0" w:color="auto"/>
            </w:tcBorders>
            <w:shd w:val="clear" w:color="auto" w:fill="auto"/>
            <w:vAlign w:val="center"/>
            <w:hideMark/>
          </w:tcPr>
          <w:p w14:paraId="1A61F85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Weighted Difference Vegetation Index</w:t>
            </w:r>
          </w:p>
        </w:tc>
        <w:tc>
          <w:tcPr>
            <w:tcW w:w="755" w:type="pct"/>
            <w:tcBorders>
              <w:bottom w:val="single" w:sz="8" w:space="0" w:color="auto"/>
            </w:tcBorders>
            <w:shd w:val="clear" w:color="auto" w:fill="auto"/>
            <w:vAlign w:val="center"/>
            <w:hideMark/>
          </w:tcPr>
          <w:p w14:paraId="3B81FD3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WDVI</w:t>
            </w:r>
          </w:p>
        </w:tc>
        <w:tc>
          <w:tcPr>
            <w:tcW w:w="1979" w:type="pct"/>
            <w:gridSpan w:val="2"/>
            <w:tcBorders>
              <w:bottom w:val="single" w:sz="8" w:space="0" w:color="auto"/>
            </w:tcBorders>
            <w:shd w:val="clear" w:color="auto" w:fill="auto"/>
            <w:vAlign w:val="center"/>
            <w:hideMark/>
          </w:tcPr>
          <w:p w14:paraId="04DB593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hAnsi="Times New Roman"/>
                <w:color w:val="000000" w:themeColor="text1"/>
              </w:rPr>
              <w:t>NIR – a × R</w:t>
            </w:r>
          </w:p>
        </w:tc>
        <w:tc>
          <w:tcPr>
            <w:tcW w:w="1184" w:type="pct"/>
            <w:tcBorders>
              <w:bottom w:val="single" w:sz="8" w:space="0" w:color="auto"/>
            </w:tcBorders>
            <w:shd w:val="clear" w:color="auto" w:fill="auto"/>
            <w:vAlign w:val="center"/>
            <w:hideMark/>
          </w:tcPr>
          <w:p w14:paraId="6DFA0B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color w:val="000000" w:themeColor="text1"/>
                <w:lang w:eastAsia="en-IN"/>
              </w:rPr>
            </w:pPr>
            <w:r w:rsidRPr="00DB13EC">
              <w:rPr>
                <w:rFonts w:ascii="Times New Roman" w:eastAsia="Times New Roman" w:hAnsi="Times New Roman"/>
                <w:color w:val="000000" w:themeColor="text1"/>
                <w:lang w:eastAsia="en-IN"/>
              </w:rPr>
              <w:t>(Richardson and Wiegand, 1977)</w:t>
            </w:r>
          </w:p>
        </w:tc>
      </w:tr>
    </w:tbl>
    <w:p w14:paraId="5BD0D140" w14:textId="5F4FB106" w:rsidR="0042626D" w:rsidRPr="00DB13EC" w:rsidRDefault="00DB13EC" w:rsidP="00DB13EC">
      <w:pPr>
        <w:pStyle w:val="MDPI41tablecaption"/>
        <w:jc w:val="both"/>
        <w:rPr>
          <w:rFonts w:ascii="Times New Roman" w:hAnsi="Times New Roman" w:cs="Times New Roman"/>
          <w:sz w:val="20"/>
          <w:szCs w:val="20"/>
        </w:rPr>
      </w:pPr>
      <w:r w:rsidRPr="00DB13EC">
        <w:rPr>
          <w:b/>
          <w:color w:val="0070C0"/>
        </w:rPr>
        <w:t xml:space="preserve">Table S2. </w:t>
      </w:r>
      <w:r w:rsidRPr="00FD7D4E">
        <w:t xml:space="preserve">Calibration between downscaled aggregated LST using RF, </w:t>
      </w:r>
      <w:proofErr w:type="spellStart"/>
      <w:r w:rsidRPr="00FD7D4E">
        <w:t>TsHARP</w:t>
      </w:r>
      <w:proofErr w:type="spellEnd"/>
      <w:r w:rsidRPr="00FD7D4E">
        <w:t xml:space="preserve"> and TPS with observed LST (Landsat-8/9)</w:t>
      </w:r>
      <w:r>
        <w:t>.</w:t>
      </w:r>
    </w:p>
    <w:tbl>
      <w:tblPr>
        <w:tblW w:w="10465" w:type="dxa"/>
        <w:tblLayout w:type="fixed"/>
        <w:tblCellMar>
          <w:left w:w="0" w:type="dxa"/>
          <w:right w:w="0" w:type="dxa"/>
        </w:tblCellMar>
        <w:tblLook w:val="0600" w:firstRow="0" w:lastRow="0" w:firstColumn="0" w:lastColumn="0" w:noHBand="1" w:noVBand="1"/>
      </w:tblPr>
      <w:tblGrid>
        <w:gridCol w:w="1364"/>
        <w:gridCol w:w="1013"/>
        <w:gridCol w:w="1013"/>
        <w:gridCol w:w="1021"/>
        <w:gridCol w:w="1009"/>
        <w:gridCol w:w="1011"/>
        <w:gridCol w:w="1013"/>
        <w:gridCol w:w="1009"/>
        <w:gridCol w:w="1009"/>
        <w:gridCol w:w="1003"/>
      </w:tblGrid>
      <w:tr w:rsidR="0042626D" w:rsidRPr="00DB13EC" w14:paraId="2FAD1FF1" w14:textId="77777777" w:rsidTr="00DB13EC">
        <w:tc>
          <w:tcPr>
            <w:tcW w:w="652" w:type="pct"/>
            <w:tcBorders>
              <w:top w:val="single" w:sz="8" w:space="0" w:color="auto"/>
            </w:tcBorders>
            <w:shd w:val="clear" w:color="auto" w:fill="auto"/>
            <w:tcMar>
              <w:top w:w="10" w:type="dxa"/>
              <w:left w:w="10" w:type="dxa"/>
              <w:bottom w:w="0" w:type="dxa"/>
              <w:right w:w="10" w:type="dxa"/>
            </w:tcMar>
            <w:vAlign w:val="center"/>
            <w:hideMark/>
          </w:tcPr>
          <w:p w14:paraId="74F8600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p>
        </w:tc>
        <w:tc>
          <w:tcPr>
            <w:tcW w:w="1456" w:type="pct"/>
            <w:gridSpan w:val="3"/>
            <w:tcBorders>
              <w:top w:val="single" w:sz="8" w:space="0" w:color="auto"/>
              <w:bottom w:val="single" w:sz="4" w:space="0" w:color="auto"/>
            </w:tcBorders>
            <w:shd w:val="clear" w:color="auto" w:fill="auto"/>
            <w:tcMar>
              <w:top w:w="10" w:type="dxa"/>
              <w:left w:w="10" w:type="dxa"/>
              <w:bottom w:w="0" w:type="dxa"/>
              <w:right w:w="10" w:type="dxa"/>
            </w:tcMar>
            <w:vAlign w:val="center"/>
            <w:hideMark/>
          </w:tcPr>
          <w:p w14:paraId="778926A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bCs/>
                <w:color w:val="000000" w:themeColor="dark1"/>
                <w:kern w:val="24"/>
                <w:lang w:eastAsia="en-IN"/>
              </w:rPr>
              <w:t>RF</w:t>
            </w:r>
          </w:p>
        </w:tc>
        <w:tc>
          <w:tcPr>
            <w:tcW w:w="1449" w:type="pct"/>
            <w:gridSpan w:val="3"/>
            <w:tcBorders>
              <w:top w:val="single" w:sz="8" w:space="0" w:color="auto"/>
              <w:bottom w:val="single" w:sz="4" w:space="0" w:color="auto"/>
            </w:tcBorders>
            <w:shd w:val="clear" w:color="auto" w:fill="auto"/>
            <w:tcMar>
              <w:top w:w="10" w:type="dxa"/>
              <w:left w:w="10" w:type="dxa"/>
              <w:bottom w:w="0" w:type="dxa"/>
              <w:right w:w="10" w:type="dxa"/>
            </w:tcMar>
            <w:vAlign w:val="center"/>
            <w:hideMark/>
          </w:tcPr>
          <w:p w14:paraId="639D291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TsHARP</w:t>
            </w:r>
          </w:p>
        </w:tc>
        <w:tc>
          <w:tcPr>
            <w:tcW w:w="1443" w:type="pct"/>
            <w:gridSpan w:val="3"/>
            <w:tcBorders>
              <w:top w:val="single" w:sz="8" w:space="0" w:color="auto"/>
              <w:bottom w:val="single" w:sz="4" w:space="0" w:color="auto"/>
            </w:tcBorders>
            <w:shd w:val="clear" w:color="auto" w:fill="auto"/>
            <w:tcMar>
              <w:top w:w="10" w:type="dxa"/>
              <w:left w:w="10" w:type="dxa"/>
              <w:bottom w:w="0" w:type="dxa"/>
              <w:right w:w="10" w:type="dxa"/>
            </w:tcMar>
            <w:vAlign w:val="center"/>
            <w:hideMark/>
          </w:tcPr>
          <w:p w14:paraId="1F3E2F6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TPS</w:t>
            </w:r>
          </w:p>
        </w:tc>
      </w:tr>
      <w:tr w:rsidR="00DB13EC" w:rsidRPr="00DB13EC" w14:paraId="4EF17ACC"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1FAF29C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Date</w:t>
            </w: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DE1BCB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R</w:t>
            </w:r>
            <w:r w:rsidRPr="00DB13EC">
              <w:rPr>
                <w:rFonts w:ascii="Times New Roman" w:eastAsia="Times New Roman" w:hAnsi="Times New Roman"/>
                <w:b/>
                <w:color w:val="000000" w:themeColor="dark1"/>
                <w:kern w:val="24"/>
                <w:vertAlign w:val="superscript"/>
                <w:lang w:eastAsia="en-IN"/>
              </w:rPr>
              <w:t>2</w:t>
            </w: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81165A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RMSE</w:t>
            </w:r>
          </w:p>
        </w:tc>
        <w:tc>
          <w:tcPr>
            <w:tcW w:w="488"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E75F28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nRMSE</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DE6729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R</w:t>
            </w:r>
            <w:r w:rsidRPr="00DB13EC">
              <w:rPr>
                <w:rFonts w:ascii="Times New Roman" w:eastAsia="Times New Roman" w:hAnsi="Times New Roman"/>
                <w:b/>
                <w:bCs/>
                <w:color w:val="000000" w:themeColor="dark1"/>
                <w:kern w:val="24"/>
                <w:vertAlign w:val="superscript"/>
                <w:lang w:eastAsia="en-IN"/>
              </w:rPr>
              <w:t>2</w:t>
            </w:r>
          </w:p>
        </w:tc>
        <w:tc>
          <w:tcPr>
            <w:tcW w:w="483"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CC62E1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RMSE</w:t>
            </w: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9E32D8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nRMSE</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B557F1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R</w:t>
            </w:r>
            <w:r w:rsidRPr="00DB13EC">
              <w:rPr>
                <w:rFonts w:ascii="Times New Roman" w:eastAsia="Times New Roman" w:hAnsi="Times New Roman"/>
                <w:b/>
                <w:bCs/>
                <w:color w:val="000000" w:themeColor="dark1"/>
                <w:kern w:val="24"/>
                <w:vertAlign w:val="superscript"/>
                <w:lang w:eastAsia="en-IN"/>
              </w:rPr>
              <w:t>2</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9F944F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RMSE</w:t>
            </w:r>
          </w:p>
        </w:tc>
        <w:tc>
          <w:tcPr>
            <w:tcW w:w="47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AD66BC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color w:val="000000" w:themeColor="dark1"/>
                <w:kern w:val="24"/>
                <w:lang w:eastAsia="en-IN"/>
              </w:rPr>
              <w:t>nRMSE</w:t>
            </w:r>
          </w:p>
        </w:tc>
      </w:tr>
      <w:tr w:rsidR="0042626D" w:rsidRPr="00DB13EC" w14:paraId="017554B8" w14:textId="77777777" w:rsidTr="00DB13EC">
        <w:tc>
          <w:tcPr>
            <w:tcW w:w="65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2100C5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59AB86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BA1371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8"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2CA2D0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1449" w:type="pct"/>
            <w:gridSpan w:val="3"/>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612DC1E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r w:rsidRPr="00DB13EC">
              <w:rPr>
                <w:rFonts w:ascii="Times New Roman" w:eastAsia="Times New Roman" w:hAnsi="Times New Roman"/>
                <w:b/>
                <w:bCs/>
                <w:kern w:val="24"/>
                <w:lang w:eastAsia="en-IN"/>
              </w:rPr>
              <w:t>IARI</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3739CE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556D3F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p>
        </w:tc>
        <w:tc>
          <w:tcPr>
            <w:tcW w:w="47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F0E44E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bCs/>
                <w:lang w:eastAsia="en-IN"/>
              </w:rPr>
            </w:pPr>
          </w:p>
        </w:tc>
      </w:tr>
      <w:tr w:rsidR="00DB13EC" w:rsidRPr="00DB13EC" w14:paraId="7868EA12"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0D3FB65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30.Oct.2020</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6041FFF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0.985</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5F068BF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0.228</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1933D5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0.075</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7485E86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0.976</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5031951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0.367</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1930FC3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0.12</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07482BD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0.991</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76C7700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0.176</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5C20FBC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0.058</w:t>
            </w:r>
          </w:p>
        </w:tc>
      </w:tr>
      <w:tr w:rsidR="00DB13EC" w:rsidRPr="00DB13EC" w14:paraId="216EDF21" w14:textId="77777777" w:rsidTr="00DB13EC">
        <w:tc>
          <w:tcPr>
            <w:tcW w:w="652" w:type="pct"/>
            <w:shd w:val="clear" w:color="auto" w:fill="auto"/>
            <w:tcMar>
              <w:top w:w="10" w:type="dxa"/>
              <w:left w:w="10" w:type="dxa"/>
              <w:bottom w:w="0" w:type="dxa"/>
              <w:right w:w="10" w:type="dxa"/>
            </w:tcMar>
            <w:vAlign w:val="center"/>
            <w:hideMark/>
          </w:tcPr>
          <w:p w14:paraId="6BE8A56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24.Nov.2020</w:t>
            </w:r>
          </w:p>
        </w:tc>
        <w:tc>
          <w:tcPr>
            <w:tcW w:w="484" w:type="pct"/>
            <w:shd w:val="clear" w:color="auto" w:fill="auto"/>
            <w:tcMar>
              <w:top w:w="10" w:type="dxa"/>
              <w:left w:w="10" w:type="dxa"/>
              <w:bottom w:w="0" w:type="dxa"/>
              <w:right w:w="10" w:type="dxa"/>
            </w:tcMar>
            <w:vAlign w:val="center"/>
            <w:hideMark/>
          </w:tcPr>
          <w:p w14:paraId="571D695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0.997</w:t>
            </w:r>
          </w:p>
        </w:tc>
        <w:tc>
          <w:tcPr>
            <w:tcW w:w="484" w:type="pct"/>
            <w:shd w:val="clear" w:color="auto" w:fill="auto"/>
            <w:tcMar>
              <w:top w:w="10" w:type="dxa"/>
              <w:left w:w="10" w:type="dxa"/>
              <w:bottom w:w="0" w:type="dxa"/>
              <w:right w:w="10" w:type="dxa"/>
            </w:tcMar>
            <w:vAlign w:val="center"/>
            <w:hideMark/>
          </w:tcPr>
          <w:p w14:paraId="1E5FB04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0.196</w:t>
            </w:r>
          </w:p>
        </w:tc>
        <w:tc>
          <w:tcPr>
            <w:tcW w:w="488" w:type="pct"/>
            <w:shd w:val="clear" w:color="auto" w:fill="auto"/>
            <w:tcMar>
              <w:top w:w="10" w:type="dxa"/>
              <w:left w:w="10" w:type="dxa"/>
              <w:bottom w:w="0" w:type="dxa"/>
              <w:right w:w="10" w:type="dxa"/>
            </w:tcMar>
            <w:vAlign w:val="center"/>
            <w:hideMark/>
          </w:tcPr>
          <w:p w14:paraId="57FAAD6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0.067</w:t>
            </w:r>
          </w:p>
        </w:tc>
        <w:tc>
          <w:tcPr>
            <w:tcW w:w="482" w:type="pct"/>
            <w:shd w:val="clear" w:color="auto" w:fill="auto"/>
            <w:tcMar>
              <w:top w:w="10" w:type="dxa"/>
              <w:left w:w="10" w:type="dxa"/>
              <w:bottom w:w="0" w:type="dxa"/>
              <w:right w:w="10" w:type="dxa"/>
            </w:tcMar>
            <w:vAlign w:val="center"/>
            <w:hideMark/>
          </w:tcPr>
          <w:p w14:paraId="46DAE37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0.963</w:t>
            </w:r>
          </w:p>
        </w:tc>
        <w:tc>
          <w:tcPr>
            <w:tcW w:w="483" w:type="pct"/>
            <w:shd w:val="clear" w:color="auto" w:fill="auto"/>
            <w:tcMar>
              <w:top w:w="10" w:type="dxa"/>
              <w:left w:w="10" w:type="dxa"/>
              <w:bottom w:w="0" w:type="dxa"/>
              <w:right w:w="10" w:type="dxa"/>
            </w:tcMar>
            <w:vAlign w:val="center"/>
            <w:hideMark/>
          </w:tcPr>
          <w:p w14:paraId="56553C0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0.276</w:t>
            </w:r>
          </w:p>
        </w:tc>
        <w:tc>
          <w:tcPr>
            <w:tcW w:w="484" w:type="pct"/>
            <w:shd w:val="clear" w:color="auto" w:fill="auto"/>
            <w:tcMar>
              <w:top w:w="10" w:type="dxa"/>
              <w:left w:w="10" w:type="dxa"/>
              <w:bottom w:w="0" w:type="dxa"/>
              <w:right w:w="10" w:type="dxa"/>
            </w:tcMar>
            <w:vAlign w:val="center"/>
            <w:hideMark/>
          </w:tcPr>
          <w:p w14:paraId="1EEC8C5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0.094</w:t>
            </w:r>
          </w:p>
        </w:tc>
        <w:tc>
          <w:tcPr>
            <w:tcW w:w="482" w:type="pct"/>
            <w:shd w:val="clear" w:color="auto" w:fill="auto"/>
            <w:tcMar>
              <w:top w:w="10" w:type="dxa"/>
              <w:left w:w="10" w:type="dxa"/>
              <w:bottom w:w="0" w:type="dxa"/>
              <w:right w:w="10" w:type="dxa"/>
            </w:tcMar>
            <w:vAlign w:val="center"/>
            <w:hideMark/>
          </w:tcPr>
          <w:p w14:paraId="73CFECF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0.97</w:t>
            </w:r>
          </w:p>
        </w:tc>
        <w:tc>
          <w:tcPr>
            <w:tcW w:w="482" w:type="pct"/>
            <w:shd w:val="clear" w:color="auto" w:fill="auto"/>
            <w:tcMar>
              <w:top w:w="10" w:type="dxa"/>
              <w:left w:w="10" w:type="dxa"/>
              <w:bottom w:w="0" w:type="dxa"/>
              <w:right w:w="10" w:type="dxa"/>
            </w:tcMar>
            <w:vAlign w:val="center"/>
            <w:hideMark/>
          </w:tcPr>
          <w:p w14:paraId="0AC2D55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0.227</w:t>
            </w:r>
          </w:p>
        </w:tc>
        <w:tc>
          <w:tcPr>
            <w:tcW w:w="479" w:type="pct"/>
            <w:shd w:val="clear" w:color="auto" w:fill="auto"/>
            <w:tcMar>
              <w:top w:w="10" w:type="dxa"/>
              <w:left w:w="10" w:type="dxa"/>
              <w:bottom w:w="0" w:type="dxa"/>
              <w:right w:w="10" w:type="dxa"/>
            </w:tcMar>
            <w:vAlign w:val="center"/>
            <w:hideMark/>
          </w:tcPr>
          <w:p w14:paraId="6F80209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0.077</w:t>
            </w:r>
          </w:p>
        </w:tc>
      </w:tr>
      <w:tr w:rsidR="00DB13EC" w:rsidRPr="00DB13EC" w14:paraId="398B7E00" w14:textId="77777777" w:rsidTr="00DB13EC">
        <w:tc>
          <w:tcPr>
            <w:tcW w:w="652" w:type="pct"/>
            <w:shd w:val="clear" w:color="auto" w:fill="auto"/>
            <w:tcMar>
              <w:top w:w="10" w:type="dxa"/>
              <w:left w:w="10" w:type="dxa"/>
              <w:bottom w:w="0" w:type="dxa"/>
              <w:right w:w="10" w:type="dxa"/>
            </w:tcMar>
            <w:vAlign w:val="center"/>
            <w:hideMark/>
          </w:tcPr>
          <w:p w14:paraId="3572B72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17.Dec.2022</w:t>
            </w:r>
          </w:p>
        </w:tc>
        <w:tc>
          <w:tcPr>
            <w:tcW w:w="484" w:type="pct"/>
            <w:shd w:val="clear" w:color="auto" w:fill="auto"/>
            <w:tcMar>
              <w:top w:w="10" w:type="dxa"/>
              <w:left w:w="10" w:type="dxa"/>
              <w:bottom w:w="0" w:type="dxa"/>
              <w:right w:w="10" w:type="dxa"/>
            </w:tcMar>
            <w:vAlign w:val="center"/>
            <w:hideMark/>
          </w:tcPr>
          <w:p w14:paraId="0CE9158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0.979</w:t>
            </w:r>
          </w:p>
        </w:tc>
        <w:tc>
          <w:tcPr>
            <w:tcW w:w="484" w:type="pct"/>
            <w:shd w:val="clear" w:color="auto" w:fill="auto"/>
            <w:tcMar>
              <w:top w:w="10" w:type="dxa"/>
              <w:left w:w="10" w:type="dxa"/>
              <w:bottom w:w="0" w:type="dxa"/>
              <w:right w:w="10" w:type="dxa"/>
            </w:tcMar>
            <w:vAlign w:val="center"/>
            <w:hideMark/>
          </w:tcPr>
          <w:p w14:paraId="64ECBFE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0.192</w:t>
            </w:r>
          </w:p>
        </w:tc>
        <w:tc>
          <w:tcPr>
            <w:tcW w:w="488" w:type="pct"/>
            <w:shd w:val="clear" w:color="auto" w:fill="auto"/>
            <w:tcMar>
              <w:top w:w="10" w:type="dxa"/>
              <w:left w:w="10" w:type="dxa"/>
              <w:bottom w:w="0" w:type="dxa"/>
              <w:right w:w="10" w:type="dxa"/>
            </w:tcMar>
            <w:vAlign w:val="center"/>
            <w:hideMark/>
          </w:tcPr>
          <w:p w14:paraId="6989E5A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0.067</w:t>
            </w:r>
          </w:p>
        </w:tc>
        <w:tc>
          <w:tcPr>
            <w:tcW w:w="482" w:type="pct"/>
            <w:shd w:val="clear" w:color="auto" w:fill="auto"/>
            <w:tcMar>
              <w:top w:w="10" w:type="dxa"/>
              <w:left w:w="10" w:type="dxa"/>
              <w:bottom w:w="0" w:type="dxa"/>
              <w:right w:w="10" w:type="dxa"/>
            </w:tcMar>
            <w:vAlign w:val="center"/>
            <w:hideMark/>
          </w:tcPr>
          <w:p w14:paraId="6A3C9D2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0.957</w:t>
            </w:r>
          </w:p>
        </w:tc>
        <w:tc>
          <w:tcPr>
            <w:tcW w:w="483" w:type="pct"/>
            <w:shd w:val="clear" w:color="auto" w:fill="auto"/>
            <w:tcMar>
              <w:top w:w="10" w:type="dxa"/>
              <w:left w:w="10" w:type="dxa"/>
              <w:bottom w:w="0" w:type="dxa"/>
              <w:right w:w="10" w:type="dxa"/>
            </w:tcMar>
            <w:vAlign w:val="center"/>
            <w:hideMark/>
          </w:tcPr>
          <w:p w14:paraId="326688D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0.256</w:t>
            </w:r>
          </w:p>
        </w:tc>
        <w:tc>
          <w:tcPr>
            <w:tcW w:w="484" w:type="pct"/>
            <w:shd w:val="clear" w:color="auto" w:fill="auto"/>
            <w:tcMar>
              <w:top w:w="10" w:type="dxa"/>
              <w:left w:w="10" w:type="dxa"/>
              <w:bottom w:w="0" w:type="dxa"/>
              <w:right w:w="10" w:type="dxa"/>
            </w:tcMar>
            <w:vAlign w:val="center"/>
            <w:hideMark/>
          </w:tcPr>
          <w:p w14:paraId="229C4A2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0.089</w:t>
            </w:r>
          </w:p>
        </w:tc>
        <w:tc>
          <w:tcPr>
            <w:tcW w:w="482" w:type="pct"/>
            <w:shd w:val="clear" w:color="auto" w:fill="auto"/>
            <w:tcMar>
              <w:top w:w="10" w:type="dxa"/>
              <w:left w:w="10" w:type="dxa"/>
              <w:bottom w:w="0" w:type="dxa"/>
              <w:right w:w="10" w:type="dxa"/>
            </w:tcMar>
            <w:vAlign w:val="center"/>
            <w:hideMark/>
          </w:tcPr>
          <w:p w14:paraId="60D51D1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0.983</w:t>
            </w:r>
          </w:p>
        </w:tc>
        <w:tc>
          <w:tcPr>
            <w:tcW w:w="482" w:type="pct"/>
            <w:shd w:val="clear" w:color="auto" w:fill="auto"/>
            <w:tcMar>
              <w:top w:w="10" w:type="dxa"/>
              <w:left w:w="10" w:type="dxa"/>
              <w:bottom w:w="0" w:type="dxa"/>
              <w:right w:w="10" w:type="dxa"/>
            </w:tcMar>
            <w:vAlign w:val="center"/>
            <w:hideMark/>
          </w:tcPr>
          <w:p w14:paraId="6ACA0FA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0.173</w:t>
            </w:r>
          </w:p>
        </w:tc>
        <w:tc>
          <w:tcPr>
            <w:tcW w:w="479" w:type="pct"/>
            <w:shd w:val="clear" w:color="auto" w:fill="auto"/>
            <w:tcMar>
              <w:top w:w="10" w:type="dxa"/>
              <w:left w:w="10" w:type="dxa"/>
              <w:bottom w:w="0" w:type="dxa"/>
              <w:right w:w="10" w:type="dxa"/>
            </w:tcMar>
            <w:vAlign w:val="center"/>
            <w:hideMark/>
          </w:tcPr>
          <w:p w14:paraId="64C6CBF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w:t>
            </w:r>
          </w:p>
        </w:tc>
      </w:tr>
      <w:tr w:rsidR="00DB13EC" w:rsidRPr="00DB13EC" w14:paraId="7251D434" w14:textId="77777777" w:rsidTr="00DB13EC">
        <w:tc>
          <w:tcPr>
            <w:tcW w:w="652" w:type="pct"/>
            <w:shd w:val="clear" w:color="auto" w:fill="auto"/>
            <w:tcMar>
              <w:top w:w="10" w:type="dxa"/>
              <w:left w:w="10" w:type="dxa"/>
              <w:bottom w:w="0" w:type="dxa"/>
              <w:right w:w="10" w:type="dxa"/>
            </w:tcMar>
            <w:vAlign w:val="center"/>
            <w:hideMark/>
          </w:tcPr>
          <w:p w14:paraId="376D937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27.Jan.2021</w:t>
            </w:r>
          </w:p>
        </w:tc>
        <w:tc>
          <w:tcPr>
            <w:tcW w:w="484" w:type="pct"/>
            <w:shd w:val="clear" w:color="auto" w:fill="auto"/>
            <w:tcMar>
              <w:top w:w="10" w:type="dxa"/>
              <w:left w:w="10" w:type="dxa"/>
              <w:bottom w:w="0" w:type="dxa"/>
              <w:right w:w="10" w:type="dxa"/>
            </w:tcMar>
            <w:vAlign w:val="center"/>
            <w:hideMark/>
          </w:tcPr>
          <w:p w14:paraId="01BF821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0.976</w:t>
            </w:r>
          </w:p>
        </w:tc>
        <w:tc>
          <w:tcPr>
            <w:tcW w:w="484" w:type="pct"/>
            <w:shd w:val="clear" w:color="auto" w:fill="auto"/>
            <w:tcMar>
              <w:top w:w="10" w:type="dxa"/>
              <w:left w:w="10" w:type="dxa"/>
              <w:bottom w:w="0" w:type="dxa"/>
              <w:right w:w="10" w:type="dxa"/>
            </w:tcMar>
            <w:vAlign w:val="center"/>
            <w:hideMark/>
          </w:tcPr>
          <w:p w14:paraId="2AEF87B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0.163</w:t>
            </w:r>
          </w:p>
        </w:tc>
        <w:tc>
          <w:tcPr>
            <w:tcW w:w="488" w:type="pct"/>
            <w:shd w:val="clear" w:color="auto" w:fill="auto"/>
            <w:tcMar>
              <w:top w:w="10" w:type="dxa"/>
              <w:left w:w="10" w:type="dxa"/>
              <w:bottom w:w="0" w:type="dxa"/>
              <w:right w:w="10" w:type="dxa"/>
            </w:tcMar>
            <w:vAlign w:val="center"/>
            <w:hideMark/>
          </w:tcPr>
          <w:p w14:paraId="4236A15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0.056</w:t>
            </w:r>
          </w:p>
        </w:tc>
        <w:tc>
          <w:tcPr>
            <w:tcW w:w="482" w:type="pct"/>
            <w:shd w:val="clear" w:color="auto" w:fill="auto"/>
            <w:tcMar>
              <w:top w:w="10" w:type="dxa"/>
              <w:left w:w="10" w:type="dxa"/>
              <w:bottom w:w="0" w:type="dxa"/>
              <w:right w:w="10" w:type="dxa"/>
            </w:tcMar>
            <w:vAlign w:val="center"/>
            <w:hideMark/>
          </w:tcPr>
          <w:p w14:paraId="44D8955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0.965</w:t>
            </w:r>
          </w:p>
        </w:tc>
        <w:tc>
          <w:tcPr>
            <w:tcW w:w="483" w:type="pct"/>
            <w:shd w:val="clear" w:color="auto" w:fill="auto"/>
            <w:tcMar>
              <w:top w:w="10" w:type="dxa"/>
              <w:left w:w="10" w:type="dxa"/>
              <w:bottom w:w="0" w:type="dxa"/>
              <w:right w:w="10" w:type="dxa"/>
            </w:tcMar>
            <w:vAlign w:val="center"/>
            <w:hideMark/>
          </w:tcPr>
          <w:p w14:paraId="43E62BC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0.166</w:t>
            </w:r>
          </w:p>
        </w:tc>
        <w:tc>
          <w:tcPr>
            <w:tcW w:w="484" w:type="pct"/>
            <w:shd w:val="clear" w:color="auto" w:fill="auto"/>
            <w:tcMar>
              <w:top w:w="10" w:type="dxa"/>
              <w:left w:w="10" w:type="dxa"/>
              <w:bottom w:w="0" w:type="dxa"/>
              <w:right w:w="10" w:type="dxa"/>
            </w:tcMar>
            <w:vAlign w:val="center"/>
            <w:hideMark/>
          </w:tcPr>
          <w:p w14:paraId="702A773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0.071</w:t>
            </w:r>
          </w:p>
        </w:tc>
        <w:tc>
          <w:tcPr>
            <w:tcW w:w="482" w:type="pct"/>
            <w:shd w:val="clear" w:color="auto" w:fill="auto"/>
            <w:tcMar>
              <w:top w:w="10" w:type="dxa"/>
              <w:left w:w="10" w:type="dxa"/>
              <w:bottom w:w="0" w:type="dxa"/>
              <w:right w:w="10" w:type="dxa"/>
            </w:tcMar>
            <w:vAlign w:val="center"/>
            <w:hideMark/>
          </w:tcPr>
          <w:p w14:paraId="282B5CF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0.982</w:t>
            </w:r>
          </w:p>
        </w:tc>
        <w:tc>
          <w:tcPr>
            <w:tcW w:w="482" w:type="pct"/>
            <w:shd w:val="clear" w:color="auto" w:fill="auto"/>
            <w:tcMar>
              <w:top w:w="10" w:type="dxa"/>
              <w:left w:w="10" w:type="dxa"/>
              <w:bottom w:w="0" w:type="dxa"/>
              <w:right w:w="10" w:type="dxa"/>
            </w:tcMar>
            <w:vAlign w:val="center"/>
            <w:hideMark/>
          </w:tcPr>
          <w:p w14:paraId="229ADC6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0.143</w:t>
            </w:r>
          </w:p>
        </w:tc>
        <w:tc>
          <w:tcPr>
            <w:tcW w:w="479" w:type="pct"/>
            <w:shd w:val="clear" w:color="auto" w:fill="auto"/>
            <w:tcMar>
              <w:top w:w="10" w:type="dxa"/>
              <w:left w:w="10" w:type="dxa"/>
              <w:bottom w:w="0" w:type="dxa"/>
              <w:right w:w="10" w:type="dxa"/>
            </w:tcMar>
            <w:vAlign w:val="center"/>
            <w:hideMark/>
          </w:tcPr>
          <w:p w14:paraId="2A073A3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0.049</w:t>
            </w:r>
          </w:p>
        </w:tc>
      </w:tr>
      <w:tr w:rsidR="00DB13EC" w:rsidRPr="00DB13EC" w14:paraId="20DC282C" w14:textId="77777777" w:rsidTr="00DB13EC">
        <w:tc>
          <w:tcPr>
            <w:tcW w:w="652" w:type="pct"/>
            <w:shd w:val="clear" w:color="auto" w:fill="auto"/>
            <w:tcMar>
              <w:top w:w="10" w:type="dxa"/>
              <w:left w:w="10" w:type="dxa"/>
              <w:bottom w:w="0" w:type="dxa"/>
              <w:right w:w="10" w:type="dxa"/>
            </w:tcMar>
            <w:vAlign w:val="center"/>
            <w:hideMark/>
          </w:tcPr>
          <w:p w14:paraId="4846C8E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20.Feb.2021</w:t>
            </w:r>
          </w:p>
        </w:tc>
        <w:tc>
          <w:tcPr>
            <w:tcW w:w="484" w:type="pct"/>
            <w:shd w:val="clear" w:color="auto" w:fill="auto"/>
            <w:tcMar>
              <w:top w:w="10" w:type="dxa"/>
              <w:left w:w="10" w:type="dxa"/>
              <w:bottom w:w="0" w:type="dxa"/>
              <w:right w:w="10" w:type="dxa"/>
            </w:tcMar>
            <w:vAlign w:val="center"/>
            <w:hideMark/>
          </w:tcPr>
          <w:p w14:paraId="5E95082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0.979</w:t>
            </w:r>
          </w:p>
        </w:tc>
        <w:tc>
          <w:tcPr>
            <w:tcW w:w="484" w:type="pct"/>
            <w:shd w:val="clear" w:color="auto" w:fill="auto"/>
            <w:tcMar>
              <w:top w:w="10" w:type="dxa"/>
              <w:left w:w="10" w:type="dxa"/>
              <w:bottom w:w="0" w:type="dxa"/>
              <w:right w:w="10" w:type="dxa"/>
            </w:tcMar>
            <w:vAlign w:val="center"/>
            <w:hideMark/>
          </w:tcPr>
          <w:p w14:paraId="166589C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0.173</w:t>
            </w:r>
          </w:p>
        </w:tc>
        <w:tc>
          <w:tcPr>
            <w:tcW w:w="488" w:type="pct"/>
            <w:shd w:val="clear" w:color="auto" w:fill="auto"/>
            <w:tcMar>
              <w:top w:w="10" w:type="dxa"/>
              <w:left w:w="10" w:type="dxa"/>
              <w:bottom w:w="0" w:type="dxa"/>
              <w:right w:w="10" w:type="dxa"/>
            </w:tcMar>
            <w:vAlign w:val="center"/>
            <w:hideMark/>
          </w:tcPr>
          <w:p w14:paraId="5064063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0.058</w:t>
            </w:r>
          </w:p>
        </w:tc>
        <w:tc>
          <w:tcPr>
            <w:tcW w:w="482" w:type="pct"/>
            <w:shd w:val="clear" w:color="auto" w:fill="auto"/>
            <w:tcMar>
              <w:top w:w="10" w:type="dxa"/>
              <w:left w:w="10" w:type="dxa"/>
              <w:bottom w:w="0" w:type="dxa"/>
              <w:right w:w="10" w:type="dxa"/>
            </w:tcMar>
            <w:vAlign w:val="center"/>
            <w:hideMark/>
          </w:tcPr>
          <w:p w14:paraId="285035A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0.969</w:t>
            </w:r>
          </w:p>
        </w:tc>
        <w:tc>
          <w:tcPr>
            <w:tcW w:w="483" w:type="pct"/>
            <w:shd w:val="clear" w:color="auto" w:fill="auto"/>
            <w:tcMar>
              <w:top w:w="10" w:type="dxa"/>
              <w:left w:w="10" w:type="dxa"/>
              <w:bottom w:w="0" w:type="dxa"/>
              <w:right w:w="10" w:type="dxa"/>
            </w:tcMar>
            <w:vAlign w:val="center"/>
            <w:hideMark/>
          </w:tcPr>
          <w:p w14:paraId="28279CF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0.233</w:t>
            </w:r>
          </w:p>
        </w:tc>
        <w:tc>
          <w:tcPr>
            <w:tcW w:w="484" w:type="pct"/>
            <w:shd w:val="clear" w:color="auto" w:fill="auto"/>
            <w:tcMar>
              <w:top w:w="10" w:type="dxa"/>
              <w:left w:w="10" w:type="dxa"/>
              <w:bottom w:w="0" w:type="dxa"/>
              <w:right w:w="10" w:type="dxa"/>
            </w:tcMar>
            <w:vAlign w:val="center"/>
            <w:hideMark/>
          </w:tcPr>
          <w:p w14:paraId="12BE74C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0.078</w:t>
            </w:r>
          </w:p>
        </w:tc>
        <w:tc>
          <w:tcPr>
            <w:tcW w:w="482" w:type="pct"/>
            <w:shd w:val="clear" w:color="auto" w:fill="auto"/>
            <w:tcMar>
              <w:top w:w="10" w:type="dxa"/>
              <w:left w:w="10" w:type="dxa"/>
              <w:bottom w:w="0" w:type="dxa"/>
              <w:right w:w="10" w:type="dxa"/>
            </w:tcMar>
            <w:vAlign w:val="center"/>
            <w:hideMark/>
          </w:tcPr>
          <w:p w14:paraId="2F9281C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0.989</w:t>
            </w:r>
          </w:p>
        </w:tc>
        <w:tc>
          <w:tcPr>
            <w:tcW w:w="482" w:type="pct"/>
            <w:shd w:val="clear" w:color="auto" w:fill="auto"/>
            <w:tcMar>
              <w:top w:w="10" w:type="dxa"/>
              <w:left w:w="10" w:type="dxa"/>
              <w:bottom w:w="0" w:type="dxa"/>
              <w:right w:w="10" w:type="dxa"/>
            </w:tcMar>
            <w:vAlign w:val="center"/>
            <w:hideMark/>
          </w:tcPr>
          <w:p w14:paraId="2288C14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0.129</w:t>
            </w:r>
          </w:p>
        </w:tc>
        <w:tc>
          <w:tcPr>
            <w:tcW w:w="479" w:type="pct"/>
            <w:shd w:val="clear" w:color="auto" w:fill="auto"/>
            <w:tcMar>
              <w:top w:w="10" w:type="dxa"/>
              <w:left w:w="10" w:type="dxa"/>
              <w:bottom w:w="0" w:type="dxa"/>
              <w:right w:w="10" w:type="dxa"/>
            </w:tcMar>
            <w:vAlign w:val="center"/>
            <w:hideMark/>
          </w:tcPr>
          <w:p w14:paraId="736C67E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0.043</w:t>
            </w:r>
          </w:p>
        </w:tc>
      </w:tr>
      <w:tr w:rsidR="00DB13EC" w:rsidRPr="00DB13EC" w14:paraId="1753B1EF" w14:textId="77777777" w:rsidTr="00DB13EC">
        <w:tc>
          <w:tcPr>
            <w:tcW w:w="652" w:type="pct"/>
            <w:shd w:val="clear" w:color="auto" w:fill="auto"/>
            <w:tcMar>
              <w:top w:w="10" w:type="dxa"/>
              <w:left w:w="10" w:type="dxa"/>
              <w:bottom w:w="0" w:type="dxa"/>
              <w:right w:w="10" w:type="dxa"/>
            </w:tcMar>
            <w:vAlign w:val="center"/>
            <w:hideMark/>
          </w:tcPr>
          <w:p w14:paraId="38FDECA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23.Mar.2021</w:t>
            </w:r>
          </w:p>
        </w:tc>
        <w:tc>
          <w:tcPr>
            <w:tcW w:w="484" w:type="pct"/>
            <w:shd w:val="clear" w:color="auto" w:fill="auto"/>
            <w:tcMar>
              <w:top w:w="10" w:type="dxa"/>
              <w:left w:w="10" w:type="dxa"/>
              <w:bottom w:w="0" w:type="dxa"/>
              <w:right w:w="10" w:type="dxa"/>
            </w:tcMar>
            <w:vAlign w:val="center"/>
            <w:hideMark/>
          </w:tcPr>
          <w:p w14:paraId="006BFC1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0.983</w:t>
            </w:r>
          </w:p>
        </w:tc>
        <w:tc>
          <w:tcPr>
            <w:tcW w:w="484" w:type="pct"/>
            <w:shd w:val="clear" w:color="auto" w:fill="auto"/>
            <w:tcMar>
              <w:top w:w="10" w:type="dxa"/>
              <w:left w:w="10" w:type="dxa"/>
              <w:bottom w:w="0" w:type="dxa"/>
              <w:right w:w="10" w:type="dxa"/>
            </w:tcMar>
            <w:vAlign w:val="center"/>
            <w:hideMark/>
          </w:tcPr>
          <w:p w14:paraId="49B2ADC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0.192</w:t>
            </w:r>
          </w:p>
        </w:tc>
        <w:tc>
          <w:tcPr>
            <w:tcW w:w="488" w:type="pct"/>
            <w:shd w:val="clear" w:color="auto" w:fill="auto"/>
            <w:tcMar>
              <w:top w:w="10" w:type="dxa"/>
              <w:left w:w="10" w:type="dxa"/>
              <w:bottom w:w="0" w:type="dxa"/>
              <w:right w:w="10" w:type="dxa"/>
            </w:tcMar>
            <w:vAlign w:val="center"/>
            <w:hideMark/>
          </w:tcPr>
          <w:p w14:paraId="66C1D10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0.064</w:t>
            </w:r>
          </w:p>
        </w:tc>
        <w:tc>
          <w:tcPr>
            <w:tcW w:w="482" w:type="pct"/>
            <w:shd w:val="clear" w:color="auto" w:fill="auto"/>
            <w:tcMar>
              <w:top w:w="10" w:type="dxa"/>
              <w:left w:w="10" w:type="dxa"/>
              <w:bottom w:w="0" w:type="dxa"/>
              <w:right w:w="10" w:type="dxa"/>
            </w:tcMar>
            <w:vAlign w:val="center"/>
            <w:hideMark/>
          </w:tcPr>
          <w:p w14:paraId="347D237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0.964</w:t>
            </w:r>
          </w:p>
        </w:tc>
        <w:tc>
          <w:tcPr>
            <w:tcW w:w="483" w:type="pct"/>
            <w:shd w:val="clear" w:color="auto" w:fill="auto"/>
            <w:tcMar>
              <w:top w:w="10" w:type="dxa"/>
              <w:left w:w="10" w:type="dxa"/>
              <w:bottom w:w="0" w:type="dxa"/>
              <w:right w:w="10" w:type="dxa"/>
            </w:tcMar>
            <w:vAlign w:val="center"/>
            <w:hideMark/>
          </w:tcPr>
          <w:p w14:paraId="3FC6FE0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0.309</w:t>
            </w:r>
          </w:p>
        </w:tc>
        <w:tc>
          <w:tcPr>
            <w:tcW w:w="484" w:type="pct"/>
            <w:shd w:val="clear" w:color="auto" w:fill="auto"/>
            <w:tcMar>
              <w:top w:w="10" w:type="dxa"/>
              <w:left w:w="10" w:type="dxa"/>
              <w:bottom w:w="0" w:type="dxa"/>
              <w:right w:w="10" w:type="dxa"/>
            </w:tcMar>
            <w:vAlign w:val="center"/>
            <w:hideMark/>
          </w:tcPr>
          <w:p w14:paraId="500C0BF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0.078</w:t>
            </w:r>
          </w:p>
        </w:tc>
        <w:tc>
          <w:tcPr>
            <w:tcW w:w="482" w:type="pct"/>
            <w:shd w:val="clear" w:color="auto" w:fill="auto"/>
            <w:tcMar>
              <w:top w:w="10" w:type="dxa"/>
              <w:left w:w="10" w:type="dxa"/>
              <w:bottom w:w="0" w:type="dxa"/>
              <w:right w:w="10" w:type="dxa"/>
            </w:tcMar>
            <w:vAlign w:val="center"/>
            <w:hideMark/>
          </w:tcPr>
          <w:p w14:paraId="7932D54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0.995</w:t>
            </w:r>
          </w:p>
        </w:tc>
        <w:tc>
          <w:tcPr>
            <w:tcW w:w="482" w:type="pct"/>
            <w:shd w:val="clear" w:color="auto" w:fill="auto"/>
            <w:tcMar>
              <w:top w:w="10" w:type="dxa"/>
              <w:left w:w="10" w:type="dxa"/>
              <w:bottom w:w="0" w:type="dxa"/>
              <w:right w:w="10" w:type="dxa"/>
            </w:tcMar>
            <w:vAlign w:val="center"/>
            <w:hideMark/>
          </w:tcPr>
          <w:p w14:paraId="2E2CA52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0.106</w:t>
            </w:r>
          </w:p>
        </w:tc>
        <w:tc>
          <w:tcPr>
            <w:tcW w:w="479" w:type="pct"/>
            <w:shd w:val="clear" w:color="auto" w:fill="auto"/>
            <w:tcMar>
              <w:top w:w="10" w:type="dxa"/>
              <w:left w:w="10" w:type="dxa"/>
              <w:bottom w:w="0" w:type="dxa"/>
              <w:right w:w="10" w:type="dxa"/>
            </w:tcMar>
            <w:vAlign w:val="center"/>
            <w:hideMark/>
          </w:tcPr>
          <w:p w14:paraId="01C901B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0.035</w:t>
            </w:r>
          </w:p>
        </w:tc>
      </w:tr>
      <w:tr w:rsidR="00DB13EC" w:rsidRPr="00DB13EC" w14:paraId="2E3C8421" w14:textId="77777777" w:rsidTr="00DB13EC">
        <w:tc>
          <w:tcPr>
            <w:tcW w:w="652" w:type="pct"/>
            <w:shd w:val="clear" w:color="auto" w:fill="auto"/>
            <w:tcMar>
              <w:top w:w="10" w:type="dxa"/>
              <w:left w:w="10" w:type="dxa"/>
              <w:bottom w:w="0" w:type="dxa"/>
              <w:right w:w="10" w:type="dxa"/>
            </w:tcMar>
            <w:vAlign w:val="center"/>
            <w:hideMark/>
          </w:tcPr>
          <w:p w14:paraId="00DDD94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18.Nov.2021</w:t>
            </w:r>
          </w:p>
        </w:tc>
        <w:tc>
          <w:tcPr>
            <w:tcW w:w="484" w:type="pct"/>
            <w:shd w:val="clear" w:color="auto" w:fill="auto"/>
            <w:tcMar>
              <w:top w:w="10" w:type="dxa"/>
              <w:left w:w="10" w:type="dxa"/>
              <w:bottom w:w="0" w:type="dxa"/>
              <w:right w:w="10" w:type="dxa"/>
            </w:tcMar>
            <w:vAlign w:val="center"/>
            <w:hideMark/>
          </w:tcPr>
          <w:p w14:paraId="59E411F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0.982</w:t>
            </w:r>
          </w:p>
        </w:tc>
        <w:tc>
          <w:tcPr>
            <w:tcW w:w="484" w:type="pct"/>
            <w:shd w:val="clear" w:color="auto" w:fill="auto"/>
            <w:tcMar>
              <w:top w:w="10" w:type="dxa"/>
              <w:left w:w="10" w:type="dxa"/>
              <w:bottom w:w="0" w:type="dxa"/>
              <w:right w:w="10" w:type="dxa"/>
            </w:tcMar>
            <w:vAlign w:val="center"/>
            <w:hideMark/>
          </w:tcPr>
          <w:p w14:paraId="1D910C0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0.167</w:t>
            </w:r>
          </w:p>
        </w:tc>
        <w:tc>
          <w:tcPr>
            <w:tcW w:w="488" w:type="pct"/>
            <w:shd w:val="clear" w:color="auto" w:fill="auto"/>
            <w:tcMar>
              <w:top w:w="10" w:type="dxa"/>
              <w:left w:w="10" w:type="dxa"/>
              <w:bottom w:w="0" w:type="dxa"/>
              <w:right w:w="10" w:type="dxa"/>
            </w:tcMar>
            <w:vAlign w:val="center"/>
            <w:hideMark/>
          </w:tcPr>
          <w:p w14:paraId="6087B77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0.056</w:t>
            </w:r>
          </w:p>
        </w:tc>
        <w:tc>
          <w:tcPr>
            <w:tcW w:w="482" w:type="pct"/>
            <w:shd w:val="clear" w:color="auto" w:fill="auto"/>
            <w:tcMar>
              <w:top w:w="10" w:type="dxa"/>
              <w:left w:w="10" w:type="dxa"/>
              <w:bottom w:w="0" w:type="dxa"/>
              <w:right w:w="10" w:type="dxa"/>
            </w:tcMar>
            <w:vAlign w:val="center"/>
            <w:hideMark/>
          </w:tcPr>
          <w:p w14:paraId="5197512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0.985</w:t>
            </w:r>
          </w:p>
        </w:tc>
        <w:tc>
          <w:tcPr>
            <w:tcW w:w="483" w:type="pct"/>
            <w:shd w:val="clear" w:color="auto" w:fill="auto"/>
            <w:tcMar>
              <w:top w:w="10" w:type="dxa"/>
              <w:left w:w="10" w:type="dxa"/>
              <w:bottom w:w="0" w:type="dxa"/>
              <w:right w:w="10" w:type="dxa"/>
            </w:tcMar>
            <w:vAlign w:val="center"/>
            <w:hideMark/>
          </w:tcPr>
          <w:p w14:paraId="351088E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0.165</w:t>
            </w:r>
          </w:p>
        </w:tc>
        <w:tc>
          <w:tcPr>
            <w:tcW w:w="484" w:type="pct"/>
            <w:shd w:val="clear" w:color="auto" w:fill="auto"/>
            <w:tcMar>
              <w:top w:w="10" w:type="dxa"/>
              <w:left w:w="10" w:type="dxa"/>
              <w:bottom w:w="0" w:type="dxa"/>
              <w:right w:w="10" w:type="dxa"/>
            </w:tcMar>
            <w:vAlign w:val="center"/>
            <w:hideMark/>
          </w:tcPr>
          <w:p w14:paraId="5661C47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0.055</w:t>
            </w:r>
          </w:p>
        </w:tc>
        <w:tc>
          <w:tcPr>
            <w:tcW w:w="482" w:type="pct"/>
            <w:shd w:val="clear" w:color="auto" w:fill="auto"/>
            <w:tcMar>
              <w:top w:w="10" w:type="dxa"/>
              <w:left w:w="10" w:type="dxa"/>
              <w:bottom w:w="0" w:type="dxa"/>
              <w:right w:w="10" w:type="dxa"/>
            </w:tcMar>
            <w:vAlign w:val="center"/>
            <w:hideMark/>
          </w:tcPr>
          <w:p w14:paraId="7FB9DC7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0.981</w:t>
            </w:r>
          </w:p>
        </w:tc>
        <w:tc>
          <w:tcPr>
            <w:tcW w:w="482" w:type="pct"/>
            <w:shd w:val="clear" w:color="auto" w:fill="auto"/>
            <w:tcMar>
              <w:top w:w="10" w:type="dxa"/>
              <w:left w:w="10" w:type="dxa"/>
              <w:bottom w:w="0" w:type="dxa"/>
              <w:right w:w="10" w:type="dxa"/>
            </w:tcMar>
            <w:vAlign w:val="center"/>
            <w:hideMark/>
          </w:tcPr>
          <w:p w14:paraId="184AE08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0.174</w:t>
            </w:r>
          </w:p>
        </w:tc>
        <w:tc>
          <w:tcPr>
            <w:tcW w:w="479" w:type="pct"/>
            <w:shd w:val="clear" w:color="auto" w:fill="auto"/>
            <w:tcMar>
              <w:top w:w="10" w:type="dxa"/>
              <w:left w:w="10" w:type="dxa"/>
              <w:bottom w:w="0" w:type="dxa"/>
              <w:right w:w="10" w:type="dxa"/>
            </w:tcMar>
            <w:vAlign w:val="center"/>
            <w:hideMark/>
          </w:tcPr>
          <w:p w14:paraId="0B93555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0.058</w:t>
            </w:r>
          </w:p>
        </w:tc>
      </w:tr>
      <w:tr w:rsidR="00DB13EC" w:rsidRPr="00DB13EC" w14:paraId="1FC74C70" w14:textId="77777777" w:rsidTr="00DB13EC">
        <w:tc>
          <w:tcPr>
            <w:tcW w:w="652" w:type="pct"/>
            <w:shd w:val="clear" w:color="auto" w:fill="auto"/>
            <w:tcMar>
              <w:top w:w="10" w:type="dxa"/>
              <w:left w:w="10" w:type="dxa"/>
              <w:bottom w:w="0" w:type="dxa"/>
              <w:right w:w="10" w:type="dxa"/>
            </w:tcMar>
            <w:vAlign w:val="center"/>
            <w:hideMark/>
          </w:tcPr>
          <w:p w14:paraId="62A5A3F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13.Dec.2021</w:t>
            </w:r>
          </w:p>
        </w:tc>
        <w:tc>
          <w:tcPr>
            <w:tcW w:w="484" w:type="pct"/>
            <w:shd w:val="clear" w:color="auto" w:fill="auto"/>
            <w:tcMar>
              <w:top w:w="10" w:type="dxa"/>
              <w:left w:w="10" w:type="dxa"/>
              <w:bottom w:w="0" w:type="dxa"/>
              <w:right w:w="10" w:type="dxa"/>
            </w:tcMar>
            <w:vAlign w:val="center"/>
            <w:hideMark/>
          </w:tcPr>
          <w:p w14:paraId="078FA9C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0.984</w:t>
            </w:r>
          </w:p>
        </w:tc>
        <w:tc>
          <w:tcPr>
            <w:tcW w:w="484" w:type="pct"/>
            <w:shd w:val="clear" w:color="auto" w:fill="auto"/>
            <w:tcMar>
              <w:top w:w="10" w:type="dxa"/>
              <w:left w:w="10" w:type="dxa"/>
              <w:bottom w:w="0" w:type="dxa"/>
              <w:right w:w="10" w:type="dxa"/>
            </w:tcMar>
            <w:vAlign w:val="center"/>
            <w:hideMark/>
          </w:tcPr>
          <w:p w14:paraId="2D71CF0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0.186</w:t>
            </w:r>
          </w:p>
        </w:tc>
        <w:tc>
          <w:tcPr>
            <w:tcW w:w="488" w:type="pct"/>
            <w:shd w:val="clear" w:color="auto" w:fill="auto"/>
            <w:tcMar>
              <w:top w:w="10" w:type="dxa"/>
              <w:left w:w="10" w:type="dxa"/>
              <w:bottom w:w="0" w:type="dxa"/>
              <w:right w:w="10" w:type="dxa"/>
            </w:tcMar>
            <w:vAlign w:val="center"/>
            <w:hideMark/>
          </w:tcPr>
          <w:p w14:paraId="021F0F5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0.063</w:t>
            </w:r>
          </w:p>
        </w:tc>
        <w:tc>
          <w:tcPr>
            <w:tcW w:w="482" w:type="pct"/>
            <w:shd w:val="clear" w:color="auto" w:fill="auto"/>
            <w:tcMar>
              <w:top w:w="10" w:type="dxa"/>
              <w:left w:w="10" w:type="dxa"/>
              <w:bottom w:w="0" w:type="dxa"/>
              <w:right w:w="10" w:type="dxa"/>
            </w:tcMar>
            <w:vAlign w:val="center"/>
            <w:hideMark/>
          </w:tcPr>
          <w:p w14:paraId="7C9B418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0.987</w:t>
            </w:r>
          </w:p>
        </w:tc>
        <w:tc>
          <w:tcPr>
            <w:tcW w:w="483" w:type="pct"/>
            <w:shd w:val="clear" w:color="auto" w:fill="auto"/>
            <w:tcMar>
              <w:top w:w="10" w:type="dxa"/>
              <w:left w:w="10" w:type="dxa"/>
              <w:bottom w:w="0" w:type="dxa"/>
              <w:right w:w="10" w:type="dxa"/>
            </w:tcMar>
            <w:vAlign w:val="center"/>
            <w:hideMark/>
          </w:tcPr>
          <w:p w14:paraId="6B2D031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0.173</w:t>
            </w:r>
          </w:p>
        </w:tc>
        <w:tc>
          <w:tcPr>
            <w:tcW w:w="484" w:type="pct"/>
            <w:shd w:val="clear" w:color="auto" w:fill="auto"/>
            <w:tcMar>
              <w:top w:w="10" w:type="dxa"/>
              <w:left w:w="10" w:type="dxa"/>
              <w:bottom w:w="0" w:type="dxa"/>
              <w:right w:w="10" w:type="dxa"/>
            </w:tcMar>
            <w:vAlign w:val="center"/>
            <w:hideMark/>
          </w:tcPr>
          <w:p w14:paraId="38DBE19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0.059</w:t>
            </w:r>
          </w:p>
        </w:tc>
        <w:tc>
          <w:tcPr>
            <w:tcW w:w="482" w:type="pct"/>
            <w:shd w:val="clear" w:color="auto" w:fill="auto"/>
            <w:tcMar>
              <w:top w:w="10" w:type="dxa"/>
              <w:left w:w="10" w:type="dxa"/>
              <w:bottom w:w="0" w:type="dxa"/>
              <w:right w:w="10" w:type="dxa"/>
            </w:tcMar>
            <w:vAlign w:val="center"/>
            <w:hideMark/>
          </w:tcPr>
          <w:p w14:paraId="666966A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0.981</w:t>
            </w:r>
          </w:p>
        </w:tc>
        <w:tc>
          <w:tcPr>
            <w:tcW w:w="482" w:type="pct"/>
            <w:shd w:val="clear" w:color="auto" w:fill="auto"/>
            <w:tcMar>
              <w:top w:w="10" w:type="dxa"/>
              <w:left w:w="10" w:type="dxa"/>
              <w:bottom w:w="0" w:type="dxa"/>
              <w:right w:w="10" w:type="dxa"/>
            </w:tcMar>
            <w:vAlign w:val="center"/>
            <w:hideMark/>
          </w:tcPr>
          <w:p w14:paraId="7493A22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0.204</w:t>
            </w:r>
          </w:p>
        </w:tc>
        <w:tc>
          <w:tcPr>
            <w:tcW w:w="479" w:type="pct"/>
            <w:shd w:val="clear" w:color="auto" w:fill="auto"/>
            <w:tcMar>
              <w:top w:w="10" w:type="dxa"/>
              <w:left w:w="10" w:type="dxa"/>
              <w:bottom w:w="0" w:type="dxa"/>
              <w:right w:w="10" w:type="dxa"/>
            </w:tcMar>
            <w:vAlign w:val="center"/>
            <w:hideMark/>
          </w:tcPr>
          <w:p w14:paraId="5EC0A6A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w:t>
            </w:r>
          </w:p>
        </w:tc>
      </w:tr>
      <w:tr w:rsidR="00DB13EC" w:rsidRPr="00DB13EC" w14:paraId="52CD34D6" w14:textId="77777777" w:rsidTr="00DB13EC">
        <w:tc>
          <w:tcPr>
            <w:tcW w:w="652" w:type="pct"/>
            <w:shd w:val="clear" w:color="auto" w:fill="auto"/>
            <w:tcMar>
              <w:top w:w="10" w:type="dxa"/>
              <w:left w:w="10" w:type="dxa"/>
              <w:bottom w:w="0" w:type="dxa"/>
              <w:right w:w="10" w:type="dxa"/>
            </w:tcMar>
            <w:vAlign w:val="center"/>
            <w:hideMark/>
          </w:tcPr>
          <w:p w14:paraId="3BCC156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29.Dec.2021</w:t>
            </w:r>
          </w:p>
        </w:tc>
        <w:tc>
          <w:tcPr>
            <w:tcW w:w="484" w:type="pct"/>
            <w:shd w:val="clear" w:color="auto" w:fill="auto"/>
            <w:tcMar>
              <w:top w:w="10" w:type="dxa"/>
              <w:left w:w="10" w:type="dxa"/>
              <w:bottom w:w="0" w:type="dxa"/>
              <w:right w:w="10" w:type="dxa"/>
            </w:tcMar>
            <w:vAlign w:val="center"/>
            <w:hideMark/>
          </w:tcPr>
          <w:p w14:paraId="1F5D79B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0.961</w:t>
            </w:r>
          </w:p>
        </w:tc>
        <w:tc>
          <w:tcPr>
            <w:tcW w:w="484" w:type="pct"/>
            <w:shd w:val="clear" w:color="auto" w:fill="auto"/>
            <w:tcMar>
              <w:top w:w="10" w:type="dxa"/>
              <w:left w:w="10" w:type="dxa"/>
              <w:bottom w:w="0" w:type="dxa"/>
              <w:right w:w="10" w:type="dxa"/>
            </w:tcMar>
            <w:vAlign w:val="center"/>
            <w:hideMark/>
          </w:tcPr>
          <w:p w14:paraId="601339E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0.153</w:t>
            </w:r>
          </w:p>
        </w:tc>
        <w:tc>
          <w:tcPr>
            <w:tcW w:w="488" w:type="pct"/>
            <w:shd w:val="clear" w:color="auto" w:fill="auto"/>
            <w:tcMar>
              <w:top w:w="10" w:type="dxa"/>
              <w:left w:w="10" w:type="dxa"/>
              <w:bottom w:w="0" w:type="dxa"/>
              <w:right w:w="10" w:type="dxa"/>
            </w:tcMar>
            <w:vAlign w:val="center"/>
            <w:hideMark/>
          </w:tcPr>
          <w:p w14:paraId="5CA0ECE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0.052</w:t>
            </w:r>
          </w:p>
        </w:tc>
        <w:tc>
          <w:tcPr>
            <w:tcW w:w="482" w:type="pct"/>
            <w:shd w:val="clear" w:color="auto" w:fill="auto"/>
            <w:tcMar>
              <w:top w:w="10" w:type="dxa"/>
              <w:left w:w="10" w:type="dxa"/>
              <w:bottom w:w="0" w:type="dxa"/>
              <w:right w:w="10" w:type="dxa"/>
            </w:tcMar>
            <w:vAlign w:val="center"/>
            <w:hideMark/>
          </w:tcPr>
          <w:p w14:paraId="24ADCE5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0.962</w:t>
            </w:r>
          </w:p>
        </w:tc>
        <w:tc>
          <w:tcPr>
            <w:tcW w:w="483" w:type="pct"/>
            <w:shd w:val="clear" w:color="auto" w:fill="auto"/>
            <w:tcMar>
              <w:top w:w="10" w:type="dxa"/>
              <w:left w:w="10" w:type="dxa"/>
              <w:bottom w:w="0" w:type="dxa"/>
              <w:right w:w="10" w:type="dxa"/>
            </w:tcMar>
            <w:vAlign w:val="center"/>
            <w:hideMark/>
          </w:tcPr>
          <w:p w14:paraId="3AD1805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0.161</w:t>
            </w:r>
          </w:p>
        </w:tc>
        <w:tc>
          <w:tcPr>
            <w:tcW w:w="484" w:type="pct"/>
            <w:shd w:val="clear" w:color="auto" w:fill="auto"/>
            <w:tcMar>
              <w:top w:w="10" w:type="dxa"/>
              <w:left w:w="10" w:type="dxa"/>
              <w:bottom w:w="0" w:type="dxa"/>
              <w:right w:w="10" w:type="dxa"/>
            </w:tcMar>
            <w:vAlign w:val="center"/>
            <w:hideMark/>
          </w:tcPr>
          <w:p w14:paraId="1235BEA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0.052</w:t>
            </w:r>
          </w:p>
        </w:tc>
        <w:tc>
          <w:tcPr>
            <w:tcW w:w="482" w:type="pct"/>
            <w:shd w:val="clear" w:color="auto" w:fill="auto"/>
            <w:tcMar>
              <w:top w:w="10" w:type="dxa"/>
              <w:left w:w="10" w:type="dxa"/>
              <w:bottom w:w="0" w:type="dxa"/>
              <w:right w:w="10" w:type="dxa"/>
            </w:tcMar>
            <w:vAlign w:val="center"/>
            <w:hideMark/>
          </w:tcPr>
          <w:p w14:paraId="32DF20B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0.981</w:t>
            </w:r>
          </w:p>
        </w:tc>
        <w:tc>
          <w:tcPr>
            <w:tcW w:w="482" w:type="pct"/>
            <w:shd w:val="clear" w:color="auto" w:fill="auto"/>
            <w:tcMar>
              <w:top w:w="10" w:type="dxa"/>
              <w:left w:w="10" w:type="dxa"/>
              <w:bottom w:w="0" w:type="dxa"/>
              <w:right w:w="10" w:type="dxa"/>
            </w:tcMar>
            <w:vAlign w:val="center"/>
            <w:hideMark/>
          </w:tcPr>
          <w:p w14:paraId="34F6305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0.204</w:t>
            </w:r>
          </w:p>
        </w:tc>
        <w:tc>
          <w:tcPr>
            <w:tcW w:w="479" w:type="pct"/>
            <w:shd w:val="clear" w:color="auto" w:fill="auto"/>
            <w:tcMar>
              <w:top w:w="10" w:type="dxa"/>
              <w:left w:w="10" w:type="dxa"/>
              <w:bottom w:w="0" w:type="dxa"/>
              <w:right w:w="10" w:type="dxa"/>
            </w:tcMar>
            <w:vAlign w:val="center"/>
            <w:hideMark/>
          </w:tcPr>
          <w:p w14:paraId="63A8839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w:t>
            </w:r>
          </w:p>
        </w:tc>
      </w:tr>
      <w:tr w:rsidR="00DB13EC" w:rsidRPr="00DB13EC" w14:paraId="0BB3362C" w14:textId="77777777" w:rsidTr="00DB13EC">
        <w:tc>
          <w:tcPr>
            <w:tcW w:w="652" w:type="pct"/>
            <w:shd w:val="clear" w:color="auto" w:fill="auto"/>
            <w:tcMar>
              <w:top w:w="10" w:type="dxa"/>
              <w:left w:w="10" w:type="dxa"/>
              <w:bottom w:w="0" w:type="dxa"/>
              <w:right w:w="10" w:type="dxa"/>
            </w:tcMar>
            <w:vAlign w:val="center"/>
            <w:hideMark/>
          </w:tcPr>
          <w:p w14:paraId="2570CEA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15.Feb.2022</w:t>
            </w:r>
          </w:p>
        </w:tc>
        <w:tc>
          <w:tcPr>
            <w:tcW w:w="484" w:type="pct"/>
            <w:shd w:val="clear" w:color="auto" w:fill="auto"/>
            <w:tcMar>
              <w:top w:w="10" w:type="dxa"/>
              <w:left w:w="10" w:type="dxa"/>
              <w:bottom w:w="0" w:type="dxa"/>
              <w:right w:w="10" w:type="dxa"/>
            </w:tcMar>
            <w:vAlign w:val="center"/>
            <w:hideMark/>
          </w:tcPr>
          <w:p w14:paraId="73B5DA5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0.983</w:t>
            </w:r>
          </w:p>
        </w:tc>
        <w:tc>
          <w:tcPr>
            <w:tcW w:w="484" w:type="pct"/>
            <w:shd w:val="clear" w:color="auto" w:fill="auto"/>
            <w:tcMar>
              <w:top w:w="10" w:type="dxa"/>
              <w:left w:w="10" w:type="dxa"/>
              <w:bottom w:w="0" w:type="dxa"/>
              <w:right w:w="10" w:type="dxa"/>
            </w:tcMar>
            <w:vAlign w:val="center"/>
            <w:hideMark/>
          </w:tcPr>
          <w:p w14:paraId="228693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0.142</w:t>
            </w:r>
          </w:p>
        </w:tc>
        <w:tc>
          <w:tcPr>
            <w:tcW w:w="488" w:type="pct"/>
            <w:shd w:val="clear" w:color="auto" w:fill="auto"/>
            <w:tcMar>
              <w:top w:w="10" w:type="dxa"/>
              <w:left w:w="10" w:type="dxa"/>
              <w:bottom w:w="0" w:type="dxa"/>
              <w:right w:w="10" w:type="dxa"/>
            </w:tcMar>
            <w:vAlign w:val="center"/>
            <w:hideMark/>
          </w:tcPr>
          <w:p w14:paraId="1FC8EF2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0.048</w:t>
            </w:r>
          </w:p>
        </w:tc>
        <w:tc>
          <w:tcPr>
            <w:tcW w:w="482" w:type="pct"/>
            <w:shd w:val="clear" w:color="auto" w:fill="auto"/>
            <w:tcMar>
              <w:top w:w="10" w:type="dxa"/>
              <w:left w:w="10" w:type="dxa"/>
              <w:bottom w:w="0" w:type="dxa"/>
              <w:right w:w="10" w:type="dxa"/>
            </w:tcMar>
            <w:vAlign w:val="center"/>
            <w:hideMark/>
          </w:tcPr>
          <w:p w14:paraId="7A8B81C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0.961</w:t>
            </w:r>
          </w:p>
        </w:tc>
        <w:tc>
          <w:tcPr>
            <w:tcW w:w="483" w:type="pct"/>
            <w:shd w:val="clear" w:color="auto" w:fill="auto"/>
            <w:tcMar>
              <w:top w:w="10" w:type="dxa"/>
              <w:left w:w="10" w:type="dxa"/>
              <w:bottom w:w="0" w:type="dxa"/>
              <w:right w:w="10" w:type="dxa"/>
            </w:tcMar>
            <w:vAlign w:val="center"/>
            <w:hideMark/>
          </w:tcPr>
          <w:p w14:paraId="54FED4F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0.233</w:t>
            </w:r>
          </w:p>
        </w:tc>
        <w:tc>
          <w:tcPr>
            <w:tcW w:w="484" w:type="pct"/>
            <w:shd w:val="clear" w:color="auto" w:fill="auto"/>
            <w:tcMar>
              <w:top w:w="10" w:type="dxa"/>
              <w:left w:w="10" w:type="dxa"/>
              <w:bottom w:w="0" w:type="dxa"/>
              <w:right w:w="10" w:type="dxa"/>
            </w:tcMar>
            <w:vAlign w:val="center"/>
            <w:hideMark/>
          </w:tcPr>
          <w:p w14:paraId="4F3CAC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0.079</w:t>
            </w:r>
          </w:p>
        </w:tc>
        <w:tc>
          <w:tcPr>
            <w:tcW w:w="482" w:type="pct"/>
            <w:shd w:val="clear" w:color="auto" w:fill="auto"/>
            <w:tcMar>
              <w:top w:w="10" w:type="dxa"/>
              <w:left w:w="10" w:type="dxa"/>
              <w:bottom w:w="0" w:type="dxa"/>
              <w:right w:w="10" w:type="dxa"/>
            </w:tcMar>
            <w:vAlign w:val="center"/>
            <w:hideMark/>
          </w:tcPr>
          <w:p w14:paraId="65A7CBC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0.996</w:t>
            </w:r>
          </w:p>
        </w:tc>
        <w:tc>
          <w:tcPr>
            <w:tcW w:w="482" w:type="pct"/>
            <w:shd w:val="clear" w:color="auto" w:fill="auto"/>
            <w:tcMar>
              <w:top w:w="10" w:type="dxa"/>
              <w:left w:w="10" w:type="dxa"/>
              <w:bottom w:w="0" w:type="dxa"/>
              <w:right w:w="10" w:type="dxa"/>
            </w:tcMar>
            <w:vAlign w:val="center"/>
            <w:hideMark/>
          </w:tcPr>
          <w:p w14:paraId="7141F05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0.069</w:t>
            </w:r>
          </w:p>
        </w:tc>
        <w:tc>
          <w:tcPr>
            <w:tcW w:w="479" w:type="pct"/>
            <w:shd w:val="clear" w:color="auto" w:fill="auto"/>
            <w:tcMar>
              <w:top w:w="10" w:type="dxa"/>
              <w:left w:w="10" w:type="dxa"/>
              <w:bottom w:w="0" w:type="dxa"/>
              <w:right w:w="10" w:type="dxa"/>
            </w:tcMar>
            <w:vAlign w:val="center"/>
            <w:hideMark/>
          </w:tcPr>
          <w:p w14:paraId="09AEA31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0.023</w:t>
            </w:r>
          </w:p>
        </w:tc>
      </w:tr>
      <w:tr w:rsidR="00DB13EC" w:rsidRPr="00DB13EC" w14:paraId="5BA1086D" w14:textId="77777777" w:rsidTr="00DB13EC">
        <w:tc>
          <w:tcPr>
            <w:tcW w:w="652" w:type="pct"/>
            <w:shd w:val="clear" w:color="auto" w:fill="auto"/>
            <w:tcMar>
              <w:top w:w="10" w:type="dxa"/>
              <w:left w:w="10" w:type="dxa"/>
              <w:bottom w:w="0" w:type="dxa"/>
              <w:right w:w="10" w:type="dxa"/>
            </w:tcMar>
            <w:vAlign w:val="center"/>
            <w:hideMark/>
          </w:tcPr>
          <w:p w14:paraId="7531EBC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19.Mar.2022</w:t>
            </w:r>
          </w:p>
        </w:tc>
        <w:tc>
          <w:tcPr>
            <w:tcW w:w="484" w:type="pct"/>
            <w:shd w:val="clear" w:color="auto" w:fill="auto"/>
            <w:tcMar>
              <w:top w:w="10" w:type="dxa"/>
              <w:left w:w="10" w:type="dxa"/>
              <w:bottom w:w="0" w:type="dxa"/>
              <w:right w:w="10" w:type="dxa"/>
            </w:tcMar>
            <w:vAlign w:val="center"/>
            <w:hideMark/>
          </w:tcPr>
          <w:p w14:paraId="172F418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0.985</w:t>
            </w:r>
          </w:p>
        </w:tc>
        <w:tc>
          <w:tcPr>
            <w:tcW w:w="484" w:type="pct"/>
            <w:shd w:val="clear" w:color="auto" w:fill="auto"/>
            <w:tcMar>
              <w:top w:w="10" w:type="dxa"/>
              <w:left w:w="10" w:type="dxa"/>
              <w:bottom w:w="0" w:type="dxa"/>
              <w:right w:w="10" w:type="dxa"/>
            </w:tcMar>
            <w:vAlign w:val="center"/>
            <w:hideMark/>
          </w:tcPr>
          <w:p w14:paraId="0AF1CB3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0.187</w:t>
            </w:r>
          </w:p>
        </w:tc>
        <w:tc>
          <w:tcPr>
            <w:tcW w:w="488" w:type="pct"/>
            <w:shd w:val="clear" w:color="auto" w:fill="auto"/>
            <w:tcMar>
              <w:top w:w="10" w:type="dxa"/>
              <w:left w:w="10" w:type="dxa"/>
              <w:bottom w:w="0" w:type="dxa"/>
              <w:right w:w="10" w:type="dxa"/>
            </w:tcMar>
            <w:vAlign w:val="center"/>
            <w:hideMark/>
          </w:tcPr>
          <w:p w14:paraId="790D910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0.061</w:t>
            </w:r>
          </w:p>
        </w:tc>
        <w:tc>
          <w:tcPr>
            <w:tcW w:w="482" w:type="pct"/>
            <w:shd w:val="clear" w:color="auto" w:fill="auto"/>
            <w:tcMar>
              <w:top w:w="10" w:type="dxa"/>
              <w:left w:w="10" w:type="dxa"/>
              <w:bottom w:w="0" w:type="dxa"/>
              <w:right w:w="10" w:type="dxa"/>
            </w:tcMar>
            <w:vAlign w:val="center"/>
            <w:hideMark/>
          </w:tcPr>
          <w:p w14:paraId="1882E05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0.967</w:t>
            </w:r>
          </w:p>
        </w:tc>
        <w:tc>
          <w:tcPr>
            <w:tcW w:w="483" w:type="pct"/>
            <w:shd w:val="clear" w:color="auto" w:fill="auto"/>
            <w:tcMar>
              <w:top w:w="10" w:type="dxa"/>
              <w:left w:w="10" w:type="dxa"/>
              <w:bottom w:w="0" w:type="dxa"/>
              <w:right w:w="10" w:type="dxa"/>
            </w:tcMar>
            <w:vAlign w:val="center"/>
            <w:hideMark/>
          </w:tcPr>
          <w:p w14:paraId="6FE6299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0.312</w:t>
            </w:r>
          </w:p>
        </w:tc>
        <w:tc>
          <w:tcPr>
            <w:tcW w:w="484" w:type="pct"/>
            <w:shd w:val="clear" w:color="auto" w:fill="auto"/>
            <w:tcMar>
              <w:top w:w="10" w:type="dxa"/>
              <w:left w:w="10" w:type="dxa"/>
              <w:bottom w:w="0" w:type="dxa"/>
              <w:right w:w="10" w:type="dxa"/>
            </w:tcMar>
            <w:vAlign w:val="center"/>
            <w:hideMark/>
          </w:tcPr>
          <w:p w14:paraId="6BD7B0C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0.101</w:t>
            </w:r>
          </w:p>
        </w:tc>
        <w:tc>
          <w:tcPr>
            <w:tcW w:w="482" w:type="pct"/>
            <w:shd w:val="clear" w:color="auto" w:fill="auto"/>
            <w:tcMar>
              <w:top w:w="10" w:type="dxa"/>
              <w:left w:w="10" w:type="dxa"/>
              <w:bottom w:w="0" w:type="dxa"/>
              <w:right w:w="10" w:type="dxa"/>
            </w:tcMar>
            <w:vAlign w:val="center"/>
            <w:hideMark/>
          </w:tcPr>
          <w:p w14:paraId="4CA65BA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0.999</w:t>
            </w:r>
          </w:p>
        </w:tc>
        <w:tc>
          <w:tcPr>
            <w:tcW w:w="482" w:type="pct"/>
            <w:shd w:val="clear" w:color="auto" w:fill="auto"/>
            <w:tcMar>
              <w:top w:w="10" w:type="dxa"/>
              <w:left w:w="10" w:type="dxa"/>
              <w:bottom w:w="0" w:type="dxa"/>
              <w:right w:w="10" w:type="dxa"/>
            </w:tcMar>
            <w:vAlign w:val="center"/>
            <w:hideMark/>
          </w:tcPr>
          <w:p w14:paraId="2516CB8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0.045</w:t>
            </w:r>
          </w:p>
        </w:tc>
        <w:tc>
          <w:tcPr>
            <w:tcW w:w="479" w:type="pct"/>
            <w:shd w:val="clear" w:color="auto" w:fill="auto"/>
            <w:tcMar>
              <w:top w:w="10" w:type="dxa"/>
              <w:left w:w="10" w:type="dxa"/>
              <w:bottom w:w="0" w:type="dxa"/>
              <w:right w:w="10" w:type="dxa"/>
            </w:tcMar>
            <w:vAlign w:val="center"/>
            <w:hideMark/>
          </w:tcPr>
          <w:p w14:paraId="768B5DF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0.015</w:t>
            </w:r>
          </w:p>
        </w:tc>
      </w:tr>
      <w:tr w:rsidR="00DB13EC" w:rsidRPr="00DB13EC" w14:paraId="06B54DD1"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4BCD17E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04.Apr.2022</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161A349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0.985</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06601F2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0.187</w:t>
            </w:r>
          </w:p>
        </w:tc>
        <w:tc>
          <w:tcPr>
            <w:tcW w:w="488" w:type="pct"/>
            <w:tcBorders>
              <w:bottom w:val="single" w:sz="4" w:space="0" w:color="auto"/>
            </w:tcBorders>
            <w:shd w:val="clear" w:color="auto" w:fill="auto"/>
            <w:tcMar>
              <w:top w:w="10" w:type="dxa"/>
              <w:left w:w="10" w:type="dxa"/>
              <w:bottom w:w="0" w:type="dxa"/>
              <w:right w:w="10" w:type="dxa"/>
            </w:tcMar>
            <w:vAlign w:val="center"/>
            <w:hideMark/>
          </w:tcPr>
          <w:p w14:paraId="3098120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54F78D5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0.968</w:t>
            </w:r>
          </w:p>
        </w:tc>
        <w:tc>
          <w:tcPr>
            <w:tcW w:w="483" w:type="pct"/>
            <w:tcBorders>
              <w:bottom w:val="single" w:sz="4" w:space="0" w:color="auto"/>
            </w:tcBorders>
            <w:shd w:val="clear" w:color="auto" w:fill="auto"/>
            <w:tcMar>
              <w:top w:w="10" w:type="dxa"/>
              <w:left w:w="10" w:type="dxa"/>
              <w:bottom w:w="0" w:type="dxa"/>
              <w:right w:w="10" w:type="dxa"/>
            </w:tcMar>
            <w:vAlign w:val="center"/>
            <w:hideMark/>
          </w:tcPr>
          <w:p w14:paraId="37F6792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0.292</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0591D31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0.093</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465CB72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0.995</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6DEA64A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0.11</w:t>
            </w:r>
          </w:p>
        </w:tc>
        <w:tc>
          <w:tcPr>
            <w:tcW w:w="479" w:type="pct"/>
            <w:tcBorders>
              <w:bottom w:val="single" w:sz="4" w:space="0" w:color="auto"/>
            </w:tcBorders>
            <w:shd w:val="clear" w:color="auto" w:fill="auto"/>
            <w:tcMar>
              <w:top w:w="10" w:type="dxa"/>
              <w:left w:w="10" w:type="dxa"/>
              <w:bottom w:w="0" w:type="dxa"/>
              <w:right w:w="10" w:type="dxa"/>
            </w:tcMar>
            <w:vAlign w:val="center"/>
            <w:hideMark/>
          </w:tcPr>
          <w:p w14:paraId="5424113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0.035</w:t>
            </w:r>
          </w:p>
        </w:tc>
      </w:tr>
      <w:tr w:rsidR="00DB13EC" w:rsidRPr="00DB13EC" w14:paraId="3DB93F93"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7476EE7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Mean</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11A642A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0.982</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32573C1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0.181</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57A9D04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0.061</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28A8AA1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0.969</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6991C37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0.245</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180586C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0.081</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2710372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0.987</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3420386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0.147</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532140A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0.049</w:t>
            </w:r>
          </w:p>
        </w:tc>
      </w:tr>
      <w:tr w:rsidR="00DB13EC" w:rsidRPr="00DB13EC" w14:paraId="01ECF9B4" w14:textId="77777777" w:rsidTr="00DB13EC">
        <w:tc>
          <w:tcPr>
            <w:tcW w:w="652" w:type="pct"/>
            <w:shd w:val="clear" w:color="auto" w:fill="auto"/>
            <w:tcMar>
              <w:top w:w="10" w:type="dxa"/>
              <w:left w:w="10" w:type="dxa"/>
              <w:bottom w:w="0" w:type="dxa"/>
              <w:right w:w="10" w:type="dxa"/>
            </w:tcMar>
            <w:vAlign w:val="center"/>
            <w:hideMark/>
          </w:tcPr>
          <w:p w14:paraId="06C8B12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SD</w:t>
            </w:r>
          </w:p>
        </w:tc>
        <w:tc>
          <w:tcPr>
            <w:tcW w:w="484" w:type="pct"/>
            <w:shd w:val="clear" w:color="auto" w:fill="auto"/>
            <w:tcMar>
              <w:top w:w="10" w:type="dxa"/>
              <w:left w:w="10" w:type="dxa"/>
              <w:bottom w:w="0" w:type="dxa"/>
              <w:right w:w="10" w:type="dxa"/>
            </w:tcMar>
            <w:vAlign w:val="center"/>
            <w:hideMark/>
          </w:tcPr>
          <w:p w14:paraId="5C40512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0.008</w:t>
            </w:r>
          </w:p>
        </w:tc>
        <w:tc>
          <w:tcPr>
            <w:tcW w:w="484" w:type="pct"/>
            <w:shd w:val="clear" w:color="auto" w:fill="auto"/>
            <w:tcMar>
              <w:top w:w="10" w:type="dxa"/>
              <w:left w:w="10" w:type="dxa"/>
              <w:bottom w:w="0" w:type="dxa"/>
              <w:right w:w="10" w:type="dxa"/>
            </w:tcMar>
            <w:vAlign w:val="center"/>
            <w:hideMark/>
          </w:tcPr>
          <w:p w14:paraId="2A76ED7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0.023</w:t>
            </w:r>
          </w:p>
        </w:tc>
        <w:tc>
          <w:tcPr>
            <w:tcW w:w="488" w:type="pct"/>
            <w:shd w:val="clear" w:color="auto" w:fill="auto"/>
            <w:tcMar>
              <w:top w:w="10" w:type="dxa"/>
              <w:left w:w="10" w:type="dxa"/>
              <w:bottom w:w="0" w:type="dxa"/>
              <w:right w:w="10" w:type="dxa"/>
            </w:tcMar>
            <w:vAlign w:val="center"/>
            <w:hideMark/>
          </w:tcPr>
          <w:p w14:paraId="2F7F9D1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0.007</w:t>
            </w:r>
          </w:p>
        </w:tc>
        <w:tc>
          <w:tcPr>
            <w:tcW w:w="482" w:type="pct"/>
            <w:shd w:val="clear" w:color="auto" w:fill="auto"/>
            <w:tcMar>
              <w:top w:w="10" w:type="dxa"/>
              <w:left w:w="10" w:type="dxa"/>
              <w:bottom w:w="0" w:type="dxa"/>
              <w:right w:w="10" w:type="dxa"/>
            </w:tcMar>
            <w:vAlign w:val="center"/>
            <w:hideMark/>
          </w:tcPr>
          <w:p w14:paraId="4DBAF0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0.009</w:t>
            </w:r>
          </w:p>
        </w:tc>
        <w:tc>
          <w:tcPr>
            <w:tcW w:w="483" w:type="pct"/>
            <w:shd w:val="clear" w:color="auto" w:fill="auto"/>
            <w:tcMar>
              <w:top w:w="10" w:type="dxa"/>
              <w:left w:w="10" w:type="dxa"/>
              <w:bottom w:w="0" w:type="dxa"/>
              <w:right w:w="10" w:type="dxa"/>
            </w:tcMar>
            <w:vAlign w:val="center"/>
            <w:hideMark/>
          </w:tcPr>
          <w:p w14:paraId="179E85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0.069</w:t>
            </w:r>
          </w:p>
        </w:tc>
        <w:tc>
          <w:tcPr>
            <w:tcW w:w="484" w:type="pct"/>
            <w:shd w:val="clear" w:color="auto" w:fill="auto"/>
            <w:tcMar>
              <w:top w:w="10" w:type="dxa"/>
              <w:left w:w="10" w:type="dxa"/>
              <w:bottom w:w="0" w:type="dxa"/>
              <w:right w:w="10" w:type="dxa"/>
            </w:tcMar>
            <w:vAlign w:val="center"/>
            <w:hideMark/>
          </w:tcPr>
          <w:p w14:paraId="376B2AE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0.020</w:t>
            </w:r>
          </w:p>
        </w:tc>
        <w:tc>
          <w:tcPr>
            <w:tcW w:w="482" w:type="pct"/>
            <w:shd w:val="clear" w:color="auto" w:fill="auto"/>
            <w:tcMar>
              <w:top w:w="10" w:type="dxa"/>
              <w:left w:w="10" w:type="dxa"/>
              <w:bottom w:w="0" w:type="dxa"/>
              <w:right w:w="10" w:type="dxa"/>
            </w:tcMar>
            <w:vAlign w:val="center"/>
            <w:hideMark/>
          </w:tcPr>
          <w:p w14:paraId="255A291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0.009</w:t>
            </w:r>
          </w:p>
        </w:tc>
        <w:tc>
          <w:tcPr>
            <w:tcW w:w="482" w:type="pct"/>
            <w:shd w:val="clear" w:color="auto" w:fill="auto"/>
            <w:tcMar>
              <w:top w:w="10" w:type="dxa"/>
              <w:left w:w="10" w:type="dxa"/>
              <w:bottom w:w="0" w:type="dxa"/>
              <w:right w:w="10" w:type="dxa"/>
            </w:tcMar>
            <w:vAlign w:val="center"/>
            <w:hideMark/>
          </w:tcPr>
          <w:p w14:paraId="0EE798F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0.056</w:t>
            </w:r>
          </w:p>
        </w:tc>
        <w:tc>
          <w:tcPr>
            <w:tcW w:w="479" w:type="pct"/>
            <w:shd w:val="clear" w:color="auto" w:fill="auto"/>
            <w:tcMar>
              <w:top w:w="10" w:type="dxa"/>
              <w:left w:w="10" w:type="dxa"/>
              <w:bottom w:w="0" w:type="dxa"/>
              <w:right w:w="10" w:type="dxa"/>
            </w:tcMar>
            <w:vAlign w:val="center"/>
            <w:hideMark/>
          </w:tcPr>
          <w:p w14:paraId="65E449B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0.020</w:t>
            </w:r>
          </w:p>
        </w:tc>
      </w:tr>
      <w:tr w:rsidR="00DB13EC" w:rsidRPr="00DB13EC" w14:paraId="739D0552"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7B342A6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SE</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1B4BC49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0.0023</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44C148C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0.0065</w:t>
            </w:r>
          </w:p>
        </w:tc>
        <w:tc>
          <w:tcPr>
            <w:tcW w:w="488" w:type="pct"/>
            <w:tcBorders>
              <w:bottom w:val="single" w:sz="4" w:space="0" w:color="auto"/>
            </w:tcBorders>
            <w:shd w:val="clear" w:color="auto" w:fill="auto"/>
            <w:tcMar>
              <w:top w:w="10" w:type="dxa"/>
              <w:left w:w="10" w:type="dxa"/>
              <w:bottom w:w="0" w:type="dxa"/>
              <w:right w:w="10" w:type="dxa"/>
            </w:tcMar>
            <w:vAlign w:val="center"/>
            <w:hideMark/>
          </w:tcPr>
          <w:p w14:paraId="461264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0.0021</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4A9B955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0.0027</w:t>
            </w:r>
          </w:p>
        </w:tc>
        <w:tc>
          <w:tcPr>
            <w:tcW w:w="483" w:type="pct"/>
            <w:tcBorders>
              <w:bottom w:val="single" w:sz="4" w:space="0" w:color="auto"/>
            </w:tcBorders>
            <w:shd w:val="clear" w:color="auto" w:fill="auto"/>
            <w:tcMar>
              <w:top w:w="10" w:type="dxa"/>
              <w:left w:w="10" w:type="dxa"/>
              <w:bottom w:w="0" w:type="dxa"/>
              <w:right w:w="10" w:type="dxa"/>
            </w:tcMar>
            <w:vAlign w:val="center"/>
            <w:hideMark/>
          </w:tcPr>
          <w:p w14:paraId="4DBCA15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0.019</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5885662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0.0057</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10ADF70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text1"/>
                <w:kern w:val="24"/>
                <w:lang w:eastAsia="en-IN"/>
              </w:rPr>
              <w:t>0.0024</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7CEAE59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text1"/>
                <w:kern w:val="24"/>
                <w:lang w:eastAsia="en-IN"/>
              </w:rPr>
              <w:t>0.016</w:t>
            </w:r>
          </w:p>
        </w:tc>
        <w:tc>
          <w:tcPr>
            <w:tcW w:w="479" w:type="pct"/>
            <w:tcBorders>
              <w:bottom w:val="single" w:sz="4" w:space="0" w:color="auto"/>
            </w:tcBorders>
            <w:shd w:val="clear" w:color="auto" w:fill="auto"/>
            <w:tcMar>
              <w:top w:w="10" w:type="dxa"/>
              <w:left w:w="10" w:type="dxa"/>
              <w:bottom w:w="0" w:type="dxa"/>
              <w:right w:w="10" w:type="dxa"/>
            </w:tcMar>
            <w:vAlign w:val="center"/>
            <w:hideMark/>
          </w:tcPr>
          <w:p w14:paraId="5A75C89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text1"/>
                <w:kern w:val="24"/>
                <w:lang w:eastAsia="en-IN"/>
              </w:rPr>
              <w:t>0.0056</w:t>
            </w:r>
          </w:p>
        </w:tc>
      </w:tr>
      <w:tr w:rsidR="0042626D" w:rsidRPr="00DB13EC" w14:paraId="41263513" w14:textId="77777777" w:rsidTr="00DB13EC">
        <w:tc>
          <w:tcPr>
            <w:tcW w:w="65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69E20B0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FCE0FA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F3AE95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8"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52164B2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1449" w:type="pct"/>
            <w:gridSpan w:val="3"/>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C4DF8E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bCs/>
                <w:kern w:val="24"/>
                <w:lang w:eastAsia="en-IN"/>
              </w:rPr>
              <w:t>CAZRI</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6517DD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4F54AFF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7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EEF65E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r>
      <w:tr w:rsidR="00DB13EC" w:rsidRPr="00DB13EC" w14:paraId="2C2CD2A6"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71CEFD0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5.Mar.2021</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2CCE01A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0.976</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76227DA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0.385</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243B073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0.123</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078FE48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0.977</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363DEC7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0.359</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00A4CB7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0.114</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4D1EB6A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0.992</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2E52DCE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0.214</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3BF11E8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0.068</w:t>
            </w:r>
          </w:p>
        </w:tc>
      </w:tr>
      <w:tr w:rsidR="00DB13EC" w:rsidRPr="00DB13EC" w14:paraId="16F72A51" w14:textId="77777777" w:rsidTr="00DB13EC">
        <w:tc>
          <w:tcPr>
            <w:tcW w:w="652" w:type="pct"/>
            <w:shd w:val="clear" w:color="auto" w:fill="auto"/>
            <w:tcMar>
              <w:top w:w="10" w:type="dxa"/>
              <w:left w:w="10" w:type="dxa"/>
              <w:bottom w:w="0" w:type="dxa"/>
              <w:right w:w="10" w:type="dxa"/>
            </w:tcMar>
            <w:vAlign w:val="center"/>
            <w:hideMark/>
          </w:tcPr>
          <w:p w14:paraId="4E99E73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21.Mar.2021</w:t>
            </w:r>
          </w:p>
        </w:tc>
        <w:tc>
          <w:tcPr>
            <w:tcW w:w="484" w:type="pct"/>
            <w:shd w:val="clear" w:color="auto" w:fill="auto"/>
            <w:tcMar>
              <w:top w:w="10" w:type="dxa"/>
              <w:left w:w="10" w:type="dxa"/>
              <w:bottom w:w="0" w:type="dxa"/>
              <w:right w:w="10" w:type="dxa"/>
            </w:tcMar>
            <w:vAlign w:val="center"/>
            <w:hideMark/>
          </w:tcPr>
          <w:p w14:paraId="0148430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0.983</w:t>
            </w:r>
          </w:p>
        </w:tc>
        <w:tc>
          <w:tcPr>
            <w:tcW w:w="484" w:type="pct"/>
            <w:shd w:val="clear" w:color="auto" w:fill="auto"/>
            <w:tcMar>
              <w:top w:w="10" w:type="dxa"/>
              <w:left w:w="10" w:type="dxa"/>
              <w:bottom w:w="0" w:type="dxa"/>
              <w:right w:w="10" w:type="dxa"/>
            </w:tcMar>
            <w:vAlign w:val="center"/>
            <w:hideMark/>
          </w:tcPr>
          <w:p w14:paraId="4C40752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0.305</w:t>
            </w:r>
          </w:p>
        </w:tc>
        <w:tc>
          <w:tcPr>
            <w:tcW w:w="488" w:type="pct"/>
            <w:shd w:val="clear" w:color="auto" w:fill="auto"/>
            <w:tcMar>
              <w:top w:w="10" w:type="dxa"/>
              <w:left w:w="10" w:type="dxa"/>
              <w:bottom w:w="0" w:type="dxa"/>
              <w:right w:w="10" w:type="dxa"/>
            </w:tcMar>
            <w:vAlign w:val="center"/>
            <w:hideMark/>
          </w:tcPr>
          <w:p w14:paraId="5FDA4A0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0.097</w:t>
            </w:r>
          </w:p>
        </w:tc>
        <w:tc>
          <w:tcPr>
            <w:tcW w:w="482" w:type="pct"/>
            <w:shd w:val="clear" w:color="auto" w:fill="auto"/>
            <w:tcMar>
              <w:top w:w="10" w:type="dxa"/>
              <w:left w:w="10" w:type="dxa"/>
              <w:bottom w:w="0" w:type="dxa"/>
              <w:right w:w="10" w:type="dxa"/>
            </w:tcMar>
            <w:vAlign w:val="center"/>
            <w:hideMark/>
          </w:tcPr>
          <w:p w14:paraId="5457E2F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0.994</w:t>
            </w:r>
          </w:p>
        </w:tc>
        <w:tc>
          <w:tcPr>
            <w:tcW w:w="483" w:type="pct"/>
            <w:shd w:val="clear" w:color="auto" w:fill="auto"/>
            <w:tcMar>
              <w:top w:w="10" w:type="dxa"/>
              <w:left w:w="10" w:type="dxa"/>
              <w:bottom w:w="0" w:type="dxa"/>
              <w:right w:w="10" w:type="dxa"/>
            </w:tcMar>
            <w:vAlign w:val="center"/>
            <w:hideMark/>
          </w:tcPr>
          <w:p w14:paraId="4AA9E19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0.17</w:t>
            </w:r>
          </w:p>
        </w:tc>
        <w:tc>
          <w:tcPr>
            <w:tcW w:w="484" w:type="pct"/>
            <w:shd w:val="clear" w:color="auto" w:fill="auto"/>
            <w:tcMar>
              <w:top w:w="10" w:type="dxa"/>
              <w:left w:w="10" w:type="dxa"/>
              <w:bottom w:w="0" w:type="dxa"/>
              <w:right w:w="10" w:type="dxa"/>
            </w:tcMar>
            <w:vAlign w:val="center"/>
            <w:hideMark/>
          </w:tcPr>
          <w:p w14:paraId="72400D8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0.054</w:t>
            </w:r>
          </w:p>
        </w:tc>
        <w:tc>
          <w:tcPr>
            <w:tcW w:w="482" w:type="pct"/>
            <w:shd w:val="clear" w:color="auto" w:fill="auto"/>
            <w:tcMar>
              <w:top w:w="10" w:type="dxa"/>
              <w:left w:w="10" w:type="dxa"/>
              <w:bottom w:w="0" w:type="dxa"/>
              <w:right w:w="10" w:type="dxa"/>
            </w:tcMar>
            <w:vAlign w:val="center"/>
            <w:hideMark/>
          </w:tcPr>
          <w:p w14:paraId="1E53222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0.991</w:t>
            </w:r>
          </w:p>
        </w:tc>
        <w:tc>
          <w:tcPr>
            <w:tcW w:w="482" w:type="pct"/>
            <w:shd w:val="clear" w:color="auto" w:fill="auto"/>
            <w:tcMar>
              <w:top w:w="10" w:type="dxa"/>
              <w:left w:w="10" w:type="dxa"/>
              <w:bottom w:w="0" w:type="dxa"/>
              <w:right w:w="10" w:type="dxa"/>
            </w:tcMar>
            <w:vAlign w:val="center"/>
            <w:hideMark/>
          </w:tcPr>
          <w:p w14:paraId="7651D1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0.213</w:t>
            </w:r>
          </w:p>
        </w:tc>
        <w:tc>
          <w:tcPr>
            <w:tcW w:w="479" w:type="pct"/>
            <w:shd w:val="clear" w:color="auto" w:fill="auto"/>
            <w:tcMar>
              <w:top w:w="10" w:type="dxa"/>
              <w:left w:w="10" w:type="dxa"/>
              <w:bottom w:w="0" w:type="dxa"/>
              <w:right w:w="10" w:type="dxa"/>
            </w:tcMar>
            <w:vAlign w:val="center"/>
            <w:hideMark/>
          </w:tcPr>
          <w:p w14:paraId="3BD5DFC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0.068</w:t>
            </w:r>
          </w:p>
        </w:tc>
      </w:tr>
      <w:tr w:rsidR="00DB13EC" w:rsidRPr="00DB13EC" w14:paraId="65BA7E98" w14:textId="77777777" w:rsidTr="00DB13EC">
        <w:tc>
          <w:tcPr>
            <w:tcW w:w="652" w:type="pct"/>
            <w:shd w:val="clear" w:color="auto" w:fill="auto"/>
            <w:tcMar>
              <w:top w:w="10" w:type="dxa"/>
              <w:left w:w="10" w:type="dxa"/>
              <w:bottom w:w="0" w:type="dxa"/>
              <w:right w:w="10" w:type="dxa"/>
            </w:tcMar>
            <w:vAlign w:val="center"/>
            <w:hideMark/>
          </w:tcPr>
          <w:p w14:paraId="231F286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18.Dec.2021</w:t>
            </w:r>
          </w:p>
        </w:tc>
        <w:tc>
          <w:tcPr>
            <w:tcW w:w="484" w:type="pct"/>
            <w:shd w:val="clear" w:color="auto" w:fill="auto"/>
            <w:tcMar>
              <w:top w:w="10" w:type="dxa"/>
              <w:left w:w="10" w:type="dxa"/>
              <w:bottom w:w="0" w:type="dxa"/>
              <w:right w:w="10" w:type="dxa"/>
            </w:tcMar>
            <w:vAlign w:val="center"/>
            <w:hideMark/>
          </w:tcPr>
          <w:p w14:paraId="7D5E2CD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0.979</w:t>
            </w:r>
          </w:p>
        </w:tc>
        <w:tc>
          <w:tcPr>
            <w:tcW w:w="484" w:type="pct"/>
            <w:shd w:val="clear" w:color="auto" w:fill="auto"/>
            <w:tcMar>
              <w:top w:w="10" w:type="dxa"/>
              <w:left w:w="10" w:type="dxa"/>
              <w:bottom w:w="0" w:type="dxa"/>
              <w:right w:w="10" w:type="dxa"/>
            </w:tcMar>
            <w:vAlign w:val="center"/>
            <w:hideMark/>
          </w:tcPr>
          <w:p w14:paraId="20EA449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0.323</w:t>
            </w:r>
          </w:p>
        </w:tc>
        <w:tc>
          <w:tcPr>
            <w:tcW w:w="488" w:type="pct"/>
            <w:shd w:val="clear" w:color="auto" w:fill="auto"/>
            <w:tcMar>
              <w:top w:w="10" w:type="dxa"/>
              <w:left w:w="10" w:type="dxa"/>
              <w:bottom w:w="0" w:type="dxa"/>
              <w:right w:w="10" w:type="dxa"/>
            </w:tcMar>
            <w:vAlign w:val="center"/>
            <w:hideMark/>
          </w:tcPr>
          <w:p w14:paraId="56570A1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0.108</w:t>
            </w:r>
          </w:p>
        </w:tc>
        <w:tc>
          <w:tcPr>
            <w:tcW w:w="482" w:type="pct"/>
            <w:shd w:val="clear" w:color="auto" w:fill="auto"/>
            <w:tcMar>
              <w:top w:w="10" w:type="dxa"/>
              <w:left w:w="10" w:type="dxa"/>
              <w:bottom w:w="0" w:type="dxa"/>
              <w:right w:w="10" w:type="dxa"/>
            </w:tcMar>
            <w:vAlign w:val="center"/>
            <w:hideMark/>
          </w:tcPr>
          <w:p w14:paraId="642AB9A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0.993</w:t>
            </w:r>
          </w:p>
        </w:tc>
        <w:tc>
          <w:tcPr>
            <w:tcW w:w="483" w:type="pct"/>
            <w:shd w:val="clear" w:color="auto" w:fill="auto"/>
            <w:tcMar>
              <w:top w:w="10" w:type="dxa"/>
              <w:left w:w="10" w:type="dxa"/>
              <w:bottom w:w="0" w:type="dxa"/>
              <w:right w:w="10" w:type="dxa"/>
            </w:tcMar>
            <w:vAlign w:val="center"/>
            <w:hideMark/>
          </w:tcPr>
          <w:p w14:paraId="5621C07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0.178</w:t>
            </w:r>
          </w:p>
        </w:tc>
        <w:tc>
          <w:tcPr>
            <w:tcW w:w="484" w:type="pct"/>
            <w:shd w:val="clear" w:color="auto" w:fill="auto"/>
            <w:tcMar>
              <w:top w:w="10" w:type="dxa"/>
              <w:left w:w="10" w:type="dxa"/>
              <w:bottom w:w="0" w:type="dxa"/>
              <w:right w:w="10" w:type="dxa"/>
            </w:tcMar>
            <w:vAlign w:val="center"/>
            <w:hideMark/>
          </w:tcPr>
          <w:p w14:paraId="67E286C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0.06</w:t>
            </w:r>
          </w:p>
        </w:tc>
        <w:tc>
          <w:tcPr>
            <w:tcW w:w="482" w:type="pct"/>
            <w:shd w:val="clear" w:color="auto" w:fill="auto"/>
            <w:tcMar>
              <w:top w:w="10" w:type="dxa"/>
              <w:left w:w="10" w:type="dxa"/>
              <w:bottom w:w="0" w:type="dxa"/>
              <w:right w:w="10" w:type="dxa"/>
            </w:tcMar>
            <w:vAlign w:val="center"/>
            <w:hideMark/>
          </w:tcPr>
          <w:p w14:paraId="7859546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0.991</w:t>
            </w:r>
          </w:p>
        </w:tc>
        <w:tc>
          <w:tcPr>
            <w:tcW w:w="482" w:type="pct"/>
            <w:shd w:val="clear" w:color="auto" w:fill="auto"/>
            <w:tcMar>
              <w:top w:w="10" w:type="dxa"/>
              <w:left w:w="10" w:type="dxa"/>
              <w:bottom w:w="0" w:type="dxa"/>
              <w:right w:w="10" w:type="dxa"/>
            </w:tcMar>
            <w:vAlign w:val="center"/>
            <w:hideMark/>
          </w:tcPr>
          <w:p w14:paraId="160925D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0.205</w:t>
            </w:r>
          </w:p>
        </w:tc>
        <w:tc>
          <w:tcPr>
            <w:tcW w:w="479" w:type="pct"/>
            <w:shd w:val="clear" w:color="auto" w:fill="auto"/>
            <w:tcMar>
              <w:top w:w="10" w:type="dxa"/>
              <w:left w:w="10" w:type="dxa"/>
              <w:bottom w:w="0" w:type="dxa"/>
              <w:right w:w="10" w:type="dxa"/>
            </w:tcMar>
            <w:vAlign w:val="center"/>
            <w:hideMark/>
          </w:tcPr>
          <w:p w14:paraId="77FDFC0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0.069</w:t>
            </w:r>
          </w:p>
        </w:tc>
      </w:tr>
      <w:tr w:rsidR="00DB13EC" w:rsidRPr="00DB13EC" w14:paraId="66659A1C"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3E97765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21.Feb.2022</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53A3E1B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0.981</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5117EC5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0.439</w:t>
            </w:r>
          </w:p>
        </w:tc>
        <w:tc>
          <w:tcPr>
            <w:tcW w:w="488" w:type="pct"/>
            <w:tcBorders>
              <w:bottom w:val="single" w:sz="4" w:space="0" w:color="auto"/>
            </w:tcBorders>
            <w:shd w:val="clear" w:color="auto" w:fill="auto"/>
            <w:tcMar>
              <w:top w:w="10" w:type="dxa"/>
              <w:left w:w="10" w:type="dxa"/>
              <w:bottom w:w="0" w:type="dxa"/>
              <w:right w:w="10" w:type="dxa"/>
            </w:tcMar>
            <w:vAlign w:val="center"/>
            <w:hideMark/>
          </w:tcPr>
          <w:p w14:paraId="1DD2E04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0.143</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3DF21A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0.982</w:t>
            </w:r>
          </w:p>
        </w:tc>
        <w:tc>
          <w:tcPr>
            <w:tcW w:w="483" w:type="pct"/>
            <w:tcBorders>
              <w:bottom w:val="single" w:sz="4" w:space="0" w:color="auto"/>
            </w:tcBorders>
            <w:shd w:val="clear" w:color="auto" w:fill="auto"/>
            <w:tcMar>
              <w:top w:w="10" w:type="dxa"/>
              <w:left w:w="10" w:type="dxa"/>
              <w:bottom w:w="0" w:type="dxa"/>
              <w:right w:w="10" w:type="dxa"/>
            </w:tcMar>
            <w:vAlign w:val="center"/>
            <w:hideMark/>
          </w:tcPr>
          <w:p w14:paraId="0BE4B2C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0.274</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5FAC683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0.089</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74270EF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0.999</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19755B9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0.055</w:t>
            </w:r>
          </w:p>
        </w:tc>
        <w:tc>
          <w:tcPr>
            <w:tcW w:w="479" w:type="pct"/>
            <w:tcBorders>
              <w:bottom w:val="single" w:sz="4" w:space="0" w:color="auto"/>
            </w:tcBorders>
            <w:shd w:val="clear" w:color="auto" w:fill="auto"/>
            <w:tcMar>
              <w:top w:w="10" w:type="dxa"/>
              <w:left w:w="10" w:type="dxa"/>
              <w:bottom w:w="0" w:type="dxa"/>
              <w:right w:w="10" w:type="dxa"/>
            </w:tcMar>
            <w:vAlign w:val="center"/>
            <w:hideMark/>
          </w:tcPr>
          <w:p w14:paraId="4648800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0.018</w:t>
            </w:r>
          </w:p>
        </w:tc>
      </w:tr>
      <w:tr w:rsidR="00DB13EC" w:rsidRPr="00DB13EC" w14:paraId="0BEF178A"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62D61C2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Mean</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4B0216C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0.980</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2A307C4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0.363</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211C7B2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0.118</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5CAE167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0.987</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1DA1622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0.245</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534004A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0.079</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59FE7BB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0.993</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12DDE70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0.172</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65F53B4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0.056</w:t>
            </w:r>
          </w:p>
        </w:tc>
      </w:tr>
      <w:tr w:rsidR="00DB13EC" w:rsidRPr="00DB13EC" w14:paraId="18A219DD" w14:textId="77777777" w:rsidTr="00DB13EC">
        <w:tc>
          <w:tcPr>
            <w:tcW w:w="652" w:type="pct"/>
            <w:shd w:val="clear" w:color="auto" w:fill="auto"/>
            <w:tcMar>
              <w:top w:w="10" w:type="dxa"/>
              <w:left w:w="10" w:type="dxa"/>
              <w:bottom w:w="0" w:type="dxa"/>
              <w:right w:w="10" w:type="dxa"/>
            </w:tcMar>
            <w:vAlign w:val="center"/>
            <w:hideMark/>
          </w:tcPr>
          <w:p w14:paraId="6E66C45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SD</w:t>
            </w:r>
          </w:p>
        </w:tc>
        <w:tc>
          <w:tcPr>
            <w:tcW w:w="484" w:type="pct"/>
            <w:shd w:val="clear" w:color="auto" w:fill="auto"/>
            <w:tcMar>
              <w:top w:w="10" w:type="dxa"/>
              <w:left w:w="10" w:type="dxa"/>
              <w:bottom w:w="0" w:type="dxa"/>
              <w:right w:w="10" w:type="dxa"/>
            </w:tcMar>
            <w:vAlign w:val="center"/>
            <w:hideMark/>
          </w:tcPr>
          <w:p w14:paraId="7786910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0.003</w:t>
            </w:r>
          </w:p>
        </w:tc>
        <w:tc>
          <w:tcPr>
            <w:tcW w:w="484" w:type="pct"/>
            <w:shd w:val="clear" w:color="auto" w:fill="auto"/>
            <w:tcMar>
              <w:top w:w="10" w:type="dxa"/>
              <w:left w:w="10" w:type="dxa"/>
              <w:bottom w:w="0" w:type="dxa"/>
              <w:right w:w="10" w:type="dxa"/>
            </w:tcMar>
            <w:vAlign w:val="center"/>
            <w:hideMark/>
          </w:tcPr>
          <w:p w14:paraId="00766A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0.061</w:t>
            </w:r>
          </w:p>
        </w:tc>
        <w:tc>
          <w:tcPr>
            <w:tcW w:w="488" w:type="pct"/>
            <w:shd w:val="clear" w:color="auto" w:fill="auto"/>
            <w:tcMar>
              <w:top w:w="10" w:type="dxa"/>
              <w:left w:w="10" w:type="dxa"/>
              <w:bottom w:w="0" w:type="dxa"/>
              <w:right w:w="10" w:type="dxa"/>
            </w:tcMar>
            <w:vAlign w:val="center"/>
            <w:hideMark/>
          </w:tcPr>
          <w:p w14:paraId="59D3EF7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0.020</w:t>
            </w:r>
          </w:p>
        </w:tc>
        <w:tc>
          <w:tcPr>
            <w:tcW w:w="482" w:type="pct"/>
            <w:shd w:val="clear" w:color="auto" w:fill="auto"/>
            <w:tcMar>
              <w:top w:w="10" w:type="dxa"/>
              <w:left w:w="10" w:type="dxa"/>
              <w:bottom w:w="0" w:type="dxa"/>
              <w:right w:w="10" w:type="dxa"/>
            </w:tcMar>
            <w:vAlign w:val="center"/>
            <w:hideMark/>
          </w:tcPr>
          <w:p w14:paraId="3296FED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0.008</w:t>
            </w:r>
          </w:p>
        </w:tc>
        <w:tc>
          <w:tcPr>
            <w:tcW w:w="483" w:type="pct"/>
            <w:shd w:val="clear" w:color="auto" w:fill="auto"/>
            <w:tcMar>
              <w:top w:w="10" w:type="dxa"/>
              <w:left w:w="10" w:type="dxa"/>
              <w:bottom w:w="0" w:type="dxa"/>
              <w:right w:w="10" w:type="dxa"/>
            </w:tcMar>
            <w:vAlign w:val="center"/>
            <w:hideMark/>
          </w:tcPr>
          <w:p w14:paraId="65BAD25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0.089</w:t>
            </w:r>
          </w:p>
        </w:tc>
        <w:tc>
          <w:tcPr>
            <w:tcW w:w="484" w:type="pct"/>
            <w:shd w:val="clear" w:color="auto" w:fill="auto"/>
            <w:tcMar>
              <w:top w:w="10" w:type="dxa"/>
              <w:left w:w="10" w:type="dxa"/>
              <w:bottom w:w="0" w:type="dxa"/>
              <w:right w:w="10" w:type="dxa"/>
            </w:tcMar>
            <w:vAlign w:val="center"/>
            <w:hideMark/>
          </w:tcPr>
          <w:p w14:paraId="4B24772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0.028</w:t>
            </w:r>
          </w:p>
        </w:tc>
        <w:tc>
          <w:tcPr>
            <w:tcW w:w="482" w:type="pct"/>
            <w:shd w:val="clear" w:color="auto" w:fill="auto"/>
            <w:tcMar>
              <w:top w:w="10" w:type="dxa"/>
              <w:left w:w="10" w:type="dxa"/>
              <w:bottom w:w="0" w:type="dxa"/>
              <w:right w:w="10" w:type="dxa"/>
            </w:tcMar>
            <w:vAlign w:val="center"/>
            <w:hideMark/>
          </w:tcPr>
          <w:p w14:paraId="50FCC0D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0.004</w:t>
            </w:r>
          </w:p>
        </w:tc>
        <w:tc>
          <w:tcPr>
            <w:tcW w:w="482" w:type="pct"/>
            <w:shd w:val="clear" w:color="auto" w:fill="auto"/>
            <w:tcMar>
              <w:top w:w="10" w:type="dxa"/>
              <w:left w:w="10" w:type="dxa"/>
              <w:bottom w:w="0" w:type="dxa"/>
              <w:right w:w="10" w:type="dxa"/>
            </w:tcMar>
            <w:vAlign w:val="center"/>
            <w:hideMark/>
          </w:tcPr>
          <w:p w14:paraId="0B7E69C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0.078</w:t>
            </w:r>
          </w:p>
        </w:tc>
        <w:tc>
          <w:tcPr>
            <w:tcW w:w="479" w:type="pct"/>
            <w:shd w:val="clear" w:color="auto" w:fill="auto"/>
            <w:tcMar>
              <w:top w:w="10" w:type="dxa"/>
              <w:left w:w="10" w:type="dxa"/>
              <w:bottom w:w="0" w:type="dxa"/>
              <w:right w:w="10" w:type="dxa"/>
            </w:tcMar>
            <w:vAlign w:val="center"/>
            <w:hideMark/>
          </w:tcPr>
          <w:p w14:paraId="0BAD765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0.025</w:t>
            </w:r>
          </w:p>
        </w:tc>
      </w:tr>
      <w:tr w:rsidR="00DB13EC" w:rsidRPr="00DB13EC" w14:paraId="7F7A7703"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1DC6EB7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SE</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7344B05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0.0014</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2D2EC21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0.030</w:t>
            </w:r>
          </w:p>
        </w:tc>
        <w:tc>
          <w:tcPr>
            <w:tcW w:w="488" w:type="pct"/>
            <w:tcBorders>
              <w:bottom w:val="single" w:sz="4" w:space="0" w:color="auto"/>
            </w:tcBorders>
            <w:shd w:val="clear" w:color="auto" w:fill="auto"/>
            <w:tcMar>
              <w:top w:w="10" w:type="dxa"/>
              <w:left w:w="10" w:type="dxa"/>
              <w:bottom w:w="0" w:type="dxa"/>
              <w:right w:w="10" w:type="dxa"/>
            </w:tcMar>
            <w:vAlign w:val="center"/>
            <w:hideMark/>
          </w:tcPr>
          <w:p w14:paraId="75D8D22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0.0099</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1A04292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0.0041</w:t>
            </w:r>
          </w:p>
        </w:tc>
        <w:tc>
          <w:tcPr>
            <w:tcW w:w="483" w:type="pct"/>
            <w:tcBorders>
              <w:bottom w:val="single" w:sz="4" w:space="0" w:color="auto"/>
            </w:tcBorders>
            <w:shd w:val="clear" w:color="auto" w:fill="auto"/>
            <w:tcMar>
              <w:top w:w="10" w:type="dxa"/>
              <w:left w:w="10" w:type="dxa"/>
              <w:bottom w:w="0" w:type="dxa"/>
              <w:right w:w="10" w:type="dxa"/>
            </w:tcMar>
            <w:vAlign w:val="center"/>
            <w:hideMark/>
          </w:tcPr>
          <w:p w14:paraId="2CAB42C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0.044</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412E0AC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0.013</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1E5FAA5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dark1"/>
                <w:kern w:val="24"/>
                <w:lang w:eastAsia="en-IN"/>
              </w:rPr>
              <w:t>0.0019</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57169AB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dark1"/>
                <w:kern w:val="24"/>
                <w:lang w:eastAsia="en-IN"/>
              </w:rPr>
              <w:t>0.038</w:t>
            </w:r>
          </w:p>
        </w:tc>
        <w:tc>
          <w:tcPr>
            <w:tcW w:w="479" w:type="pct"/>
            <w:tcBorders>
              <w:bottom w:val="single" w:sz="4" w:space="0" w:color="auto"/>
            </w:tcBorders>
            <w:shd w:val="clear" w:color="auto" w:fill="auto"/>
            <w:tcMar>
              <w:top w:w="10" w:type="dxa"/>
              <w:left w:w="10" w:type="dxa"/>
              <w:bottom w:w="0" w:type="dxa"/>
              <w:right w:w="10" w:type="dxa"/>
            </w:tcMar>
            <w:vAlign w:val="center"/>
            <w:hideMark/>
          </w:tcPr>
          <w:p w14:paraId="193ACA9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color w:val="000000" w:themeColor="dark1"/>
                <w:kern w:val="24"/>
                <w:lang w:eastAsia="en-IN"/>
              </w:rPr>
              <w:t>0.012</w:t>
            </w:r>
          </w:p>
        </w:tc>
      </w:tr>
      <w:tr w:rsidR="0042626D" w:rsidRPr="00DB13EC" w14:paraId="3A409375" w14:textId="77777777" w:rsidTr="00DB13EC">
        <w:tc>
          <w:tcPr>
            <w:tcW w:w="65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834B9D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39C9F11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4"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133257C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8"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D5EE42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1449" w:type="pct"/>
            <w:gridSpan w:val="3"/>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C64A5F6"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bCs/>
                <w:kern w:val="24"/>
                <w:lang w:eastAsia="en-IN"/>
              </w:rPr>
              <w:t>UBKV</w:t>
            </w: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0C3F7B6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82"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7A6DD84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c>
          <w:tcPr>
            <w:tcW w:w="479" w:type="pct"/>
            <w:tcBorders>
              <w:top w:val="single" w:sz="4" w:space="0" w:color="auto"/>
              <w:bottom w:val="single" w:sz="4" w:space="0" w:color="auto"/>
            </w:tcBorders>
            <w:shd w:val="clear" w:color="auto" w:fill="auto"/>
            <w:tcMar>
              <w:top w:w="10" w:type="dxa"/>
              <w:left w:w="10" w:type="dxa"/>
              <w:bottom w:w="0" w:type="dxa"/>
              <w:right w:w="10" w:type="dxa"/>
            </w:tcMar>
            <w:vAlign w:val="center"/>
            <w:hideMark/>
          </w:tcPr>
          <w:p w14:paraId="630E64D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p>
        </w:tc>
      </w:tr>
      <w:tr w:rsidR="00DB13EC" w:rsidRPr="00DB13EC" w14:paraId="31DE9A04"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5A65BE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08.Mar.2021</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0C3DB9E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0.989</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3711F94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0.103</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47943C1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0.034</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1CD2BD9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0.952</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5BBF0A6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0.24</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4AFF5AD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0.08</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414C341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0.997</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2376E4E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0.051</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2337E1C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0.017</w:t>
            </w:r>
          </w:p>
        </w:tc>
      </w:tr>
      <w:tr w:rsidR="00DB13EC" w:rsidRPr="00DB13EC" w14:paraId="109F412D" w14:textId="77777777" w:rsidTr="00DB13EC">
        <w:tc>
          <w:tcPr>
            <w:tcW w:w="652" w:type="pct"/>
            <w:shd w:val="clear" w:color="auto" w:fill="auto"/>
            <w:tcMar>
              <w:top w:w="10" w:type="dxa"/>
              <w:left w:w="10" w:type="dxa"/>
              <w:bottom w:w="0" w:type="dxa"/>
              <w:right w:w="10" w:type="dxa"/>
            </w:tcMar>
            <w:vAlign w:val="center"/>
            <w:hideMark/>
          </w:tcPr>
          <w:p w14:paraId="43C760C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24.Mar.2021</w:t>
            </w:r>
          </w:p>
        </w:tc>
        <w:tc>
          <w:tcPr>
            <w:tcW w:w="484" w:type="pct"/>
            <w:shd w:val="clear" w:color="auto" w:fill="auto"/>
            <w:tcMar>
              <w:top w:w="10" w:type="dxa"/>
              <w:left w:w="10" w:type="dxa"/>
              <w:bottom w:w="0" w:type="dxa"/>
              <w:right w:w="10" w:type="dxa"/>
            </w:tcMar>
            <w:vAlign w:val="center"/>
            <w:hideMark/>
          </w:tcPr>
          <w:p w14:paraId="52D947A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0.979</w:t>
            </w:r>
          </w:p>
        </w:tc>
        <w:tc>
          <w:tcPr>
            <w:tcW w:w="484" w:type="pct"/>
            <w:shd w:val="clear" w:color="auto" w:fill="auto"/>
            <w:tcMar>
              <w:top w:w="10" w:type="dxa"/>
              <w:left w:w="10" w:type="dxa"/>
              <w:bottom w:w="0" w:type="dxa"/>
              <w:right w:w="10" w:type="dxa"/>
            </w:tcMar>
            <w:vAlign w:val="center"/>
            <w:hideMark/>
          </w:tcPr>
          <w:p w14:paraId="749FA25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0.148</w:t>
            </w:r>
          </w:p>
        </w:tc>
        <w:tc>
          <w:tcPr>
            <w:tcW w:w="488" w:type="pct"/>
            <w:shd w:val="clear" w:color="auto" w:fill="auto"/>
            <w:tcMar>
              <w:top w:w="10" w:type="dxa"/>
              <w:left w:w="10" w:type="dxa"/>
              <w:bottom w:w="0" w:type="dxa"/>
              <w:right w:w="10" w:type="dxa"/>
            </w:tcMar>
            <w:vAlign w:val="center"/>
            <w:hideMark/>
          </w:tcPr>
          <w:p w14:paraId="2B2301E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0.049</w:t>
            </w:r>
          </w:p>
        </w:tc>
        <w:tc>
          <w:tcPr>
            <w:tcW w:w="482" w:type="pct"/>
            <w:shd w:val="clear" w:color="auto" w:fill="auto"/>
            <w:tcMar>
              <w:top w:w="10" w:type="dxa"/>
              <w:left w:w="10" w:type="dxa"/>
              <w:bottom w:w="0" w:type="dxa"/>
              <w:right w:w="10" w:type="dxa"/>
            </w:tcMar>
            <w:vAlign w:val="center"/>
            <w:hideMark/>
          </w:tcPr>
          <w:p w14:paraId="790CB3C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0.966</w:t>
            </w:r>
          </w:p>
        </w:tc>
        <w:tc>
          <w:tcPr>
            <w:tcW w:w="483" w:type="pct"/>
            <w:shd w:val="clear" w:color="auto" w:fill="auto"/>
            <w:tcMar>
              <w:top w:w="10" w:type="dxa"/>
              <w:left w:w="10" w:type="dxa"/>
              <w:bottom w:w="0" w:type="dxa"/>
              <w:right w:w="10" w:type="dxa"/>
            </w:tcMar>
            <w:vAlign w:val="center"/>
            <w:hideMark/>
          </w:tcPr>
          <w:p w14:paraId="775A210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0.202</w:t>
            </w:r>
          </w:p>
        </w:tc>
        <w:tc>
          <w:tcPr>
            <w:tcW w:w="484" w:type="pct"/>
            <w:shd w:val="clear" w:color="auto" w:fill="auto"/>
            <w:tcMar>
              <w:top w:w="10" w:type="dxa"/>
              <w:left w:w="10" w:type="dxa"/>
              <w:bottom w:w="0" w:type="dxa"/>
              <w:right w:w="10" w:type="dxa"/>
            </w:tcMar>
            <w:vAlign w:val="center"/>
            <w:hideMark/>
          </w:tcPr>
          <w:p w14:paraId="57B2D37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0.067</w:t>
            </w:r>
          </w:p>
        </w:tc>
        <w:tc>
          <w:tcPr>
            <w:tcW w:w="482" w:type="pct"/>
            <w:shd w:val="clear" w:color="auto" w:fill="auto"/>
            <w:tcMar>
              <w:top w:w="10" w:type="dxa"/>
              <w:left w:w="10" w:type="dxa"/>
              <w:bottom w:w="0" w:type="dxa"/>
              <w:right w:w="10" w:type="dxa"/>
            </w:tcMar>
            <w:vAlign w:val="center"/>
            <w:hideMark/>
          </w:tcPr>
          <w:p w14:paraId="0266D9FE"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0.994</w:t>
            </w:r>
          </w:p>
        </w:tc>
        <w:tc>
          <w:tcPr>
            <w:tcW w:w="482" w:type="pct"/>
            <w:shd w:val="clear" w:color="auto" w:fill="auto"/>
            <w:tcMar>
              <w:top w:w="10" w:type="dxa"/>
              <w:left w:w="10" w:type="dxa"/>
              <w:bottom w:w="0" w:type="dxa"/>
              <w:right w:w="10" w:type="dxa"/>
            </w:tcMar>
            <w:vAlign w:val="center"/>
            <w:hideMark/>
          </w:tcPr>
          <w:p w14:paraId="3EC5986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0.079</w:t>
            </w:r>
          </w:p>
        </w:tc>
        <w:tc>
          <w:tcPr>
            <w:tcW w:w="479" w:type="pct"/>
            <w:shd w:val="clear" w:color="auto" w:fill="auto"/>
            <w:tcMar>
              <w:top w:w="10" w:type="dxa"/>
              <w:left w:w="10" w:type="dxa"/>
              <w:bottom w:w="0" w:type="dxa"/>
              <w:right w:w="10" w:type="dxa"/>
            </w:tcMar>
            <w:vAlign w:val="center"/>
            <w:hideMark/>
          </w:tcPr>
          <w:p w14:paraId="3D73701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0.026</w:t>
            </w:r>
          </w:p>
        </w:tc>
      </w:tr>
      <w:tr w:rsidR="00DB13EC" w:rsidRPr="00DB13EC" w14:paraId="23AADC0C" w14:textId="77777777" w:rsidTr="00DB13EC">
        <w:tc>
          <w:tcPr>
            <w:tcW w:w="652" w:type="pct"/>
            <w:shd w:val="clear" w:color="auto" w:fill="auto"/>
            <w:tcMar>
              <w:top w:w="10" w:type="dxa"/>
              <w:left w:w="10" w:type="dxa"/>
              <w:bottom w:w="0" w:type="dxa"/>
              <w:right w:w="10" w:type="dxa"/>
            </w:tcMar>
            <w:vAlign w:val="center"/>
            <w:hideMark/>
          </w:tcPr>
          <w:p w14:paraId="48941EA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05.Dec.2021</w:t>
            </w:r>
          </w:p>
        </w:tc>
        <w:tc>
          <w:tcPr>
            <w:tcW w:w="484" w:type="pct"/>
            <w:shd w:val="clear" w:color="auto" w:fill="auto"/>
            <w:tcMar>
              <w:top w:w="10" w:type="dxa"/>
              <w:left w:w="10" w:type="dxa"/>
              <w:bottom w:w="0" w:type="dxa"/>
              <w:right w:w="10" w:type="dxa"/>
            </w:tcMar>
            <w:vAlign w:val="center"/>
            <w:hideMark/>
          </w:tcPr>
          <w:p w14:paraId="75680B0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0.982</w:t>
            </w:r>
          </w:p>
        </w:tc>
        <w:tc>
          <w:tcPr>
            <w:tcW w:w="484" w:type="pct"/>
            <w:shd w:val="clear" w:color="auto" w:fill="auto"/>
            <w:tcMar>
              <w:top w:w="10" w:type="dxa"/>
              <w:left w:w="10" w:type="dxa"/>
              <w:bottom w:w="0" w:type="dxa"/>
              <w:right w:w="10" w:type="dxa"/>
            </w:tcMar>
            <w:vAlign w:val="center"/>
            <w:hideMark/>
          </w:tcPr>
          <w:p w14:paraId="337C3E7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0.163</w:t>
            </w:r>
          </w:p>
        </w:tc>
        <w:tc>
          <w:tcPr>
            <w:tcW w:w="488" w:type="pct"/>
            <w:shd w:val="clear" w:color="auto" w:fill="auto"/>
            <w:tcMar>
              <w:top w:w="10" w:type="dxa"/>
              <w:left w:w="10" w:type="dxa"/>
              <w:bottom w:w="0" w:type="dxa"/>
              <w:right w:w="10" w:type="dxa"/>
            </w:tcMar>
            <w:vAlign w:val="center"/>
            <w:hideMark/>
          </w:tcPr>
          <w:p w14:paraId="4075788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0.054</w:t>
            </w:r>
          </w:p>
        </w:tc>
        <w:tc>
          <w:tcPr>
            <w:tcW w:w="482" w:type="pct"/>
            <w:shd w:val="clear" w:color="auto" w:fill="auto"/>
            <w:tcMar>
              <w:top w:w="10" w:type="dxa"/>
              <w:left w:w="10" w:type="dxa"/>
              <w:bottom w:w="0" w:type="dxa"/>
              <w:right w:w="10" w:type="dxa"/>
            </w:tcMar>
            <w:vAlign w:val="center"/>
            <w:hideMark/>
          </w:tcPr>
          <w:p w14:paraId="759CD0D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0.977</w:t>
            </w:r>
          </w:p>
        </w:tc>
        <w:tc>
          <w:tcPr>
            <w:tcW w:w="483" w:type="pct"/>
            <w:shd w:val="clear" w:color="auto" w:fill="auto"/>
            <w:tcMar>
              <w:top w:w="10" w:type="dxa"/>
              <w:left w:w="10" w:type="dxa"/>
              <w:bottom w:w="0" w:type="dxa"/>
              <w:right w:w="10" w:type="dxa"/>
            </w:tcMar>
            <w:vAlign w:val="center"/>
            <w:hideMark/>
          </w:tcPr>
          <w:p w14:paraId="1C03C79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0.189</w:t>
            </w:r>
          </w:p>
        </w:tc>
        <w:tc>
          <w:tcPr>
            <w:tcW w:w="484" w:type="pct"/>
            <w:shd w:val="clear" w:color="auto" w:fill="auto"/>
            <w:tcMar>
              <w:top w:w="10" w:type="dxa"/>
              <w:left w:w="10" w:type="dxa"/>
              <w:bottom w:w="0" w:type="dxa"/>
              <w:right w:w="10" w:type="dxa"/>
            </w:tcMar>
            <w:vAlign w:val="center"/>
            <w:hideMark/>
          </w:tcPr>
          <w:p w14:paraId="580D4B8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0.063</w:t>
            </w:r>
          </w:p>
        </w:tc>
        <w:tc>
          <w:tcPr>
            <w:tcW w:w="482" w:type="pct"/>
            <w:shd w:val="clear" w:color="auto" w:fill="auto"/>
            <w:tcMar>
              <w:top w:w="10" w:type="dxa"/>
              <w:left w:w="10" w:type="dxa"/>
              <w:bottom w:w="0" w:type="dxa"/>
              <w:right w:w="10" w:type="dxa"/>
            </w:tcMar>
            <w:vAlign w:val="center"/>
            <w:hideMark/>
          </w:tcPr>
          <w:p w14:paraId="1116E85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0.987</w:t>
            </w:r>
          </w:p>
        </w:tc>
        <w:tc>
          <w:tcPr>
            <w:tcW w:w="482" w:type="pct"/>
            <w:shd w:val="clear" w:color="auto" w:fill="auto"/>
            <w:tcMar>
              <w:top w:w="10" w:type="dxa"/>
              <w:left w:w="10" w:type="dxa"/>
              <w:bottom w:w="0" w:type="dxa"/>
              <w:right w:w="10" w:type="dxa"/>
            </w:tcMar>
            <w:vAlign w:val="center"/>
            <w:hideMark/>
          </w:tcPr>
          <w:p w14:paraId="36DCF05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0.14</w:t>
            </w:r>
          </w:p>
        </w:tc>
        <w:tc>
          <w:tcPr>
            <w:tcW w:w="479" w:type="pct"/>
            <w:shd w:val="clear" w:color="auto" w:fill="auto"/>
            <w:tcMar>
              <w:top w:w="10" w:type="dxa"/>
              <w:left w:w="10" w:type="dxa"/>
              <w:bottom w:w="0" w:type="dxa"/>
              <w:right w:w="10" w:type="dxa"/>
            </w:tcMar>
            <w:vAlign w:val="center"/>
            <w:hideMark/>
          </w:tcPr>
          <w:p w14:paraId="54FDB23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0.047</w:t>
            </w:r>
          </w:p>
        </w:tc>
      </w:tr>
      <w:tr w:rsidR="00DB13EC" w:rsidRPr="00DB13EC" w14:paraId="26BBDF8C" w14:textId="77777777" w:rsidTr="00DB13EC">
        <w:tc>
          <w:tcPr>
            <w:tcW w:w="652" w:type="pct"/>
            <w:tcBorders>
              <w:bottom w:val="single" w:sz="4" w:space="0" w:color="auto"/>
            </w:tcBorders>
            <w:shd w:val="clear" w:color="auto" w:fill="auto"/>
            <w:tcMar>
              <w:top w:w="10" w:type="dxa"/>
              <w:left w:w="10" w:type="dxa"/>
              <w:bottom w:w="0" w:type="dxa"/>
              <w:right w:w="10" w:type="dxa"/>
            </w:tcMar>
            <w:vAlign w:val="center"/>
            <w:hideMark/>
          </w:tcPr>
          <w:p w14:paraId="6CC879B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21.Dec.2021</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61F18A7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0.981</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0A5ABBC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0.117</w:t>
            </w:r>
          </w:p>
        </w:tc>
        <w:tc>
          <w:tcPr>
            <w:tcW w:w="488" w:type="pct"/>
            <w:tcBorders>
              <w:bottom w:val="single" w:sz="4" w:space="0" w:color="auto"/>
            </w:tcBorders>
            <w:shd w:val="clear" w:color="auto" w:fill="auto"/>
            <w:tcMar>
              <w:top w:w="10" w:type="dxa"/>
              <w:left w:w="10" w:type="dxa"/>
              <w:bottom w:w="0" w:type="dxa"/>
              <w:right w:w="10" w:type="dxa"/>
            </w:tcMar>
            <w:vAlign w:val="center"/>
            <w:hideMark/>
          </w:tcPr>
          <w:p w14:paraId="55E15C2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0.06</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41997F90"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0.975</w:t>
            </w:r>
          </w:p>
        </w:tc>
        <w:tc>
          <w:tcPr>
            <w:tcW w:w="483" w:type="pct"/>
            <w:tcBorders>
              <w:bottom w:val="single" w:sz="4" w:space="0" w:color="auto"/>
            </w:tcBorders>
            <w:shd w:val="clear" w:color="auto" w:fill="auto"/>
            <w:tcMar>
              <w:top w:w="10" w:type="dxa"/>
              <w:left w:w="10" w:type="dxa"/>
              <w:bottom w:w="0" w:type="dxa"/>
              <w:right w:w="10" w:type="dxa"/>
            </w:tcMar>
            <w:vAlign w:val="center"/>
            <w:hideMark/>
          </w:tcPr>
          <w:p w14:paraId="38BF9C0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0.213</w:t>
            </w:r>
          </w:p>
        </w:tc>
        <w:tc>
          <w:tcPr>
            <w:tcW w:w="484" w:type="pct"/>
            <w:tcBorders>
              <w:bottom w:val="single" w:sz="4" w:space="0" w:color="auto"/>
            </w:tcBorders>
            <w:shd w:val="clear" w:color="auto" w:fill="auto"/>
            <w:tcMar>
              <w:top w:w="10" w:type="dxa"/>
              <w:left w:w="10" w:type="dxa"/>
              <w:bottom w:w="0" w:type="dxa"/>
              <w:right w:w="10" w:type="dxa"/>
            </w:tcMar>
            <w:vAlign w:val="center"/>
            <w:hideMark/>
          </w:tcPr>
          <w:p w14:paraId="29D1241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0.072</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576249A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0.987</w:t>
            </w:r>
          </w:p>
        </w:tc>
        <w:tc>
          <w:tcPr>
            <w:tcW w:w="482" w:type="pct"/>
            <w:tcBorders>
              <w:bottom w:val="single" w:sz="4" w:space="0" w:color="auto"/>
            </w:tcBorders>
            <w:shd w:val="clear" w:color="auto" w:fill="auto"/>
            <w:tcMar>
              <w:top w:w="10" w:type="dxa"/>
              <w:left w:w="10" w:type="dxa"/>
              <w:bottom w:w="0" w:type="dxa"/>
              <w:right w:w="10" w:type="dxa"/>
            </w:tcMar>
            <w:vAlign w:val="center"/>
            <w:hideMark/>
          </w:tcPr>
          <w:p w14:paraId="70AFF6C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0.149</w:t>
            </w:r>
          </w:p>
        </w:tc>
        <w:tc>
          <w:tcPr>
            <w:tcW w:w="479" w:type="pct"/>
            <w:tcBorders>
              <w:bottom w:val="single" w:sz="4" w:space="0" w:color="auto"/>
            </w:tcBorders>
            <w:shd w:val="clear" w:color="auto" w:fill="auto"/>
            <w:tcMar>
              <w:top w:w="10" w:type="dxa"/>
              <w:left w:w="10" w:type="dxa"/>
              <w:bottom w:w="0" w:type="dxa"/>
              <w:right w:w="10" w:type="dxa"/>
            </w:tcMar>
            <w:vAlign w:val="center"/>
            <w:hideMark/>
          </w:tcPr>
          <w:p w14:paraId="299A7D0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0.05</w:t>
            </w:r>
          </w:p>
        </w:tc>
      </w:tr>
      <w:tr w:rsidR="00DB13EC" w:rsidRPr="00DB13EC" w14:paraId="38489560" w14:textId="77777777" w:rsidTr="00DB13EC">
        <w:tc>
          <w:tcPr>
            <w:tcW w:w="652" w:type="pct"/>
            <w:tcBorders>
              <w:top w:val="single" w:sz="4" w:space="0" w:color="auto"/>
            </w:tcBorders>
            <w:shd w:val="clear" w:color="auto" w:fill="auto"/>
            <w:tcMar>
              <w:top w:w="10" w:type="dxa"/>
              <w:left w:w="10" w:type="dxa"/>
              <w:bottom w:w="0" w:type="dxa"/>
              <w:right w:w="10" w:type="dxa"/>
            </w:tcMar>
            <w:vAlign w:val="center"/>
            <w:hideMark/>
          </w:tcPr>
          <w:p w14:paraId="107BBB7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Mean</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75D3107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0.983</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3D2B1EA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0.133</w:t>
            </w:r>
          </w:p>
        </w:tc>
        <w:tc>
          <w:tcPr>
            <w:tcW w:w="488" w:type="pct"/>
            <w:tcBorders>
              <w:top w:val="single" w:sz="4" w:space="0" w:color="auto"/>
            </w:tcBorders>
            <w:shd w:val="clear" w:color="auto" w:fill="auto"/>
            <w:tcMar>
              <w:top w:w="10" w:type="dxa"/>
              <w:left w:w="10" w:type="dxa"/>
              <w:bottom w:w="0" w:type="dxa"/>
              <w:right w:w="10" w:type="dxa"/>
            </w:tcMar>
            <w:vAlign w:val="center"/>
            <w:hideMark/>
          </w:tcPr>
          <w:p w14:paraId="3A432DA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0.049</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3E3B42B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0.968</w:t>
            </w:r>
          </w:p>
        </w:tc>
        <w:tc>
          <w:tcPr>
            <w:tcW w:w="483" w:type="pct"/>
            <w:tcBorders>
              <w:top w:val="single" w:sz="4" w:space="0" w:color="auto"/>
            </w:tcBorders>
            <w:shd w:val="clear" w:color="auto" w:fill="auto"/>
            <w:tcMar>
              <w:top w:w="10" w:type="dxa"/>
              <w:left w:w="10" w:type="dxa"/>
              <w:bottom w:w="0" w:type="dxa"/>
              <w:right w:w="10" w:type="dxa"/>
            </w:tcMar>
            <w:vAlign w:val="center"/>
            <w:hideMark/>
          </w:tcPr>
          <w:p w14:paraId="027B91F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0.211</w:t>
            </w:r>
          </w:p>
        </w:tc>
        <w:tc>
          <w:tcPr>
            <w:tcW w:w="484" w:type="pct"/>
            <w:tcBorders>
              <w:top w:val="single" w:sz="4" w:space="0" w:color="auto"/>
            </w:tcBorders>
            <w:shd w:val="clear" w:color="auto" w:fill="auto"/>
            <w:tcMar>
              <w:top w:w="10" w:type="dxa"/>
              <w:left w:w="10" w:type="dxa"/>
              <w:bottom w:w="0" w:type="dxa"/>
              <w:right w:w="10" w:type="dxa"/>
            </w:tcMar>
            <w:vAlign w:val="center"/>
            <w:hideMark/>
          </w:tcPr>
          <w:p w14:paraId="599C8E7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0.071</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6613741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0.991</w:t>
            </w:r>
          </w:p>
        </w:tc>
        <w:tc>
          <w:tcPr>
            <w:tcW w:w="482" w:type="pct"/>
            <w:tcBorders>
              <w:top w:val="single" w:sz="4" w:space="0" w:color="auto"/>
            </w:tcBorders>
            <w:shd w:val="clear" w:color="auto" w:fill="auto"/>
            <w:tcMar>
              <w:top w:w="10" w:type="dxa"/>
              <w:left w:w="10" w:type="dxa"/>
              <w:bottom w:w="0" w:type="dxa"/>
              <w:right w:w="10" w:type="dxa"/>
            </w:tcMar>
            <w:vAlign w:val="center"/>
            <w:hideMark/>
          </w:tcPr>
          <w:p w14:paraId="13592139"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0.105</w:t>
            </w:r>
          </w:p>
        </w:tc>
        <w:tc>
          <w:tcPr>
            <w:tcW w:w="479" w:type="pct"/>
            <w:tcBorders>
              <w:top w:val="single" w:sz="4" w:space="0" w:color="auto"/>
            </w:tcBorders>
            <w:shd w:val="clear" w:color="auto" w:fill="auto"/>
            <w:tcMar>
              <w:top w:w="10" w:type="dxa"/>
              <w:left w:w="10" w:type="dxa"/>
              <w:bottom w:w="0" w:type="dxa"/>
              <w:right w:w="10" w:type="dxa"/>
            </w:tcMar>
            <w:vAlign w:val="center"/>
            <w:hideMark/>
          </w:tcPr>
          <w:p w14:paraId="5D5C482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0.035</w:t>
            </w:r>
          </w:p>
        </w:tc>
      </w:tr>
      <w:tr w:rsidR="00DB13EC" w:rsidRPr="00DB13EC" w14:paraId="1528651A" w14:textId="77777777" w:rsidTr="00DB13EC">
        <w:tc>
          <w:tcPr>
            <w:tcW w:w="652" w:type="pct"/>
            <w:shd w:val="clear" w:color="auto" w:fill="auto"/>
            <w:tcMar>
              <w:top w:w="10" w:type="dxa"/>
              <w:left w:w="10" w:type="dxa"/>
              <w:bottom w:w="0" w:type="dxa"/>
              <w:right w:w="10" w:type="dxa"/>
            </w:tcMar>
            <w:vAlign w:val="center"/>
            <w:hideMark/>
          </w:tcPr>
          <w:p w14:paraId="539746DC"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t>SD</w:t>
            </w:r>
          </w:p>
        </w:tc>
        <w:tc>
          <w:tcPr>
            <w:tcW w:w="484" w:type="pct"/>
            <w:shd w:val="clear" w:color="auto" w:fill="auto"/>
            <w:tcMar>
              <w:top w:w="10" w:type="dxa"/>
              <w:left w:w="10" w:type="dxa"/>
              <w:bottom w:w="0" w:type="dxa"/>
              <w:right w:w="10" w:type="dxa"/>
            </w:tcMar>
            <w:vAlign w:val="center"/>
            <w:hideMark/>
          </w:tcPr>
          <w:p w14:paraId="6D864E9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0.004</w:t>
            </w:r>
          </w:p>
        </w:tc>
        <w:tc>
          <w:tcPr>
            <w:tcW w:w="484" w:type="pct"/>
            <w:shd w:val="clear" w:color="auto" w:fill="auto"/>
            <w:tcMar>
              <w:top w:w="10" w:type="dxa"/>
              <w:left w:w="10" w:type="dxa"/>
              <w:bottom w:w="0" w:type="dxa"/>
              <w:right w:w="10" w:type="dxa"/>
            </w:tcMar>
            <w:vAlign w:val="center"/>
            <w:hideMark/>
          </w:tcPr>
          <w:p w14:paraId="548213E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0.028</w:t>
            </w:r>
          </w:p>
        </w:tc>
        <w:tc>
          <w:tcPr>
            <w:tcW w:w="488" w:type="pct"/>
            <w:shd w:val="clear" w:color="auto" w:fill="auto"/>
            <w:tcMar>
              <w:top w:w="10" w:type="dxa"/>
              <w:left w:w="10" w:type="dxa"/>
              <w:bottom w:w="0" w:type="dxa"/>
              <w:right w:w="10" w:type="dxa"/>
            </w:tcMar>
            <w:vAlign w:val="center"/>
            <w:hideMark/>
          </w:tcPr>
          <w:p w14:paraId="1D427A5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0.011</w:t>
            </w:r>
          </w:p>
        </w:tc>
        <w:tc>
          <w:tcPr>
            <w:tcW w:w="482" w:type="pct"/>
            <w:shd w:val="clear" w:color="auto" w:fill="auto"/>
            <w:tcMar>
              <w:top w:w="10" w:type="dxa"/>
              <w:left w:w="10" w:type="dxa"/>
              <w:bottom w:w="0" w:type="dxa"/>
              <w:right w:w="10" w:type="dxa"/>
            </w:tcMar>
            <w:vAlign w:val="center"/>
            <w:hideMark/>
          </w:tcPr>
          <w:p w14:paraId="1A5BDA8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0.011</w:t>
            </w:r>
          </w:p>
        </w:tc>
        <w:tc>
          <w:tcPr>
            <w:tcW w:w="483" w:type="pct"/>
            <w:shd w:val="clear" w:color="auto" w:fill="auto"/>
            <w:tcMar>
              <w:top w:w="10" w:type="dxa"/>
              <w:left w:w="10" w:type="dxa"/>
              <w:bottom w:w="0" w:type="dxa"/>
              <w:right w:w="10" w:type="dxa"/>
            </w:tcMar>
            <w:vAlign w:val="center"/>
            <w:hideMark/>
          </w:tcPr>
          <w:p w14:paraId="50DC64F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0.022</w:t>
            </w:r>
          </w:p>
        </w:tc>
        <w:tc>
          <w:tcPr>
            <w:tcW w:w="484" w:type="pct"/>
            <w:shd w:val="clear" w:color="auto" w:fill="auto"/>
            <w:tcMar>
              <w:top w:w="10" w:type="dxa"/>
              <w:left w:w="10" w:type="dxa"/>
              <w:bottom w:w="0" w:type="dxa"/>
              <w:right w:w="10" w:type="dxa"/>
            </w:tcMar>
            <w:vAlign w:val="center"/>
            <w:hideMark/>
          </w:tcPr>
          <w:p w14:paraId="3219F002"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0.007</w:t>
            </w:r>
          </w:p>
        </w:tc>
        <w:tc>
          <w:tcPr>
            <w:tcW w:w="482" w:type="pct"/>
            <w:shd w:val="clear" w:color="auto" w:fill="auto"/>
            <w:tcMar>
              <w:top w:w="10" w:type="dxa"/>
              <w:left w:w="10" w:type="dxa"/>
              <w:bottom w:w="0" w:type="dxa"/>
              <w:right w:w="10" w:type="dxa"/>
            </w:tcMar>
            <w:vAlign w:val="center"/>
            <w:hideMark/>
          </w:tcPr>
          <w:p w14:paraId="281950D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0.005</w:t>
            </w:r>
          </w:p>
        </w:tc>
        <w:tc>
          <w:tcPr>
            <w:tcW w:w="482" w:type="pct"/>
            <w:shd w:val="clear" w:color="auto" w:fill="auto"/>
            <w:tcMar>
              <w:top w:w="10" w:type="dxa"/>
              <w:left w:w="10" w:type="dxa"/>
              <w:bottom w:w="0" w:type="dxa"/>
              <w:right w:w="10" w:type="dxa"/>
            </w:tcMar>
            <w:vAlign w:val="center"/>
            <w:hideMark/>
          </w:tcPr>
          <w:p w14:paraId="6E40542D"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0.047</w:t>
            </w:r>
          </w:p>
        </w:tc>
        <w:tc>
          <w:tcPr>
            <w:tcW w:w="479" w:type="pct"/>
            <w:shd w:val="clear" w:color="auto" w:fill="auto"/>
            <w:tcMar>
              <w:top w:w="10" w:type="dxa"/>
              <w:left w:w="10" w:type="dxa"/>
              <w:bottom w:w="0" w:type="dxa"/>
              <w:right w:w="10" w:type="dxa"/>
            </w:tcMar>
            <w:vAlign w:val="center"/>
            <w:hideMark/>
          </w:tcPr>
          <w:p w14:paraId="34EA2208"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0.016</w:t>
            </w:r>
          </w:p>
        </w:tc>
      </w:tr>
      <w:tr w:rsidR="00DB13EC" w:rsidRPr="00DB13EC" w14:paraId="17496D0E" w14:textId="77777777" w:rsidTr="00DB13EC">
        <w:tc>
          <w:tcPr>
            <w:tcW w:w="652" w:type="pct"/>
            <w:tcBorders>
              <w:bottom w:val="single" w:sz="8" w:space="0" w:color="auto"/>
            </w:tcBorders>
            <w:shd w:val="clear" w:color="auto" w:fill="auto"/>
            <w:tcMar>
              <w:top w:w="10" w:type="dxa"/>
              <w:left w:w="10" w:type="dxa"/>
              <w:bottom w:w="0" w:type="dxa"/>
              <w:right w:w="10" w:type="dxa"/>
            </w:tcMar>
            <w:vAlign w:val="center"/>
            <w:hideMark/>
          </w:tcPr>
          <w:p w14:paraId="49BB41E7"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b/>
                <w:lang w:eastAsia="en-IN"/>
              </w:rPr>
            </w:pPr>
            <w:r w:rsidRPr="00DB13EC">
              <w:rPr>
                <w:rFonts w:ascii="Times New Roman" w:eastAsia="Times New Roman" w:hAnsi="Times New Roman"/>
                <w:b/>
                <w:color w:val="000000" w:themeColor="dark1"/>
                <w:kern w:val="24"/>
                <w:lang w:eastAsia="en-IN"/>
              </w:rPr>
              <w:lastRenderedPageBreak/>
              <w:t>SE</w:t>
            </w:r>
          </w:p>
        </w:tc>
        <w:tc>
          <w:tcPr>
            <w:tcW w:w="484" w:type="pct"/>
            <w:tcBorders>
              <w:bottom w:val="single" w:sz="8" w:space="0" w:color="auto"/>
            </w:tcBorders>
            <w:shd w:val="clear" w:color="auto" w:fill="auto"/>
            <w:tcMar>
              <w:top w:w="10" w:type="dxa"/>
              <w:left w:w="10" w:type="dxa"/>
              <w:bottom w:w="0" w:type="dxa"/>
              <w:right w:w="10" w:type="dxa"/>
            </w:tcMar>
            <w:vAlign w:val="center"/>
            <w:hideMark/>
          </w:tcPr>
          <w:p w14:paraId="2FDC223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0.0021</w:t>
            </w:r>
          </w:p>
        </w:tc>
        <w:tc>
          <w:tcPr>
            <w:tcW w:w="484" w:type="pct"/>
            <w:tcBorders>
              <w:bottom w:val="single" w:sz="8" w:space="0" w:color="auto"/>
            </w:tcBorders>
            <w:shd w:val="clear" w:color="auto" w:fill="auto"/>
            <w:tcMar>
              <w:top w:w="10" w:type="dxa"/>
              <w:left w:w="10" w:type="dxa"/>
              <w:bottom w:w="0" w:type="dxa"/>
              <w:right w:w="10" w:type="dxa"/>
            </w:tcMar>
            <w:vAlign w:val="center"/>
            <w:hideMark/>
          </w:tcPr>
          <w:p w14:paraId="2B1A90D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0.013</w:t>
            </w:r>
          </w:p>
        </w:tc>
        <w:tc>
          <w:tcPr>
            <w:tcW w:w="488" w:type="pct"/>
            <w:tcBorders>
              <w:bottom w:val="single" w:sz="8" w:space="0" w:color="auto"/>
            </w:tcBorders>
            <w:shd w:val="clear" w:color="auto" w:fill="auto"/>
            <w:tcMar>
              <w:top w:w="10" w:type="dxa"/>
              <w:left w:w="10" w:type="dxa"/>
              <w:bottom w:w="0" w:type="dxa"/>
              <w:right w:w="10" w:type="dxa"/>
            </w:tcMar>
            <w:vAlign w:val="center"/>
            <w:hideMark/>
          </w:tcPr>
          <w:p w14:paraId="35348784"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0.0055</w:t>
            </w:r>
          </w:p>
        </w:tc>
        <w:tc>
          <w:tcPr>
            <w:tcW w:w="482" w:type="pct"/>
            <w:tcBorders>
              <w:bottom w:val="single" w:sz="8" w:space="0" w:color="auto"/>
            </w:tcBorders>
            <w:shd w:val="clear" w:color="auto" w:fill="auto"/>
            <w:tcMar>
              <w:top w:w="10" w:type="dxa"/>
              <w:left w:w="10" w:type="dxa"/>
              <w:bottom w:w="0" w:type="dxa"/>
              <w:right w:w="10" w:type="dxa"/>
            </w:tcMar>
            <w:vAlign w:val="center"/>
            <w:hideMark/>
          </w:tcPr>
          <w:p w14:paraId="3B3F97E3"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kern w:val="24"/>
                <w:lang w:eastAsia="en-IN"/>
              </w:rPr>
              <w:t>0.0056</w:t>
            </w:r>
          </w:p>
        </w:tc>
        <w:tc>
          <w:tcPr>
            <w:tcW w:w="483" w:type="pct"/>
            <w:tcBorders>
              <w:bottom w:val="single" w:sz="8" w:space="0" w:color="auto"/>
            </w:tcBorders>
            <w:shd w:val="clear" w:color="auto" w:fill="auto"/>
            <w:tcMar>
              <w:top w:w="10" w:type="dxa"/>
              <w:left w:w="10" w:type="dxa"/>
              <w:bottom w:w="0" w:type="dxa"/>
              <w:right w:w="10" w:type="dxa"/>
            </w:tcMar>
            <w:vAlign w:val="center"/>
            <w:hideMark/>
          </w:tcPr>
          <w:p w14:paraId="11B2BD81"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0.010</w:t>
            </w:r>
          </w:p>
        </w:tc>
        <w:tc>
          <w:tcPr>
            <w:tcW w:w="484" w:type="pct"/>
            <w:tcBorders>
              <w:bottom w:val="single" w:sz="8" w:space="0" w:color="auto"/>
            </w:tcBorders>
            <w:shd w:val="clear" w:color="auto" w:fill="auto"/>
            <w:tcMar>
              <w:top w:w="10" w:type="dxa"/>
              <w:left w:w="10" w:type="dxa"/>
              <w:bottom w:w="0" w:type="dxa"/>
              <w:right w:w="10" w:type="dxa"/>
            </w:tcMar>
            <w:vAlign w:val="center"/>
            <w:hideMark/>
          </w:tcPr>
          <w:p w14:paraId="111CAFC5"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bCs/>
                <w:kern w:val="24"/>
                <w:lang w:eastAsia="en-IN"/>
              </w:rPr>
              <w:t>0.0036</w:t>
            </w:r>
          </w:p>
        </w:tc>
        <w:tc>
          <w:tcPr>
            <w:tcW w:w="482" w:type="pct"/>
            <w:tcBorders>
              <w:bottom w:val="single" w:sz="8" w:space="0" w:color="auto"/>
            </w:tcBorders>
            <w:shd w:val="clear" w:color="auto" w:fill="auto"/>
            <w:tcMar>
              <w:top w:w="10" w:type="dxa"/>
              <w:left w:w="10" w:type="dxa"/>
              <w:bottom w:w="0" w:type="dxa"/>
              <w:right w:w="10" w:type="dxa"/>
            </w:tcMar>
            <w:vAlign w:val="center"/>
            <w:hideMark/>
          </w:tcPr>
          <w:p w14:paraId="148FCAFF"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0.0025</w:t>
            </w:r>
          </w:p>
        </w:tc>
        <w:tc>
          <w:tcPr>
            <w:tcW w:w="482" w:type="pct"/>
            <w:tcBorders>
              <w:bottom w:val="single" w:sz="8" w:space="0" w:color="auto"/>
            </w:tcBorders>
            <w:shd w:val="clear" w:color="auto" w:fill="auto"/>
            <w:tcMar>
              <w:top w:w="10" w:type="dxa"/>
              <w:left w:w="10" w:type="dxa"/>
              <w:bottom w:w="0" w:type="dxa"/>
              <w:right w:w="10" w:type="dxa"/>
            </w:tcMar>
            <w:vAlign w:val="center"/>
            <w:hideMark/>
          </w:tcPr>
          <w:p w14:paraId="6B6B557A"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0.023</w:t>
            </w:r>
          </w:p>
        </w:tc>
        <w:tc>
          <w:tcPr>
            <w:tcW w:w="479" w:type="pct"/>
            <w:tcBorders>
              <w:bottom w:val="single" w:sz="8" w:space="0" w:color="auto"/>
            </w:tcBorders>
            <w:shd w:val="clear" w:color="auto" w:fill="auto"/>
            <w:tcMar>
              <w:top w:w="10" w:type="dxa"/>
              <w:left w:w="10" w:type="dxa"/>
              <w:bottom w:w="0" w:type="dxa"/>
              <w:right w:w="10" w:type="dxa"/>
            </w:tcMar>
            <w:vAlign w:val="center"/>
            <w:hideMark/>
          </w:tcPr>
          <w:p w14:paraId="0FBB160B" w14:textId="77777777" w:rsidR="0042626D" w:rsidRPr="00DB13EC" w:rsidRDefault="0042626D" w:rsidP="00DB13EC">
            <w:pPr>
              <w:autoSpaceDE w:val="0"/>
              <w:autoSpaceDN w:val="0"/>
              <w:adjustRightInd w:val="0"/>
              <w:snapToGrid w:val="0"/>
              <w:spacing w:line="240" w:lineRule="auto"/>
              <w:jc w:val="center"/>
              <w:rPr>
                <w:rFonts w:ascii="Times New Roman" w:eastAsia="Times New Roman" w:hAnsi="Times New Roman"/>
                <w:lang w:eastAsia="en-IN"/>
              </w:rPr>
            </w:pPr>
            <w:r w:rsidRPr="00DB13EC">
              <w:rPr>
                <w:rFonts w:ascii="Times New Roman" w:eastAsia="Times New Roman" w:hAnsi="Times New Roman"/>
                <w:color w:val="000000" w:themeColor="dark1"/>
                <w:kern w:val="24"/>
                <w:lang w:eastAsia="en-IN"/>
              </w:rPr>
              <w:t>0.0080</w:t>
            </w:r>
          </w:p>
        </w:tc>
      </w:tr>
    </w:tbl>
    <w:p w14:paraId="29303249" w14:textId="77777777" w:rsidR="0042626D" w:rsidRDefault="0042626D" w:rsidP="00C07F25">
      <w:pPr>
        <w:pStyle w:val="MDPI52figure"/>
        <w:rPr>
          <w:rFonts w:ascii="Times New Roman" w:hAnsi="Times New Roman"/>
          <w:color w:val="0070C0"/>
        </w:rPr>
      </w:pPr>
      <w:r>
        <w:rPr>
          <w:noProof/>
        </w:rPr>
        <w:drawing>
          <wp:inline distT="0" distB="0" distL="0" distR="0" wp14:anchorId="5969404C" wp14:editId="35D48611">
            <wp:extent cx="5683250" cy="4210355"/>
            <wp:effectExtent l="0" t="0" r="0" b="0"/>
            <wp:docPr id="22" name="Picture 22" descr="A collage of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llage of graph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113" cy="4228774"/>
                    </a:xfrm>
                    <a:prstGeom prst="rect">
                      <a:avLst/>
                    </a:prstGeom>
                    <a:noFill/>
                  </pic:spPr>
                </pic:pic>
              </a:graphicData>
            </a:graphic>
          </wp:inline>
        </w:drawing>
      </w:r>
    </w:p>
    <w:p w14:paraId="4B35AB28" w14:textId="7EBFA8B3" w:rsidR="0042626D" w:rsidRPr="00C07F25" w:rsidRDefault="00C07F25" w:rsidP="00C07F25">
      <w:pPr>
        <w:pStyle w:val="MDPI51figurecaption"/>
        <w:jc w:val="both"/>
      </w:pPr>
      <w:r w:rsidRPr="00C07F25">
        <w:rPr>
          <w:b/>
          <w:color w:val="0070C0"/>
        </w:rPr>
        <w:t xml:space="preserve">Figure S1. </w:t>
      </w:r>
      <w:r w:rsidRPr="00D35560">
        <w:rPr>
          <w:lang w:val="en-GB"/>
        </w:rPr>
        <w:t>Variable importance in downscaling LST by RF model</w:t>
      </w:r>
      <w:r w:rsidRPr="00D35560">
        <w:t xml:space="preserve"> (a) IARI (b) CAZRI and (c) UBKV</w:t>
      </w:r>
      <w:r>
        <w:t>.</w:t>
      </w:r>
    </w:p>
    <w:p w14:paraId="64F3ED7A" w14:textId="77777777" w:rsidR="0042626D" w:rsidRDefault="0042626D" w:rsidP="00C07F25">
      <w:pPr>
        <w:pStyle w:val="MDPI52figure"/>
        <w:ind w:left="2608"/>
        <w:jc w:val="left"/>
      </w:pPr>
      <w:r w:rsidRPr="006A64F5">
        <w:rPr>
          <w:noProof/>
        </w:rPr>
        <w:drawing>
          <wp:inline distT="0" distB="0" distL="0" distR="0" wp14:anchorId="35280794" wp14:editId="5BB78497">
            <wp:extent cx="4055165" cy="3309730"/>
            <wp:effectExtent l="0" t="0" r="21590" b="2413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CEA5A40" w14:textId="77777777" w:rsidR="0042626D" w:rsidRDefault="0042626D" w:rsidP="00C07F25">
      <w:pPr>
        <w:pStyle w:val="MDPI52figure"/>
        <w:ind w:left="2608"/>
        <w:jc w:val="left"/>
      </w:pPr>
      <w:r w:rsidRPr="006A64F5">
        <w:rPr>
          <w:noProof/>
        </w:rPr>
        <w:lastRenderedPageBreak/>
        <w:drawing>
          <wp:inline distT="0" distB="0" distL="0" distR="0" wp14:anchorId="2A668E2A" wp14:editId="3B68BE05">
            <wp:extent cx="4055110" cy="3667539"/>
            <wp:effectExtent l="0" t="0" r="21590" b="952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E8BF2F" w14:textId="77777777" w:rsidR="00C07F25" w:rsidRDefault="00C07F25" w:rsidP="00C07F25">
      <w:pPr>
        <w:pStyle w:val="MDPI51figurecaption"/>
        <w:jc w:val="both"/>
      </w:pPr>
      <w:r w:rsidRPr="00C07F25">
        <w:rPr>
          <w:b/>
          <w:color w:val="0070C0"/>
        </w:rPr>
        <w:t xml:space="preserve">Figure S2. </w:t>
      </w:r>
      <w:r w:rsidRPr="00B57C35">
        <w:t>Validation of downscaled-and-aggregated LST from LANDSAT-8 with MODIS Aqua and Terra LST products at 1000 m resolution [1:1 line is shown as dotted line]</w:t>
      </w:r>
      <w:r>
        <w:t>.</w:t>
      </w:r>
    </w:p>
    <w:p w14:paraId="05979C57" w14:textId="25ADC199" w:rsidR="0042626D" w:rsidRDefault="0042626D" w:rsidP="00C07F25">
      <w:pPr>
        <w:pStyle w:val="MDPI51figurecaption"/>
        <w:jc w:val="both"/>
        <w:rPr>
          <w:rFonts w:ascii="Times New Roman" w:hAnsi="Times New Roman"/>
        </w:rPr>
      </w:pPr>
      <w:r>
        <w:rPr>
          <w:noProof/>
        </w:rPr>
        <w:lastRenderedPageBreak/>
        <w:drawing>
          <wp:inline distT="0" distB="0" distL="0" distR="0" wp14:anchorId="3C4E9AB6" wp14:editId="2E920A3D">
            <wp:extent cx="5315712" cy="4694032"/>
            <wp:effectExtent l="0" t="0" r="0" b="0"/>
            <wp:docPr id="28" name="Picture 28"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computer generated image&#10;&#10;Description automatically generated"/>
                    <pic:cNvPicPr/>
                  </pic:nvPicPr>
                  <pic:blipFill rotWithShape="1">
                    <a:blip r:embed="rId10"/>
                    <a:srcRect l="9146" r="9926"/>
                    <a:stretch/>
                  </pic:blipFill>
                  <pic:spPr bwMode="auto">
                    <a:xfrm>
                      <a:off x="0" y="0"/>
                      <a:ext cx="5314980" cy="4693386"/>
                    </a:xfrm>
                    <a:prstGeom prst="rect">
                      <a:avLst/>
                    </a:prstGeom>
                    <a:ln>
                      <a:noFill/>
                    </a:ln>
                    <a:extLst>
                      <a:ext uri="{53640926-AAD7-44D8-BBD7-CCE9431645EC}">
                        <a14:shadowObscured xmlns:a14="http://schemas.microsoft.com/office/drawing/2010/main"/>
                      </a:ext>
                    </a:extLst>
                  </pic:spPr>
                </pic:pic>
              </a:graphicData>
            </a:graphic>
          </wp:inline>
        </w:drawing>
      </w:r>
    </w:p>
    <w:p w14:paraId="692C29A2" w14:textId="13FD350C" w:rsidR="0042626D" w:rsidRDefault="00C07F25" w:rsidP="00C07F25">
      <w:pPr>
        <w:pStyle w:val="MDPI52figure"/>
      </w:pPr>
      <w:r w:rsidRPr="00C07F25">
        <w:rPr>
          <w:b/>
          <w:color w:val="0070C0"/>
        </w:rPr>
        <w:lastRenderedPageBreak/>
        <w:t xml:space="preserve">Figure S3. </w:t>
      </w:r>
      <w:r w:rsidRPr="00B57C35">
        <w:t>Spatial extent of observed LST (30 m) over IARI farm scale in pre-</w:t>
      </w:r>
      <w:r>
        <w:t xml:space="preserve"> </w:t>
      </w:r>
      <w:r w:rsidRPr="00B57C35">
        <w:t>and</w:t>
      </w:r>
      <w:r>
        <w:t xml:space="preserve"> post-</w:t>
      </w:r>
      <w:r w:rsidRPr="00B57C35">
        <w:t>monsoon period</w:t>
      </w:r>
      <w:r w:rsidRPr="00B57C35">
        <w:rPr>
          <w:i/>
          <w:iCs/>
        </w:rPr>
        <w:t>,</w:t>
      </w:r>
      <w:r w:rsidRPr="00B57C35">
        <w:t xml:space="preserve"> 2020-2022.</w:t>
      </w:r>
      <w:r w:rsidR="0042626D">
        <w:rPr>
          <w:noProof/>
          <w:lang w:eastAsia="en-IN"/>
        </w:rPr>
        <w:drawing>
          <wp:inline distT="0" distB="0" distL="0" distR="0" wp14:anchorId="339FA2FF" wp14:editId="0E3CEC81">
            <wp:extent cx="5669280" cy="5039360"/>
            <wp:effectExtent l="0" t="0" r="7620" b="8890"/>
            <wp:docPr id="29" name="Picture 29"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 generated image&#10;&#10;Description automatically generated"/>
                    <pic:cNvPicPr/>
                  </pic:nvPicPr>
                  <pic:blipFill rotWithShape="1">
                    <a:blip r:embed="rId11"/>
                    <a:srcRect l="8933" r="10670"/>
                    <a:stretch/>
                  </pic:blipFill>
                  <pic:spPr bwMode="auto">
                    <a:xfrm>
                      <a:off x="0" y="0"/>
                      <a:ext cx="5668500" cy="5038667"/>
                    </a:xfrm>
                    <a:prstGeom prst="rect">
                      <a:avLst/>
                    </a:prstGeom>
                    <a:ln>
                      <a:noFill/>
                    </a:ln>
                    <a:extLst>
                      <a:ext uri="{53640926-AAD7-44D8-BBD7-CCE9431645EC}">
                        <a14:shadowObscured xmlns:a14="http://schemas.microsoft.com/office/drawing/2010/main"/>
                      </a:ext>
                    </a:extLst>
                  </pic:spPr>
                </pic:pic>
              </a:graphicData>
            </a:graphic>
          </wp:inline>
        </w:drawing>
      </w:r>
    </w:p>
    <w:p w14:paraId="56C2F9BF" w14:textId="77F0F2C8" w:rsidR="0042626D" w:rsidRDefault="00C07F25" w:rsidP="00C07F25">
      <w:pPr>
        <w:pStyle w:val="MDPI52figure"/>
      </w:pPr>
      <w:r w:rsidRPr="00C07F25">
        <w:rPr>
          <w:b/>
          <w:color w:val="0070C0"/>
        </w:rPr>
        <w:lastRenderedPageBreak/>
        <w:t xml:space="preserve">Figure S4. </w:t>
      </w:r>
      <w:r w:rsidRPr="0002421B">
        <w:t xml:space="preserve">Spatial extent of TPS downscaled LST (10 m) over IARI farm scale </w:t>
      </w:r>
      <w:r>
        <w:t>p</w:t>
      </w:r>
      <w:r w:rsidRPr="0002421B">
        <w:t>re</w:t>
      </w:r>
      <w:r>
        <w:t xml:space="preserve">- </w:t>
      </w:r>
      <w:r w:rsidRPr="0002421B">
        <w:t xml:space="preserve">and </w:t>
      </w:r>
      <w:r>
        <w:t>p</w:t>
      </w:r>
      <w:r w:rsidRPr="0002421B">
        <w:t>ost-monsoon period, 2020-2022.</w:t>
      </w:r>
      <w:r w:rsidR="0042626D">
        <w:rPr>
          <w:noProof/>
          <w:lang w:eastAsia="en-IN"/>
        </w:rPr>
        <w:drawing>
          <wp:inline distT="0" distB="0" distL="0" distR="0" wp14:anchorId="5249B880" wp14:editId="7137E3B5">
            <wp:extent cx="6097315" cy="5455920"/>
            <wp:effectExtent l="0" t="0" r="0" b="0"/>
            <wp:docPr id="30" name="Picture 30"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 generated image&#10;&#10;Description automatically generated"/>
                    <pic:cNvPicPr/>
                  </pic:nvPicPr>
                  <pic:blipFill rotWithShape="1">
                    <a:blip r:embed="rId12"/>
                    <a:srcRect l="9890" r="10245"/>
                    <a:stretch/>
                  </pic:blipFill>
                  <pic:spPr bwMode="auto">
                    <a:xfrm>
                      <a:off x="0" y="0"/>
                      <a:ext cx="6096476" cy="5455169"/>
                    </a:xfrm>
                    <a:prstGeom prst="rect">
                      <a:avLst/>
                    </a:prstGeom>
                    <a:ln>
                      <a:noFill/>
                    </a:ln>
                    <a:extLst>
                      <a:ext uri="{53640926-AAD7-44D8-BBD7-CCE9431645EC}">
                        <a14:shadowObscured xmlns:a14="http://schemas.microsoft.com/office/drawing/2010/main"/>
                      </a:ext>
                    </a:extLst>
                  </pic:spPr>
                </pic:pic>
              </a:graphicData>
            </a:graphic>
          </wp:inline>
        </w:drawing>
      </w:r>
    </w:p>
    <w:p w14:paraId="6005178C" w14:textId="5A17CF1D" w:rsidR="0042626D" w:rsidRDefault="00C07F25" w:rsidP="00C07F25">
      <w:pPr>
        <w:pStyle w:val="MDPI52figure"/>
        <w:ind w:left="2608"/>
        <w:jc w:val="left"/>
      </w:pPr>
      <w:r w:rsidRPr="00C07F25">
        <w:rPr>
          <w:b/>
          <w:color w:val="0070C0"/>
        </w:rPr>
        <w:lastRenderedPageBreak/>
        <w:t xml:space="preserve">Figure S5. </w:t>
      </w:r>
      <w:r w:rsidRPr="00097EDE">
        <w:t xml:space="preserve">Spatial extent of </w:t>
      </w:r>
      <w:proofErr w:type="spellStart"/>
      <w:r w:rsidRPr="00097EDE">
        <w:t>TsHARP</w:t>
      </w:r>
      <w:proofErr w:type="spellEnd"/>
      <w:r w:rsidRPr="00097EDE">
        <w:t xml:space="preserve"> downscaled LST (10 m) over IARI farm scale in the scale </w:t>
      </w:r>
      <w:proofErr w:type="gramStart"/>
      <w:r w:rsidRPr="00097EDE">
        <w:t>pre</w:t>
      </w:r>
      <w:proofErr w:type="gramEnd"/>
      <w:r w:rsidRPr="00097EDE">
        <w:t xml:space="preserve"> and post-monsoon period, 2020-2022.</w:t>
      </w:r>
      <w:r w:rsidR="0042626D">
        <w:rPr>
          <w:noProof/>
        </w:rPr>
        <w:drawing>
          <wp:inline distT="0" distB="0" distL="0" distR="0" wp14:anchorId="08279576" wp14:editId="719D8956">
            <wp:extent cx="4502150" cy="4142621"/>
            <wp:effectExtent l="0" t="0" r="0" b="0"/>
            <wp:docPr id="19323337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33757" name="Picture 1" descr="A screenshot of a graph&#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82" r="15667"/>
                    <a:stretch/>
                  </pic:blipFill>
                  <pic:spPr bwMode="auto">
                    <a:xfrm>
                      <a:off x="0" y="0"/>
                      <a:ext cx="4511871" cy="4151566"/>
                    </a:xfrm>
                    <a:prstGeom prst="rect">
                      <a:avLst/>
                    </a:prstGeom>
                    <a:noFill/>
                    <a:ln>
                      <a:noFill/>
                    </a:ln>
                    <a:extLst>
                      <a:ext uri="{53640926-AAD7-44D8-BBD7-CCE9431645EC}">
                        <a14:shadowObscured xmlns:a14="http://schemas.microsoft.com/office/drawing/2010/main"/>
                      </a:ext>
                    </a:extLst>
                  </pic:spPr>
                </pic:pic>
              </a:graphicData>
            </a:graphic>
          </wp:inline>
        </w:drawing>
      </w:r>
    </w:p>
    <w:p w14:paraId="3273688C" w14:textId="2D90E167" w:rsidR="0042626D" w:rsidRDefault="00C07F25" w:rsidP="008569FE">
      <w:pPr>
        <w:pStyle w:val="MDPI52figure"/>
        <w:ind w:left="2608"/>
        <w:jc w:val="left"/>
      </w:pPr>
      <w:r w:rsidRPr="00C07F25">
        <w:rPr>
          <w:b/>
          <w:color w:val="0070C0"/>
        </w:rPr>
        <w:t xml:space="preserve">Figure S6. </w:t>
      </w:r>
      <w:r w:rsidRPr="00097EDE">
        <w:t>Spatial extent of observed LST (30 m) over CAZRI site.</w:t>
      </w:r>
      <w:r w:rsidR="0042626D">
        <w:rPr>
          <w:noProof/>
        </w:rPr>
        <w:drawing>
          <wp:inline distT="0" distB="0" distL="0" distR="0" wp14:anchorId="43AA8E4B" wp14:editId="0121BC60">
            <wp:extent cx="3994150" cy="3703900"/>
            <wp:effectExtent l="0" t="0" r="6350" b="0"/>
            <wp:docPr id="171952498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24983" name="Picture 2" descr="A screenshot of a graph&#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l="14403" r="16685"/>
                    <a:stretch/>
                  </pic:blipFill>
                  <pic:spPr bwMode="auto">
                    <a:xfrm>
                      <a:off x="0" y="0"/>
                      <a:ext cx="4011421" cy="3719916"/>
                    </a:xfrm>
                    <a:prstGeom prst="rect">
                      <a:avLst/>
                    </a:prstGeom>
                    <a:noFill/>
                    <a:ln>
                      <a:noFill/>
                    </a:ln>
                    <a:extLst>
                      <a:ext uri="{53640926-AAD7-44D8-BBD7-CCE9431645EC}">
                        <a14:shadowObscured xmlns:a14="http://schemas.microsoft.com/office/drawing/2010/main"/>
                      </a:ext>
                    </a:extLst>
                  </pic:spPr>
                </pic:pic>
              </a:graphicData>
            </a:graphic>
          </wp:inline>
        </w:drawing>
      </w:r>
    </w:p>
    <w:p w14:paraId="450E1CFF" w14:textId="57622D0B" w:rsidR="0042626D" w:rsidRDefault="008569FE" w:rsidP="008569FE">
      <w:pPr>
        <w:pStyle w:val="MDPI52figure"/>
        <w:ind w:left="2608"/>
        <w:jc w:val="left"/>
      </w:pPr>
      <w:r w:rsidRPr="008569FE">
        <w:rPr>
          <w:b/>
          <w:color w:val="0070C0"/>
        </w:rPr>
        <w:lastRenderedPageBreak/>
        <w:t xml:space="preserve">Figure S7. </w:t>
      </w:r>
      <w:r w:rsidRPr="00097EDE">
        <w:t xml:space="preserve">Spatial extent of TPS downscaled LST (10 m) over </w:t>
      </w:r>
      <w:r>
        <w:t>CAZRI</w:t>
      </w:r>
      <w:r w:rsidRPr="00097EDE">
        <w:t xml:space="preserve"> site.</w:t>
      </w:r>
      <w:r w:rsidR="0042626D">
        <w:rPr>
          <w:noProof/>
        </w:rPr>
        <w:drawing>
          <wp:inline distT="0" distB="0" distL="0" distR="0" wp14:anchorId="06445C49" wp14:editId="079512D9">
            <wp:extent cx="4210050" cy="3735933"/>
            <wp:effectExtent l="0" t="0" r="0" b="0"/>
            <wp:docPr id="127955298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2985" name="Picture 3" descr="A screenshot of a graph&#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84" r="14802"/>
                    <a:stretch/>
                  </pic:blipFill>
                  <pic:spPr bwMode="auto">
                    <a:xfrm>
                      <a:off x="0" y="0"/>
                      <a:ext cx="4210050" cy="3735933"/>
                    </a:xfrm>
                    <a:prstGeom prst="rect">
                      <a:avLst/>
                    </a:prstGeom>
                    <a:noFill/>
                    <a:ln>
                      <a:noFill/>
                    </a:ln>
                    <a:extLst>
                      <a:ext uri="{53640926-AAD7-44D8-BBD7-CCE9431645EC}">
                        <a14:shadowObscured xmlns:a14="http://schemas.microsoft.com/office/drawing/2010/main"/>
                      </a:ext>
                    </a:extLst>
                  </pic:spPr>
                </pic:pic>
              </a:graphicData>
            </a:graphic>
          </wp:inline>
        </w:drawing>
      </w:r>
    </w:p>
    <w:p w14:paraId="3F81E081" w14:textId="02EB8112" w:rsidR="0042626D" w:rsidRDefault="008569FE" w:rsidP="008569FE">
      <w:pPr>
        <w:pStyle w:val="MDPI52figure"/>
        <w:ind w:left="2608"/>
        <w:jc w:val="left"/>
        <w:rPr>
          <w:rFonts w:ascii="Times New Roman" w:hAnsi="Times New Roman"/>
          <w:color w:val="0070C0"/>
        </w:rPr>
      </w:pPr>
      <w:r w:rsidRPr="008569FE">
        <w:rPr>
          <w:b/>
          <w:color w:val="0070C0"/>
        </w:rPr>
        <w:t xml:space="preserve">Figure S8. </w:t>
      </w:r>
      <w:r w:rsidRPr="00AD7521">
        <w:t xml:space="preserve">Spatial extent of </w:t>
      </w:r>
      <w:proofErr w:type="spellStart"/>
      <w:r w:rsidRPr="00AD7521">
        <w:t>TsHARP</w:t>
      </w:r>
      <w:proofErr w:type="spellEnd"/>
      <w:r w:rsidRPr="00AD7521">
        <w:t xml:space="preserve"> downscaled LST (10 m) over CAZRI site.</w:t>
      </w:r>
      <w:r w:rsidR="0042626D">
        <w:rPr>
          <w:noProof/>
        </w:rPr>
        <w:drawing>
          <wp:inline distT="0" distB="0" distL="0" distR="0" wp14:anchorId="7D00C1E3" wp14:editId="211B2519">
            <wp:extent cx="3759200" cy="3453916"/>
            <wp:effectExtent l="0" t="0" r="0" b="0"/>
            <wp:docPr id="1444199461"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99461" name="Picture 4" descr="A screenshot of a 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0245" cy="3454876"/>
                    </a:xfrm>
                    <a:prstGeom prst="rect">
                      <a:avLst/>
                    </a:prstGeom>
                    <a:noFill/>
                    <a:ln>
                      <a:noFill/>
                    </a:ln>
                  </pic:spPr>
                </pic:pic>
              </a:graphicData>
            </a:graphic>
          </wp:inline>
        </w:drawing>
      </w:r>
    </w:p>
    <w:p w14:paraId="05D50473" w14:textId="0CD40F62" w:rsidR="0042626D" w:rsidRDefault="008569FE" w:rsidP="008569FE">
      <w:pPr>
        <w:pStyle w:val="MDPI52figure"/>
        <w:ind w:left="2608"/>
        <w:jc w:val="left"/>
      </w:pPr>
      <w:r w:rsidRPr="008569FE">
        <w:rPr>
          <w:b/>
          <w:color w:val="0070C0"/>
        </w:rPr>
        <w:lastRenderedPageBreak/>
        <w:t xml:space="preserve">Figure S9. </w:t>
      </w:r>
      <w:r w:rsidRPr="00642A3D">
        <w:t>Spatial extent of observed LST (30 m) over UBKV site</w:t>
      </w:r>
      <w:r>
        <w:t>.</w:t>
      </w:r>
      <w:r w:rsidR="0042626D">
        <w:rPr>
          <w:noProof/>
        </w:rPr>
        <w:drawing>
          <wp:inline distT="0" distB="0" distL="0" distR="0" wp14:anchorId="296AF0E6" wp14:editId="06A85F9B">
            <wp:extent cx="3689350" cy="3429386"/>
            <wp:effectExtent l="0" t="0" r="6350" b="0"/>
            <wp:docPr id="210530713" name="Picture 6" descr="A group of map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0713" name="Picture 6" descr="A group of maps of different color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1420" cy="3431310"/>
                    </a:xfrm>
                    <a:prstGeom prst="rect">
                      <a:avLst/>
                    </a:prstGeom>
                    <a:noFill/>
                    <a:ln>
                      <a:noFill/>
                    </a:ln>
                  </pic:spPr>
                </pic:pic>
              </a:graphicData>
            </a:graphic>
          </wp:inline>
        </w:drawing>
      </w:r>
    </w:p>
    <w:p w14:paraId="5EA0438C" w14:textId="48B6407A" w:rsidR="0042626D" w:rsidRDefault="008569FE" w:rsidP="008569FE">
      <w:pPr>
        <w:pStyle w:val="MDPI52figure"/>
        <w:ind w:left="2608"/>
        <w:jc w:val="left"/>
      </w:pPr>
      <w:r w:rsidRPr="008569FE">
        <w:rPr>
          <w:b/>
          <w:color w:val="0070C0"/>
        </w:rPr>
        <w:t xml:space="preserve">Figure S10. </w:t>
      </w:r>
      <w:r w:rsidRPr="00642A3D">
        <w:t xml:space="preserve">Spatial extent of </w:t>
      </w:r>
      <w:r>
        <w:t xml:space="preserve">TPS </w:t>
      </w:r>
      <w:r w:rsidRPr="00642A3D">
        <w:t>downscaled LST (10 m) over UBKV site</w:t>
      </w:r>
      <w:r>
        <w:t>.</w:t>
      </w:r>
      <w:r w:rsidR="0042626D">
        <w:rPr>
          <w:noProof/>
        </w:rPr>
        <w:drawing>
          <wp:inline distT="0" distB="0" distL="0" distR="0" wp14:anchorId="04686BB1" wp14:editId="34F8297D">
            <wp:extent cx="4041449" cy="3632200"/>
            <wp:effectExtent l="0" t="0" r="0" b="6350"/>
            <wp:docPr id="580126156"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26156" name="Picture 5" descr="A screenshot of a 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44153" cy="3634630"/>
                    </a:xfrm>
                    <a:prstGeom prst="rect">
                      <a:avLst/>
                    </a:prstGeom>
                    <a:noFill/>
                    <a:ln>
                      <a:noFill/>
                    </a:ln>
                  </pic:spPr>
                </pic:pic>
              </a:graphicData>
            </a:graphic>
          </wp:inline>
        </w:drawing>
      </w:r>
    </w:p>
    <w:p w14:paraId="3E263EE4" w14:textId="2E8734F4" w:rsidR="0042626D" w:rsidRDefault="008569FE" w:rsidP="008569FE">
      <w:pPr>
        <w:pStyle w:val="MDPI52figure"/>
        <w:rPr>
          <w:rFonts w:ascii="Times New Roman" w:hAnsi="Times New Roman"/>
          <w:color w:val="0070C0"/>
        </w:rPr>
      </w:pPr>
      <w:r w:rsidRPr="008569FE">
        <w:rPr>
          <w:b/>
          <w:color w:val="0070C0"/>
        </w:rPr>
        <w:lastRenderedPageBreak/>
        <w:t xml:space="preserve">Figure S11. </w:t>
      </w:r>
      <w:r w:rsidRPr="004A4BC4">
        <w:t>Spatial extent o</w:t>
      </w:r>
      <w:r>
        <w:t xml:space="preserve">f </w:t>
      </w:r>
      <w:proofErr w:type="spellStart"/>
      <w:r>
        <w:t>TsHARP</w:t>
      </w:r>
      <w:proofErr w:type="spellEnd"/>
      <w:r>
        <w:t xml:space="preserve"> downscaled</w:t>
      </w:r>
      <w:r w:rsidRPr="004A4BC4">
        <w:t xml:space="preserve"> LST (</w:t>
      </w:r>
      <w:r>
        <w:t>10</w:t>
      </w:r>
      <w:r w:rsidRPr="004A4BC4">
        <w:t xml:space="preserve"> m)</w:t>
      </w:r>
      <w:r>
        <w:t xml:space="preserve"> o</w:t>
      </w:r>
      <w:r w:rsidRPr="004A4BC4">
        <w:t xml:space="preserve">ver </w:t>
      </w:r>
      <w:r>
        <w:t>UBKV</w:t>
      </w:r>
      <w:r w:rsidRPr="004A4BC4">
        <w:t xml:space="preserve"> site</w:t>
      </w:r>
      <w:r>
        <w:t>.</w:t>
      </w:r>
      <w:r w:rsidR="0042626D">
        <w:rPr>
          <w:noProof/>
          <w:lang w:eastAsia="en-IN"/>
        </w:rPr>
        <w:drawing>
          <wp:inline distT="0" distB="0" distL="0" distR="0" wp14:anchorId="2F5C5F20" wp14:editId="05BA29BE">
            <wp:extent cx="5731510" cy="4976099"/>
            <wp:effectExtent l="0" t="0" r="2540" b="0"/>
            <wp:docPr id="1429114630" name="Picture 1429114630" descr="A screenshot of a computer generate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14630" name="Picture 1429114630" descr="A screenshot of a computer generated image&#10;&#10;Description automatically generated"/>
                    <pic:cNvPicPr/>
                  </pic:nvPicPr>
                  <pic:blipFill rotWithShape="1">
                    <a:blip r:embed="rId19"/>
                    <a:srcRect l="8189" r="9501"/>
                    <a:stretch/>
                  </pic:blipFill>
                  <pic:spPr bwMode="auto">
                    <a:xfrm>
                      <a:off x="0" y="0"/>
                      <a:ext cx="5731510" cy="4976099"/>
                    </a:xfrm>
                    <a:prstGeom prst="rect">
                      <a:avLst/>
                    </a:prstGeom>
                    <a:ln>
                      <a:noFill/>
                    </a:ln>
                    <a:extLst>
                      <a:ext uri="{53640926-AAD7-44D8-BBD7-CCE9431645EC}">
                        <a14:shadowObscured xmlns:a14="http://schemas.microsoft.com/office/drawing/2010/main"/>
                      </a:ext>
                    </a:extLst>
                  </pic:spPr>
                </pic:pic>
              </a:graphicData>
            </a:graphic>
          </wp:inline>
        </w:drawing>
      </w:r>
    </w:p>
    <w:p w14:paraId="646EA0E6" w14:textId="391C2252" w:rsidR="0042626D" w:rsidRPr="004A4BC4" w:rsidRDefault="008569FE" w:rsidP="008569FE">
      <w:pPr>
        <w:pStyle w:val="MDPI52figure"/>
        <w:ind w:left="2608"/>
        <w:jc w:val="left"/>
        <w:rPr>
          <w:rFonts w:ascii="Times New Roman" w:hAnsi="Times New Roman"/>
          <w:color w:val="000000" w:themeColor="text1"/>
          <w:kern w:val="24"/>
          <w:lang w:val="en-GB"/>
        </w:rPr>
      </w:pPr>
      <w:r w:rsidRPr="008569FE">
        <w:rPr>
          <w:b/>
          <w:color w:val="0070C0"/>
        </w:rPr>
        <w:lastRenderedPageBreak/>
        <w:t xml:space="preserve">Figure S12. </w:t>
      </w:r>
      <w:r w:rsidRPr="00193D9A">
        <w:rPr>
          <w:lang w:val="en-GB"/>
        </w:rPr>
        <w:t>NDVI maps at IARI (semi-arid) site, covered the pre-monsoon to post-monsoon period from 2020-202</w:t>
      </w:r>
      <w:r>
        <w:rPr>
          <w:lang w:val="en-GB"/>
        </w:rPr>
        <w:t>2</w:t>
      </w:r>
      <w:r w:rsidRPr="00193D9A">
        <w:rPr>
          <w:lang w:val="en-GB"/>
        </w:rPr>
        <w:t>.</w:t>
      </w:r>
      <w:r w:rsidR="0042626D">
        <w:rPr>
          <w:noProof/>
        </w:rPr>
        <w:drawing>
          <wp:inline distT="0" distB="0" distL="0" distR="0" wp14:anchorId="51E00CB4" wp14:editId="1B543574">
            <wp:extent cx="4159250" cy="3949425"/>
            <wp:effectExtent l="0" t="0" r="0" b="5715"/>
            <wp:docPr id="744899100" name="Picture 7"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9100" name="Picture 7" descr="A screenshot of a map&#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480"/>
                    <a:stretch/>
                  </pic:blipFill>
                  <pic:spPr bwMode="auto">
                    <a:xfrm>
                      <a:off x="0" y="0"/>
                      <a:ext cx="4159250" cy="3949425"/>
                    </a:xfrm>
                    <a:prstGeom prst="rect">
                      <a:avLst/>
                    </a:prstGeom>
                    <a:noFill/>
                    <a:ln>
                      <a:noFill/>
                    </a:ln>
                    <a:extLst>
                      <a:ext uri="{53640926-AAD7-44D8-BBD7-CCE9431645EC}">
                        <a14:shadowObscured xmlns:a14="http://schemas.microsoft.com/office/drawing/2010/main"/>
                      </a:ext>
                    </a:extLst>
                  </pic:spPr>
                </pic:pic>
              </a:graphicData>
            </a:graphic>
          </wp:inline>
        </w:drawing>
      </w:r>
    </w:p>
    <w:p w14:paraId="031F863A" w14:textId="4CC92CAE" w:rsidR="0042626D" w:rsidRPr="004A4BC4" w:rsidRDefault="008569FE" w:rsidP="008569FE">
      <w:pPr>
        <w:pStyle w:val="MDPI51figurecaption"/>
        <w:rPr>
          <w:sz w:val="20"/>
          <w:lang w:val="en-GB"/>
        </w:rPr>
      </w:pPr>
      <w:r w:rsidRPr="008569FE">
        <w:rPr>
          <w:b/>
          <w:color w:val="0070C0"/>
        </w:rPr>
        <w:t xml:space="preserve">Figure S13. </w:t>
      </w:r>
      <w:r w:rsidRPr="00187610">
        <w:rPr>
          <w:lang w:val="en-GB"/>
        </w:rPr>
        <w:t>NDVI maps at 10 m over CAZRI (arid) site 2021-2022.</w:t>
      </w:r>
    </w:p>
    <w:p w14:paraId="29485E78" w14:textId="77777777" w:rsidR="008569FE" w:rsidRDefault="0042626D" w:rsidP="008569FE">
      <w:pPr>
        <w:pStyle w:val="MDPI52figure"/>
        <w:ind w:left="2608"/>
        <w:jc w:val="left"/>
        <w:rPr>
          <w:rFonts w:ascii="Times New Roman" w:hAnsi="Times New Roman"/>
          <w:bCs/>
          <w:color w:val="0070C0"/>
        </w:rPr>
      </w:pPr>
      <w:r>
        <w:rPr>
          <w:noProof/>
        </w:rPr>
        <w:drawing>
          <wp:inline distT="0" distB="0" distL="0" distR="0" wp14:anchorId="08935160" wp14:editId="16A58620">
            <wp:extent cx="4013185" cy="3579495"/>
            <wp:effectExtent l="0" t="0" r="6985" b="1905"/>
            <wp:docPr id="2087817504" name="Picture 8"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17504" name="Picture 8" descr="A screenshot of a map&#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0"/>
                    <a:stretch/>
                  </pic:blipFill>
                  <pic:spPr bwMode="auto">
                    <a:xfrm>
                      <a:off x="0" y="0"/>
                      <a:ext cx="4013912" cy="3580143"/>
                    </a:xfrm>
                    <a:prstGeom prst="rect">
                      <a:avLst/>
                    </a:prstGeom>
                    <a:noFill/>
                    <a:ln>
                      <a:noFill/>
                    </a:ln>
                    <a:extLst>
                      <a:ext uri="{53640926-AAD7-44D8-BBD7-CCE9431645EC}">
                        <a14:shadowObscured xmlns:a14="http://schemas.microsoft.com/office/drawing/2010/main"/>
                      </a:ext>
                    </a:extLst>
                  </pic:spPr>
                </pic:pic>
              </a:graphicData>
            </a:graphic>
          </wp:inline>
        </w:drawing>
      </w:r>
    </w:p>
    <w:p w14:paraId="0A58D8FC" w14:textId="00327981" w:rsidR="008569FE" w:rsidRPr="008569FE" w:rsidRDefault="008569FE" w:rsidP="008569FE">
      <w:pPr>
        <w:pStyle w:val="MDPI51figurecaption"/>
        <w:rPr>
          <w:lang w:val="en-GB"/>
        </w:rPr>
      </w:pPr>
      <w:r w:rsidRPr="008569FE">
        <w:rPr>
          <w:b/>
          <w:color w:val="0070C0"/>
        </w:rPr>
        <w:t xml:space="preserve">Figure S14. </w:t>
      </w:r>
      <w:r w:rsidRPr="00187610">
        <w:rPr>
          <w:lang w:val="en-GB"/>
        </w:rPr>
        <w:t>NDVI maps at 10 m over UBKV (Per-humid) site 2021.</w:t>
      </w:r>
    </w:p>
    <w:p w14:paraId="3D7F89F2" w14:textId="77777777" w:rsidR="003D23AA" w:rsidRPr="008569FE" w:rsidRDefault="003D23AA" w:rsidP="0042626D">
      <w:pPr>
        <w:rPr>
          <w:lang w:val="en-GB"/>
        </w:rPr>
      </w:pPr>
    </w:p>
    <w:sectPr w:rsidR="003D23AA" w:rsidRPr="008569FE" w:rsidSect="00A53BCF">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F828" w14:textId="77777777" w:rsidR="00D26CD8" w:rsidRDefault="00D26CD8">
      <w:pPr>
        <w:spacing w:line="240" w:lineRule="auto"/>
      </w:pPr>
      <w:r>
        <w:separator/>
      </w:r>
    </w:p>
  </w:endnote>
  <w:endnote w:type="continuationSeparator" w:id="0">
    <w:p w14:paraId="2C1FF3A3" w14:textId="77777777" w:rsidR="00D26CD8" w:rsidRDefault="00D26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5E24" w14:textId="77777777" w:rsidR="00351AEF" w:rsidRPr="003C785C" w:rsidRDefault="00351AEF" w:rsidP="00351AEF">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ACC3" w14:textId="77777777" w:rsidR="00AD220C" w:rsidRDefault="00AD220C" w:rsidP="00DC1E02">
    <w:pPr>
      <w:pBdr>
        <w:top w:val="single" w:sz="4" w:space="0" w:color="000000"/>
      </w:pBdr>
      <w:tabs>
        <w:tab w:val="right" w:pos="8844"/>
      </w:tabs>
      <w:adjustRightInd w:val="0"/>
      <w:snapToGrid w:val="0"/>
      <w:spacing w:before="480" w:line="100" w:lineRule="exact"/>
      <w:jc w:val="left"/>
      <w:rPr>
        <w:i/>
        <w:sz w:val="16"/>
        <w:szCs w:val="16"/>
      </w:rPr>
    </w:pPr>
  </w:p>
  <w:p w14:paraId="3D35A6E2" w14:textId="77777777" w:rsidR="00351AEF" w:rsidRPr="00372FCD" w:rsidRDefault="00351AEF" w:rsidP="00876671">
    <w:pPr>
      <w:tabs>
        <w:tab w:val="right" w:pos="10466"/>
      </w:tabs>
      <w:adjustRightInd w:val="0"/>
      <w:snapToGrid w:val="0"/>
      <w:spacing w:line="240" w:lineRule="auto"/>
      <w:rPr>
        <w:sz w:val="16"/>
        <w:szCs w:val="16"/>
        <w:lang w:val="fr-CH"/>
      </w:rPr>
    </w:pPr>
    <w:r w:rsidRPr="004D0266">
      <w:rPr>
        <w:i/>
        <w:sz w:val="16"/>
        <w:szCs w:val="16"/>
      </w:rPr>
      <w:t xml:space="preserve">Agronomy </w:t>
    </w:r>
    <w:r w:rsidR="00B12AE3">
      <w:rPr>
        <w:b/>
        <w:bCs/>
        <w:iCs/>
        <w:sz w:val="16"/>
        <w:szCs w:val="16"/>
      </w:rPr>
      <w:t>2023</w:t>
    </w:r>
    <w:r w:rsidR="00025058" w:rsidRPr="00025058">
      <w:rPr>
        <w:bCs/>
        <w:iCs/>
        <w:sz w:val="16"/>
        <w:szCs w:val="16"/>
      </w:rPr>
      <w:t>,</w:t>
    </w:r>
    <w:r w:rsidR="00B12AE3">
      <w:rPr>
        <w:bCs/>
        <w:i/>
        <w:iCs/>
        <w:sz w:val="16"/>
        <w:szCs w:val="16"/>
      </w:rPr>
      <w:t xml:space="preserve"> 13</w:t>
    </w:r>
    <w:r w:rsidR="00025058" w:rsidRPr="00025058">
      <w:rPr>
        <w:bCs/>
        <w:iCs/>
        <w:sz w:val="16"/>
        <w:szCs w:val="16"/>
      </w:rPr>
      <w:t xml:space="preserve">, </w:t>
    </w:r>
    <w:r w:rsidR="008603DF">
      <w:rPr>
        <w:bCs/>
        <w:iCs/>
        <w:sz w:val="16"/>
        <w:szCs w:val="16"/>
      </w:rPr>
      <w:t>x</w:t>
    </w:r>
    <w:r w:rsidR="00AD220C">
      <w:rPr>
        <w:bCs/>
        <w:iCs/>
        <w:sz w:val="16"/>
        <w:szCs w:val="16"/>
      </w:rPr>
      <w:t>. https://doi.org/10.3390/xxxxx</w:t>
    </w:r>
    <w:r w:rsidR="00876671" w:rsidRPr="00372FCD">
      <w:rPr>
        <w:sz w:val="16"/>
        <w:szCs w:val="16"/>
        <w:lang w:val="fr-CH"/>
      </w:rPr>
      <w:tab/>
    </w:r>
    <w:r w:rsidRPr="00372FCD">
      <w:rPr>
        <w:sz w:val="16"/>
        <w:szCs w:val="16"/>
        <w:lang w:val="fr-CH"/>
      </w:rPr>
      <w:t>www.mdpi.com/journal/</w:t>
    </w:r>
    <w:r w:rsidRPr="004D0266">
      <w:rPr>
        <w:sz w:val="16"/>
        <w:szCs w:val="16"/>
      </w:rPr>
      <w:t>agronomy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24BB8" w14:textId="77777777" w:rsidR="00D26CD8" w:rsidRDefault="00D26CD8">
      <w:pPr>
        <w:spacing w:line="240" w:lineRule="auto"/>
      </w:pPr>
      <w:r>
        <w:separator/>
      </w:r>
    </w:p>
  </w:footnote>
  <w:footnote w:type="continuationSeparator" w:id="0">
    <w:p w14:paraId="0299E3C9" w14:textId="77777777" w:rsidR="00D26CD8" w:rsidRDefault="00D26C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02CEB" w14:textId="77777777" w:rsidR="00351AEF" w:rsidRDefault="00351AEF" w:rsidP="00351AE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75FD9" w14:textId="77777777" w:rsidR="00AD220C" w:rsidRDefault="00351AEF" w:rsidP="00876671">
    <w:pPr>
      <w:tabs>
        <w:tab w:val="right" w:pos="10466"/>
      </w:tabs>
      <w:adjustRightInd w:val="0"/>
      <w:snapToGrid w:val="0"/>
      <w:spacing w:line="240" w:lineRule="auto"/>
      <w:rPr>
        <w:sz w:val="16"/>
      </w:rPr>
    </w:pPr>
    <w:r>
      <w:rPr>
        <w:i/>
        <w:sz w:val="16"/>
      </w:rPr>
      <w:t xml:space="preserve">Agronomy </w:t>
    </w:r>
    <w:r w:rsidR="00B12AE3">
      <w:rPr>
        <w:b/>
        <w:sz w:val="16"/>
      </w:rPr>
      <w:t>2023</w:t>
    </w:r>
    <w:r w:rsidR="00025058" w:rsidRPr="00025058">
      <w:rPr>
        <w:sz w:val="16"/>
      </w:rPr>
      <w:t>,</w:t>
    </w:r>
    <w:r w:rsidR="00B12AE3">
      <w:rPr>
        <w:i/>
        <w:sz w:val="16"/>
      </w:rPr>
      <w:t xml:space="preserve"> 13</w:t>
    </w:r>
    <w:r w:rsidR="008603DF">
      <w:rPr>
        <w:sz w:val="16"/>
      </w:rPr>
      <w:t>, x FOR PEER REVIEW</w:t>
    </w:r>
    <w:r w:rsidR="00876671">
      <w:rPr>
        <w:sz w:val="16"/>
      </w:rPr>
      <w:tab/>
    </w:r>
    <w:r w:rsidR="008603DF">
      <w:rPr>
        <w:sz w:val="16"/>
      </w:rPr>
      <w:fldChar w:fldCharType="begin"/>
    </w:r>
    <w:r w:rsidR="008603DF">
      <w:rPr>
        <w:sz w:val="16"/>
      </w:rPr>
      <w:instrText xml:space="preserve"> PAGE   \* MERGEFORMAT </w:instrText>
    </w:r>
    <w:r w:rsidR="008603DF">
      <w:rPr>
        <w:sz w:val="16"/>
      </w:rPr>
      <w:fldChar w:fldCharType="separate"/>
    </w:r>
    <w:r w:rsidR="002A00FB">
      <w:rPr>
        <w:sz w:val="16"/>
      </w:rPr>
      <w:t>4</w:t>
    </w:r>
    <w:r w:rsidR="008603DF">
      <w:rPr>
        <w:sz w:val="16"/>
      </w:rPr>
      <w:fldChar w:fldCharType="end"/>
    </w:r>
    <w:r w:rsidR="008603DF">
      <w:rPr>
        <w:sz w:val="16"/>
      </w:rPr>
      <w:t xml:space="preserve"> of </w:t>
    </w:r>
    <w:r w:rsidR="008603DF">
      <w:rPr>
        <w:sz w:val="16"/>
      </w:rPr>
      <w:fldChar w:fldCharType="begin"/>
    </w:r>
    <w:r w:rsidR="008603DF">
      <w:rPr>
        <w:sz w:val="16"/>
      </w:rPr>
      <w:instrText xml:space="preserve"> NUMPAGES   \* MERGEFORMAT </w:instrText>
    </w:r>
    <w:r w:rsidR="008603DF">
      <w:rPr>
        <w:sz w:val="16"/>
      </w:rPr>
      <w:fldChar w:fldCharType="separate"/>
    </w:r>
    <w:r w:rsidR="002A00FB">
      <w:rPr>
        <w:sz w:val="16"/>
      </w:rPr>
      <w:t>5</w:t>
    </w:r>
    <w:r w:rsidR="008603DF">
      <w:rPr>
        <w:sz w:val="16"/>
      </w:rPr>
      <w:fldChar w:fldCharType="end"/>
    </w:r>
  </w:p>
  <w:p w14:paraId="28A4E651" w14:textId="77777777" w:rsidR="00351AEF" w:rsidRPr="00107636" w:rsidRDefault="00351AEF" w:rsidP="00DC1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AD220C" w:rsidRPr="00876671" w14:paraId="20E6A5C0" w14:textId="77777777" w:rsidTr="001B7C35">
      <w:trPr>
        <w:trHeight w:val="686"/>
      </w:trPr>
      <w:tc>
        <w:tcPr>
          <w:tcW w:w="3679" w:type="dxa"/>
          <w:shd w:val="clear" w:color="auto" w:fill="auto"/>
          <w:vAlign w:val="center"/>
        </w:tcPr>
        <w:p w14:paraId="6C30E8FF" w14:textId="77777777" w:rsidR="00AD220C" w:rsidRPr="001A53F6" w:rsidRDefault="00146F63" w:rsidP="00876671">
          <w:pPr>
            <w:pStyle w:val="Header"/>
            <w:pBdr>
              <w:bottom w:val="none" w:sz="0" w:space="0" w:color="auto"/>
            </w:pBdr>
            <w:jc w:val="left"/>
            <w:rPr>
              <w:rFonts w:eastAsia="DengXian"/>
              <w:b/>
              <w:bCs/>
            </w:rPr>
          </w:pPr>
          <w:r w:rsidRPr="001A53F6">
            <w:rPr>
              <w:rFonts w:eastAsia="DengXian"/>
              <w:b/>
              <w:bCs/>
            </w:rPr>
            <w:drawing>
              <wp:inline distT="0" distB="0" distL="0" distR="0" wp14:anchorId="621AD828" wp14:editId="3AE3510C">
                <wp:extent cx="1669415" cy="436245"/>
                <wp:effectExtent l="0" t="0" r="0" b="0"/>
                <wp:docPr id="1" name="Picture 3" descr="C:\Users\home\AppData\Local\Temp\HZ$D.362.3436\agronom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362.3436\agronomy-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2B676571" w14:textId="77777777" w:rsidR="00AD220C" w:rsidRPr="001A53F6" w:rsidRDefault="00AD220C" w:rsidP="00876671">
          <w:pPr>
            <w:pStyle w:val="Header"/>
            <w:pBdr>
              <w:bottom w:val="none" w:sz="0" w:space="0" w:color="auto"/>
            </w:pBdr>
            <w:rPr>
              <w:rFonts w:eastAsia="DengXian"/>
              <w:b/>
              <w:bCs/>
            </w:rPr>
          </w:pPr>
        </w:p>
      </w:tc>
      <w:tc>
        <w:tcPr>
          <w:tcW w:w="2273" w:type="dxa"/>
          <w:shd w:val="clear" w:color="auto" w:fill="auto"/>
          <w:vAlign w:val="center"/>
        </w:tcPr>
        <w:p w14:paraId="38AB5B9F" w14:textId="77777777" w:rsidR="00AD220C" w:rsidRPr="001A53F6" w:rsidRDefault="001B7C35" w:rsidP="001B7C35">
          <w:pPr>
            <w:pStyle w:val="Header"/>
            <w:pBdr>
              <w:bottom w:val="none" w:sz="0" w:space="0" w:color="auto"/>
            </w:pBdr>
            <w:jc w:val="right"/>
            <w:rPr>
              <w:rFonts w:eastAsia="DengXian"/>
              <w:b/>
              <w:bCs/>
            </w:rPr>
          </w:pPr>
          <w:r>
            <w:rPr>
              <w:rFonts w:eastAsia="DengXian"/>
              <w:b/>
              <w:bCs/>
            </w:rPr>
            <w:drawing>
              <wp:inline distT="0" distB="0" distL="0" distR="0" wp14:anchorId="3DA8FD05" wp14:editId="16FF837C">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4B717910" w14:textId="77777777" w:rsidR="00351AEF" w:rsidRPr="00AD220C" w:rsidRDefault="00351AEF" w:rsidP="00DC1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0C4636D2"/>
    <w:lvl w:ilvl="0" w:tplc="CD8E5156">
      <w:start w:val="1"/>
      <w:numFmt w:val="decimal"/>
      <w:lvlRestart w:val="0"/>
      <w:pStyle w:val="MDPI71FootNotes"/>
      <w:lvlText w:val="%1."/>
      <w:lvlJc w:val="left"/>
      <w:pPr>
        <w:ind w:left="425" w:hanging="425"/>
      </w:pPr>
      <w:rPr>
        <w:rFonts w:hint="default"/>
        <w:b w:val="0"/>
        <w:i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6FAA68BC"/>
    <w:lvl w:ilvl="0" w:tplc="1864F470">
      <w:start w:val="1"/>
      <w:numFmt w:val="decimal"/>
      <w:lvlRestart w:val="0"/>
      <w:pStyle w:val="MDPI71References"/>
      <w:lvlText w:val="%1."/>
      <w:lvlJc w:val="left"/>
      <w:pPr>
        <w:ind w:left="425" w:hanging="425"/>
      </w:pPr>
      <w:rPr>
        <w:b w:val="0"/>
        <w:i w:val="0"/>
        <w:sz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59824A7E"/>
    <w:lvl w:ilvl="0" w:tplc="D3E6D54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04F2D3A"/>
    <w:multiLevelType w:val="hybridMultilevel"/>
    <w:tmpl w:val="EFC61D42"/>
    <w:lvl w:ilvl="0" w:tplc="0726B9CA">
      <w:start w:val="1"/>
      <w:numFmt w:val="decimal"/>
      <w:lvlRestart w:val="0"/>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BC06500"/>
    <w:lvl w:ilvl="0" w:tplc="DDE67DD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3E185F"/>
    <w:multiLevelType w:val="hybridMultilevel"/>
    <w:tmpl w:val="97D8B80A"/>
    <w:lvl w:ilvl="0" w:tplc="B40A9B26">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7B152B"/>
    <w:multiLevelType w:val="hybridMultilevel"/>
    <w:tmpl w:val="EB48D9D0"/>
    <w:lvl w:ilvl="0" w:tplc="58DC7EFC">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4794271">
    <w:abstractNumId w:val="5"/>
  </w:num>
  <w:num w:numId="2" w16cid:durableId="795607731">
    <w:abstractNumId w:val="7"/>
  </w:num>
  <w:num w:numId="3" w16cid:durableId="1919168228">
    <w:abstractNumId w:val="4"/>
  </w:num>
  <w:num w:numId="4" w16cid:durableId="747388576">
    <w:abstractNumId w:val="6"/>
  </w:num>
  <w:num w:numId="5" w16cid:durableId="1136491475">
    <w:abstractNumId w:val="10"/>
  </w:num>
  <w:num w:numId="6" w16cid:durableId="947348514">
    <w:abstractNumId w:val="3"/>
  </w:num>
  <w:num w:numId="7" w16cid:durableId="1322614722">
    <w:abstractNumId w:val="10"/>
  </w:num>
  <w:num w:numId="8" w16cid:durableId="436144755">
    <w:abstractNumId w:val="3"/>
  </w:num>
  <w:num w:numId="9" w16cid:durableId="1237739913">
    <w:abstractNumId w:val="10"/>
  </w:num>
  <w:num w:numId="10" w16cid:durableId="1764229480">
    <w:abstractNumId w:val="3"/>
  </w:num>
  <w:num w:numId="11" w16cid:durableId="14826967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6084085">
    <w:abstractNumId w:val="1"/>
  </w:num>
  <w:num w:numId="13" w16cid:durableId="1093630786">
    <w:abstractNumId w:val="11"/>
  </w:num>
  <w:num w:numId="14" w16cid:durableId="1257976208">
    <w:abstractNumId w:val="13"/>
  </w:num>
  <w:num w:numId="15" w16cid:durableId="1909607281">
    <w:abstractNumId w:val="10"/>
  </w:num>
  <w:num w:numId="16" w16cid:durableId="479618087">
    <w:abstractNumId w:val="3"/>
  </w:num>
  <w:num w:numId="17" w16cid:durableId="829177445">
    <w:abstractNumId w:val="2"/>
  </w:num>
  <w:num w:numId="18" w16cid:durableId="1618028791">
    <w:abstractNumId w:val="9"/>
  </w:num>
  <w:num w:numId="19" w16cid:durableId="1570384646">
    <w:abstractNumId w:val="1"/>
  </w:num>
  <w:num w:numId="20" w16cid:durableId="1968317556">
    <w:abstractNumId w:val="10"/>
  </w:num>
  <w:num w:numId="21" w16cid:durableId="1294870304">
    <w:abstractNumId w:val="3"/>
  </w:num>
  <w:num w:numId="22" w16cid:durableId="1912346408">
    <w:abstractNumId w:val="2"/>
  </w:num>
  <w:num w:numId="23" w16cid:durableId="1364749382">
    <w:abstractNumId w:val="12"/>
  </w:num>
  <w:num w:numId="24" w16cid:durableId="1012610876">
    <w:abstractNumId w:val="8"/>
  </w:num>
  <w:num w:numId="25" w16cid:durableId="955913117">
    <w:abstractNumId w:val="14"/>
  </w:num>
  <w:num w:numId="26" w16cid:durableId="7218209">
    <w:abstractNumId w:val="10"/>
  </w:num>
  <w:num w:numId="27" w16cid:durableId="1021394720">
    <w:abstractNumId w:val="3"/>
  </w:num>
  <w:num w:numId="28" w16cid:durableId="1579902471">
    <w:abstractNumId w:val="0"/>
  </w:num>
  <w:num w:numId="29" w16cid:durableId="1932542156">
    <w:abstractNumId w:val="2"/>
  </w:num>
  <w:num w:numId="30" w16cid:durableId="1023702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c0NzE1MDaxNDI0MbJQ0lEKTi0uzszPAykwrAUAztsYrCwAAAA="/>
  </w:docVars>
  <w:rsids>
    <w:rsidRoot w:val="0042626D"/>
    <w:rsid w:val="00005690"/>
    <w:rsid w:val="0000685C"/>
    <w:rsid w:val="00025058"/>
    <w:rsid w:val="00025323"/>
    <w:rsid w:val="00053339"/>
    <w:rsid w:val="00080777"/>
    <w:rsid w:val="000B2BF6"/>
    <w:rsid w:val="000D0ED3"/>
    <w:rsid w:val="000F0DA6"/>
    <w:rsid w:val="0011602A"/>
    <w:rsid w:val="0013488F"/>
    <w:rsid w:val="0013550C"/>
    <w:rsid w:val="00143615"/>
    <w:rsid w:val="0014695D"/>
    <w:rsid w:val="00146F63"/>
    <w:rsid w:val="00147EB9"/>
    <w:rsid w:val="001601CF"/>
    <w:rsid w:val="00163FC1"/>
    <w:rsid w:val="00195F5A"/>
    <w:rsid w:val="001A4E61"/>
    <w:rsid w:val="001A53F6"/>
    <w:rsid w:val="001B7C35"/>
    <w:rsid w:val="001E2AEB"/>
    <w:rsid w:val="001E500E"/>
    <w:rsid w:val="002768A0"/>
    <w:rsid w:val="00287706"/>
    <w:rsid w:val="0029110D"/>
    <w:rsid w:val="002A00FB"/>
    <w:rsid w:val="002D244A"/>
    <w:rsid w:val="002D44D0"/>
    <w:rsid w:val="002D4670"/>
    <w:rsid w:val="002F01DB"/>
    <w:rsid w:val="002F1023"/>
    <w:rsid w:val="002F52D7"/>
    <w:rsid w:val="002F5C2F"/>
    <w:rsid w:val="003109D7"/>
    <w:rsid w:val="003230D2"/>
    <w:rsid w:val="00326141"/>
    <w:rsid w:val="0033190E"/>
    <w:rsid w:val="00346D47"/>
    <w:rsid w:val="00351AEF"/>
    <w:rsid w:val="00385080"/>
    <w:rsid w:val="00387E54"/>
    <w:rsid w:val="0039388D"/>
    <w:rsid w:val="003B1E4D"/>
    <w:rsid w:val="003C652E"/>
    <w:rsid w:val="003C6BE8"/>
    <w:rsid w:val="003D23AA"/>
    <w:rsid w:val="003D37F5"/>
    <w:rsid w:val="003E7DC0"/>
    <w:rsid w:val="00401D30"/>
    <w:rsid w:val="004024F2"/>
    <w:rsid w:val="0042626D"/>
    <w:rsid w:val="0043378F"/>
    <w:rsid w:val="00446642"/>
    <w:rsid w:val="00463781"/>
    <w:rsid w:val="00470490"/>
    <w:rsid w:val="00483B72"/>
    <w:rsid w:val="004906E4"/>
    <w:rsid w:val="0049735C"/>
    <w:rsid w:val="004C4DA7"/>
    <w:rsid w:val="004E4ED6"/>
    <w:rsid w:val="004F18C6"/>
    <w:rsid w:val="004F1DF5"/>
    <w:rsid w:val="004F53A0"/>
    <w:rsid w:val="004F6E4F"/>
    <w:rsid w:val="004F6F68"/>
    <w:rsid w:val="00503E0E"/>
    <w:rsid w:val="0052252A"/>
    <w:rsid w:val="005420C4"/>
    <w:rsid w:val="00544D42"/>
    <w:rsid w:val="005643E9"/>
    <w:rsid w:val="00576289"/>
    <w:rsid w:val="005B1D67"/>
    <w:rsid w:val="005C5000"/>
    <w:rsid w:val="005C758F"/>
    <w:rsid w:val="005C77E4"/>
    <w:rsid w:val="00626A33"/>
    <w:rsid w:val="00626F1A"/>
    <w:rsid w:val="00632D76"/>
    <w:rsid w:val="0063327A"/>
    <w:rsid w:val="006434B5"/>
    <w:rsid w:val="00670C1B"/>
    <w:rsid w:val="00692393"/>
    <w:rsid w:val="00695440"/>
    <w:rsid w:val="006A7E11"/>
    <w:rsid w:val="006C6125"/>
    <w:rsid w:val="00706C3B"/>
    <w:rsid w:val="00786FD1"/>
    <w:rsid w:val="007B6B26"/>
    <w:rsid w:val="007D29CD"/>
    <w:rsid w:val="007E448B"/>
    <w:rsid w:val="00801CB7"/>
    <w:rsid w:val="0080276D"/>
    <w:rsid w:val="008051F4"/>
    <w:rsid w:val="008118A3"/>
    <w:rsid w:val="008119C1"/>
    <w:rsid w:val="008365B7"/>
    <w:rsid w:val="00851B8A"/>
    <w:rsid w:val="00853102"/>
    <w:rsid w:val="00854759"/>
    <w:rsid w:val="008569FE"/>
    <w:rsid w:val="008603DF"/>
    <w:rsid w:val="00876671"/>
    <w:rsid w:val="0088606D"/>
    <w:rsid w:val="008B07D9"/>
    <w:rsid w:val="008B1CD1"/>
    <w:rsid w:val="008D2A35"/>
    <w:rsid w:val="008D2C7C"/>
    <w:rsid w:val="008E1885"/>
    <w:rsid w:val="00910B4E"/>
    <w:rsid w:val="00924340"/>
    <w:rsid w:val="009459D1"/>
    <w:rsid w:val="0094646D"/>
    <w:rsid w:val="00972EBA"/>
    <w:rsid w:val="00982C9F"/>
    <w:rsid w:val="009836E4"/>
    <w:rsid w:val="009A7DC2"/>
    <w:rsid w:val="009C11F7"/>
    <w:rsid w:val="009C3AEA"/>
    <w:rsid w:val="009F3BF0"/>
    <w:rsid w:val="009F70E6"/>
    <w:rsid w:val="00A026B6"/>
    <w:rsid w:val="00A130C7"/>
    <w:rsid w:val="00A454C8"/>
    <w:rsid w:val="00A46183"/>
    <w:rsid w:val="00A50091"/>
    <w:rsid w:val="00A53BCF"/>
    <w:rsid w:val="00A82DAD"/>
    <w:rsid w:val="00AA5FF0"/>
    <w:rsid w:val="00AA7908"/>
    <w:rsid w:val="00AC1CA2"/>
    <w:rsid w:val="00AD220C"/>
    <w:rsid w:val="00AF6125"/>
    <w:rsid w:val="00B12AE3"/>
    <w:rsid w:val="00B21E0E"/>
    <w:rsid w:val="00B45E96"/>
    <w:rsid w:val="00B713E7"/>
    <w:rsid w:val="00B742D0"/>
    <w:rsid w:val="00B820A8"/>
    <w:rsid w:val="00B90B02"/>
    <w:rsid w:val="00BA4126"/>
    <w:rsid w:val="00BB4C14"/>
    <w:rsid w:val="00BB5925"/>
    <w:rsid w:val="00BC522D"/>
    <w:rsid w:val="00BC79F9"/>
    <w:rsid w:val="00C04A26"/>
    <w:rsid w:val="00C07F25"/>
    <w:rsid w:val="00C10159"/>
    <w:rsid w:val="00C279D9"/>
    <w:rsid w:val="00C42791"/>
    <w:rsid w:val="00C514F6"/>
    <w:rsid w:val="00C55653"/>
    <w:rsid w:val="00CA7105"/>
    <w:rsid w:val="00CD1DEB"/>
    <w:rsid w:val="00CD22B7"/>
    <w:rsid w:val="00CD721A"/>
    <w:rsid w:val="00D01107"/>
    <w:rsid w:val="00D04697"/>
    <w:rsid w:val="00D062DC"/>
    <w:rsid w:val="00D14334"/>
    <w:rsid w:val="00D26CD8"/>
    <w:rsid w:val="00DB026E"/>
    <w:rsid w:val="00DB13EC"/>
    <w:rsid w:val="00DC1E02"/>
    <w:rsid w:val="00DC3433"/>
    <w:rsid w:val="00DC6BD8"/>
    <w:rsid w:val="00DF64E9"/>
    <w:rsid w:val="00DF6B77"/>
    <w:rsid w:val="00E1059F"/>
    <w:rsid w:val="00E2208F"/>
    <w:rsid w:val="00E277D3"/>
    <w:rsid w:val="00E33986"/>
    <w:rsid w:val="00E40EA7"/>
    <w:rsid w:val="00E6317A"/>
    <w:rsid w:val="00E73FE7"/>
    <w:rsid w:val="00E754F3"/>
    <w:rsid w:val="00EB5594"/>
    <w:rsid w:val="00EE6ADD"/>
    <w:rsid w:val="00F24855"/>
    <w:rsid w:val="00F24867"/>
    <w:rsid w:val="00F63CE6"/>
    <w:rsid w:val="00F72BEE"/>
    <w:rsid w:val="00F75BEC"/>
    <w:rsid w:val="00F95636"/>
    <w:rsid w:val="00FA483F"/>
    <w:rsid w:val="00FB2C46"/>
    <w:rsid w:val="00FB5742"/>
    <w:rsid w:val="00FC7783"/>
    <w:rsid w:val="00FF5E5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63D747"/>
  <w15:chartTrackingRefBased/>
  <w15:docId w15:val="{500EF246-9865-4E04-B39C-C2F53DA7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3AA"/>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53BCF"/>
    <w:pPr>
      <w:adjustRightInd w:val="0"/>
      <w:snapToGrid w:val="0"/>
      <w:spacing w:before="240"/>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12title">
    <w:name w:val="MDPI_1.2_title"/>
    <w:next w:val="Normal"/>
    <w:qFormat/>
    <w:rsid w:val="00A53BCF"/>
    <w:pPr>
      <w:adjustRightInd w:val="0"/>
      <w:snapToGrid w:val="0"/>
      <w:spacing w:after="240" w:line="240" w:lineRule="atLeast"/>
    </w:pPr>
    <w:rPr>
      <w:rFonts w:ascii="Palatino Linotype" w:eastAsia="Times New Roman" w:hAnsi="Palatino Linotype"/>
      <w:b/>
      <w:snapToGrid w:val="0"/>
      <w:color w:val="000000"/>
      <w:kern w:val="2"/>
      <w:sz w:val="36"/>
      <w:lang w:eastAsia="de-DE" w:bidi="en-US"/>
      <w14:ligatures w14:val="standardContextual"/>
    </w:rPr>
  </w:style>
  <w:style w:type="paragraph" w:customStyle="1" w:styleId="MDPI13authornames">
    <w:name w:val="MDPI_1.3_authornames"/>
    <w:next w:val="Normal"/>
    <w:qFormat/>
    <w:rsid w:val="00A53BCF"/>
    <w:pPr>
      <w:adjustRightInd w:val="0"/>
      <w:snapToGrid w:val="0"/>
      <w:spacing w:after="360" w:line="260" w:lineRule="atLeast"/>
    </w:pPr>
    <w:rPr>
      <w:rFonts w:ascii="Palatino Linotype" w:eastAsia="Times New Roman" w:hAnsi="Palatino Linotype"/>
      <w:b/>
      <w:color w:val="000000"/>
      <w:kern w:val="2"/>
      <w:szCs w:val="22"/>
      <w:lang w:eastAsia="de-DE" w:bidi="en-US"/>
      <w14:ligatures w14:val="standardContextual"/>
    </w:rPr>
  </w:style>
  <w:style w:type="paragraph" w:customStyle="1" w:styleId="MDPI14history">
    <w:name w:val="MDPI_1.4_history"/>
    <w:basedOn w:val="Normal"/>
    <w:next w:val="Normal"/>
    <w:qFormat/>
    <w:rsid w:val="00A53BC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53BCF"/>
    <w:pPr>
      <w:adjustRightInd w:val="0"/>
      <w:snapToGrid w:val="0"/>
      <w:spacing w:line="200" w:lineRule="atLeast"/>
      <w:ind w:left="2806" w:hanging="198"/>
    </w:pPr>
    <w:rPr>
      <w:rFonts w:ascii="Palatino Linotype" w:eastAsia="Times New Roman" w:hAnsi="Palatino Linotype"/>
      <w:color w:val="000000"/>
      <w:kern w:val="2"/>
      <w:sz w:val="16"/>
      <w:szCs w:val="18"/>
      <w:lang w:eastAsia="de-DE" w:bidi="en-US"/>
      <w14:ligatures w14:val="standardContextual"/>
    </w:rPr>
  </w:style>
  <w:style w:type="paragraph" w:customStyle="1" w:styleId="MDPI17abstract">
    <w:name w:val="MDPI_1.7_abstract"/>
    <w:next w:val="Normal"/>
    <w:qFormat/>
    <w:rsid w:val="00A53BCF"/>
    <w:pPr>
      <w:adjustRightInd w:val="0"/>
      <w:snapToGrid w:val="0"/>
      <w:spacing w:before="240" w:line="260" w:lineRule="atLeast"/>
      <w:ind w:left="2608"/>
      <w:jc w:val="both"/>
    </w:pPr>
    <w:rPr>
      <w:rFonts w:ascii="Palatino Linotype" w:eastAsia="Times New Roman" w:hAnsi="Palatino Linotype"/>
      <w:color w:val="000000"/>
      <w:kern w:val="2"/>
      <w:sz w:val="18"/>
      <w:szCs w:val="22"/>
      <w:lang w:eastAsia="de-DE" w:bidi="en-US"/>
      <w14:ligatures w14:val="standardContextual"/>
    </w:rPr>
  </w:style>
  <w:style w:type="paragraph" w:customStyle="1" w:styleId="MDPI18keywords">
    <w:name w:val="MDPI_1.8_keywords"/>
    <w:next w:val="Normal"/>
    <w:qFormat/>
    <w:rsid w:val="00A53BCF"/>
    <w:pPr>
      <w:adjustRightInd w:val="0"/>
      <w:snapToGrid w:val="0"/>
      <w:spacing w:before="240" w:line="260" w:lineRule="atLeast"/>
      <w:ind w:left="2608"/>
      <w:jc w:val="both"/>
    </w:pPr>
    <w:rPr>
      <w:rFonts w:ascii="Palatino Linotype" w:eastAsia="Times New Roman" w:hAnsi="Palatino Linotype"/>
      <w:snapToGrid w:val="0"/>
      <w:color w:val="000000"/>
      <w:kern w:val="2"/>
      <w:sz w:val="18"/>
      <w:szCs w:val="22"/>
      <w:lang w:eastAsia="de-DE" w:bidi="en-US"/>
      <w14:ligatures w14:val="standardContextual"/>
    </w:rPr>
  </w:style>
  <w:style w:type="paragraph" w:customStyle="1" w:styleId="MDPI19line">
    <w:name w:val="MDPI_1.9_line"/>
    <w:qFormat/>
    <w:rsid w:val="00A53BCF"/>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kern w:val="2"/>
      <w:szCs w:val="24"/>
      <w:lang w:eastAsia="de-DE" w:bidi="en-US"/>
      <w14:ligatures w14:val="standardContextual"/>
    </w:rPr>
  </w:style>
  <w:style w:type="table" w:customStyle="1" w:styleId="Mdeck5tablebodythreelines">
    <w:name w:val="M_deck_5_table_body_three_lines"/>
    <w:basedOn w:val="TableNormal"/>
    <w:uiPriority w:val="99"/>
    <w:rsid w:val="00CD22B7"/>
    <w:pPr>
      <w:adjustRightInd w:val="0"/>
      <w:snapToGrid w:val="0"/>
      <w:spacing w:line="300" w:lineRule="exact"/>
      <w:jc w:val="center"/>
    </w:pPr>
    <w:rPr>
      <w:rFonts w:ascii="Times New Roman" w:hAnsi="Times New Roman"/>
      <w:b/>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3D23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D23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3D23AA"/>
    <w:rPr>
      <w:rFonts w:ascii="Palatino Linotype" w:hAnsi="Palatino Linotype"/>
      <w:noProof/>
      <w:color w:val="000000"/>
      <w:szCs w:val="18"/>
    </w:rPr>
  </w:style>
  <w:style w:type="paragraph" w:styleId="Header">
    <w:name w:val="header"/>
    <w:basedOn w:val="Normal"/>
    <w:link w:val="HeaderChar"/>
    <w:uiPriority w:val="99"/>
    <w:rsid w:val="003D23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3D23AA"/>
    <w:rPr>
      <w:rFonts w:ascii="Palatino Linotype" w:hAnsi="Palatino Linotype"/>
      <w:noProof/>
      <w:color w:val="000000"/>
      <w:szCs w:val="18"/>
    </w:rPr>
  </w:style>
  <w:style w:type="paragraph" w:customStyle="1" w:styleId="MDPIheaderjournallogo">
    <w:name w:val="MDPI_header_journal_logo"/>
    <w:qFormat/>
    <w:rsid w:val="00A53BCF"/>
    <w:pPr>
      <w:adjustRightInd w:val="0"/>
      <w:snapToGrid w:val="0"/>
      <w:spacing w:line="260" w:lineRule="atLeast"/>
      <w:jc w:val="both"/>
    </w:pPr>
    <w:rPr>
      <w:rFonts w:ascii="Palatino Linotype" w:eastAsia="Times New Roman" w:hAnsi="Palatino Linotype"/>
      <w:i/>
      <w:color w:val="000000"/>
      <w:kern w:val="2"/>
      <w:sz w:val="24"/>
      <w:szCs w:val="22"/>
      <w:lang w:eastAsia="de-CH"/>
      <w14:ligatures w14:val="standardContextual"/>
    </w:rPr>
  </w:style>
  <w:style w:type="paragraph" w:customStyle="1" w:styleId="MDPI32textnoindent">
    <w:name w:val="MDPI_3.2_text_no_indent"/>
    <w:basedOn w:val="MDPI31text"/>
    <w:qFormat/>
    <w:rsid w:val="00A53BCF"/>
    <w:pPr>
      <w:ind w:firstLine="0"/>
    </w:pPr>
  </w:style>
  <w:style w:type="paragraph" w:customStyle="1" w:styleId="MDPI31text">
    <w:name w:val="MDPI_3.1_text"/>
    <w:qFormat/>
    <w:rsid w:val="00A53BCF"/>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3textspaceafter">
    <w:name w:val="MDPI_3.3_text_space_after"/>
    <w:qFormat/>
    <w:rsid w:val="00A53BCF"/>
    <w:pPr>
      <w:adjustRightInd w:val="0"/>
      <w:snapToGrid w:val="0"/>
      <w:spacing w:after="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4textspacebefore">
    <w:name w:val="MDPI_3.4_text_space_before"/>
    <w:qFormat/>
    <w:rsid w:val="00A53BCF"/>
    <w:pPr>
      <w:adjustRightInd w:val="0"/>
      <w:snapToGrid w:val="0"/>
      <w:spacing w:before="24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5textbeforelist">
    <w:name w:val="MDPI_3.5_text_before_list"/>
    <w:qFormat/>
    <w:rsid w:val="00A53BCF"/>
    <w:pPr>
      <w:adjustRightInd w:val="0"/>
      <w:snapToGrid w:val="0"/>
      <w:spacing w:line="228" w:lineRule="auto"/>
      <w:ind w:left="2608" w:firstLine="425"/>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6textafterlist">
    <w:name w:val="MDPI_3.6_text_after_list"/>
    <w:qFormat/>
    <w:rsid w:val="00A53BCF"/>
    <w:pPr>
      <w:adjustRightInd w:val="0"/>
      <w:snapToGrid w:val="0"/>
      <w:spacing w:before="120"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7itemize">
    <w:name w:val="MDPI_3.7_itemize"/>
    <w:qFormat/>
    <w:rsid w:val="00A53BCF"/>
    <w:pPr>
      <w:numPr>
        <w:numId w:val="26"/>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8bullet">
    <w:name w:val="MDPI_3.8_bullet"/>
    <w:qFormat/>
    <w:rsid w:val="00A53BCF"/>
    <w:pPr>
      <w:numPr>
        <w:numId w:val="27"/>
      </w:numPr>
      <w:adjustRightInd w:val="0"/>
      <w:snapToGrid w:val="0"/>
      <w:spacing w:line="228" w:lineRule="auto"/>
      <w:jc w:val="both"/>
    </w:pPr>
    <w:rPr>
      <w:rFonts w:ascii="Palatino Linotype" w:eastAsia="Times New Roman" w:hAnsi="Palatino Linotype"/>
      <w:color w:val="000000"/>
      <w:kern w:val="2"/>
      <w:szCs w:val="22"/>
      <w:lang w:eastAsia="de-DE" w:bidi="en-US"/>
      <w14:ligatures w14:val="standardContextual"/>
    </w:rPr>
  </w:style>
  <w:style w:type="paragraph" w:customStyle="1" w:styleId="MDPI39equation">
    <w:name w:val="MDPI_3.9_equation"/>
    <w:qFormat/>
    <w:rsid w:val="00A53BCF"/>
    <w:pPr>
      <w:adjustRightInd w:val="0"/>
      <w:snapToGrid w:val="0"/>
      <w:spacing w:before="120" w:after="120" w:line="260" w:lineRule="atLeast"/>
      <w:ind w:left="709"/>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3aequationnumber">
    <w:name w:val="MDPI_3.a_equation_number"/>
    <w:qFormat/>
    <w:rsid w:val="00A53BCF"/>
    <w:pPr>
      <w:spacing w:before="120" w:after="120"/>
      <w:jc w:val="right"/>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41tablecaption">
    <w:name w:val="MDPI_4.1_table_caption"/>
    <w:qFormat/>
    <w:rsid w:val="00A53BCF"/>
    <w:pPr>
      <w:adjustRightInd w:val="0"/>
      <w:snapToGrid w:val="0"/>
      <w:spacing w:before="240" w:after="120" w:line="228" w:lineRule="auto"/>
      <w:ind w:left="2608"/>
    </w:pPr>
    <w:rPr>
      <w:rFonts w:ascii="Palatino Linotype" w:eastAsia="Times New Roman" w:hAnsi="Palatino Linotype" w:cstheme="minorBidi"/>
      <w:color w:val="000000"/>
      <w:kern w:val="2"/>
      <w:sz w:val="18"/>
      <w:szCs w:val="22"/>
      <w:lang w:eastAsia="de-DE" w:bidi="en-US"/>
      <w14:ligatures w14:val="standardContextual"/>
    </w:rPr>
  </w:style>
  <w:style w:type="paragraph" w:customStyle="1" w:styleId="MDPI42tablebody">
    <w:name w:val="MDPI_4.2_table_body"/>
    <w:qFormat/>
    <w:rsid w:val="00A53BCF"/>
    <w:pPr>
      <w:adjustRightInd w:val="0"/>
      <w:snapToGrid w:val="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43tablefooter">
    <w:name w:val="MDPI_4.3_table_footer"/>
    <w:next w:val="MDPI31text"/>
    <w:qFormat/>
    <w:rsid w:val="00A53BCF"/>
    <w:pPr>
      <w:adjustRightInd w:val="0"/>
      <w:snapToGrid w:val="0"/>
      <w:spacing w:line="228" w:lineRule="auto"/>
      <w:ind w:left="2608"/>
    </w:pPr>
    <w:rPr>
      <w:rFonts w:ascii="Palatino Linotype" w:eastAsia="Times New Roman" w:hAnsi="Palatino Linotype" w:cs="Cordia New"/>
      <w:color w:val="000000"/>
      <w:kern w:val="2"/>
      <w:sz w:val="18"/>
      <w:szCs w:val="22"/>
      <w:lang w:eastAsia="de-DE" w:bidi="en-US"/>
      <w14:ligatures w14:val="standardContextual"/>
    </w:rPr>
  </w:style>
  <w:style w:type="paragraph" w:customStyle="1" w:styleId="MDPI51figurecaption">
    <w:name w:val="MDPI_5.1_figure_caption"/>
    <w:qFormat/>
    <w:rsid w:val="00A53BCF"/>
    <w:pPr>
      <w:adjustRightInd w:val="0"/>
      <w:snapToGrid w:val="0"/>
      <w:spacing w:before="120" w:after="240" w:line="228" w:lineRule="auto"/>
      <w:ind w:left="2608"/>
    </w:pPr>
    <w:rPr>
      <w:rFonts w:ascii="Palatino Linotype" w:eastAsia="Times New Roman" w:hAnsi="Palatino Linotype"/>
      <w:color w:val="000000"/>
      <w:kern w:val="2"/>
      <w:sz w:val="18"/>
      <w:lang w:eastAsia="de-DE" w:bidi="en-US"/>
      <w14:ligatures w14:val="standardContextual"/>
    </w:rPr>
  </w:style>
  <w:style w:type="paragraph" w:customStyle="1" w:styleId="MDPI52figure">
    <w:name w:val="MDPI_5.2_figure"/>
    <w:qFormat/>
    <w:rsid w:val="00A53BCF"/>
    <w:pPr>
      <w:adjustRightInd w:val="0"/>
      <w:snapToGrid w:val="0"/>
      <w:spacing w:before="240" w:after="120"/>
      <w:jc w:val="center"/>
    </w:pPr>
    <w:rPr>
      <w:rFonts w:ascii="Palatino Linotype" w:eastAsia="Times New Roman" w:hAnsi="Palatino Linotype"/>
      <w:snapToGrid w:val="0"/>
      <w:color w:val="000000"/>
      <w:kern w:val="2"/>
      <w:lang w:eastAsia="de-DE" w:bidi="en-US"/>
      <w14:ligatures w14:val="standardContextual"/>
    </w:rPr>
  </w:style>
  <w:style w:type="paragraph" w:customStyle="1" w:styleId="MDPI81theorem">
    <w:name w:val="MDPI_8.1_theorem"/>
    <w:qFormat/>
    <w:rsid w:val="00A53BCF"/>
    <w:pPr>
      <w:adjustRightInd w:val="0"/>
      <w:snapToGrid w:val="0"/>
      <w:spacing w:line="228" w:lineRule="auto"/>
      <w:ind w:left="2608"/>
      <w:jc w:val="both"/>
    </w:pPr>
    <w:rPr>
      <w:rFonts w:ascii="Palatino Linotype" w:eastAsia="Times New Roman" w:hAnsi="Palatino Linotype"/>
      <w:i/>
      <w:snapToGrid w:val="0"/>
      <w:color w:val="000000"/>
      <w:kern w:val="2"/>
      <w:szCs w:val="22"/>
      <w:lang w:eastAsia="de-DE" w:bidi="en-US"/>
      <w14:ligatures w14:val="standardContextual"/>
    </w:rPr>
  </w:style>
  <w:style w:type="paragraph" w:customStyle="1" w:styleId="MDPI82proof">
    <w:name w:val="MDPI_8.2_proof"/>
    <w:qFormat/>
    <w:rsid w:val="00A53BCF"/>
    <w:pPr>
      <w:adjustRightInd w:val="0"/>
      <w:snapToGrid w:val="0"/>
      <w:spacing w:line="228" w:lineRule="auto"/>
      <w:ind w:left="2608"/>
      <w:jc w:val="both"/>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3heading3">
    <w:name w:val="MDPI_2.3_heading3"/>
    <w:qFormat/>
    <w:rsid w:val="00A53BCF"/>
    <w:pPr>
      <w:adjustRightInd w:val="0"/>
      <w:snapToGrid w:val="0"/>
      <w:spacing w:before="60" w:after="60" w:line="228" w:lineRule="auto"/>
      <w:ind w:left="2608"/>
      <w:outlineLvl w:val="2"/>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21heading1">
    <w:name w:val="MDPI_2.1_heading1"/>
    <w:qFormat/>
    <w:rsid w:val="00A53BCF"/>
    <w:pPr>
      <w:adjustRightInd w:val="0"/>
      <w:snapToGrid w:val="0"/>
      <w:spacing w:before="240" w:after="60" w:line="228" w:lineRule="auto"/>
      <w:ind w:left="2608"/>
      <w:outlineLvl w:val="0"/>
    </w:pPr>
    <w:rPr>
      <w:rFonts w:ascii="Palatino Linotype" w:eastAsia="Times New Roman" w:hAnsi="Palatino Linotype"/>
      <w:b/>
      <w:snapToGrid w:val="0"/>
      <w:color w:val="000000"/>
      <w:kern w:val="2"/>
      <w:szCs w:val="22"/>
      <w:lang w:eastAsia="de-DE" w:bidi="en-US"/>
      <w14:ligatures w14:val="standardContextual"/>
    </w:rPr>
  </w:style>
  <w:style w:type="paragraph" w:customStyle="1" w:styleId="MDPI22heading2">
    <w:name w:val="MDPI_2.2_heading2"/>
    <w:qFormat/>
    <w:rsid w:val="00A53BCF"/>
    <w:pPr>
      <w:adjustRightInd w:val="0"/>
      <w:snapToGrid w:val="0"/>
      <w:spacing w:before="60" w:after="60" w:line="228" w:lineRule="auto"/>
      <w:ind w:left="2608"/>
      <w:outlineLvl w:val="1"/>
    </w:pPr>
    <w:rPr>
      <w:rFonts w:ascii="Palatino Linotype" w:eastAsia="Times New Roman" w:hAnsi="Palatino Linotype"/>
      <w:i/>
      <w:noProof/>
      <w:snapToGrid w:val="0"/>
      <w:color w:val="000000"/>
      <w:kern w:val="2"/>
      <w:szCs w:val="22"/>
      <w:lang w:eastAsia="de-DE" w:bidi="en-US"/>
      <w14:ligatures w14:val="standardContextual"/>
    </w:rPr>
  </w:style>
  <w:style w:type="paragraph" w:customStyle="1" w:styleId="MDPI71References">
    <w:name w:val="MDPI_7.1_References"/>
    <w:qFormat/>
    <w:rsid w:val="00A53BCF"/>
    <w:pPr>
      <w:numPr>
        <w:numId w:val="29"/>
      </w:numPr>
      <w:adjustRightInd w:val="0"/>
      <w:snapToGrid w:val="0"/>
      <w:spacing w:line="228" w:lineRule="auto"/>
      <w:jc w:val="both"/>
    </w:pPr>
    <w:rPr>
      <w:rFonts w:ascii="Palatino Linotype" w:eastAsia="Times New Roman" w:hAnsi="Palatino Linotype"/>
      <w:color w:val="000000"/>
      <w:kern w:val="2"/>
      <w:sz w:val="18"/>
      <w:lang w:eastAsia="de-DE" w:bidi="en-US"/>
      <w14:ligatures w14:val="standardContextual"/>
    </w:rPr>
  </w:style>
  <w:style w:type="paragraph" w:styleId="BalloonText">
    <w:name w:val="Balloon Text"/>
    <w:basedOn w:val="Normal"/>
    <w:link w:val="BalloonTextChar"/>
    <w:uiPriority w:val="99"/>
    <w:rsid w:val="003D23AA"/>
    <w:rPr>
      <w:rFonts w:cs="Tahoma"/>
      <w:szCs w:val="18"/>
    </w:rPr>
  </w:style>
  <w:style w:type="character" w:customStyle="1" w:styleId="BalloonTextChar">
    <w:name w:val="Balloon Text Char"/>
    <w:link w:val="BalloonText"/>
    <w:uiPriority w:val="99"/>
    <w:rsid w:val="003D23AA"/>
    <w:rPr>
      <w:rFonts w:ascii="Palatino Linotype" w:hAnsi="Palatino Linotype" w:cs="Tahoma"/>
      <w:noProof/>
      <w:color w:val="000000"/>
      <w:szCs w:val="18"/>
    </w:rPr>
  </w:style>
  <w:style w:type="character" w:styleId="LineNumber">
    <w:name w:val="line number"/>
    <w:uiPriority w:val="99"/>
    <w:rsid w:val="0094646D"/>
    <w:rPr>
      <w:rFonts w:ascii="Palatino Linotype" w:hAnsi="Palatino Linotype"/>
      <w:sz w:val="16"/>
    </w:rPr>
  </w:style>
  <w:style w:type="table" w:customStyle="1" w:styleId="MDPI41threelinetable">
    <w:name w:val="MDPI_4.1_three_line_table"/>
    <w:basedOn w:val="TableNormal"/>
    <w:uiPriority w:val="99"/>
    <w:rsid w:val="00A53BCF"/>
    <w:pPr>
      <w:adjustRightInd w:val="0"/>
      <w:snapToGrid w:val="0"/>
      <w:jc w:val="center"/>
    </w:pPr>
    <w:rPr>
      <w:rFonts w:ascii="Palatino Linotype" w:eastAsiaTheme="minorEastAsia" w:hAnsi="Palatino Linotype"/>
      <w:color w:val="000000"/>
      <w:kern w:val="2"/>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3D23AA"/>
    <w:rPr>
      <w:color w:val="0000FF"/>
      <w:u w:val="single"/>
    </w:rPr>
  </w:style>
  <w:style w:type="character" w:styleId="UnresolvedMention">
    <w:name w:val="Unresolved Mention"/>
    <w:uiPriority w:val="99"/>
    <w:semiHidden/>
    <w:unhideWhenUsed/>
    <w:rsid w:val="008119C1"/>
    <w:rPr>
      <w:color w:val="605E5C"/>
      <w:shd w:val="clear" w:color="auto" w:fill="E1DFDD"/>
    </w:rPr>
  </w:style>
  <w:style w:type="table" w:styleId="PlainTable4">
    <w:name w:val="Plain Table 4"/>
    <w:basedOn w:val="TableNormal"/>
    <w:uiPriority w:val="44"/>
    <w:rsid w:val="0002505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53BCF"/>
    <w:pPr>
      <w:adjustRightInd w:val="0"/>
      <w:snapToGrid w:val="0"/>
      <w:spacing w:line="240" w:lineRule="atLeast"/>
      <w:ind w:right="113"/>
    </w:pPr>
    <w:rPr>
      <w:rFonts w:ascii="Palatino Linotype" w:hAnsi="Palatino Linotype" w:cs="Cordia New"/>
      <w:kern w:val="2"/>
      <w:sz w:val="14"/>
      <w:szCs w:val="22"/>
      <w14:ligatures w14:val="standardContextual"/>
    </w:rPr>
  </w:style>
  <w:style w:type="paragraph" w:customStyle="1" w:styleId="MDPI62BackMatter">
    <w:name w:val="MDPI_6.2_BackMatter"/>
    <w:qFormat/>
    <w:rsid w:val="00A53BCF"/>
    <w:pPr>
      <w:adjustRightInd w:val="0"/>
      <w:snapToGrid w:val="0"/>
      <w:spacing w:after="120" w:line="228" w:lineRule="auto"/>
      <w:ind w:left="2608"/>
      <w:jc w:val="both"/>
    </w:pPr>
    <w:rPr>
      <w:rFonts w:ascii="Palatino Linotype" w:eastAsia="Times New Roman" w:hAnsi="Palatino Linotype"/>
      <w:snapToGrid w:val="0"/>
      <w:color w:val="000000"/>
      <w:kern w:val="2"/>
      <w:sz w:val="18"/>
      <w:lang w:eastAsia="en-US" w:bidi="en-US"/>
      <w14:ligatures w14:val="standardContextual"/>
    </w:rPr>
  </w:style>
  <w:style w:type="paragraph" w:customStyle="1" w:styleId="MDPI63Notes">
    <w:name w:val="MDPI_6.3_Notes"/>
    <w:qFormat/>
    <w:rsid w:val="00A53BCF"/>
    <w:pPr>
      <w:adjustRightInd w:val="0"/>
      <w:snapToGrid w:val="0"/>
      <w:spacing w:before="240" w:line="228" w:lineRule="auto"/>
      <w:jc w:val="both"/>
    </w:pPr>
    <w:rPr>
      <w:rFonts w:ascii="Palatino Linotype" w:hAnsi="Palatino Linotype"/>
      <w:snapToGrid w:val="0"/>
      <w:color w:val="000000"/>
      <w:kern w:val="2"/>
      <w:sz w:val="18"/>
      <w:lang w:eastAsia="en-US" w:bidi="en-US"/>
      <w14:ligatures w14:val="standardContextual"/>
    </w:rPr>
  </w:style>
  <w:style w:type="paragraph" w:customStyle="1" w:styleId="MDPI15academiceditor">
    <w:name w:val="MDPI_1.5_academic_editor"/>
    <w:qFormat/>
    <w:rsid w:val="00A53BCF"/>
    <w:pPr>
      <w:adjustRightInd w:val="0"/>
      <w:snapToGrid w:val="0"/>
      <w:spacing w:before="120" w:line="240" w:lineRule="atLeast"/>
      <w:ind w:right="113"/>
    </w:pPr>
    <w:rPr>
      <w:rFonts w:ascii="Palatino Linotype" w:eastAsia="Times New Roman" w:hAnsi="Palatino Linotype"/>
      <w:color w:val="000000"/>
      <w:kern w:val="2"/>
      <w:sz w:val="14"/>
      <w:szCs w:val="22"/>
      <w:lang w:eastAsia="de-DE" w:bidi="en-US"/>
      <w14:ligatures w14:val="standardContextual"/>
    </w:rPr>
  </w:style>
  <w:style w:type="paragraph" w:customStyle="1" w:styleId="MDPI19classification">
    <w:name w:val="MDPI_1.9_classification"/>
    <w:qFormat/>
    <w:rsid w:val="00A53BCF"/>
    <w:pPr>
      <w:spacing w:before="240" w:line="260" w:lineRule="atLeast"/>
      <w:ind w:left="113"/>
      <w:jc w:val="both"/>
    </w:pPr>
    <w:rPr>
      <w:rFonts w:ascii="Palatino Linotype" w:eastAsia="Times New Roman" w:hAnsi="Palatino Linotype"/>
      <w:b/>
      <w:color w:val="000000"/>
      <w:kern w:val="2"/>
      <w:szCs w:val="22"/>
      <w:lang w:eastAsia="de-DE" w:bidi="en-US"/>
      <w14:ligatures w14:val="standardContextual"/>
    </w:rPr>
  </w:style>
  <w:style w:type="paragraph" w:customStyle="1" w:styleId="MDPI411onetablecaption">
    <w:name w:val="MDPI_4.1.1_one_table_caption"/>
    <w:qFormat/>
    <w:rsid w:val="00A53BCF"/>
    <w:pPr>
      <w:adjustRightInd w:val="0"/>
      <w:snapToGrid w:val="0"/>
      <w:spacing w:before="240" w:after="120" w:line="260" w:lineRule="atLeast"/>
      <w:jc w:val="center"/>
    </w:pPr>
    <w:rPr>
      <w:rFonts w:ascii="Palatino Linotype" w:eastAsiaTheme="minorEastAsia" w:hAnsi="Palatino Linotype" w:cstheme="minorBidi"/>
      <w:noProof/>
      <w:color w:val="000000"/>
      <w:kern w:val="2"/>
      <w:sz w:val="18"/>
      <w:szCs w:val="22"/>
      <w:lang w:bidi="en-US"/>
      <w14:ligatures w14:val="standardContextual"/>
    </w:rPr>
  </w:style>
  <w:style w:type="paragraph" w:customStyle="1" w:styleId="MDPI511onefigurecaption">
    <w:name w:val="MDPI_5.1.1_one_figure_caption"/>
    <w:qFormat/>
    <w:rsid w:val="00A53BCF"/>
    <w:pPr>
      <w:adjustRightInd w:val="0"/>
      <w:snapToGrid w:val="0"/>
      <w:spacing w:before="240" w:after="120" w:line="260" w:lineRule="atLeast"/>
      <w:jc w:val="center"/>
    </w:pPr>
    <w:rPr>
      <w:rFonts w:ascii="Palatino Linotype" w:eastAsiaTheme="minorEastAsia" w:hAnsi="Palatino Linotype"/>
      <w:noProof/>
      <w:color w:val="000000"/>
      <w:kern w:val="2"/>
      <w:sz w:val="18"/>
      <w:lang w:bidi="en-US"/>
      <w14:ligatures w14:val="standardContextual"/>
    </w:rPr>
  </w:style>
  <w:style w:type="paragraph" w:customStyle="1" w:styleId="MDPI72Copyright">
    <w:name w:val="MDPI_7.2_Copyright"/>
    <w:qFormat/>
    <w:rsid w:val="00A53BCF"/>
    <w:pPr>
      <w:adjustRightInd w:val="0"/>
      <w:snapToGrid w:val="0"/>
      <w:spacing w:before="240" w:line="240" w:lineRule="atLeast"/>
      <w:ind w:right="113"/>
    </w:pPr>
    <w:rPr>
      <w:rFonts w:ascii="Palatino Linotype" w:eastAsia="Times New Roman" w:hAnsi="Palatino Linotype"/>
      <w:noProof/>
      <w:snapToGrid w:val="0"/>
      <w:color w:val="000000"/>
      <w:spacing w:val="-2"/>
      <w:kern w:val="2"/>
      <w:sz w:val="14"/>
      <w:lang w:val="en-GB" w:eastAsia="en-GB"/>
      <w14:ligatures w14:val="standardContextual"/>
    </w:rPr>
  </w:style>
  <w:style w:type="paragraph" w:customStyle="1" w:styleId="MDPI73CopyrightImage">
    <w:name w:val="MDPI_7.3_CopyrightImage"/>
    <w:rsid w:val="00A53BCF"/>
    <w:pPr>
      <w:adjustRightInd w:val="0"/>
      <w:snapToGrid w:val="0"/>
      <w:spacing w:after="100" w:line="260" w:lineRule="atLeast"/>
      <w:jc w:val="right"/>
    </w:pPr>
    <w:rPr>
      <w:rFonts w:ascii="Palatino Linotype" w:eastAsia="Times New Roman" w:hAnsi="Palatino Linotype"/>
      <w:color w:val="000000"/>
      <w:kern w:val="2"/>
      <w:lang w:eastAsia="de-CH"/>
      <w14:ligatures w14:val="standardContextual"/>
    </w:rPr>
  </w:style>
  <w:style w:type="paragraph" w:customStyle="1" w:styleId="MDPIequationFram">
    <w:name w:val="MDPI_equationFram"/>
    <w:qFormat/>
    <w:rsid w:val="00A53BCF"/>
    <w:pPr>
      <w:adjustRightInd w:val="0"/>
      <w:snapToGrid w:val="0"/>
      <w:spacing w:before="120" w:after="120"/>
      <w:jc w:val="center"/>
    </w:pPr>
    <w:rPr>
      <w:rFonts w:ascii="Palatino Linotype" w:eastAsia="Times New Roman" w:hAnsi="Palatino Linotype"/>
      <w:snapToGrid w:val="0"/>
      <w:color w:val="000000"/>
      <w:kern w:val="2"/>
      <w:szCs w:val="22"/>
      <w:lang w:eastAsia="de-DE" w:bidi="en-US"/>
      <w14:ligatures w14:val="standardContextual"/>
    </w:rPr>
  </w:style>
  <w:style w:type="paragraph" w:customStyle="1" w:styleId="MDPIfooter">
    <w:name w:val="MDPI_footer"/>
    <w:qFormat/>
    <w:rsid w:val="00A53BCF"/>
    <w:pPr>
      <w:adjustRightInd w:val="0"/>
      <w:snapToGrid w:val="0"/>
      <w:spacing w:before="120" w:line="260" w:lineRule="atLeast"/>
      <w:jc w:val="center"/>
    </w:pPr>
    <w:rPr>
      <w:rFonts w:ascii="Palatino Linotype" w:eastAsia="Times New Roman" w:hAnsi="Palatino Linotype"/>
      <w:color w:val="000000"/>
      <w:kern w:val="2"/>
      <w:lang w:eastAsia="de-DE"/>
      <w14:ligatures w14:val="standardContextual"/>
    </w:rPr>
  </w:style>
  <w:style w:type="paragraph" w:customStyle="1" w:styleId="MDPIfooterfirstpage">
    <w:name w:val="MDPI_footer_firstpage"/>
    <w:qFormat/>
    <w:rsid w:val="00A53BCF"/>
    <w:pPr>
      <w:tabs>
        <w:tab w:val="right" w:pos="8845"/>
      </w:tabs>
      <w:spacing w:line="160" w:lineRule="exact"/>
    </w:pPr>
    <w:rPr>
      <w:rFonts w:ascii="Palatino Linotype" w:eastAsia="Times New Roman" w:hAnsi="Palatino Linotype"/>
      <w:color w:val="000000"/>
      <w:kern w:val="2"/>
      <w:sz w:val="16"/>
      <w:lang w:eastAsia="de-DE"/>
      <w14:ligatures w14:val="standardContextual"/>
    </w:rPr>
  </w:style>
  <w:style w:type="paragraph" w:customStyle="1" w:styleId="MDPIheader">
    <w:name w:val="MDPI_header"/>
    <w:qFormat/>
    <w:rsid w:val="00A53BCF"/>
    <w:pPr>
      <w:adjustRightInd w:val="0"/>
      <w:snapToGrid w:val="0"/>
      <w:spacing w:after="240" w:line="260" w:lineRule="atLeast"/>
      <w:jc w:val="both"/>
    </w:pPr>
    <w:rPr>
      <w:rFonts w:ascii="Palatino Linotype" w:eastAsia="Times New Roman" w:hAnsi="Palatino Linotype"/>
      <w:iCs/>
      <w:color w:val="000000"/>
      <w:kern w:val="2"/>
      <w:sz w:val="16"/>
      <w:lang w:eastAsia="de-DE"/>
      <w14:ligatures w14:val="standardContextual"/>
    </w:rPr>
  </w:style>
  <w:style w:type="paragraph" w:customStyle="1" w:styleId="MDPIheadercitation">
    <w:name w:val="MDPI_header_citation"/>
    <w:rsid w:val="00A53BCF"/>
    <w:pPr>
      <w:spacing w:after="240"/>
    </w:pPr>
    <w:rPr>
      <w:rFonts w:ascii="Palatino Linotype" w:eastAsia="Times New Roman" w:hAnsi="Palatino Linotype"/>
      <w:snapToGrid w:val="0"/>
      <w:color w:val="000000"/>
      <w:kern w:val="2"/>
      <w:sz w:val="18"/>
      <w:lang w:eastAsia="de-DE" w:bidi="en-US"/>
      <w14:ligatures w14:val="standardContextual"/>
    </w:rPr>
  </w:style>
  <w:style w:type="paragraph" w:customStyle="1" w:styleId="MDPIheadermdpilogo">
    <w:name w:val="MDPI_header_mdpi_logo"/>
    <w:qFormat/>
    <w:rsid w:val="00A53BCF"/>
    <w:pPr>
      <w:adjustRightInd w:val="0"/>
      <w:snapToGrid w:val="0"/>
      <w:spacing w:line="260" w:lineRule="atLeast"/>
      <w:jc w:val="right"/>
    </w:pPr>
    <w:rPr>
      <w:rFonts w:ascii="Palatino Linotype" w:eastAsia="Times New Roman" w:hAnsi="Palatino Linotype"/>
      <w:color w:val="000000"/>
      <w:kern w:val="2"/>
      <w:sz w:val="24"/>
      <w:szCs w:val="22"/>
      <w:lang w:eastAsia="de-CH"/>
      <w14:ligatures w14:val="standardContextual"/>
    </w:rPr>
  </w:style>
  <w:style w:type="table" w:customStyle="1" w:styleId="MDPITable">
    <w:name w:val="MDPI_Table"/>
    <w:basedOn w:val="TableNormal"/>
    <w:uiPriority w:val="99"/>
    <w:rsid w:val="00A53BCF"/>
    <w:rPr>
      <w:rFonts w:ascii="Palatino Linotype" w:hAnsi="Palatino Linotype"/>
      <w:color w:val="000000" w:themeColor="text1"/>
      <w:kern w:val="2"/>
      <w:lang w:val="en-CA" w:eastAsia="en-US"/>
      <w14:ligatures w14:val="standardContextual"/>
    </w:rPr>
    <w:tblPr>
      <w:tblCellMar>
        <w:left w:w="0" w:type="dxa"/>
        <w:right w:w="0" w:type="dxa"/>
      </w:tblCellMar>
    </w:tblPr>
  </w:style>
  <w:style w:type="paragraph" w:customStyle="1" w:styleId="MDPItext">
    <w:name w:val="MDPI_text"/>
    <w:qFormat/>
    <w:rsid w:val="00A53BCF"/>
    <w:pPr>
      <w:spacing w:line="260" w:lineRule="atLeast"/>
      <w:ind w:left="425" w:right="425" w:firstLine="284"/>
      <w:jc w:val="both"/>
    </w:pPr>
    <w:rPr>
      <w:rFonts w:ascii="Times New Roman" w:eastAsia="Times New Roman" w:hAnsi="Times New Roman"/>
      <w:noProof/>
      <w:snapToGrid w:val="0"/>
      <w:color w:val="000000"/>
      <w:kern w:val="2"/>
      <w:sz w:val="22"/>
      <w:szCs w:val="22"/>
      <w:lang w:eastAsia="de-DE" w:bidi="en-US"/>
      <w14:ligatures w14:val="standardContextual"/>
    </w:rPr>
  </w:style>
  <w:style w:type="paragraph" w:customStyle="1" w:styleId="MDPItitle">
    <w:name w:val="MDPI_title"/>
    <w:qFormat/>
    <w:rsid w:val="00A53BCF"/>
    <w:pPr>
      <w:adjustRightInd w:val="0"/>
      <w:snapToGrid w:val="0"/>
      <w:spacing w:after="240" w:line="260" w:lineRule="atLeast"/>
      <w:jc w:val="both"/>
    </w:pPr>
    <w:rPr>
      <w:rFonts w:ascii="Palatino Linotype" w:eastAsia="Times New Roman" w:hAnsi="Palatino Linotype"/>
      <w:b/>
      <w:snapToGrid w:val="0"/>
      <w:color w:val="000000"/>
      <w:kern w:val="2"/>
      <w:sz w:val="36"/>
      <w:lang w:eastAsia="de-DE" w:bidi="en-US"/>
      <w14:ligatures w14:val="standardContextual"/>
    </w:rPr>
  </w:style>
  <w:style w:type="character" w:customStyle="1" w:styleId="apple-converted-space">
    <w:name w:val="apple-converted-space"/>
    <w:rsid w:val="003D23AA"/>
  </w:style>
  <w:style w:type="paragraph" w:styleId="Bibliography">
    <w:name w:val="Bibliography"/>
    <w:basedOn w:val="Normal"/>
    <w:next w:val="Normal"/>
    <w:uiPriority w:val="37"/>
    <w:semiHidden/>
    <w:unhideWhenUsed/>
    <w:rsid w:val="003D23AA"/>
  </w:style>
  <w:style w:type="paragraph" w:styleId="BodyText">
    <w:name w:val="Body Text"/>
    <w:link w:val="BodyTextChar"/>
    <w:rsid w:val="003D23A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3D23AA"/>
    <w:rPr>
      <w:rFonts w:ascii="Palatino Linotype" w:hAnsi="Palatino Linotype"/>
      <w:color w:val="000000"/>
      <w:sz w:val="24"/>
      <w:lang w:eastAsia="de-DE"/>
    </w:rPr>
  </w:style>
  <w:style w:type="character" w:styleId="CommentReference">
    <w:name w:val="annotation reference"/>
    <w:rsid w:val="003D23AA"/>
    <w:rPr>
      <w:sz w:val="21"/>
      <w:szCs w:val="21"/>
    </w:rPr>
  </w:style>
  <w:style w:type="paragraph" w:styleId="CommentText">
    <w:name w:val="annotation text"/>
    <w:basedOn w:val="Normal"/>
    <w:link w:val="CommentTextChar"/>
    <w:rsid w:val="003D23AA"/>
  </w:style>
  <w:style w:type="character" w:customStyle="1" w:styleId="CommentTextChar">
    <w:name w:val="Comment Text Char"/>
    <w:link w:val="CommentText"/>
    <w:rsid w:val="003D23AA"/>
    <w:rPr>
      <w:rFonts w:ascii="Palatino Linotype" w:hAnsi="Palatino Linotype"/>
      <w:noProof/>
      <w:color w:val="000000"/>
    </w:rPr>
  </w:style>
  <w:style w:type="paragraph" w:styleId="CommentSubject">
    <w:name w:val="annotation subject"/>
    <w:basedOn w:val="CommentText"/>
    <w:next w:val="CommentText"/>
    <w:link w:val="CommentSubjectChar"/>
    <w:rsid w:val="003D23AA"/>
    <w:rPr>
      <w:b/>
      <w:bCs/>
    </w:rPr>
  </w:style>
  <w:style w:type="character" w:customStyle="1" w:styleId="CommentSubjectChar">
    <w:name w:val="Comment Subject Char"/>
    <w:link w:val="CommentSubject"/>
    <w:rsid w:val="003D23AA"/>
    <w:rPr>
      <w:rFonts w:ascii="Palatino Linotype" w:hAnsi="Palatino Linotype"/>
      <w:b/>
      <w:bCs/>
      <w:noProof/>
      <w:color w:val="000000"/>
    </w:rPr>
  </w:style>
  <w:style w:type="character" w:styleId="EndnoteReference">
    <w:name w:val="endnote reference"/>
    <w:rsid w:val="003D23AA"/>
    <w:rPr>
      <w:vertAlign w:val="superscript"/>
    </w:rPr>
  </w:style>
  <w:style w:type="paragraph" w:styleId="EndnoteText">
    <w:name w:val="endnote text"/>
    <w:basedOn w:val="Normal"/>
    <w:link w:val="EndnoteTextChar"/>
    <w:semiHidden/>
    <w:unhideWhenUsed/>
    <w:rsid w:val="003D23AA"/>
    <w:pPr>
      <w:spacing w:line="240" w:lineRule="auto"/>
    </w:pPr>
  </w:style>
  <w:style w:type="character" w:customStyle="1" w:styleId="EndnoteTextChar">
    <w:name w:val="Endnote Text Char"/>
    <w:link w:val="EndnoteText"/>
    <w:semiHidden/>
    <w:rsid w:val="003D23AA"/>
    <w:rPr>
      <w:rFonts w:ascii="Palatino Linotype" w:hAnsi="Palatino Linotype"/>
      <w:noProof/>
      <w:color w:val="000000"/>
    </w:rPr>
  </w:style>
  <w:style w:type="character" w:styleId="FollowedHyperlink">
    <w:name w:val="FollowedHyperlink"/>
    <w:rsid w:val="003D23AA"/>
    <w:rPr>
      <w:color w:val="954F72"/>
      <w:u w:val="single"/>
    </w:rPr>
  </w:style>
  <w:style w:type="paragraph" w:styleId="FootnoteText">
    <w:name w:val="footnote text"/>
    <w:basedOn w:val="Normal"/>
    <w:link w:val="FootnoteTextChar"/>
    <w:semiHidden/>
    <w:unhideWhenUsed/>
    <w:rsid w:val="003D23AA"/>
    <w:pPr>
      <w:spacing w:line="240" w:lineRule="auto"/>
    </w:pPr>
  </w:style>
  <w:style w:type="character" w:customStyle="1" w:styleId="FootnoteTextChar">
    <w:name w:val="Footnote Text Char"/>
    <w:link w:val="FootnoteText"/>
    <w:semiHidden/>
    <w:rsid w:val="003D23AA"/>
    <w:rPr>
      <w:rFonts w:ascii="Palatino Linotype" w:hAnsi="Palatino Linotype"/>
      <w:noProof/>
      <w:color w:val="000000"/>
    </w:rPr>
  </w:style>
  <w:style w:type="paragraph" w:styleId="NormalWeb">
    <w:name w:val="Normal (Web)"/>
    <w:basedOn w:val="Normal"/>
    <w:uiPriority w:val="99"/>
    <w:rsid w:val="003D23AA"/>
    <w:rPr>
      <w:szCs w:val="24"/>
    </w:rPr>
  </w:style>
  <w:style w:type="paragraph" w:customStyle="1" w:styleId="MsoFootnoteText0">
    <w:name w:val="MsoFootnoteText"/>
    <w:basedOn w:val="NormalWeb"/>
    <w:qFormat/>
    <w:rsid w:val="003D23AA"/>
    <w:rPr>
      <w:rFonts w:ascii="Times New Roman" w:hAnsi="Times New Roman"/>
    </w:rPr>
  </w:style>
  <w:style w:type="character" w:styleId="PageNumber">
    <w:name w:val="page number"/>
    <w:rsid w:val="003D23AA"/>
  </w:style>
  <w:style w:type="character" w:styleId="PlaceholderText">
    <w:name w:val="Placeholder Text"/>
    <w:uiPriority w:val="99"/>
    <w:semiHidden/>
    <w:rsid w:val="003D23AA"/>
    <w:rPr>
      <w:color w:val="808080"/>
    </w:rPr>
  </w:style>
  <w:style w:type="paragraph" w:customStyle="1" w:styleId="MDPI71FootNotes">
    <w:name w:val="MDPI_7.1_FootNotes"/>
    <w:qFormat/>
    <w:rsid w:val="00A53BCF"/>
    <w:pPr>
      <w:numPr>
        <w:numId w:val="30"/>
      </w:numPr>
      <w:adjustRightInd w:val="0"/>
      <w:snapToGrid w:val="0"/>
      <w:spacing w:line="228" w:lineRule="auto"/>
    </w:pPr>
    <w:rPr>
      <w:rFonts w:ascii="Palatino Linotype" w:eastAsiaTheme="minorEastAsia" w:hAnsi="Palatino Linotype"/>
      <w:noProof/>
      <w:color w:val="000000"/>
      <w:kern w:val="2"/>
      <w:sz w:val="18"/>
      <w14:ligatures w14:val="standardContextual"/>
    </w:rPr>
  </w:style>
  <w:style w:type="paragraph" w:styleId="Caption">
    <w:name w:val="caption"/>
    <w:basedOn w:val="Normal"/>
    <w:next w:val="Normal"/>
    <w:uiPriority w:val="35"/>
    <w:unhideWhenUsed/>
    <w:qFormat/>
    <w:rsid w:val="0042626D"/>
    <w:pPr>
      <w:spacing w:after="200" w:line="240" w:lineRule="auto"/>
      <w:ind w:left="284"/>
    </w:pPr>
    <w:rPr>
      <w:rFonts w:ascii="Times New Roman" w:eastAsiaTheme="minorHAnsi" w:hAnsi="Times New Roman"/>
      <w:i/>
      <w:iCs/>
      <w:noProof w:val="0"/>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OneDrive%20-%20MDPI%20AG\Desktop\Word%20templates\agronomy-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85499851871358"/>
          <c:y val="3.6105378722942991E-2"/>
          <c:w val="0.79542329522743627"/>
          <c:h val="0.80973804240646208"/>
        </c:manualLayout>
      </c:layout>
      <c:scatterChart>
        <c:scatterStyle val="lineMarker"/>
        <c:varyColors val="0"/>
        <c:ser>
          <c:idx val="0"/>
          <c:order val="0"/>
          <c:tx>
            <c:strRef>
              <c:f>'[MWA_02_feb_2020 (1).xlsx]Sheet 1'!$E$1</c:f>
              <c:strCache>
                <c:ptCount val="1"/>
                <c:pt idx="0">
                  <c:v>landsat_lst</c:v>
                </c:pt>
              </c:strCache>
            </c:strRef>
          </c:tx>
          <c:spPr>
            <a:ln w="28575" cap="rnd">
              <a:noFill/>
              <a:round/>
            </a:ln>
            <a:effectLst/>
          </c:spPr>
          <c:marker>
            <c:symbol val="circle"/>
            <c:size val="5"/>
            <c:spPr>
              <a:solidFill>
                <a:schemeClr val="tx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1"/>
            <c:trendlineLbl>
              <c:layout>
                <c:manualLayout>
                  <c:x val="-0.23946194034412871"/>
                  <c:y val="-0.11376079954669308"/>
                </c:manualLayout>
              </c:layout>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sz="1200" b="1" baseline="0" dirty="0">
                        <a:solidFill>
                          <a:schemeClr val="tx1"/>
                        </a:solidFill>
                        <a:latin typeface="Times New Roman" panose="02020603050405020304" pitchFamily="18" charset="0"/>
                        <a:cs typeface="Times New Roman" panose="02020603050405020304" pitchFamily="18" charset="0"/>
                      </a:rPr>
                      <a:t>y = 0.7494x - 2.8549</a:t>
                    </a:r>
                    <a:br>
                      <a:rPr lang="en-US" sz="1200" b="1" baseline="0" dirty="0">
                        <a:solidFill>
                          <a:schemeClr val="tx1"/>
                        </a:solidFill>
                        <a:latin typeface="Times New Roman" panose="02020603050405020304" pitchFamily="18" charset="0"/>
                        <a:cs typeface="Times New Roman" panose="02020603050405020304" pitchFamily="18" charset="0"/>
                      </a:rPr>
                    </a:br>
                    <a:r>
                      <a:rPr lang="en-US" sz="1200" b="1" baseline="0" dirty="0">
                        <a:solidFill>
                          <a:schemeClr val="tx1"/>
                        </a:solidFill>
                        <a:latin typeface="Times New Roman" panose="02020603050405020304" pitchFamily="18" charset="0"/>
                        <a:cs typeface="Times New Roman" panose="02020603050405020304" pitchFamily="18" charset="0"/>
                      </a:rPr>
                      <a:t>R² = 0.82</a:t>
                    </a:r>
                    <a:endParaRPr lang="en-US" sz="1200" b="1" dirty="0">
                      <a:solidFill>
                        <a:schemeClr val="tx1"/>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'[MWA_02_feb_2020 (1).xlsx]Sheet 1'!$D$2:$D$54</c:f>
              <c:numCache>
                <c:formatCode>General</c:formatCode>
                <c:ptCount val="53"/>
                <c:pt idx="0">
                  <c:v>23.460443115234401</c:v>
                </c:pt>
                <c:pt idx="1">
                  <c:v>23.072686767578102</c:v>
                </c:pt>
                <c:pt idx="2">
                  <c:v>22.899591064453102</c:v>
                </c:pt>
                <c:pt idx="3">
                  <c:v>22.885705566406301</c:v>
                </c:pt>
                <c:pt idx="4">
                  <c:v>22.623559570312501</c:v>
                </c:pt>
                <c:pt idx="5">
                  <c:v>22.283898925781301</c:v>
                </c:pt>
                <c:pt idx="6">
                  <c:v>22.651452636718801</c:v>
                </c:pt>
                <c:pt idx="7">
                  <c:v>22.149041748046901</c:v>
                </c:pt>
                <c:pt idx="8">
                  <c:v>21.891809082031301</c:v>
                </c:pt>
                <c:pt idx="9">
                  <c:v>47.636132812500001</c:v>
                </c:pt>
                <c:pt idx="10">
                  <c:v>47.260064697265598</c:v>
                </c:pt>
                <c:pt idx="11">
                  <c:v>46.499322509765598</c:v>
                </c:pt>
                <c:pt idx="12">
                  <c:v>47.961724853515598</c:v>
                </c:pt>
                <c:pt idx="13">
                  <c:v>47.424707031250001</c:v>
                </c:pt>
                <c:pt idx="14">
                  <c:v>46.178125000000001</c:v>
                </c:pt>
                <c:pt idx="15">
                  <c:v>47.122735595703098</c:v>
                </c:pt>
                <c:pt idx="16">
                  <c:v>46.757836914062501</c:v>
                </c:pt>
                <c:pt idx="17">
                  <c:v>46.048822021484398</c:v>
                </c:pt>
                <c:pt idx="18">
                  <c:v>42.674188232421898</c:v>
                </c:pt>
                <c:pt idx="19">
                  <c:v>42.963067626953098</c:v>
                </c:pt>
                <c:pt idx="20">
                  <c:v>42.940515136718801</c:v>
                </c:pt>
                <c:pt idx="21">
                  <c:v>40.650231933593801</c:v>
                </c:pt>
                <c:pt idx="22">
                  <c:v>41.342279052734398</c:v>
                </c:pt>
                <c:pt idx="23">
                  <c:v>41.496667480468801</c:v>
                </c:pt>
                <c:pt idx="24">
                  <c:v>40.835321044921898</c:v>
                </c:pt>
                <c:pt idx="25">
                  <c:v>41.355615234375001</c:v>
                </c:pt>
                <c:pt idx="26">
                  <c:v>41.119989013671898</c:v>
                </c:pt>
                <c:pt idx="27">
                  <c:v>31.456750488281301</c:v>
                </c:pt>
                <c:pt idx="28">
                  <c:v>31.450463867187501</c:v>
                </c:pt>
                <c:pt idx="29">
                  <c:v>31.243310546875001</c:v>
                </c:pt>
                <c:pt idx="30">
                  <c:v>31.630487060546901</c:v>
                </c:pt>
                <c:pt idx="31">
                  <c:v>31.298425292968801</c:v>
                </c:pt>
                <c:pt idx="32">
                  <c:v>31.170892333984401</c:v>
                </c:pt>
                <c:pt idx="33">
                  <c:v>31.482324218750001</c:v>
                </c:pt>
                <c:pt idx="34">
                  <c:v>31.234277343750001</c:v>
                </c:pt>
                <c:pt idx="35">
                  <c:v>30.801690673828102</c:v>
                </c:pt>
                <c:pt idx="36">
                  <c:v>12.8699890136719</c:v>
                </c:pt>
                <c:pt idx="37">
                  <c:v>11.997766113281299</c:v>
                </c:pt>
                <c:pt idx="38">
                  <c:v>9.6499877929687692</c:v>
                </c:pt>
                <c:pt idx="39">
                  <c:v>9.7541442871093995</c:v>
                </c:pt>
                <c:pt idx="40">
                  <c:v>9.6789184570312692</c:v>
                </c:pt>
                <c:pt idx="41">
                  <c:v>10.3662658691406</c:v>
                </c:pt>
                <c:pt idx="42">
                  <c:v>9.9717346191406495</c:v>
                </c:pt>
                <c:pt idx="43">
                  <c:v>9.9910827636718995</c:v>
                </c:pt>
                <c:pt idx="44">
                  <c:v>31.456750488281301</c:v>
                </c:pt>
                <c:pt idx="45">
                  <c:v>31.450463867187501</c:v>
                </c:pt>
                <c:pt idx="46">
                  <c:v>31.243310546875001</c:v>
                </c:pt>
                <c:pt idx="47">
                  <c:v>31.630487060546901</c:v>
                </c:pt>
                <c:pt idx="48">
                  <c:v>31.298425292968801</c:v>
                </c:pt>
                <c:pt idx="49">
                  <c:v>31.170892333984401</c:v>
                </c:pt>
                <c:pt idx="50">
                  <c:v>31.482324218750001</c:v>
                </c:pt>
                <c:pt idx="51">
                  <c:v>31.234277343750001</c:v>
                </c:pt>
                <c:pt idx="52">
                  <c:v>30.801690673828102</c:v>
                </c:pt>
              </c:numCache>
            </c:numRef>
          </c:xVal>
          <c:yVal>
            <c:numRef>
              <c:f>'[MWA_02_feb_2020 (1).xlsx]Sheet 1'!$E$2:$E$54</c:f>
              <c:numCache>
                <c:formatCode>General</c:formatCode>
                <c:ptCount val="53"/>
                <c:pt idx="0">
                  <c:v>13.8241566000966</c:v>
                </c:pt>
                <c:pt idx="1">
                  <c:v>14.0290483301279</c:v>
                </c:pt>
                <c:pt idx="2">
                  <c:v>13.3606094745624</c:v>
                </c:pt>
                <c:pt idx="3">
                  <c:v>13.7102502219611</c:v>
                </c:pt>
                <c:pt idx="4">
                  <c:v>13.799761941921799</c:v>
                </c:pt>
                <c:pt idx="5">
                  <c:v>13.085592280956201</c:v>
                </c:pt>
                <c:pt idx="6">
                  <c:v>13.9417648107024</c:v>
                </c:pt>
                <c:pt idx="7">
                  <c:v>13.852153606041799</c:v>
                </c:pt>
                <c:pt idx="8">
                  <c:v>13.1613037711193</c:v>
                </c:pt>
                <c:pt idx="9">
                  <c:v>40.608350614281001</c:v>
                </c:pt>
                <c:pt idx="10">
                  <c:v>39.588468804485501</c:v>
                </c:pt>
                <c:pt idx="11">
                  <c:v>37.463123273891497</c:v>
                </c:pt>
                <c:pt idx="12">
                  <c:v>40.384928935444101</c:v>
                </c:pt>
                <c:pt idx="13">
                  <c:v>40.5036203254855</c:v>
                </c:pt>
                <c:pt idx="14">
                  <c:v>37.681771936497</c:v>
                </c:pt>
                <c:pt idx="15">
                  <c:v>39.1088995075892</c:v>
                </c:pt>
                <c:pt idx="16">
                  <c:v>39.868166044918503</c:v>
                </c:pt>
                <c:pt idx="17">
                  <c:v>38.464977639120903</c:v>
                </c:pt>
                <c:pt idx="18">
                  <c:v>24.126325292919599</c:v>
                </c:pt>
                <c:pt idx="19">
                  <c:v>23.463219660464802</c:v>
                </c:pt>
                <c:pt idx="20">
                  <c:v>20.277829937441499</c:v>
                </c:pt>
                <c:pt idx="21">
                  <c:v>24.2485012676152</c:v>
                </c:pt>
                <c:pt idx="22">
                  <c:v>23.899551722504</c:v>
                </c:pt>
                <c:pt idx="23">
                  <c:v>20.132980035717701</c:v>
                </c:pt>
                <c:pt idx="24">
                  <c:v>22.918621726763099</c:v>
                </c:pt>
                <c:pt idx="25">
                  <c:v>22.96709572428</c:v>
                </c:pt>
                <c:pt idx="26">
                  <c:v>20.746955660938699</c:v>
                </c:pt>
                <c:pt idx="27">
                  <c:v>19.474092477071199</c:v>
                </c:pt>
                <c:pt idx="28">
                  <c:v>20.1184845166194</c:v>
                </c:pt>
                <c:pt idx="29">
                  <c:v>17.463267976297701</c:v>
                </c:pt>
                <c:pt idx="30">
                  <c:v>19.8268548722045</c:v>
                </c:pt>
                <c:pt idx="31">
                  <c:v>19.9345516187472</c:v>
                </c:pt>
                <c:pt idx="32">
                  <c:v>17.209068654817699</c:v>
                </c:pt>
                <c:pt idx="33">
                  <c:v>19.811243943759798</c:v>
                </c:pt>
                <c:pt idx="34">
                  <c:v>19.0236837518841</c:v>
                </c:pt>
                <c:pt idx="35">
                  <c:v>17.0247824743909</c:v>
                </c:pt>
                <c:pt idx="36">
                  <c:v>8.8249694470993507</c:v>
                </c:pt>
                <c:pt idx="37">
                  <c:v>8.4322982117063194</c:v>
                </c:pt>
                <c:pt idx="38">
                  <c:v>7.6002192021659098</c:v>
                </c:pt>
                <c:pt idx="39">
                  <c:v>8.1725267484281101</c:v>
                </c:pt>
                <c:pt idx="40">
                  <c:v>7.3963765201038596</c:v>
                </c:pt>
                <c:pt idx="41">
                  <c:v>7.3239854662341699</c:v>
                </c:pt>
                <c:pt idx="42">
                  <c:v>7.5303112855718997</c:v>
                </c:pt>
                <c:pt idx="43">
                  <c:v>7.2317883687186599</c:v>
                </c:pt>
                <c:pt idx="44">
                  <c:v>18.953412605799201</c:v>
                </c:pt>
                <c:pt idx="45">
                  <c:v>19.7501178169931</c:v>
                </c:pt>
                <c:pt idx="46">
                  <c:v>19.170519964466799</c:v>
                </c:pt>
                <c:pt idx="47">
                  <c:v>18.9588002153003</c:v>
                </c:pt>
                <c:pt idx="48">
                  <c:v>19.447794793973401</c:v>
                </c:pt>
                <c:pt idx="49">
                  <c:v>18.939578684521202</c:v>
                </c:pt>
                <c:pt idx="50">
                  <c:v>19.285119995525999</c:v>
                </c:pt>
                <c:pt idx="51">
                  <c:v>19.7468211726035</c:v>
                </c:pt>
                <c:pt idx="52">
                  <c:v>19.280660983700201</c:v>
                </c:pt>
              </c:numCache>
            </c:numRef>
          </c:yVal>
          <c:smooth val="0"/>
          <c:extLst>
            <c:ext xmlns:c16="http://schemas.microsoft.com/office/drawing/2014/chart" uri="{C3380CC4-5D6E-409C-BE32-E72D297353CC}">
              <c16:uniqueId val="{00000002-35F2-462B-AA9C-4FC384539988}"/>
            </c:ext>
          </c:extLst>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'[MWA_02_feb_2020 (1).xlsx]Sheet 1'!$H$54:$H$55</c:f>
              <c:numCache>
                <c:formatCode>General</c:formatCode>
                <c:ptCount val="2"/>
                <c:pt idx="0">
                  <c:v>0</c:v>
                </c:pt>
                <c:pt idx="1">
                  <c:v>50</c:v>
                </c:pt>
              </c:numCache>
            </c:numRef>
          </c:xVal>
          <c:yVal>
            <c:numRef>
              <c:f>'[MWA_02_feb_2020 (1).xlsx]Sheet 1'!$I$54:$I$55</c:f>
              <c:numCache>
                <c:formatCode>General</c:formatCode>
                <c:ptCount val="2"/>
                <c:pt idx="0">
                  <c:v>0</c:v>
                </c:pt>
                <c:pt idx="1">
                  <c:v>50</c:v>
                </c:pt>
              </c:numCache>
            </c:numRef>
          </c:yVal>
          <c:smooth val="0"/>
          <c:extLst>
            <c:ext xmlns:c16="http://schemas.microsoft.com/office/drawing/2014/chart" uri="{C3380CC4-5D6E-409C-BE32-E72D297353CC}">
              <c16:uniqueId val="{00000004-35F2-462B-AA9C-4FC384539988}"/>
            </c:ext>
          </c:extLst>
        </c:ser>
        <c:dLbls>
          <c:showLegendKey val="0"/>
          <c:showVal val="0"/>
          <c:showCatName val="0"/>
          <c:showSerName val="0"/>
          <c:showPercent val="0"/>
          <c:showBubbleSize val="0"/>
        </c:dLbls>
        <c:axId val="160653696"/>
        <c:axId val="160655232"/>
      </c:scatterChart>
      <c:valAx>
        <c:axId val="160653696"/>
        <c:scaling>
          <c:orientation val="minMax"/>
          <c:max val="5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200" b="1" dirty="0">
                    <a:solidFill>
                      <a:schemeClr val="tx1"/>
                    </a:solidFill>
                    <a:latin typeface="Times New Roman" panose="02020603050405020304" pitchFamily="18" charset="0"/>
                    <a:cs typeface="Times New Roman" panose="02020603050405020304" pitchFamily="18" charset="0"/>
                  </a:rPr>
                  <a:t>Landsat-8 aggregated LST (</a:t>
                </a:r>
                <a:r>
                  <a:rPr lang="en-IN" sz="1200" b="1" i="0" u="none" strike="noStrike" baseline="0" dirty="0">
                    <a:solidFill>
                      <a:prstClr val="black"/>
                    </a:solidFill>
                    <a:effectLst/>
                    <a:latin typeface="Times New Roman" panose="02020603050405020304" pitchFamily="18" charset="0"/>
                    <a:cs typeface="Times New Roman" panose="02020603050405020304" pitchFamily="18" charset="0"/>
                  </a:rPr>
                  <a:t>ºC)</a:t>
                </a:r>
                <a:r>
                  <a:rPr lang="en-IN" sz="1200" b="1" dirty="0">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27099735249443929"/>
              <c:y val="0.92836564154232759"/>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655232"/>
        <c:crosses val="autoZero"/>
        <c:crossBetween val="midCat"/>
      </c:valAx>
      <c:valAx>
        <c:axId val="160655232"/>
        <c:scaling>
          <c:orientation val="minMax"/>
          <c:max val="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IN" sz="1100" b="1" dirty="0">
                    <a:solidFill>
                      <a:schemeClr val="tx1"/>
                    </a:solidFill>
                    <a:latin typeface="Times New Roman" panose="02020603050405020304" pitchFamily="18" charset="0"/>
                    <a:cs typeface="Times New Roman" panose="02020603050405020304" pitchFamily="18" charset="0"/>
                  </a:rPr>
                  <a:t>MODIS Aqua  LST (ºC)</a:t>
                </a:r>
              </a:p>
            </c:rich>
          </c:tx>
          <c:layout>
            <c:manualLayout>
              <c:xMode val="edge"/>
              <c:yMode val="edge"/>
              <c:x val="2.0911365038749831E-2"/>
              <c:y val="0.29030971340175021"/>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653696"/>
        <c:crosses val="autoZero"/>
        <c:crossBetween val="midCat"/>
        <c:majorUnit val="10"/>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59492563429571"/>
          <c:y val="0.1388888888888889"/>
          <c:w val="0.81184951881014877"/>
          <c:h val="0.65554024496937879"/>
        </c:manualLayout>
      </c:layout>
      <c:scatterChart>
        <c:scatterStyle val="lineMarker"/>
        <c:varyColors val="0"/>
        <c:ser>
          <c:idx val="0"/>
          <c:order val="0"/>
          <c:tx>
            <c:strRef>
              <c:f>'Sheet 1'!$E$1</c:f>
              <c:strCache>
                <c:ptCount val="1"/>
                <c:pt idx="0">
                  <c:v>landsat_lst</c:v>
                </c:pt>
              </c:strCache>
            </c:strRef>
          </c:tx>
          <c:spPr>
            <a:ln w="28575" cap="rnd">
              <a:noFill/>
              <a:round/>
            </a:ln>
            <a:effectLst/>
          </c:spPr>
          <c:marker>
            <c:symbol val="circle"/>
            <c:size val="5"/>
            <c:spPr>
              <a:solidFill>
                <a:schemeClr val="tx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tx1"/>
                </a:solidFill>
                <a:prstDash val="sysDot"/>
              </a:ln>
              <a:effectLst/>
            </c:spPr>
            <c:trendlineType val="linear"/>
            <c:dispRSqr val="1"/>
            <c:dispEq val="1"/>
            <c:trendlineLbl>
              <c:layout>
                <c:manualLayout>
                  <c:x val="-0.15254185582725166"/>
                  <c:y val="-3.275351944643283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1200" b="1" baseline="0">
                        <a:solidFill>
                          <a:sysClr val="windowText" lastClr="000000"/>
                        </a:solidFill>
                        <a:latin typeface="Times New Roman" panose="02020603050405020304" pitchFamily="18" charset="0"/>
                        <a:cs typeface="Times New Roman" panose="02020603050405020304" pitchFamily="18" charset="0"/>
                      </a:rPr>
                      <a:t>y = 1.1743x - 9.9739</a:t>
                    </a:r>
                    <a:br>
                      <a:rPr lang="en-US" sz="1200" b="1" baseline="0">
                        <a:solidFill>
                          <a:sysClr val="windowText" lastClr="000000"/>
                        </a:solidFill>
                        <a:latin typeface="Times New Roman" panose="02020603050405020304" pitchFamily="18" charset="0"/>
                        <a:cs typeface="Times New Roman" panose="02020603050405020304" pitchFamily="18" charset="0"/>
                      </a:rPr>
                    </a:br>
                    <a:r>
                      <a:rPr lang="en-US" sz="1200" b="1" baseline="0">
                        <a:solidFill>
                          <a:sysClr val="windowText" lastClr="000000"/>
                        </a:solidFill>
                        <a:latin typeface="Times New Roman" panose="02020603050405020304" pitchFamily="18" charset="0"/>
                        <a:cs typeface="Times New Roman" panose="02020603050405020304" pitchFamily="18" charset="0"/>
                      </a:rPr>
                      <a:t>R² = 0.93</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 1'!$D$2:$D$59</c:f>
              <c:numCache>
                <c:formatCode>General</c:formatCode>
                <c:ptCount val="58"/>
                <c:pt idx="0">
                  <c:v>26.303979492187501</c:v>
                </c:pt>
                <c:pt idx="1">
                  <c:v>26.103692626953102</c:v>
                </c:pt>
                <c:pt idx="2">
                  <c:v>25.726495361328102</c:v>
                </c:pt>
                <c:pt idx="3">
                  <c:v>26.063134765625001</c:v>
                </c:pt>
                <c:pt idx="4">
                  <c:v>25.717889404296901</c:v>
                </c:pt>
                <c:pt idx="5">
                  <c:v>25.413537597656301</c:v>
                </c:pt>
                <c:pt idx="6">
                  <c:v>25.664697265625001</c:v>
                </c:pt>
                <c:pt idx="7">
                  <c:v>25.496057128906301</c:v>
                </c:pt>
                <c:pt idx="8">
                  <c:v>25.327996826171901</c:v>
                </c:pt>
                <c:pt idx="9">
                  <c:v>20.624322509765602</c:v>
                </c:pt>
                <c:pt idx="10">
                  <c:v>20.310968017578102</c:v>
                </c:pt>
                <c:pt idx="11">
                  <c:v>20.022821044921901</c:v>
                </c:pt>
                <c:pt idx="12">
                  <c:v>20.640069580078102</c:v>
                </c:pt>
                <c:pt idx="13">
                  <c:v>20.203240966796901</c:v>
                </c:pt>
                <c:pt idx="14">
                  <c:v>19.771722412109401</c:v>
                </c:pt>
                <c:pt idx="15">
                  <c:v>20.404199218750001</c:v>
                </c:pt>
                <c:pt idx="16">
                  <c:v>19.921990966796901</c:v>
                </c:pt>
                <c:pt idx="17">
                  <c:v>19.697747802734401</c:v>
                </c:pt>
                <c:pt idx="18">
                  <c:v>40.167901611328098</c:v>
                </c:pt>
                <c:pt idx="19">
                  <c:v>39.908624267578098</c:v>
                </c:pt>
                <c:pt idx="20">
                  <c:v>39.571923828125001</c:v>
                </c:pt>
                <c:pt idx="21">
                  <c:v>40.529626464843801</c:v>
                </c:pt>
                <c:pt idx="22">
                  <c:v>40.454522705078098</c:v>
                </c:pt>
                <c:pt idx="23">
                  <c:v>39.417596435546898</c:v>
                </c:pt>
                <c:pt idx="24">
                  <c:v>39.812310791015598</c:v>
                </c:pt>
                <c:pt idx="25">
                  <c:v>39.708978271484398</c:v>
                </c:pt>
                <c:pt idx="26">
                  <c:v>39.569085693359398</c:v>
                </c:pt>
                <c:pt idx="27">
                  <c:v>35.155419921875001</c:v>
                </c:pt>
                <c:pt idx="28">
                  <c:v>34.877008056640598</c:v>
                </c:pt>
                <c:pt idx="29">
                  <c:v>34.912866210937501</c:v>
                </c:pt>
                <c:pt idx="30">
                  <c:v>34.392388916015598</c:v>
                </c:pt>
                <c:pt idx="31">
                  <c:v>34.077478027343801</c:v>
                </c:pt>
                <c:pt idx="32">
                  <c:v>34.081994628906301</c:v>
                </c:pt>
                <c:pt idx="33">
                  <c:v>33.923089599609398</c:v>
                </c:pt>
                <c:pt idx="34">
                  <c:v>33.482720947265598</c:v>
                </c:pt>
                <c:pt idx="35">
                  <c:v>33.477716064453098</c:v>
                </c:pt>
                <c:pt idx="36">
                  <c:v>22.289361572265602</c:v>
                </c:pt>
                <c:pt idx="37">
                  <c:v>21.866540527343801</c:v>
                </c:pt>
                <c:pt idx="38">
                  <c:v>21.756494140625001</c:v>
                </c:pt>
                <c:pt idx="39">
                  <c:v>21.813562011718801</c:v>
                </c:pt>
              </c:numCache>
            </c:numRef>
          </c:xVal>
          <c:yVal>
            <c:numRef>
              <c:f>'Sheet 1'!$E$2:$E$59</c:f>
              <c:numCache>
                <c:formatCode>General</c:formatCode>
                <c:ptCount val="58"/>
                <c:pt idx="0">
                  <c:v>18.953412605799201</c:v>
                </c:pt>
                <c:pt idx="1">
                  <c:v>19.7501178169931</c:v>
                </c:pt>
                <c:pt idx="2">
                  <c:v>19.170519964466799</c:v>
                </c:pt>
                <c:pt idx="3">
                  <c:v>18.9588002153003</c:v>
                </c:pt>
                <c:pt idx="4">
                  <c:v>19.447794793973401</c:v>
                </c:pt>
                <c:pt idx="5">
                  <c:v>18.939578684521202</c:v>
                </c:pt>
                <c:pt idx="6">
                  <c:v>19.285119995525999</c:v>
                </c:pt>
                <c:pt idx="7">
                  <c:v>19.7468211726035</c:v>
                </c:pt>
                <c:pt idx="8">
                  <c:v>19.280660983700201</c:v>
                </c:pt>
                <c:pt idx="9">
                  <c:v>14.366941045446801</c:v>
                </c:pt>
                <c:pt idx="10">
                  <c:v>14.395493391615201</c:v>
                </c:pt>
                <c:pt idx="11">
                  <c:v>13.586036343435699</c:v>
                </c:pt>
                <c:pt idx="12">
                  <c:v>14.098115497922</c:v>
                </c:pt>
                <c:pt idx="13">
                  <c:v>14.054018635649401</c:v>
                </c:pt>
                <c:pt idx="14">
                  <c:v>13.331104809339299</c:v>
                </c:pt>
                <c:pt idx="15">
                  <c:v>14.007240894363401</c:v>
                </c:pt>
                <c:pt idx="16">
                  <c:v>13.949513009117201</c:v>
                </c:pt>
                <c:pt idx="17">
                  <c:v>13.474185018456099</c:v>
                </c:pt>
                <c:pt idx="18">
                  <c:v>40.608350614281001</c:v>
                </c:pt>
                <c:pt idx="19">
                  <c:v>39.588468804485501</c:v>
                </c:pt>
                <c:pt idx="20">
                  <c:v>37.463123273891497</c:v>
                </c:pt>
                <c:pt idx="21">
                  <c:v>40.384928935444101</c:v>
                </c:pt>
                <c:pt idx="22">
                  <c:v>40.5036203254855</c:v>
                </c:pt>
                <c:pt idx="23">
                  <c:v>37.681771936497</c:v>
                </c:pt>
                <c:pt idx="24">
                  <c:v>39.1088995075892</c:v>
                </c:pt>
                <c:pt idx="25">
                  <c:v>39.868166044918503</c:v>
                </c:pt>
                <c:pt idx="26">
                  <c:v>38.464977639120903</c:v>
                </c:pt>
                <c:pt idx="27">
                  <c:v>28.053405265438499</c:v>
                </c:pt>
                <c:pt idx="28">
                  <c:v>26.8437683254574</c:v>
                </c:pt>
                <c:pt idx="29">
                  <c:v>26.6706897934721</c:v>
                </c:pt>
                <c:pt idx="30">
                  <c:v>28.100488219491499</c:v>
                </c:pt>
                <c:pt idx="31">
                  <c:v>28.0165153659641</c:v>
                </c:pt>
                <c:pt idx="32">
                  <c:v>25.701512849551101</c:v>
                </c:pt>
                <c:pt idx="33">
                  <c:v>27.1081851108626</c:v>
                </c:pt>
                <c:pt idx="34">
                  <c:v>27.714882235347499</c:v>
                </c:pt>
                <c:pt idx="35">
                  <c:v>25.767347759019501</c:v>
                </c:pt>
                <c:pt idx="36">
                  <c:v>19.056064018682001</c:v>
                </c:pt>
                <c:pt idx="37">
                  <c:v>19.0501160929553</c:v>
                </c:pt>
                <c:pt idx="38">
                  <c:v>19.517995214128401</c:v>
                </c:pt>
                <c:pt idx="39">
                  <c:v>19.362020857970801</c:v>
                </c:pt>
              </c:numCache>
            </c:numRef>
          </c:yVal>
          <c:smooth val="0"/>
          <c:extLst>
            <c:ext xmlns:c16="http://schemas.microsoft.com/office/drawing/2014/chart" uri="{C3380CC4-5D6E-409C-BE32-E72D297353CC}">
              <c16:uniqueId val="{00000003-5839-4D92-83D6-2AAB4C0ECF3E}"/>
            </c:ext>
          </c:extLst>
        </c:ser>
        <c:ser>
          <c:idx val="1"/>
          <c:order val="1"/>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tx1"/>
                </a:solidFill>
                <a:prstDash val="sysDot"/>
              </a:ln>
              <a:effectLst/>
            </c:spPr>
            <c:trendlineType val="linear"/>
            <c:dispRSqr val="0"/>
            <c:dispEq val="0"/>
          </c:trendline>
          <c:xVal>
            <c:numRef>
              <c:f>'Sheet 1'!$H$24:$H$25</c:f>
              <c:numCache>
                <c:formatCode>General</c:formatCode>
                <c:ptCount val="2"/>
                <c:pt idx="0">
                  <c:v>0</c:v>
                </c:pt>
                <c:pt idx="1">
                  <c:v>50</c:v>
                </c:pt>
              </c:numCache>
            </c:numRef>
          </c:xVal>
          <c:yVal>
            <c:numRef>
              <c:f>'Sheet 1'!$I$24:$I$25</c:f>
              <c:numCache>
                <c:formatCode>General</c:formatCode>
                <c:ptCount val="2"/>
                <c:pt idx="0">
                  <c:v>0</c:v>
                </c:pt>
                <c:pt idx="1">
                  <c:v>50</c:v>
                </c:pt>
              </c:numCache>
            </c:numRef>
          </c:yVal>
          <c:smooth val="0"/>
          <c:extLst>
            <c:ext xmlns:c16="http://schemas.microsoft.com/office/drawing/2014/chart" uri="{C3380CC4-5D6E-409C-BE32-E72D297353CC}">
              <c16:uniqueId val="{00000005-5839-4D92-83D6-2AAB4C0ECF3E}"/>
            </c:ext>
          </c:extLst>
        </c:ser>
        <c:dLbls>
          <c:showLegendKey val="0"/>
          <c:showVal val="0"/>
          <c:showCatName val="0"/>
          <c:showSerName val="0"/>
          <c:showPercent val="0"/>
          <c:showBubbleSize val="0"/>
        </c:dLbls>
        <c:axId val="160672000"/>
        <c:axId val="160682368"/>
      </c:scatterChart>
      <c:valAx>
        <c:axId val="160672000"/>
        <c:scaling>
          <c:orientation val="minMax"/>
          <c:max val="5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sz="1100" b="1" dirty="0">
                    <a:solidFill>
                      <a:sysClr val="windowText" lastClr="000000"/>
                    </a:solidFill>
                    <a:latin typeface="Times New Roman" panose="02020603050405020304" pitchFamily="18" charset="0"/>
                    <a:cs typeface="Times New Roman" panose="02020603050405020304" pitchFamily="18" charset="0"/>
                  </a:rPr>
                  <a:t>Landsat-8 aggregated LST (ºC)</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682368"/>
        <c:crosses val="autoZero"/>
        <c:crossBetween val="midCat"/>
      </c:valAx>
      <c:valAx>
        <c:axId val="160682368"/>
        <c:scaling>
          <c:orientation val="minMax"/>
          <c:max val="5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IN" sz="1100" b="1" dirty="0">
                    <a:solidFill>
                      <a:sysClr val="windowText" lastClr="000000"/>
                    </a:solidFill>
                    <a:latin typeface="Times New Roman" panose="02020603050405020304" pitchFamily="18" charset="0"/>
                    <a:cs typeface="Times New Roman" panose="02020603050405020304" pitchFamily="18" charset="0"/>
                  </a:rPr>
                  <a:t>MODIS Terra LST (ºC)</a:t>
                </a:r>
              </a:p>
            </c:rich>
          </c:tx>
          <c:layout>
            <c:manualLayout>
              <c:xMode val="edge"/>
              <c:yMode val="edge"/>
              <c:x val="1.820178519825744E-2"/>
              <c:y val="0.30438112637618192"/>
            </c:manualLayout>
          </c:layout>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0672000"/>
        <c:crosses val="autoZero"/>
        <c:crossBetween val="midCat"/>
        <c:majorUnit val="10"/>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agronomy-template</Template>
  <TotalTime>8</TotalTime>
  <Pages>12</Pages>
  <Words>2286</Words>
  <Characters>12600</Characters>
  <Application>Microsoft Office Word</Application>
  <DocSecurity>0</DocSecurity>
  <Lines>280</Lines>
  <Paragraphs>151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Sladjana Milovac</cp:lastModifiedBy>
  <cp:revision>4</cp:revision>
  <dcterms:created xsi:type="dcterms:W3CDTF">2023-12-25T10:41:00Z</dcterms:created>
  <dcterms:modified xsi:type="dcterms:W3CDTF">2023-12-25T10:49:00Z</dcterms:modified>
</cp:coreProperties>
</file>