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D73" w:rsidRDefault="00B00D73" w:rsidP="00B00D73">
      <w:pPr>
        <w:spacing w:after="0"/>
        <w:rPr>
          <w:rFonts w:ascii="Palatino Linotype" w:hAnsi="Palatino Linotype"/>
          <w:b/>
          <w:sz w:val="24"/>
          <w:lang w:val="en-GB"/>
        </w:rPr>
      </w:pPr>
      <w:r w:rsidRPr="00AE6D0F">
        <w:rPr>
          <w:rFonts w:ascii="Palatino Linotype" w:hAnsi="Palatino Linotype"/>
          <w:b/>
          <w:sz w:val="24"/>
          <w:lang w:val="en-GB"/>
        </w:rPr>
        <w:t xml:space="preserve">Supplementary Materials </w:t>
      </w:r>
      <w:r>
        <w:rPr>
          <w:rFonts w:ascii="Palatino Linotype" w:hAnsi="Palatino Linotype"/>
          <w:b/>
          <w:sz w:val="24"/>
          <w:lang w:val="en-GB"/>
        </w:rPr>
        <w:t>– C</w:t>
      </w:r>
      <w:r w:rsidR="004C64D4">
        <w:rPr>
          <w:rFonts w:ascii="Palatino Linotype" w:hAnsi="Palatino Linotype"/>
          <w:b/>
          <w:sz w:val="24"/>
          <w:lang w:val="en-GB"/>
        </w:rPr>
        <w:t xml:space="preserve">ontinuation </w:t>
      </w:r>
      <w:r>
        <w:rPr>
          <w:rFonts w:ascii="Palatino Linotype" w:hAnsi="Palatino Linotype"/>
          <w:b/>
          <w:sz w:val="24"/>
          <w:lang w:val="en-GB"/>
        </w:rPr>
        <w:t>R</w:t>
      </w:r>
      <w:r w:rsidR="004C64D4">
        <w:rPr>
          <w:rFonts w:ascii="Palatino Linotype" w:hAnsi="Palatino Linotype"/>
          <w:b/>
          <w:sz w:val="24"/>
          <w:lang w:val="en-GB"/>
        </w:rPr>
        <w:t>atio Logit</w:t>
      </w:r>
      <w:r>
        <w:rPr>
          <w:rFonts w:ascii="Palatino Linotype" w:hAnsi="Palatino Linotype"/>
          <w:b/>
          <w:sz w:val="24"/>
          <w:lang w:val="en-GB"/>
        </w:rPr>
        <w:t xml:space="preserve"> Model results</w:t>
      </w:r>
      <w:r w:rsidR="00497D1A">
        <w:rPr>
          <w:rFonts w:ascii="Palatino Linotype" w:hAnsi="Palatino Linotype"/>
          <w:b/>
          <w:sz w:val="24"/>
          <w:lang w:val="en-GB"/>
        </w:rPr>
        <w:t xml:space="preserve"> </w:t>
      </w:r>
    </w:p>
    <w:p w:rsidR="00B00D73" w:rsidRDefault="00B00D73" w:rsidP="00B00D73">
      <w:pPr>
        <w:spacing w:after="0"/>
        <w:rPr>
          <w:rFonts w:ascii="Palatino Linotype" w:hAnsi="Palatino Linotype"/>
          <w:b/>
          <w:sz w:val="24"/>
          <w:lang w:val="en-GB"/>
        </w:rPr>
      </w:pPr>
    </w:p>
    <w:p w:rsidR="00F55D67" w:rsidRPr="004C64D4" w:rsidRDefault="00F55D67" w:rsidP="00BE25B1">
      <w:pPr>
        <w:pStyle w:val="MDPI31text"/>
        <w:ind w:left="0" w:firstLine="0"/>
        <w:jc w:val="left"/>
        <w:rPr>
          <w:szCs w:val="20"/>
        </w:rPr>
      </w:pPr>
      <w:r w:rsidRPr="004C64D4">
        <w:rPr>
          <w:szCs w:val="20"/>
        </w:rPr>
        <w:t>Several</w:t>
      </w:r>
      <w:r w:rsidR="004C64D4" w:rsidRPr="004C64D4">
        <w:rPr>
          <w:szCs w:val="20"/>
        </w:rPr>
        <w:t xml:space="preserve"> CR models </w:t>
      </w:r>
      <w:r w:rsidRPr="004C64D4">
        <w:rPr>
          <w:szCs w:val="20"/>
        </w:rPr>
        <w:t>were tested for each age/co</w:t>
      </w:r>
      <w:r w:rsidR="004C64D4" w:rsidRPr="004C64D4">
        <w:rPr>
          <w:szCs w:val="20"/>
        </w:rPr>
        <w:t xml:space="preserve">hort using </w:t>
      </w:r>
      <w:r w:rsidR="004C64D4" w:rsidRPr="004C64D4">
        <w:rPr>
          <w:rFonts w:cs="Cordia New"/>
          <w:szCs w:val="20"/>
        </w:rPr>
        <w:t>Vector Generalized Linear Models</w:t>
      </w:r>
      <w:r w:rsidR="004C64D4">
        <w:rPr>
          <w:rFonts w:cs="Cordia New"/>
          <w:szCs w:val="20"/>
        </w:rPr>
        <w:t xml:space="preserve"> </w:t>
      </w:r>
      <w:r w:rsidR="004C64D4" w:rsidRPr="004C64D4">
        <w:rPr>
          <w:rFonts w:cs="Cordia New"/>
          <w:szCs w:val="20"/>
        </w:rPr>
        <w:t>(VGLM) and Vector Generalized Additive Model</w:t>
      </w:r>
      <w:r w:rsidR="004C64D4">
        <w:rPr>
          <w:rFonts w:cs="Cordia New"/>
          <w:szCs w:val="20"/>
        </w:rPr>
        <w:t>s</w:t>
      </w:r>
      <w:r w:rsidR="004C64D4" w:rsidRPr="004C64D4">
        <w:rPr>
          <w:rFonts w:cs="Cordia New"/>
          <w:szCs w:val="20"/>
        </w:rPr>
        <w:t xml:space="preserve"> (VGAM)</w:t>
      </w:r>
      <w:r w:rsidR="004C64D4" w:rsidRPr="004C64D4">
        <w:rPr>
          <w:szCs w:val="20"/>
        </w:rPr>
        <w:t xml:space="preserve"> with increased complexity</w:t>
      </w:r>
      <w:r w:rsidRPr="004C64D4">
        <w:rPr>
          <w:szCs w:val="20"/>
        </w:rPr>
        <w:t>, these models can be written as follows:</w:t>
      </w:r>
    </w:p>
    <w:p w:rsidR="00F55D67" w:rsidRDefault="00F55D67" w:rsidP="00BE25B1">
      <w:pPr>
        <w:pStyle w:val="MDPI31text"/>
        <w:ind w:left="0" w:firstLine="0"/>
        <w:jc w:val="left"/>
      </w:pPr>
    </w:p>
    <w:tbl>
      <w:tblPr>
        <w:tblW w:w="78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8"/>
        <w:gridCol w:w="431"/>
      </w:tblGrid>
      <w:tr w:rsidR="00F55D67" w:rsidRPr="00F55D67" w:rsidTr="00F55D67">
        <w:tc>
          <w:tcPr>
            <w:tcW w:w="7428" w:type="dxa"/>
          </w:tcPr>
          <w:p w:rsidR="00F55D67" w:rsidRPr="00F55D67" w:rsidRDefault="00F55D67" w:rsidP="00BE25B1">
            <w:pPr>
              <w:adjustRightInd w:val="0"/>
              <w:snapToGrid w:val="0"/>
              <w:spacing w:before="120" w:after="120" w:line="260" w:lineRule="atLeast"/>
              <w:ind w:left="709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proofErr w:type="spellStart"/>
            <w:r w:rsidRPr="00F55D67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lang w:eastAsia="de-DE" w:bidi="en-US"/>
              </w:rPr>
              <w:t>logit</w:t>
            </w:r>
            <w:proofErr w:type="spellEnd"/>
            <w:r w:rsidRPr="00F55D67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lang w:eastAsia="de-DE" w:bidi="en-US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P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Y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>=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Y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>≥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e>
              </m:d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α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sub>
              </m:sSub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β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sub>
              </m:sSub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Julian</m:t>
              </m:r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week</m:t>
              </m:r>
            </m:oMath>
          </w:p>
        </w:tc>
        <w:tc>
          <w:tcPr>
            <w:tcW w:w="431" w:type="dxa"/>
            <w:vAlign w:val="center"/>
          </w:tcPr>
          <w:p w:rsidR="00F55D67" w:rsidRPr="00F55D67" w:rsidRDefault="00534F4A" w:rsidP="00BE25B1">
            <w:pPr>
              <w:spacing w:before="120" w:after="120" w:line="260" w:lineRule="atLeast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m:oMath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 xml:space="preserve"> </m:t>
              </m:r>
            </m:oMath>
            <w:r w:rsidR="00F55D67" w:rsidRPr="00F55D67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(</w:t>
            </w:r>
            <w:r w:rsidR="00BE25B1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1</w:t>
            </w:r>
            <w:r w:rsidR="00F55D67" w:rsidRPr="00F55D67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)</w:t>
            </w:r>
          </w:p>
        </w:tc>
      </w:tr>
      <w:tr w:rsidR="00F55D67" w:rsidRPr="00F55D67" w:rsidTr="00F55D67">
        <w:tc>
          <w:tcPr>
            <w:tcW w:w="7428" w:type="dxa"/>
          </w:tcPr>
          <w:p w:rsidR="00F55D67" w:rsidRPr="00F55D67" w:rsidRDefault="00F55D67" w:rsidP="00E83F28">
            <w:pPr>
              <w:adjustRightInd w:val="0"/>
              <w:snapToGrid w:val="0"/>
              <w:spacing w:before="120" w:after="120" w:line="260" w:lineRule="atLeast"/>
              <w:ind w:left="709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proofErr w:type="spellStart"/>
            <w:r w:rsidRPr="00F55D67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lang w:eastAsia="de-DE" w:bidi="en-US"/>
              </w:rPr>
              <w:t>logit</w:t>
            </w:r>
            <w:proofErr w:type="spellEnd"/>
            <w:r w:rsidRPr="00F55D67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lang w:eastAsia="de-DE" w:bidi="en-US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P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Y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>=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Y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>≥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e>
              </m:d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α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sub>
              </m:sSub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β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Julian</m:t>
              </m:r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week</m:t>
              </m:r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 xml:space="preserve">+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β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>2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sub>
              </m:sSub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area</m:t>
              </m:r>
            </m:oMath>
          </w:p>
        </w:tc>
        <w:tc>
          <w:tcPr>
            <w:tcW w:w="431" w:type="dxa"/>
            <w:vAlign w:val="center"/>
          </w:tcPr>
          <w:p w:rsidR="00F55D67" w:rsidRPr="00F55D67" w:rsidRDefault="00534F4A" w:rsidP="00BE25B1">
            <w:pPr>
              <w:spacing w:before="120" w:after="120" w:line="260" w:lineRule="atLeast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m:oMath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 xml:space="preserve"> </m:t>
              </m:r>
            </m:oMath>
            <w:r w:rsidR="00BE25B1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(2</w:t>
            </w:r>
            <w:r w:rsidR="00F55D67" w:rsidRPr="00F55D67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)</w:t>
            </w:r>
          </w:p>
        </w:tc>
      </w:tr>
      <w:tr w:rsidR="00E83F28" w:rsidRPr="00F55D67" w:rsidTr="00850A9A">
        <w:tc>
          <w:tcPr>
            <w:tcW w:w="7428" w:type="dxa"/>
          </w:tcPr>
          <w:p w:rsidR="00E83F28" w:rsidRPr="00F55D67" w:rsidRDefault="00E83F28" w:rsidP="00E83F28">
            <w:pPr>
              <w:adjustRightInd w:val="0"/>
              <w:snapToGrid w:val="0"/>
              <w:spacing w:before="120" w:after="120" w:line="260" w:lineRule="atLeast"/>
              <w:ind w:left="709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proofErr w:type="spellStart"/>
            <w:r w:rsidRPr="00F55D67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lang w:eastAsia="de-DE" w:bidi="en-US"/>
              </w:rPr>
              <w:t>logit</w:t>
            </w:r>
            <w:proofErr w:type="spellEnd"/>
            <w:r w:rsidRPr="00F55D67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lang w:eastAsia="de-DE" w:bidi="en-US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P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Y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>=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Y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>≥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e>
              </m:d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α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sub>
              </m:sSub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β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>1,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sub>
              </m:sSub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Julian</m:t>
              </m:r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week</m:t>
              </m:r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 xml:space="preserve">+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β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>2,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sub>
              </m:sSub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area</m:t>
              </m:r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 xml:space="preserve"> +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β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>3,a</m:t>
                  </m:r>
                </m:sub>
              </m:sSub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dept</m:t>
              </m:r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>h</m:t>
              </m:r>
            </m:oMath>
          </w:p>
        </w:tc>
        <w:tc>
          <w:tcPr>
            <w:tcW w:w="431" w:type="dxa"/>
            <w:vAlign w:val="center"/>
          </w:tcPr>
          <w:p w:rsidR="00E83F28" w:rsidRPr="00F55D67" w:rsidRDefault="00534F4A" w:rsidP="00850A9A">
            <w:pPr>
              <w:spacing w:before="120" w:after="120" w:line="260" w:lineRule="atLeast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 xml:space="preserve">   </w:t>
            </w:r>
            <w:r w:rsidR="00E83F2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(</w:t>
            </w:r>
            <w:r w:rsidR="00717E3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3</w:t>
            </w:r>
            <w:r w:rsidR="00E83F28" w:rsidRPr="00F55D67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)</w:t>
            </w:r>
          </w:p>
        </w:tc>
      </w:tr>
      <w:tr w:rsidR="00642DCA" w:rsidRPr="00642DCA" w:rsidTr="00850A9A">
        <w:tc>
          <w:tcPr>
            <w:tcW w:w="7428" w:type="dxa"/>
          </w:tcPr>
          <w:p w:rsidR="00642DCA" w:rsidRPr="00DF0561" w:rsidRDefault="00642DCA" w:rsidP="00642DCA">
            <w:pPr>
              <w:adjustRightInd w:val="0"/>
              <w:snapToGrid w:val="0"/>
              <w:spacing w:before="120" w:after="120" w:line="260" w:lineRule="atLeast"/>
              <w:ind w:left="709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proofErr w:type="spellStart"/>
            <w:r w:rsidRPr="00DF0561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lang w:eastAsia="de-DE" w:bidi="en-US"/>
              </w:rPr>
              <w:t>logit</w:t>
            </w:r>
            <w:proofErr w:type="spellEnd"/>
            <w:r w:rsidRPr="00DF0561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lang w:eastAsia="de-DE" w:bidi="en-US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P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Y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>=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Y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>≥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e>
              </m:d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α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sub>
              </m:sSub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 xml:space="preserve">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 xml:space="preserve">+ 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sub>
              </m:sSub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eastAsia="de-DE" w:bidi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Julian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 xml:space="preserve"> 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week</m:t>
                  </m:r>
                </m:e>
              </m:d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 xml:space="preserve">+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β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>1,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sub>
              </m:sSub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area</m:t>
              </m:r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 xml:space="preserve">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 xml:space="preserve">+ 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β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>2,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sub>
              </m:sSub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dept</m:t>
              </m:r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>h</m:t>
              </m:r>
            </m:oMath>
          </w:p>
        </w:tc>
        <w:tc>
          <w:tcPr>
            <w:tcW w:w="431" w:type="dxa"/>
            <w:vAlign w:val="center"/>
          </w:tcPr>
          <w:p w:rsidR="00642DCA" w:rsidRPr="00642DCA" w:rsidRDefault="00642DCA" w:rsidP="00850A9A">
            <w:pPr>
              <w:spacing w:before="120" w:after="120" w:line="260" w:lineRule="atLeast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m:oMath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 xml:space="preserve">   </m:t>
              </m:r>
            </m:oMath>
            <w:r w:rsidR="00FD5DC5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(4</w:t>
            </w:r>
            <w:r w:rsidRPr="00642DCA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)</w:t>
            </w:r>
          </w:p>
        </w:tc>
      </w:tr>
      <w:tr w:rsidR="00F55D67" w:rsidRPr="00A65587" w:rsidTr="00F55D67">
        <w:tc>
          <w:tcPr>
            <w:tcW w:w="7428" w:type="dxa"/>
          </w:tcPr>
          <w:p w:rsidR="00F55D67" w:rsidRPr="00A65587" w:rsidRDefault="00F55D67" w:rsidP="00642DCA">
            <w:pPr>
              <w:adjustRightInd w:val="0"/>
              <w:snapToGrid w:val="0"/>
              <w:spacing w:before="120" w:after="120" w:line="260" w:lineRule="atLeast"/>
              <w:ind w:left="709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proofErr w:type="spellStart"/>
            <w:r w:rsidRPr="00A65587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lang w:eastAsia="de-DE" w:bidi="en-US"/>
              </w:rPr>
              <w:t>logit</w:t>
            </w:r>
            <w:proofErr w:type="spellEnd"/>
            <w:r w:rsidRPr="00A65587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lang w:eastAsia="de-DE" w:bidi="en-US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P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Y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>=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Y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>≥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e>
              </m:d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α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sub>
              </m:sSub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β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>1,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sub>
              </m:sSub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Julian</m:t>
              </m:r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week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 xml:space="preserve"> + 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napToGrid w:val="0"/>
                          <w:color w:val="000000"/>
                          <w:sz w:val="20"/>
                          <w:lang w:val="en-US" w:eastAsia="de-DE" w:bidi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napToGrid w:val="0"/>
                          <w:color w:val="000000"/>
                          <w:sz w:val="20"/>
                          <w:lang w:val="en-US" w:eastAsia="de-DE" w:bidi="en-US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napToGrid w:val="0"/>
                          <w:color w:val="000000"/>
                          <w:sz w:val="20"/>
                          <w:lang w:eastAsia="de-DE" w:bidi="en-US"/>
                        </w:rPr>
                        <m:t>2,</m:t>
                      </m:r>
                      <m:r>
                        <w:rPr>
                          <w:rFonts w:ascii="Cambria Math" w:eastAsia="Times New Roman" w:hAnsi="Cambria Math" w:cs="Times New Roman"/>
                          <w:snapToGrid w:val="0"/>
                          <w:color w:val="000000"/>
                          <w:sz w:val="20"/>
                          <w:lang w:val="en-US" w:eastAsia="de-DE" w:bidi="en-US"/>
                        </w:rPr>
                        <m:t>a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area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>+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sub>
              </m:sSub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>(</m:t>
              </m:r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dept</m:t>
              </m:r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>h)</m:t>
              </m:r>
            </m:oMath>
            <w:r w:rsidRPr="00A65587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lang w:eastAsia="de-DE" w:bidi="en-US"/>
              </w:rPr>
              <w:t xml:space="preserve"> </w:t>
            </w:r>
            <w:r w:rsidR="00534F4A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lang w:eastAsia="de-DE" w:bidi="en-US"/>
              </w:rPr>
              <w:t xml:space="preserve">   </w:t>
            </w:r>
          </w:p>
        </w:tc>
        <w:tc>
          <w:tcPr>
            <w:tcW w:w="431" w:type="dxa"/>
            <w:vAlign w:val="center"/>
          </w:tcPr>
          <w:p w:rsidR="00F55D67" w:rsidRPr="00642DCA" w:rsidRDefault="00534F4A" w:rsidP="00BE25B1">
            <w:pPr>
              <w:spacing w:before="120" w:after="120" w:line="260" w:lineRule="atLeast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r w:rsidRPr="004C64D4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 xml:space="preserve">   </w:t>
            </w:r>
            <w:r w:rsidR="00FD5DC5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(5</w:t>
            </w:r>
            <w:r w:rsidR="00F55D67" w:rsidRPr="00642DCA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>)</w:t>
            </w:r>
          </w:p>
        </w:tc>
      </w:tr>
      <w:tr w:rsidR="00534F4A" w:rsidRPr="00A65587" w:rsidTr="00850A9A">
        <w:tc>
          <w:tcPr>
            <w:tcW w:w="7428" w:type="dxa"/>
          </w:tcPr>
          <w:p w:rsidR="00534F4A" w:rsidRPr="00DF0561" w:rsidRDefault="00534F4A" w:rsidP="00850A9A">
            <w:pPr>
              <w:adjustRightInd w:val="0"/>
              <w:snapToGrid w:val="0"/>
              <w:spacing w:before="120" w:after="120" w:line="260" w:lineRule="atLeast"/>
              <w:ind w:left="709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</w:pPr>
            <w:proofErr w:type="spellStart"/>
            <w:r w:rsidRPr="00DF0561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lang w:eastAsia="de-DE" w:bidi="en-US"/>
              </w:rPr>
              <w:t>logit</w:t>
            </w:r>
            <w:proofErr w:type="spellEnd"/>
            <w:r w:rsidRPr="00DF0561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lang w:eastAsia="de-DE" w:bidi="en-US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P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Y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>=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Y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>≥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e>
              </m:d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α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sub>
              </m:sSub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β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sub>
              </m:sSub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area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color w:val="000000"/>
                      <w:sz w:val="20"/>
                      <w:lang w:val="en-US" w:eastAsia="de-DE" w:bidi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eastAsia="de-DE" w:bidi="en-US"/>
                    </w:rPr>
                    <m:t xml:space="preserve"> + </m:t>
                  </m:r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napToGrid w:val="0"/>
                      <w:color w:val="000000"/>
                      <w:sz w:val="20"/>
                      <w:lang w:val="en-US" w:eastAsia="de-DE" w:bidi="en-US"/>
                    </w:rPr>
                    <m:t>a</m:t>
                  </m:r>
                </m:sub>
              </m:sSub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>(</m:t>
              </m:r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Julian</m:t>
              </m:r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week</m:t>
              </m:r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>)+</m:t>
              </m:r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s</m:t>
              </m:r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>(</m:t>
              </m:r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val="en-US" w:eastAsia="de-DE" w:bidi="en-US"/>
                </w:rPr>
                <m:t>dept</m:t>
              </m:r>
              <m:r>
                <w:rPr>
                  <w:rFonts w:ascii="Cambria Math" w:eastAsia="Times New Roman" w:hAnsi="Cambria Math" w:cs="Times New Roman"/>
                  <w:snapToGrid w:val="0"/>
                  <w:color w:val="000000"/>
                  <w:sz w:val="20"/>
                  <w:lang w:eastAsia="de-DE" w:bidi="en-US"/>
                </w:rPr>
                <m:t>h)</m:t>
              </m:r>
            </m:oMath>
            <w:r w:rsidRPr="00DF0561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lang w:eastAsia="de-DE" w:bidi="en-US"/>
              </w:rPr>
              <w:t xml:space="preserve"> </w:t>
            </w:r>
            <w:r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lang w:eastAsia="de-DE" w:bidi="en-US"/>
              </w:rPr>
              <w:t xml:space="preserve">   </w:t>
            </w:r>
          </w:p>
        </w:tc>
        <w:tc>
          <w:tcPr>
            <w:tcW w:w="431" w:type="dxa"/>
            <w:vAlign w:val="center"/>
          </w:tcPr>
          <w:p w:rsidR="00534F4A" w:rsidRPr="00A65587" w:rsidRDefault="00534F4A" w:rsidP="00534F4A">
            <w:pPr>
              <w:spacing w:before="120" w:after="120" w:line="260" w:lineRule="atLeast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GB" w:eastAsia="de-DE" w:bidi="en-US"/>
              </w:rPr>
            </w:pPr>
            <w:r w:rsidRPr="00642DCA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eastAsia="de-DE" w:bidi="en-US"/>
              </w:rPr>
              <w:t xml:space="preserve">   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GB" w:eastAsia="de-DE" w:bidi="en-US"/>
              </w:rPr>
              <w:t>(</w:t>
            </w:r>
            <w:r w:rsidR="00717E3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GB" w:eastAsia="de-DE" w:bidi="en-US"/>
              </w:rPr>
              <w:t>6</w:t>
            </w:r>
            <w:r w:rsidRPr="00A65587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GB" w:eastAsia="de-DE" w:bidi="en-US"/>
              </w:rPr>
              <w:t>)</w:t>
            </w:r>
          </w:p>
        </w:tc>
      </w:tr>
    </w:tbl>
    <w:p w:rsidR="00F55D67" w:rsidRDefault="00717E32" w:rsidP="00717E32">
      <w:pPr>
        <w:adjustRightInd w:val="0"/>
        <w:snapToGrid w:val="0"/>
        <w:spacing w:before="240" w:after="120" w:line="228" w:lineRule="auto"/>
        <w:jc w:val="both"/>
        <w:rPr>
          <w:rFonts w:ascii="Palatino Linotype" w:eastAsia="Times New Roman" w:hAnsi="Palatino Linotype" w:cs="Cordia New"/>
          <w:color w:val="000000"/>
          <w:sz w:val="18"/>
          <w:lang w:val="en-US" w:eastAsia="de-DE" w:bidi="en-US"/>
        </w:rPr>
      </w:pPr>
      <w:r w:rsidRPr="00BE25B1">
        <w:rPr>
          <w:rFonts w:ascii="Palatino Linotype" w:eastAsia="Times New Roman" w:hAnsi="Palatino Linotype" w:cs="Cordia New"/>
          <w:b/>
          <w:color w:val="000000"/>
          <w:sz w:val="18"/>
          <w:lang w:val="en-US" w:eastAsia="de-DE" w:bidi="en-US"/>
        </w:rPr>
        <w:t>Table S1.</w:t>
      </w:r>
      <w:r>
        <w:rPr>
          <w:rFonts w:ascii="Palatino Linotype" w:eastAsia="Times New Roman" w:hAnsi="Palatino Linotype" w:cs="Cordia New"/>
          <w:color w:val="000000"/>
          <w:sz w:val="18"/>
          <w:lang w:val="en-US" w:eastAsia="de-DE" w:bidi="en-US"/>
        </w:rPr>
        <w:t xml:space="preserve"> </w:t>
      </w:r>
      <w:r w:rsidRPr="007B0E2D">
        <w:rPr>
          <w:rFonts w:ascii="Palatino Linotype" w:eastAsia="Times New Roman" w:hAnsi="Palatino Linotype" w:cs="Cordia New"/>
          <w:color w:val="000000"/>
          <w:sz w:val="20"/>
          <w:lang w:val="en-US" w:eastAsia="de-DE" w:bidi="en-US"/>
        </w:rPr>
        <w:t>Summary of CR models tested with VGLM and VGAM functions. Model structure summarizes the predictor variables</w:t>
      </w:r>
      <w:r w:rsidR="00FD5DC5">
        <w:rPr>
          <w:rFonts w:ascii="Palatino Linotype" w:eastAsia="Times New Roman" w:hAnsi="Palatino Linotype" w:cs="Cordia New"/>
          <w:color w:val="000000"/>
          <w:sz w:val="20"/>
          <w:lang w:val="en-US" w:eastAsia="de-DE" w:bidi="en-US"/>
        </w:rPr>
        <w:t xml:space="preserve"> include</w:t>
      </w:r>
      <w:r w:rsidR="000C4476">
        <w:rPr>
          <w:rFonts w:ascii="Palatino Linotype" w:eastAsia="Times New Roman" w:hAnsi="Palatino Linotype" w:cs="Cordia New"/>
          <w:color w:val="000000"/>
          <w:sz w:val="20"/>
          <w:lang w:val="en-US" w:eastAsia="de-DE" w:bidi="en-US"/>
        </w:rPr>
        <w:t>d</w:t>
      </w:r>
      <w:r w:rsidR="00FD5DC5">
        <w:rPr>
          <w:rFonts w:ascii="Palatino Linotype" w:eastAsia="Times New Roman" w:hAnsi="Palatino Linotype" w:cs="Cordia New"/>
          <w:color w:val="000000"/>
          <w:sz w:val="20"/>
          <w:lang w:val="en-US" w:eastAsia="de-DE" w:bidi="en-US"/>
        </w:rPr>
        <w:t xml:space="preserve"> at each step</w:t>
      </w:r>
      <w:r w:rsidR="00642DCA">
        <w:rPr>
          <w:rFonts w:ascii="Palatino Linotype" w:eastAsia="Times New Roman" w:hAnsi="Palatino Linotype" w:cs="Cordia New"/>
          <w:color w:val="000000"/>
          <w:sz w:val="20"/>
          <w:lang w:val="en-US" w:eastAsia="de-DE" w:bidi="en-US"/>
        </w:rPr>
        <w:t xml:space="preserve"> </w:t>
      </w:r>
      <w:r w:rsidR="00FD5DC5">
        <w:rPr>
          <w:rFonts w:ascii="Palatino Linotype" w:eastAsia="Times New Roman" w:hAnsi="Palatino Linotype" w:cs="Cordia New"/>
          <w:color w:val="000000"/>
          <w:sz w:val="20"/>
          <w:lang w:val="en-US" w:eastAsia="de-DE" w:bidi="en-US"/>
        </w:rPr>
        <w:t>specifying</w:t>
      </w:r>
      <w:r w:rsidR="00642DCA" w:rsidRPr="00642DCA">
        <w:rPr>
          <w:rFonts w:ascii="Palatino Linotype" w:eastAsia="Times New Roman" w:hAnsi="Palatino Linotype" w:cs="Cordia New"/>
          <w:color w:val="000000"/>
          <w:sz w:val="20"/>
          <w:lang w:val="en-US" w:eastAsia="de-DE" w:bidi="en-US"/>
        </w:rPr>
        <w:t xml:space="preserve"> </w:t>
      </w:r>
      <w:r w:rsidR="00FD5DC5">
        <w:rPr>
          <w:rFonts w:ascii="Palatino Linotype" w:eastAsia="Times New Roman" w:hAnsi="Palatino Linotype" w:cs="Cordia New"/>
          <w:color w:val="000000"/>
          <w:sz w:val="20"/>
          <w:lang w:val="en-US" w:eastAsia="de-DE" w:bidi="en-US"/>
        </w:rPr>
        <w:t>if the linear predictor depends on a</w:t>
      </w:r>
      <w:r w:rsidR="000C4476">
        <w:rPr>
          <w:rFonts w:ascii="Palatino Linotype" w:eastAsia="Times New Roman" w:hAnsi="Palatino Linotype" w:cs="Cordia New"/>
          <w:color w:val="000000"/>
          <w:sz w:val="20"/>
          <w:lang w:val="en-US" w:eastAsia="de-DE" w:bidi="en-US"/>
        </w:rPr>
        <w:t xml:space="preserve"> smooth function</w:t>
      </w:r>
      <w:r w:rsidRPr="007B0E2D">
        <w:rPr>
          <w:rFonts w:ascii="Palatino Linotype" w:eastAsia="Times New Roman" w:hAnsi="Palatino Linotype" w:cs="Cordia New"/>
          <w:color w:val="000000"/>
          <w:sz w:val="20"/>
          <w:lang w:val="en-US" w:eastAsia="de-DE" w:bidi="en-US"/>
        </w:rPr>
        <w:t>. The number of</w:t>
      </w:r>
      <w:r w:rsidR="005053D7">
        <w:rPr>
          <w:rFonts w:ascii="Palatino Linotype" w:eastAsia="Times New Roman" w:hAnsi="Palatino Linotype" w:cs="Cordia New"/>
          <w:color w:val="000000"/>
          <w:sz w:val="20"/>
          <w:lang w:val="en-US" w:eastAsia="de-DE" w:bidi="en-US"/>
        </w:rPr>
        <w:t xml:space="preserve"> estimated parameters</w:t>
      </w:r>
      <w:r w:rsidRPr="007B0E2D">
        <w:rPr>
          <w:rFonts w:ascii="Palatino Linotype" w:eastAsia="Times New Roman" w:hAnsi="Palatino Linotype" w:cs="Cordia New"/>
          <w:color w:val="000000"/>
          <w:sz w:val="20"/>
          <w:lang w:val="en-US" w:eastAsia="de-DE" w:bidi="en-US"/>
        </w:rPr>
        <w:t>, deviance explained</w:t>
      </w:r>
      <w:r w:rsidR="005053D7">
        <w:rPr>
          <w:rFonts w:ascii="Palatino Linotype" w:eastAsia="Times New Roman" w:hAnsi="Palatino Linotype" w:cs="Cordia New"/>
          <w:color w:val="000000"/>
          <w:sz w:val="20"/>
          <w:lang w:val="en-US" w:eastAsia="de-DE" w:bidi="en-US"/>
        </w:rPr>
        <w:t xml:space="preserve"> (</w:t>
      </w:r>
      <w:r w:rsidR="00D76084">
        <w:rPr>
          <w:rFonts w:ascii="Palatino Linotype" w:eastAsia="Times New Roman" w:hAnsi="Palatino Linotype" w:cs="Cordia New"/>
          <w:color w:val="000000"/>
          <w:sz w:val="20"/>
          <w:lang w:val="en-US" w:eastAsia="de-DE" w:bidi="en-US"/>
        </w:rPr>
        <w:t xml:space="preserve">1 - deviance/null </w:t>
      </w:r>
      <w:r w:rsidR="005053D7" w:rsidRPr="005053D7">
        <w:rPr>
          <w:rFonts w:ascii="Palatino Linotype" w:eastAsia="Times New Roman" w:hAnsi="Palatino Linotype" w:cs="Cordia New"/>
          <w:color w:val="000000"/>
          <w:sz w:val="20"/>
          <w:lang w:val="en-US" w:eastAsia="de-DE" w:bidi="en-US"/>
        </w:rPr>
        <w:t>deviance)</w:t>
      </w:r>
      <w:r w:rsidR="005053D7">
        <w:rPr>
          <w:rFonts w:ascii="Palatino Linotype" w:eastAsia="Times New Roman" w:hAnsi="Palatino Linotype" w:cs="Cordia New"/>
          <w:color w:val="000000"/>
          <w:sz w:val="20"/>
          <w:lang w:val="en-US" w:eastAsia="de-DE" w:bidi="en-US"/>
        </w:rPr>
        <w:t xml:space="preserve"> and the</w:t>
      </w:r>
      <w:r>
        <w:rPr>
          <w:rFonts w:ascii="Palatino Linotype" w:eastAsia="Times New Roman" w:hAnsi="Palatino Linotype" w:cs="Cordia New"/>
          <w:color w:val="000000"/>
          <w:sz w:val="20"/>
          <w:lang w:val="en-US" w:eastAsia="de-DE" w:bidi="en-US"/>
        </w:rPr>
        <w:t xml:space="preserve"> "AIC decrease" </w:t>
      </w:r>
      <w:r w:rsidRPr="007B0E2D">
        <w:rPr>
          <w:rFonts w:ascii="Palatino Linotype" w:eastAsia="Times New Roman" w:hAnsi="Palatino Linotype" w:cs="Cordia New"/>
          <w:color w:val="000000"/>
          <w:sz w:val="20"/>
          <w:lang w:val="en-US" w:eastAsia="de-DE" w:bidi="en-US"/>
        </w:rPr>
        <w:t>represen</w:t>
      </w:r>
      <w:r>
        <w:rPr>
          <w:rFonts w:ascii="Palatino Linotype" w:eastAsia="Times New Roman" w:hAnsi="Palatino Linotype" w:cs="Cordia New"/>
          <w:color w:val="000000"/>
          <w:sz w:val="20"/>
          <w:lang w:val="en-US" w:eastAsia="de-DE" w:bidi="en-US"/>
        </w:rPr>
        <w:t xml:space="preserve">ts the decrease in AIC compared </w:t>
      </w:r>
      <w:r w:rsidRPr="007B0E2D">
        <w:rPr>
          <w:rFonts w:ascii="Palatino Linotype" w:eastAsia="Times New Roman" w:hAnsi="Palatino Linotype" w:cs="Cordia New"/>
          <w:color w:val="000000"/>
          <w:sz w:val="20"/>
          <w:lang w:val="en-US" w:eastAsia="de-DE" w:bidi="en-US"/>
        </w:rPr>
        <w:t xml:space="preserve">to Model 1 at each step. </w:t>
      </w:r>
    </w:p>
    <w:tbl>
      <w:tblPr>
        <w:tblW w:w="85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3119"/>
        <w:gridCol w:w="992"/>
        <w:gridCol w:w="1134"/>
        <w:gridCol w:w="1134"/>
        <w:gridCol w:w="987"/>
      </w:tblGrid>
      <w:tr w:rsidR="005053D7" w:rsidRPr="00CD2001" w:rsidTr="005053D7">
        <w:trPr>
          <w:trHeight w:hRule="exact" w:val="55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DC5" w:rsidRPr="00F55D67" w:rsidRDefault="00FD5DC5" w:rsidP="00FD5DC5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de-DE" w:bidi="en-US"/>
              </w:rPr>
              <w:t>M</w:t>
            </w:r>
            <w:r w:rsidRPr="00534F4A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de-DE" w:bidi="en-US"/>
              </w:rPr>
              <w:t>odelling functions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5DC5" w:rsidRPr="00F55D67" w:rsidRDefault="00FD5DC5" w:rsidP="00FD5DC5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de-DE" w:bidi="en-US"/>
              </w:rPr>
            </w:pPr>
            <w:r w:rsidRPr="00F55D67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de-DE" w:bidi="en-US"/>
              </w:rPr>
              <w:t>Model structure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DC5" w:rsidRPr="00F55D67" w:rsidRDefault="00FD5DC5" w:rsidP="00FD5DC5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de-DE" w:bidi="en-US"/>
              </w:rPr>
            </w:pPr>
            <w:r w:rsidRPr="00F55D67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de-DE" w:bidi="en-US"/>
              </w:rPr>
              <w:t>Model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DC5" w:rsidRPr="00F55D67" w:rsidRDefault="00FD5DC5" w:rsidP="00FD5DC5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de-DE" w:bidi="en-US"/>
              </w:rPr>
              <w:t>Number parameters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5DC5" w:rsidRPr="00F55D67" w:rsidRDefault="005053D7" w:rsidP="00FD5DC5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de-DE" w:bidi="en-US"/>
              </w:rPr>
            </w:pPr>
            <w:r w:rsidRPr="00F55D67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de-DE" w:bidi="en-US"/>
              </w:rPr>
              <w:t>D</w:t>
            </w:r>
            <w:r w:rsidR="00FD5DC5" w:rsidRPr="00F55D67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de-DE" w:bidi="en-US"/>
              </w:rPr>
              <w:t>eviance</w:t>
            </w:r>
            <w:r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de-DE" w:bidi="en-US"/>
              </w:rPr>
              <w:t xml:space="preserve"> explained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DC5" w:rsidRPr="00F55D67" w:rsidRDefault="00FD5DC5" w:rsidP="00FD5DC5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de-DE" w:bidi="en-US"/>
              </w:rPr>
            </w:pPr>
            <w:r w:rsidRPr="00F55D67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de-DE" w:bidi="en-US"/>
              </w:rPr>
              <w:t>AIC</w:t>
            </w:r>
            <w:r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de-DE" w:bidi="en-US"/>
              </w:rPr>
              <w:t xml:space="preserve"> decrease</w:t>
            </w:r>
          </w:p>
        </w:tc>
      </w:tr>
      <w:tr w:rsidR="005053D7" w:rsidRPr="00CD2001" w:rsidTr="005053D7">
        <w:trPr>
          <w:trHeight w:hRule="exact" w:val="620"/>
        </w:trPr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534F4A" w:rsidRDefault="00534F4A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VGLM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53D7" w:rsidRPr="00F55D67" w:rsidRDefault="00534F4A" w:rsidP="005053D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time (</w:t>
            </w:r>
            <w:r w:rsidRPr="00F55D67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week)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534F4A" w:rsidRPr="00F55D67" w:rsidRDefault="00534F4A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34F4A" w:rsidRPr="00F55D67" w:rsidRDefault="00FD5DC5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4F4A" w:rsidRPr="00F55D67" w:rsidRDefault="005053D7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0.14</w:t>
            </w:r>
          </w:p>
        </w:tc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:rsidR="00534F4A" w:rsidRPr="00F55D67" w:rsidRDefault="00D176FB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</w:t>
            </w:r>
          </w:p>
        </w:tc>
      </w:tr>
      <w:tr w:rsidR="005053D7" w:rsidRPr="00F55D67" w:rsidTr="005053D7">
        <w:trPr>
          <w:trHeight w:hRule="exact" w:val="567"/>
        </w:trPr>
        <w:tc>
          <w:tcPr>
            <w:tcW w:w="1134" w:type="dxa"/>
            <w:vMerge/>
          </w:tcPr>
          <w:p w:rsidR="00534F4A" w:rsidRDefault="00534F4A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534F4A" w:rsidRDefault="00534F4A" w:rsidP="005053D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t</w:t>
            </w:r>
            <w:r w:rsidRPr="00F55D67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ime (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week) + s</w:t>
            </w:r>
            <w:r w:rsidRPr="00F55D67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patial 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(</w:t>
            </w:r>
            <w:r w:rsidRPr="00F55D67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area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)</w:t>
            </w:r>
          </w:p>
          <w:p w:rsidR="00534F4A" w:rsidRDefault="00534F4A" w:rsidP="005053D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>Non-</w:t>
            </w:r>
            <w:r w:rsidRPr="00E83F28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>parallel effects</w:t>
            </w:r>
          </w:p>
          <w:p w:rsidR="00534F4A" w:rsidRDefault="00534F4A" w:rsidP="005053D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  <w:p w:rsidR="00534F4A" w:rsidRDefault="00534F4A" w:rsidP="005053D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t</w:t>
            </w:r>
            <w:r w:rsidRPr="00F55D67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ime (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week) + s</w:t>
            </w:r>
            <w:r w:rsidRPr="00F55D67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patial 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(</w:t>
            </w:r>
            <w:r w:rsidR="00717E3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area + 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depth)</w:t>
            </w:r>
          </w:p>
          <w:p w:rsidR="00534F4A" w:rsidRPr="00E83F28" w:rsidRDefault="00534F4A" w:rsidP="005053D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>Non-</w:t>
            </w:r>
            <w:r w:rsidRPr="00E83F28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>parallel effects</w:t>
            </w:r>
          </w:p>
        </w:tc>
        <w:tc>
          <w:tcPr>
            <w:tcW w:w="992" w:type="dxa"/>
            <w:vAlign w:val="center"/>
          </w:tcPr>
          <w:p w:rsidR="00534F4A" w:rsidRPr="00F55D67" w:rsidRDefault="00534F4A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2</w:t>
            </w:r>
          </w:p>
        </w:tc>
        <w:tc>
          <w:tcPr>
            <w:tcW w:w="1134" w:type="dxa"/>
            <w:vAlign w:val="center"/>
          </w:tcPr>
          <w:p w:rsidR="00534F4A" w:rsidRPr="00F55D67" w:rsidRDefault="00FD5DC5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4F4A" w:rsidRPr="00F55D67" w:rsidRDefault="005053D7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0.92</w:t>
            </w:r>
          </w:p>
        </w:tc>
        <w:tc>
          <w:tcPr>
            <w:tcW w:w="987" w:type="dxa"/>
            <w:vAlign w:val="center"/>
          </w:tcPr>
          <w:p w:rsidR="00534F4A" w:rsidRPr="00F55D67" w:rsidRDefault="004C42BF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308628</w:t>
            </w:r>
          </w:p>
        </w:tc>
      </w:tr>
      <w:tr w:rsidR="005053D7" w:rsidRPr="00F55D67" w:rsidTr="000C4476">
        <w:trPr>
          <w:trHeight w:hRule="exact" w:val="1237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34F4A" w:rsidRPr="00F55D67" w:rsidRDefault="00534F4A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4F4A" w:rsidRPr="00F55D67" w:rsidRDefault="00534F4A" w:rsidP="005053D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34F4A" w:rsidRDefault="00534F4A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34F4A" w:rsidRPr="00F55D67" w:rsidRDefault="00FD5DC5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36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4F4A" w:rsidRPr="00F55D67" w:rsidRDefault="005053D7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1.07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534F4A" w:rsidRPr="00F55D67" w:rsidRDefault="00717E32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367463</w:t>
            </w:r>
          </w:p>
        </w:tc>
      </w:tr>
      <w:tr w:rsidR="005053D7" w:rsidRPr="00F55D67" w:rsidTr="000C4476">
        <w:trPr>
          <w:trHeight w:val="709"/>
        </w:trPr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4F4A" w:rsidRDefault="00534F4A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VGAM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2DCA" w:rsidRDefault="00642DCA" w:rsidP="005053D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time (</w:t>
            </w:r>
            <w:r w:rsidRPr="00D76084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>s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(week)) + s</w:t>
            </w:r>
            <w:r w:rsidRPr="00F55D67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patial 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(</w:t>
            </w:r>
            <w:r w:rsidRPr="00F55D67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area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+ depth)</w:t>
            </w:r>
          </w:p>
          <w:p w:rsidR="00642DCA" w:rsidRDefault="00642DCA" w:rsidP="005053D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>Non-</w:t>
            </w:r>
            <w:r w:rsidRPr="00E83F28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>parallel effects</w:t>
            </w:r>
          </w:p>
          <w:p w:rsidR="00642DCA" w:rsidRDefault="00642DCA" w:rsidP="005053D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  <w:p w:rsidR="00534F4A" w:rsidRDefault="00534F4A" w:rsidP="005053D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time (week) + spatial</w:t>
            </w:r>
            <w:r w:rsidR="00AB6DCB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</w:t>
            </w:r>
            <w:r w:rsidR="00717E3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(area + </w:t>
            </w:r>
            <w:r w:rsidRPr="00D76084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>s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(depth))</w:t>
            </w:r>
          </w:p>
          <w:p w:rsidR="00534F4A" w:rsidRPr="00E83F28" w:rsidRDefault="00534F4A" w:rsidP="005053D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>Non-</w:t>
            </w:r>
            <w:r w:rsidRPr="00E83F28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>parallel effects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534F4A" w:rsidRPr="00F55D67" w:rsidRDefault="004C42BF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34F4A" w:rsidRPr="00F55D67" w:rsidRDefault="00FD5DC5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53.7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4F4A" w:rsidRPr="00F55D67" w:rsidRDefault="005053D7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1.26</w:t>
            </w:r>
          </w:p>
        </w:tc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:rsidR="00534F4A" w:rsidRPr="00F55D67" w:rsidRDefault="00642DCA" w:rsidP="00642DC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444201</w:t>
            </w:r>
          </w:p>
        </w:tc>
      </w:tr>
      <w:tr w:rsidR="005053D7" w:rsidRPr="00F55D67" w:rsidTr="005053D7">
        <w:trPr>
          <w:trHeight w:hRule="exact" w:val="1418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34F4A" w:rsidRDefault="00534F4A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534F4A" w:rsidRDefault="00534F4A" w:rsidP="005053D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  <w:tc>
          <w:tcPr>
            <w:tcW w:w="992" w:type="dxa"/>
            <w:vAlign w:val="center"/>
          </w:tcPr>
          <w:p w:rsidR="00534F4A" w:rsidRDefault="004C42BF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5</w:t>
            </w:r>
          </w:p>
        </w:tc>
        <w:tc>
          <w:tcPr>
            <w:tcW w:w="1134" w:type="dxa"/>
            <w:vAlign w:val="center"/>
          </w:tcPr>
          <w:p w:rsidR="00534F4A" w:rsidRPr="00F55D67" w:rsidRDefault="00FD5DC5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4F4A" w:rsidRPr="00F55D67" w:rsidRDefault="005053D7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1.27</w:t>
            </w:r>
          </w:p>
        </w:tc>
        <w:tc>
          <w:tcPr>
            <w:tcW w:w="987" w:type="dxa"/>
            <w:vAlign w:val="center"/>
          </w:tcPr>
          <w:p w:rsidR="00642DCA" w:rsidRPr="00F55D67" w:rsidRDefault="00642DCA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448275</w:t>
            </w:r>
          </w:p>
        </w:tc>
      </w:tr>
      <w:tr w:rsidR="005053D7" w:rsidRPr="00F55D67" w:rsidTr="005053D7">
        <w:trPr>
          <w:trHeight w:val="1181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34F4A" w:rsidRDefault="00534F4A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64D4" w:rsidRDefault="004C64D4" w:rsidP="005053D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s</w:t>
            </w:r>
            <w:r w:rsidRPr="00F55D67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patial 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(</w:t>
            </w:r>
            <w:r w:rsidRPr="00F55D67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area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) + time (s(week)) + spatial (</w:t>
            </w:r>
            <w:r w:rsidRPr="00D76084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>s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(depth))</w:t>
            </w:r>
          </w:p>
          <w:p w:rsidR="00534F4A" w:rsidRPr="00E83F28" w:rsidRDefault="00534F4A" w:rsidP="005053D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E83F28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>partial parallel effects</w:t>
            </w:r>
            <w:r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</w:t>
            </w:r>
            <w:r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GB" w:eastAsia="de-DE" w:bidi="en-US"/>
              </w:rPr>
              <w:t>in depth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34F4A" w:rsidRPr="00F55D67" w:rsidRDefault="00717E32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34F4A" w:rsidRPr="00F55D67" w:rsidRDefault="00FD5DC5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47.6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4F4A" w:rsidRPr="00F55D67" w:rsidRDefault="005053D7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1.36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534F4A" w:rsidRPr="00F55D67" w:rsidRDefault="00534F4A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  <w:p w:rsidR="00534F4A" w:rsidRPr="00F55D67" w:rsidRDefault="00534F4A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  <w:p w:rsidR="00534F4A" w:rsidRPr="00FD5DC5" w:rsidRDefault="004C42BF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FD5DC5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szCs w:val="20"/>
                <w:lang w:val="en-US" w:eastAsia="de-DE" w:bidi="en-US"/>
              </w:rPr>
              <w:t>483642</w:t>
            </w:r>
          </w:p>
          <w:p w:rsidR="00534F4A" w:rsidRPr="00F55D67" w:rsidRDefault="00534F4A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  <w:p w:rsidR="00534F4A" w:rsidRPr="00F55D67" w:rsidRDefault="00534F4A" w:rsidP="00850A9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</w:p>
        </w:tc>
      </w:tr>
    </w:tbl>
    <w:p w:rsidR="00534F4A" w:rsidRDefault="00534F4A" w:rsidP="00F55D67">
      <w:pPr>
        <w:adjustRightInd w:val="0"/>
        <w:snapToGrid w:val="0"/>
        <w:spacing w:before="240" w:after="120" w:line="228" w:lineRule="auto"/>
        <w:rPr>
          <w:rFonts w:ascii="Palatino Linotype" w:eastAsia="Times New Roman" w:hAnsi="Palatino Linotype" w:cs="Cordia New"/>
          <w:color w:val="000000"/>
          <w:sz w:val="18"/>
          <w:lang w:val="en-US" w:eastAsia="de-DE" w:bidi="en-US"/>
        </w:rPr>
      </w:pPr>
    </w:p>
    <w:p w:rsidR="00AB6DCB" w:rsidRDefault="00AB6DCB" w:rsidP="001932B0">
      <w:pPr>
        <w:adjustRightInd w:val="0"/>
        <w:snapToGrid w:val="0"/>
        <w:spacing w:after="0" w:line="228" w:lineRule="auto"/>
        <w:jc w:val="both"/>
        <w:rPr>
          <w:b/>
          <w:bCs/>
          <w:sz w:val="20"/>
          <w:szCs w:val="20"/>
          <w:lang w:val="en-GB"/>
        </w:rPr>
      </w:pPr>
    </w:p>
    <w:p w:rsidR="00CD2001" w:rsidRPr="00F55D67" w:rsidRDefault="001932B0" w:rsidP="001932B0">
      <w:pPr>
        <w:adjustRightInd w:val="0"/>
        <w:snapToGrid w:val="0"/>
        <w:spacing w:after="0" w:line="228" w:lineRule="auto"/>
        <w:jc w:val="both"/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</w:pPr>
      <w:r>
        <w:rPr>
          <w:b/>
          <w:bCs/>
          <w:sz w:val="20"/>
          <w:szCs w:val="20"/>
          <w:lang w:val="en-GB"/>
        </w:rPr>
        <w:lastRenderedPageBreak/>
        <w:t>Table S2</w:t>
      </w:r>
      <w:r w:rsidR="00437440">
        <w:rPr>
          <w:b/>
          <w:bCs/>
          <w:sz w:val="20"/>
          <w:szCs w:val="20"/>
          <w:lang w:val="en-GB"/>
        </w:rPr>
        <w:t>.</w:t>
      </w:r>
      <w:r w:rsidR="003202E3">
        <w:rPr>
          <w:b/>
          <w:bCs/>
          <w:sz w:val="20"/>
          <w:szCs w:val="20"/>
          <w:lang w:val="en-GB"/>
        </w:rPr>
        <w:t xml:space="preserve"> </w:t>
      </w:r>
      <w:r w:rsidR="003202E3">
        <w:rPr>
          <w:rFonts w:ascii="Palatino Linotype" w:hAnsi="Palatino Linotype"/>
          <w:sz w:val="20"/>
          <w:szCs w:val="20"/>
          <w:lang w:val="en-GB"/>
        </w:rPr>
        <w:t>Detailed r</w:t>
      </w:r>
      <w:r w:rsidRPr="00E308D8">
        <w:rPr>
          <w:rFonts w:ascii="Palatino Linotype" w:hAnsi="Palatino Linotype"/>
          <w:sz w:val="20"/>
          <w:szCs w:val="20"/>
          <w:lang w:val="en-GB"/>
        </w:rPr>
        <w:t xml:space="preserve">esults of the VGAM function for the </w:t>
      </w:r>
      <w:r>
        <w:rPr>
          <w:rFonts w:ascii="Palatino Linotype" w:hAnsi="Palatino Linotype"/>
          <w:sz w:val="20"/>
          <w:szCs w:val="20"/>
          <w:lang w:val="en-GB"/>
        </w:rPr>
        <w:t xml:space="preserve">selected </w:t>
      </w:r>
      <w:r w:rsidR="00437440">
        <w:rPr>
          <w:rFonts w:ascii="Palatino Linotype" w:hAnsi="Palatino Linotype"/>
          <w:sz w:val="20"/>
          <w:szCs w:val="20"/>
          <w:lang w:val="en-GB"/>
        </w:rPr>
        <w:t>M</w:t>
      </w:r>
      <w:r w:rsidRPr="00E308D8">
        <w:rPr>
          <w:rFonts w:ascii="Palatino Linotype" w:hAnsi="Palatino Linotype"/>
          <w:sz w:val="20"/>
          <w:szCs w:val="20"/>
          <w:lang w:val="en-GB"/>
        </w:rPr>
        <w:t>odel</w:t>
      </w:r>
      <w:r w:rsidR="003202E3">
        <w:rPr>
          <w:rFonts w:ascii="Palatino Linotype" w:hAnsi="Palatino Linotype"/>
          <w:sz w:val="20"/>
          <w:szCs w:val="20"/>
          <w:lang w:val="en-GB"/>
        </w:rPr>
        <w:t xml:space="preserve"> 7</w:t>
      </w:r>
      <w:r w:rsidRPr="00E308D8">
        <w:rPr>
          <w:rFonts w:ascii="Palatino Linotype" w:hAnsi="Palatino Linotype"/>
          <w:sz w:val="20"/>
          <w:szCs w:val="20"/>
          <w:lang w:val="en-GB"/>
        </w:rPr>
        <w:t xml:space="preserve">. </w:t>
      </w:r>
      <w:r w:rsidRPr="00356E80">
        <w:rPr>
          <w:rFonts w:ascii="Palatino Linotype" w:hAnsi="Palatino Linotype"/>
          <w:sz w:val="20"/>
          <w:szCs w:val="20"/>
          <w:lang w:val="en-US"/>
        </w:rPr>
        <w:t>Parameter estimates, significance and model diagnostics</w:t>
      </w:r>
      <w:r>
        <w:rPr>
          <w:rFonts w:ascii="Palatino Linotype" w:hAnsi="Palatino Linotype"/>
          <w:sz w:val="20"/>
          <w:szCs w:val="20"/>
          <w:lang w:val="en-US"/>
        </w:rPr>
        <w:t xml:space="preserve"> (combined outputs from </w:t>
      </w:r>
      <w:r w:rsidR="003202E3">
        <w:rPr>
          <w:rFonts w:ascii="Palatino Linotype" w:hAnsi="Palatino Linotype"/>
          <w:sz w:val="20"/>
          <w:szCs w:val="20"/>
          <w:lang w:val="en-US"/>
        </w:rPr>
        <w:t>several VGAM</w:t>
      </w:r>
      <w:r>
        <w:rPr>
          <w:rFonts w:ascii="Palatino Linotype" w:hAnsi="Palatino Linotype"/>
          <w:sz w:val="20"/>
          <w:szCs w:val="20"/>
          <w:lang w:val="en-US"/>
        </w:rPr>
        <w:t xml:space="preserve"> functions)</w:t>
      </w:r>
      <w:r w:rsidRPr="00356E80">
        <w:rPr>
          <w:rFonts w:ascii="Palatino Linotype" w:hAnsi="Palatino Linotype"/>
          <w:sz w:val="20"/>
          <w:szCs w:val="20"/>
          <w:lang w:val="en-US"/>
        </w:rPr>
        <w:t>.</w:t>
      </w:r>
    </w:p>
    <w:p w:rsidR="00B00D73" w:rsidRDefault="001932B0" w:rsidP="00B00D73">
      <w:pPr>
        <w:spacing w:after="0"/>
        <w:rPr>
          <w:rFonts w:ascii="Palatino Linotype" w:hAnsi="Palatino Linotype"/>
          <w:sz w:val="20"/>
          <w:szCs w:val="20"/>
          <w:lang w:val="en-US"/>
        </w:rPr>
      </w:pPr>
      <w:r w:rsidRPr="001932B0">
        <w:rPr>
          <w:rFonts w:ascii="Courier New" w:hAnsi="Courier New" w:cs="Courier New"/>
          <w:noProof/>
          <w:sz w:val="18"/>
          <w:lang w:eastAsia="pt-PT"/>
        </w:rPr>
        <mc:AlternateContent>
          <mc:Choice Requires="wps">
            <w:drawing>
              <wp:inline distT="0" distB="0" distL="0" distR="0">
                <wp:extent cx="5153025" cy="6392174"/>
                <wp:effectExtent l="0" t="0" r="28575" b="27940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3025" cy="63921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  <w:proofErr w:type="spellStart"/>
                            <w:proofErr w:type="gram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vgam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(</w:t>
                            </w:r>
                            <w:proofErr w:type="gram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formula = 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cbind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(age1, age2, age3, age4, age5, age6, age7, age8, age9, age10) ~ area + s(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jweek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)+ s(depth), family = 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sratio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(parallel = TRUE ~ s(depth)), data = 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horsemackerel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)</w:t>
                            </w:r>
                          </w:p>
                          <w:p w:rsidR="00DF0561" w:rsidRDefault="00DF0561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DF0561" w:rsidRPr="001932B0" w:rsidRDefault="00DF0561" w:rsidP="00DF0561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Names of predictors: 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logitlink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(P[Y=1|Y&gt;=1]), 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logitlink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(P[Y=2|Y&gt;=2]), 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logitlink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(P[Y=3|Y&gt;=3]), 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logitlink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(P[Y=4|Y&gt;=4]),</w:t>
                            </w:r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logitlink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(P[Y=5|Y&gt;=5]), 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logitlink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(P[Y=6|Y&gt;=6]), 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logitlink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(P[Y=7|Y&gt;=7]), 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logitlink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(P[Y=8|Y&gt;=8]), 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logitlink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(P[Y=9|Y&gt;=9])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Parametric coefficients: 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                        Estimate Std. Error z value   p-value    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Intercept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):1         -1.237e+</w:t>
                            </w:r>
                            <w:proofErr w:type="gram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00  2</w:t>
                            </w:r>
                            <w:proofErr w:type="gram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.847e-03 -434.70   &lt;2e-16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Intercept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):2         -8.097e-</w:t>
                            </w:r>
                            <w:proofErr w:type="gram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01  2</w:t>
                            </w:r>
                            <w:proofErr w:type="gram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.827e-03 -286.39   &lt;2e-16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Intercept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):3         -4.799e-</w:t>
                            </w:r>
                            <w:proofErr w:type="gram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01  2</w:t>
                            </w:r>
                            <w:proofErr w:type="gram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.901e-03 -165.43   &lt;2e-16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Intercept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):4         -4.438e-</w:t>
                            </w:r>
                            <w:proofErr w:type="gram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01  3</w:t>
                            </w:r>
                            <w:proofErr w:type="gram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.128e-03 -141.91   &lt;2e-16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Intercept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):5         -3.456e-</w:t>
                            </w:r>
                            <w:proofErr w:type="gram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01  3</w:t>
                            </w:r>
                            <w:proofErr w:type="gram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.501e-03  -98.73   &lt;2e-16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Intercept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):6         -3.432e-</w:t>
                            </w:r>
                            <w:proofErr w:type="gram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01  4</w:t>
                            </w:r>
                            <w:proofErr w:type="gram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.006e-03  -85.67   &lt;2e-16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Intercept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):7         -3.216e-</w:t>
                            </w:r>
                            <w:proofErr w:type="gram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01  4</w:t>
                            </w:r>
                            <w:proofErr w:type="gram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.430e-03  -72.60   &lt;2e-16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Intercept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):8          1.264e-</w:t>
                            </w:r>
                            <w:proofErr w:type="gram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01  4</w:t>
                            </w:r>
                            <w:proofErr w:type="gram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.897e-03   25.81   &lt;2e-16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Intercept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):9          1.049e+</w:t>
                            </w:r>
                            <w:proofErr w:type="gram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00  6</w:t>
                            </w:r>
                            <w:proofErr w:type="gram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.259e-03  167.52   &lt;2e-16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areaSW:1              -4.703e-</w:t>
                            </w:r>
                            <w:proofErr w:type="gram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01  2</w:t>
                            </w:r>
                            <w:proofErr w:type="gram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.208e-03 -212.99   &lt;2e-16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areaSW:2              -4.153e-</w:t>
                            </w:r>
                            <w:proofErr w:type="gram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01  2</w:t>
                            </w:r>
                            <w:proofErr w:type="gram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.057e-03 -201.93   &lt;2e-16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areaSW:3              -1.792e-</w:t>
                            </w:r>
                            <w:proofErr w:type="gram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01  2</w:t>
                            </w:r>
                            <w:proofErr w:type="gram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.043e-03  -87.72   &lt;2e-16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areaSW:4               1.869e-</w:t>
                            </w:r>
                            <w:proofErr w:type="gram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01  2</w:t>
                            </w:r>
                            <w:proofErr w:type="gram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.237e-03   83.55   &lt;2e-16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areaSW:5               3.917e-</w:t>
                            </w:r>
                            <w:proofErr w:type="gram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01  2</w:t>
                            </w:r>
                            <w:proofErr w:type="gram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.648e-03  147.95   &lt;2e-16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areaSW:6               3.336e-</w:t>
                            </w:r>
                            <w:proofErr w:type="gram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01  3</w:t>
                            </w:r>
                            <w:proofErr w:type="gram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.205e-03  104.11   &lt;2e-16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areaSW:7               2.051e-</w:t>
                            </w:r>
                            <w:proofErr w:type="gram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01  3</w:t>
                            </w:r>
                            <w:proofErr w:type="gram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.578e-03   57.34   &lt;2e-16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areaSW:8               2.827e-</w:t>
                            </w:r>
                            <w:proofErr w:type="gram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01  4</w:t>
                            </w:r>
                            <w:proofErr w:type="gram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.020e-03   70.32   &lt;2e-16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areaSW:9               3.122e-</w:t>
                            </w:r>
                            <w:proofErr w:type="gram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01  5</w:t>
                            </w:r>
                            <w:proofErr w:type="gram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.277e-03   59.16   &lt;2e-16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---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Signif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. codes:  0 ‘***’ 0.001 ‘**’ 0.01 ‘*’ 0.05 ‘.’ 0.1 </w:t>
                            </w:r>
                            <w:proofErr w:type="gram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‘ ’</w:t>
                            </w:r>
                            <w:proofErr w:type="gram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 1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Approximate significance of smooth terms:</w:t>
                            </w:r>
                          </w:p>
                          <w:p w:rsidR="001932B0" w:rsidRPr="001932B0" w:rsidRDefault="008E2815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              </w:t>
                            </w:r>
                            <w:r w:rsidR="001932B0"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="001932B0"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edf</w:t>
                            </w:r>
                            <w:proofErr w:type="spellEnd"/>
                            <w:r w:rsidR="001932B0"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   </w:t>
                            </w:r>
                            <w:proofErr w:type="spellStart"/>
                            <w:proofErr w:type="gramStart"/>
                            <w:r w:rsidR="001932B0"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Chi.sq</w:t>
                            </w:r>
                            <w:proofErr w:type="spellEnd"/>
                            <w:r w:rsidR="001932B0"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  p</w:t>
                            </w:r>
                            <w:proofErr w:type="gramEnd"/>
                            <w:r w:rsidR="001932B0"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-value    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s(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jweek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):1 </w:t>
                            </w: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ab/>
                              <w:t>2     13041   &lt;2.2e-16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s(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jweek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):2 </w:t>
                            </w: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ab/>
                              <w:t>2     6260    &lt;2.2e-16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s(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jweek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):3 </w:t>
                            </w: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ab/>
                              <w:t>2     3331    &lt;2.2e-16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s(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jweek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):4 </w:t>
                            </w: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ab/>
                              <w:t>2     261     &lt;2.2e-16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s(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jweek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):5 </w:t>
                            </w: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ab/>
                              <w:t>1.9   5048    &lt;2.2e-16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s(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jweek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):6 </w:t>
                            </w: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ab/>
                              <w:t>1.9   7443    &lt;2.2e-16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s(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jweek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):7 </w:t>
                            </w: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ab/>
                              <w:t>2     524     &lt;2.2e-16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s(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jweek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):8 </w:t>
                            </w: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ab/>
                              <w:t>2     671     &lt;2.2e-16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s(</w:t>
                            </w: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jweek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):9 </w:t>
                            </w: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ab/>
                              <w:t>2     1568    &lt;2.2e-16 ***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s(</w:t>
                            </w:r>
                            <w:proofErr w:type="spellStart"/>
                            <w:proofErr w:type="gram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depth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)   </w:t>
                            </w:r>
                            <w:proofErr w:type="gram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ab/>
                              <w:t>2     104859  &lt;2.2e-16 ***</w:t>
                            </w:r>
                          </w:p>
                          <w:p w:rsidR="001932B0" w:rsidRPr="00DF0561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DF0561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---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  <w:proofErr w:type="spell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Signif</w:t>
                            </w:r>
                            <w:proofErr w:type="spell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. codes:  0 ‘***’ 0.001 ‘**’ 0.01 ‘*’ 0.05 ‘.’ 0.1 </w:t>
                            </w:r>
                            <w:proofErr w:type="gramStart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‘ ’</w:t>
                            </w:r>
                            <w:proofErr w:type="gramEnd"/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 1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Residual deviance: 39122637 on 103983 degrees of freedom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>Log-likelihood: -19561319 on 103983 degrees of freedom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  <w:t xml:space="preserve">Number of Fisher scoring iterations: 8 </w:t>
                            </w:r>
                          </w:p>
                          <w:p w:rsidR="001932B0" w:rsidRPr="001932B0" w:rsidRDefault="001932B0" w:rsidP="001932B0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1932B0" w:rsidRPr="001932B0" w:rsidRDefault="001932B0" w:rsidP="001932B0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1932B0">
                              <w:rPr>
                                <w:rFonts w:ascii="Courier New" w:hAnsi="Courier New" w:cs="Courier New"/>
                                <w:sz w:val="16"/>
                                <w:lang w:val="en-GB"/>
                              </w:rPr>
                              <w:t>No Hauck-Donner effect found in any of the estimates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width:405.75pt;height:50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">
                <v:textbox>
                  <w:txbxContent>
                    <w:p w:rsid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  <w:proofErr w:type="spellStart"/>
                      <w:proofErr w:type="gram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vgam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(</w:t>
                      </w:r>
                      <w:proofErr w:type="gram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formula = 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cbind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(age1, age2, age3, age4, age5, age6, age7, age8, age9, age10) ~ area + s(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jweek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)+ s(depth), family = 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sratio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(parallel = TRUE ~ s(depth)), data = 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horsemackerel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)</w:t>
                      </w:r>
                    </w:p>
                    <w:p w:rsidR="00DF0561" w:rsidRDefault="00DF0561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</w:p>
                    <w:p w:rsidR="00DF0561" w:rsidRPr="001932B0" w:rsidRDefault="00DF0561" w:rsidP="00DF0561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Names of predictors: 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logitlink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(P[Y=1|Y&gt;=1]), 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logitlink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(P[Y=2|Y&gt;=2]), 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logitlink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(P[Y=3|Y&gt;=3]), 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logitlink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(P[Y=4|Y&gt;=4]),</w:t>
                      </w:r>
                      <w:r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logitlink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(P[Y=5|Y&gt;=5]), 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logitlink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(P[Y=6|Y&gt;=6]), 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logitlink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(P[Y=7|Y&gt;=7]), 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logitlink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(P[Y=8|Y&gt;=8]), 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logitlink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(P[Y=9|Y&gt;=9])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Parametric coefficients: 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                        Estimate Std. Error z value   p-value    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(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Intercept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):1         -1.237e+</w:t>
                      </w:r>
                      <w:proofErr w:type="gram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00  2</w:t>
                      </w:r>
                      <w:proofErr w:type="gram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.847e-03 -434.70   &lt;2e-16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(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Intercept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):2         -8.097e-</w:t>
                      </w:r>
                      <w:proofErr w:type="gram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01  2</w:t>
                      </w:r>
                      <w:proofErr w:type="gram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.827e-03 -286.39   &lt;2e-16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(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Intercept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):3         -4.799e-</w:t>
                      </w:r>
                      <w:proofErr w:type="gram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01  2</w:t>
                      </w:r>
                      <w:proofErr w:type="gram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.901e-03 -165.43   &lt;2e-16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(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Intercept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):4         -4.438e-</w:t>
                      </w:r>
                      <w:proofErr w:type="gram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01  3</w:t>
                      </w:r>
                      <w:proofErr w:type="gram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.128e-03 -141.91   &lt;2e-16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(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Intercept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):5         -3.456e-</w:t>
                      </w:r>
                      <w:proofErr w:type="gram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01  3</w:t>
                      </w:r>
                      <w:proofErr w:type="gram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.501e-03  -98.73   &lt;2e-16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(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Intercept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):6         -3.432e-</w:t>
                      </w:r>
                      <w:proofErr w:type="gram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01  4</w:t>
                      </w:r>
                      <w:proofErr w:type="gram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.006e-03  -85.67   &lt;2e-16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(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Intercept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):7         -3.216e-</w:t>
                      </w:r>
                      <w:proofErr w:type="gram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01  4</w:t>
                      </w:r>
                      <w:proofErr w:type="gram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.430e-03  -72.60   &lt;2e-16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(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Intercept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):8          1.264e-</w:t>
                      </w:r>
                      <w:proofErr w:type="gram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01  4</w:t>
                      </w:r>
                      <w:proofErr w:type="gram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.897e-03   25.81   &lt;2e-16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(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Intercept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):9          1.049e+</w:t>
                      </w:r>
                      <w:proofErr w:type="gram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00  6</w:t>
                      </w:r>
                      <w:proofErr w:type="gram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.259e-03  167.52   &lt;2e-16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areaSW:1              -4.703e-</w:t>
                      </w:r>
                      <w:proofErr w:type="gram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01  2</w:t>
                      </w:r>
                      <w:proofErr w:type="gram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.208e-03 -212.99   &lt;2e-16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areaSW:2              -4.153e-</w:t>
                      </w:r>
                      <w:proofErr w:type="gram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01  2</w:t>
                      </w:r>
                      <w:proofErr w:type="gram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.057e-03 -201.93   &lt;2e-16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areaSW:3              -1.792e-</w:t>
                      </w:r>
                      <w:proofErr w:type="gram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01  2</w:t>
                      </w:r>
                      <w:proofErr w:type="gram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.043e-03  -87.72   &lt;2e-16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areaSW:4               1.869e-</w:t>
                      </w:r>
                      <w:proofErr w:type="gram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01  2</w:t>
                      </w:r>
                      <w:proofErr w:type="gram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.237e-03   83.55   &lt;2e-16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areaSW:5               3.917e-</w:t>
                      </w:r>
                      <w:proofErr w:type="gram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01  2</w:t>
                      </w:r>
                      <w:proofErr w:type="gram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.648e-03  147.95   &lt;2e-16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areaSW:6               3.336e-</w:t>
                      </w:r>
                      <w:proofErr w:type="gram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01  3</w:t>
                      </w:r>
                      <w:proofErr w:type="gram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.205e-03  104.11   &lt;2e-16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areaSW:7               2.051e-</w:t>
                      </w:r>
                      <w:proofErr w:type="gram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01  3</w:t>
                      </w:r>
                      <w:proofErr w:type="gram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.578e-03   57.34   &lt;2e-16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areaSW:8               2.827e-</w:t>
                      </w:r>
                      <w:proofErr w:type="gram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01  4</w:t>
                      </w:r>
                      <w:proofErr w:type="gram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.020e-03   70.32   &lt;2e-16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areaSW:9               3.122e-</w:t>
                      </w:r>
                      <w:proofErr w:type="gram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01  5</w:t>
                      </w:r>
                      <w:proofErr w:type="gram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.277e-03   59.16   &lt;2e-16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---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Signif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. codes:  0 ‘***’ 0.001 ‘**’ 0.01 ‘*’ 0.05 ‘.’ 0.1 </w:t>
                      </w:r>
                      <w:proofErr w:type="gram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‘ ’</w:t>
                      </w:r>
                      <w:proofErr w:type="gram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 1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Approximate significance of smooth terms:</w:t>
                      </w:r>
                    </w:p>
                    <w:p w:rsidR="001932B0" w:rsidRPr="001932B0" w:rsidRDefault="008E2815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              </w:t>
                      </w:r>
                      <w:r w:rsidR="001932B0"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="001932B0"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edf</w:t>
                      </w:r>
                      <w:proofErr w:type="spellEnd"/>
                      <w:r w:rsidR="001932B0"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   </w:t>
                      </w:r>
                      <w:proofErr w:type="spellStart"/>
                      <w:proofErr w:type="gramStart"/>
                      <w:r w:rsidR="001932B0"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Chi.sq</w:t>
                      </w:r>
                      <w:proofErr w:type="spellEnd"/>
                      <w:r w:rsidR="001932B0"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  p</w:t>
                      </w:r>
                      <w:proofErr w:type="gramEnd"/>
                      <w:r w:rsidR="001932B0"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-value    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s(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jweek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):1 </w:t>
                      </w: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ab/>
                        <w:t>2     13041   &lt;2.2e-16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s(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jweek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):2 </w:t>
                      </w: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ab/>
                        <w:t>2     6260    &lt;2.2e-16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s(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jweek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):3 </w:t>
                      </w: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ab/>
                        <w:t>2     3331    &lt;2.2e-16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s(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jweek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):4 </w:t>
                      </w: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ab/>
                        <w:t>2     261     &lt;2.2e-16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s(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jweek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):5 </w:t>
                      </w: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ab/>
                        <w:t>1.9   5048    &lt;2.2e-16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s(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jweek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):6 </w:t>
                      </w: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ab/>
                        <w:t>1.9   7443    &lt;2.2e-16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s(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jweek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):7 </w:t>
                      </w: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ab/>
                        <w:t>2     524     &lt;2.2e-16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s(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jweek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):8 </w:t>
                      </w: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ab/>
                        <w:t>2     671     &lt;2.2e-16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s(</w:t>
                      </w: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jweek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):9 </w:t>
                      </w: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ab/>
                        <w:t>2     1568    &lt;2.2e-16 ***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s(</w:t>
                      </w:r>
                      <w:proofErr w:type="spellStart"/>
                      <w:proofErr w:type="gram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depth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)   </w:t>
                      </w:r>
                      <w:proofErr w:type="gram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ab/>
                        <w:t>2     104859  &lt;2.2e-16 ***</w:t>
                      </w:r>
                    </w:p>
                    <w:p w:rsidR="001932B0" w:rsidRPr="00DF0561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DF0561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---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  <w:proofErr w:type="spell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Signif</w:t>
                      </w:r>
                      <w:proofErr w:type="spell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. codes:  0 ‘***’ 0.001 ‘**’ 0.01 ‘*’ 0.05 ‘.’ 0.1 </w:t>
                      </w:r>
                      <w:proofErr w:type="gramStart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‘ ’</w:t>
                      </w:r>
                      <w:proofErr w:type="gramEnd"/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 1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Residual deviance: 39122637 on 103983 degrees of freedom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>Log-likelihood: -19561319 on 103983 degrees of freedom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  <w:t xml:space="preserve">Number of Fisher scoring iterations: 8 </w:t>
                      </w:r>
                    </w:p>
                    <w:p w:rsidR="001932B0" w:rsidRPr="001932B0" w:rsidRDefault="001932B0" w:rsidP="001932B0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16"/>
                          <w:lang w:val="en-GB"/>
                        </w:rPr>
                      </w:pPr>
                    </w:p>
                    <w:p w:rsidR="001932B0" w:rsidRPr="001932B0" w:rsidRDefault="001932B0" w:rsidP="001932B0">
                      <w:pPr>
                        <w:rPr>
                          <w:sz w:val="20"/>
                          <w:lang w:val="en-GB"/>
                        </w:rPr>
                      </w:pPr>
                      <w:r w:rsidRPr="001932B0">
                        <w:rPr>
                          <w:rFonts w:ascii="Courier New" w:hAnsi="Courier New" w:cs="Courier New"/>
                          <w:sz w:val="16"/>
                          <w:lang w:val="en-GB"/>
                        </w:rPr>
                        <w:t>No Hauck-Donner effect found in any of the estimates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932B0" w:rsidRDefault="001932B0" w:rsidP="001932B0">
      <w:pPr>
        <w:spacing w:after="0" w:line="240" w:lineRule="auto"/>
        <w:rPr>
          <w:rFonts w:ascii="Courier New" w:hAnsi="Courier New" w:cs="Courier New"/>
          <w:sz w:val="18"/>
          <w:lang w:val="en-GB"/>
        </w:rPr>
      </w:pPr>
    </w:p>
    <w:p w:rsidR="001932B0" w:rsidRPr="00DD77BE" w:rsidRDefault="001932B0" w:rsidP="001932B0">
      <w:pPr>
        <w:spacing w:after="0" w:line="240" w:lineRule="auto"/>
        <w:rPr>
          <w:rFonts w:ascii="Courier New" w:hAnsi="Courier New" w:cs="Courier New"/>
          <w:sz w:val="18"/>
          <w:lang w:val="en-GB"/>
        </w:rPr>
      </w:pPr>
    </w:p>
    <w:p w:rsidR="001932B0" w:rsidRPr="001932B0" w:rsidRDefault="001932B0" w:rsidP="00B00D73">
      <w:pPr>
        <w:spacing w:after="0"/>
        <w:rPr>
          <w:rFonts w:ascii="Palatino Linotype" w:hAnsi="Palatino Linotype"/>
          <w:sz w:val="20"/>
          <w:szCs w:val="20"/>
          <w:lang w:val="en-GB"/>
        </w:rPr>
      </w:pPr>
    </w:p>
    <w:p w:rsidR="0092432F" w:rsidRPr="00437440" w:rsidRDefault="003F279B" w:rsidP="00E16177">
      <w:pPr>
        <w:spacing w:after="0"/>
        <w:rPr>
          <w:lang w:val="en-GB"/>
        </w:rPr>
      </w:pPr>
      <w:r>
        <w:rPr>
          <w:noProof/>
          <w:lang w:eastAsia="pt-PT"/>
        </w:rPr>
        <w:lastRenderedPageBreak/>
        <w:drawing>
          <wp:inline distT="0" distB="0" distL="0" distR="0" wp14:anchorId="21650F47">
            <wp:extent cx="5212079" cy="3909060"/>
            <wp:effectExtent l="0" t="0" r="8255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42" cy="39243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0D73" w:rsidRDefault="00E85F38" w:rsidP="00E16177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fpmfjGnyhgtLbgyjsCMR8"/>
          <w:sz w:val="20"/>
          <w:szCs w:val="16"/>
          <w:lang w:val="en-GB"/>
        </w:rPr>
      </w:pPr>
      <w:r>
        <w:rPr>
          <w:rFonts w:ascii="Palatino Linotype" w:hAnsi="Palatino Linotype" w:cs="TfpmfjGnyhgtLbgyjsCMR8"/>
          <w:b/>
          <w:sz w:val="20"/>
          <w:szCs w:val="16"/>
          <w:lang w:val="en-GB"/>
        </w:rPr>
        <w:t>Figure S9</w:t>
      </w:r>
      <w:r w:rsidR="00E16177" w:rsidRPr="00E16177">
        <w:rPr>
          <w:rFonts w:ascii="Palatino Linotype" w:hAnsi="Palatino Linotype" w:cs="TfpmfjGnyhgtLbgyjsCMR8"/>
          <w:sz w:val="20"/>
          <w:szCs w:val="16"/>
          <w:lang w:val="en-GB"/>
        </w:rPr>
        <w:t xml:space="preserve"> – Partial effect for categorical variable </w:t>
      </w:r>
      <w:r w:rsidR="00E16177" w:rsidRPr="00E16177">
        <w:rPr>
          <w:rFonts w:ascii="Palatino Linotype" w:hAnsi="Palatino Linotype" w:cs="TfpmfjGnyhgtLbgyjsCMR8"/>
          <w:i/>
          <w:sz w:val="20"/>
          <w:szCs w:val="16"/>
          <w:lang w:val="en-GB"/>
        </w:rPr>
        <w:t>area</w:t>
      </w:r>
      <w:r w:rsidR="00E16177" w:rsidRPr="00E16177">
        <w:rPr>
          <w:rFonts w:ascii="Palatino Linotype" w:hAnsi="Palatino Linotype" w:cs="TfpmfjGnyhgtLbgyjsCMR8"/>
          <w:sz w:val="20"/>
          <w:szCs w:val="16"/>
          <w:lang w:val="en-GB"/>
        </w:rPr>
        <w:t xml:space="preserve"> for </w:t>
      </w:r>
      <w:r w:rsidR="00E16177">
        <w:rPr>
          <w:rFonts w:ascii="Palatino Linotype" w:hAnsi="Palatino Linotype" w:cs="TfpmfjGnyhgtLbgyjsCMR8"/>
          <w:sz w:val="20"/>
          <w:szCs w:val="16"/>
          <w:lang w:val="en-GB"/>
        </w:rPr>
        <w:t>each level of the response variable</w:t>
      </w:r>
      <w:r w:rsidR="00A65587">
        <w:rPr>
          <w:rFonts w:ascii="Palatino Linotype" w:hAnsi="Palatino Linotype" w:cs="TfpmfjGnyhgtLbgyjsCMR8"/>
          <w:sz w:val="20"/>
          <w:szCs w:val="16"/>
          <w:lang w:val="en-GB"/>
        </w:rPr>
        <w:t xml:space="preserve"> (</w:t>
      </w:r>
      <w:proofErr w:type="spellStart"/>
      <w:r w:rsidR="00AB6DCB">
        <w:rPr>
          <w:rFonts w:ascii="Palatino Linotype" w:hAnsi="Palatino Linotype" w:cs="TfpmfjGnyhgtLbgyjsCMR8"/>
          <w:sz w:val="20"/>
          <w:szCs w:val="16"/>
          <w:lang w:val="en-GB"/>
        </w:rPr>
        <w:t>logitlinkP</w:t>
      </w:r>
      <w:proofErr w:type="spellEnd"/>
      <w:r w:rsidR="00AB6DCB">
        <w:rPr>
          <w:rFonts w:ascii="Palatino Linotype" w:hAnsi="Palatino Linotype" w:cs="TfpmfjGnyhgtLbgyjsCMR8"/>
          <w:sz w:val="20"/>
          <w:szCs w:val="16"/>
          <w:lang w:val="en-GB"/>
        </w:rPr>
        <w:t>[age=1|age&gt;=1</w:t>
      </w:r>
      <w:proofErr w:type="gramStart"/>
      <w:r w:rsidR="00AB6DCB">
        <w:rPr>
          <w:rFonts w:ascii="Palatino Linotype" w:hAnsi="Palatino Linotype" w:cs="TfpmfjGnyhgtLbgyjsCMR8"/>
          <w:sz w:val="20"/>
          <w:szCs w:val="16"/>
          <w:lang w:val="en-GB"/>
        </w:rPr>
        <w:t>],…</w:t>
      </w:r>
      <w:proofErr w:type="gramEnd"/>
      <w:r w:rsidR="00AB6DCB">
        <w:rPr>
          <w:rFonts w:ascii="Palatino Linotype" w:hAnsi="Palatino Linotype" w:cs="TfpmfjGnyhgtLbgyjsCMR8"/>
          <w:sz w:val="20"/>
          <w:szCs w:val="16"/>
          <w:lang w:val="en-GB"/>
        </w:rPr>
        <w:t>,</w:t>
      </w:r>
      <w:proofErr w:type="spellStart"/>
      <w:r w:rsidR="00AB6DCB">
        <w:rPr>
          <w:rFonts w:ascii="Palatino Linotype" w:hAnsi="Palatino Linotype" w:cs="TfpmfjGnyhgtLbgyjsCMR8"/>
          <w:sz w:val="20"/>
          <w:szCs w:val="16"/>
          <w:lang w:val="en-GB"/>
        </w:rPr>
        <w:t>logitlinkP</w:t>
      </w:r>
      <w:proofErr w:type="spellEnd"/>
      <w:r w:rsidR="00AB6DCB">
        <w:rPr>
          <w:rFonts w:ascii="Palatino Linotype" w:hAnsi="Palatino Linotype" w:cs="TfpmfjGnyhgtLbgyjsCMR8"/>
          <w:sz w:val="20"/>
          <w:szCs w:val="16"/>
          <w:lang w:val="en-GB"/>
        </w:rPr>
        <w:t>[age=9|age&gt;=9]</w:t>
      </w:r>
      <w:r w:rsidR="00AB6DCB" w:rsidRPr="00AB6DCB">
        <w:rPr>
          <w:rFonts w:ascii="Palatino Linotype" w:hAnsi="Palatino Linotype" w:cs="TfpmfjGnyhgtLbgyjsCMR8"/>
          <w:sz w:val="20"/>
          <w:szCs w:val="16"/>
          <w:lang w:val="en-GB"/>
        </w:rPr>
        <w:t xml:space="preserve"> </w:t>
      </w:r>
      <w:r w:rsidR="00AB6DCB">
        <w:rPr>
          <w:rFonts w:ascii="Palatino Linotype" w:hAnsi="Palatino Linotype" w:cs="TfpmfjGnyhgtLbgyjsCMR8"/>
          <w:sz w:val="20"/>
          <w:szCs w:val="16"/>
          <w:lang w:val="en-GB"/>
        </w:rPr>
        <w:t xml:space="preserve">from top left to the </w:t>
      </w:r>
      <w:r w:rsidR="00C169D7">
        <w:rPr>
          <w:rFonts w:ascii="Palatino Linotype" w:hAnsi="Palatino Linotype" w:cs="TfpmfjGnyhgtLbgyjsCMR8"/>
          <w:sz w:val="20"/>
          <w:szCs w:val="16"/>
          <w:lang w:val="en-GB"/>
        </w:rPr>
        <w:t>bottom right</w:t>
      </w:r>
      <w:r w:rsidR="00A65587">
        <w:rPr>
          <w:rFonts w:ascii="Palatino Linotype" w:hAnsi="Palatino Linotype" w:cs="TfpmfjGnyhgtLbgyjsCMR8"/>
          <w:sz w:val="20"/>
          <w:szCs w:val="16"/>
          <w:lang w:val="en-GB"/>
        </w:rPr>
        <w:t>).</w:t>
      </w:r>
    </w:p>
    <w:p w:rsidR="00B00D73" w:rsidRPr="008906E1" w:rsidRDefault="003F279B" w:rsidP="00E16177">
      <w:pPr>
        <w:spacing w:after="0"/>
        <w:rPr>
          <w:lang w:val="en-US"/>
        </w:rPr>
      </w:pPr>
      <w:r>
        <w:rPr>
          <w:noProof/>
          <w:lang w:eastAsia="pt-PT"/>
        </w:rPr>
        <w:drawing>
          <wp:inline distT="0" distB="0" distL="0" distR="0" wp14:anchorId="060E22D2">
            <wp:extent cx="5322514" cy="3991885"/>
            <wp:effectExtent l="0" t="0" r="0" b="889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620" cy="4013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16177" w:rsidRDefault="00E85F38" w:rsidP="00E16177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fpmfjGnyhgtLbgyjsCMR8"/>
          <w:sz w:val="20"/>
          <w:szCs w:val="16"/>
          <w:lang w:val="en-GB"/>
        </w:rPr>
      </w:pPr>
      <w:r>
        <w:rPr>
          <w:rFonts w:ascii="Palatino Linotype" w:hAnsi="Palatino Linotype" w:cs="TfpmfjGnyhgtLbgyjsCMR8"/>
          <w:b/>
          <w:sz w:val="20"/>
          <w:szCs w:val="16"/>
          <w:lang w:val="en-GB"/>
        </w:rPr>
        <w:t>Figure S10</w:t>
      </w:r>
      <w:r w:rsidR="00E16177" w:rsidRPr="00E16177">
        <w:rPr>
          <w:rFonts w:ascii="Palatino Linotype" w:hAnsi="Palatino Linotype" w:cs="TfpmfjGnyhgtLbgyjsCMR8"/>
          <w:sz w:val="20"/>
          <w:szCs w:val="16"/>
          <w:lang w:val="en-GB"/>
        </w:rPr>
        <w:t xml:space="preserve"> – Partial effect for variable </w:t>
      </w:r>
      <w:r w:rsidR="00E16177">
        <w:rPr>
          <w:rFonts w:ascii="Palatino Linotype" w:hAnsi="Palatino Linotype" w:cs="TfpmfjGnyhgtLbgyjsCMR8"/>
          <w:i/>
          <w:sz w:val="20"/>
          <w:szCs w:val="16"/>
          <w:lang w:val="en-GB"/>
        </w:rPr>
        <w:t xml:space="preserve">Julian week </w:t>
      </w:r>
      <w:r w:rsidR="00E16177" w:rsidRPr="00E16177">
        <w:rPr>
          <w:rFonts w:ascii="Palatino Linotype" w:hAnsi="Palatino Linotype" w:cs="TfpmfjGnyhgtLbgyjsCMR8"/>
          <w:sz w:val="20"/>
          <w:szCs w:val="16"/>
          <w:lang w:val="en-GB"/>
        </w:rPr>
        <w:t xml:space="preserve">for </w:t>
      </w:r>
      <w:r w:rsidR="00E16177">
        <w:rPr>
          <w:rFonts w:ascii="Palatino Linotype" w:hAnsi="Palatino Linotype" w:cs="TfpmfjGnyhgtLbgyjsCMR8"/>
          <w:sz w:val="20"/>
          <w:szCs w:val="16"/>
          <w:lang w:val="en-GB"/>
        </w:rPr>
        <w:t>each level of the response variable</w:t>
      </w:r>
      <w:r w:rsidR="00A65587">
        <w:rPr>
          <w:rFonts w:ascii="Palatino Linotype" w:hAnsi="Palatino Linotype" w:cs="TfpmfjGnyhgtLbgyjsCMR8"/>
          <w:sz w:val="20"/>
          <w:szCs w:val="16"/>
          <w:lang w:val="en-GB"/>
        </w:rPr>
        <w:t xml:space="preserve"> </w:t>
      </w:r>
      <w:r w:rsidR="00AB6DCB">
        <w:rPr>
          <w:rFonts w:ascii="Palatino Linotype" w:hAnsi="Palatino Linotype" w:cs="TfpmfjGnyhgtLbgyjsCMR8"/>
          <w:sz w:val="20"/>
          <w:szCs w:val="16"/>
          <w:lang w:val="en-GB"/>
        </w:rPr>
        <w:t>(</w:t>
      </w:r>
      <w:proofErr w:type="spellStart"/>
      <w:r w:rsidR="00AB6DCB">
        <w:rPr>
          <w:rFonts w:ascii="Palatino Linotype" w:hAnsi="Palatino Linotype" w:cs="TfpmfjGnyhgtLbgyjsCMR8"/>
          <w:sz w:val="20"/>
          <w:szCs w:val="16"/>
          <w:lang w:val="en-GB"/>
        </w:rPr>
        <w:t>logitlinkP</w:t>
      </w:r>
      <w:proofErr w:type="spellEnd"/>
      <w:r w:rsidR="00AB6DCB">
        <w:rPr>
          <w:rFonts w:ascii="Palatino Linotype" w:hAnsi="Palatino Linotype" w:cs="TfpmfjGnyhgtLbgyjsCMR8"/>
          <w:sz w:val="20"/>
          <w:szCs w:val="16"/>
          <w:lang w:val="en-GB"/>
        </w:rPr>
        <w:t>[age=1|age&gt;=1</w:t>
      </w:r>
      <w:proofErr w:type="gramStart"/>
      <w:r w:rsidR="00AB6DCB">
        <w:rPr>
          <w:rFonts w:ascii="Palatino Linotype" w:hAnsi="Palatino Linotype" w:cs="TfpmfjGnyhgtLbgyjsCMR8"/>
          <w:sz w:val="20"/>
          <w:szCs w:val="16"/>
          <w:lang w:val="en-GB"/>
        </w:rPr>
        <w:t>],…</w:t>
      </w:r>
      <w:proofErr w:type="gramEnd"/>
      <w:r w:rsidR="00AB6DCB">
        <w:rPr>
          <w:rFonts w:ascii="Palatino Linotype" w:hAnsi="Palatino Linotype" w:cs="TfpmfjGnyhgtLbgyjsCMR8"/>
          <w:sz w:val="20"/>
          <w:szCs w:val="16"/>
          <w:lang w:val="en-GB"/>
        </w:rPr>
        <w:t>,</w:t>
      </w:r>
      <w:proofErr w:type="spellStart"/>
      <w:r w:rsidR="00AB6DCB">
        <w:rPr>
          <w:rFonts w:ascii="Palatino Linotype" w:hAnsi="Palatino Linotype" w:cs="TfpmfjGnyhgtLbgyjsCMR8"/>
          <w:sz w:val="20"/>
          <w:szCs w:val="16"/>
          <w:lang w:val="en-GB"/>
        </w:rPr>
        <w:t>logitlinkP</w:t>
      </w:r>
      <w:proofErr w:type="spellEnd"/>
      <w:r w:rsidR="00AB6DCB">
        <w:rPr>
          <w:rFonts w:ascii="Palatino Linotype" w:hAnsi="Palatino Linotype" w:cs="TfpmfjGnyhgtLbgyjsCMR8"/>
          <w:sz w:val="20"/>
          <w:szCs w:val="16"/>
          <w:lang w:val="en-GB"/>
        </w:rPr>
        <w:t>[age=9|age&gt;=9]</w:t>
      </w:r>
      <w:r w:rsidR="00AB6DCB" w:rsidRPr="00AB6DCB">
        <w:rPr>
          <w:rFonts w:ascii="Palatino Linotype" w:hAnsi="Palatino Linotype" w:cs="TfpmfjGnyhgtLbgyjsCMR8"/>
          <w:sz w:val="20"/>
          <w:szCs w:val="16"/>
          <w:lang w:val="en-GB"/>
        </w:rPr>
        <w:t xml:space="preserve"> </w:t>
      </w:r>
      <w:r w:rsidR="00AB6DCB">
        <w:rPr>
          <w:rFonts w:ascii="Palatino Linotype" w:hAnsi="Palatino Linotype" w:cs="TfpmfjGnyhgtLbgyjsCMR8"/>
          <w:sz w:val="20"/>
          <w:szCs w:val="16"/>
          <w:lang w:val="en-GB"/>
        </w:rPr>
        <w:t>from top left to the bottom right).</w:t>
      </w:r>
    </w:p>
    <w:p w:rsidR="00E16177" w:rsidRPr="00E16177" w:rsidRDefault="00E16177" w:rsidP="00E16177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8"/>
          <w:lang w:val="en-GB"/>
        </w:rPr>
      </w:pPr>
    </w:p>
    <w:p w:rsidR="00B00D73" w:rsidRDefault="00B00D73" w:rsidP="00E16177">
      <w:pPr>
        <w:spacing w:after="0"/>
      </w:pPr>
      <w:bookmarkStart w:id="0" w:name="_GoBack"/>
      <w:r>
        <w:rPr>
          <w:noProof/>
          <w:lang w:eastAsia="pt-PT"/>
        </w:rPr>
        <w:lastRenderedPageBreak/>
        <w:drawing>
          <wp:inline distT="0" distB="0" distL="0" distR="0" wp14:anchorId="68DB677A">
            <wp:extent cx="5062413" cy="3552692"/>
            <wp:effectExtent l="0" t="0" r="508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1547" cy="35591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E16177" w:rsidRDefault="00E85F38" w:rsidP="00E16177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fpmfjGnyhgtLbgyjsCMR8"/>
          <w:sz w:val="20"/>
          <w:szCs w:val="16"/>
          <w:lang w:val="en-GB"/>
        </w:rPr>
      </w:pPr>
      <w:r>
        <w:rPr>
          <w:rFonts w:ascii="Palatino Linotype" w:hAnsi="Palatino Linotype" w:cs="TfpmfjGnyhgtLbgyjsCMR8"/>
          <w:b/>
          <w:sz w:val="20"/>
          <w:szCs w:val="16"/>
          <w:lang w:val="en-GB"/>
        </w:rPr>
        <w:t>Figure S11</w:t>
      </w:r>
      <w:r w:rsidR="00E16177" w:rsidRPr="00E16177">
        <w:rPr>
          <w:rFonts w:ascii="Palatino Linotype" w:hAnsi="Palatino Linotype" w:cs="TfpmfjGnyhgtLbgyjsCMR8"/>
          <w:sz w:val="20"/>
          <w:szCs w:val="16"/>
          <w:lang w:val="en-GB"/>
        </w:rPr>
        <w:t xml:space="preserve"> – Partial effect for variable </w:t>
      </w:r>
      <w:r w:rsidR="00E16177">
        <w:rPr>
          <w:rFonts w:ascii="Palatino Linotype" w:hAnsi="Palatino Linotype" w:cs="TfpmfjGnyhgtLbgyjsCMR8"/>
          <w:i/>
          <w:sz w:val="20"/>
          <w:szCs w:val="16"/>
          <w:lang w:val="en-GB"/>
        </w:rPr>
        <w:t xml:space="preserve">depth </w:t>
      </w:r>
      <w:r w:rsidR="00E16177" w:rsidRPr="00E16177">
        <w:rPr>
          <w:rFonts w:ascii="Palatino Linotype" w:hAnsi="Palatino Linotype" w:cs="TfpmfjGnyhgtLbgyjsCMR8"/>
          <w:sz w:val="20"/>
          <w:szCs w:val="16"/>
          <w:lang w:val="en-GB"/>
        </w:rPr>
        <w:t xml:space="preserve">for </w:t>
      </w:r>
      <w:r w:rsidR="00E16177">
        <w:rPr>
          <w:rFonts w:ascii="Palatino Linotype" w:hAnsi="Palatino Linotype" w:cs="TfpmfjGnyhgtLbgyjsCMR8"/>
          <w:sz w:val="20"/>
          <w:szCs w:val="16"/>
          <w:lang w:val="en-GB"/>
        </w:rPr>
        <w:t>each level of the response variable</w:t>
      </w:r>
      <w:r w:rsidR="003F279B">
        <w:rPr>
          <w:rFonts w:ascii="Palatino Linotype" w:hAnsi="Palatino Linotype" w:cs="TfpmfjGnyhgtLbgyjsCMR8"/>
          <w:sz w:val="20"/>
          <w:szCs w:val="16"/>
          <w:lang w:val="en-GB"/>
        </w:rPr>
        <w:t xml:space="preserve"> (parallel effect for </w:t>
      </w:r>
      <w:r w:rsidR="00A65587">
        <w:rPr>
          <w:rFonts w:ascii="Palatino Linotype" w:hAnsi="Palatino Linotype" w:cs="TfpmfjGnyhgtLbgyjsCMR8"/>
          <w:sz w:val="20"/>
          <w:szCs w:val="16"/>
          <w:lang w:val="en-GB"/>
        </w:rPr>
        <w:t>all</w:t>
      </w:r>
      <w:r w:rsidR="003F279B">
        <w:rPr>
          <w:rFonts w:ascii="Palatino Linotype" w:hAnsi="Palatino Linotype" w:cs="TfpmfjGnyhgtLbgyjsCMR8"/>
          <w:sz w:val="20"/>
          <w:szCs w:val="16"/>
          <w:lang w:val="en-GB"/>
        </w:rPr>
        <w:t xml:space="preserve"> </w:t>
      </w:r>
      <w:r w:rsidR="00AB6DCB">
        <w:rPr>
          <w:rFonts w:ascii="Palatino Linotype" w:hAnsi="Palatino Linotype" w:cs="TfpmfjGnyhgtLbgyjsCMR8"/>
          <w:sz w:val="20"/>
          <w:szCs w:val="16"/>
          <w:lang w:val="en-GB"/>
        </w:rPr>
        <w:t xml:space="preserve">levels of </w:t>
      </w:r>
      <w:proofErr w:type="spellStart"/>
      <w:r w:rsidR="00AB6DCB">
        <w:rPr>
          <w:rFonts w:ascii="Palatino Linotype" w:hAnsi="Palatino Linotype" w:cs="TfpmfjGnyhgtLbgyjsCMR8"/>
          <w:sz w:val="20"/>
          <w:szCs w:val="16"/>
          <w:lang w:val="en-GB"/>
        </w:rPr>
        <w:t>logitlink</w:t>
      </w:r>
      <w:proofErr w:type="spellEnd"/>
      <w:r w:rsidR="00AB6DCB">
        <w:rPr>
          <w:rFonts w:ascii="Palatino Linotype" w:hAnsi="Palatino Linotype" w:cs="TfpmfjGnyhgtLbgyjsCMR8"/>
          <w:sz w:val="20"/>
          <w:szCs w:val="16"/>
          <w:lang w:val="en-GB"/>
        </w:rPr>
        <w:t>(P[age=</w:t>
      </w:r>
      <w:proofErr w:type="spellStart"/>
      <w:r w:rsidR="00AB6DCB">
        <w:rPr>
          <w:rFonts w:ascii="Palatino Linotype" w:hAnsi="Palatino Linotype" w:cs="TfpmfjGnyhgtLbgyjsCMR8"/>
          <w:sz w:val="20"/>
          <w:szCs w:val="16"/>
          <w:lang w:val="en-GB"/>
        </w:rPr>
        <w:t>a|age</w:t>
      </w:r>
      <w:proofErr w:type="spellEnd"/>
      <w:r w:rsidR="00AB6DCB">
        <w:rPr>
          <w:rFonts w:ascii="Palatino Linotype" w:hAnsi="Palatino Linotype" w:cs="TfpmfjGnyhgtLbgyjsCMR8"/>
          <w:sz w:val="20"/>
          <w:szCs w:val="16"/>
          <w:lang w:val="en-GB"/>
        </w:rPr>
        <w:t>&gt;=a</w:t>
      </w:r>
      <w:r w:rsidR="003F279B">
        <w:rPr>
          <w:rFonts w:ascii="Palatino Linotype" w:hAnsi="Palatino Linotype" w:cs="TfpmfjGnyhgtLbgyjsCMR8"/>
          <w:sz w:val="20"/>
          <w:szCs w:val="16"/>
          <w:lang w:val="en-GB"/>
        </w:rPr>
        <w:t>)</w:t>
      </w:r>
      <w:r w:rsidR="00AB6DCB">
        <w:rPr>
          <w:rFonts w:ascii="Palatino Linotype" w:hAnsi="Palatino Linotype" w:cs="TfpmfjGnyhgtLbgyjsCMR8"/>
          <w:sz w:val="20"/>
          <w:szCs w:val="16"/>
          <w:lang w:val="en-GB"/>
        </w:rPr>
        <w:t>)</w:t>
      </w:r>
    </w:p>
    <w:p w:rsidR="00E16177" w:rsidRPr="00E16177" w:rsidRDefault="00E16177">
      <w:pPr>
        <w:rPr>
          <w:lang w:val="en-GB"/>
        </w:rPr>
      </w:pPr>
    </w:p>
    <w:sectPr w:rsidR="00E16177" w:rsidRPr="00E1617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altName w:val="Microsoft Sans Serif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fpmfjGnyhgtLbgyjsCMR8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32F"/>
    <w:rsid w:val="000C4476"/>
    <w:rsid w:val="00130106"/>
    <w:rsid w:val="001932B0"/>
    <w:rsid w:val="001B07FA"/>
    <w:rsid w:val="003202E3"/>
    <w:rsid w:val="00356E80"/>
    <w:rsid w:val="003F279B"/>
    <w:rsid w:val="00437440"/>
    <w:rsid w:val="00497D1A"/>
    <w:rsid w:val="004C42BF"/>
    <w:rsid w:val="004C64D4"/>
    <w:rsid w:val="004D1EA4"/>
    <w:rsid w:val="005053D7"/>
    <w:rsid w:val="00534F4A"/>
    <w:rsid w:val="00564535"/>
    <w:rsid w:val="005F4CF6"/>
    <w:rsid w:val="006408DF"/>
    <w:rsid w:val="00642DCA"/>
    <w:rsid w:val="00717E32"/>
    <w:rsid w:val="007501A4"/>
    <w:rsid w:val="007539B7"/>
    <w:rsid w:val="007B0E2D"/>
    <w:rsid w:val="007E1FAC"/>
    <w:rsid w:val="007F5C47"/>
    <w:rsid w:val="008906E1"/>
    <w:rsid w:val="008E2815"/>
    <w:rsid w:val="009050AD"/>
    <w:rsid w:val="0092432F"/>
    <w:rsid w:val="00925E61"/>
    <w:rsid w:val="00A65587"/>
    <w:rsid w:val="00AB6DCB"/>
    <w:rsid w:val="00B00D73"/>
    <w:rsid w:val="00BE25B1"/>
    <w:rsid w:val="00BE7D2D"/>
    <w:rsid w:val="00BF2FB2"/>
    <w:rsid w:val="00C169D7"/>
    <w:rsid w:val="00CD2001"/>
    <w:rsid w:val="00D176FB"/>
    <w:rsid w:val="00D76084"/>
    <w:rsid w:val="00DC1E5F"/>
    <w:rsid w:val="00DF0561"/>
    <w:rsid w:val="00E16177"/>
    <w:rsid w:val="00E308D8"/>
    <w:rsid w:val="00E83F28"/>
    <w:rsid w:val="00E85F38"/>
    <w:rsid w:val="00F55D67"/>
    <w:rsid w:val="00FD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480A0"/>
  <w15:chartTrackingRefBased/>
  <w15:docId w15:val="{78A3E691-8156-4216-A89B-94B6D982C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17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HTMLpr-formatado">
    <w:name w:val="HTML Preformatted"/>
    <w:basedOn w:val="Normal"/>
    <w:link w:val="HTMLpr-formatadoCarter"/>
    <w:uiPriority w:val="99"/>
    <w:unhideWhenUsed/>
    <w:rsid w:val="008906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rsid w:val="008906E1"/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gnd-iwgdh3b">
    <w:name w:val="gnd-iwgdh3b"/>
    <w:basedOn w:val="Tipodeletrapredefinidodopargrafo"/>
    <w:rsid w:val="008906E1"/>
  </w:style>
  <w:style w:type="paragraph" w:customStyle="1" w:styleId="MDPI31text">
    <w:name w:val="MDPI_3.1_text"/>
    <w:qFormat/>
    <w:rsid w:val="00F55D67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4</Pages>
  <Words>390</Words>
  <Characters>2111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Mendes</dc:creator>
  <cp:keywords/>
  <dc:description/>
  <cp:lastModifiedBy>Hugo Mendes</cp:lastModifiedBy>
  <cp:revision>23</cp:revision>
  <dcterms:created xsi:type="dcterms:W3CDTF">2023-12-22T15:47:00Z</dcterms:created>
  <dcterms:modified xsi:type="dcterms:W3CDTF">2023-12-29T15:24:00Z</dcterms:modified>
</cp:coreProperties>
</file>