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69" w:rsidRPr="00665969" w:rsidRDefault="007D5A69" w:rsidP="00665969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4876800" cy="6457950"/>
                <wp:effectExtent l="38100" t="0" r="19050" b="19050"/>
                <wp:wrapNone/>
                <wp:docPr id="75" name="그룹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457950"/>
                          <a:chOff x="0" y="0"/>
                          <a:chExt cx="4876800" cy="6457950"/>
                        </a:xfrm>
                      </wpg:grpSpPr>
                      <wps:wsp>
                        <wps:cNvPr id="34" name="직선 화살표 연결선 34"/>
                        <wps:cNvCnPr/>
                        <wps:spPr>
                          <a:xfrm>
                            <a:off x="1781175" y="923925"/>
                            <a:ext cx="0" cy="268839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양쪽 중괄호 39"/>
                        <wps:cNvSpPr/>
                        <wps:spPr>
                          <a:xfrm>
                            <a:off x="28575" y="552450"/>
                            <a:ext cx="933450" cy="1052195"/>
                          </a:xfrm>
                          <a:prstGeom prst="bracePair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직사각형 44"/>
                        <wps:cNvSpPr/>
                        <wps:spPr>
                          <a:xfrm>
                            <a:off x="1123950" y="542925"/>
                            <a:ext cx="1318895" cy="3803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Site selection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직사각형 45"/>
                        <wps:cNvSpPr/>
                        <wps:spPr>
                          <a:xfrm>
                            <a:off x="1143000" y="1190625"/>
                            <a:ext cx="1319269" cy="3905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Satellite image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직선 화살표 연결선 38"/>
                        <wps:cNvCnPr/>
                        <wps:spPr>
                          <a:xfrm>
                            <a:off x="1809750" y="1581150"/>
                            <a:ext cx="0" cy="619824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양쪽 중괄호 40"/>
                        <wps:cNvSpPr/>
                        <wps:spPr>
                          <a:xfrm>
                            <a:off x="9525" y="2190750"/>
                            <a:ext cx="933858" cy="2322317"/>
                          </a:xfrm>
                          <a:prstGeom prst="bracePair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3709C" w:rsidRPr="00F90C0D" w:rsidRDefault="00E3709C" w:rsidP="0066596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직사각형 51"/>
                        <wps:cNvSpPr/>
                        <wps:spPr>
                          <a:xfrm>
                            <a:off x="85725" y="0"/>
                            <a:ext cx="881731" cy="380493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  <w:t>Stages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직사각형 52"/>
                        <wps:cNvSpPr/>
                        <wps:spPr>
                          <a:xfrm>
                            <a:off x="3333750" y="9525"/>
                            <a:ext cx="1318895" cy="38036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직사각형 53"/>
                        <wps:cNvSpPr/>
                        <wps:spPr>
                          <a:xfrm>
                            <a:off x="1333500" y="9525"/>
                            <a:ext cx="1318715" cy="380493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b/>
                                  <w:szCs w:val="20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직사각형 46"/>
                        <wps:cNvSpPr/>
                        <wps:spPr>
                          <a:xfrm>
                            <a:off x="1143000" y="2200275"/>
                            <a:ext cx="1318895" cy="3905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3733"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Partition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순서도: 대체 처리 58"/>
                        <wps:cNvSpPr/>
                        <wps:spPr>
                          <a:xfrm>
                            <a:off x="3209925" y="523875"/>
                            <a:ext cx="1638300" cy="4953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96782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96782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 xml:space="preserve">Field Survey and </w:t>
                              </w:r>
                              <w:r w:rsidRPr="00967825">
                                <w:rPr>
                                  <w:rFonts w:ascii="Palatino Linotype" w:hAnsi="Palatino Linotype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Various Photographic </w:t>
                              </w:r>
                              <w:r w:rsidRPr="0096782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순서도: 대체 처리 59"/>
                        <wps:cNvSpPr/>
                        <wps:spPr>
                          <a:xfrm>
                            <a:off x="3181350" y="1952625"/>
                            <a:ext cx="1695450" cy="9906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256CBD" w:rsidRDefault="00E3709C" w:rsidP="00E32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256CBD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Factors selection</w:t>
                              </w:r>
                            </w:p>
                            <w:p w:rsidR="00E3709C" w:rsidRPr="00256CBD" w:rsidRDefault="00E3709C" w:rsidP="00256CBD">
                              <w:pPr>
                                <w:spacing w:after="0" w:line="240" w:lineRule="auto"/>
                                <w:ind w:firstLine="18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256CBD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-DEM (slope aspect, TWI, curvature)</w:t>
                              </w:r>
                            </w:p>
                            <w:p w:rsidR="00E3709C" w:rsidRPr="00256CBD" w:rsidRDefault="00E3709C" w:rsidP="00256CBD">
                              <w:pPr>
                                <w:spacing w:after="0" w:line="240" w:lineRule="auto"/>
                                <w:ind w:firstLine="18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256CBD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-Forest, Soil, Geology, Land-use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직사각형 47"/>
                        <wps:cNvSpPr/>
                        <wps:spPr>
                          <a:xfrm>
                            <a:off x="1143000" y="2857500"/>
                            <a:ext cx="1318895" cy="3803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Used PCI for pix 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순서도: 대체 처리 60"/>
                        <wps:cNvSpPr/>
                        <wps:spPr>
                          <a:xfrm>
                            <a:off x="3190875" y="3028950"/>
                            <a:ext cx="1685925" cy="838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E3200A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E3200A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Applied models</w:t>
                              </w:r>
                            </w:p>
                            <w:p w:rsidR="00E3709C" w:rsidRPr="00E3200A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E3200A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-Fuzzy set</w:t>
                              </w:r>
                            </w:p>
                            <w:p w:rsidR="00E3709C" w:rsidRPr="00E3200A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E3200A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-Bayesian</w:t>
                              </w:r>
                            </w:p>
                            <w:p w:rsidR="00E3709C" w:rsidRPr="00E3200A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E3200A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 xml:space="preserve">-Likelihood ratio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직선 화살표 연결선 36"/>
                        <wps:cNvCnPr/>
                        <wps:spPr>
                          <a:xfrm>
                            <a:off x="1819275" y="3248025"/>
                            <a:ext cx="0" cy="26797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순서도: 대체 처리 61"/>
                        <wps:cNvSpPr/>
                        <wps:spPr>
                          <a:xfrm>
                            <a:off x="3209925" y="3962400"/>
                            <a:ext cx="1657350" cy="3048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 xml:space="preserve">Cross validation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직선 화살표 연결선 37"/>
                        <wps:cNvCnPr/>
                        <wps:spPr>
                          <a:xfrm>
                            <a:off x="1828800" y="3867150"/>
                            <a:ext cx="0" cy="268372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직사각형 48"/>
                        <wps:cNvSpPr/>
                        <wps:spPr>
                          <a:xfrm>
                            <a:off x="1162050" y="4143375"/>
                            <a:ext cx="1299845" cy="3803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Susceptibility map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순서도: 대체 처리 64"/>
                        <wps:cNvSpPr/>
                        <wps:spPr>
                          <a:xfrm>
                            <a:off x="3219450" y="4352925"/>
                            <a:ext cx="1657350" cy="476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96782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Success-rate curve evaluation for each model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직선 화살표 연결선 49"/>
                        <wps:cNvCnPr/>
                        <wps:spPr>
                          <a:xfrm>
                            <a:off x="1838325" y="4524375"/>
                            <a:ext cx="0" cy="806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직사각형 65"/>
                        <wps:cNvSpPr/>
                        <wps:spPr>
                          <a:xfrm>
                            <a:off x="1152525" y="3514725"/>
                            <a:ext cx="1318895" cy="342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256CBD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Model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직사각형 55"/>
                        <wps:cNvSpPr/>
                        <wps:spPr>
                          <a:xfrm>
                            <a:off x="1171575" y="5334000"/>
                            <a:ext cx="1276350" cy="3803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3733"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Socio-economic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직선 화살표 연결선 66"/>
                        <wps:cNvCnPr/>
                        <wps:spPr>
                          <a:xfrm>
                            <a:off x="1847850" y="5715000"/>
                            <a:ext cx="0" cy="26797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양쪽 중괄호 54"/>
                        <wps:cNvSpPr/>
                        <wps:spPr>
                          <a:xfrm>
                            <a:off x="0" y="5324475"/>
                            <a:ext cx="933858" cy="1104502"/>
                          </a:xfrm>
                          <a:prstGeom prst="bracePair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직사각형 57"/>
                        <wps:cNvSpPr/>
                        <wps:spPr>
                          <a:xfrm>
                            <a:off x="1181100" y="5972175"/>
                            <a:ext cx="1261745" cy="4851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C3733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C3733">
                                <w:rPr>
                                  <w:rFonts w:ascii="Palatino Linotype" w:hAnsi="Palatino Linotype" w:cs="Arial"/>
                                  <w:b/>
                                  <w:sz w:val="18"/>
                                  <w:szCs w:val="18"/>
                                </w:rPr>
                                <w:t>Risk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순서도: 대체 처리 62"/>
                        <wps:cNvSpPr/>
                        <wps:spPr>
                          <a:xfrm>
                            <a:off x="3219450" y="5162550"/>
                            <a:ext cx="1657350" cy="60007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Added Monetary value US$ and vulnerability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순서도: 대체 처리 63"/>
                        <wps:cNvSpPr/>
                        <wps:spPr>
                          <a:xfrm>
                            <a:off x="3248025" y="5905500"/>
                            <a:ext cx="1628775" cy="5524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B246D5" w:rsidRDefault="00E3709C" w:rsidP="00665969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B246D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 xml:space="preserve">Life, Agriculture and Infrastructural risk by SRA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순서도: 대체 처리 33"/>
                        <wps:cNvSpPr/>
                        <wps:spPr>
                          <a:xfrm>
                            <a:off x="3209925" y="1133475"/>
                            <a:ext cx="1647825" cy="50482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09C" w:rsidRPr="00967825" w:rsidRDefault="00E3709C" w:rsidP="009F2CAB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967825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Landslide inventory preparation using 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직선 화살표 연결선 41"/>
                        <wps:cNvCnPr/>
                        <wps:spPr>
                          <a:xfrm>
                            <a:off x="1819275" y="2590800"/>
                            <a:ext cx="0" cy="26797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오른쪽 중괄호 56"/>
                        <wps:cNvSpPr/>
                        <wps:spPr>
                          <a:xfrm>
                            <a:off x="2581275" y="2181225"/>
                            <a:ext cx="504825" cy="2352675"/>
                          </a:xfrm>
                          <a:prstGeom prst="rightBrac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오른쪽 중괄호 68"/>
                        <wps:cNvSpPr/>
                        <wps:spPr>
                          <a:xfrm>
                            <a:off x="2590800" y="5334000"/>
                            <a:ext cx="504825" cy="1094740"/>
                          </a:xfrm>
                          <a:prstGeom prst="rightBrac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오른쪽 중괄호 69"/>
                        <wps:cNvSpPr/>
                        <wps:spPr>
                          <a:xfrm>
                            <a:off x="2571750" y="542925"/>
                            <a:ext cx="504825" cy="1028700"/>
                          </a:xfrm>
                          <a:prstGeom prst="rightBrac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직선 화살표 연결선 72"/>
                        <wps:cNvCnPr/>
                        <wps:spPr>
                          <a:xfrm>
                            <a:off x="2590800" y="4314825"/>
                            <a:ext cx="0" cy="1943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직선 연결선 73"/>
                        <wps:cNvCnPr/>
                        <wps:spPr>
                          <a:xfrm>
                            <a:off x="2457450" y="4314825"/>
                            <a:ext cx="138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직선 연결선 74"/>
                        <wps:cNvCnPr/>
                        <wps:spPr>
                          <a:xfrm>
                            <a:off x="2457450" y="5524500"/>
                            <a:ext cx="138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75" o:spid="_x0000_s1026" style="position:absolute;left:0;text-align:left;margin-left:0;margin-top:24.35pt;width:384pt;height:508.5pt;z-index:251673600;mso-position-horizontal:center;mso-position-horizontal-relative:margin" coordsize="48768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34" o:spid="_x0000_s1027" type="#_x0000_t32" style="position:absolute;left:17811;top:9239;width:0;height:26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" strokecolor="black [3200]" strokeweight="1pt">
                  <v:stroke endarrow="open" joinstyle="miter"/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양쪽 중괄호 39" o:spid="_x0000_s1028" type="#_x0000_t186" style="position:absolute;left:285;top:5524;width:9335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" strokecolor="black [3200]" strokeweight="1pt">
                  <v:stroke joinstyle="miter"/>
                  <v:textbox>
                    <w:txbxContent>
                      <w:p w:rsidR="00E3709C" w:rsidRPr="00BC3733" w:rsidRDefault="00E3709C" w:rsidP="0066596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직사각형 44" o:spid="_x0000_s1029" style="position:absolute;left:11239;top:5429;width:13189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Site selection</w:t>
                        </w:r>
                      </w:p>
                    </w:txbxContent>
                  </v:textbox>
                </v:rect>
                <v:rect id="직사각형 45" o:spid="_x0000_s1030" style="position:absolute;left:11430;top:11906;width:1319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Satellite image analysis</w:t>
                        </w:r>
                      </w:p>
                    </w:txbxContent>
                  </v:textbox>
                </v:rect>
                <v:shape id="직선 화살표 연결선 38" o:spid="_x0000_s1031" type="#_x0000_t32" style="position:absolute;left:18097;top:15811;width:0;height:6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" strokecolor="black [3200]" strokeweight="1pt">
                  <v:stroke endarrow="open" joinstyle="miter"/>
                </v:shape>
                <v:shape id="양쪽 중괄호 40" o:spid="_x0000_s1032" type="#_x0000_t186" style="position:absolute;left:95;top:21907;width:9338;height:23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" strokecolor="black [3200]" strokeweight="1pt">
                  <v:stroke joinstyle="miter"/>
                  <v:textbox>
                    <w:txbxContent>
                      <w:p w:rsidR="00E3709C" w:rsidRPr="00F90C0D" w:rsidRDefault="00E3709C" w:rsidP="0066596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직사각형 51" o:spid="_x0000_s1033" style="position:absolute;left:857;width:8817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" fillcolor="white [3201]" stroked="f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  <w:t>Stages</w:t>
                        </w:r>
                      </w:p>
                    </w:txbxContent>
                  </v:textbox>
                </v:rect>
                <v:rect id="직사각형 52" o:spid="_x0000_s1034" style="position:absolute;left:33337;top:95;width:13189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" fillcolor="white [3201]" stroked="f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  <w:t>Description</w:t>
                        </w:r>
                      </w:p>
                    </w:txbxContent>
                  </v:textbox>
                </v:rect>
                <v:rect id="직사각형 53" o:spid="_x0000_s1035" style="position:absolute;left:13335;top:95;width:13187;height: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" fillcolor="white [3201]" stroked="f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b/>
                            <w:szCs w:val="20"/>
                          </w:rPr>
                          <w:t>Steps</w:t>
                        </w:r>
                      </w:p>
                    </w:txbxContent>
                  </v:textbox>
                </v:rect>
                <v:rect id="직사각형 46" o:spid="_x0000_s1036" style="position:absolute;left:11430;top:22002;width:13188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 w:rsidRPr="00BC3733"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Partition</w:t>
                        </w: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순서도: 대체 처리 58" o:spid="_x0000_s1037" type="#_x0000_t176" style="position:absolute;left:32099;top:5238;width:1638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" fillcolor="#ededed [662]" strokecolor="black [3213]" strokeweight="1pt">
                  <v:textbox>
                    <w:txbxContent>
                      <w:p w:rsidR="00E3709C" w:rsidRPr="0096782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96782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 xml:space="preserve">Field Survey and </w:t>
                        </w:r>
                        <w:r w:rsidRPr="00967825">
                          <w:rPr>
                            <w:rFonts w:ascii="Palatino Linotype" w:hAnsi="Palatino Linotype" w:cs="Arial"/>
                            <w:color w:val="000000" w:themeColor="text1"/>
                            <w:sz w:val="18"/>
                            <w:szCs w:val="18"/>
                          </w:rPr>
                          <w:t xml:space="preserve">Various Photographic </w:t>
                        </w:r>
                        <w:r w:rsidRPr="0096782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Analysis</w:t>
                        </w:r>
                      </w:p>
                    </w:txbxContent>
                  </v:textbox>
                </v:shape>
                <v:shape id="순서도: 대체 처리 59" o:spid="_x0000_s1038" type="#_x0000_t176" style="position:absolute;left:31813;top:19526;width:16955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" fillcolor="#deeaf6 [660]" strokecolor="black [3213]" strokeweight="1pt">
                  <v:textbox>
                    <w:txbxContent>
                      <w:p w:rsidR="00E3709C" w:rsidRPr="00256CBD" w:rsidRDefault="00E3709C" w:rsidP="00E3200A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256CBD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Factors selection</w:t>
                        </w:r>
                      </w:p>
                      <w:p w:rsidR="00E3709C" w:rsidRPr="00256CBD" w:rsidRDefault="00E3709C" w:rsidP="00256CBD">
                        <w:pPr>
                          <w:spacing w:after="0" w:line="240" w:lineRule="auto"/>
                          <w:ind w:firstLine="18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256CBD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-DEM (slope aspect, TWI, curvature)</w:t>
                        </w:r>
                      </w:p>
                      <w:p w:rsidR="00E3709C" w:rsidRPr="00256CBD" w:rsidRDefault="00E3709C" w:rsidP="00256CBD">
                        <w:pPr>
                          <w:spacing w:after="0" w:line="240" w:lineRule="auto"/>
                          <w:ind w:firstLine="18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256CBD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-Forest, Soil, Geology, Land-use</w:t>
                        </w:r>
                      </w:p>
                    </w:txbxContent>
                  </v:textbox>
                </v:shape>
                <v:rect id="직사각형 47" o:spid="_x0000_s1039" style="position:absolute;left:11430;top:28575;width:13188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Used PCI for pix file</w:t>
                        </w:r>
                      </w:p>
                    </w:txbxContent>
                  </v:textbox>
                </v:rect>
                <v:shape id="순서도: 대체 처리 60" o:spid="_x0000_s1040" type="#_x0000_t176" style="position:absolute;left:31908;top:30289;width:16860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" fillcolor="#deeaf6 [660]" strokecolor="black [3213]" strokeweight="1pt">
                  <v:textbox>
                    <w:txbxContent>
                      <w:p w:rsidR="00E3709C" w:rsidRPr="00E3200A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E3200A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Applied models</w:t>
                        </w:r>
                      </w:p>
                      <w:p w:rsidR="00E3709C" w:rsidRPr="00E3200A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E3200A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-Fuzzy set</w:t>
                        </w:r>
                      </w:p>
                      <w:p w:rsidR="00E3709C" w:rsidRPr="00E3200A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E3200A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-Bayesian</w:t>
                        </w:r>
                      </w:p>
                      <w:p w:rsidR="00E3709C" w:rsidRPr="00E3200A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E3200A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 xml:space="preserve">-Likelihood ratio </w:t>
                        </w:r>
                      </w:p>
                    </w:txbxContent>
                  </v:textbox>
                </v:shape>
                <v:shape id="직선 화살표 연결선 36" o:spid="_x0000_s1041" type="#_x0000_t32" style="position:absolute;left:18192;top:32480;width:0;height:2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" strokecolor="black [3200]" strokeweight="1pt">
                  <v:stroke endarrow="open" joinstyle="miter"/>
                </v:shape>
                <v:shape id="순서도: 대체 처리 61" o:spid="_x0000_s1042" type="#_x0000_t176" style="position:absolute;left:32099;top:39624;width:1657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" fillcolor="#deeaf6 [660]" strokecolor="black [3213]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 xml:space="preserve">Cross validation </w:t>
                        </w:r>
                      </w:p>
                    </w:txbxContent>
                  </v:textbox>
                </v:shape>
                <v:shape id="직선 화살표 연결선 37" o:spid="_x0000_s1043" type="#_x0000_t32" style="position:absolute;left:18288;top:38671;width:0;height:2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" strokecolor="black [3200]" strokeweight="1pt">
                  <v:stroke endarrow="open" joinstyle="miter"/>
                </v:shape>
                <v:rect id="직사각형 48" o:spid="_x0000_s1044" style="position:absolute;left:11620;top:41433;width:12998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Susceptibility map</w:t>
                        </w:r>
                      </w:p>
                    </w:txbxContent>
                  </v:textbox>
                </v:rect>
                <v:shape id="순서도: 대체 처리 64" o:spid="_x0000_s1045" type="#_x0000_t176" style="position:absolute;left:32194;top:43529;width:1657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" fillcolor="#deeaf6 [660]" strokecolor="black [3213]" strokeweight="1pt">
                  <v:textbox>
                    <w:txbxContent>
                      <w:p w:rsidR="00E3709C" w:rsidRPr="00B246D5" w:rsidRDefault="00E3709C" w:rsidP="00967825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Success-rate curve evaluation for each model</w:t>
                        </w:r>
                      </w:p>
                    </w:txbxContent>
                  </v:textbox>
                </v:shape>
                <v:shape id="직선 화살표 연결선 49" o:spid="_x0000_s1046" type="#_x0000_t32" style="position:absolute;left:18383;top:45243;width:0;height:80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" strokecolor="black [3200]" strokeweight="1pt">
                  <v:stroke endarrow="open" joinstyle="miter"/>
                </v:shape>
                <v:rect id="직사각형 65" o:spid="_x0000_s1047" style="position:absolute;left:11525;top:35147;width:1318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03R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XLV/j9kn+ArH4AAAD//wMAUEsBAi0AFAAGAAgAAAAhANvh9svuAAAAhQEAABMAAAAAAAAAAAAA&#10;AAAAAAAAAFtDb250ZW50X1R5cGVzXS54bWxQSwECLQAUAAYACAAAACEAWvQsW78AAAAVAQAACwAA&#10;AAAAAAAAAAAAAAAfAQAAX3JlbHMvLnJlbHNQSwECLQAUAAYACAAAACEANI9N0cMAAADbAAAADwAA&#10;AAAAAAAAAAAAAAAHAgAAZHJzL2Rvd25yZXYueG1sUEsFBgAAAAADAAMAtwAAAPcCAAAAAA==&#10;" fillcolor="white [3201]" strokecolor="black [3213]" strokeweight="1pt">
                  <v:textbox>
                    <w:txbxContent>
                      <w:p w:rsidR="00E3709C" w:rsidRPr="00BC3733" w:rsidRDefault="00E3709C" w:rsidP="00256CBD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Model application</w:t>
                        </w:r>
                      </w:p>
                    </w:txbxContent>
                  </v:textbox>
                </v:rect>
                <v:rect id="직사각형 55" o:spid="_x0000_s1048" style="position:absolute;left:11715;top:53340;width:12764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 w:rsidRPr="00BC3733"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Socio-economic data</w:t>
                        </w:r>
                      </w:p>
                    </w:txbxContent>
                  </v:textbox>
                </v:rect>
                <v:shape id="직선 화살표 연결선 66" o:spid="_x0000_s1049" type="#_x0000_t32" style="position:absolute;left:18478;top:57150;width:0;height:2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" strokecolor="black [3200]" strokeweight="1pt">
                  <v:stroke endarrow="open" joinstyle="miter"/>
                </v:shape>
                <v:shape id="양쪽 중괄호 54" o:spid="_x0000_s1050" type="#_x0000_t186" style="position:absolute;top:53244;width:9338;height:1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" strokecolor="black [3200]" strokeweight="1pt">
                  <v:stroke joinstyle="miter"/>
                  <v:textbox>
                    <w:txbxContent>
                      <w:p w:rsidR="00E3709C" w:rsidRPr="00BC3733" w:rsidRDefault="00E3709C" w:rsidP="0066596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직사각형 57" o:spid="_x0000_s1051" style="position:absolute;left:11811;top:59721;width:12617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yAwgAAANsAAAAPAAAAZHJzL2Rvd25yZXYueG1sRI/RagIx&#10;FETfC/5DuIJvNWvB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BlfbyAwgAAANsAAAAPAAAA&#10;AAAAAAAAAAAAAAcCAABkcnMvZG93bnJldi54bWxQSwUGAAAAAAMAAwC3AAAA9gIAAAAA&#10;" fillcolor="white [3201]" strokecolor="black [3213]" strokeweight="1pt">
                  <v:textbox>
                    <w:txbxContent>
                      <w:p w:rsidR="00E3709C" w:rsidRPr="00BC3733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</w:pPr>
                        <w:r w:rsidRPr="00BC3733">
                          <w:rPr>
                            <w:rFonts w:ascii="Palatino Linotype" w:hAnsi="Palatino Linotype" w:cs="Arial"/>
                            <w:b/>
                            <w:sz w:val="18"/>
                            <w:szCs w:val="18"/>
                          </w:rPr>
                          <w:t>Risk Assessment</w:t>
                        </w:r>
                      </w:p>
                    </w:txbxContent>
                  </v:textbox>
                </v:rect>
                <v:shape id="순서도: 대체 처리 62" o:spid="_x0000_s1052" type="#_x0000_t176" style="position:absolute;left:32194;top:51625;width:16574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" fillcolor="#e2efd9 [665]" strokecolor="black [3213]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Added Monetary value US$ and vulnerability scale</w:t>
                        </w:r>
                      </w:p>
                    </w:txbxContent>
                  </v:textbox>
                </v:shape>
                <v:shape id="순서도: 대체 처리 63" o:spid="_x0000_s1053" type="#_x0000_t176" style="position:absolute;left:32480;top:59055;width:1628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" fillcolor="#e2efd9 [665]" strokecolor="black [3213]" strokeweight="1pt">
                  <v:textbox>
                    <w:txbxContent>
                      <w:p w:rsidR="00E3709C" w:rsidRPr="00B246D5" w:rsidRDefault="00E3709C" w:rsidP="00665969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B246D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 xml:space="preserve">Life, Agriculture and Infrastructural risk by SRA </w:t>
                        </w:r>
                      </w:p>
                    </w:txbxContent>
                  </v:textbox>
                </v:shape>
                <v:shape id="순서도: 대체 처리 33" o:spid="_x0000_s1054" type="#_x0000_t176" style="position:absolute;left:32099;top:11334;width:16478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" fillcolor="#ededed [662]" strokecolor="black [3213]" strokeweight="1pt">
                  <v:textbox>
                    <w:txbxContent>
                      <w:p w:rsidR="00E3709C" w:rsidRPr="00967825" w:rsidRDefault="00E3709C" w:rsidP="009F2CAB">
                        <w:pPr>
                          <w:spacing w:after="0"/>
                          <w:jc w:val="center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967825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Landslide inventory preparation using GIS</w:t>
                        </w:r>
                      </w:p>
                    </w:txbxContent>
                  </v:textbox>
                </v:shape>
                <v:shape id="직선 화살표 연결선 41" o:spid="_x0000_s1055" type="#_x0000_t32" style="position:absolute;left:18192;top:25908;width:0;height:2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" strokecolor="black [3200]" strokeweight="1pt">
                  <v:stroke endarrow="open" joinstyle="miter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오른쪽 중괄호 56" o:spid="_x0000_s1056" type="#_x0000_t88" style="position:absolute;left:25812;top:21812;width:5049;height:2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" adj="386" strokecolor="#a5a5a5 [2092]" strokeweight="1pt">
                  <v:stroke joinstyle="miter"/>
                </v:shape>
                <v:shape id="오른쪽 중괄호 68" o:spid="_x0000_s1057" type="#_x0000_t88" style="position:absolute;left:25908;top:53340;width:5048;height:10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" adj="830" strokecolor="#a5a5a5 [2092]" strokeweight="1pt">
                  <v:stroke joinstyle="miter"/>
                </v:shape>
                <v:shape id="오른쪽 중괄호 69" o:spid="_x0000_s1058" type="#_x0000_t88" style="position:absolute;left:25717;top:5429;width:5048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" adj="883" strokecolor="#a5a5a5 [2092]" strokeweight="1pt">
                  <v:stroke joinstyle="miter"/>
                </v:shape>
                <v:shape id="직선 화살표 연결선 72" o:spid="_x0000_s1059" type="#_x0000_t32" style="position:absolute;left:25908;top:43148;width:0;height:19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" strokecolor="black [3213]" strokeweight=".5pt">
                  <v:stroke dashstyle="dash" endarrow="block" joinstyle="miter"/>
                </v:shape>
                <v:line id="직선 연결선 73" o:spid="_x0000_s1060" style="position:absolute;visibility:visible;mso-wrap-style:square" from="24574,43148" to="25958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<v:stroke joinstyle="miter"/>
                </v:line>
                <v:line id="직선 연결선 74" o:spid="_x0000_s1061" style="position:absolute;visibility:visible;mso-wrap-style:square" from="24574,55245" to="25958,5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Pr="00665969" w:rsidRDefault="00665969" w:rsidP="00665969"/>
    <w:p w:rsidR="00665969" w:rsidRDefault="00665969" w:rsidP="00665969"/>
    <w:p w:rsidR="00B71F14" w:rsidRPr="005E23EB" w:rsidRDefault="00D624A6" w:rsidP="00D624A6">
      <w:pPr>
        <w:jc w:val="center"/>
        <w:rPr>
          <w:rFonts w:ascii="Palatino Linotype" w:hAnsi="Palatino Linotype"/>
          <w:sz w:val="18"/>
          <w:szCs w:val="18"/>
        </w:rPr>
      </w:pPr>
      <w:r w:rsidRPr="002A0126">
        <w:rPr>
          <w:rFonts w:ascii="Palatino Linotype" w:hAnsi="Palatino Linotype"/>
          <w:b/>
          <w:sz w:val="18"/>
          <w:szCs w:val="18"/>
        </w:rPr>
        <w:t>Figure 2</w:t>
      </w:r>
      <w:r w:rsidRPr="005E23EB">
        <w:rPr>
          <w:rFonts w:ascii="Palatino Linotype" w:hAnsi="Palatino Linotype"/>
          <w:sz w:val="18"/>
          <w:szCs w:val="18"/>
        </w:rPr>
        <w:t>. Methodology flowchart for the research</w:t>
      </w:r>
    </w:p>
    <w:p w:rsidR="00B71F14" w:rsidRDefault="00B71F14" w:rsidP="00665969"/>
    <w:p w:rsidR="00B71F14" w:rsidRDefault="00B71F14" w:rsidP="00BC3733"/>
    <w:p w:rsidR="00E3709C" w:rsidRDefault="00E3709C" w:rsidP="00BC3733"/>
    <w:p w:rsidR="00E3709C" w:rsidRDefault="00E3709C" w:rsidP="00BC3733"/>
    <w:p w:rsidR="00E3709C" w:rsidRPr="00804602" w:rsidRDefault="00E3709C" w:rsidP="00E3709C">
      <w:pPr>
        <w:spacing w:afterLines="50" w:after="120" w:line="360" w:lineRule="auto"/>
        <w:rPr>
          <w:rFonts w:ascii="Palatino Linotype" w:hAnsi="Palatino Linotype" w:cs="Times New Roman"/>
          <w:noProof/>
          <w:sz w:val="18"/>
          <w:szCs w:val="18"/>
        </w:rPr>
      </w:pPr>
      <w:r w:rsidRPr="00804602">
        <w:rPr>
          <w:rFonts w:ascii="Palatino Linotype" w:hAnsi="Palatino Linotype" w:cs="Times New Roman"/>
          <w:sz w:val="18"/>
          <w:szCs w:val="18"/>
        </w:rPr>
        <w:lastRenderedPageBreak/>
        <w:t>Table 1. Relationship between occurred landslides and causative factors</w:t>
      </w:r>
      <w:r w:rsidRPr="00804602">
        <w:rPr>
          <w:rFonts w:ascii="Palatino Linotype" w:hAnsi="Palatino Linotype" w:cs="Times New Roman"/>
          <w:noProof/>
          <w:sz w:val="18"/>
          <w:szCs w:val="18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725"/>
        <w:gridCol w:w="1410"/>
        <w:gridCol w:w="1254"/>
        <w:gridCol w:w="1254"/>
        <w:gridCol w:w="1360"/>
        <w:gridCol w:w="799"/>
      </w:tblGrid>
      <w:tr w:rsidR="00E3709C" w:rsidRPr="00804602" w:rsidTr="00E3709C">
        <w:trPr>
          <w:trHeight w:val="567"/>
          <w:jc w:val="center"/>
        </w:trPr>
        <w:tc>
          <w:tcPr>
            <w:tcW w:w="123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Factors</w:t>
            </w:r>
          </w:p>
        </w:tc>
        <w:tc>
          <w:tcPr>
            <w:tcW w:w="17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Classification</w:t>
            </w:r>
          </w:p>
        </w:tc>
        <w:tc>
          <w:tcPr>
            <w:tcW w:w="14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Total pixels number</w:t>
            </w:r>
          </w:p>
        </w:tc>
        <w:tc>
          <w:tcPr>
            <w:tcW w:w="12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% of total pixels</w:t>
            </w:r>
          </w:p>
        </w:tc>
        <w:tc>
          <w:tcPr>
            <w:tcW w:w="12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Landslide pixels number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% of Landslide pixels</w:t>
            </w:r>
          </w:p>
        </w:tc>
        <w:tc>
          <w:tcPr>
            <w:tcW w:w="8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b/>
                <w:sz w:val="20"/>
                <w:szCs w:val="20"/>
              </w:rPr>
              <w:t>FR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 w:val="restart"/>
            <w:tcBorders>
              <w:top w:val="double" w:sz="4" w:space="0" w:color="auto"/>
            </w:tcBorders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Slope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(degree)</w:t>
            </w:r>
          </w:p>
        </w:tc>
        <w:tc>
          <w:tcPr>
            <w:tcW w:w="1755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0–5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703,700</w:t>
            </w: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11.99</w:t>
            </w: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double" w:sz="4" w:space="0" w:color="auto"/>
            </w:tcBorders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5–10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400,712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6.83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10–15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456,708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7.78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15–20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538,833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9.18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149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2.90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0.32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20–25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728,889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12.42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581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11.31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0.91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25–30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986,511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16.81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1,072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20.87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1.24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30–35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1,029,727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17.54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1,478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28.77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1.64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35–40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678,031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11.55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1,375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26.77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2.32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40–45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262,823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4.48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344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6.70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1.50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&gt;45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84,347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138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2.69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1.87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Aspect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Flat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390,104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6.65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North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761,881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12.98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253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4.93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0.38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Northeast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699,942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11.92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340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6.62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0.56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East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666,509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11.35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479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9.32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0.82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Southeast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639,603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10.90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605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11.78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1.08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South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626,024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10.66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834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16.24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1.52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Southwest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661,129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11.26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1,252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24.37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2.16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West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703,734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11.99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1,055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20.54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1.71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Northwest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721,355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12.29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319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6.21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0.51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Curvature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(+ to –)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–96.4 to –14.20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43,628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0.74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1.92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–14.20 to –6.32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216,399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3.69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518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10.08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2.73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–6.32 to –1.94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664,561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11.32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1,535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29.88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2.64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–1.94 to 0.68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3,265,101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55.62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1,825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35.53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0.64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0.68–5.06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1,333,300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22.71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899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17.50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0.77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5.06–12.94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291,460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4.97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226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4.40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0.89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12.94–127.59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55,832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0.95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61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1.19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1.25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Topographic wetness index (+ to –)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–1 to 2.31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1,927,790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32.84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2,402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46.76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1.42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2.31–3.96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2,325,941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39.62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2,262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44.03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1.11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3.96–6.52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1,073,064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18.28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453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8.82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0.48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6.52–10.48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472,267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8.05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0.39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10.48–20.13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71,219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1.21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Geology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Felsite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3080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Choseon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240,729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4.10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3.89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0.95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Gneiss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11,076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Pleistocene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1,834,861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31.26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712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13.86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0.44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Alluvium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380,534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6.48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Granite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3,400,001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57.92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4,225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82.25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1.42</w:t>
            </w:r>
          </w:p>
        </w:tc>
      </w:tr>
    </w:tbl>
    <w:p w:rsidR="00E3709C" w:rsidRDefault="00E3709C" w:rsidP="00BC3733"/>
    <w:p w:rsidR="00E3709C" w:rsidRDefault="00E3709C" w:rsidP="00BC3733"/>
    <w:p w:rsidR="00E3709C" w:rsidRDefault="00E3709C" w:rsidP="00BC3733">
      <w:pPr>
        <w:rPr>
          <w:rFonts w:hint="eastAsia"/>
        </w:rPr>
      </w:pPr>
      <w:bookmarkStart w:id="0" w:name="_GoBack"/>
      <w:bookmarkEnd w:id="0"/>
    </w:p>
    <w:p w:rsidR="00E3709C" w:rsidRDefault="00E3709C" w:rsidP="00BC3733"/>
    <w:p w:rsidR="00E3709C" w:rsidRPr="00804602" w:rsidRDefault="00E3709C" w:rsidP="00E3709C">
      <w:pPr>
        <w:rPr>
          <w:rFonts w:ascii="Palatino Linotype" w:hAnsi="Palatino Linotype" w:cs="Times New Roman"/>
          <w:sz w:val="18"/>
          <w:szCs w:val="18"/>
        </w:rPr>
      </w:pPr>
      <w:r w:rsidRPr="00804602">
        <w:rPr>
          <w:rFonts w:ascii="Palatino Linotype" w:hAnsi="Palatino Linotype" w:cs="Times New Roman"/>
          <w:sz w:val="18"/>
          <w:szCs w:val="18"/>
        </w:rPr>
        <w:lastRenderedPageBreak/>
        <w:t>Table 1. continued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725"/>
        <w:gridCol w:w="1409"/>
        <w:gridCol w:w="1253"/>
        <w:gridCol w:w="1253"/>
        <w:gridCol w:w="1360"/>
        <w:gridCol w:w="803"/>
      </w:tblGrid>
      <w:tr w:rsidR="00E3709C" w:rsidRPr="00804602" w:rsidTr="00E3709C">
        <w:trPr>
          <w:trHeight w:val="567"/>
          <w:jc w:val="center"/>
        </w:trPr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Factors</w:t>
            </w:r>
          </w:p>
        </w:tc>
        <w:tc>
          <w:tcPr>
            <w:tcW w:w="1755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Classification</w:t>
            </w:r>
          </w:p>
        </w:tc>
        <w:tc>
          <w:tcPr>
            <w:tcW w:w="1433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Total pixels number</w:t>
            </w:r>
          </w:p>
        </w:tc>
        <w:tc>
          <w:tcPr>
            <w:tcW w:w="1273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% of total pixels</w:t>
            </w:r>
          </w:p>
        </w:tc>
        <w:tc>
          <w:tcPr>
            <w:tcW w:w="1273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Landslide pixels number</w:t>
            </w:r>
          </w:p>
        </w:tc>
        <w:tc>
          <w:tcPr>
            <w:tcW w:w="1382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% of Landslide pixels</w:t>
            </w: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:rsidR="00E3709C" w:rsidRPr="00547695" w:rsidRDefault="00E3709C" w:rsidP="00E3709C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7695">
              <w:rPr>
                <w:rFonts w:ascii="Palatino Linotype" w:hAnsi="Palatino Linotype" w:cs="Times New Roman"/>
                <w:b/>
                <w:sz w:val="20"/>
                <w:szCs w:val="20"/>
              </w:rPr>
              <w:t>FR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Land-use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Cropland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998,232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17.00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117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2.28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0.13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River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18,068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Marsh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92,537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1.58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Dry land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92,565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1.58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Wetland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28,420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0.48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Grassland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67,696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1.15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256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4.98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4.33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Natural Forest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32,586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27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0.95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Natural Grass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50,884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0.87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141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2.74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3.15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Coniferous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1,746,355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29.75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2,180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42.44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1.43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Mixed forest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291,953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4.97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178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3.47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0.70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Deciduous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2,450,985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41.75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2,240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43.61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1.04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Forest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type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Forest free area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1,109,536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18.90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Pine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1,301,653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22.17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2,249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43.78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1.97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Deciduous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1,575,363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26.84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490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9.54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0.36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Bare land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98,243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1.67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Pasture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20,998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0.35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Mixed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920,775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15.69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566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11.02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0.70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Riparian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6,291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Coniferous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3,320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Planted pine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1,819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Hardwood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7,577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Nut pine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310,195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5.28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909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17.70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3.35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Broad leaf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506,095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8.62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923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17.97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2.08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Rigida pine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1,066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Oak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7,350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Forest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crown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density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Forest free area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1,279,391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21.79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Loose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37,291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0.64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113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2.20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3.44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Moderate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1,905,371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32.46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1,985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38.64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1.19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Dense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2,648,228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45.11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3,039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59.16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1.31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 xml:space="preserve">Soil 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drainage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Water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99,545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1.70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Well drained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2,314,981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39.44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1,104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21.49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0.54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Drained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3,243,164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41.56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4,006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77.98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1.41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Poorly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208,104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55.25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27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0.53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0.15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Defective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4,487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0.08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33"/>
          <w:jc w:val="center"/>
        </w:trPr>
        <w:tc>
          <w:tcPr>
            <w:tcW w:w="1232" w:type="dxa"/>
            <w:vMerge w:val="restart"/>
            <w:vAlign w:val="center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 xml:space="preserve">Soil </w:t>
            </w:r>
          </w:p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texture</w:t>
            </w: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Water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99,545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1.70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Coarse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4,696,991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80.01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4,969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96.73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1.21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Fine loam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928,639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15.82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155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3.02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eastAsia="ko-KR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  <w:lang w:eastAsia="ko-KR"/>
              </w:rPr>
              <w:t>0.19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Clay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78,203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1.33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09C" w:rsidRPr="00804602" w:rsidTr="00E3709C">
        <w:trPr>
          <w:trHeight w:val="248"/>
          <w:jc w:val="center"/>
        </w:trPr>
        <w:tc>
          <w:tcPr>
            <w:tcW w:w="1232" w:type="dxa"/>
            <w:vMerge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Sandy</w:t>
            </w:r>
          </w:p>
        </w:tc>
        <w:tc>
          <w:tcPr>
            <w:tcW w:w="143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66,903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1.14</w:t>
            </w:r>
          </w:p>
        </w:tc>
        <w:tc>
          <w:tcPr>
            <w:tcW w:w="1273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0.25</w:t>
            </w:r>
          </w:p>
        </w:tc>
        <w:tc>
          <w:tcPr>
            <w:tcW w:w="809" w:type="dxa"/>
          </w:tcPr>
          <w:p w:rsidR="00E3709C" w:rsidRPr="00804602" w:rsidRDefault="00E3709C" w:rsidP="00E3709C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</w:rPr>
              <w:t>0.22</w:t>
            </w:r>
          </w:p>
        </w:tc>
      </w:tr>
      <w:tr w:rsidR="00E3709C" w:rsidRPr="00804602" w:rsidTr="00E3709C">
        <w:trPr>
          <w:trHeight w:val="342"/>
          <w:jc w:val="center"/>
        </w:trPr>
        <w:tc>
          <w:tcPr>
            <w:tcW w:w="9157" w:type="dxa"/>
            <w:gridSpan w:val="7"/>
            <w:vAlign w:val="center"/>
          </w:tcPr>
          <w:p w:rsidR="00E3709C" w:rsidRPr="00804602" w:rsidRDefault="00E3709C" w:rsidP="00E3709C">
            <w:pPr>
              <w:spacing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eastAsia="ko-KR"/>
              </w:rPr>
            </w:pPr>
            <w:r w:rsidRPr="00804602">
              <w:rPr>
                <w:rFonts w:ascii="Palatino Linotype" w:hAnsi="Palatino Linotype" w:cs="Times New Roman"/>
                <w:sz w:val="20"/>
                <w:szCs w:val="20"/>
                <w:lang w:eastAsia="ko-KR"/>
              </w:rPr>
              <w:t>Total number of study area pixels: 5870281 and affected pixels: 5,137</w:t>
            </w:r>
          </w:p>
        </w:tc>
      </w:tr>
    </w:tbl>
    <w:p w:rsidR="00E3709C" w:rsidRPr="00E3709C" w:rsidRDefault="00E3709C" w:rsidP="00BC3733">
      <w:pPr>
        <w:rPr>
          <w:rFonts w:hint="eastAsia"/>
        </w:rPr>
      </w:pPr>
    </w:p>
    <w:sectPr w:rsidR="00E3709C" w:rsidRPr="00E37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C7" w:rsidRDefault="005B30C7" w:rsidP="00D624A6">
      <w:pPr>
        <w:spacing w:after="0" w:line="240" w:lineRule="auto"/>
      </w:pPr>
      <w:r>
        <w:separator/>
      </w:r>
    </w:p>
  </w:endnote>
  <w:endnote w:type="continuationSeparator" w:id="0">
    <w:p w:rsidR="005B30C7" w:rsidRDefault="005B30C7" w:rsidP="00D6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C7" w:rsidRDefault="005B30C7" w:rsidP="00D624A6">
      <w:pPr>
        <w:spacing w:after="0" w:line="240" w:lineRule="auto"/>
      </w:pPr>
      <w:r>
        <w:separator/>
      </w:r>
    </w:p>
  </w:footnote>
  <w:footnote w:type="continuationSeparator" w:id="0">
    <w:p w:rsidR="005B30C7" w:rsidRDefault="005B30C7" w:rsidP="00D6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C40"/>
    <w:multiLevelType w:val="hybridMultilevel"/>
    <w:tmpl w:val="E5B4D3B6"/>
    <w:lvl w:ilvl="0" w:tplc="04090013">
      <w:start w:val="1"/>
      <w:numFmt w:val="upperRoman"/>
      <w:lvlText w:val="%1."/>
      <w:lvlJc w:val="left"/>
      <w:pPr>
        <w:ind w:left="825" w:hanging="400"/>
      </w:p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69"/>
    <w:rsid w:val="00150476"/>
    <w:rsid w:val="00256CBD"/>
    <w:rsid w:val="002A0126"/>
    <w:rsid w:val="00501338"/>
    <w:rsid w:val="00515906"/>
    <w:rsid w:val="00547695"/>
    <w:rsid w:val="005B30C7"/>
    <w:rsid w:val="005E23EB"/>
    <w:rsid w:val="005F2714"/>
    <w:rsid w:val="00665969"/>
    <w:rsid w:val="007D5A69"/>
    <w:rsid w:val="00804602"/>
    <w:rsid w:val="0095424C"/>
    <w:rsid w:val="00957A46"/>
    <w:rsid w:val="00967825"/>
    <w:rsid w:val="009F2CAB"/>
    <w:rsid w:val="00A853E2"/>
    <w:rsid w:val="00AD1385"/>
    <w:rsid w:val="00B246D5"/>
    <w:rsid w:val="00B71F14"/>
    <w:rsid w:val="00BC3733"/>
    <w:rsid w:val="00D624A6"/>
    <w:rsid w:val="00E3200A"/>
    <w:rsid w:val="00E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DDD6"/>
  <w15:chartTrackingRefBased/>
  <w15:docId w15:val="{40612726-6668-42DD-AB0F-F77A50D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6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624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624A6"/>
  </w:style>
  <w:style w:type="paragraph" w:styleId="a5">
    <w:name w:val="footer"/>
    <w:basedOn w:val="a"/>
    <w:link w:val="Char0"/>
    <w:uiPriority w:val="99"/>
    <w:unhideWhenUsed/>
    <w:rsid w:val="00D624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624A6"/>
  </w:style>
  <w:style w:type="table" w:styleId="a6">
    <w:name w:val="Table Grid"/>
    <w:basedOn w:val="a1"/>
    <w:uiPriority w:val="59"/>
    <w:rsid w:val="00E3709C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2023-11-14T12:26:00Z</dcterms:created>
  <dcterms:modified xsi:type="dcterms:W3CDTF">2023-11-15T08:29:00Z</dcterms:modified>
</cp:coreProperties>
</file>