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452C" w14:textId="1C24165A" w:rsidR="00BC1B9A" w:rsidRPr="00FC568E" w:rsidRDefault="00BC1B9A">
      <w:pPr>
        <w:rPr>
          <w:rFonts w:ascii="Palatino Linotype" w:hAnsi="Palatino Linotype" w:cstheme="minorHAnsi"/>
          <w:b/>
          <w:bCs/>
        </w:rPr>
      </w:pPr>
      <w:r w:rsidRPr="00FC568E">
        <w:rPr>
          <w:rFonts w:ascii="Palatino Linotype" w:hAnsi="Palatino Linotype" w:cstheme="minorHAnsi"/>
          <w:b/>
          <w:bCs/>
        </w:rPr>
        <w:t>SUPPLEMENTARY MATERIAL</w:t>
      </w:r>
    </w:p>
    <w:p w14:paraId="1C8BFA73" w14:textId="1B64E2AC" w:rsidR="00942E76" w:rsidRPr="00FC568E" w:rsidRDefault="00715D36" w:rsidP="00715D36">
      <w:pPr>
        <w:jc w:val="center"/>
        <w:rPr>
          <w:rFonts w:ascii="Palatino Linotype" w:hAnsi="Palatino Linotype" w:cstheme="minorHAnsi"/>
          <w:b/>
          <w:bCs/>
        </w:rPr>
      </w:pPr>
      <w:r w:rsidRPr="00FC568E">
        <w:rPr>
          <w:rFonts w:ascii="Palatino Linotype" w:hAnsi="Palatino Linotype" w:cstheme="minorHAnsi"/>
          <w:b/>
          <w:bCs/>
        </w:rPr>
        <w:t>Energy imbalance gap was associated with body mass index and sex in Latin American adolescents—Results from the ELANS Study</w:t>
      </w:r>
    </w:p>
    <w:p w14:paraId="515AA449" w14:textId="2F7A2A75" w:rsidR="00890751" w:rsidRPr="00FC568E" w:rsidRDefault="00890751">
      <w:pPr>
        <w:rPr>
          <w:rFonts w:ascii="Palatino Linotype" w:hAnsi="Palatino Linotype" w:cstheme="minorHAnsi"/>
        </w:rPr>
      </w:pPr>
    </w:p>
    <w:p w14:paraId="273B1A99" w14:textId="5C78E74D" w:rsidR="00BC1B9A" w:rsidRPr="00FC568E" w:rsidRDefault="00BC1B9A" w:rsidP="00BC1B9A">
      <w:pPr>
        <w:ind w:left="-426"/>
        <w:jc w:val="center"/>
        <w:rPr>
          <w:rFonts w:ascii="Palatino Linotype" w:hAnsi="Palatino Linotype" w:cstheme="minorHAnsi"/>
        </w:rPr>
      </w:pPr>
      <w:r w:rsidRPr="00FC568E">
        <w:rPr>
          <w:rFonts w:ascii="Palatino Linotype" w:hAnsi="Palatino Linotype" w:cstheme="minorHAnsi"/>
          <w:b/>
          <w:bCs/>
        </w:rPr>
        <w:t>Supplementary Table S1.</w:t>
      </w:r>
      <w:r w:rsidRPr="00FC568E">
        <w:rPr>
          <w:rFonts w:ascii="Palatino Linotype" w:hAnsi="Palatino Linotype" w:cstheme="minorHAnsi"/>
        </w:rPr>
        <w:t xml:space="preserve"> Energy intake percentiles by sociodemographic variables.</w:t>
      </w:r>
    </w:p>
    <w:tbl>
      <w:tblPr>
        <w:tblW w:w="87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865"/>
        <w:gridCol w:w="865"/>
        <w:gridCol w:w="865"/>
        <w:gridCol w:w="865"/>
        <w:gridCol w:w="865"/>
        <w:gridCol w:w="865"/>
        <w:gridCol w:w="865"/>
      </w:tblGrid>
      <w:tr w:rsidR="00BC1B9A" w:rsidRPr="00FC568E" w14:paraId="6B7A6CB8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1F59" w14:textId="77D08D5B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</w:p>
        </w:tc>
        <w:tc>
          <w:tcPr>
            <w:tcW w:w="6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762EA" w14:textId="40990D2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Energy Intake Percentiles</w:t>
            </w:r>
            <w:r w:rsidR="00715D36"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 xml:space="preserve"> (kcal/day)</w:t>
            </w:r>
          </w:p>
        </w:tc>
      </w:tr>
      <w:tr w:rsidR="00BC1B9A" w:rsidRPr="00FC568E" w14:paraId="766DD98C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9B425" w14:textId="16CBE661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0DF75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97A8D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F2E0B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62607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D9FB3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488F8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75DFF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97</w:t>
            </w:r>
          </w:p>
        </w:tc>
      </w:tr>
      <w:tr w:rsidR="00BC1B9A" w:rsidRPr="00FC568E" w14:paraId="11A74914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CEDC" w14:textId="77777777" w:rsidR="00BC1B9A" w:rsidRPr="00FC568E" w:rsidRDefault="00BC1B9A" w:rsidP="00BC1B9A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Country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C9A0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FB21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1281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BFE6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96A6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2BB5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8A94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</w:tr>
      <w:tr w:rsidR="00BC1B9A" w:rsidRPr="00FC568E" w14:paraId="62F62508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3AAA" w14:textId="2751D6B4" w:rsidR="00BC1B9A" w:rsidRPr="00FC568E" w:rsidRDefault="00BC1B9A" w:rsidP="00BC1B9A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Argentina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60A7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1314.68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B8CA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1618.74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FA38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1937.78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1234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2262.40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4941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2719.37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1FD3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3120.57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B9FE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3422.21</w:t>
            </w:r>
          </w:p>
        </w:tc>
      </w:tr>
      <w:tr w:rsidR="00BC1B9A" w:rsidRPr="00FC568E" w14:paraId="5497D764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82FE" w14:textId="77777777" w:rsidR="00BC1B9A" w:rsidRPr="00FC568E" w:rsidRDefault="00BC1B9A" w:rsidP="00BC1B9A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Brazil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1102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1079.77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3F30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1360.31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D687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1640.60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B477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2008.97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EE48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2399.83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0AB6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2785.79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B7B1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3393.99</w:t>
            </w:r>
          </w:p>
        </w:tc>
      </w:tr>
      <w:tr w:rsidR="00BC1B9A" w:rsidRPr="00FC568E" w14:paraId="6EFFC57B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0C37" w14:textId="77777777" w:rsidR="00BC1B9A" w:rsidRPr="00FC568E" w:rsidRDefault="00BC1B9A" w:rsidP="00BC1B9A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Chile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819C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1187.70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F92A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1367.82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A2A3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1601.46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3403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1930.11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270A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2067.78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7D34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2396.42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142D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2901.50</w:t>
            </w:r>
          </w:p>
        </w:tc>
      </w:tr>
      <w:tr w:rsidR="00BC1B9A" w:rsidRPr="00FC568E" w14:paraId="31453641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B777" w14:textId="77777777" w:rsidR="00BC1B9A" w:rsidRPr="00FC568E" w:rsidRDefault="00BC1B9A" w:rsidP="00BC1B9A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Colombia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03B4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1368.50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086E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1631.12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2286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1880.24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6238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2179.02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DBC8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2356.96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4E8A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2690.30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D788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3490.05</w:t>
            </w:r>
          </w:p>
        </w:tc>
      </w:tr>
      <w:tr w:rsidR="00BC1B9A" w:rsidRPr="00FC568E" w14:paraId="367A1A13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17C8" w14:textId="77777777" w:rsidR="00BC1B9A" w:rsidRPr="00FC568E" w:rsidRDefault="00BC1B9A" w:rsidP="00BC1B9A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Costa Rica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2806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1204.67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5C41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1453.49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D693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1649.77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7848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2008.02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2DF3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2332.41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6897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2608.45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543B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2903.05</w:t>
            </w:r>
          </w:p>
        </w:tc>
      </w:tr>
      <w:tr w:rsidR="00BC1B9A" w:rsidRPr="00FC568E" w14:paraId="2FA15085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1F0D" w14:textId="77777777" w:rsidR="00BC1B9A" w:rsidRPr="00FC568E" w:rsidRDefault="00BC1B9A" w:rsidP="00BC1B9A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Ecuador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F3FE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1360.00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0893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1662.23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DD2D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1930.87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BECB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2121.37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5B79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2399.74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EFBF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2767.76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5478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3116.60</w:t>
            </w:r>
          </w:p>
        </w:tc>
      </w:tr>
      <w:tr w:rsidR="00184D78" w:rsidRPr="00FC568E" w14:paraId="0706D956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D9A1E" w14:textId="1CB24062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Peru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E3DDB" w14:textId="7D5CAACB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1430.79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79C93" w14:textId="67111A9D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1549.60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E9F14" w14:textId="1636F665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1726.62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8208" w14:textId="55972FBF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2121.12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E367C" w14:textId="240F8EED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2407.82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1B1F" w14:textId="03EADA1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2625.12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65991" w14:textId="63BD5C7A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2956.56</w:t>
            </w:r>
          </w:p>
        </w:tc>
      </w:tr>
      <w:tr w:rsidR="00184D78" w:rsidRPr="00FC568E" w14:paraId="7C401E34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B862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Venezuela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7F0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1206.24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6AA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1382.10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DE7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1634.18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0AC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1993.65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0B9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2296.01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B2DE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2575.38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B0A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3104.36</w:t>
            </w:r>
          </w:p>
        </w:tc>
      </w:tr>
      <w:tr w:rsidR="00184D78" w:rsidRPr="00FC568E" w14:paraId="19362173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B6CA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Overall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2DA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1266.10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A04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1475.34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AA6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1731.75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CB9D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2061.76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1C5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2377.98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8C21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2719.37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82E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3153.91</w:t>
            </w:r>
          </w:p>
        </w:tc>
      </w:tr>
      <w:tr w:rsidR="00184D78" w:rsidRPr="00FC568E" w14:paraId="568FF4C3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EA3B" w14:textId="77777777" w:rsidR="00184D78" w:rsidRPr="00FC568E" w:rsidRDefault="00184D78" w:rsidP="00184D78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Gender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AEC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DDD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2B6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9FCD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5AB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A66D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60D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</w:tr>
      <w:tr w:rsidR="00184D78" w:rsidRPr="00FC568E" w14:paraId="60F2DB63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B793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Male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815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1399.96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685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1675.88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3F2E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1972.42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780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2225.20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F78A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2584.03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562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2898.58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FB0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3321.62</w:t>
            </w:r>
          </w:p>
        </w:tc>
      </w:tr>
      <w:tr w:rsidR="00184D78" w:rsidRPr="00FC568E" w14:paraId="35ABBD90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465F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Female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897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1192.44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B99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1363.61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0A1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1562.15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6F2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1810.04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C74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2071.40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59F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2341.85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1F8A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2825.43</w:t>
            </w:r>
          </w:p>
        </w:tc>
      </w:tr>
      <w:tr w:rsidR="00184D78" w:rsidRPr="00FC568E" w14:paraId="2DE8D602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FB48" w14:textId="77777777" w:rsidR="00184D78" w:rsidRPr="00FC568E" w:rsidRDefault="00184D78" w:rsidP="00184D78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Socio-economic level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B4F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A62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9BF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FFA8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B61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2C9A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FC2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</w:tr>
      <w:tr w:rsidR="00184D78" w:rsidRPr="00FC568E" w14:paraId="4E48C843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D7E7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Low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963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1220.19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283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1493.40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082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1731.81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12B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2071.32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E03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2396.73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100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2737.87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581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3118.30</w:t>
            </w:r>
          </w:p>
        </w:tc>
      </w:tr>
      <w:tr w:rsidR="00184D78" w:rsidRPr="00FC568E" w14:paraId="348F53D1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99BD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Middle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DAFA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1254.73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713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1445.10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9D3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1717.49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880A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2023.18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D1A8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2326.11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005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2716.32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AE3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3194.06</w:t>
            </w:r>
          </w:p>
        </w:tc>
      </w:tr>
      <w:tr w:rsidR="00184D78" w:rsidRPr="00FC568E" w14:paraId="15998A47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389D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High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C80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1267.95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E0FF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1462.62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828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1763.38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8AD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2106.34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9E4F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2475.71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3ED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2798.48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F84D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3071.77</w:t>
            </w:r>
          </w:p>
        </w:tc>
      </w:tr>
      <w:tr w:rsidR="00184D78" w:rsidRPr="00FC568E" w14:paraId="623870FE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7346" w14:textId="77777777" w:rsidR="00184D78" w:rsidRPr="00FC568E" w:rsidRDefault="00184D78" w:rsidP="00184D78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Body mass index for age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281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9DC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71B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C58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FD5E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E3A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6138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</w:tr>
      <w:tr w:rsidR="00184D78" w:rsidRPr="00FC568E" w14:paraId="339D2BDC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9D56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Underweight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B6A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1622.00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BFF1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1650.63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5EE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1794.81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F83D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2195.34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2AD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2632.83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EBC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2916.98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B059" w14:textId="47B6F40E" w:rsidR="00184D78" w:rsidRPr="00FC568E" w:rsidRDefault="00A0026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3215.98</w:t>
            </w:r>
          </w:p>
        </w:tc>
      </w:tr>
      <w:tr w:rsidR="00184D78" w:rsidRPr="00FC568E" w14:paraId="3688ED1B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758F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Normal weight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B23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1277.07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85F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1474.54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D47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1731.10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8A6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2058.38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B16F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2355.77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D56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2719.85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ACDA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3151.84</w:t>
            </w:r>
          </w:p>
        </w:tc>
      </w:tr>
      <w:tr w:rsidR="00184D78" w:rsidRPr="00FC568E" w14:paraId="3861B79D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EA58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Overweight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FB0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1108.26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F2D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1396.08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FDE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1698.48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013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2122.59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C90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2414.95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5C9A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2805.79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3CD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3683.46</w:t>
            </w:r>
          </w:p>
        </w:tc>
      </w:tr>
      <w:tr w:rsidR="00184D78" w:rsidRPr="00FC568E" w14:paraId="034BB4E9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C6E6" w14:textId="77777777" w:rsidR="00184D78" w:rsidRPr="00FC568E" w:rsidRDefault="00184D78" w:rsidP="00184D78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Height for age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64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BE5D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CE3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614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D59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55DF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3451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</w:tr>
      <w:tr w:rsidR="00184D78" w:rsidRPr="00FC568E" w14:paraId="7FE857BE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0BF1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Low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BFFE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1132.29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60E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1463.02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A50E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1697.96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D39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2037.98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28F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2308.13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4EC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2699.50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8B0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3020.46</w:t>
            </w:r>
          </w:p>
        </w:tc>
      </w:tr>
      <w:tr w:rsidR="00184D78" w:rsidRPr="00FC568E" w14:paraId="68092CD0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09D0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Risk of low height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38B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1092.19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C19D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1361.11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64B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1645.42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F78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2063.74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C67D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2323.11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6CD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2719.19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869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3192.59</w:t>
            </w:r>
          </w:p>
        </w:tc>
      </w:tr>
      <w:tr w:rsidR="00184D78" w:rsidRPr="00FC568E" w14:paraId="061FD1BE" w14:textId="77777777" w:rsidTr="00184D78">
        <w:trPr>
          <w:trHeight w:val="300"/>
          <w:jc w:val="center"/>
        </w:trPr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91F39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Normal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FAA9E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1309.51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1523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1475.85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C6B5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1739.44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DB9A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2070.72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7EA2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2395.66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D98C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2736.56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AEB41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3158.03</w:t>
            </w:r>
          </w:p>
        </w:tc>
      </w:tr>
    </w:tbl>
    <w:p w14:paraId="0DBE112F" w14:textId="254E672A" w:rsidR="00BC1B9A" w:rsidRPr="00FC568E" w:rsidRDefault="00BC1B9A" w:rsidP="00BC1B9A">
      <w:pPr>
        <w:jc w:val="center"/>
        <w:rPr>
          <w:rFonts w:ascii="Palatino Linotype" w:hAnsi="Palatino Linotype" w:cstheme="minorHAnsi"/>
        </w:rPr>
      </w:pPr>
    </w:p>
    <w:p w14:paraId="4BD88934" w14:textId="4D146CA7" w:rsidR="00BC1B9A" w:rsidRDefault="00BC1B9A" w:rsidP="00BC1B9A">
      <w:pPr>
        <w:jc w:val="center"/>
        <w:rPr>
          <w:rFonts w:cstheme="minorHAnsi"/>
        </w:rPr>
      </w:pPr>
    </w:p>
    <w:p w14:paraId="23991790" w14:textId="4329C16F" w:rsidR="00BC1B9A" w:rsidRDefault="00BC1B9A" w:rsidP="00BC1B9A">
      <w:pPr>
        <w:jc w:val="center"/>
        <w:rPr>
          <w:rFonts w:cstheme="minorHAnsi"/>
        </w:rPr>
      </w:pPr>
    </w:p>
    <w:p w14:paraId="33EE9C29" w14:textId="63E9ACC1" w:rsidR="00BC1B9A" w:rsidRDefault="00BC1B9A" w:rsidP="00BC1B9A">
      <w:pPr>
        <w:jc w:val="center"/>
        <w:rPr>
          <w:rFonts w:cstheme="minorHAnsi"/>
        </w:rPr>
      </w:pPr>
    </w:p>
    <w:p w14:paraId="16955C7B" w14:textId="7B099187" w:rsidR="00BC1B9A" w:rsidRDefault="00BC1B9A" w:rsidP="00BC1B9A">
      <w:pPr>
        <w:jc w:val="center"/>
        <w:rPr>
          <w:rFonts w:cstheme="minorHAnsi"/>
        </w:rPr>
      </w:pPr>
    </w:p>
    <w:p w14:paraId="3920E6BF" w14:textId="77777777" w:rsidR="00BC1B9A" w:rsidRPr="00BC1B9A" w:rsidRDefault="00BC1B9A" w:rsidP="00BC1B9A">
      <w:pPr>
        <w:jc w:val="center"/>
        <w:rPr>
          <w:rFonts w:cstheme="minorHAnsi"/>
        </w:rPr>
      </w:pPr>
    </w:p>
    <w:p w14:paraId="4FA60387" w14:textId="0AF4B5F5" w:rsidR="00BC1B9A" w:rsidRPr="00FC568E" w:rsidRDefault="002D4AB4" w:rsidP="00BC1B9A">
      <w:pPr>
        <w:ind w:left="-709"/>
        <w:jc w:val="center"/>
        <w:rPr>
          <w:rFonts w:ascii="Palatino Linotype" w:hAnsi="Palatino Linotype" w:cstheme="minorHAnsi"/>
        </w:rPr>
      </w:pPr>
      <w:r w:rsidRPr="00FC568E">
        <w:rPr>
          <w:rFonts w:ascii="Palatino Linotype" w:hAnsi="Palatino Linotype" w:cstheme="minorHAnsi"/>
          <w:b/>
          <w:bCs/>
        </w:rPr>
        <w:lastRenderedPageBreak/>
        <w:t>Supplementary Table S2</w:t>
      </w:r>
      <w:r w:rsidR="00BC1B9A" w:rsidRPr="00FC568E">
        <w:rPr>
          <w:rFonts w:ascii="Palatino Linotype" w:hAnsi="Palatino Linotype" w:cstheme="minorHAnsi"/>
        </w:rPr>
        <w:t xml:space="preserve">. Energy expenditure percentiles </w:t>
      </w:r>
      <w:r w:rsidRPr="00FC568E">
        <w:rPr>
          <w:rFonts w:ascii="Palatino Linotype" w:hAnsi="Palatino Linotype" w:cstheme="minorHAnsi"/>
        </w:rPr>
        <w:t>by</w:t>
      </w:r>
      <w:r w:rsidR="00BC1B9A" w:rsidRPr="00FC568E">
        <w:rPr>
          <w:rFonts w:ascii="Palatino Linotype" w:hAnsi="Palatino Linotype" w:cstheme="minorHAnsi"/>
        </w:rPr>
        <w:t xml:space="preserve"> sociodemographic variables.</w:t>
      </w:r>
    </w:p>
    <w:tbl>
      <w:tblPr>
        <w:tblW w:w="81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865"/>
        <w:gridCol w:w="865"/>
        <w:gridCol w:w="865"/>
        <w:gridCol w:w="865"/>
        <w:gridCol w:w="865"/>
        <w:gridCol w:w="865"/>
        <w:gridCol w:w="865"/>
      </w:tblGrid>
      <w:tr w:rsidR="00BC1B9A" w:rsidRPr="00FC568E" w14:paraId="650C3E3D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2883" w14:textId="55410010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</w:p>
        </w:tc>
        <w:tc>
          <w:tcPr>
            <w:tcW w:w="6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8F498" w14:textId="74BBD310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Energy Expenditure Percentiles</w:t>
            </w:r>
            <w:r w:rsidR="00715D36"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 xml:space="preserve"> (kcal/day)</w:t>
            </w:r>
          </w:p>
        </w:tc>
      </w:tr>
      <w:tr w:rsidR="00BC1B9A" w:rsidRPr="00FC568E" w14:paraId="056D1986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C8DE4" w14:textId="39AC499E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C3499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ACA71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52A5E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71F67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CA8A8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F00C9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DEAFE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97</w:t>
            </w:r>
          </w:p>
        </w:tc>
      </w:tr>
      <w:tr w:rsidR="00BC1B9A" w:rsidRPr="00FC568E" w14:paraId="2B28C4BC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D7E9" w14:textId="77777777" w:rsidR="00BC1B9A" w:rsidRPr="00FC568E" w:rsidRDefault="00BC1B9A" w:rsidP="002D4AB4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Country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E241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C4EF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DF30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1087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C796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9657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6112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</w:tr>
      <w:tr w:rsidR="00BC1B9A" w:rsidRPr="00FC568E" w14:paraId="1249BB91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27ED" w14:textId="21910A24" w:rsidR="00BC1B9A" w:rsidRPr="00FC568E" w:rsidRDefault="00BC1B9A" w:rsidP="002D4AB4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Argentina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A1D0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1489.60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85EC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1561.61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9504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1758.40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6B9B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2069.44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F925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2478.95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C022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2702.29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9AF6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2985.11</w:t>
            </w:r>
          </w:p>
        </w:tc>
      </w:tr>
      <w:tr w:rsidR="00BC1B9A" w:rsidRPr="00FC568E" w14:paraId="23EF1C09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683E" w14:textId="77777777" w:rsidR="00BC1B9A" w:rsidRPr="00FC568E" w:rsidRDefault="00BC1B9A" w:rsidP="002D4AB4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Brazil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DFB3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1417.94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B350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1576.65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E35F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1719.29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8F27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1943.51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8444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2316.11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E7EB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2801.77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D33A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3350.83</w:t>
            </w:r>
          </w:p>
        </w:tc>
      </w:tr>
      <w:tr w:rsidR="00BC1B9A" w:rsidRPr="00FC568E" w14:paraId="1243134D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4616" w14:textId="77777777" w:rsidR="00BC1B9A" w:rsidRPr="00FC568E" w:rsidRDefault="00BC1B9A" w:rsidP="002D4AB4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Chile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720A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1457.32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BE60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1601.70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536D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1772.48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3B77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2084.47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06EB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2530.10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322C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2798.98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A2CB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3102.53</w:t>
            </w:r>
          </w:p>
        </w:tc>
      </w:tr>
      <w:tr w:rsidR="00BC1B9A" w:rsidRPr="00FC568E" w14:paraId="25C36FF5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9C5A" w14:textId="77777777" w:rsidR="00BC1B9A" w:rsidRPr="00FC568E" w:rsidRDefault="00BC1B9A" w:rsidP="002D4AB4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Colombia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0E13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1380.67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BF99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1577.81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427A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1758.80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F964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1960.79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5E93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2247.84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00CC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2695.75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7250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2782.51</w:t>
            </w:r>
          </w:p>
        </w:tc>
      </w:tr>
      <w:tr w:rsidR="00BC1B9A" w:rsidRPr="00FC568E" w14:paraId="412AAA42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DE72" w14:textId="77777777" w:rsidR="00BC1B9A" w:rsidRPr="00FC568E" w:rsidRDefault="00BC1B9A" w:rsidP="002D4AB4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Costa Rica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B074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1477.08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2156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1604.33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E039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1772.15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A77A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2055.56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B2B7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2475.64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D439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2969.20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5BF6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3489.15</w:t>
            </w:r>
          </w:p>
        </w:tc>
      </w:tr>
      <w:tr w:rsidR="00BC1B9A" w:rsidRPr="00FC568E" w14:paraId="1F76A73B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812B" w14:textId="77777777" w:rsidR="00BC1B9A" w:rsidRPr="00FC568E" w:rsidRDefault="00BC1B9A" w:rsidP="002D4AB4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Ecuador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0445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1368.58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A702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1588.56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A655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1762.87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E3F8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2080.68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79CF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2440.36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D670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2611.26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512A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2833.95</w:t>
            </w:r>
          </w:p>
        </w:tc>
      </w:tr>
      <w:tr w:rsidR="00184D78" w:rsidRPr="00FC568E" w14:paraId="4E3250D2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2D52F" w14:textId="4BEE46C9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Peru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9258C" w14:textId="0F1E635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1466.38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22B8D" w14:textId="1BD5BDAD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1521.31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D82D6" w14:textId="71DA4ABF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1704.67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11193" w14:textId="5E72645E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1848.47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C1955" w14:textId="6581420A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2183.59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49F0E" w14:textId="2ACF55F2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2557.88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6B960" w14:textId="6F20F65C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2773.70</w:t>
            </w:r>
          </w:p>
        </w:tc>
      </w:tr>
      <w:tr w:rsidR="00184D78" w:rsidRPr="00FC568E" w14:paraId="4AFE0AB6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3649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Venezuela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5CA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1358.17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F74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1500.19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E22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1648.39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45C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1907.67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483E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2241.99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5CD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2530.89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C11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3099.39</w:t>
            </w:r>
          </w:p>
        </w:tc>
      </w:tr>
      <w:tr w:rsidR="00184D78" w:rsidRPr="00FC568E" w14:paraId="7681DA10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B812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Overall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36BF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1429.02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1DA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1561.61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12A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1735.61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2E0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1977.41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F12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2336.07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F4C8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2696.30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87BA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3130.23</w:t>
            </w:r>
          </w:p>
        </w:tc>
      </w:tr>
      <w:tr w:rsidR="00184D78" w:rsidRPr="00FC568E" w14:paraId="79A2D66A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7C70" w14:textId="77777777" w:rsidR="00184D78" w:rsidRPr="00FC568E" w:rsidRDefault="00184D78" w:rsidP="00184D78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Gender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D2C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843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52D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284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9AB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021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5118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</w:tr>
      <w:tr w:rsidR="00184D78" w:rsidRPr="00FC568E" w14:paraId="4C6903DB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9265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Male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307E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1708.64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18B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1818.93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984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1981.64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77B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2223.91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CAA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2566.72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F3C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2830.18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2ED1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3315.33</w:t>
            </w:r>
          </w:p>
        </w:tc>
      </w:tr>
      <w:tr w:rsidR="00184D78" w:rsidRPr="00FC568E" w14:paraId="41EB63B0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D32E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Female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77C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1372.54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249E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1473.34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A4C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1568.21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5468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1712.66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00F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1875.18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957D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2054.76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B82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2251.23</w:t>
            </w:r>
          </w:p>
        </w:tc>
      </w:tr>
      <w:tr w:rsidR="00184D78" w:rsidRPr="00FC568E" w14:paraId="553D102D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3C63" w14:textId="77777777" w:rsidR="00184D78" w:rsidRPr="00FC568E" w:rsidRDefault="00184D78" w:rsidP="00184D78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Socioeconomic level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9FE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E14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16C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023F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13F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AB2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4C7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</w:tr>
      <w:tr w:rsidR="00184D78" w:rsidRPr="00FC568E" w14:paraId="28ABB62A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68DD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Low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A9F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1443.81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839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1560.18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965D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1727.42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404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1977.64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E37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2277.33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603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2639.10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EDD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2917.95</w:t>
            </w:r>
          </w:p>
        </w:tc>
      </w:tr>
      <w:tr w:rsidR="00184D78" w:rsidRPr="00FC568E" w14:paraId="5C5A0827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274C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Middle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77B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1423.01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3B1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1557.94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D7D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1738.99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073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1963.82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78D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2355.69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6C6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2709.10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CAF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3274.25</w:t>
            </w:r>
          </w:p>
        </w:tc>
      </w:tr>
      <w:tr w:rsidR="00184D78" w:rsidRPr="00FC568E" w14:paraId="27A843A4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9B82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High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8DD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1518.41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384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1579.61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11B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1743.20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ABB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2034.63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3AFD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2506.18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B58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2824.99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F008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3516.60</w:t>
            </w:r>
          </w:p>
        </w:tc>
      </w:tr>
      <w:tr w:rsidR="00184D78" w:rsidRPr="00FC568E" w14:paraId="0328F21D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B128" w14:textId="77777777" w:rsidR="00184D78" w:rsidRPr="00FC568E" w:rsidRDefault="00184D78" w:rsidP="00184D78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Body mass index for age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4FC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760F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057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EB1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856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F63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62BF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</w:tr>
      <w:tr w:rsidR="00184D78" w:rsidRPr="00FC568E" w14:paraId="5285780F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E2E7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Underweight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A3BE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1620.64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891D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1628.95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F64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1676.59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D17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1781.98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72E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2134.10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5D9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2241.38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0549" w14:textId="36F74C43" w:rsidR="00184D78" w:rsidRPr="00FC568E" w:rsidRDefault="00A0026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2455.94</w:t>
            </w:r>
          </w:p>
        </w:tc>
      </w:tr>
      <w:tr w:rsidR="00184D78" w:rsidRPr="00FC568E" w14:paraId="0DAD78E3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AB05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Normal weight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D46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1426.27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66DA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1559.20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9C5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1735.75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01E8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1970.86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EE88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2306.63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BBA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2648.41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1DB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2852.28</w:t>
            </w:r>
          </w:p>
        </w:tc>
      </w:tr>
      <w:tr w:rsidR="00184D78" w:rsidRPr="00FC568E" w14:paraId="4B54932A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49F2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Overweight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AC9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1443.53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26D8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1569.48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031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1767.84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3BEF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2408.56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0A9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3315.11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9A6D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3501.40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115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4049.00</w:t>
            </w:r>
          </w:p>
        </w:tc>
      </w:tr>
      <w:tr w:rsidR="00184D78" w:rsidRPr="00FC568E" w14:paraId="31419174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8F53" w14:textId="77777777" w:rsidR="00184D78" w:rsidRPr="00FC568E" w:rsidRDefault="00184D78" w:rsidP="00184D78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Height for age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073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CACE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F8D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EAF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4121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4D5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6E2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</w:tr>
      <w:tr w:rsidR="00184D78" w:rsidRPr="00FC568E" w14:paraId="69CEEE26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ED7A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Low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2F1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1463.32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9A6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1563.44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ACA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1709.61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FAC1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1835.21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A7C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2146.00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C20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2419.90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4661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2650.22</w:t>
            </w:r>
          </w:p>
        </w:tc>
      </w:tr>
      <w:tr w:rsidR="00184D78" w:rsidRPr="00FC568E" w14:paraId="3C3C33E7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0BC2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Risk of low height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F728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1377.52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7FAA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1533.38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773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1685.64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9C3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1907.41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EF21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2204.00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963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2636.92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6B9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3322.52</w:t>
            </w:r>
          </w:p>
        </w:tc>
      </w:tr>
      <w:tr w:rsidR="00184D78" w:rsidRPr="00FC568E" w14:paraId="10216C42" w14:textId="77777777" w:rsidTr="00184D78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FEE6C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Normal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A9D58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1426.30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3196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1561.61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2557D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1745.96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68AC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2011.38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6E39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2381.55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4DB0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2719.17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CC4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3149.35</w:t>
            </w:r>
          </w:p>
        </w:tc>
      </w:tr>
    </w:tbl>
    <w:p w14:paraId="6D42E223" w14:textId="77777777" w:rsidR="00BC1B9A" w:rsidRPr="00FC568E" w:rsidRDefault="00BC1B9A" w:rsidP="00BC1B9A">
      <w:pPr>
        <w:jc w:val="center"/>
        <w:rPr>
          <w:rFonts w:ascii="Palatino Linotype" w:hAnsi="Palatino Linotype" w:cstheme="minorHAnsi"/>
        </w:rPr>
      </w:pPr>
    </w:p>
    <w:p w14:paraId="39EA4177" w14:textId="77777777" w:rsidR="00BC1B9A" w:rsidRPr="00FC568E" w:rsidRDefault="00BC1B9A" w:rsidP="00BC1B9A">
      <w:pPr>
        <w:jc w:val="center"/>
        <w:rPr>
          <w:rFonts w:ascii="Palatino Linotype" w:hAnsi="Palatino Linotype" w:cstheme="minorHAnsi"/>
        </w:rPr>
      </w:pPr>
    </w:p>
    <w:p w14:paraId="6ADE49AB" w14:textId="77777777" w:rsidR="00BC1B9A" w:rsidRPr="00FC568E" w:rsidRDefault="00BC1B9A" w:rsidP="00BC1B9A">
      <w:pPr>
        <w:jc w:val="center"/>
        <w:rPr>
          <w:rFonts w:ascii="Palatino Linotype" w:hAnsi="Palatino Linotype" w:cstheme="minorHAnsi"/>
        </w:rPr>
      </w:pPr>
    </w:p>
    <w:p w14:paraId="6CBD2459" w14:textId="77777777" w:rsidR="00BC1B9A" w:rsidRPr="00FC568E" w:rsidRDefault="00BC1B9A" w:rsidP="00BC1B9A">
      <w:pPr>
        <w:jc w:val="center"/>
        <w:rPr>
          <w:rFonts w:ascii="Palatino Linotype" w:hAnsi="Palatino Linotype" w:cstheme="minorHAnsi"/>
        </w:rPr>
      </w:pPr>
    </w:p>
    <w:p w14:paraId="0B3A7771" w14:textId="77777777" w:rsidR="002D4AB4" w:rsidRPr="00FC568E" w:rsidRDefault="002D4AB4">
      <w:pPr>
        <w:rPr>
          <w:rFonts w:ascii="Palatino Linotype" w:hAnsi="Palatino Linotype" w:cstheme="minorHAnsi"/>
        </w:rPr>
      </w:pPr>
      <w:r w:rsidRPr="00FC568E">
        <w:rPr>
          <w:rFonts w:ascii="Palatino Linotype" w:hAnsi="Palatino Linotype" w:cstheme="minorHAnsi"/>
        </w:rPr>
        <w:br w:type="page"/>
      </w:r>
    </w:p>
    <w:p w14:paraId="2F2854A8" w14:textId="33FD62E3" w:rsidR="00BC1B9A" w:rsidRPr="00FC568E" w:rsidRDefault="002D4AB4" w:rsidP="00BC1B9A">
      <w:pPr>
        <w:ind w:left="-709"/>
        <w:jc w:val="center"/>
        <w:rPr>
          <w:rFonts w:ascii="Palatino Linotype" w:hAnsi="Palatino Linotype" w:cstheme="minorHAnsi"/>
        </w:rPr>
      </w:pPr>
      <w:r w:rsidRPr="00FC568E">
        <w:rPr>
          <w:rFonts w:ascii="Palatino Linotype" w:hAnsi="Palatino Linotype" w:cstheme="minorHAnsi"/>
          <w:b/>
          <w:bCs/>
        </w:rPr>
        <w:lastRenderedPageBreak/>
        <w:t>Supplementary Table S3</w:t>
      </w:r>
      <w:r w:rsidR="00BC1B9A" w:rsidRPr="00FC568E">
        <w:rPr>
          <w:rFonts w:ascii="Palatino Linotype" w:hAnsi="Palatino Linotype" w:cstheme="minorHAnsi"/>
        </w:rPr>
        <w:t xml:space="preserve">. Energy </w:t>
      </w:r>
      <w:r w:rsidRPr="00FC568E">
        <w:rPr>
          <w:rFonts w:ascii="Palatino Linotype" w:hAnsi="Palatino Linotype" w:cstheme="minorHAnsi"/>
        </w:rPr>
        <w:t>im</w:t>
      </w:r>
      <w:r w:rsidR="00BC1B9A" w:rsidRPr="00FC568E">
        <w:rPr>
          <w:rFonts w:ascii="Palatino Linotype" w:hAnsi="Palatino Linotype" w:cstheme="minorHAnsi"/>
        </w:rPr>
        <w:t>balance</w:t>
      </w:r>
      <w:r w:rsidRPr="00FC568E">
        <w:rPr>
          <w:rFonts w:ascii="Palatino Linotype" w:hAnsi="Palatino Linotype" w:cstheme="minorHAnsi"/>
        </w:rPr>
        <w:t xml:space="preserve"> gap</w:t>
      </w:r>
      <w:r w:rsidR="00BC1B9A" w:rsidRPr="00FC568E">
        <w:rPr>
          <w:rFonts w:ascii="Palatino Linotype" w:hAnsi="Palatino Linotype" w:cstheme="minorHAnsi"/>
        </w:rPr>
        <w:t xml:space="preserve"> percentiles </w:t>
      </w:r>
      <w:r w:rsidRPr="00FC568E">
        <w:rPr>
          <w:rFonts w:ascii="Palatino Linotype" w:hAnsi="Palatino Linotype" w:cstheme="minorHAnsi"/>
        </w:rPr>
        <w:t>by</w:t>
      </w:r>
      <w:r w:rsidR="00BC1B9A" w:rsidRPr="00FC568E">
        <w:rPr>
          <w:rFonts w:ascii="Palatino Linotype" w:hAnsi="Palatino Linotype" w:cstheme="minorHAnsi"/>
        </w:rPr>
        <w:t xml:space="preserve"> sociodemographic variables.</w:t>
      </w:r>
    </w:p>
    <w:tbl>
      <w:tblPr>
        <w:tblW w:w="8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041"/>
        <w:gridCol w:w="1041"/>
        <w:gridCol w:w="930"/>
        <w:gridCol w:w="930"/>
        <w:gridCol w:w="754"/>
        <w:gridCol w:w="754"/>
        <w:gridCol w:w="865"/>
      </w:tblGrid>
      <w:tr w:rsidR="00BC1B9A" w:rsidRPr="00FC568E" w14:paraId="3B5846F6" w14:textId="77777777" w:rsidTr="00184D78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8148" w14:textId="098F9CD5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</w:p>
        </w:tc>
        <w:tc>
          <w:tcPr>
            <w:tcW w:w="63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06F3E" w14:textId="74DBA8B9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 xml:space="preserve">Energy </w:t>
            </w:r>
            <w:r w:rsidR="002D4AB4"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Imb</w:t>
            </w: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alance</w:t>
            </w:r>
            <w:r w:rsidR="002D4AB4"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 xml:space="preserve"> Gap</w:t>
            </w: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 xml:space="preserve"> Percentiles</w:t>
            </w:r>
            <w:r w:rsidR="00715D36"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 xml:space="preserve"> (kcal/day)</w:t>
            </w:r>
          </w:p>
        </w:tc>
      </w:tr>
      <w:tr w:rsidR="00BC1B9A" w:rsidRPr="00FC568E" w14:paraId="0E48D9F9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71000" w14:textId="65805B1D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DB886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CD56F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4B441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3EC8A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65C8C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94EB6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D6C84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97</w:t>
            </w:r>
          </w:p>
        </w:tc>
      </w:tr>
      <w:tr w:rsidR="00BC1B9A" w:rsidRPr="00FC568E" w14:paraId="4B2526CB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ED04" w14:textId="77777777" w:rsidR="00BC1B9A" w:rsidRPr="00FC568E" w:rsidRDefault="00BC1B9A" w:rsidP="002D4AB4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Country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77D6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2E3A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269B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09B5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5945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70EC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0B2B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</w:tr>
      <w:tr w:rsidR="00BC1B9A" w:rsidRPr="00FC568E" w14:paraId="23804E27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2019" w14:textId="0834492C" w:rsidR="00BC1B9A" w:rsidRPr="00FC568E" w:rsidRDefault="00BC1B9A" w:rsidP="002D4AB4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Argentina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3D91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-554.63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BF77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-410.97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FF43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-197.71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8EAC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132.26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3474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612.46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030F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975.32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23C6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1294.52</w:t>
            </w:r>
          </w:p>
        </w:tc>
      </w:tr>
      <w:tr w:rsidR="00BC1B9A" w:rsidRPr="00FC568E" w14:paraId="4DD9F14F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053D" w14:textId="77777777" w:rsidR="00BC1B9A" w:rsidRPr="00FC568E" w:rsidRDefault="00BC1B9A" w:rsidP="002D4AB4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Brazil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AB30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-1052.17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027E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-772.11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5C24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-399.98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9CAC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-7.07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47A3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349.72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35F1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664.77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56F6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1114.69</w:t>
            </w:r>
          </w:p>
        </w:tc>
      </w:tr>
      <w:tr w:rsidR="00BC1B9A" w:rsidRPr="00FC568E" w14:paraId="1083FED6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4AA7" w14:textId="77777777" w:rsidR="00BC1B9A" w:rsidRPr="00FC568E" w:rsidRDefault="00BC1B9A" w:rsidP="002D4AB4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Chile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B22B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-1361.27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2318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-933.01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12C8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-559.35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4BEF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-291.53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0263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83.93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85C0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333.57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0546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662.86</w:t>
            </w:r>
          </w:p>
        </w:tc>
      </w:tr>
      <w:tr w:rsidR="00BC1B9A" w:rsidRPr="00FC568E" w14:paraId="149D6FF1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9DAC" w14:textId="77777777" w:rsidR="00BC1B9A" w:rsidRPr="00FC568E" w:rsidRDefault="00BC1B9A" w:rsidP="002D4AB4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Colombia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C1D3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-647.63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9C8A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-495.85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084A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-215.12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D487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126.28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0A1E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559.10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2140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810.06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73F0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1127.92</w:t>
            </w:r>
          </w:p>
        </w:tc>
      </w:tr>
      <w:tr w:rsidR="00BC1B9A" w:rsidRPr="00FC568E" w14:paraId="3C1A28F8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3B67" w14:textId="77777777" w:rsidR="00BC1B9A" w:rsidRPr="00FC568E" w:rsidRDefault="00BC1B9A" w:rsidP="002D4AB4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Costa Rica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C9DD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-1361.43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0F69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-944.47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E6D1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-402.38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B831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-167.74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0898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163.95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6C11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502.96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682C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1029.14</w:t>
            </w:r>
          </w:p>
        </w:tc>
      </w:tr>
      <w:tr w:rsidR="00BC1B9A" w:rsidRPr="00FC568E" w14:paraId="10121F90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796D" w14:textId="77777777" w:rsidR="00BC1B9A" w:rsidRPr="00FC568E" w:rsidRDefault="00BC1B9A" w:rsidP="002D4AB4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Ecuador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2171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-833.11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B388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-521.09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4D2F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-271.30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E9AD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144.91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7761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410.55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7C83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610.04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70E1" w14:textId="77777777" w:rsidR="00BC1B9A" w:rsidRPr="00FC568E" w:rsidRDefault="00BC1B9A" w:rsidP="00BC1B9A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996.99</w:t>
            </w:r>
          </w:p>
        </w:tc>
      </w:tr>
      <w:tr w:rsidR="00184D78" w:rsidRPr="00FC568E" w14:paraId="3A9658D9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4DCD5" w14:textId="74365058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Peru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8B15E" w14:textId="62B53741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-783.56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942C3" w14:textId="5D15990B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-326.67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2DD9F" w14:textId="209D326F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-79.63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D1219" w14:textId="49A49454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85.41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C3427" w14:textId="49DB49B5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429.15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9ABA9" w14:textId="7CA793DF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800.26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B5706" w14:textId="43E0BA2A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1031.29</w:t>
            </w:r>
          </w:p>
        </w:tc>
      </w:tr>
      <w:tr w:rsidR="00184D78" w:rsidRPr="00FC568E" w14:paraId="3A879A1B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9727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Venezuela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83B8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-823.93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E77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-622.98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7301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-338.68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B37E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-19.32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E99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387.12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8F7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688.23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5A4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1124.22</w:t>
            </w:r>
          </w:p>
        </w:tc>
      </w:tr>
      <w:tr w:rsidR="00184D78" w:rsidRPr="00FC568E" w14:paraId="5F1646A5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D3BF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Overall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53B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-1009.37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EA0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-613.55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970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-316.32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3BD1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35.56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8AF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354.38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9E2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710.72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7DD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1057.13</w:t>
            </w:r>
          </w:p>
        </w:tc>
      </w:tr>
      <w:tr w:rsidR="00184D78" w:rsidRPr="00FC568E" w14:paraId="7495CBAD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01DA" w14:textId="77777777" w:rsidR="00184D78" w:rsidRPr="00FC568E" w:rsidRDefault="00184D78" w:rsidP="00184D78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Gender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073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04DE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B49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7C6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CE0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203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5ACA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</w:tr>
      <w:tr w:rsidR="00184D78" w:rsidRPr="00FC568E" w14:paraId="4B293A54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92F3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Male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4BB8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-1242.68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AAB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-757.01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CBED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-391.30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2BB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-33.43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3B6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368.76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F1C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710.31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043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1098.45</w:t>
            </w:r>
          </w:p>
        </w:tc>
      </w:tr>
      <w:tr w:rsidR="00184D78" w:rsidRPr="00FC568E" w14:paraId="1882CC6E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7BC4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Female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BA1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-679.66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AEF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-453.35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4D9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-206.16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2F6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94.01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E161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347.96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F5BD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718.70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5A0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1052.10</w:t>
            </w:r>
          </w:p>
        </w:tc>
      </w:tr>
      <w:tr w:rsidR="00184D78" w:rsidRPr="00FC568E" w14:paraId="2490869E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594C" w14:textId="77777777" w:rsidR="00184D78" w:rsidRPr="00FC568E" w:rsidRDefault="00184D78" w:rsidP="00184D78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Socio-economic level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A16F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FDA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0A2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024A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B59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1A2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274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</w:tr>
      <w:tr w:rsidR="00184D78" w:rsidRPr="00FC568E" w14:paraId="37EA019C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1B50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Low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A39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-912.71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449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-585.76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87A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-300.60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3AD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35.89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9CD8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388.60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15C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776.60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A71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1101.88</w:t>
            </w:r>
          </w:p>
        </w:tc>
      </w:tr>
      <w:tr w:rsidR="00184D78" w:rsidRPr="00FC568E" w14:paraId="051FBE53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98DD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Middle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0BEF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-1171.22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ABC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-631.84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2CCF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-354.28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DA4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40.89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219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340.68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C6D1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623.78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30C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1097.81</w:t>
            </w:r>
          </w:p>
        </w:tc>
      </w:tr>
      <w:tr w:rsidR="00184D78" w:rsidRPr="00FC568E" w14:paraId="41823E10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37F1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High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DE7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-1215.31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1A67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-880.27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AA7A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-300.33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C19E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-12.25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A63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394.57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467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637.31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4AE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957.41</w:t>
            </w:r>
          </w:p>
        </w:tc>
      </w:tr>
      <w:tr w:rsidR="00184D78" w:rsidRPr="00FC568E" w14:paraId="5440E093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CF3E" w14:textId="77777777" w:rsidR="00184D78" w:rsidRPr="00FC568E" w:rsidRDefault="00184D78" w:rsidP="00184D78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Body mass index for age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58CA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FA0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A9D1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8C4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08A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195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634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</w:tr>
      <w:tr w:rsidR="00184D78" w:rsidRPr="00FC568E" w14:paraId="78AAA4A9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3C12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Underweight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621E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-332.67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021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-269.56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53D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-32.03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77D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346.53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DAD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686.65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FCA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977.99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24CD" w14:textId="41FEE538" w:rsidR="00184D78" w:rsidRPr="00FC568E" w:rsidRDefault="00A0026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1360.67</w:t>
            </w:r>
          </w:p>
        </w:tc>
      </w:tr>
      <w:tr w:rsidR="00184D78" w:rsidRPr="00FC568E" w14:paraId="08BD775C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DF94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Normal weight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1818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-894.67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16B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-571.71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C3E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-298.31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ED21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46.78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C2A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353.95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A5A8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697.90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1D2F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1070.01</w:t>
            </w:r>
          </w:p>
        </w:tc>
      </w:tr>
      <w:tr w:rsidR="00184D78" w:rsidRPr="00FC568E" w14:paraId="549C93D6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AB62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Overweight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B9D2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-1790.94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AAB8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-1480.80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313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-967.13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7CD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-361.94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779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328.32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83E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769.70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6F1D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1098.58</w:t>
            </w:r>
          </w:p>
        </w:tc>
      </w:tr>
      <w:tr w:rsidR="00184D78" w:rsidRPr="00FC568E" w14:paraId="19919C4F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4C97" w14:textId="77777777" w:rsidR="00184D78" w:rsidRPr="00FC568E" w:rsidRDefault="00184D78" w:rsidP="00184D78">
            <w:pPr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  <w:t>Height for age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FA2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4D9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304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5FD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EC6F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1C71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E4C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lang w:eastAsia="es-ES"/>
              </w:rPr>
            </w:pPr>
          </w:p>
        </w:tc>
      </w:tr>
      <w:tr w:rsidR="00184D78" w:rsidRPr="00FC568E" w14:paraId="38AAA44F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3967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Low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C87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-713.53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188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-538.41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023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-80.37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499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115.60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6214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395.36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5789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682.36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D41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945.24</w:t>
            </w:r>
          </w:p>
        </w:tc>
      </w:tr>
      <w:tr w:rsidR="00184D78" w:rsidRPr="00FC568E" w14:paraId="083A6851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4883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Risk of low height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8CF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-1158.02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2B6F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-554.55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FD31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-290.65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1FAA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59.67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6E9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356.66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4250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816.28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DE6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1027.04</w:t>
            </w:r>
          </w:p>
        </w:tc>
      </w:tr>
      <w:tr w:rsidR="00184D78" w:rsidRPr="00FC568E" w14:paraId="56F8D3B0" w14:textId="77777777" w:rsidTr="00184D7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09190" w14:textId="77777777" w:rsidR="00184D78" w:rsidRPr="00FC568E" w:rsidRDefault="00184D78" w:rsidP="00184D78">
            <w:pPr>
              <w:spacing w:after="0" w:line="240" w:lineRule="auto"/>
              <w:ind w:left="285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Normal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D2C9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-1011.51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53AB6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-637.64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A0A05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-326.03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F3A9B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1.41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82F83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354.16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3A14F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716.06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0430C" w14:textId="77777777" w:rsidR="00184D78" w:rsidRPr="00FC568E" w:rsidRDefault="00184D78" w:rsidP="00184D78">
            <w:pPr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</w:pPr>
            <w:r w:rsidRPr="00FC568E">
              <w:rPr>
                <w:rFonts w:ascii="Palatino Linotype" w:eastAsia="Times New Roman" w:hAnsi="Palatino Linotype" w:cstheme="minorHAnsi"/>
                <w:color w:val="000000"/>
                <w:lang w:eastAsia="es-ES"/>
              </w:rPr>
              <w:t>1110.12</w:t>
            </w:r>
          </w:p>
        </w:tc>
      </w:tr>
    </w:tbl>
    <w:p w14:paraId="22DDE6D9" w14:textId="77777777" w:rsidR="00BC1B9A" w:rsidRPr="00FC568E" w:rsidRDefault="00BC1B9A" w:rsidP="00BC1B9A">
      <w:pPr>
        <w:jc w:val="center"/>
        <w:rPr>
          <w:rFonts w:ascii="Palatino Linotype" w:hAnsi="Palatino Linotype" w:cstheme="minorHAnsi"/>
        </w:rPr>
      </w:pPr>
    </w:p>
    <w:p w14:paraId="7CBBA80C" w14:textId="77777777" w:rsidR="00BC1B9A" w:rsidRPr="00FC568E" w:rsidRDefault="00BC1B9A" w:rsidP="00BC1B9A">
      <w:pPr>
        <w:jc w:val="center"/>
        <w:rPr>
          <w:rFonts w:ascii="Palatino Linotype" w:hAnsi="Palatino Linotype" w:cstheme="minorHAnsi"/>
        </w:rPr>
      </w:pPr>
    </w:p>
    <w:p w14:paraId="22475D9B" w14:textId="3C0B5EF5" w:rsidR="00890751" w:rsidRPr="00FC568E" w:rsidRDefault="00890751" w:rsidP="00BC1B9A">
      <w:pPr>
        <w:jc w:val="center"/>
        <w:rPr>
          <w:rFonts w:ascii="Palatino Linotype" w:hAnsi="Palatino Linotype" w:cstheme="minorHAnsi"/>
        </w:rPr>
      </w:pPr>
    </w:p>
    <w:sectPr w:rsidR="00890751" w:rsidRPr="00FC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1MbQ0NTc0MjI0MjFW0lEKTi0uzszPAykwrAUAeJYwkSwAAAA="/>
  </w:docVars>
  <w:rsids>
    <w:rsidRoot w:val="00132E7B"/>
    <w:rsid w:val="000566A2"/>
    <w:rsid w:val="00132E7B"/>
    <w:rsid w:val="00184D78"/>
    <w:rsid w:val="001B46B6"/>
    <w:rsid w:val="001B61F5"/>
    <w:rsid w:val="002B1AC3"/>
    <w:rsid w:val="002D4AB4"/>
    <w:rsid w:val="00387B75"/>
    <w:rsid w:val="00426E84"/>
    <w:rsid w:val="00465403"/>
    <w:rsid w:val="005644CE"/>
    <w:rsid w:val="00584802"/>
    <w:rsid w:val="0065664C"/>
    <w:rsid w:val="00715D36"/>
    <w:rsid w:val="00727DE4"/>
    <w:rsid w:val="00786B06"/>
    <w:rsid w:val="007D09D7"/>
    <w:rsid w:val="00882EC8"/>
    <w:rsid w:val="00890751"/>
    <w:rsid w:val="00897F5A"/>
    <w:rsid w:val="00942E76"/>
    <w:rsid w:val="00A00268"/>
    <w:rsid w:val="00A347CF"/>
    <w:rsid w:val="00A93023"/>
    <w:rsid w:val="00BC1B9A"/>
    <w:rsid w:val="00BE44B2"/>
    <w:rsid w:val="00C36939"/>
    <w:rsid w:val="00D503B9"/>
    <w:rsid w:val="00DE0BF6"/>
    <w:rsid w:val="00E23F75"/>
    <w:rsid w:val="00E4299A"/>
    <w:rsid w:val="00ED610C"/>
    <w:rsid w:val="00F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A9A0"/>
  <w15:chartTrackingRefBased/>
  <w15:docId w15:val="{E177B174-14B6-4BEF-B715-E4651EA7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pc</cp:lastModifiedBy>
  <cp:revision>2</cp:revision>
  <dcterms:created xsi:type="dcterms:W3CDTF">2023-11-22T08:10:00Z</dcterms:created>
  <dcterms:modified xsi:type="dcterms:W3CDTF">2023-11-22T08:10:00Z</dcterms:modified>
</cp:coreProperties>
</file>