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33F1" w:rsidRDefault="00F533F1" w:rsidP="00F533F1">
      <w:pPr>
        <w:spacing w:before="240" w:after="60" w:line="228" w:lineRule="auto"/>
        <w:ind w:left="2608"/>
        <w:rPr>
          <w:b/>
        </w:rPr>
      </w:pPr>
      <w:r>
        <w:rPr>
          <w:b/>
        </w:rPr>
        <w:t>Appendix A</w:t>
      </w:r>
    </w:p>
    <w:p w:rsidR="00F533F1" w:rsidRDefault="00F533F1" w:rsidP="00F533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Supplementary material </w:t>
      </w:r>
    </w:p>
    <w:p w:rsidR="00F533F1" w:rsidRDefault="00F533F1" w:rsidP="00F533F1"/>
    <w:p w:rsidR="00F533F1" w:rsidRDefault="00F533F1" w:rsidP="00F533F1">
      <w:r>
        <w:t>Supplementary Table 1. Summary of VR Intervention’s sessions</w:t>
      </w:r>
    </w:p>
    <w:tbl>
      <w:tblPr>
        <w:tblW w:w="10466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66"/>
      </w:tblGrid>
      <w:tr w:rsidR="00F533F1" w:rsidTr="005204F7">
        <w:trPr>
          <w:trHeight w:val="455"/>
        </w:trPr>
        <w:tc>
          <w:tcPr>
            <w:tcW w:w="104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3F1" w:rsidRDefault="00F533F1" w:rsidP="005204F7">
            <w:pPr>
              <w:jc w:val="left"/>
            </w:pPr>
            <w:r>
              <w:rPr>
                <w:b/>
              </w:rPr>
              <w:t>Emotion Regulation Sessions</w:t>
            </w:r>
          </w:p>
        </w:tc>
      </w:tr>
      <w:tr w:rsidR="00F533F1" w:rsidTr="005204F7">
        <w:trPr>
          <w:trHeight w:val="455"/>
        </w:trPr>
        <w:tc>
          <w:tcPr>
            <w:tcW w:w="104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3F1" w:rsidRDefault="00F533F1" w:rsidP="005204F7">
            <w:r>
              <w:t>Introduction to the first two immersive experiences (5 minutes for session)</w:t>
            </w:r>
          </w:p>
        </w:tc>
      </w:tr>
      <w:tr w:rsidR="00F533F1" w:rsidTr="005204F7">
        <w:trPr>
          <w:trHeight w:val="174"/>
        </w:trPr>
        <w:tc>
          <w:tcPr>
            <w:tcW w:w="104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3F1" w:rsidRDefault="00F533F1" w:rsidP="005204F7">
            <w:r>
              <w:t>Focus on Attention exercise (5 minutes)</w:t>
            </w:r>
          </w:p>
        </w:tc>
      </w:tr>
      <w:tr w:rsidR="00F533F1" w:rsidTr="005204F7">
        <w:trPr>
          <w:trHeight w:val="455"/>
        </w:trPr>
        <w:tc>
          <w:tcPr>
            <w:tcW w:w="104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3F1" w:rsidRDefault="00F533F1" w:rsidP="005204F7">
            <w:r>
              <w:t>VR Scenarios: The Secret Garden; The Waterfall and the Prairie (8 minutes each)</w:t>
            </w:r>
          </w:p>
        </w:tc>
      </w:tr>
      <w:tr w:rsidR="00F533F1" w:rsidTr="005204F7">
        <w:trPr>
          <w:trHeight w:val="112"/>
        </w:trPr>
        <w:tc>
          <w:tcPr>
            <w:tcW w:w="104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3F1" w:rsidRDefault="00F533F1" w:rsidP="005204F7">
            <w:r>
              <w:t>Identification of the safe place (5 minutes)</w:t>
            </w:r>
          </w:p>
        </w:tc>
      </w:tr>
      <w:tr w:rsidR="00F533F1" w:rsidTr="005204F7">
        <w:trPr>
          <w:trHeight w:val="455"/>
        </w:trPr>
        <w:tc>
          <w:tcPr>
            <w:tcW w:w="104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3F1" w:rsidRDefault="00F533F1" w:rsidP="005204F7">
            <w:r>
              <w:t>Anchoring the New Somatic Marker (10 minutes)</w:t>
            </w:r>
          </w:p>
        </w:tc>
      </w:tr>
      <w:tr w:rsidR="00F533F1" w:rsidTr="005204F7">
        <w:trPr>
          <w:trHeight w:val="21"/>
        </w:trPr>
        <w:tc>
          <w:tcPr>
            <w:tcW w:w="104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3F1" w:rsidRDefault="00F533F1" w:rsidP="005204F7">
            <w:r>
              <w:t>Homework (3 minutes)</w:t>
            </w:r>
          </w:p>
        </w:tc>
      </w:tr>
      <w:tr w:rsidR="00F533F1" w:rsidTr="005204F7">
        <w:trPr>
          <w:trHeight w:val="70"/>
        </w:trPr>
        <w:tc>
          <w:tcPr>
            <w:tcW w:w="104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3F1" w:rsidRDefault="00F533F1" w:rsidP="005204F7">
            <w:r>
              <w:rPr>
                <w:b/>
              </w:rPr>
              <w:t>Emotional Rescripting sessions </w:t>
            </w:r>
          </w:p>
        </w:tc>
      </w:tr>
      <w:tr w:rsidR="00F533F1" w:rsidTr="005204F7">
        <w:trPr>
          <w:trHeight w:val="106"/>
        </w:trPr>
        <w:tc>
          <w:tcPr>
            <w:tcW w:w="104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3F1" w:rsidRDefault="00F533F1" w:rsidP="005204F7">
            <w:pPr>
              <w:jc w:val="left"/>
            </w:pPr>
            <w:r>
              <w:t>Check in &amp; review homework (5 minutes)</w:t>
            </w:r>
          </w:p>
        </w:tc>
      </w:tr>
      <w:tr w:rsidR="00F533F1" w:rsidTr="005204F7">
        <w:trPr>
          <w:trHeight w:val="128"/>
        </w:trPr>
        <w:tc>
          <w:tcPr>
            <w:tcW w:w="104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3F1" w:rsidRDefault="00F533F1" w:rsidP="005204F7">
            <w:r>
              <w:t>Assessment: Therapist Note (5 minutes)</w:t>
            </w:r>
          </w:p>
        </w:tc>
      </w:tr>
      <w:tr w:rsidR="00F533F1" w:rsidTr="005204F7">
        <w:trPr>
          <w:trHeight w:val="21"/>
        </w:trPr>
        <w:tc>
          <w:tcPr>
            <w:tcW w:w="104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3F1" w:rsidRDefault="00F533F1" w:rsidP="005204F7">
            <w:r>
              <w:t>Brief Introduction to Rescripting Immersive Experiences (5 minutes)</w:t>
            </w:r>
          </w:p>
        </w:tc>
      </w:tr>
      <w:tr w:rsidR="00F533F1" w:rsidTr="005204F7">
        <w:trPr>
          <w:trHeight w:val="59"/>
        </w:trPr>
        <w:tc>
          <w:tcPr>
            <w:tcW w:w="104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3F1" w:rsidRDefault="00F533F1" w:rsidP="005204F7">
            <w:r>
              <w:t>Focus on Attention exercise (5 minutes)</w:t>
            </w:r>
          </w:p>
        </w:tc>
      </w:tr>
      <w:tr w:rsidR="00F533F1" w:rsidTr="005204F7">
        <w:trPr>
          <w:trHeight w:val="21"/>
        </w:trPr>
        <w:tc>
          <w:tcPr>
            <w:tcW w:w="104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3F1" w:rsidRDefault="00F533F1" w:rsidP="005204F7">
            <w:r>
              <w:t>VR Scenarios: The Desert and the Oasis Experience; The Mountain and the Backpack; The Boat and the Sea; The Hero and the Dragon (10-11 minutes each)</w:t>
            </w:r>
          </w:p>
        </w:tc>
      </w:tr>
      <w:tr w:rsidR="00F533F1" w:rsidTr="005204F7">
        <w:trPr>
          <w:trHeight w:val="21"/>
        </w:trPr>
        <w:tc>
          <w:tcPr>
            <w:tcW w:w="104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3F1" w:rsidRDefault="00F533F1" w:rsidP="005204F7">
            <w:r>
              <w:t>Emotion Evaluation (10 minutes)</w:t>
            </w:r>
          </w:p>
        </w:tc>
      </w:tr>
      <w:tr w:rsidR="00F533F1" w:rsidTr="005204F7">
        <w:trPr>
          <w:trHeight w:val="21"/>
        </w:trPr>
        <w:tc>
          <w:tcPr>
            <w:tcW w:w="104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3F1" w:rsidRDefault="00F533F1" w:rsidP="005204F7">
            <w:r>
              <w:t>Anchoring the New Somatic Marker (10 minutes)</w:t>
            </w:r>
          </w:p>
        </w:tc>
      </w:tr>
      <w:tr w:rsidR="00F533F1" w:rsidTr="005204F7">
        <w:trPr>
          <w:trHeight w:val="21"/>
        </w:trPr>
        <w:tc>
          <w:tcPr>
            <w:tcW w:w="104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3F1" w:rsidRDefault="00F533F1" w:rsidP="005204F7">
            <w:r>
              <w:t>Homework (5 minutes)</w:t>
            </w:r>
          </w:p>
        </w:tc>
      </w:tr>
    </w:tbl>
    <w:p w:rsidR="00F533F1" w:rsidRDefault="00F533F1"/>
    <w:sectPr w:rsidR="00F533F1" w:rsidSect="006F796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F1"/>
    <w:rsid w:val="00F5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6AD5E0"/>
  <w15:chartTrackingRefBased/>
  <w15:docId w15:val="{CB19F13E-7823-1740-ABDD-D4DA94FE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33F1"/>
    <w:pPr>
      <w:jc w:val="both"/>
    </w:pPr>
    <w:rPr>
      <w:rFonts w:ascii="Palatino Linotype" w:eastAsia="Palatino Linotype" w:hAnsi="Palatino Linotype" w:cs="Palatino Linotype"/>
      <w:kern w:val="0"/>
      <w:sz w:val="20"/>
      <w:szCs w:val="20"/>
      <w:lang w:val="en-US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533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 malighetti</dc:creator>
  <cp:keywords/>
  <dc:description/>
  <cp:lastModifiedBy>clelia malighetti</cp:lastModifiedBy>
  <cp:revision>1</cp:revision>
  <dcterms:created xsi:type="dcterms:W3CDTF">2023-10-30T22:44:00Z</dcterms:created>
  <dcterms:modified xsi:type="dcterms:W3CDTF">2023-10-30T22:45:00Z</dcterms:modified>
</cp:coreProperties>
</file>