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CFD46" w14:textId="377C7688" w:rsidR="00D712FD" w:rsidRPr="00E84AB1" w:rsidRDefault="00E84AB1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Supporting Information File</w:t>
      </w:r>
    </w:p>
    <w:p w14:paraId="723F1B0F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31FAF193" w14:textId="0F497493" w:rsidR="00E84AB1" w:rsidRPr="00E84AB1" w:rsidRDefault="00E84AB1" w:rsidP="00E84A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46521709"/>
      <w:r w:rsidRPr="00E84AB1">
        <w:rPr>
          <w:rFonts w:ascii="Times New Roman" w:hAnsi="Times New Roman" w:cs="Times New Roman"/>
          <w:b/>
          <w:bCs/>
          <w:sz w:val="28"/>
          <w:szCs w:val="28"/>
        </w:rPr>
        <w:t xml:space="preserve">Acid catalysed amination of </w:t>
      </w:r>
      <w:r w:rsidR="00F91841" w:rsidRPr="00F91841">
        <w:rPr>
          <w:rFonts w:ascii="Times New Roman" w:hAnsi="Times New Roman" w:cs="Times New Roman"/>
          <w:b/>
          <w:bCs/>
          <w:sz w:val="28"/>
          <w:szCs w:val="28"/>
        </w:rPr>
        <w:t>4-chloropyrrolopyrimidine</w:t>
      </w:r>
      <w:r w:rsidRPr="00E84AB1">
        <w:rPr>
          <w:rFonts w:ascii="Times New Roman" w:hAnsi="Times New Roman" w:cs="Times New Roman"/>
          <w:b/>
          <w:bCs/>
          <w:sz w:val="28"/>
          <w:szCs w:val="28"/>
        </w:rPr>
        <w:t>: effect of solvent, acid amount and substrate scope for reactions in water</w:t>
      </w:r>
    </w:p>
    <w:bookmarkEnd w:id="0"/>
    <w:p w14:paraId="0312742A" w14:textId="77777777" w:rsidR="00E84AB1" w:rsidRPr="00E84AB1" w:rsidRDefault="00E84AB1" w:rsidP="00E84A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FF27FA" w14:textId="77777777" w:rsidR="00E84AB1" w:rsidRPr="00E84AB1" w:rsidRDefault="00E84AB1" w:rsidP="00E84AB1">
      <w:pPr>
        <w:rPr>
          <w:rFonts w:ascii="Times New Roman" w:hAnsi="Times New Roman" w:cs="Times New Roman"/>
          <w:sz w:val="24"/>
          <w:szCs w:val="24"/>
        </w:rPr>
      </w:pPr>
      <w:r w:rsidRPr="00E84AB1">
        <w:rPr>
          <w:rFonts w:ascii="Times New Roman" w:hAnsi="Times New Roman" w:cs="Times New Roman"/>
          <w:sz w:val="24"/>
          <w:szCs w:val="24"/>
        </w:rPr>
        <w:t>Hanne Svergja, Shuhei Yasuda, Cecilie E. Olsen and Bård Helge Hoff*</w:t>
      </w:r>
    </w:p>
    <w:p w14:paraId="1F62F26D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1550A9E9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kern w:val="2"/>
          <w:sz w:val="22"/>
          <w:szCs w:val="22"/>
          <w:lang w:val="en-GB"/>
          <w14:ligatures w14:val="standardContextual"/>
        </w:rPr>
        <w:id w:val="120821476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815E146" w14:textId="6FEE4CB5" w:rsidR="00E84AB1" w:rsidRPr="00E84AB1" w:rsidRDefault="00E84AB1">
          <w:pPr>
            <w:pStyle w:val="TOCHeading"/>
            <w:rPr>
              <w:lang w:val="en-GB"/>
            </w:rPr>
          </w:pPr>
          <w:r w:rsidRPr="00E84AB1">
            <w:rPr>
              <w:lang w:val="en-GB"/>
            </w:rPr>
            <w:t>Contents</w:t>
          </w:r>
        </w:p>
        <w:p w14:paraId="4CC64AE4" w14:textId="411F2365" w:rsidR="00E84AB1" w:rsidRPr="00E84AB1" w:rsidRDefault="00E84AB1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r w:rsidRPr="00E84AB1">
            <w:fldChar w:fldCharType="begin"/>
          </w:r>
          <w:r w:rsidRPr="00E84AB1">
            <w:instrText xml:space="preserve"> TOC \o "1-3" \h \z \u </w:instrText>
          </w:r>
          <w:r w:rsidRPr="00E84AB1">
            <w:fldChar w:fldCharType="separate"/>
          </w:r>
          <w:hyperlink w:anchor="_Toc146525007" w:history="1">
            <w:r w:rsidRPr="00E84AB1">
              <w:rPr>
                <w:rStyle w:val="Hyperlink"/>
                <w:noProof/>
              </w:rPr>
              <w:t>1.</w:t>
            </w:r>
            <w:r w:rsidRPr="00E84AB1">
              <w:rPr>
                <w:rFonts w:eastAsiaTheme="minorEastAsia"/>
                <w:noProof/>
                <w:lang w:eastAsia="nb-NO"/>
              </w:rPr>
              <w:tab/>
            </w:r>
            <w:r w:rsidRPr="00E84AB1">
              <w:rPr>
                <w:rStyle w:val="Hyperlink"/>
                <w:noProof/>
              </w:rPr>
              <w:t>Reference to pKa values</w:t>
            </w:r>
            <w:r w:rsidRPr="00E84AB1">
              <w:rPr>
                <w:noProof/>
                <w:webHidden/>
              </w:rPr>
              <w:tab/>
            </w:r>
            <w:r w:rsidRPr="00E84AB1">
              <w:rPr>
                <w:noProof/>
                <w:webHidden/>
              </w:rPr>
              <w:fldChar w:fldCharType="begin"/>
            </w:r>
            <w:r w:rsidRPr="00E84AB1">
              <w:rPr>
                <w:noProof/>
                <w:webHidden/>
              </w:rPr>
              <w:instrText xml:space="preserve"> PAGEREF _Toc146525007 \h </w:instrText>
            </w:r>
            <w:r w:rsidRPr="00E84AB1">
              <w:rPr>
                <w:noProof/>
                <w:webHidden/>
              </w:rPr>
            </w:r>
            <w:r w:rsidRPr="00E84AB1">
              <w:rPr>
                <w:noProof/>
                <w:webHidden/>
              </w:rPr>
              <w:fldChar w:fldCharType="separate"/>
            </w:r>
            <w:r w:rsidRPr="00E84AB1">
              <w:rPr>
                <w:noProof/>
                <w:webHidden/>
              </w:rPr>
              <w:t>2</w:t>
            </w:r>
            <w:r w:rsidRPr="00E84AB1">
              <w:rPr>
                <w:noProof/>
                <w:webHidden/>
              </w:rPr>
              <w:fldChar w:fldCharType="end"/>
            </w:r>
          </w:hyperlink>
        </w:p>
        <w:p w14:paraId="6E33EAA3" w14:textId="08915A59" w:rsidR="00E84AB1" w:rsidRPr="00E84AB1" w:rsidRDefault="00E55318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146525008" w:history="1">
            <w:r w:rsidR="00E84AB1" w:rsidRPr="00E84AB1">
              <w:rPr>
                <w:rStyle w:val="Hyperlink"/>
                <w:noProof/>
              </w:rPr>
              <w:t>2.</w:t>
            </w:r>
            <w:r w:rsidR="00E84AB1" w:rsidRPr="00E84AB1">
              <w:rPr>
                <w:rFonts w:eastAsiaTheme="minorEastAsia"/>
                <w:noProof/>
                <w:lang w:eastAsia="nb-NO"/>
              </w:rPr>
              <w:tab/>
            </w:r>
            <w:r w:rsidR="00E84AB1" w:rsidRPr="00E84AB1">
              <w:rPr>
                <w:rStyle w:val="Hyperlink"/>
                <w:noProof/>
              </w:rPr>
              <w:t>NMR spectra of new compounds</w:t>
            </w:r>
            <w:r w:rsidR="00E84AB1" w:rsidRPr="00E84AB1">
              <w:rPr>
                <w:noProof/>
                <w:webHidden/>
              </w:rPr>
              <w:tab/>
            </w:r>
            <w:r w:rsidR="00E84AB1" w:rsidRPr="00E84AB1">
              <w:rPr>
                <w:noProof/>
                <w:webHidden/>
              </w:rPr>
              <w:fldChar w:fldCharType="begin"/>
            </w:r>
            <w:r w:rsidR="00E84AB1" w:rsidRPr="00E84AB1">
              <w:rPr>
                <w:noProof/>
                <w:webHidden/>
              </w:rPr>
              <w:instrText xml:space="preserve"> PAGEREF _Toc146525008 \h </w:instrText>
            </w:r>
            <w:r w:rsidR="00E84AB1" w:rsidRPr="00E84AB1">
              <w:rPr>
                <w:noProof/>
                <w:webHidden/>
              </w:rPr>
            </w:r>
            <w:r w:rsidR="00E84AB1" w:rsidRPr="00E84AB1">
              <w:rPr>
                <w:noProof/>
                <w:webHidden/>
              </w:rPr>
              <w:fldChar w:fldCharType="separate"/>
            </w:r>
            <w:r w:rsidR="00E84AB1" w:rsidRPr="00E84AB1">
              <w:rPr>
                <w:noProof/>
                <w:webHidden/>
              </w:rPr>
              <w:t>3</w:t>
            </w:r>
            <w:r w:rsidR="00E84AB1" w:rsidRPr="00E84AB1">
              <w:rPr>
                <w:noProof/>
                <w:webHidden/>
              </w:rPr>
              <w:fldChar w:fldCharType="end"/>
            </w:r>
          </w:hyperlink>
        </w:p>
        <w:p w14:paraId="58BD6467" w14:textId="05FEE6CE" w:rsidR="00E84AB1" w:rsidRPr="00E84AB1" w:rsidRDefault="00E55318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nb-NO"/>
            </w:rPr>
          </w:pPr>
          <w:hyperlink w:anchor="_Toc146525009" w:history="1">
            <w:r w:rsidR="00E84AB1" w:rsidRPr="00E84AB1">
              <w:rPr>
                <w:rStyle w:val="Hyperlink"/>
                <w:noProof/>
              </w:rPr>
              <w:t>3.</w:t>
            </w:r>
            <w:r w:rsidR="00E84AB1" w:rsidRPr="00E84AB1">
              <w:rPr>
                <w:rFonts w:eastAsiaTheme="minorEastAsia"/>
                <w:noProof/>
                <w:lang w:eastAsia="nb-NO"/>
              </w:rPr>
              <w:tab/>
            </w:r>
            <w:r w:rsidR="00E84AB1" w:rsidRPr="00E84AB1">
              <w:rPr>
                <w:rStyle w:val="Hyperlink"/>
                <w:noProof/>
              </w:rPr>
              <w:t>References</w:t>
            </w:r>
            <w:r w:rsidR="00E84AB1" w:rsidRPr="00E84AB1">
              <w:rPr>
                <w:noProof/>
                <w:webHidden/>
              </w:rPr>
              <w:tab/>
            </w:r>
            <w:r w:rsidR="00E84AB1" w:rsidRPr="00E84AB1">
              <w:rPr>
                <w:noProof/>
                <w:webHidden/>
              </w:rPr>
              <w:fldChar w:fldCharType="begin"/>
            </w:r>
            <w:r w:rsidR="00E84AB1" w:rsidRPr="00E84AB1">
              <w:rPr>
                <w:noProof/>
                <w:webHidden/>
              </w:rPr>
              <w:instrText xml:space="preserve"> PAGEREF _Toc146525009 \h </w:instrText>
            </w:r>
            <w:r w:rsidR="00E84AB1" w:rsidRPr="00E84AB1">
              <w:rPr>
                <w:noProof/>
                <w:webHidden/>
              </w:rPr>
            </w:r>
            <w:r w:rsidR="00E84AB1" w:rsidRPr="00E84AB1">
              <w:rPr>
                <w:noProof/>
                <w:webHidden/>
              </w:rPr>
              <w:fldChar w:fldCharType="separate"/>
            </w:r>
            <w:r w:rsidR="00E84AB1" w:rsidRPr="00E84AB1">
              <w:rPr>
                <w:noProof/>
                <w:webHidden/>
              </w:rPr>
              <w:t>15</w:t>
            </w:r>
            <w:r w:rsidR="00E84AB1" w:rsidRPr="00E84AB1">
              <w:rPr>
                <w:noProof/>
                <w:webHidden/>
              </w:rPr>
              <w:fldChar w:fldCharType="end"/>
            </w:r>
          </w:hyperlink>
        </w:p>
        <w:p w14:paraId="7A702EAD" w14:textId="1EE91C45" w:rsidR="00E84AB1" w:rsidRPr="00E84AB1" w:rsidRDefault="00E84AB1">
          <w:r w:rsidRPr="00E84AB1">
            <w:rPr>
              <w:b/>
              <w:bCs/>
              <w:noProof/>
            </w:rPr>
            <w:fldChar w:fldCharType="end"/>
          </w:r>
        </w:p>
      </w:sdtContent>
    </w:sdt>
    <w:p w14:paraId="6ECB9855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7AD1D510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7E88423A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583CA209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788728B9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45469EDD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349BDB18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23AB6CEB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3FA781D8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15BC9330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5AAA4F42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311481C0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1323F3AB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06D4B354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24B0C559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1CC84226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55F25C78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1A01E483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2F700085" w14:textId="5275E73B" w:rsidR="00E84AB1" w:rsidRPr="0053739E" w:rsidRDefault="00E84AB1" w:rsidP="00E84AB1">
      <w:pPr>
        <w:pStyle w:val="Heading1"/>
        <w:rPr>
          <w:bCs/>
        </w:rPr>
      </w:pPr>
      <w:bookmarkStart w:id="1" w:name="_Toc146525007"/>
      <w:r w:rsidRPr="0053739E">
        <w:rPr>
          <w:bCs/>
        </w:rPr>
        <w:t xml:space="preserve">Reference to </w:t>
      </w:r>
      <w:proofErr w:type="spellStart"/>
      <w:r w:rsidRPr="0053739E">
        <w:rPr>
          <w:bCs/>
        </w:rPr>
        <w:t>pKa</w:t>
      </w:r>
      <w:proofErr w:type="spellEnd"/>
      <w:r w:rsidRPr="0053739E">
        <w:rPr>
          <w:bCs/>
        </w:rPr>
        <w:t xml:space="preserve"> values</w:t>
      </w:r>
      <w:bookmarkEnd w:id="1"/>
    </w:p>
    <w:p w14:paraId="6CF09101" w14:textId="77777777" w:rsidR="00774E58" w:rsidRPr="00E84AB1" w:rsidRDefault="00774E58" w:rsidP="00D712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AD749" w14:textId="7D7F9109" w:rsidR="00D712FD" w:rsidRPr="00E84AB1" w:rsidRDefault="00D712FD" w:rsidP="00D712FD">
      <w:pPr>
        <w:jc w:val="both"/>
        <w:rPr>
          <w:rFonts w:ascii="Times New Roman" w:hAnsi="Times New Roman" w:cs="Times New Roman"/>
          <w:sz w:val="24"/>
          <w:szCs w:val="24"/>
        </w:rPr>
      </w:pPr>
      <w:r w:rsidRPr="00E84AB1">
        <w:rPr>
          <w:rFonts w:ascii="Times New Roman" w:hAnsi="Times New Roman" w:cs="Times New Roman"/>
          <w:b/>
          <w:bCs/>
          <w:sz w:val="24"/>
          <w:szCs w:val="24"/>
        </w:rPr>
        <w:t>Table S1.</w:t>
      </w:r>
      <w:r w:rsidRPr="00E84AB1">
        <w:rPr>
          <w:rFonts w:ascii="Times New Roman" w:hAnsi="Times New Roman" w:cs="Times New Roman"/>
          <w:sz w:val="24"/>
          <w:szCs w:val="24"/>
        </w:rPr>
        <w:t xml:space="preserve"> Experimental</w:t>
      </w:r>
      <w:r w:rsidR="00E84AB1" w:rsidRPr="00E84AB1">
        <w:rPr>
          <w:rFonts w:ascii="Times New Roman" w:hAnsi="Times New Roman" w:cs="Times New Roman"/>
          <w:sz w:val="24"/>
          <w:szCs w:val="24"/>
        </w:rPr>
        <w:t xml:space="preserve">, </w:t>
      </w:r>
      <w:r w:rsidRPr="00E84AB1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E84AB1" w:rsidRPr="00E84AB1">
        <w:rPr>
          <w:rFonts w:ascii="Times New Roman" w:hAnsi="Times New Roman" w:cs="Times New Roman"/>
          <w:sz w:val="24"/>
          <w:szCs w:val="24"/>
        </w:rPr>
        <w:t xml:space="preserve">ad estimated </w:t>
      </w:r>
      <w:proofErr w:type="spellStart"/>
      <w:r w:rsidRPr="00E84AB1">
        <w:rPr>
          <w:rFonts w:ascii="Times New Roman" w:hAnsi="Times New Roman" w:cs="Times New Roman"/>
          <w:sz w:val="24"/>
          <w:szCs w:val="24"/>
        </w:rPr>
        <w:t>pKa</w:t>
      </w:r>
      <w:proofErr w:type="spellEnd"/>
      <w:r w:rsidRPr="00E84AB1">
        <w:rPr>
          <w:rFonts w:ascii="Times New Roman" w:hAnsi="Times New Roman" w:cs="Times New Roman"/>
          <w:sz w:val="24"/>
          <w:szCs w:val="24"/>
        </w:rPr>
        <w:t xml:space="preserve"> values for anilines</w:t>
      </w:r>
      <w:r w:rsidR="00C57C14" w:rsidRPr="00E84AB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57C14" w:rsidRPr="00E84AB1">
        <w:rPr>
          <w:rFonts w:ascii="Times New Roman" w:hAnsi="Times New Roman" w:cs="Times New Roman"/>
          <w:sz w:val="24"/>
          <w:szCs w:val="24"/>
        </w:rPr>
        <w:t>anilinium</w:t>
      </w:r>
      <w:proofErr w:type="spellEnd"/>
      <w:r w:rsidR="00C57C14" w:rsidRPr="00E84AB1">
        <w:rPr>
          <w:rFonts w:ascii="Times New Roman" w:hAnsi="Times New Roman" w:cs="Times New Roman"/>
          <w:sz w:val="24"/>
          <w:szCs w:val="24"/>
        </w:rPr>
        <w:t xml:space="preserve"> ions</w:t>
      </w:r>
      <w:r w:rsidR="00E84AB1" w:rsidRPr="00E84AB1">
        <w:rPr>
          <w:rFonts w:ascii="Times New Roman" w:hAnsi="Times New Roman" w:cs="Times New Roman"/>
          <w:sz w:val="24"/>
          <w:szCs w:val="24"/>
        </w:rPr>
        <w:t>.</w:t>
      </w:r>
    </w:p>
    <w:p w14:paraId="1771C1FF" w14:textId="3701902E" w:rsidR="00D712FD" w:rsidRPr="00E84AB1" w:rsidRDefault="00C57C14" w:rsidP="00D712FD">
      <w:pPr>
        <w:jc w:val="center"/>
        <w:rPr>
          <w:rFonts w:ascii="Times New Roman" w:hAnsi="Times New Roman" w:cs="Times New Roman"/>
          <w:sz w:val="24"/>
          <w:szCs w:val="24"/>
        </w:rPr>
      </w:pPr>
      <w:r w:rsidRPr="00E84AB1">
        <w:object w:dxaOrig="3540" w:dyaOrig="1077" w14:anchorId="7E1855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pt;height:46.75pt" o:ole="">
            <v:imagedata r:id="rId7" o:title=""/>
          </v:shape>
          <o:OLEObject Type="Embed" ProgID="ChemDraw.Document.6.0" ShapeID="_x0000_i1025" DrawAspect="Content" ObjectID="_1758360485" r:id="rId8"/>
        </w:objec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1805"/>
        <w:gridCol w:w="791"/>
        <w:gridCol w:w="1738"/>
        <w:gridCol w:w="3975"/>
      </w:tblGrid>
      <w:tr w:rsidR="00774E58" w:rsidRPr="00E84AB1" w14:paraId="08EBDB48" w14:textId="488A5A92" w:rsidTr="00E84AB1">
        <w:tc>
          <w:tcPr>
            <w:tcW w:w="397" w:type="pct"/>
            <w:tcBorders>
              <w:bottom w:val="nil"/>
            </w:tcBorders>
          </w:tcPr>
          <w:p w14:paraId="022C0924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0" w:type="pct"/>
            <w:tcBorders>
              <w:bottom w:val="nil"/>
            </w:tcBorders>
          </w:tcPr>
          <w:p w14:paraId="6E6751B6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0CB6B6B2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3" w:type="pct"/>
            <w:tcBorders>
              <w:bottom w:val="nil"/>
            </w:tcBorders>
          </w:tcPr>
          <w:p w14:paraId="588B93B8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2" w:type="pct"/>
            <w:tcBorders>
              <w:bottom w:val="nil"/>
            </w:tcBorders>
          </w:tcPr>
          <w:p w14:paraId="7EC16DD9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74E58" w:rsidRPr="00E84AB1" w14:paraId="630FE953" w14:textId="63878730" w:rsidTr="00E84AB1">
        <w:tc>
          <w:tcPr>
            <w:tcW w:w="397" w:type="pct"/>
            <w:tcBorders>
              <w:top w:val="nil"/>
              <w:bottom w:val="single" w:sz="4" w:space="0" w:color="auto"/>
            </w:tcBorders>
          </w:tcPr>
          <w:p w14:paraId="5B481672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Entry</w:t>
            </w:r>
          </w:p>
        </w:tc>
        <w:tc>
          <w:tcPr>
            <w:tcW w:w="1000" w:type="pct"/>
            <w:tcBorders>
              <w:top w:val="nil"/>
              <w:bottom w:val="single" w:sz="4" w:space="0" w:color="auto"/>
            </w:tcBorders>
          </w:tcPr>
          <w:p w14:paraId="77920394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Aniline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</w:tcPr>
          <w:p w14:paraId="37A041BF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pKa</w:t>
            </w:r>
            <w:proofErr w:type="spellEnd"/>
          </w:p>
        </w:tc>
        <w:tc>
          <w:tcPr>
            <w:tcW w:w="963" w:type="pct"/>
            <w:tcBorders>
              <w:top w:val="nil"/>
              <w:bottom w:val="single" w:sz="4" w:space="0" w:color="auto"/>
            </w:tcBorders>
          </w:tcPr>
          <w:p w14:paraId="63199BBD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Experimental </w:t>
            </w:r>
          </w:p>
          <w:p w14:paraId="1CCA024C" w14:textId="79E50C66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value</w:t>
            </w:r>
          </w:p>
        </w:tc>
        <w:tc>
          <w:tcPr>
            <w:tcW w:w="2202" w:type="pct"/>
            <w:tcBorders>
              <w:top w:val="nil"/>
              <w:bottom w:val="single" w:sz="4" w:space="0" w:color="auto"/>
            </w:tcBorders>
          </w:tcPr>
          <w:p w14:paraId="615A1680" w14:textId="23C48236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Calculated/other sources</w:t>
            </w:r>
          </w:p>
        </w:tc>
      </w:tr>
      <w:tr w:rsidR="00774E58" w:rsidRPr="00E84AB1" w14:paraId="1F409CE1" w14:textId="14CEB34B" w:rsidTr="00E84AB1">
        <w:trPr>
          <w:trHeight w:val="340"/>
        </w:trPr>
        <w:tc>
          <w:tcPr>
            <w:tcW w:w="397" w:type="pct"/>
            <w:tcBorders>
              <w:top w:val="single" w:sz="4" w:space="0" w:color="auto"/>
            </w:tcBorders>
            <w:vAlign w:val="center"/>
          </w:tcPr>
          <w:p w14:paraId="7477094A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15AC4A8E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4-OEt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2b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vAlign w:val="center"/>
          </w:tcPr>
          <w:p w14:paraId="0DB4E801" w14:textId="7CB7E275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5.19</w:t>
            </w: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352D9A" w14:textId="27BAD7B2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  <w:tcBorders>
              <w:top w:val="single" w:sz="4" w:space="0" w:color="auto"/>
            </w:tcBorders>
          </w:tcPr>
          <w:p w14:paraId="75C573A8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Estimated 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>with Hammet constant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14:paraId="58C11398" w14:textId="1CDBF6F0" w:rsidR="00786495" w:rsidRPr="00E84AB1" w:rsidRDefault="00786495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(4-hexyloxyaniline calculated to 5.59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&lt;EndNote&gt;&lt;Cite&gt;&lt;Author&gt;Broderius&lt;/Author&gt;&lt;Year&gt;1995&lt;/Year&gt;&lt;RecNum&gt;6138&lt;/RecNum&gt;&lt;DisplayText&gt;[3]&lt;/DisplayText&gt;&lt;record&gt;&lt;rec-number&gt;6138&lt;/rec-number&gt;&lt;foreign-keys&gt;&lt;key app="EN" db-id="e5xt2s2v259a5nep5zgv5dsatsa2er9tfx9e" timestamp="1693222446"&gt;6138&lt;/key&gt;&lt;/foreign-keys&gt;&lt;ref-type name="Journal Article"&gt;17&lt;/ref-type&gt;&lt;contributors&gt;&lt;authors&gt;&lt;author&gt;Broderius, Steven J.&lt;/author&gt;&lt;author&gt;Kahl, Michael D.&lt;/author&gt;&lt;author&gt;Hoglund, Marilynn D.&lt;/author&gt;&lt;/authors&gt;&lt;/contributors&gt;&lt;titles&gt;&lt;title&gt;Use of joint toxic response to define the primary mode of toxic action for diverse industrial organic chemicals&lt;/title&gt;&lt;secondary-title&gt;Environ. Toxicol. Chemi.&lt;/secondary-title&gt;&lt;/titles&gt;&lt;periodical&gt;&lt;full-title&gt;Environ. Toxicol. Chemi.&lt;/full-title&gt;&lt;/periodical&gt;&lt;pages&gt;1591-1605&lt;/pages&gt;&lt;volume&gt;14&lt;/volume&gt;&lt;number&gt;9&lt;/number&gt;&lt;keywords&gt;&lt;keyword&gt;pKa aniline&lt;/keyword&gt;&lt;/keywords&gt;&lt;dates&gt;&lt;year&gt;1995&lt;/year&gt;&lt;/dates&gt;&lt;isbn&gt;0730-7268&lt;/isbn&gt;&lt;urls&gt;&lt;related-urls&gt;&lt;url&gt;https://setac.onlinelibrary.wiley.com/doi/abs/10.1002/etc.5620140920&lt;/url&gt;&lt;/related-urls&gt;&lt;/urls&gt;&lt;electronic-resource-num&gt;https://doi.org/10.1002/etc.5620140920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[3]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74E58" w:rsidRPr="00E84AB1" w14:paraId="79A33609" w14:textId="2A938175" w:rsidTr="00E84AB1">
        <w:trPr>
          <w:trHeight w:val="340"/>
        </w:trPr>
        <w:tc>
          <w:tcPr>
            <w:tcW w:w="397" w:type="pct"/>
            <w:vAlign w:val="center"/>
          </w:tcPr>
          <w:p w14:paraId="0CCF230E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0" w:type="pct"/>
            <w:vAlign w:val="center"/>
          </w:tcPr>
          <w:p w14:paraId="01809639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4-Bu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2c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3D0FBCC8" w14:textId="49C68A35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4.95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1FCA27B7" w14:textId="489DE413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</w:tcPr>
          <w:p w14:paraId="0D78FBDC" w14:textId="77777777" w:rsidR="00774E58" w:rsidRPr="00E84AB1" w:rsidRDefault="00A93D7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Estimated with Hammet constant </w: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774E58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  <w:p w14:paraId="77DA25A4" w14:textId="379ACF5A" w:rsidR="00A93D78" w:rsidRPr="00E84AB1" w:rsidRDefault="00A93D7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(4-Ethylaniline calculated to 5.0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&lt;EndNote&gt;&lt;Cite&gt;&lt;Author&gt;Broderius&lt;/Author&gt;&lt;Year&gt;1995&lt;/Year&gt;&lt;RecNum&gt;6138&lt;/RecNum&gt;&lt;DisplayText&gt;[3]&lt;/DisplayText&gt;&lt;record&gt;&lt;rec-number&gt;6138&lt;/rec-number&gt;&lt;foreign-keys&gt;&lt;key app="EN" db-id="e5xt2s2v259a5nep5zgv5dsatsa2er9tfx9e" timestamp="1693222446"&gt;6138&lt;/key&gt;&lt;/foreign-keys&gt;&lt;ref-type name="Journal Article"&gt;17&lt;/ref-type&gt;&lt;contributors&gt;&lt;authors&gt;&lt;author&gt;Broderius, Steven J.&lt;/author&gt;&lt;author&gt;Kahl, Michael D.&lt;/author&gt;&lt;author&gt;Hoglund, Marilynn D.&lt;/author&gt;&lt;/authors&gt;&lt;/contributors&gt;&lt;titles&gt;&lt;title&gt;Use of joint toxic response to define the primary mode of toxic action for diverse industrial organic chemicals&lt;/title&gt;&lt;secondary-title&gt;Environ. Toxicol. Chemi.&lt;/secondary-title&gt;&lt;/titles&gt;&lt;periodical&gt;&lt;full-title&gt;Environ. Toxicol. Chemi.&lt;/full-title&gt;&lt;/periodical&gt;&lt;pages&gt;1591-1605&lt;/pages&gt;&lt;volume&gt;14&lt;/volume&gt;&lt;number&gt;9&lt;/number&gt;&lt;keywords&gt;&lt;keyword&gt;pKa aniline&lt;/keyword&gt;&lt;/keywords&gt;&lt;dates&gt;&lt;year&gt;1995&lt;/year&gt;&lt;/dates&gt;&lt;isbn&gt;0730-7268&lt;/isbn&gt;&lt;urls&gt;&lt;related-urls&gt;&lt;url&gt;https://setac.onlinelibrary.wiley.com/doi/abs/10.1002/etc.5620140920&lt;/url&gt;&lt;/related-urls&gt;&lt;/urls&gt;&lt;electronic-resource-num&gt;https://doi.org/10.1002/etc.5620140920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[3]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74E58" w:rsidRPr="00E84AB1" w14:paraId="547E620E" w14:textId="4EB6D8EB" w:rsidTr="00E84AB1">
        <w:trPr>
          <w:trHeight w:val="340"/>
        </w:trPr>
        <w:tc>
          <w:tcPr>
            <w:tcW w:w="397" w:type="pct"/>
            <w:vAlign w:val="center"/>
          </w:tcPr>
          <w:p w14:paraId="055CECB0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00" w:type="pct"/>
            <w:vAlign w:val="center"/>
          </w:tcPr>
          <w:p w14:paraId="58F0C153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3,4-methylene-dioxy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2d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27357F7F" w14:textId="7F115D0D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4.46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4A68E5A8" w14:textId="72F038F0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</w:tcPr>
          <w:p w14:paraId="57AC7EF2" w14:textId="21B8E21A" w:rsidR="00774E58" w:rsidRPr="00E84AB1" w:rsidRDefault="00A93D7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Estimated with Hammet constant </w: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774E58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75ED35C6" w14:textId="77347B40" w:rsidTr="00E84AB1">
        <w:trPr>
          <w:trHeight w:val="340"/>
        </w:trPr>
        <w:tc>
          <w:tcPr>
            <w:tcW w:w="397" w:type="pct"/>
            <w:vAlign w:val="center"/>
          </w:tcPr>
          <w:p w14:paraId="0F849E29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0" w:type="pct"/>
            <w:vAlign w:val="center"/>
          </w:tcPr>
          <w:p w14:paraId="6DB45406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4-F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2e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3A084ECF" w14:textId="1F3FF728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4.65</w:t>
            </w:r>
            <w:r w:rsidRPr="00E84AB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6BC432F0" w14:textId="0AFCF859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Gross et al.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3D78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33692DE0" w14:textId="77777777" w:rsidR="00774E58" w:rsidRPr="00E84AB1" w:rsidRDefault="00774E58" w:rsidP="00401C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4E58" w:rsidRPr="00E84AB1" w14:paraId="407A7499" w14:textId="76D7B5AF" w:rsidTr="00E84AB1">
        <w:trPr>
          <w:trHeight w:val="340"/>
        </w:trPr>
        <w:tc>
          <w:tcPr>
            <w:tcW w:w="397" w:type="pct"/>
            <w:vAlign w:val="center"/>
          </w:tcPr>
          <w:p w14:paraId="2834DBAD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0" w:type="pct"/>
            <w:vAlign w:val="center"/>
          </w:tcPr>
          <w:p w14:paraId="0EDC414F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H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2a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32C235C9" w14:textId="45B4B66C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4.58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5F9641CD" w14:textId="3DF2A542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Gross et al.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3D78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4C61E340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4E58" w:rsidRPr="00E84AB1" w14:paraId="4DCE0F49" w14:textId="60055C52" w:rsidTr="00E84AB1">
        <w:trPr>
          <w:trHeight w:val="340"/>
        </w:trPr>
        <w:tc>
          <w:tcPr>
            <w:tcW w:w="397" w:type="pct"/>
            <w:vAlign w:val="center"/>
          </w:tcPr>
          <w:p w14:paraId="34D7ED4C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0" w:type="pct"/>
            <w:vAlign w:val="center"/>
          </w:tcPr>
          <w:p w14:paraId="5AB73CAC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3-OBn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2f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429F77F0" w14:textId="30E2B03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ca 4.2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7AC909C7" w14:textId="1B654C15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</w:tcPr>
          <w:p w14:paraId="48B3A3B5" w14:textId="4A342A12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Hammet constant not found, Approximated from 3-methoxyaniline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>pKa</w:t>
            </w:r>
            <w:proofErr w:type="spellEnd"/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4.20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3D78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74E58" w:rsidRPr="00E84AB1" w14:paraId="650204E0" w14:textId="3BB009FB" w:rsidTr="00E84AB1">
        <w:trPr>
          <w:trHeight w:val="340"/>
        </w:trPr>
        <w:tc>
          <w:tcPr>
            <w:tcW w:w="397" w:type="pct"/>
            <w:vAlign w:val="center"/>
          </w:tcPr>
          <w:p w14:paraId="752D4EE4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0" w:type="pct"/>
            <w:vAlign w:val="center"/>
          </w:tcPr>
          <w:p w14:paraId="663865D4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3-ethyne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2g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1CA77087" w14:textId="21D84D34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3.82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5E949DD8" w14:textId="0128CFA8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</w:tcPr>
          <w:p w14:paraId="6B7BC815" w14:textId="098717E0" w:rsidR="00774E58" w:rsidRPr="00E84AB1" w:rsidRDefault="00A93D7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Estimated with Hammet constant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6794CF7A" w14:textId="548E340E" w:rsidTr="00E84AB1">
        <w:trPr>
          <w:trHeight w:val="340"/>
        </w:trPr>
        <w:tc>
          <w:tcPr>
            <w:tcW w:w="397" w:type="pct"/>
            <w:vAlign w:val="center"/>
          </w:tcPr>
          <w:p w14:paraId="198203C8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0" w:type="pct"/>
            <w:vAlign w:val="center"/>
          </w:tcPr>
          <w:p w14:paraId="2BD7D38B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3-Cl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2h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11DB44B4" w14:textId="3531A949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3.34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23E772A0" w14:textId="33F4038F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Gross et al.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3D78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6E6FE83B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4E58" w:rsidRPr="00E84AB1" w14:paraId="21ED20F2" w14:textId="1AADD2C7" w:rsidTr="00E84AB1">
        <w:trPr>
          <w:trHeight w:val="340"/>
        </w:trPr>
        <w:tc>
          <w:tcPr>
            <w:tcW w:w="397" w:type="pct"/>
            <w:vAlign w:val="center"/>
          </w:tcPr>
          <w:p w14:paraId="52E87155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00" w:type="pct"/>
            <w:vAlign w:val="center"/>
          </w:tcPr>
          <w:p w14:paraId="3A50A6F1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4-Br-3-F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2i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432135F4" w14:textId="29332374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2.73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6C1FB9A4" w14:textId="7235E07F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</w:tcPr>
          <w:p w14:paraId="197BD4F1" w14:textId="398D7AF4" w:rsidR="00774E58" w:rsidRPr="00E84AB1" w:rsidRDefault="00A93D7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Estimated with Hammet constant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1887EFE9" w14:textId="5664AA01" w:rsidTr="00E84AB1">
        <w:trPr>
          <w:trHeight w:val="340"/>
        </w:trPr>
        <w:tc>
          <w:tcPr>
            <w:tcW w:w="397" w:type="pct"/>
            <w:vAlign w:val="center"/>
          </w:tcPr>
          <w:p w14:paraId="2115ACAC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0" w:type="pct"/>
            <w:vAlign w:val="center"/>
          </w:tcPr>
          <w:p w14:paraId="578E0445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4-NO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  <w:vertAlign w:val="subscript"/>
              </w:rPr>
              <w:t>2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2j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7E46B756" w14:textId="4A5B5881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79F44A23" w14:textId="36B4CE12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Gross et al.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&lt;EndNote&gt;&lt;Cite&gt;&lt;Author&gt;Gross&lt;/Author&gt;&lt;Year&gt;2001&lt;/Year&gt;&lt;RecNum&gt;6122&lt;/RecNum&gt;&lt;DisplayText&gt;[1]&lt;/DisplayText&gt;&lt;record&gt;&lt;rec-number&gt;6122&lt;/rec-number&gt;&lt;foreign-keys&gt;&lt;key app="EN" db-id="e5xt2s2v259a5nep5zgv5dsatsa2er9tfx9e" timestamp="1691743159"&gt;6122&lt;/key&gt;&lt;/foreign-keys&gt;&lt;ref-type name="Journal Article"&gt;17&lt;/ref-type&gt;&lt;contributors&gt;&lt;authors&gt;&lt;author&gt;Gross, Kevin C.&lt;/author&gt;&lt;author&gt;Seybold, Paul G.&lt;/author&gt;&lt;author&gt;Peralta-Inga, Zenaida&lt;/author&gt;&lt;author&gt;Murray, Jane S.&lt;/author&gt;&lt;author&gt;Politzer, Peter&lt;/author&gt;&lt;/authors&gt;&lt;/contributors&gt;&lt;titles&gt;&lt;title&gt;Comparison of Quantum Chemical Parameters and Hammett Constants in Correlating pKa Values of Substituted Anilines&lt;/title&gt;&lt;secondary-title&gt;J. Org. Chem.&lt;/secondary-title&gt;&lt;/titles&gt;&lt;periodical&gt;&lt;full-title&gt;J. Org. Chem.&lt;/full-title&gt;&lt;/periodical&gt;&lt;pages&gt;6919-6925&lt;/pages&gt;&lt;volume&gt;66&lt;/volume&gt;&lt;number&gt;21&lt;/number&gt;&lt;keywords&gt;&lt;keyword&gt;pKa aniline&lt;/keyword&gt;&lt;/keywords&gt;&lt;dates&gt;&lt;year&gt;2001&lt;/year&gt;&lt;pub-dates&gt;&lt;date&gt;2001/10/01&lt;/date&gt;&lt;/pub-dates&gt;&lt;/dates&gt;&lt;publisher&gt;American Chemical Society&lt;/publisher&gt;&lt;isbn&gt;0022-3263&lt;/isbn&gt;&lt;urls&gt;&lt;related-urls&gt;&lt;url&gt;https://doi.org/10.1021/jo010234g&lt;/url&gt;&lt;/related-urls&gt;&lt;/urls&gt;&lt;electronic-resource-num&gt;https://doi.org/10.1021/jo010234g&lt;/electronic-resource-num&gt;&lt;/record&gt;&lt;/Cite&gt;&lt;/EndNote&gt;</w:instrTex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A93D78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[1]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6EDAD070" w14:textId="77777777" w:rsidR="00774E58" w:rsidRPr="00E84AB1" w:rsidRDefault="00774E58" w:rsidP="00E773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4E58" w:rsidRPr="00E84AB1" w14:paraId="534A2D1F" w14:textId="220602EE" w:rsidTr="00E84AB1">
        <w:trPr>
          <w:trHeight w:val="340"/>
        </w:trPr>
        <w:tc>
          <w:tcPr>
            <w:tcW w:w="397" w:type="pct"/>
            <w:vAlign w:val="center"/>
          </w:tcPr>
          <w:p w14:paraId="320B85CD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00" w:type="pct"/>
            <w:vAlign w:val="center"/>
          </w:tcPr>
          <w:p w14:paraId="7F18E03C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N-Me-4-F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2k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785F6B09" w14:textId="2A0D24FF" w:rsidR="00774E58" w:rsidRPr="00E84AB1" w:rsidRDefault="00E84AB1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t>a 4.9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7F9A213E" w14:textId="0D01FFCA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</w:tcPr>
          <w:p w14:paraId="5BAB2D24" w14:textId="0E442846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Approximated from </w:t>
            </w:r>
            <w:r w:rsidRPr="00E84AB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methylamiline</w:t>
            </w:r>
            <w:proofErr w:type="spellEnd"/>
            <w:r w:rsidR="00786495"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786495" w:rsidRPr="00E84AB1">
              <w:rPr>
                <w:rFonts w:ascii="Times New Roman" w:hAnsi="Times New Roman" w:cs="Times New Roman"/>
                <w:sz w:val="20"/>
                <w:szCs w:val="20"/>
              </w:rPr>
              <w:t>pKa</w:t>
            </w:r>
            <w:proofErr w:type="spellEnd"/>
            <w:r w:rsidR="00786495"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4.89</w:t>
            </w:r>
            <w:r w:rsidR="00786495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86495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&lt;EndNote&gt;&lt;Cite&gt;&lt;Author&gt;Eastes&lt;/Author&gt;&lt;Year&gt;1969&lt;/Year&gt;&lt;RecNum&gt;6131&lt;/RecNum&gt;&lt;DisplayText&gt;[4]&lt;/DisplayText&gt;&lt;record&gt;&lt;rec-number&gt;6131&lt;/rec-number&gt;&lt;foreign-keys&gt;&lt;key app="EN" db-id="e5xt2s2v259a5nep5zgv5dsatsa2er9tfx9e" timestamp="1692363711"&gt;6131&lt;/key&gt;&lt;/foreign-keys&gt;&lt;ref-type name="Journal Article"&gt;17&lt;/ref-type&gt;&lt;contributors&gt;&lt;authors&gt;&lt;author&gt;Eastes, J. W&lt;/author&gt;&lt;author&gt;Aldridge, M. H&lt;/author&gt;&lt;author&gt;Kamlet, Mortimer J.&lt;/author&gt;&lt;/authors&gt;&lt;/contributors&gt;&lt;titles&gt;&lt;title&gt;Effects of N-alkylation and N,N-dialkylation of the pKa of anilinium and nitroanilinium ions&lt;/title&gt;&lt;secondary-title&gt;J. Chem. Soc. (B)&lt;/secondary-title&gt;&lt;/titles&gt;&lt;periodical&gt;&lt;full-title&gt;J. Chem. Soc. (B)&lt;/full-title&gt;&lt;/periodical&gt;&lt;pages&gt;922-928&lt;/pages&gt;&lt;reprint-edition&gt;https://doi.org/&lt;/reprint-edition&gt;&lt;keywords&gt;&lt;keyword&gt;pKa aniline&lt;/keyword&gt;&lt;/keywords&gt;&lt;dates&gt;&lt;year&gt;1969&lt;/year&gt;&lt;/dates&gt;&lt;urls&gt;&lt;/urls&gt;&lt;electronic-resource-num&gt;https://doi.org/10.1039/J29690000922&lt;/electronic-resource-num&gt;&lt;/record&gt;&lt;/Cite&gt;&lt;/EndNote&gt;</w:instrText>
            </w:r>
            <w:r w:rsidR="00786495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786495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[4]</w:t>
            </w:r>
            <w:r w:rsidR="00786495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786495"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74E58" w:rsidRPr="00E84AB1" w14:paraId="3D59B18A" w14:textId="13BD975F" w:rsidTr="00E84AB1">
        <w:trPr>
          <w:trHeight w:val="340"/>
        </w:trPr>
        <w:tc>
          <w:tcPr>
            <w:tcW w:w="397" w:type="pct"/>
            <w:vAlign w:val="center"/>
          </w:tcPr>
          <w:p w14:paraId="5FB1D88C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00" w:type="pct"/>
            <w:vAlign w:val="center"/>
          </w:tcPr>
          <w:p w14:paraId="44CD6E57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2-OH (2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180EE6A2" w14:textId="2CAE0D5A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4.84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0EB2A554" w14:textId="3E34A8B3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Tehan et al.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6B64DCAB" w14:textId="58D1B2E7" w:rsidR="00774E58" w:rsidRPr="00E84AB1" w:rsidRDefault="00073E12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Calculated: 4.52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12D42A8A" w14:textId="1E8154DE" w:rsidTr="00E84AB1">
        <w:trPr>
          <w:trHeight w:val="340"/>
        </w:trPr>
        <w:tc>
          <w:tcPr>
            <w:tcW w:w="397" w:type="pct"/>
            <w:vAlign w:val="center"/>
          </w:tcPr>
          <w:p w14:paraId="34FCC517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0" w:type="pct"/>
            <w:vAlign w:val="center"/>
          </w:tcPr>
          <w:p w14:paraId="6021C18B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2,6-(</w:t>
            </w:r>
            <w:proofErr w:type="spellStart"/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i-Pr</w:t>
            </w:r>
            <w:proofErr w:type="spellEnd"/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E84AB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2m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0A0AE890" w14:textId="1FF1F7E6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5F88817A" w14:textId="34FF86AE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</w:tcPr>
          <w:p w14:paraId="62A18A22" w14:textId="0F858685" w:rsidR="00774E58" w:rsidRPr="00E84AB1" w:rsidRDefault="00A93D7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Calculated value</w: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&lt;EndNote&gt;&lt;Cite&gt;&lt;Author&gt;Broderius&lt;/Author&gt;&lt;Year&gt;1995&lt;/Year&gt;&lt;RecNum&gt;6138&lt;/RecNum&gt;&lt;DisplayText&gt;[3]&lt;/DisplayText&gt;&lt;record&gt;&lt;rec-number&gt;6138&lt;/rec-number&gt;&lt;foreign-keys&gt;&lt;key app="EN" db-id="e5xt2s2v259a5nep5zgv5dsatsa2er9tfx9e" timestamp="1693222446"&gt;6138&lt;/key&gt;&lt;/foreign-keys&gt;&lt;ref-type name="Journal Article"&gt;17&lt;/ref-type&gt;&lt;contributors&gt;&lt;authors&gt;&lt;author&gt;Broderius, Steven J.&lt;/author&gt;&lt;author&gt;Kahl, Michael D.&lt;/author&gt;&lt;author&gt;Hoglund, Marilynn D.&lt;/author&gt;&lt;/authors&gt;&lt;/contributors&gt;&lt;titles&gt;&lt;title&gt;Use of joint toxic response to define the primary mode of toxic action for diverse industrial organic chemicals&lt;/title&gt;&lt;secondary-title&gt;Environ. Toxicol. Chemi.&lt;/secondary-title&gt;&lt;/titles&gt;&lt;periodical&gt;&lt;full-title&gt;Environ. Toxicol. Chemi.&lt;/full-title&gt;&lt;/periodical&gt;&lt;pages&gt;1591-1605&lt;/pages&gt;&lt;volume&gt;14&lt;/volume&gt;&lt;number&gt;9&lt;/number&gt;&lt;keywords&gt;&lt;keyword&gt;pKa aniline&lt;/keyword&gt;&lt;/keywords&gt;&lt;dates&gt;&lt;year&gt;1995&lt;/year&gt;&lt;/dates&gt;&lt;isbn&gt;0730-7268&lt;/isbn&gt;&lt;urls&gt;&lt;related-urls&gt;&lt;url&gt;https://setac.onlinelibrary.wiley.com/doi/abs/10.1002/etc.5620140920&lt;/url&gt;&lt;/related-urls&gt;&lt;/urls&gt;&lt;electronic-resource-num&gt;https://doi.org/10.1002/etc.5620140920&lt;/electronic-resource-num&gt;&lt;/record&gt;&lt;/Cite&gt;&lt;/EndNote&gt;</w:instrTex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774E58"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[3]</w:t>
            </w:r>
            <w:r w:rsidR="00774E58"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504AFAE5" w14:textId="4891FB8D" w:rsidTr="00E84AB1">
        <w:trPr>
          <w:trHeight w:val="340"/>
        </w:trPr>
        <w:tc>
          <w:tcPr>
            <w:tcW w:w="397" w:type="pct"/>
            <w:vAlign w:val="center"/>
          </w:tcPr>
          <w:p w14:paraId="707098F7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00" w:type="pct"/>
            <w:vAlign w:val="center"/>
          </w:tcPr>
          <w:p w14:paraId="2AA93BB6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2-I (</w:t>
            </w:r>
            <w:r w:rsidRPr="00E84AB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2n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396471E2" w14:textId="18D97091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  <w:r w:rsidR="00A93D78" w:rsidRPr="00E84A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5D71D0DA" w14:textId="17DC1AA6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Tehan et al.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236C3E25" w14:textId="30CB0A3E" w:rsidR="00774E58" w:rsidRPr="00E84AB1" w:rsidRDefault="00A93D7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Calculated: 3.11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62CF79E4" w14:textId="24763E23" w:rsidTr="00E84AB1">
        <w:trPr>
          <w:trHeight w:val="340"/>
        </w:trPr>
        <w:tc>
          <w:tcPr>
            <w:tcW w:w="397" w:type="pct"/>
            <w:vAlign w:val="center"/>
          </w:tcPr>
          <w:p w14:paraId="6787FB9B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00" w:type="pct"/>
            <w:vAlign w:val="center"/>
          </w:tcPr>
          <w:p w14:paraId="66CC5009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2,4-Cl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2o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4727443B" w14:textId="4C6F2E5F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487178E7" w14:textId="2084CE45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Tehan et al.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673A8441" w14:textId="6D7B906D" w:rsidR="00774E58" w:rsidRPr="00E84AB1" w:rsidRDefault="00073E12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Calculated: 3.11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01C61EE1" w14:textId="0950B0BF" w:rsidTr="00E84AB1">
        <w:trPr>
          <w:trHeight w:val="340"/>
        </w:trPr>
        <w:tc>
          <w:tcPr>
            <w:tcW w:w="397" w:type="pct"/>
            <w:vAlign w:val="center"/>
          </w:tcPr>
          <w:p w14:paraId="4C8404AE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00" w:type="pct"/>
            <w:vAlign w:val="center"/>
          </w:tcPr>
          <w:p w14:paraId="7FB473C7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2,4,5-Cl (</w:t>
            </w:r>
            <w:r w:rsidRPr="00E84AB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2p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48CAA110" w14:textId="293D25DF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2091C1C0" w14:textId="61605CA2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Tehan et al.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77994D33" w14:textId="4F43E270" w:rsidR="00774E58" w:rsidRPr="00E84AB1" w:rsidRDefault="00073E12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Calculated: 2.02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23931031" w14:textId="095F4A4F" w:rsidTr="00E84AB1">
        <w:trPr>
          <w:trHeight w:val="340"/>
        </w:trPr>
        <w:tc>
          <w:tcPr>
            <w:tcW w:w="397" w:type="pct"/>
            <w:vAlign w:val="center"/>
          </w:tcPr>
          <w:p w14:paraId="289B5BB5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00" w:type="pct"/>
            <w:vAlign w:val="center"/>
          </w:tcPr>
          <w:p w14:paraId="6B19EA8C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2,6-Cl (</w:t>
            </w:r>
            <w:r w:rsidRPr="00E84AB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2q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5C47EBC0" w14:textId="712FE7A1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4E2C1E5C" w14:textId="3797EA89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Tehan et al.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27B26DE6" w14:textId="73CDA99E" w:rsidR="00774E58" w:rsidRPr="00E84AB1" w:rsidRDefault="00073E12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Calculated: 3.44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74E58" w:rsidRPr="00E84AB1" w14:paraId="15A090CC" w14:textId="39AF38B1" w:rsidTr="00E84AB1">
        <w:trPr>
          <w:trHeight w:val="340"/>
        </w:trPr>
        <w:tc>
          <w:tcPr>
            <w:tcW w:w="397" w:type="pct"/>
            <w:vAlign w:val="center"/>
          </w:tcPr>
          <w:p w14:paraId="5BE0E3AB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00" w:type="pct"/>
            <w:vAlign w:val="center"/>
          </w:tcPr>
          <w:p w14:paraId="5D8AF5FB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2-NO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  <w:vertAlign w:val="subscript"/>
              </w:rPr>
              <w:t>2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(</w:t>
            </w:r>
            <w:r w:rsidRPr="00E84AB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2r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370B7660" w14:textId="0B750620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-0.31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4DC912B2" w14:textId="50B4197C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Eastes et al.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&lt;EndNote&gt;&lt;Cite&gt;&lt;Author&gt;Eastes&lt;/Author&gt;&lt;Year&gt;1969&lt;/Year&gt;&lt;RecNum&gt;6131&lt;/RecNum&gt;&lt;DisplayText&gt;[4]&lt;/DisplayText&gt;&lt;record&gt;&lt;rec-number&gt;6131&lt;/rec-number&gt;&lt;foreign-keys&gt;&lt;key app="EN" db-id="e5xt2s2v259a5nep5zgv5dsatsa2er9tfx9e" timestamp="1692363711"&gt;6131&lt;/key&gt;&lt;/foreign-keys&gt;&lt;ref-type name="Journal Article"&gt;17&lt;/ref-type&gt;&lt;contributors&gt;&lt;authors&gt;&lt;author&gt;Eastes, J. W&lt;/author&gt;&lt;author&gt;Aldridge, M. H&lt;/author&gt;&lt;author&gt;Kamlet, Mortimer J.&lt;/author&gt;&lt;/authors&gt;&lt;/contributors&gt;&lt;titles&gt;&lt;title&gt;Effects of N-alkylation and N,N-dialkylation of the pKa of anilinium and nitroanilinium ions&lt;/title&gt;&lt;secondary-title&gt;J. Chem. Soc. (B)&lt;/secondary-title&gt;&lt;/titles&gt;&lt;periodical&gt;&lt;full-title&gt;J. Chem. Soc. (B)&lt;/full-title&gt;&lt;/periodical&gt;&lt;pages&gt;922-928&lt;/pages&gt;&lt;reprint-edition&gt;https://doi.org/&lt;/reprint-edition&gt;&lt;keywords&gt;&lt;keyword&gt;pKa aniline&lt;/keyword&gt;&lt;/keywords&gt;&lt;dates&gt;&lt;year&gt;1969&lt;/year&gt;&lt;/dates&gt;&lt;urls&gt;&lt;/urls&gt;&lt;electronic-resource-num&gt;https://doi.org/10.1039/J29690000922&lt;/electronic-resource-num&gt;&lt;/record&gt;&lt;/Cite&gt;&lt;/EndNote&gt;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[4]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121EB526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4E58" w:rsidRPr="00E84AB1" w14:paraId="07F98148" w14:textId="1D33A1D0" w:rsidTr="00E84AB1">
        <w:trPr>
          <w:trHeight w:val="340"/>
        </w:trPr>
        <w:tc>
          <w:tcPr>
            <w:tcW w:w="397" w:type="pct"/>
            <w:vAlign w:val="center"/>
          </w:tcPr>
          <w:p w14:paraId="4BDFACF6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00" w:type="pct"/>
            <w:vAlign w:val="center"/>
          </w:tcPr>
          <w:p w14:paraId="5EFB44D0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2-CF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  <w:vertAlign w:val="subscript"/>
              </w:rPr>
              <w:t>3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, 4-NO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  <w:vertAlign w:val="subscript"/>
              </w:rPr>
              <w:t>2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(</w:t>
            </w:r>
            <w:r w:rsidRPr="00E84AB1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2s</w:t>
            </w:r>
            <w:r w:rsidRPr="00E84AB1"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688BCB88" w14:textId="69251E23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&lt; 0 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560C16CB" w14:textId="40A6123A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Not found</w:t>
            </w:r>
          </w:p>
        </w:tc>
        <w:tc>
          <w:tcPr>
            <w:tcW w:w="2202" w:type="pct"/>
          </w:tcPr>
          <w:p w14:paraId="60D368A0" w14:textId="1B1081E3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Estimated based on </w:t>
            </w:r>
            <w:proofErr w:type="spellStart"/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pKa</w:t>
            </w:r>
            <w:proofErr w:type="spellEnd"/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2r</w:t>
            </w:r>
          </w:p>
        </w:tc>
      </w:tr>
      <w:tr w:rsidR="00774E58" w:rsidRPr="00E84AB1" w14:paraId="3047197C" w14:textId="2266B05C" w:rsidTr="00E84AB1">
        <w:trPr>
          <w:trHeight w:val="340"/>
        </w:trPr>
        <w:tc>
          <w:tcPr>
            <w:tcW w:w="397" w:type="pct"/>
            <w:vAlign w:val="center"/>
          </w:tcPr>
          <w:p w14:paraId="09E14F06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00" w:type="pct"/>
            <w:vAlign w:val="center"/>
          </w:tcPr>
          <w:p w14:paraId="23A13E92" w14:textId="7777777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2,3,4,5,6-F (</w:t>
            </w:r>
            <w:r w:rsidRPr="00E84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2t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8" w:type="pct"/>
            <w:vAlign w:val="center"/>
          </w:tcPr>
          <w:p w14:paraId="7BEA3303" w14:textId="5D140737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-0.28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62B40155" w14:textId="25F2F1B6" w:rsidR="00774E58" w:rsidRPr="00E84AB1" w:rsidRDefault="00774E58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>From Tehan et al.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02" w:type="pct"/>
          </w:tcPr>
          <w:p w14:paraId="588879DC" w14:textId="54289398" w:rsidR="00774E58" w:rsidRPr="00E84AB1" w:rsidRDefault="00073E12" w:rsidP="0077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4AB1">
              <w:rPr>
                <w:rFonts w:ascii="Times New Roman" w:hAnsi="Times New Roman" w:cs="Times New Roman"/>
                <w:sz w:val="20"/>
                <w:szCs w:val="20"/>
              </w:rPr>
              <w:t xml:space="preserve">Calculated: -0.49 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instrText xml:space="preserve"> ADDIN EN.CITE &lt;EndNote&gt;&lt;Cite&gt;&lt;Author&gt;Tehan&lt;/Author&gt;&lt;Year&gt;2002&lt;/Year&gt;&lt;RecNum&gt;6130&lt;/RecNum&gt;&lt;DisplayText&gt;[2]&lt;/DisplayText&gt;&lt;record&gt;&lt;rec-number&gt;6130&lt;/rec-number&gt;&lt;foreign-keys&gt;&lt;key app="EN" db-id="e5xt2s2v259a5nep5zgv5dsatsa2er9tfx9e" timestamp="1692360975"&gt;6130&lt;/key&gt;&lt;/foreign-keys&gt;&lt;ref-type name="Journal Article"&gt;17&lt;/ref-type&gt;&lt;contributors&gt;&lt;authors&gt;&lt;author&gt;Tehan, Benjamin G.&lt;/author&gt;&lt;author&gt;Lloyd, Edward J.&lt;/author&gt;&lt;author&gt;Wong, Margaret G.&lt;/author&gt;&lt;author&gt;Pitt, Will R.&lt;/author&gt;&lt;author&gt;Gancia, Emanuela&lt;/author&gt;&lt;author&gt;Manallack, David T.&lt;/author&gt;&lt;/authors&gt;&lt;/contributors&gt;&lt;titles&gt;&lt;title&gt;Estimation of pKa Using Semiempirical Molecular Orbital Methods. Part 2: Application to Amines, Anilines and Various Nitrogen Containing Heterocyclic Compounds&lt;/title&gt;&lt;secondary-title&gt;Quant. Struct.-Act. Relat.&lt;/secondary-title&gt;&lt;/titles&gt;&lt;periodical&gt;&lt;full-title&gt;Quantitative Structure-Activity Relationships&lt;/full-title&gt;&lt;abbr-1&gt;Quant. Struct.-Act. Relat.&lt;/abbr-1&gt;&lt;abbr-2&gt;Quant Struct-Act Relat&lt;/abbr-2&gt;&lt;/periodical&gt;&lt;pages&gt;473-485&lt;/pages&gt;&lt;volume&gt;21&lt;/volume&gt;&lt;number&gt;5&lt;/number&gt;&lt;dates&gt;&lt;year&gt;2002&lt;/year&gt;&lt;/dates&gt;&lt;isbn&gt;0931-8771&lt;/isbn&gt;&lt;urls&gt;&lt;related-urls&gt;&lt;url&gt;https://onlinelibrary.wiley.com/doi/abs/10.1002/1521-3838%28200211%2921%3A5%3C473%3A%3AAID-QSAR473%3E3.0.CO%3B2-D&lt;/url&gt;&lt;/related-urls&gt;&lt;/urls&gt;&lt;electronic-resource-num&gt;https://doi.org/10.1002/1521-3838(200211)21:5&amp;lt;473::AID-QSAR473&amp;gt;3.0.CO;2-D&lt;/electronic-resource-num&gt;&lt;/record&gt;&lt;/Cite&gt;&lt;/EndNote&gt;</w:instrTex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4AB1">
              <w:rPr>
                <w:rFonts w:ascii="Times New Roman" w:hAnsi="Times New Roman" w:cs="Times New Roman"/>
                <w:noProof/>
                <w:sz w:val="20"/>
                <w:szCs w:val="20"/>
              </w:rPr>
              <w:t>[2]</w:t>
            </w:r>
            <w:r w:rsidRPr="00E84AB1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14:paraId="01AF7105" w14:textId="77777777" w:rsidR="00D712FD" w:rsidRPr="00E84AB1" w:rsidRDefault="00D712FD">
      <w:pPr>
        <w:rPr>
          <w:rFonts w:cstheme="minorHAnsi"/>
          <w:b/>
          <w:bCs/>
          <w:sz w:val="24"/>
          <w:szCs w:val="24"/>
        </w:rPr>
      </w:pPr>
    </w:p>
    <w:p w14:paraId="157057FA" w14:textId="77777777" w:rsidR="00D712FD" w:rsidRPr="00E84AB1" w:rsidRDefault="00D712FD">
      <w:pPr>
        <w:rPr>
          <w:rFonts w:cstheme="minorHAnsi"/>
          <w:b/>
          <w:bCs/>
          <w:sz w:val="24"/>
          <w:szCs w:val="24"/>
        </w:rPr>
      </w:pPr>
    </w:p>
    <w:p w14:paraId="098A64BD" w14:textId="77777777" w:rsidR="00E84AB1" w:rsidRPr="00E84AB1" w:rsidRDefault="00E84AB1">
      <w:pPr>
        <w:rPr>
          <w:rFonts w:cstheme="minorHAnsi"/>
          <w:b/>
          <w:bCs/>
          <w:sz w:val="24"/>
          <w:szCs w:val="24"/>
        </w:rPr>
      </w:pPr>
    </w:p>
    <w:p w14:paraId="3EB35988" w14:textId="32F3EE0F" w:rsidR="0070697F" w:rsidRPr="00E84AB1" w:rsidRDefault="00F804C0" w:rsidP="00E84AB1">
      <w:pPr>
        <w:pStyle w:val="Heading1"/>
        <w:rPr>
          <w:b w:val="0"/>
        </w:rPr>
      </w:pPr>
      <w:bookmarkStart w:id="2" w:name="_Toc146525008"/>
      <w:r w:rsidRPr="00E84AB1">
        <w:lastRenderedPageBreak/>
        <w:t>NMR spectra of new compounds</w:t>
      </w:r>
      <w:bookmarkEnd w:id="2"/>
    </w:p>
    <w:p w14:paraId="1B5E828A" w14:textId="77777777" w:rsidR="00F804C0" w:rsidRPr="00E84AB1" w:rsidRDefault="00F804C0" w:rsidP="00F804C0">
      <w:pPr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70C7C90B" w14:textId="3B7890F9" w:rsidR="00F804C0" w:rsidRPr="00E84AB1" w:rsidRDefault="00F804C0" w:rsidP="00F804C0">
      <w:pPr>
        <w:jc w:val="both"/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i/>
          <w:iCs/>
          <w:sz w:val="24"/>
          <w:szCs w:val="24"/>
        </w:rPr>
        <w:t>N</w:t>
      </w:r>
      <w:r w:rsidRPr="00E84AB1">
        <w:rPr>
          <w:rFonts w:cstheme="minorHAnsi"/>
          <w:b/>
          <w:bCs/>
          <w:sz w:val="24"/>
          <w:szCs w:val="24"/>
        </w:rPr>
        <w:t>-(4-Butylphenyl)-7</w:t>
      </w:r>
      <w:r w:rsidRPr="00E84AB1">
        <w:rPr>
          <w:rFonts w:cstheme="minorHAnsi"/>
          <w:b/>
          <w:bCs/>
          <w:i/>
          <w:iCs/>
          <w:sz w:val="24"/>
          <w:szCs w:val="24"/>
        </w:rPr>
        <w:t>H</w:t>
      </w:r>
      <w:r w:rsidRPr="00E84AB1">
        <w:rPr>
          <w:rFonts w:cstheme="minorHAnsi"/>
          <w:b/>
          <w:bCs/>
          <w:sz w:val="24"/>
          <w:szCs w:val="24"/>
        </w:rPr>
        <w:t>-pyrrolo[2,3-</w:t>
      </w:r>
      <w:proofErr w:type="gramStart"/>
      <w:r w:rsidRPr="00E84AB1">
        <w:rPr>
          <w:rFonts w:cstheme="minorHAnsi"/>
          <w:b/>
          <w:bCs/>
          <w:i/>
          <w:iCs/>
          <w:sz w:val="24"/>
          <w:szCs w:val="24"/>
        </w:rPr>
        <w:t>d</w:t>
      </w:r>
      <w:r w:rsidRPr="00E84AB1">
        <w:rPr>
          <w:rFonts w:cstheme="minorHAnsi"/>
          <w:b/>
          <w:bCs/>
          <w:sz w:val="24"/>
          <w:szCs w:val="24"/>
        </w:rPr>
        <w:t>]pyrimidin</w:t>
      </w:r>
      <w:proofErr w:type="gramEnd"/>
      <w:r w:rsidRPr="00E84AB1">
        <w:rPr>
          <w:rFonts w:cstheme="minorHAnsi"/>
          <w:b/>
          <w:bCs/>
          <w:sz w:val="24"/>
          <w:szCs w:val="24"/>
        </w:rPr>
        <w:t>-4-amine (3c)</w:t>
      </w:r>
    </w:p>
    <w:p w14:paraId="198991B0" w14:textId="77777777" w:rsidR="00F804C0" w:rsidRPr="00E84AB1" w:rsidRDefault="00F804C0" w:rsidP="00F804C0">
      <w:pPr>
        <w:jc w:val="both"/>
        <w:rPr>
          <w:rFonts w:cstheme="minorHAnsi"/>
          <w:b/>
          <w:bCs/>
          <w:sz w:val="24"/>
          <w:szCs w:val="24"/>
        </w:rPr>
      </w:pPr>
    </w:p>
    <w:p w14:paraId="30422E85" w14:textId="42B29564" w:rsidR="00F804C0" w:rsidRPr="00E84AB1" w:rsidRDefault="00F804C0" w:rsidP="00F804C0">
      <w:pPr>
        <w:jc w:val="both"/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D3BBD26" wp14:editId="664AE97C">
            <wp:extent cx="5731510" cy="56883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24FF" w14:textId="0981F6A4" w:rsidR="00F804C0" w:rsidRPr="00E84AB1" w:rsidRDefault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(400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3c.</w:t>
      </w:r>
    </w:p>
    <w:p w14:paraId="45DFFCC4" w14:textId="5A1DB5D8" w:rsidR="00F804C0" w:rsidRPr="00E84AB1" w:rsidRDefault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6B3897CC" wp14:editId="4520F16E">
            <wp:extent cx="5731510" cy="57543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2062" w14:textId="760AC1E4" w:rsidR="00F804C0" w:rsidRPr="00E84AB1" w:rsidRDefault="00F804C0" w:rsidP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2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3c.</w:t>
      </w:r>
    </w:p>
    <w:p w14:paraId="38891525" w14:textId="77777777" w:rsidR="00F804C0" w:rsidRPr="00E84AB1" w:rsidRDefault="00F804C0" w:rsidP="00F804C0">
      <w:pPr>
        <w:rPr>
          <w:rFonts w:cstheme="minorHAnsi"/>
          <w:b/>
          <w:bCs/>
          <w:sz w:val="24"/>
          <w:szCs w:val="24"/>
        </w:rPr>
      </w:pPr>
    </w:p>
    <w:p w14:paraId="2B9AECB5" w14:textId="77777777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16B54E75" w14:textId="77777777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53479733" w14:textId="77777777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63A374CD" w14:textId="77777777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6775D701" w14:textId="77777777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0677ED3B" w14:textId="77777777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16D7655A" w14:textId="77777777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289F4D0D" w14:textId="77777777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582F71D4" w14:textId="6057F001" w:rsidR="00F804C0" w:rsidRPr="00E84AB1" w:rsidRDefault="00F804C0" w:rsidP="00F804C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lastRenderedPageBreak/>
        <w:t>N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-(3-(</w:t>
      </w:r>
      <w:proofErr w:type="gramStart"/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Benzyloxy)phenyl</w:t>
      </w:r>
      <w:proofErr w:type="gramEnd"/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)-7</w:t>
      </w: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H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-pyrrolo[2,3-</w:t>
      </w: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]pyrimidin-4-amine (3f) </w:t>
      </w:r>
    </w:p>
    <w:p w14:paraId="6C2F291F" w14:textId="77777777" w:rsidR="00F804C0" w:rsidRPr="00E84AB1" w:rsidRDefault="00F804C0" w:rsidP="00F804C0">
      <w:pPr>
        <w:rPr>
          <w:rFonts w:cstheme="minorHAnsi"/>
          <w:b/>
          <w:bCs/>
          <w:sz w:val="24"/>
          <w:szCs w:val="24"/>
        </w:rPr>
      </w:pPr>
    </w:p>
    <w:p w14:paraId="683ACA02" w14:textId="15E47D61" w:rsidR="00F804C0" w:rsidRPr="00E84AB1" w:rsidRDefault="00F804C0" w:rsidP="00F804C0">
      <w:pPr>
        <w:rPr>
          <w:rFonts w:cstheme="minorHAnsi"/>
          <w:sz w:val="24"/>
          <w:szCs w:val="24"/>
        </w:rPr>
      </w:pPr>
      <w:r w:rsidRPr="00E84AB1">
        <w:rPr>
          <w:rFonts w:cstheme="minorHAnsi"/>
          <w:noProof/>
          <w:sz w:val="24"/>
          <w:szCs w:val="24"/>
        </w:rPr>
        <w:drawing>
          <wp:inline distT="0" distB="0" distL="0" distR="0" wp14:anchorId="1F926AAF" wp14:editId="7F81BB56">
            <wp:extent cx="5731510" cy="52514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0B81" w14:textId="16A70D81" w:rsidR="00F804C0" w:rsidRPr="00E84AB1" w:rsidRDefault="00F804C0" w:rsidP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3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(400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 xml:space="preserve">3f. </w:t>
      </w:r>
    </w:p>
    <w:p w14:paraId="4F157F89" w14:textId="0A4CBA26" w:rsidR="00F804C0" w:rsidRPr="00E84AB1" w:rsidRDefault="00F804C0" w:rsidP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78601351" wp14:editId="66326D6A">
            <wp:extent cx="5731510" cy="55327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4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3f.</w:t>
      </w:r>
    </w:p>
    <w:p w14:paraId="5BC370B6" w14:textId="77777777" w:rsidR="00CF3665" w:rsidRPr="00E84AB1" w:rsidRDefault="00CF3665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71139E71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0A5B48F0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7079913B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6EFCAD45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296574AD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2A58115B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53284267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67135D75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1A076188" w14:textId="77777777" w:rsidR="004073CE" w:rsidRPr="00E84AB1" w:rsidRDefault="004073CE" w:rsidP="00CF3665">
      <w:pPr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652D7215" w14:textId="6CF54FE8" w:rsidR="00CF3665" w:rsidRPr="00E84AB1" w:rsidRDefault="00CF3665" w:rsidP="00CF3665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lastRenderedPageBreak/>
        <w:t>N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-(3-Ethynylphenyl)-7</w:t>
      </w: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H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-pyrrolo[2,3-</w:t>
      </w:r>
      <w:proofErr w:type="gramStart"/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]pyrimidin</w:t>
      </w:r>
      <w:proofErr w:type="gramEnd"/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-4-amine (3g) </w:t>
      </w:r>
    </w:p>
    <w:p w14:paraId="5BB9D019" w14:textId="5FFD1589" w:rsidR="00F804C0" w:rsidRPr="00E84AB1" w:rsidRDefault="004073CE" w:rsidP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61B3CE6" wp14:editId="6D6A9A4F">
            <wp:extent cx="5731510" cy="58293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ED3A" w14:textId="2D17F98C" w:rsidR="00F804C0" w:rsidRPr="00E84AB1" w:rsidRDefault="00F804C0" w:rsidP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5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(400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</w:t>
      </w:r>
      <w:r w:rsidR="004073CE" w:rsidRPr="00E84AB1">
        <w:rPr>
          <w:rFonts w:cstheme="minorHAnsi"/>
          <w:b/>
          <w:bCs/>
          <w:sz w:val="24"/>
          <w:szCs w:val="24"/>
        </w:rPr>
        <w:t>g</w:t>
      </w:r>
      <w:r w:rsidRPr="00E84AB1">
        <w:rPr>
          <w:rFonts w:cstheme="minorHAnsi"/>
          <w:b/>
          <w:bCs/>
          <w:sz w:val="24"/>
          <w:szCs w:val="24"/>
        </w:rPr>
        <w:t xml:space="preserve">. </w:t>
      </w:r>
    </w:p>
    <w:p w14:paraId="6BEF3052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56531B07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463EE4FD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38A8C242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21B33B92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663B6D43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507D9273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42FBF1C6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33B2C33C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3EB2307D" w14:textId="77777777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</w:p>
    <w:p w14:paraId="221C7D2C" w14:textId="0B97F9B0" w:rsidR="004073CE" w:rsidRPr="00E84AB1" w:rsidRDefault="004073CE" w:rsidP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3A80A35D" wp14:editId="27538441">
            <wp:extent cx="5701085" cy="56915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"/>
                    <a:stretch/>
                  </pic:blipFill>
                  <pic:spPr bwMode="auto">
                    <a:xfrm>
                      <a:off x="0" y="0"/>
                      <a:ext cx="5701085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69034" w14:textId="5938BBBF" w:rsidR="00F804C0" w:rsidRPr="00E84AB1" w:rsidRDefault="00F804C0" w:rsidP="00F804C0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6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</w:t>
      </w:r>
      <w:r w:rsidR="004073CE" w:rsidRPr="00E84AB1">
        <w:rPr>
          <w:rFonts w:cstheme="minorHAnsi"/>
          <w:b/>
          <w:bCs/>
          <w:sz w:val="24"/>
          <w:szCs w:val="24"/>
        </w:rPr>
        <w:t>g</w:t>
      </w:r>
      <w:r w:rsidRPr="00E84AB1">
        <w:rPr>
          <w:rFonts w:cstheme="minorHAnsi"/>
          <w:b/>
          <w:bCs/>
          <w:sz w:val="24"/>
          <w:szCs w:val="24"/>
        </w:rPr>
        <w:t>.</w:t>
      </w:r>
    </w:p>
    <w:p w14:paraId="0A094DEA" w14:textId="77777777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</w:p>
    <w:p w14:paraId="5109BB03" w14:textId="77777777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</w:p>
    <w:p w14:paraId="3BEBF78C" w14:textId="77777777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</w:p>
    <w:p w14:paraId="084A0387" w14:textId="77777777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</w:p>
    <w:p w14:paraId="3E11C1BA" w14:textId="77777777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</w:p>
    <w:p w14:paraId="5C97371F" w14:textId="77777777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</w:p>
    <w:p w14:paraId="6D359417" w14:textId="77777777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</w:p>
    <w:p w14:paraId="1A0C6152" w14:textId="7613E579" w:rsidR="004073CE" w:rsidRPr="00E84AB1" w:rsidRDefault="004073CE" w:rsidP="00A9302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lastRenderedPageBreak/>
        <w:t>N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-(4-Bromo-3-fluorophenyl)-7</w:t>
      </w: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H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-pyrrolo[2,3-</w:t>
      </w:r>
      <w:proofErr w:type="gramStart"/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]pyrimidin</w:t>
      </w:r>
      <w:proofErr w:type="gramEnd"/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-4-amine (3i)</w:t>
      </w:r>
    </w:p>
    <w:p w14:paraId="5DD60161" w14:textId="77777777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</w:p>
    <w:p w14:paraId="454D88FE" w14:textId="2A909475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FFB5C19" wp14:editId="462AACCB">
            <wp:extent cx="5731510" cy="60210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F983" w14:textId="249E5ECD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7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(400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 xml:space="preserve">3i. </w:t>
      </w:r>
    </w:p>
    <w:p w14:paraId="23DA7703" w14:textId="73723634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1FD64990" wp14:editId="286AE312">
            <wp:extent cx="5677231" cy="61880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"/>
                    <a:stretch/>
                  </pic:blipFill>
                  <pic:spPr bwMode="auto">
                    <a:xfrm>
                      <a:off x="0" y="0"/>
                      <a:ext cx="5677231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CEBDC" w14:textId="3A9F5D0D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8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3i.</w:t>
      </w:r>
    </w:p>
    <w:p w14:paraId="4908025E" w14:textId="77777777" w:rsidR="00F804C0" w:rsidRPr="00E84AB1" w:rsidRDefault="00F804C0"/>
    <w:p w14:paraId="0BC0D01B" w14:textId="77777777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3A510B9" w14:textId="77777777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472934" w14:textId="77777777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6EAB33" w14:textId="77777777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5DEC8B7" w14:textId="77777777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CD79DD1" w14:textId="77777777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4995D86" w14:textId="77777777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7BE7E4" w14:textId="56CE54D5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4AB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N</w:t>
      </w:r>
      <w:r w:rsidRPr="00E84AB1">
        <w:rPr>
          <w:rFonts w:ascii="Times New Roman" w:hAnsi="Times New Roman" w:cs="Times New Roman"/>
          <w:b/>
          <w:bCs/>
          <w:sz w:val="24"/>
          <w:szCs w:val="24"/>
        </w:rPr>
        <w:t>-(4-Fluorophenyl)-</w:t>
      </w:r>
      <w:r w:rsidRPr="00E84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Pr="00E84AB1">
        <w:rPr>
          <w:rFonts w:ascii="Times New Roman" w:hAnsi="Times New Roman" w:cs="Times New Roman"/>
          <w:b/>
          <w:bCs/>
          <w:sz w:val="24"/>
          <w:szCs w:val="24"/>
        </w:rPr>
        <w:t>-methyl-7</w:t>
      </w:r>
      <w:r w:rsidRPr="00E84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E84AB1">
        <w:rPr>
          <w:rFonts w:ascii="Times New Roman" w:hAnsi="Times New Roman" w:cs="Times New Roman"/>
          <w:b/>
          <w:bCs/>
          <w:sz w:val="24"/>
          <w:szCs w:val="24"/>
        </w:rPr>
        <w:t>-pyrrolo[2,3-</w:t>
      </w:r>
      <w:proofErr w:type="gramStart"/>
      <w:r w:rsidRPr="00E84A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E84AB1">
        <w:rPr>
          <w:rFonts w:ascii="Times New Roman" w:hAnsi="Times New Roman" w:cs="Times New Roman"/>
          <w:b/>
          <w:bCs/>
          <w:sz w:val="24"/>
          <w:szCs w:val="24"/>
        </w:rPr>
        <w:t>]pyrimidin</w:t>
      </w:r>
      <w:proofErr w:type="gramEnd"/>
      <w:r w:rsidRPr="00E84AB1">
        <w:rPr>
          <w:rFonts w:ascii="Times New Roman" w:hAnsi="Times New Roman" w:cs="Times New Roman"/>
          <w:b/>
          <w:bCs/>
          <w:sz w:val="24"/>
          <w:szCs w:val="24"/>
        </w:rPr>
        <w:t>-4-amine (3k)</w:t>
      </w:r>
    </w:p>
    <w:p w14:paraId="635445F1" w14:textId="77777777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F7A36" w14:textId="6E86BA5E" w:rsidR="00567235" w:rsidRPr="00E84AB1" w:rsidRDefault="00567235" w:rsidP="0056723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4AB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581892" wp14:editId="51164EA5">
            <wp:extent cx="5731510" cy="584073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B52A" w14:textId="77777777" w:rsidR="00567235" w:rsidRPr="00E84AB1" w:rsidRDefault="00567235"/>
    <w:p w14:paraId="63FD618D" w14:textId="342EC000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9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(400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</w:t>
      </w:r>
      <w:r w:rsidR="00567235" w:rsidRPr="00E84AB1">
        <w:rPr>
          <w:rFonts w:cstheme="minorHAnsi"/>
          <w:b/>
          <w:bCs/>
          <w:sz w:val="24"/>
          <w:szCs w:val="24"/>
        </w:rPr>
        <w:t>k</w:t>
      </w:r>
      <w:r w:rsidRPr="00E84AB1">
        <w:rPr>
          <w:rFonts w:cstheme="minorHAnsi"/>
          <w:b/>
          <w:bCs/>
          <w:sz w:val="24"/>
          <w:szCs w:val="24"/>
        </w:rPr>
        <w:t xml:space="preserve">. </w:t>
      </w:r>
    </w:p>
    <w:p w14:paraId="61146313" w14:textId="20720931" w:rsidR="00567235" w:rsidRPr="00E84AB1" w:rsidRDefault="00567235" w:rsidP="004073CE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2EB733B6" wp14:editId="3E162BC9">
            <wp:extent cx="5731510" cy="55714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3B10" w14:textId="6F79C72F" w:rsidR="004073CE" w:rsidRPr="00E84AB1" w:rsidRDefault="004073CE" w:rsidP="004073CE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10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</w:t>
      </w:r>
      <w:r w:rsidR="00567235" w:rsidRPr="00E84AB1">
        <w:rPr>
          <w:rFonts w:cstheme="minorHAnsi"/>
          <w:b/>
          <w:bCs/>
          <w:sz w:val="24"/>
          <w:szCs w:val="24"/>
        </w:rPr>
        <w:t>k</w:t>
      </w:r>
      <w:r w:rsidRPr="00E84AB1">
        <w:rPr>
          <w:rFonts w:cstheme="minorHAnsi"/>
          <w:b/>
          <w:bCs/>
          <w:sz w:val="24"/>
          <w:szCs w:val="24"/>
        </w:rPr>
        <w:t>.</w:t>
      </w:r>
    </w:p>
    <w:p w14:paraId="6D655867" w14:textId="77777777" w:rsidR="004073CE" w:rsidRPr="00E84AB1" w:rsidRDefault="004073CE"/>
    <w:p w14:paraId="5940DFED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024B1290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34A62115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6C41D181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45C5B62F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709EE85F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55B64A27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51615BBB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33FC5C44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241D97E2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45CDC773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1E8CEC01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76225169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3BC14938" w14:textId="77777777" w:rsidR="009B2462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</w:pPr>
    </w:p>
    <w:p w14:paraId="72DE9D20" w14:textId="2BB56A1F" w:rsidR="00567235" w:rsidRDefault="00567235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lastRenderedPageBreak/>
        <w:t>N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-(2-</w:t>
      </w:r>
      <w:r w:rsidR="009B2462">
        <w:rPr>
          <w:rFonts w:ascii="Times New Roman" w:hAnsi="Times New Roman" w:cs="Times New Roman"/>
          <w:b/>
          <w:bCs/>
          <w:kern w:val="0"/>
          <w:sz w:val="24"/>
          <w:szCs w:val="24"/>
        </w:rPr>
        <w:t>I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odophenyl)-7</w:t>
      </w:r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H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-pyrrolo[2,3-</w:t>
      </w:r>
      <w:proofErr w:type="gramStart"/>
      <w:r w:rsidRPr="00E84AB1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d</w:t>
      </w:r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]pyrimidin</w:t>
      </w:r>
      <w:proofErr w:type="gramEnd"/>
      <w:r w:rsidRPr="00E84AB1">
        <w:rPr>
          <w:rFonts w:ascii="Times New Roman" w:hAnsi="Times New Roman" w:cs="Times New Roman"/>
          <w:b/>
          <w:bCs/>
          <w:kern w:val="0"/>
          <w:sz w:val="24"/>
          <w:szCs w:val="24"/>
        </w:rPr>
        <w:t>-4-amin (3n)</w:t>
      </w:r>
    </w:p>
    <w:p w14:paraId="5D829BF1" w14:textId="3D2383B8" w:rsidR="009B2462" w:rsidRPr="00E84AB1" w:rsidRDefault="009B2462" w:rsidP="00567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3546A96D" w14:textId="59596588" w:rsidR="00567235" w:rsidRPr="00E84AB1" w:rsidRDefault="002B6628">
      <w:r w:rsidRPr="002B6628">
        <w:rPr>
          <w:noProof/>
        </w:rPr>
        <w:drawing>
          <wp:inline distT="0" distB="0" distL="0" distR="0" wp14:anchorId="4758C9C6" wp14:editId="41120F24">
            <wp:extent cx="6275517" cy="4428877"/>
            <wp:effectExtent l="0" t="0" r="0" b="0"/>
            <wp:docPr id="88637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52" cy="443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1E6B" w14:textId="19814A39" w:rsidR="00567235" w:rsidRDefault="00567235" w:rsidP="00567235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11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</w:t>
      </w:r>
      <w:r w:rsidR="009B2462">
        <w:rPr>
          <w:rFonts w:cstheme="minorHAnsi"/>
          <w:sz w:val="24"/>
          <w:szCs w:val="24"/>
        </w:rPr>
        <w:t>6</w:t>
      </w:r>
      <w:r w:rsidRPr="00E84AB1">
        <w:rPr>
          <w:rFonts w:cstheme="minorHAnsi"/>
          <w:sz w:val="24"/>
          <w:szCs w:val="24"/>
        </w:rPr>
        <w:t>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 xml:space="preserve">3n. </w:t>
      </w:r>
    </w:p>
    <w:p w14:paraId="12F8FE78" w14:textId="77777777" w:rsidR="009B2462" w:rsidRDefault="009B2462" w:rsidP="00567235">
      <w:pPr>
        <w:rPr>
          <w:rFonts w:cstheme="minorHAnsi"/>
          <w:b/>
          <w:bCs/>
          <w:sz w:val="24"/>
          <w:szCs w:val="24"/>
        </w:rPr>
      </w:pPr>
    </w:p>
    <w:p w14:paraId="3FE691AF" w14:textId="5A68E875" w:rsidR="009B2462" w:rsidRPr="00E84AB1" w:rsidRDefault="002B6628" w:rsidP="00567235">
      <w:pPr>
        <w:rPr>
          <w:rFonts w:cstheme="minorHAnsi"/>
          <w:b/>
          <w:bCs/>
          <w:sz w:val="24"/>
          <w:szCs w:val="24"/>
        </w:rPr>
      </w:pPr>
      <w:r w:rsidRPr="002B6628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3468E804" wp14:editId="78CBB1A5">
            <wp:extent cx="6164163" cy="4341412"/>
            <wp:effectExtent l="0" t="0" r="8255" b="2540"/>
            <wp:docPr id="632383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91" cy="43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D3CE" w14:textId="19F7A30E" w:rsidR="00567235" w:rsidRPr="00E84AB1" w:rsidRDefault="00567235" w:rsidP="00567235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12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</w:t>
      </w:r>
      <w:r w:rsidR="009B2462">
        <w:rPr>
          <w:rFonts w:cstheme="minorHAnsi"/>
          <w:sz w:val="24"/>
          <w:szCs w:val="24"/>
        </w:rPr>
        <w:t>5</w:t>
      </w:r>
      <w:r w:rsidRPr="00E84AB1">
        <w:rPr>
          <w:rFonts w:cstheme="minorHAnsi"/>
          <w:sz w:val="24"/>
          <w:szCs w:val="24"/>
        </w:rPr>
        <w:t>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3n.</w:t>
      </w:r>
    </w:p>
    <w:p w14:paraId="64526E12" w14:textId="77777777" w:rsidR="00567235" w:rsidRPr="00E84AB1" w:rsidRDefault="00567235" w:rsidP="00567235">
      <w:pPr>
        <w:rPr>
          <w:rFonts w:cstheme="minorHAnsi"/>
          <w:b/>
          <w:bCs/>
          <w:sz w:val="24"/>
          <w:szCs w:val="24"/>
        </w:rPr>
      </w:pPr>
    </w:p>
    <w:p w14:paraId="5348CEE1" w14:textId="77777777" w:rsidR="00A93023" w:rsidRDefault="00A93023" w:rsidP="00567235">
      <w:pPr>
        <w:rPr>
          <w:rFonts w:cstheme="minorHAnsi"/>
          <w:b/>
          <w:bCs/>
          <w:sz w:val="24"/>
          <w:szCs w:val="24"/>
        </w:rPr>
      </w:pPr>
    </w:p>
    <w:p w14:paraId="7C33618E" w14:textId="77777777" w:rsidR="009B2462" w:rsidRDefault="009B2462" w:rsidP="00567235">
      <w:pPr>
        <w:rPr>
          <w:rFonts w:cstheme="minorHAnsi"/>
          <w:b/>
          <w:bCs/>
          <w:sz w:val="24"/>
          <w:szCs w:val="24"/>
        </w:rPr>
      </w:pPr>
    </w:p>
    <w:p w14:paraId="5F454951" w14:textId="77777777" w:rsidR="009B2462" w:rsidRDefault="009B2462" w:rsidP="00567235">
      <w:pPr>
        <w:rPr>
          <w:rFonts w:cstheme="minorHAnsi"/>
          <w:b/>
          <w:bCs/>
          <w:sz w:val="24"/>
          <w:szCs w:val="24"/>
        </w:rPr>
      </w:pPr>
    </w:p>
    <w:p w14:paraId="17D87047" w14:textId="77777777" w:rsidR="009B2462" w:rsidRDefault="009B2462" w:rsidP="00567235">
      <w:pPr>
        <w:rPr>
          <w:rFonts w:cstheme="minorHAnsi"/>
          <w:b/>
          <w:bCs/>
          <w:sz w:val="24"/>
          <w:szCs w:val="24"/>
        </w:rPr>
      </w:pPr>
    </w:p>
    <w:p w14:paraId="7F29CA70" w14:textId="77777777" w:rsidR="009B2462" w:rsidRDefault="009B2462" w:rsidP="00567235">
      <w:pPr>
        <w:rPr>
          <w:rFonts w:cstheme="minorHAnsi"/>
          <w:b/>
          <w:bCs/>
          <w:sz w:val="24"/>
          <w:szCs w:val="24"/>
        </w:rPr>
      </w:pPr>
    </w:p>
    <w:p w14:paraId="453E25A2" w14:textId="77777777" w:rsidR="009B2462" w:rsidRDefault="009B2462" w:rsidP="00567235">
      <w:pPr>
        <w:rPr>
          <w:rFonts w:cstheme="minorHAnsi"/>
          <w:b/>
          <w:bCs/>
          <w:sz w:val="24"/>
          <w:szCs w:val="24"/>
        </w:rPr>
      </w:pPr>
    </w:p>
    <w:p w14:paraId="52440A2C" w14:textId="77777777" w:rsidR="009B2462" w:rsidRDefault="009B2462" w:rsidP="00567235">
      <w:pPr>
        <w:rPr>
          <w:rFonts w:cstheme="minorHAnsi"/>
          <w:b/>
          <w:bCs/>
          <w:sz w:val="24"/>
          <w:szCs w:val="24"/>
        </w:rPr>
      </w:pPr>
    </w:p>
    <w:p w14:paraId="1DB64CFB" w14:textId="77777777" w:rsidR="009B2462" w:rsidRPr="00E84AB1" w:rsidRDefault="009B2462" w:rsidP="00567235">
      <w:pPr>
        <w:rPr>
          <w:rFonts w:cstheme="minorHAnsi"/>
          <w:b/>
          <w:bCs/>
          <w:sz w:val="24"/>
          <w:szCs w:val="24"/>
        </w:rPr>
      </w:pPr>
    </w:p>
    <w:p w14:paraId="521DB98F" w14:textId="77777777" w:rsidR="00A93023" w:rsidRPr="00E84AB1" w:rsidRDefault="00A93023" w:rsidP="00567235">
      <w:pPr>
        <w:rPr>
          <w:rFonts w:cstheme="minorHAnsi"/>
          <w:b/>
          <w:bCs/>
          <w:sz w:val="24"/>
          <w:szCs w:val="24"/>
        </w:rPr>
      </w:pPr>
    </w:p>
    <w:p w14:paraId="7F701EEA" w14:textId="77777777" w:rsidR="00A93023" w:rsidRPr="00E84AB1" w:rsidRDefault="00A93023" w:rsidP="00567235">
      <w:pPr>
        <w:rPr>
          <w:rFonts w:cstheme="minorHAnsi"/>
          <w:b/>
          <w:bCs/>
          <w:sz w:val="24"/>
          <w:szCs w:val="24"/>
        </w:rPr>
      </w:pPr>
    </w:p>
    <w:p w14:paraId="50142411" w14:textId="77777777" w:rsidR="00A93023" w:rsidRPr="00E84AB1" w:rsidRDefault="00A93023" w:rsidP="00567235">
      <w:pPr>
        <w:rPr>
          <w:rFonts w:cstheme="minorHAnsi"/>
          <w:b/>
          <w:bCs/>
          <w:sz w:val="24"/>
          <w:szCs w:val="24"/>
        </w:rPr>
      </w:pPr>
    </w:p>
    <w:p w14:paraId="5497ECD4" w14:textId="77777777" w:rsidR="00A93023" w:rsidRPr="00E84AB1" w:rsidRDefault="00A93023" w:rsidP="00567235">
      <w:pPr>
        <w:rPr>
          <w:rFonts w:cstheme="minorHAnsi"/>
          <w:b/>
          <w:bCs/>
          <w:sz w:val="24"/>
          <w:szCs w:val="24"/>
        </w:rPr>
      </w:pPr>
    </w:p>
    <w:p w14:paraId="44F6373A" w14:textId="34B18875" w:rsidR="00A93023" w:rsidRPr="009B2462" w:rsidRDefault="00A93023" w:rsidP="00567235">
      <w:pPr>
        <w:rPr>
          <w:rFonts w:cstheme="minorHAnsi"/>
          <w:b/>
          <w:bCs/>
          <w:sz w:val="24"/>
          <w:szCs w:val="24"/>
          <w:lang w:val="es-ES"/>
        </w:rPr>
      </w:pPr>
      <w:r w:rsidRPr="009B2462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lastRenderedPageBreak/>
        <w:t>N</w:t>
      </w:r>
      <w:r w:rsidRPr="009B2462">
        <w:rPr>
          <w:rFonts w:ascii="Times New Roman" w:hAnsi="Times New Roman" w:cs="Times New Roman"/>
          <w:b/>
          <w:bCs/>
          <w:sz w:val="24"/>
          <w:szCs w:val="24"/>
          <w:lang w:val="es-ES"/>
        </w:rPr>
        <w:t>-(2,4-Dichlorophenyl)-7</w:t>
      </w:r>
      <w:r w:rsidRPr="009B2462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>H</w:t>
      </w:r>
      <w:r w:rsidRPr="009B2462">
        <w:rPr>
          <w:rFonts w:ascii="Times New Roman" w:hAnsi="Times New Roman" w:cs="Times New Roman"/>
          <w:b/>
          <w:bCs/>
          <w:sz w:val="24"/>
          <w:szCs w:val="24"/>
          <w:lang w:val="es-ES"/>
        </w:rPr>
        <w:t>-pyrrolo[2,3-d]pyrimidin-4-amine (3o)</w:t>
      </w:r>
    </w:p>
    <w:p w14:paraId="01629AEA" w14:textId="77777777" w:rsidR="00A93023" w:rsidRPr="009B2462" w:rsidRDefault="00A93023" w:rsidP="00567235">
      <w:pPr>
        <w:rPr>
          <w:rFonts w:cstheme="minorHAnsi"/>
          <w:b/>
          <w:bCs/>
          <w:sz w:val="24"/>
          <w:szCs w:val="24"/>
          <w:lang w:val="es-ES"/>
        </w:rPr>
      </w:pPr>
    </w:p>
    <w:p w14:paraId="39E4D52C" w14:textId="5D166707" w:rsidR="00A93023" w:rsidRPr="00E84AB1" w:rsidRDefault="00A93023" w:rsidP="00567235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59F496E6" wp14:editId="1745C816">
            <wp:extent cx="5731510" cy="591693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AAD6" w14:textId="22D6B350" w:rsidR="00567235" w:rsidRPr="00E84AB1" w:rsidRDefault="00567235" w:rsidP="00567235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13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(400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</w:t>
      </w:r>
      <w:r w:rsidR="00A93023" w:rsidRPr="00E84AB1">
        <w:rPr>
          <w:rFonts w:cstheme="minorHAnsi"/>
          <w:b/>
          <w:bCs/>
          <w:sz w:val="24"/>
          <w:szCs w:val="24"/>
        </w:rPr>
        <w:t>o</w:t>
      </w:r>
      <w:r w:rsidRPr="00E84AB1">
        <w:rPr>
          <w:rFonts w:cstheme="minorHAnsi"/>
          <w:b/>
          <w:bCs/>
          <w:sz w:val="24"/>
          <w:szCs w:val="24"/>
        </w:rPr>
        <w:t xml:space="preserve">. </w:t>
      </w:r>
    </w:p>
    <w:p w14:paraId="594734E2" w14:textId="611DD618" w:rsidR="00A93023" w:rsidRPr="00E84AB1" w:rsidRDefault="00A93023" w:rsidP="00567235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05963986" wp14:editId="1264E7AA">
            <wp:extent cx="5731510" cy="56788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8AD0" w14:textId="262A48FD" w:rsidR="00567235" w:rsidRPr="00E84AB1" w:rsidRDefault="00567235" w:rsidP="00567235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14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 w:rsidRPr="00E84AB1">
        <w:rPr>
          <w:rFonts w:cstheme="minorHAnsi"/>
          <w:b/>
          <w:bCs/>
          <w:sz w:val="24"/>
          <w:szCs w:val="24"/>
        </w:rPr>
        <w:t>3</w:t>
      </w:r>
      <w:r w:rsidR="00A93023" w:rsidRPr="00E84AB1">
        <w:rPr>
          <w:rFonts w:cstheme="minorHAnsi"/>
          <w:b/>
          <w:bCs/>
          <w:sz w:val="24"/>
          <w:szCs w:val="24"/>
        </w:rPr>
        <w:t>o</w:t>
      </w:r>
      <w:r w:rsidRPr="00E84AB1">
        <w:rPr>
          <w:rFonts w:cstheme="minorHAnsi"/>
          <w:b/>
          <w:bCs/>
          <w:sz w:val="24"/>
          <w:szCs w:val="24"/>
        </w:rPr>
        <w:t>.</w:t>
      </w:r>
    </w:p>
    <w:p w14:paraId="75851AB6" w14:textId="77777777" w:rsidR="00567235" w:rsidRPr="00E84AB1" w:rsidRDefault="00567235" w:rsidP="00567235">
      <w:pPr>
        <w:rPr>
          <w:rFonts w:cstheme="minorHAnsi"/>
          <w:b/>
          <w:bCs/>
          <w:sz w:val="24"/>
          <w:szCs w:val="24"/>
        </w:rPr>
      </w:pPr>
    </w:p>
    <w:p w14:paraId="3912E307" w14:textId="77777777" w:rsidR="00A7136D" w:rsidRDefault="00A7136D">
      <w:pPr>
        <w:rPr>
          <w:b/>
          <w:bCs/>
          <w:sz w:val="24"/>
          <w:szCs w:val="24"/>
        </w:rPr>
      </w:pPr>
      <w:bookmarkStart w:id="3" w:name="_Hlk146715834"/>
    </w:p>
    <w:p w14:paraId="1F3B58D1" w14:textId="77777777" w:rsidR="00A7136D" w:rsidRDefault="00A7136D">
      <w:pPr>
        <w:rPr>
          <w:b/>
          <w:bCs/>
          <w:sz w:val="24"/>
          <w:szCs w:val="24"/>
        </w:rPr>
      </w:pPr>
    </w:p>
    <w:p w14:paraId="0333E9E4" w14:textId="77777777" w:rsidR="00A7136D" w:rsidRDefault="00A7136D">
      <w:pPr>
        <w:rPr>
          <w:b/>
          <w:bCs/>
          <w:sz w:val="24"/>
          <w:szCs w:val="24"/>
        </w:rPr>
      </w:pPr>
    </w:p>
    <w:p w14:paraId="1F3BA91B" w14:textId="77777777" w:rsidR="00A7136D" w:rsidRDefault="00A7136D">
      <w:pPr>
        <w:rPr>
          <w:b/>
          <w:bCs/>
          <w:sz w:val="24"/>
          <w:szCs w:val="24"/>
        </w:rPr>
      </w:pPr>
    </w:p>
    <w:p w14:paraId="174BBD5D" w14:textId="77777777" w:rsidR="00A7136D" w:rsidRDefault="00A7136D">
      <w:pPr>
        <w:rPr>
          <w:b/>
          <w:bCs/>
          <w:sz w:val="24"/>
          <w:szCs w:val="24"/>
        </w:rPr>
      </w:pPr>
    </w:p>
    <w:p w14:paraId="220D1FF6" w14:textId="77777777" w:rsidR="00A7136D" w:rsidRDefault="00A7136D">
      <w:pPr>
        <w:rPr>
          <w:b/>
          <w:bCs/>
          <w:sz w:val="24"/>
          <w:szCs w:val="24"/>
        </w:rPr>
      </w:pPr>
    </w:p>
    <w:p w14:paraId="64CA569F" w14:textId="77777777" w:rsidR="00A7136D" w:rsidRDefault="00A7136D">
      <w:pPr>
        <w:rPr>
          <w:b/>
          <w:bCs/>
          <w:sz w:val="24"/>
          <w:szCs w:val="24"/>
        </w:rPr>
      </w:pPr>
    </w:p>
    <w:p w14:paraId="1ABC1F60" w14:textId="77777777" w:rsidR="00A7136D" w:rsidRDefault="00A7136D">
      <w:pPr>
        <w:rPr>
          <w:b/>
          <w:bCs/>
          <w:sz w:val="24"/>
          <w:szCs w:val="24"/>
        </w:rPr>
      </w:pPr>
    </w:p>
    <w:p w14:paraId="78303C35" w14:textId="3E0C5B4D" w:rsidR="00774E58" w:rsidRPr="009B2462" w:rsidRDefault="009B2462">
      <w:pPr>
        <w:rPr>
          <w:b/>
          <w:bCs/>
          <w:sz w:val="24"/>
          <w:szCs w:val="24"/>
        </w:rPr>
      </w:pPr>
      <w:r w:rsidRPr="009B2462">
        <w:rPr>
          <w:b/>
          <w:bCs/>
          <w:sz w:val="24"/>
          <w:szCs w:val="24"/>
        </w:rPr>
        <w:lastRenderedPageBreak/>
        <w:t>6-(4-Fluorophenyl)-N-phenyl-7H-pyrrolo[2,3-</w:t>
      </w:r>
      <w:proofErr w:type="gramStart"/>
      <w:r w:rsidRPr="009B2462">
        <w:rPr>
          <w:b/>
          <w:bCs/>
          <w:sz w:val="24"/>
          <w:szCs w:val="24"/>
        </w:rPr>
        <w:t>d]pyrimidin</w:t>
      </w:r>
      <w:proofErr w:type="gramEnd"/>
      <w:r w:rsidRPr="009B2462">
        <w:rPr>
          <w:b/>
          <w:bCs/>
          <w:sz w:val="24"/>
          <w:szCs w:val="24"/>
        </w:rPr>
        <w:t>-4-amine (</w:t>
      </w:r>
      <w:r w:rsidRPr="009B2462">
        <w:rPr>
          <w:b/>
          <w:bCs/>
          <w:color w:val="FF0000"/>
          <w:sz w:val="24"/>
          <w:szCs w:val="24"/>
        </w:rPr>
        <w:t>8</w:t>
      </w:r>
      <w:r w:rsidRPr="009B2462">
        <w:rPr>
          <w:b/>
          <w:bCs/>
          <w:sz w:val="24"/>
          <w:szCs w:val="24"/>
        </w:rPr>
        <w:t>)</w:t>
      </w:r>
      <w:bookmarkEnd w:id="3"/>
    </w:p>
    <w:p w14:paraId="28B2B5C4" w14:textId="0C413848" w:rsidR="009B2462" w:rsidRDefault="00A7136D" w:rsidP="009B2462">
      <w:pPr>
        <w:rPr>
          <w:rFonts w:cstheme="minorHAnsi"/>
          <w:b/>
          <w:bCs/>
          <w:sz w:val="24"/>
          <w:szCs w:val="24"/>
        </w:rPr>
      </w:pPr>
      <w:r w:rsidRPr="00A7136D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5423AE7" wp14:editId="5046B8A8">
            <wp:extent cx="6082748" cy="4288789"/>
            <wp:effectExtent l="0" t="0" r="0" b="0"/>
            <wp:docPr id="18379538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45" cy="42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F559" w14:textId="6D7FAB51" w:rsidR="009B2462" w:rsidRDefault="009B2462" w:rsidP="009B2462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15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</w:t>
      </w:r>
      <w:r>
        <w:rPr>
          <w:rFonts w:cstheme="minorHAnsi"/>
          <w:sz w:val="24"/>
          <w:szCs w:val="24"/>
        </w:rPr>
        <w:t>6</w:t>
      </w:r>
      <w:r w:rsidRPr="00E84AB1">
        <w:rPr>
          <w:rFonts w:cstheme="minorHAnsi"/>
          <w:sz w:val="24"/>
          <w:szCs w:val="24"/>
        </w:rPr>
        <w:t>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>
        <w:rPr>
          <w:rFonts w:cstheme="minorHAnsi"/>
          <w:b/>
          <w:bCs/>
          <w:sz w:val="24"/>
          <w:szCs w:val="24"/>
        </w:rPr>
        <w:t>8</w:t>
      </w:r>
      <w:r w:rsidRPr="00E84AB1">
        <w:rPr>
          <w:rFonts w:cstheme="minorHAnsi"/>
          <w:b/>
          <w:bCs/>
          <w:sz w:val="24"/>
          <w:szCs w:val="24"/>
        </w:rPr>
        <w:t xml:space="preserve">. </w:t>
      </w:r>
    </w:p>
    <w:p w14:paraId="2091B616" w14:textId="77777777" w:rsidR="00A7136D" w:rsidRDefault="00A7136D" w:rsidP="009B2462">
      <w:pPr>
        <w:rPr>
          <w:rFonts w:cstheme="minorHAnsi"/>
          <w:b/>
          <w:bCs/>
          <w:sz w:val="24"/>
          <w:szCs w:val="24"/>
        </w:rPr>
      </w:pPr>
    </w:p>
    <w:p w14:paraId="4023CF8A" w14:textId="28BDC1EF" w:rsidR="00A7136D" w:rsidRPr="00E84AB1" w:rsidRDefault="00A7136D" w:rsidP="009B2462">
      <w:pPr>
        <w:rPr>
          <w:rFonts w:cstheme="minorHAnsi"/>
          <w:b/>
          <w:bCs/>
          <w:sz w:val="24"/>
          <w:szCs w:val="24"/>
        </w:rPr>
      </w:pPr>
      <w:r w:rsidRPr="00A7136D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1B37F43C" wp14:editId="7055D829">
            <wp:extent cx="5987332" cy="4194316"/>
            <wp:effectExtent l="0" t="0" r="0" b="0"/>
            <wp:docPr id="1038768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94" cy="42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A47F" w14:textId="3FF164A0" w:rsidR="009B2462" w:rsidRPr="00E84AB1" w:rsidRDefault="009B2462" w:rsidP="009B2462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16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</w:t>
      </w:r>
      <w:r>
        <w:rPr>
          <w:rFonts w:cstheme="minorHAnsi"/>
          <w:sz w:val="24"/>
          <w:szCs w:val="24"/>
        </w:rPr>
        <w:t>5</w:t>
      </w:r>
      <w:r w:rsidRPr="00E84AB1">
        <w:rPr>
          <w:rFonts w:cstheme="minorHAnsi"/>
          <w:sz w:val="24"/>
          <w:szCs w:val="24"/>
        </w:rPr>
        <w:t>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>
        <w:rPr>
          <w:rFonts w:cstheme="minorHAnsi"/>
          <w:b/>
          <w:bCs/>
          <w:sz w:val="24"/>
          <w:szCs w:val="24"/>
        </w:rPr>
        <w:t>8</w:t>
      </w:r>
      <w:r w:rsidRPr="00E84AB1">
        <w:rPr>
          <w:rFonts w:cstheme="minorHAnsi"/>
          <w:b/>
          <w:bCs/>
          <w:sz w:val="24"/>
          <w:szCs w:val="24"/>
        </w:rPr>
        <w:t>.</w:t>
      </w:r>
    </w:p>
    <w:p w14:paraId="397C0A3D" w14:textId="77777777" w:rsidR="00E84AB1" w:rsidRPr="00E84AB1" w:rsidRDefault="00E84AB1"/>
    <w:p w14:paraId="3DD89EE1" w14:textId="77777777" w:rsidR="009B2462" w:rsidRDefault="009B24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684956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D48387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943990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808845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A1E9E3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51CC55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337012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90D2F0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6F0EA4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A5DF82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A13B06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B2D000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6B2CA7" w14:textId="77777777" w:rsidR="00C36C41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25AA24" w14:textId="03E25889" w:rsidR="00E84AB1" w:rsidRDefault="009B24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2462">
        <w:rPr>
          <w:rFonts w:ascii="Times New Roman" w:hAnsi="Times New Roman" w:cs="Times New Roman"/>
          <w:b/>
          <w:bCs/>
          <w:sz w:val="24"/>
          <w:szCs w:val="24"/>
        </w:rPr>
        <w:lastRenderedPageBreak/>
        <w:t>6-(4-Bromophenyl)-N-phenyl-7H-pyrrolo[2,3-</w:t>
      </w:r>
      <w:proofErr w:type="gramStart"/>
      <w:r w:rsidRPr="009B2462">
        <w:rPr>
          <w:rFonts w:ascii="Times New Roman" w:hAnsi="Times New Roman" w:cs="Times New Roman"/>
          <w:b/>
          <w:bCs/>
          <w:sz w:val="24"/>
          <w:szCs w:val="24"/>
        </w:rPr>
        <w:t>d]pyrimidin</w:t>
      </w:r>
      <w:proofErr w:type="gramEnd"/>
      <w:r w:rsidRPr="009B2462">
        <w:rPr>
          <w:rFonts w:ascii="Times New Roman" w:hAnsi="Times New Roman" w:cs="Times New Roman"/>
          <w:b/>
          <w:bCs/>
          <w:sz w:val="24"/>
          <w:szCs w:val="24"/>
        </w:rPr>
        <w:t>-4-amine (9)</w:t>
      </w:r>
    </w:p>
    <w:p w14:paraId="3ED61F32" w14:textId="385EE475" w:rsidR="009B2462" w:rsidRDefault="00C36C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6C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C2AE70" wp14:editId="061FC41B">
            <wp:extent cx="5931673" cy="4200671"/>
            <wp:effectExtent l="0" t="0" r="0" b="9525"/>
            <wp:docPr id="1154480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81" cy="42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4CD8" w14:textId="41DA601D" w:rsidR="009B2462" w:rsidRPr="00E84AB1" w:rsidRDefault="009B2462" w:rsidP="009B2462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17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</w:t>
      </w:r>
      <w:r w:rsidRPr="00E84AB1">
        <w:rPr>
          <w:rFonts w:cstheme="minorHAnsi"/>
          <w:sz w:val="24"/>
          <w:szCs w:val="24"/>
        </w:rPr>
        <w:t>H NMR (</w:t>
      </w:r>
      <w:r>
        <w:rPr>
          <w:rFonts w:cstheme="minorHAnsi"/>
          <w:sz w:val="24"/>
          <w:szCs w:val="24"/>
        </w:rPr>
        <w:t>6</w:t>
      </w:r>
      <w:r w:rsidRPr="00E84AB1">
        <w:rPr>
          <w:rFonts w:cstheme="minorHAnsi"/>
          <w:sz w:val="24"/>
          <w:szCs w:val="24"/>
        </w:rPr>
        <w:t>00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>
        <w:rPr>
          <w:rFonts w:cstheme="minorHAnsi"/>
          <w:b/>
          <w:bCs/>
          <w:sz w:val="24"/>
          <w:szCs w:val="24"/>
        </w:rPr>
        <w:t>8</w:t>
      </w:r>
      <w:r w:rsidRPr="00E84AB1">
        <w:rPr>
          <w:rFonts w:cstheme="minorHAnsi"/>
          <w:b/>
          <w:bCs/>
          <w:sz w:val="24"/>
          <w:szCs w:val="24"/>
        </w:rPr>
        <w:t xml:space="preserve">. </w:t>
      </w:r>
    </w:p>
    <w:p w14:paraId="22A1E5F6" w14:textId="3CDF6368" w:rsidR="00C36C41" w:rsidRDefault="00C36C41" w:rsidP="009B2462">
      <w:pPr>
        <w:rPr>
          <w:rFonts w:cstheme="minorHAnsi"/>
          <w:b/>
          <w:bCs/>
          <w:sz w:val="24"/>
          <w:szCs w:val="24"/>
        </w:rPr>
      </w:pPr>
      <w:r w:rsidRPr="00C36C41"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29872BF5" wp14:editId="4E152C29">
            <wp:extent cx="6162261" cy="4361920"/>
            <wp:effectExtent l="0" t="0" r="0" b="635"/>
            <wp:docPr id="10406426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39" cy="43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9FA2" w14:textId="7D2C2BA8" w:rsidR="009B2462" w:rsidRPr="00E84AB1" w:rsidRDefault="009B2462" w:rsidP="009B2462">
      <w:pPr>
        <w:rPr>
          <w:rFonts w:cstheme="minorHAnsi"/>
          <w:b/>
          <w:bCs/>
          <w:sz w:val="24"/>
          <w:szCs w:val="24"/>
        </w:rPr>
      </w:pPr>
      <w:r w:rsidRPr="00E84AB1">
        <w:rPr>
          <w:rFonts w:cstheme="minorHAnsi"/>
          <w:b/>
          <w:bCs/>
          <w:sz w:val="24"/>
          <w:szCs w:val="24"/>
        </w:rPr>
        <w:t>Figure S</w:t>
      </w:r>
      <w:r w:rsidR="00682F53">
        <w:rPr>
          <w:rFonts w:cstheme="minorHAnsi"/>
          <w:b/>
          <w:bCs/>
          <w:sz w:val="24"/>
          <w:szCs w:val="24"/>
        </w:rPr>
        <w:t>18</w:t>
      </w:r>
      <w:r w:rsidRPr="00E84AB1">
        <w:rPr>
          <w:rFonts w:cstheme="minorHAnsi"/>
          <w:b/>
          <w:bCs/>
          <w:sz w:val="24"/>
          <w:szCs w:val="24"/>
        </w:rPr>
        <w:t>.</w:t>
      </w:r>
      <w:r w:rsidRPr="00E84AB1">
        <w:rPr>
          <w:rFonts w:cstheme="minorHAnsi"/>
          <w:sz w:val="24"/>
          <w:szCs w:val="24"/>
        </w:rPr>
        <w:t xml:space="preserve"> </w:t>
      </w:r>
      <w:r w:rsidRPr="00E84AB1">
        <w:rPr>
          <w:rFonts w:cstheme="minorHAnsi"/>
          <w:sz w:val="24"/>
          <w:szCs w:val="24"/>
          <w:vertAlign w:val="superscript"/>
        </w:rPr>
        <w:t>13</w:t>
      </w:r>
      <w:r w:rsidRPr="00E84AB1">
        <w:rPr>
          <w:rFonts w:cstheme="minorHAnsi"/>
          <w:sz w:val="24"/>
          <w:szCs w:val="24"/>
        </w:rPr>
        <w:t>C NMR (1</w:t>
      </w:r>
      <w:r>
        <w:rPr>
          <w:rFonts w:cstheme="minorHAnsi"/>
          <w:sz w:val="24"/>
          <w:szCs w:val="24"/>
        </w:rPr>
        <w:t>5</w:t>
      </w:r>
      <w:r w:rsidRPr="00E84AB1">
        <w:rPr>
          <w:rFonts w:cstheme="minorHAnsi"/>
          <w:sz w:val="24"/>
          <w:szCs w:val="24"/>
        </w:rPr>
        <w:t>0 MHz, DMSO-</w:t>
      </w:r>
      <w:r w:rsidRPr="00E84AB1">
        <w:rPr>
          <w:rFonts w:cstheme="minorHAnsi"/>
          <w:i/>
          <w:iCs/>
          <w:sz w:val="24"/>
          <w:szCs w:val="24"/>
        </w:rPr>
        <w:t>d</w:t>
      </w:r>
      <w:r w:rsidRPr="00E84AB1">
        <w:rPr>
          <w:rFonts w:cstheme="minorHAnsi"/>
          <w:i/>
          <w:iCs/>
          <w:sz w:val="24"/>
          <w:szCs w:val="24"/>
          <w:vertAlign w:val="subscript"/>
        </w:rPr>
        <w:t>6</w:t>
      </w:r>
      <w:r w:rsidRPr="00E84AB1">
        <w:rPr>
          <w:rFonts w:cstheme="minorHAnsi"/>
          <w:sz w:val="24"/>
          <w:szCs w:val="24"/>
        </w:rPr>
        <w:t xml:space="preserve">) of compound </w:t>
      </w:r>
      <w:r>
        <w:rPr>
          <w:rFonts w:cstheme="minorHAnsi"/>
          <w:b/>
          <w:bCs/>
          <w:sz w:val="24"/>
          <w:szCs w:val="24"/>
        </w:rPr>
        <w:t>8</w:t>
      </w:r>
      <w:r w:rsidRPr="00E84AB1">
        <w:rPr>
          <w:rFonts w:cstheme="minorHAnsi"/>
          <w:b/>
          <w:bCs/>
          <w:sz w:val="24"/>
          <w:szCs w:val="24"/>
        </w:rPr>
        <w:t>.</w:t>
      </w:r>
    </w:p>
    <w:p w14:paraId="0020E275" w14:textId="77777777" w:rsidR="009B2462" w:rsidRPr="009B2462" w:rsidRDefault="009B24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93F572" w14:textId="77777777" w:rsidR="00E84AB1" w:rsidRPr="00E84AB1" w:rsidRDefault="00E84AB1"/>
    <w:p w14:paraId="4477D918" w14:textId="77777777" w:rsidR="00E84AB1" w:rsidRPr="00E84AB1" w:rsidRDefault="00E84AB1"/>
    <w:p w14:paraId="055EAA3D" w14:textId="77777777" w:rsidR="00E84AB1" w:rsidRPr="00E84AB1" w:rsidRDefault="00E84AB1"/>
    <w:p w14:paraId="1EE84A01" w14:textId="77777777" w:rsidR="00E84AB1" w:rsidRPr="00E84AB1" w:rsidRDefault="00E84AB1"/>
    <w:p w14:paraId="5220011C" w14:textId="77777777" w:rsidR="00E84AB1" w:rsidRPr="00E84AB1" w:rsidRDefault="00E84AB1"/>
    <w:p w14:paraId="54CA33E8" w14:textId="27BDA863" w:rsidR="00E84AB1" w:rsidRPr="00E84AB1" w:rsidRDefault="00E84AB1" w:rsidP="00E84AB1">
      <w:pPr>
        <w:pStyle w:val="Heading1"/>
      </w:pPr>
      <w:bookmarkStart w:id="4" w:name="_Toc146525009"/>
      <w:r w:rsidRPr="00E84AB1">
        <w:t>References</w:t>
      </w:r>
      <w:bookmarkEnd w:id="4"/>
    </w:p>
    <w:p w14:paraId="4921607A" w14:textId="77777777" w:rsidR="00774E58" w:rsidRPr="00E84AB1" w:rsidRDefault="00774E58"/>
    <w:p w14:paraId="771EFFAE" w14:textId="565C9028" w:rsidR="00774E58" w:rsidRPr="00E84AB1" w:rsidRDefault="00774E58" w:rsidP="00774E58">
      <w:pPr>
        <w:pStyle w:val="EndNoteBibliography"/>
        <w:spacing w:after="0"/>
        <w:rPr>
          <w:lang w:val="en-GB"/>
        </w:rPr>
      </w:pPr>
      <w:r w:rsidRPr="00E84AB1">
        <w:rPr>
          <w:lang w:val="en-GB"/>
        </w:rPr>
        <w:fldChar w:fldCharType="begin"/>
      </w:r>
      <w:r w:rsidRPr="00E84AB1">
        <w:rPr>
          <w:lang w:val="en-GB"/>
        </w:rPr>
        <w:instrText xml:space="preserve"> ADDIN EN.REFLIST </w:instrText>
      </w:r>
      <w:r w:rsidRPr="00E84AB1">
        <w:rPr>
          <w:lang w:val="en-GB"/>
        </w:rPr>
        <w:fldChar w:fldCharType="separate"/>
      </w:r>
      <w:r w:rsidRPr="00E84AB1">
        <w:rPr>
          <w:lang w:val="en-GB"/>
        </w:rPr>
        <w:t xml:space="preserve">[1] K.C. Gross, P.G. Seybold, Z. Peralta-Inga, J.S. Murray, P. Politzer, Comparison of Quantum Chemical Parameters and Hammett Constants in Correlating pKa Values of Substituted Anilines, J. Org. Chem., 2001, </w:t>
      </w:r>
      <w:r w:rsidRPr="00E84AB1">
        <w:rPr>
          <w:b/>
          <w:lang w:val="en-GB"/>
        </w:rPr>
        <w:t>66</w:t>
      </w:r>
      <w:r w:rsidRPr="00E84AB1">
        <w:rPr>
          <w:lang w:val="en-GB"/>
        </w:rPr>
        <w:t xml:space="preserve">, 6919-6925, </w:t>
      </w:r>
      <w:hyperlink r:id="rId27" w:history="1">
        <w:r w:rsidRPr="00E84AB1">
          <w:rPr>
            <w:rStyle w:val="Hyperlink"/>
            <w:lang w:val="en-GB"/>
          </w:rPr>
          <w:t>https://doi.org/10.1021/jo010234g</w:t>
        </w:r>
      </w:hyperlink>
      <w:r w:rsidRPr="00E84AB1">
        <w:rPr>
          <w:lang w:val="en-GB"/>
        </w:rPr>
        <w:t>.</w:t>
      </w:r>
    </w:p>
    <w:p w14:paraId="58FCD274" w14:textId="235FAE18" w:rsidR="00774E58" w:rsidRPr="00E84AB1" w:rsidRDefault="00774E58" w:rsidP="00774E58">
      <w:pPr>
        <w:pStyle w:val="EndNoteBibliography"/>
        <w:spacing w:after="0"/>
        <w:rPr>
          <w:lang w:val="en-GB"/>
        </w:rPr>
      </w:pPr>
      <w:r w:rsidRPr="00E84AB1">
        <w:rPr>
          <w:lang w:val="en-GB"/>
        </w:rPr>
        <w:t xml:space="preserve">[2] B.G. Tehan, E.J. Lloyd, M.G. Wong, W.R. Pitt, E. Gancia, D.T. Manallack, Estimation of pKa Using Semiempirical Molecular Orbital Methods. Part 2: Application to Amines, Anilines and Various Nitrogen Containing Heterocyclic Compounds, Quant. Struct.-Act. Relat., 2002, </w:t>
      </w:r>
      <w:r w:rsidRPr="00E84AB1">
        <w:rPr>
          <w:b/>
          <w:lang w:val="en-GB"/>
        </w:rPr>
        <w:t>21</w:t>
      </w:r>
      <w:r w:rsidRPr="00E84AB1">
        <w:rPr>
          <w:lang w:val="en-GB"/>
        </w:rPr>
        <w:t xml:space="preserve">, 473-485, </w:t>
      </w:r>
      <w:hyperlink r:id="rId28" w:history="1">
        <w:r w:rsidRPr="00E84AB1">
          <w:rPr>
            <w:rStyle w:val="Hyperlink"/>
            <w:lang w:val="en-GB"/>
          </w:rPr>
          <w:t>https://doi.org/10.1002/1521-3838(200211)21:5</w:t>
        </w:r>
      </w:hyperlink>
      <w:r w:rsidRPr="00E84AB1">
        <w:rPr>
          <w:lang w:val="en-GB"/>
        </w:rPr>
        <w:t>&lt;473::AID-QSAR473&gt;3.0.CO;2-D.</w:t>
      </w:r>
    </w:p>
    <w:p w14:paraId="499FDF8A" w14:textId="57783880" w:rsidR="00774E58" w:rsidRPr="00E84AB1" w:rsidRDefault="00774E58" w:rsidP="00774E58">
      <w:pPr>
        <w:pStyle w:val="EndNoteBibliography"/>
        <w:spacing w:after="0"/>
        <w:rPr>
          <w:lang w:val="en-GB"/>
        </w:rPr>
      </w:pPr>
      <w:r w:rsidRPr="00E84AB1">
        <w:rPr>
          <w:lang w:val="en-GB"/>
        </w:rPr>
        <w:t xml:space="preserve">[3] S.J. Broderius, M.D. Kahl, M.D. Hoglund, Use of joint toxic response to define the primary mode of toxic action for diverse industrial organic chemicals, Environ. Toxicol. Chemi., 1995, </w:t>
      </w:r>
      <w:r w:rsidRPr="00E84AB1">
        <w:rPr>
          <w:b/>
          <w:lang w:val="en-GB"/>
        </w:rPr>
        <w:t>14</w:t>
      </w:r>
      <w:r w:rsidRPr="00E84AB1">
        <w:rPr>
          <w:lang w:val="en-GB"/>
        </w:rPr>
        <w:t xml:space="preserve">, 1591-1605, </w:t>
      </w:r>
      <w:hyperlink r:id="rId29" w:history="1">
        <w:r w:rsidRPr="00E84AB1">
          <w:rPr>
            <w:rStyle w:val="Hyperlink"/>
            <w:lang w:val="en-GB"/>
          </w:rPr>
          <w:t>https://doi.org/10.1002/etc.5620140920</w:t>
        </w:r>
      </w:hyperlink>
      <w:r w:rsidRPr="00E84AB1">
        <w:rPr>
          <w:lang w:val="en-GB"/>
        </w:rPr>
        <w:t>.</w:t>
      </w:r>
    </w:p>
    <w:p w14:paraId="5FE0A12B" w14:textId="22A7D002" w:rsidR="00774E58" w:rsidRPr="00E84AB1" w:rsidRDefault="00774E58" w:rsidP="00774E58">
      <w:pPr>
        <w:pStyle w:val="EndNoteBibliography"/>
        <w:rPr>
          <w:lang w:val="en-GB"/>
        </w:rPr>
      </w:pPr>
      <w:r w:rsidRPr="00E84AB1">
        <w:rPr>
          <w:lang w:val="en-GB"/>
        </w:rPr>
        <w:lastRenderedPageBreak/>
        <w:t xml:space="preserve">[4] J.W. Eastes, M.H. Aldridge, M.J. Kamlet, Effects of N-alkylation and N,N-dialkylation of the pKa of anilinium and nitroanilinium ions, J. Chem. Soc. (B), 1969, 922-928, </w:t>
      </w:r>
      <w:hyperlink r:id="rId30" w:history="1">
        <w:r w:rsidRPr="00E84AB1">
          <w:rPr>
            <w:rStyle w:val="Hyperlink"/>
            <w:lang w:val="en-GB"/>
          </w:rPr>
          <w:t>https://doi.org/10.1039/J29690000922</w:t>
        </w:r>
      </w:hyperlink>
      <w:r w:rsidRPr="00E84AB1">
        <w:rPr>
          <w:lang w:val="en-GB"/>
        </w:rPr>
        <w:t>.</w:t>
      </w:r>
    </w:p>
    <w:p w14:paraId="43BECE83" w14:textId="258AFB8A" w:rsidR="00567235" w:rsidRPr="00E84AB1" w:rsidRDefault="00774E58">
      <w:r w:rsidRPr="00E84AB1">
        <w:fldChar w:fldCharType="end"/>
      </w:r>
    </w:p>
    <w:sectPr w:rsidR="00567235" w:rsidRPr="00E84AB1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F3905" w14:textId="77777777" w:rsidR="00E84AB1" w:rsidRDefault="00E84AB1" w:rsidP="00E84AB1">
      <w:pPr>
        <w:spacing w:after="0" w:line="240" w:lineRule="auto"/>
      </w:pPr>
      <w:r>
        <w:separator/>
      </w:r>
    </w:p>
  </w:endnote>
  <w:endnote w:type="continuationSeparator" w:id="0">
    <w:p w14:paraId="788D0F9B" w14:textId="77777777" w:rsidR="00E84AB1" w:rsidRDefault="00E84AB1" w:rsidP="00E84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6778404"/>
      <w:docPartObj>
        <w:docPartGallery w:val="Page Numbers (Bottom of Page)"/>
        <w:docPartUnique/>
      </w:docPartObj>
    </w:sdtPr>
    <w:sdtEndPr/>
    <w:sdtContent>
      <w:p w14:paraId="323ED19D" w14:textId="357BF4BC" w:rsidR="00E84AB1" w:rsidRDefault="00E84AB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38872539" w14:textId="77777777" w:rsidR="00E84AB1" w:rsidRDefault="00E84A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20265" w14:textId="77777777" w:rsidR="00E84AB1" w:rsidRDefault="00E84AB1" w:rsidP="00E84AB1">
      <w:pPr>
        <w:spacing w:after="0" w:line="240" w:lineRule="auto"/>
      </w:pPr>
      <w:r>
        <w:separator/>
      </w:r>
    </w:p>
  </w:footnote>
  <w:footnote w:type="continuationSeparator" w:id="0">
    <w:p w14:paraId="4B71C8F5" w14:textId="77777777" w:rsidR="00E84AB1" w:rsidRDefault="00E84AB1" w:rsidP="00E84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10D8E"/>
    <w:multiLevelType w:val="hybridMultilevel"/>
    <w:tmpl w:val="56D8247C"/>
    <w:lvl w:ilvl="0" w:tplc="C8CAA704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5506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Euro J Medicinal Chemistr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xt2s2v259a5nep5zgv5dsatsa2er9tfx9e&quot;&gt;Organic and med chem-2020&lt;record-ids&gt;&lt;item&gt;6122&lt;/item&gt;&lt;item&gt;6130&lt;/item&gt;&lt;item&gt;6131&lt;/item&gt;&lt;item&gt;6138&lt;/item&gt;&lt;/record-ids&gt;&lt;/item&gt;&lt;/Libraries&gt;"/>
  </w:docVars>
  <w:rsids>
    <w:rsidRoot w:val="00F804C0"/>
    <w:rsid w:val="00073E12"/>
    <w:rsid w:val="000D7EEE"/>
    <w:rsid w:val="002B6628"/>
    <w:rsid w:val="004073CE"/>
    <w:rsid w:val="0053739E"/>
    <w:rsid w:val="00567235"/>
    <w:rsid w:val="00682F53"/>
    <w:rsid w:val="0070697F"/>
    <w:rsid w:val="00774E58"/>
    <w:rsid w:val="00786495"/>
    <w:rsid w:val="008A7603"/>
    <w:rsid w:val="009B2462"/>
    <w:rsid w:val="00A7136D"/>
    <w:rsid w:val="00A93023"/>
    <w:rsid w:val="00A93D78"/>
    <w:rsid w:val="00AF4F74"/>
    <w:rsid w:val="00C36C41"/>
    <w:rsid w:val="00C57C14"/>
    <w:rsid w:val="00C8472B"/>
    <w:rsid w:val="00CF3665"/>
    <w:rsid w:val="00D712FD"/>
    <w:rsid w:val="00E55318"/>
    <w:rsid w:val="00E77355"/>
    <w:rsid w:val="00E84AB1"/>
    <w:rsid w:val="00F804C0"/>
    <w:rsid w:val="00F9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9C07A3"/>
  <w15:chartTrackingRefBased/>
  <w15:docId w15:val="{0A926BBE-5B08-4753-8DE1-B7E29C38E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739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1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774E5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74E5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74E58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74E58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774E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4E5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3739E"/>
    <w:rPr>
      <w:rFonts w:asciiTheme="majorHAnsi" w:eastAsiaTheme="majorEastAsia" w:hAnsiTheme="majorHAnsi" w:cstheme="majorBidi"/>
      <w:b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84AB1"/>
    <w:pPr>
      <w:numPr>
        <w:numId w:val="0"/>
      </w:numPr>
      <w:outlineLvl w:val="9"/>
    </w:pPr>
    <w:rPr>
      <w:color w:val="2F5496" w:themeColor="accent1" w:themeShade="BF"/>
      <w:kern w:val="0"/>
      <w:sz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84AB1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E8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AB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8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AB1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yperlink" Target="https://doi.org/10.1002/etc.56201409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yperlink" Target="https://doi.org/10.1002/1521-3838(200211)21:5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https://doi.org/10.1021/jo010234g" TargetMode="External"/><Relationship Id="rId30" Type="http://schemas.openxmlformats.org/officeDocument/2006/relationships/hyperlink" Target="https://doi.org/10.1039/J296900009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6421</Words>
  <Characters>34035</Characters>
  <Application>Microsoft Office Word</Application>
  <DocSecurity>0</DocSecurity>
  <Lines>283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Helge Hoff</dc:creator>
  <cp:keywords/>
  <dc:description/>
  <cp:lastModifiedBy>Bård Helge Hoff</cp:lastModifiedBy>
  <cp:revision>11</cp:revision>
  <dcterms:created xsi:type="dcterms:W3CDTF">2023-09-19T10:08:00Z</dcterms:created>
  <dcterms:modified xsi:type="dcterms:W3CDTF">2023-10-09T10:41:00Z</dcterms:modified>
</cp:coreProperties>
</file>