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13572" w14:textId="5242CD77" w:rsidR="00DD0D48" w:rsidRDefault="00DD0D48" w:rsidP="00DD0D48">
      <w:r>
        <w:t>Table S1</w:t>
      </w:r>
      <w:r w:rsidR="00872BA7">
        <w:t>:</w:t>
      </w:r>
      <w:r>
        <w:t xml:space="preserve"> </w:t>
      </w:r>
      <w:r w:rsidRPr="00DD0D48">
        <w:t>Screening chronic wasting disease (CWD) in 104 white-tailed deer by RT-</w:t>
      </w:r>
      <w:proofErr w:type="spellStart"/>
      <w:r w:rsidRPr="00DD0D48">
        <w:t>QuIC</w:t>
      </w:r>
      <w:proofErr w:type="spellEnd"/>
      <w:r w:rsidRPr="00DD0D48">
        <w:t xml:space="preserve"> based on </w:t>
      </w:r>
      <w:r>
        <w:t>cycle threshold</w:t>
      </w:r>
      <w:r w:rsidRPr="00DD0D48">
        <w:rPr>
          <w:vertAlign w:val="superscript"/>
        </w:rPr>
        <w:t>1</w:t>
      </w:r>
      <w:r w:rsidRPr="00DD0D48">
        <w:t xml:space="preserve"> and ELISA</w:t>
      </w:r>
    </w:p>
    <w:tbl>
      <w:tblPr>
        <w:tblpPr w:leftFromText="180" w:rightFromText="180" w:vertAnchor="page" w:horzAnchor="margin" w:tblpXSpec="center" w:tblpY="2071"/>
        <w:tblW w:w="7938" w:type="dxa"/>
        <w:tblLook w:val="04A0" w:firstRow="1" w:lastRow="0" w:firstColumn="1" w:lastColumn="0" w:noHBand="0" w:noVBand="1"/>
      </w:tblPr>
      <w:tblGrid>
        <w:gridCol w:w="1118"/>
        <w:gridCol w:w="1292"/>
        <w:gridCol w:w="1418"/>
        <w:gridCol w:w="1475"/>
        <w:gridCol w:w="1413"/>
        <w:gridCol w:w="1222"/>
      </w:tblGrid>
      <w:tr w:rsidR="00DD0D48" w:rsidRPr="0028745E" w14:paraId="68B53EA8" w14:textId="77777777" w:rsidTr="00DD0D48">
        <w:trPr>
          <w:trHeight w:val="311"/>
        </w:trPr>
        <w:tc>
          <w:tcPr>
            <w:tcW w:w="1118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4FDC459B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545" w:type="dxa"/>
            <w:gridSpan w:val="4"/>
            <w:tcBorders>
              <w:top w:val="single" w:sz="8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50673A6D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RT-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QuIC</w:t>
            </w:r>
            <w:proofErr w:type="spellEnd"/>
          </w:p>
        </w:tc>
        <w:tc>
          <w:tcPr>
            <w:tcW w:w="1275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14:paraId="23394FC0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DD0D48" w:rsidRPr="0028745E" w14:paraId="3540C9AF" w14:textId="77777777" w:rsidTr="00DD0D48">
        <w:trPr>
          <w:trHeight w:val="311"/>
        </w:trPr>
        <w:tc>
          <w:tcPr>
            <w:tcW w:w="111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C319EEE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66AAD984" w14:textId="77777777" w:rsidR="00DD0D48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Mann-Whitney</w:t>
            </w: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U-test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43677A9D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Probability test</w:t>
            </w:r>
          </w:p>
        </w:tc>
        <w:tc>
          <w:tcPr>
            <w:tcW w:w="1275" w:type="dxa"/>
            <w:tcBorders>
              <w:left w:val="nil"/>
              <w:right w:val="nil"/>
            </w:tcBorders>
            <w:vAlign w:val="center"/>
          </w:tcPr>
          <w:p w14:paraId="73D7B4D2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DD0D48" w:rsidRPr="0028745E" w14:paraId="10EE9A0C" w14:textId="77777777" w:rsidTr="00DD0D48">
        <w:trPr>
          <w:trHeight w:val="311"/>
        </w:trPr>
        <w:tc>
          <w:tcPr>
            <w:tcW w:w="1118" w:type="dxa"/>
            <w:tcBorders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861FE9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ID</w:t>
            </w:r>
            <w:r w:rsidR="003E630A">
              <w:rPr>
                <w:vertAlign w:val="superscript"/>
              </w:rPr>
              <w:t>2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82DF3F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P-value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BB572A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Pos/Neg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0BD9F2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#Pos/#tested</w:t>
            </w:r>
            <w:r w:rsidR="003E630A">
              <w:rPr>
                <w:vertAlign w:val="superscript"/>
              </w:rPr>
              <w:t>3</w:t>
            </w: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BB50423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Pos/Neg</w:t>
            </w:r>
          </w:p>
        </w:tc>
        <w:tc>
          <w:tcPr>
            <w:tcW w:w="1275" w:type="dxa"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14:paraId="5A6C89C8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ELISA</w:t>
            </w:r>
          </w:p>
        </w:tc>
      </w:tr>
      <w:tr w:rsidR="00DD0D48" w:rsidRPr="0028745E" w14:paraId="7376235A" w14:textId="77777777" w:rsidTr="00DD0D48">
        <w:trPr>
          <w:trHeight w:val="311"/>
        </w:trPr>
        <w:tc>
          <w:tcPr>
            <w:tcW w:w="111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8706A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Obex-01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D52DE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0.227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10FF9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EB113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1/8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166C1C24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4C805CD5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DD0D48" w:rsidRPr="0028745E" w14:paraId="69E4CB34" w14:textId="77777777" w:rsidTr="006108AC">
        <w:trPr>
          <w:trHeight w:val="311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73AF2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Obex-07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D0425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0.011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4DC0E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ACC0C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4/4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629C5B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155182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</w:tr>
      <w:tr w:rsidR="00DD0D48" w:rsidRPr="0028745E" w14:paraId="16D62A50" w14:textId="77777777" w:rsidTr="006108AC">
        <w:trPr>
          <w:trHeight w:val="311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48813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Obex-08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4EFE3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0.227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386AB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23899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2/8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1FD68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933E9E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DD0D48" w:rsidRPr="0028745E" w14:paraId="6EDCEC50" w14:textId="77777777" w:rsidTr="006108AC">
        <w:trPr>
          <w:trHeight w:val="311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1FCA8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Obex-18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67858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0.227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3B477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F13AB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2/8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26A2D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A01F48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DD0D48" w:rsidRPr="0028745E" w14:paraId="0D9709C6" w14:textId="77777777" w:rsidTr="006108AC">
        <w:trPr>
          <w:trHeight w:val="311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2AD21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Obex-19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88C66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0.011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F14D9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FA2F9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4/4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BF1A4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1E97B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</w:tr>
      <w:tr w:rsidR="00DD0D48" w:rsidRPr="0028745E" w14:paraId="37822DEE" w14:textId="77777777" w:rsidTr="006108AC">
        <w:trPr>
          <w:trHeight w:val="311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EAE98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Obex-20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CE9DE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0.011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4ABCF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00CF3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4/4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D9DB8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5874B6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</w:tr>
      <w:tr w:rsidR="00DD0D48" w:rsidRPr="0028745E" w14:paraId="24B06485" w14:textId="77777777" w:rsidTr="006108AC">
        <w:trPr>
          <w:trHeight w:val="311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8C5B3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Obex-25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52D61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0.227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ADBC5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E0662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1/8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7B412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C3E18A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DD0D48" w:rsidRPr="0028745E" w14:paraId="13425DBD" w14:textId="77777777" w:rsidTr="006108AC">
        <w:trPr>
          <w:trHeight w:val="311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CFFAF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Obex-29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9AD58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0.227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C01D4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EFB67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1/8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9F9301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D77F7B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DD0D48" w:rsidRPr="0028745E" w14:paraId="39EDE711" w14:textId="77777777" w:rsidTr="006108AC">
        <w:trPr>
          <w:trHeight w:val="311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2DD25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Obex-34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ACB35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0.227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25FFC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91513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1/8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3B29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C9C1D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DD0D48" w:rsidRPr="0028745E" w14:paraId="1BCE3DE2" w14:textId="77777777" w:rsidTr="006108AC">
        <w:trPr>
          <w:trHeight w:val="311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64B8B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Obex-45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D0191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0.011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1EB13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3F1C0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4/4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BE0EEA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F21BD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</w:tr>
      <w:tr w:rsidR="00DD0D48" w:rsidRPr="0028745E" w14:paraId="6086DE45" w14:textId="77777777" w:rsidTr="006108AC">
        <w:trPr>
          <w:trHeight w:val="311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8C1FF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Obex-55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724A3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0.011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54241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B8491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4/4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59828F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27BDF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</w:tr>
      <w:tr w:rsidR="00DD0D48" w:rsidRPr="0028745E" w14:paraId="4F9FEA82" w14:textId="77777777" w:rsidTr="006108AC">
        <w:trPr>
          <w:trHeight w:val="311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9E91D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Obex-56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0D486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0.227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61477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BCF68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2/8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088C4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0BCC0D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DD0D48" w:rsidRPr="0028745E" w14:paraId="3908A171" w14:textId="77777777" w:rsidTr="006108AC">
        <w:trPr>
          <w:trHeight w:val="311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46A9F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Obex-75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B3717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0.500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D6BB0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8FC00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1/8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88D9F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DE1641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DD0D48" w:rsidRPr="0028745E" w14:paraId="658F4F9E" w14:textId="77777777" w:rsidTr="006108AC">
        <w:trPr>
          <w:trHeight w:val="311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6401F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Obex-80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6B776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0.796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8E74F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E9972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1/8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1526D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53F94A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DD0D48" w:rsidRPr="0028745E" w14:paraId="6D875844" w14:textId="77777777" w:rsidTr="006108AC">
        <w:trPr>
          <w:trHeight w:val="311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E4208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Obex-97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7FA61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0.500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D5467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B9BE2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2/8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B7E3DF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DD9C0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DD0D48" w:rsidRPr="0028745E" w14:paraId="524F296E" w14:textId="77777777" w:rsidTr="006108AC">
        <w:trPr>
          <w:trHeight w:val="311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20769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Obex-100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337C2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0.500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F0DFB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81D71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1/8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E47EC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2A1AB4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DD0D48" w:rsidRPr="0028745E" w14:paraId="4B292FDE" w14:textId="77777777" w:rsidTr="006108AC">
        <w:trPr>
          <w:trHeight w:val="311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54A16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RLN-07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801C2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0.013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87286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E730B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4/4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804A48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E8B77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</w:tr>
      <w:tr w:rsidR="00DD0D48" w:rsidRPr="0028745E" w14:paraId="2E00B90A" w14:textId="77777777" w:rsidTr="006108AC">
        <w:trPr>
          <w:trHeight w:val="311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E371C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RLN-08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4F062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0.062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6B6D2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05A40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3/8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3196C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932BB6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DD0D48" w:rsidRPr="0028745E" w14:paraId="75D8C450" w14:textId="77777777" w:rsidTr="006108AC">
        <w:trPr>
          <w:trHeight w:val="311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778E4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RLN-09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5AEE0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0.500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29E85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8114F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1/8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CD7FF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71260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DD0D48" w:rsidRPr="0028745E" w14:paraId="3843C5DC" w14:textId="77777777" w:rsidTr="006108AC">
        <w:trPr>
          <w:trHeight w:val="311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0304B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RLN-18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97134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0.647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8CE6D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41339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1/8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3253A4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F7DA3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DD0D48" w:rsidRPr="0028745E" w14:paraId="75EFD161" w14:textId="77777777" w:rsidTr="006108AC">
        <w:trPr>
          <w:trHeight w:val="311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A5520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RLN-19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07C0C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0.013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3C6E1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17C95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4/4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5279D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D7074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</w:tr>
      <w:tr w:rsidR="00DD0D48" w:rsidRPr="0028745E" w14:paraId="729A7546" w14:textId="77777777" w:rsidTr="006108AC">
        <w:trPr>
          <w:trHeight w:val="311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05BC5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RLN-20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D4CD7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0.013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99764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1B584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4/4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D48CA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3E644C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</w:tr>
      <w:tr w:rsidR="00DD0D48" w:rsidRPr="0028745E" w14:paraId="69C72390" w14:textId="77777777" w:rsidTr="006108AC">
        <w:trPr>
          <w:trHeight w:val="311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EB14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RLN-21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4206E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0.500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CDE59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AD3A0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1/8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56C0E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9F2123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DD0D48" w:rsidRPr="0028745E" w14:paraId="468894FC" w14:textId="77777777" w:rsidTr="006108AC">
        <w:trPr>
          <w:trHeight w:val="311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C423A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RLN-28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568A9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0.500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D0113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EFC09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1/8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F7BFB6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8265D0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DD0D48" w:rsidRPr="0028745E" w14:paraId="204D5F1D" w14:textId="77777777" w:rsidTr="006108AC">
        <w:trPr>
          <w:trHeight w:val="311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858C6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RLN-38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5383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0.500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A892D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D7EB7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1/8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3225A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99171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DD0D48" w:rsidRPr="0028745E" w14:paraId="29554661" w14:textId="77777777" w:rsidTr="006108AC">
        <w:trPr>
          <w:trHeight w:val="311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6A4D0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RLN-39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DB220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0.500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76B69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089AA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1/8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E159A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F7C6E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DD0D48" w:rsidRPr="0028745E" w14:paraId="02363C5F" w14:textId="77777777" w:rsidTr="006108AC">
        <w:trPr>
          <w:trHeight w:val="311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9B67A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RLN-40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A4BDA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0.500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CA264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EB903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1/8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C6408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766CBC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DD0D48" w:rsidRPr="0028745E" w14:paraId="4AAB3C17" w14:textId="77777777" w:rsidTr="006108AC">
        <w:trPr>
          <w:trHeight w:val="311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6B458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RLN-45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177C6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0.011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CD5BF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0F31A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4/4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B09E1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6E9FD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</w:tr>
      <w:tr w:rsidR="00DD0D48" w:rsidRPr="0028745E" w14:paraId="3ED46EFD" w14:textId="77777777" w:rsidTr="006108AC">
        <w:trPr>
          <w:trHeight w:val="311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D2C81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RLN-55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104CA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0.011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18E80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4AB87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4/4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52A84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1CE6F1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</w:tr>
      <w:tr w:rsidR="00DD0D48" w:rsidRPr="0028745E" w14:paraId="2E7E9149" w14:textId="77777777" w:rsidTr="006108AC">
        <w:trPr>
          <w:trHeight w:val="311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2A5AA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RLN-61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A6F15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0.093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44A13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AA5BF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1/8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259156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5814F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DD0D48" w:rsidRPr="0028745E" w14:paraId="400F25E2" w14:textId="77777777" w:rsidTr="006108AC">
        <w:trPr>
          <w:trHeight w:val="311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87257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RLN-62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73EC3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1.000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F796F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272D0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0/8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B6716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EE8273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DD0D48" w:rsidRPr="0028745E" w14:paraId="23F48967" w14:textId="77777777" w:rsidTr="006108AC">
        <w:trPr>
          <w:trHeight w:val="311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D1A1B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RLN-77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F50D3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0.227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CB8BE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8483C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1/8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7FF43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88289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DD0D48" w:rsidRPr="0028745E" w14:paraId="60697F7F" w14:textId="77777777" w:rsidTr="006108AC">
        <w:trPr>
          <w:trHeight w:val="311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800C4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RLN-84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262EE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0.227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A0487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C6E21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1/8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99E5F1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7356D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DD0D48" w:rsidRPr="0028745E" w14:paraId="6397BC23" w14:textId="77777777" w:rsidTr="006108AC">
        <w:trPr>
          <w:trHeight w:val="311"/>
        </w:trPr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D105D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RLN-88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9A8D7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1.000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EE68C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F434E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0/8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5D4E3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4E23B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DD0D48" w:rsidRPr="0028745E" w14:paraId="7BC001AE" w14:textId="77777777" w:rsidTr="00DD0D48">
        <w:trPr>
          <w:trHeight w:val="311"/>
        </w:trPr>
        <w:tc>
          <w:tcPr>
            <w:tcW w:w="11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9683A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RLN-92</w:t>
            </w:r>
          </w:p>
        </w:tc>
        <w:tc>
          <w:tcPr>
            <w:tcW w:w="12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046EC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0.227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D9B03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07C4F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1/8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590DC1B5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vAlign w:val="center"/>
          </w:tcPr>
          <w:p w14:paraId="7FCD22E1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DD0D48" w:rsidRPr="0028745E" w14:paraId="6AE03E5F" w14:textId="77777777" w:rsidTr="00DD0D48">
        <w:trPr>
          <w:trHeight w:val="311"/>
        </w:trPr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0D5870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RLN-100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068DA3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0.227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7494F5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8366D4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745E">
              <w:rPr>
                <w:rFonts w:ascii="Calibri" w:eastAsia="Times New Roman" w:hAnsi="Calibri" w:cs="Calibri"/>
                <w:color w:val="000000"/>
                <w:lang w:val="en-US"/>
              </w:rPr>
              <w:t>1/8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00C952E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4DC3C819" w14:textId="77777777" w:rsidR="00DD0D48" w:rsidRPr="0028745E" w:rsidRDefault="00DD0D48" w:rsidP="00610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</w:tbl>
    <w:p w14:paraId="37C5B3CE" w14:textId="77777777" w:rsidR="00DD0D48" w:rsidRDefault="00DD0D48" w:rsidP="00DD0D48"/>
    <w:p w14:paraId="368FB1E4" w14:textId="77777777" w:rsidR="00DD0D48" w:rsidRDefault="00DD0D48">
      <w:r>
        <w:br w:type="page"/>
      </w:r>
    </w:p>
    <w:p w14:paraId="41A83951" w14:textId="374086B3" w:rsidR="00DD0D48" w:rsidRDefault="00DD0D48" w:rsidP="00DD0D48">
      <w:pPr>
        <w:pStyle w:val="ListParagraph"/>
        <w:numPr>
          <w:ilvl w:val="0"/>
          <w:numId w:val="1"/>
        </w:numPr>
      </w:pPr>
      <w:proofErr w:type="spellStart"/>
      <w:r>
        <w:lastRenderedPageBreak/>
        <w:t>Obex</w:t>
      </w:r>
      <w:proofErr w:type="spellEnd"/>
      <w:r>
        <w:t xml:space="preserve"> and retropharyngeal lymph node (RLN) tissue specimens from </w:t>
      </w:r>
      <w:r w:rsidRPr="00224562">
        <w:t xml:space="preserve">104 </w:t>
      </w:r>
      <w:r>
        <w:t>white-tailed deer were tested by</w:t>
      </w:r>
      <w:r w:rsidRPr="00224562">
        <w:t xml:space="preserve"> RT-</w:t>
      </w:r>
      <w:proofErr w:type="spellStart"/>
      <w:r w:rsidRPr="00224562">
        <w:t>QuIC</w:t>
      </w:r>
      <w:proofErr w:type="spellEnd"/>
      <w:r w:rsidRPr="00224562">
        <w:t xml:space="preserve"> in quadruplicate</w:t>
      </w:r>
      <w:r>
        <w:t xml:space="preserve"> with an assay duration of 27</w:t>
      </w:r>
      <w:r w:rsidR="00FD5146">
        <w:t xml:space="preserve"> </w:t>
      </w:r>
      <w:r w:rsidR="00837D89" w:rsidRPr="00FD5146">
        <w:rPr>
          <w:color w:val="4472C4" w:themeColor="accent5"/>
        </w:rPr>
        <w:t>and 28</w:t>
      </w:r>
      <w:r w:rsidRPr="00FD5146">
        <w:rPr>
          <w:color w:val="4472C4" w:themeColor="accent5"/>
        </w:rPr>
        <w:t xml:space="preserve"> hours</w:t>
      </w:r>
      <w:r w:rsidR="00837D89" w:rsidRPr="00FD5146">
        <w:rPr>
          <w:color w:val="4472C4" w:themeColor="accent5"/>
        </w:rPr>
        <w:t>, respectively</w:t>
      </w:r>
      <w:r w:rsidRPr="00224562">
        <w:t xml:space="preserve">. </w:t>
      </w:r>
      <w:r>
        <w:t xml:space="preserve">CWD positivity was determined using the </w:t>
      </w:r>
      <w:r w:rsidRPr="00DD0D48">
        <w:t>Mann-Whitney U-test</w:t>
      </w:r>
      <w:r>
        <w:t xml:space="preserve"> or</w:t>
      </w:r>
      <w:r w:rsidRPr="00224562">
        <w:t xml:space="preserve"> the probability </w:t>
      </w:r>
      <w:r>
        <w:t>test based on cycle threshold (</w:t>
      </w:r>
      <w:proofErr w:type="spellStart"/>
      <w:r>
        <w:t>T</w:t>
      </w:r>
      <w:r>
        <w:rPr>
          <w:vertAlign w:val="subscript"/>
        </w:rPr>
        <w:t>stdev</w:t>
      </w:r>
      <w:proofErr w:type="spellEnd"/>
      <w:r>
        <w:t>)</w:t>
      </w:r>
      <w:r w:rsidRPr="00224562">
        <w:t xml:space="preserve">. </w:t>
      </w:r>
      <w:r>
        <w:t xml:space="preserve">When specimens had one or two replicate(s) crossed </w:t>
      </w:r>
      <w:proofErr w:type="spellStart"/>
      <w:r>
        <w:t>T</w:t>
      </w:r>
      <w:r w:rsidR="003E630A">
        <w:rPr>
          <w:vertAlign w:val="subscript"/>
        </w:rPr>
        <w:t>stdev</w:t>
      </w:r>
      <w:proofErr w:type="spellEnd"/>
      <w:r>
        <w:t xml:space="preserve">, the specimens were re-tested in quadruplicate. </w:t>
      </w:r>
    </w:p>
    <w:p w14:paraId="6DABA8D2" w14:textId="77777777" w:rsidR="00DD0D48" w:rsidRDefault="00DD0D48" w:rsidP="00DD0D48">
      <w:pPr>
        <w:pStyle w:val="ListParagraph"/>
        <w:numPr>
          <w:ilvl w:val="0"/>
          <w:numId w:val="1"/>
        </w:numPr>
      </w:pPr>
      <w:r>
        <w:t xml:space="preserve">This table listed tissue specimens that were determined CWD positive using </w:t>
      </w:r>
      <w:r w:rsidR="003E630A">
        <w:t xml:space="preserve">the </w:t>
      </w:r>
      <w:r w:rsidR="003E630A" w:rsidRPr="00DD0D48">
        <w:t>Mann-Whitney U-test</w:t>
      </w:r>
      <w:r w:rsidR="003E630A">
        <w:t xml:space="preserve"> </w:t>
      </w:r>
      <w:r>
        <w:t xml:space="preserve">or had at least one replicate crossed </w:t>
      </w:r>
      <w:proofErr w:type="spellStart"/>
      <w:r>
        <w:t>T</w:t>
      </w:r>
      <w:r w:rsidR="003E630A">
        <w:rPr>
          <w:vertAlign w:val="subscript"/>
        </w:rPr>
        <w:t>stdev</w:t>
      </w:r>
      <w:proofErr w:type="spellEnd"/>
      <w:r>
        <w:t xml:space="preserve">. </w:t>
      </w:r>
    </w:p>
    <w:p w14:paraId="6D787CAB" w14:textId="77777777" w:rsidR="00DD0D48" w:rsidRDefault="005D178C" w:rsidP="00DD0D48">
      <w:pPr>
        <w:pStyle w:val="ListParagraph"/>
        <w:numPr>
          <w:ilvl w:val="0"/>
          <w:numId w:val="1"/>
        </w:numPr>
      </w:pPr>
      <w:r>
        <w:t>A</w:t>
      </w:r>
      <w:r w:rsidR="00DD0D48">
        <w:t xml:space="preserve"> total of </w:t>
      </w:r>
      <w:r>
        <w:t xml:space="preserve">8 replicate were tested </w:t>
      </w:r>
      <w:r w:rsidR="00DD0D48">
        <w:t xml:space="preserve">when specimens were </w:t>
      </w:r>
      <w:r>
        <w:t>subjected to re-testing</w:t>
      </w:r>
      <w:r w:rsidR="00DD0D48">
        <w:t xml:space="preserve">.  </w:t>
      </w:r>
    </w:p>
    <w:p w14:paraId="42539A0B" w14:textId="77777777" w:rsidR="00DD0D48" w:rsidRDefault="00DD0D48">
      <w:r>
        <w:br w:type="page"/>
      </w:r>
    </w:p>
    <w:p w14:paraId="1C495D75" w14:textId="0B66CF56" w:rsidR="00FE66A2" w:rsidRDefault="00361D1E">
      <w:r>
        <w:lastRenderedPageBreak/>
        <w:t>Table S2</w:t>
      </w:r>
      <w:r w:rsidR="00872BA7">
        <w:t>:</w:t>
      </w:r>
      <w:r w:rsidR="00C13604">
        <w:t xml:space="preserve"> Screening </w:t>
      </w:r>
      <w:r w:rsidR="00981470">
        <w:t>chronic wasting disease (</w:t>
      </w:r>
      <w:r w:rsidR="00C13604">
        <w:t>CWD</w:t>
      </w:r>
      <w:r w:rsidR="00981470">
        <w:t>)</w:t>
      </w:r>
      <w:r w:rsidR="00C13604">
        <w:t xml:space="preserve"> in 104 white-tailed deer by RT-</w:t>
      </w:r>
      <w:proofErr w:type="spellStart"/>
      <w:r w:rsidR="00C13604">
        <w:t>QuIC</w:t>
      </w:r>
      <w:proofErr w:type="spellEnd"/>
      <w:r w:rsidR="00DD0D48">
        <w:t xml:space="preserve"> based on </w:t>
      </w:r>
      <w:r w:rsidR="00DD0D48" w:rsidRPr="00DD0D48">
        <w:t xml:space="preserve">max-point ratio </w:t>
      </w:r>
      <w:r w:rsidR="00DD0D48">
        <w:t>(MPR)</w:t>
      </w:r>
      <w:r w:rsidR="00224562" w:rsidRPr="00224562">
        <w:rPr>
          <w:vertAlign w:val="superscript"/>
        </w:rPr>
        <w:t>1</w:t>
      </w:r>
      <w:r w:rsidR="00C13604">
        <w:t xml:space="preserve"> and ELISA</w:t>
      </w:r>
    </w:p>
    <w:tbl>
      <w:tblPr>
        <w:tblW w:w="7230" w:type="dxa"/>
        <w:tblLook w:val="04A0" w:firstRow="1" w:lastRow="0" w:firstColumn="1" w:lastColumn="0" w:noHBand="0" w:noVBand="1"/>
      </w:tblPr>
      <w:tblGrid>
        <w:gridCol w:w="1087"/>
        <w:gridCol w:w="911"/>
        <w:gridCol w:w="1431"/>
        <w:gridCol w:w="1475"/>
        <w:gridCol w:w="1050"/>
        <w:gridCol w:w="1276"/>
      </w:tblGrid>
      <w:tr w:rsidR="000F0B49" w:rsidRPr="00FE66A2" w14:paraId="6FF2840A" w14:textId="77777777" w:rsidTr="000F0B49">
        <w:trPr>
          <w:trHeight w:val="12"/>
        </w:trPr>
        <w:tc>
          <w:tcPr>
            <w:tcW w:w="1087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45931397" w14:textId="77777777" w:rsidR="000F0B49" w:rsidRPr="00FE66A2" w:rsidRDefault="000F0B49" w:rsidP="002245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4867" w:type="dxa"/>
            <w:gridSpan w:val="4"/>
            <w:tcBorders>
              <w:top w:val="single" w:sz="8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66369A3" w14:textId="77777777" w:rsidR="000F0B49" w:rsidRDefault="000F0B49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RT-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QuIC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14:paraId="1ED86DA1" w14:textId="77777777" w:rsidR="000F0B49" w:rsidRPr="00FE66A2" w:rsidRDefault="000F0B49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0F0B49" w:rsidRPr="00FE66A2" w14:paraId="715364B9" w14:textId="77777777" w:rsidTr="000F0B49">
        <w:trPr>
          <w:trHeight w:val="12"/>
        </w:trPr>
        <w:tc>
          <w:tcPr>
            <w:tcW w:w="1087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5C06992" w14:textId="77777777" w:rsidR="000F0B49" w:rsidRPr="00FE66A2" w:rsidRDefault="000F0B49" w:rsidP="002245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34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19EDC49" w14:textId="77777777" w:rsidR="000F0B49" w:rsidRDefault="000F0B49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Welch’s t-test</w:t>
            </w:r>
          </w:p>
        </w:tc>
        <w:tc>
          <w:tcPr>
            <w:tcW w:w="2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4675929E" w14:textId="2067A1DA" w:rsidR="000F0B49" w:rsidRDefault="004D486D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</w:t>
            </w:r>
            <w:r w:rsidR="000F0B49">
              <w:rPr>
                <w:rFonts w:ascii="Calibri" w:eastAsia="Times New Roman" w:hAnsi="Calibri" w:cs="Calibri"/>
                <w:color w:val="000000"/>
                <w:lang w:val="en-US"/>
              </w:rPr>
              <w:t>robability test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14:paraId="278696C9" w14:textId="77777777" w:rsidR="000F0B49" w:rsidRPr="00FE66A2" w:rsidRDefault="000F0B49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511B4C" w:rsidRPr="00FE66A2" w14:paraId="0AEBC3F5" w14:textId="77777777" w:rsidTr="00636663">
        <w:trPr>
          <w:trHeight w:val="12"/>
        </w:trPr>
        <w:tc>
          <w:tcPr>
            <w:tcW w:w="1087" w:type="dxa"/>
            <w:tcBorders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4C06E4" w14:textId="77777777" w:rsidR="00511B4C" w:rsidRPr="00FE66A2" w:rsidRDefault="00511B4C" w:rsidP="002245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ID</w:t>
            </w:r>
            <w:r w:rsidR="00224562">
              <w:rPr>
                <w:rFonts w:ascii="Calibri" w:eastAsia="Times New Roman" w:hAnsi="Calibri" w:cs="Calibri"/>
                <w:color w:val="000000"/>
                <w:vertAlign w:val="superscript"/>
                <w:lang w:val="en-US"/>
              </w:rPr>
              <w:t>2</w:t>
            </w:r>
          </w:p>
        </w:tc>
        <w:tc>
          <w:tcPr>
            <w:tcW w:w="91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AB13212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P-v</w:t>
            </w: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alue</w:t>
            </w:r>
          </w:p>
        </w:tc>
        <w:tc>
          <w:tcPr>
            <w:tcW w:w="143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ADA9CD3" w14:textId="77777777" w:rsidR="00511B4C" w:rsidRPr="00FE66A2" w:rsidRDefault="000F0B49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Pos/Neg</w:t>
            </w:r>
          </w:p>
        </w:tc>
        <w:tc>
          <w:tcPr>
            <w:tcW w:w="14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BF4502" w14:textId="77777777" w:rsidR="00511B4C" w:rsidRPr="00FE66A2" w:rsidRDefault="000F0B49" w:rsidP="002245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#Pos/#</w:t>
            </w:r>
            <w:r w:rsidR="00511B4C">
              <w:rPr>
                <w:rFonts w:ascii="Calibri" w:eastAsia="Times New Roman" w:hAnsi="Calibri" w:cs="Calibri"/>
                <w:color w:val="000000"/>
                <w:lang w:val="en-US"/>
              </w:rPr>
              <w:t>tested</w:t>
            </w:r>
            <w:r w:rsidR="00224562">
              <w:rPr>
                <w:rFonts w:ascii="Calibri" w:eastAsia="Times New Roman" w:hAnsi="Calibri" w:cs="Calibri"/>
                <w:color w:val="000000"/>
                <w:vertAlign w:val="superscript"/>
                <w:lang w:val="en-US"/>
              </w:rPr>
              <w:t>3</w:t>
            </w:r>
          </w:p>
        </w:tc>
        <w:tc>
          <w:tcPr>
            <w:tcW w:w="10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C74F65" w14:textId="77777777" w:rsidR="00511B4C" w:rsidRPr="00FE66A2" w:rsidRDefault="000F0B49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Pos/Neg</w:t>
            </w:r>
          </w:p>
        </w:tc>
        <w:tc>
          <w:tcPr>
            <w:tcW w:w="1276" w:type="dxa"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14:paraId="443D9E39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ELISA</w:t>
            </w:r>
          </w:p>
        </w:tc>
      </w:tr>
      <w:tr w:rsidR="00511B4C" w:rsidRPr="00FE66A2" w14:paraId="67658DBB" w14:textId="77777777" w:rsidTr="00636663">
        <w:trPr>
          <w:trHeight w:val="12"/>
        </w:trPr>
        <w:tc>
          <w:tcPr>
            <w:tcW w:w="108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939EA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Obex-01</w:t>
            </w:r>
          </w:p>
        </w:tc>
        <w:tc>
          <w:tcPr>
            <w:tcW w:w="911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FBF8A6A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0.191</w:t>
            </w:r>
          </w:p>
        </w:tc>
        <w:tc>
          <w:tcPr>
            <w:tcW w:w="143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22DFE7E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7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8F686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1/8</w:t>
            </w:r>
          </w:p>
        </w:tc>
        <w:tc>
          <w:tcPr>
            <w:tcW w:w="105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648D8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D058253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511B4C" w:rsidRPr="00FE66A2" w14:paraId="73F5333E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B2822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Obex-07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3F7B16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0.000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0961F9ED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DA10A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4/4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7A8FE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7AE021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</w:tr>
      <w:tr w:rsidR="00511B4C" w:rsidRPr="00FE66A2" w14:paraId="214FBDFC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BC8E3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Obex-08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66D93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0.204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7A769AAF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91633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3/8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56849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E967C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511B4C" w:rsidRPr="00FE66A2" w14:paraId="7FC3CF29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82319" w14:textId="77777777" w:rsidR="00511B4C" w:rsidRPr="00511B4C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511B4C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Obex-10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7328E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0.029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404B151A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56409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0/4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B5BBB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AB9B9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511B4C" w:rsidRPr="00FE66A2" w14:paraId="2CBFD388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F6536" w14:textId="77777777" w:rsidR="00511B4C" w:rsidRPr="00511B4C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511B4C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Obex-12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0A9246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0.009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5C9A501C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0235B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0/4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92416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CA4B84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511B4C" w:rsidRPr="00FE66A2" w14:paraId="3EB5B3AB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2D44F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Obex-18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7B49E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0.195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2118C3AD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7991E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1/8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9E27F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N</w:t>
            </w:r>
            <w:r>
              <w:rPr>
                <w:rFonts w:ascii="Calibri" w:eastAsia="Times New Roman" w:hAnsi="Calibri" w:cs="Calibri"/>
                <w:color w:val="000000"/>
                <w:lang w:val="en-US"/>
              </w:rPr>
              <w:t>eg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310BB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511B4C" w:rsidRPr="00FE66A2" w14:paraId="6844D2A6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A89E0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Obex-19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83FA7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0.007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54BEA503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D3889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4/4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EAE72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71A9E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</w:tr>
      <w:tr w:rsidR="00511B4C" w:rsidRPr="00FE66A2" w14:paraId="16C5E338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20D70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Obex-20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DA4113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0.000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68FF695D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A118B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4/4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FC588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49C98C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</w:tr>
      <w:tr w:rsidR="00511B4C" w:rsidRPr="00FE66A2" w14:paraId="07A2EF33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A8946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Obex-25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12987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0.238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4F831DD9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CE6B2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1/8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B24D7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10E6A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511B4C" w:rsidRPr="00FE66A2" w14:paraId="0947F541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F2037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Obex-29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3A9A9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0.234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31D07D68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7BD6C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1/8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AAC60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3DE68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511B4C" w:rsidRPr="00FE66A2" w14:paraId="7797F568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87E4E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Obex-34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3238F2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0.266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0ABF881D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57F19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1/8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9D59F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51232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511B4C" w:rsidRPr="00FE66A2" w14:paraId="592CA65E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E908B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Obex-45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BDE6B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0.009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7DC07201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286F9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4/4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0ECFA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00997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</w:tr>
      <w:tr w:rsidR="00511B4C" w:rsidRPr="00FE66A2" w14:paraId="3A118500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74D0D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Obex-55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3AA96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0.008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06C4258C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1124D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4/4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7CE6B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6AC6C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</w:tr>
      <w:tr w:rsidR="00511B4C" w:rsidRPr="00FE66A2" w14:paraId="4EE15F1E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81BB4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Obex-56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BA5E7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0.208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37D85CC5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BC0D8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2/8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1D8AF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2B6F3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511B4C" w:rsidRPr="00FE66A2" w14:paraId="024176F2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AEFBF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Obex-75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9C30CD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0.450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38090E14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DD46E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2/8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B5E85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F700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511B4C" w:rsidRPr="00FE66A2" w14:paraId="16337E02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CE161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Obex-80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F1A4F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0.301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3B0131E6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41F4B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2/8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158D0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08F1DC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511B4C" w:rsidRPr="00FE66A2" w14:paraId="676DCD7C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5DA95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Obex-97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4F6763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0.526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053E11F7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3F1C5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2/8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EDF84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1B9B3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511B4C" w:rsidRPr="00FE66A2" w14:paraId="01A052E8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0F67E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Obex-100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D47EB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0.598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44ACDDDC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81272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1/8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86ADE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9D1F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511B4C" w:rsidRPr="00FE66A2" w14:paraId="13042C55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93AEF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RLN-07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6ECEB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0.003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086BCFC3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E1DE5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4/4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D9A8E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F148C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</w:tr>
      <w:tr w:rsidR="00511B4C" w:rsidRPr="00FE66A2" w14:paraId="03706AF2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57AD1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RLN-08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77C6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0.090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0830A43A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8E883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3/8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CC035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68A32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511B4C" w:rsidRPr="00FE66A2" w14:paraId="1201B8F2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38408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RLN-09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ACF0A4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0.105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4A986CDD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53758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1/8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91BBC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9E34B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511B4C" w:rsidRPr="00FE66A2" w14:paraId="15510F96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0E9C3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RLN-19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B4D379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0.000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5821CFE7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1B001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4/4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9DD19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3CD8A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</w:tr>
      <w:tr w:rsidR="00511B4C" w:rsidRPr="00FE66A2" w14:paraId="269F210B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FA8E9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RLN-20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8FCE0E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0.000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05E0E002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E5604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4/4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68E27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83893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</w:tr>
      <w:tr w:rsidR="00511B4C" w:rsidRPr="00FE66A2" w14:paraId="032F2389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35AF8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RLN-21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5A9DE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0.318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68D29851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A4034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1/8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DF07E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2FF74E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511B4C" w:rsidRPr="00FE66A2" w14:paraId="4B0DB8E8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2FB16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RLN-38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75D4D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0.392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2B632971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99F0F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1/8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7AF1B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5828A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511B4C" w:rsidRPr="00FE66A2" w14:paraId="24043223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B6EC6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RLN-40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5A19B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0.452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0A25A4EF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50E55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1/8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3C4D8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376E0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511B4C" w:rsidRPr="00FE66A2" w14:paraId="3C861BAD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43C7C" w14:textId="77777777" w:rsidR="00511B4C" w:rsidRPr="00511B4C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511B4C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RLN-43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13DBC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0.005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57FA2339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617F3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0/4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1A1BC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6AF0A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511B4C" w:rsidRPr="00FE66A2" w14:paraId="760E380A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09E3A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RLN-45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303DD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0.000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45582B99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D5F27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4/4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83B73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D9446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</w:tr>
      <w:tr w:rsidR="00511B4C" w:rsidRPr="00FE66A2" w14:paraId="3B529D5A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8C614" w14:textId="77777777" w:rsidR="00511B4C" w:rsidRPr="00511B4C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511B4C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RLN-49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23BD38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0.010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521EB98D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13680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0/4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4DC5D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6AC08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511B4C" w:rsidRPr="00FE66A2" w14:paraId="4BAA46F9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B55A4" w14:textId="77777777" w:rsidR="00511B4C" w:rsidRPr="00511B4C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511B4C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RLN-54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16D84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0.005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0A931B07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08640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0/4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B33A0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E82398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511B4C" w:rsidRPr="00FE66A2" w14:paraId="34A5C4E9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1A69B" w14:textId="77777777" w:rsidR="00511B4C" w:rsidRPr="001012F3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012F3">
              <w:rPr>
                <w:rFonts w:ascii="Calibri" w:eastAsia="Times New Roman" w:hAnsi="Calibri" w:cs="Calibri"/>
                <w:color w:val="000000"/>
                <w:lang w:val="en-US"/>
              </w:rPr>
              <w:t>RLN-55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17494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0.002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3DB23DAA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46BCF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4/4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8E839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1AEA6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</w:tr>
      <w:tr w:rsidR="00511B4C" w:rsidRPr="00FE66A2" w14:paraId="31D66AAF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FF7BC" w14:textId="77777777" w:rsidR="00511B4C" w:rsidRPr="00511B4C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511B4C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RLN-57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FC004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0.012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3C860F54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6D3FE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0/4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FA63D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972CF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511B4C" w:rsidRPr="00FE66A2" w14:paraId="568C8BB3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77C3E" w14:textId="77777777" w:rsidR="00511B4C" w:rsidRPr="00511B4C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511B4C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RLN-58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600A2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0.002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2C8323D7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2B28B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0/4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84442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F4F92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511B4C" w:rsidRPr="00FE66A2" w14:paraId="70513769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82F03" w14:textId="77777777" w:rsidR="00511B4C" w:rsidRPr="00511B4C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511B4C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RLN-60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06FE3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0.016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68214396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AAF73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0/4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9C671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5E9399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511B4C" w:rsidRPr="00FE66A2" w14:paraId="66B2BC38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7A762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RLN-61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D5EB3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0.105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52D6DBDB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D50CE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2/8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1A60F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C6246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511B4C" w:rsidRPr="00FE66A2" w14:paraId="21252D15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B914C" w14:textId="77777777" w:rsidR="00511B4C" w:rsidRPr="00511B4C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511B4C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RLN-62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21275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0.032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1CFB0A77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D49B9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0/4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23DE3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CF4B8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511B4C" w:rsidRPr="00FE66A2" w14:paraId="76FF0EEC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F4A62" w14:textId="77777777" w:rsidR="00511B4C" w:rsidRPr="00511B4C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511B4C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RLN-63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55D94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0.031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23B3D7A6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Pos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4CFD3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0/4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5A74C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FD9AF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511B4C" w:rsidRPr="00FE66A2" w14:paraId="6E8629A3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C79C8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RLN-77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8C5D9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0.210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639AE7A7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5D8FE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1/8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274A0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50C444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511B4C" w:rsidRPr="00FE66A2" w14:paraId="796962C9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8473F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RLN-92</w:t>
            </w: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vAlign w:val="bottom"/>
          </w:tcPr>
          <w:p w14:paraId="6ED1FBF3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0.240</w:t>
            </w:r>
          </w:p>
        </w:tc>
        <w:tc>
          <w:tcPr>
            <w:tcW w:w="1431" w:type="dxa"/>
            <w:tcBorders>
              <w:top w:val="nil"/>
              <w:left w:val="nil"/>
              <w:right w:val="nil"/>
            </w:tcBorders>
          </w:tcPr>
          <w:p w14:paraId="08BB7EBC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9A3AD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1/8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8F239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19414E66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  <w:tr w:rsidR="00511B4C" w:rsidRPr="00FE66A2" w14:paraId="44BBCD49" w14:textId="77777777" w:rsidTr="000F0B49">
        <w:trPr>
          <w:trHeight w:val="12"/>
        </w:trPr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FC103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RLN-100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09C8402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0.338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F80F421" w14:textId="77777777" w:rsidR="00511B4C" w:rsidRPr="00FE66A2" w:rsidRDefault="00511B4C" w:rsidP="000F0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260B2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E66A2">
              <w:rPr>
                <w:rFonts w:ascii="Calibri" w:eastAsia="Times New Roman" w:hAnsi="Calibri" w:cs="Calibri"/>
                <w:color w:val="000000"/>
                <w:lang w:val="en-US"/>
              </w:rPr>
              <w:t>1/8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443D0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60A506A" w14:textId="77777777" w:rsidR="00511B4C" w:rsidRPr="00FE66A2" w:rsidRDefault="00511B4C" w:rsidP="00511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Neg</w:t>
            </w:r>
          </w:p>
        </w:tc>
      </w:tr>
    </w:tbl>
    <w:p w14:paraId="73BF3259" w14:textId="7DE3DEB9" w:rsidR="00224562" w:rsidRDefault="00224562" w:rsidP="004D486D">
      <w:pPr>
        <w:pStyle w:val="ListParagraph"/>
        <w:numPr>
          <w:ilvl w:val="0"/>
          <w:numId w:val="2"/>
        </w:numPr>
      </w:pPr>
      <w:bookmarkStart w:id="0" w:name="_Hlk139656304"/>
      <w:proofErr w:type="spellStart"/>
      <w:r>
        <w:t>Obex</w:t>
      </w:r>
      <w:proofErr w:type="spellEnd"/>
      <w:r>
        <w:t xml:space="preserve"> and retropharyngeal lymph node</w:t>
      </w:r>
      <w:r w:rsidR="00127ED7">
        <w:t xml:space="preserve"> (RLN)</w:t>
      </w:r>
      <w:r>
        <w:t xml:space="preserve"> tissue </w:t>
      </w:r>
      <w:r w:rsidR="00127ED7">
        <w:t>specimens</w:t>
      </w:r>
      <w:r>
        <w:t xml:space="preserve"> from </w:t>
      </w:r>
      <w:r w:rsidRPr="00224562">
        <w:t xml:space="preserve">104 </w:t>
      </w:r>
      <w:r>
        <w:t>white-tailed deer</w:t>
      </w:r>
      <w:r w:rsidR="00127ED7">
        <w:t xml:space="preserve"> were tested by</w:t>
      </w:r>
      <w:r w:rsidRPr="00224562">
        <w:t xml:space="preserve"> RT-</w:t>
      </w:r>
      <w:proofErr w:type="spellStart"/>
      <w:r w:rsidRPr="00224562">
        <w:t>QuIC</w:t>
      </w:r>
      <w:proofErr w:type="spellEnd"/>
      <w:r w:rsidRPr="00224562">
        <w:t xml:space="preserve"> in quadruplicate</w:t>
      </w:r>
      <w:r w:rsidR="00E42834">
        <w:t xml:space="preserve"> with an assay duration of 27 and 28 hours for </w:t>
      </w:r>
      <w:proofErr w:type="spellStart"/>
      <w:r w:rsidR="00E42834">
        <w:t>obex</w:t>
      </w:r>
      <w:proofErr w:type="spellEnd"/>
      <w:r w:rsidR="00E42834">
        <w:t xml:space="preserve"> and RLN, </w:t>
      </w:r>
      <w:r w:rsidR="00E42834">
        <w:lastRenderedPageBreak/>
        <w:t>respectively</w:t>
      </w:r>
      <w:r w:rsidRPr="00224562">
        <w:t xml:space="preserve">. </w:t>
      </w:r>
      <w:r w:rsidR="00127ED7">
        <w:t>CWD positivity was determined using the Welch’s t-test or</w:t>
      </w:r>
      <w:r w:rsidRPr="00224562">
        <w:t xml:space="preserve"> the probability </w:t>
      </w:r>
      <w:r w:rsidR="00127ED7">
        <w:t>test based on MPR threshold (T</w:t>
      </w:r>
      <w:r w:rsidR="00127ED7" w:rsidRPr="004D486D">
        <w:rPr>
          <w:vertAlign w:val="subscript"/>
        </w:rPr>
        <w:t>MPR</w:t>
      </w:r>
      <w:r w:rsidR="00127ED7">
        <w:t xml:space="preserve">) of 2.3 and 2.6 for </w:t>
      </w:r>
      <w:proofErr w:type="spellStart"/>
      <w:r w:rsidR="00127ED7">
        <w:t>obex</w:t>
      </w:r>
      <w:proofErr w:type="spellEnd"/>
      <w:r w:rsidR="00127ED7">
        <w:t xml:space="preserve"> and RLN, respectively</w:t>
      </w:r>
      <w:r w:rsidRPr="00224562">
        <w:t xml:space="preserve">. </w:t>
      </w:r>
      <w:r w:rsidR="00127ED7">
        <w:t xml:space="preserve">When specimens had </w:t>
      </w:r>
      <w:r w:rsidR="00E42834">
        <w:t>one or two</w:t>
      </w:r>
      <w:r w:rsidR="00127ED7">
        <w:t xml:space="preserve"> replicate</w:t>
      </w:r>
      <w:r w:rsidR="00E42834">
        <w:t>(s)</w:t>
      </w:r>
      <w:r w:rsidR="00127ED7">
        <w:t xml:space="preserve"> crossed T</w:t>
      </w:r>
      <w:r w:rsidR="00127ED7" w:rsidRPr="004D486D">
        <w:rPr>
          <w:vertAlign w:val="subscript"/>
        </w:rPr>
        <w:t>MPR</w:t>
      </w:r>
      <w:r w:rsidR="00127ED7">
        <w:t xml:space="preserve">, the specimens were re-tested in quadruplicate. </w:t>
      </w:r>
    </w:p>
    <w:p w14:paraId="08FB6F74" w14:textId="77777777" w:rsidR="00D91D0B" w:rsidRDefault="00981470" w:rsidP="004D486D">
      <w:pPr>
        <w:pStyle w:val="ListParagraph"/>
        <w:numPr>
          <w:ilvl w:val="0"/>
          <w:numId w:val="2"/>
        </w:numPr>
      </w:pPr>
      <w:r>
        <w:t xml:space="preserve">This table listed tissue specimens </w:t>
      </w:r>
      <w:r w:rsidR="00127ED7">
        <w:t xml:space="preserve">that were determined CWD positive using </w:t>
      </w:r>
      <w:r w:rsidR="004A0A21">
        <w:t xml:space="preserve">the </w:t>
      </w:r>
      <w:r w:rsidR="00127ED7">
        <w:t xml:space="preserve">Welch’s t-test or had </w:t>
      </w:r>
      <w:r>
        <w:t xml:space="preserve">at least one replicate </w:t>
      </w:r>
      <w:r w:rsidR="00127ED7">
        <w:t>crossed T</w:t>
      </w:r>
      <w:r w:rsidR="00127ED7" w:rsidRPr="00127ED7">
        <w:rPr>
          <w:vertAlign w:val="subscript"/>
        </w:rPr>
        <w:t>MPR</w:t>
      </w:r>
      <w:r>
        <w:t xml:space="preserve">. </w:t>
      </w:r>
    </w:p>
    <w:p w14:paraId="30EF7701" w14:textId="77777777" w:rsidR="00361D1E" w:rsidRDefault="005D178C" w:rsidP="004D486D">
      <w:pPr>
        <w:pStyle w:val="ListParagraph"/>
        <w:numPr>
          <w:ilvl w:val="0"/>
          <w:numId w:val="2"/>
        </w:numPr>
      </w:pPr>
      <w:r>
        <w:t>A</w:t>
      </w:r>
      <w:r w:rsidR="00E42834">
        <w:t xml:space="preserve"> total of </w:t>
      </w:r>
      <w:r>
        <w:t xml:space="preserve">8 replicates were tested </w:t>
      </w:r>
      <w:r w:rsidR="00E42834">
        <w:t xml:space="preserve">when specimens were </w:t>
      </w:r>
      <w:r>
        <w:t>subjected to re-testing</w:t>
      </w:r>
      <w:r w:rsidR="00E42834">
        <w:t xml:space="preserve">. </w:t>
      </w:r>
      <w:r w:rsidR="00D91D0B">
        <w:t xml:space="preserve"> </w:t>
      </w:r>
    </w:p>
    <w:bookmarkEnd w:id="0"/>
    <w:p w14:paraId="6DB52E3D" w14:textId="3E8AE683" w:rsidR="00433489" w:rsidRDefault="00433489">
      <w:r>
        <w:br w:type="page"/>
      </w:r>
    </w:p>
    <w:tbl>
      <w:tblPr>
        <w:tblpPr w:leftFromText="180" w:rightFromText="180" w:vertAnchor="text" w:horzAnchor="margin" w:tblpXSpec="center" w:tblpY="613"/>
        <w:tblW w:w="9836" w:type="dxa"/>
        <w:tblLook w:val="04A0" w:firstRow="1" w:lastRow="0" w:firstColumn="1" w:lastColumn="0" w:noHBand="0" w:noVBand="1"/>
      </w:tblPr>
      <w:tblGrid>
        <w:gridCol w:w="1308"/>
        <w:gridCol w:w="908"/>
        <w:gridCol w:w="1287"/>
        <w:gridCol w:w="1549"/>
        <w:gridCol w:w="1111"/>
        <w:gridCol w:w="1287"/>
        <w:gridCol w:w="1339"/>
        <w:gridCol w:w="1047"/>
      </w:tblGrid>
      <w:tr w:rsidR="00433489" w:rsidRPr="00433489" w14:paraId="16FE95DF" w14:textId="77777777" w:rsidTr="00433489">
        <w:trPr>
          <w:trHeight w:val="732"/>
        </w:trPr>
        <w:tc>
          <w:tcPr>
            <w:tcW w:w="1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C3180B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lastRenderedPageBreak/>
              <w:t>Threshold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7E1C1E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Tissue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094E43" w14:textId="5B005A71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Pos Both Durations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0C565B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Pos 40 hours, Neg Ideal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59A338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Neg 40 hours, Pos Ideal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D78419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Neg Both Durations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F36402" w14:textId="70350386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McNemar's Statistic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509204" w14:textId="22BA1D33" w:rsidR="00433489" w:rsidRPr="00433489" w:rsidRDefault="0019513F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eastAsia="en-CA"/>
              </w:rPr>
              <w:t>P</w:t>
            </w:r>
            <w:r w:rsidR="007B2791" w:rsidRPr="007B2791">
              <w:rPr>
                <w:rFonts w:ascii="Calibri" w:eastAsia="Times New Roman" w:hAnsi="Calibri" w:cs="Calibri"/>
                <w:color w:val="000000"/>
                <w:vertAlign w:val="superscript"/>
                <w:lang w:eastAsia="en-CA"/>
              </w:rPr>
              <w:t>2</w:t>
            </w:r>
          </w:p>
        </w:tc>
      </w:tr>
      <w:tr w:rsidR="00433489" w:rsidRPr="00433489" w14:paraId="7CB1A160" w14:textId="77777777" w:rsidTr="00433489">
        <w:trPr>
          <w:trHeight w:val="388"/>
        </w:trPr>
        <w:tc>
          <w:tcPr>
            <w:tcW w:w="1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84D93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T</w:t>
            </w:r>
            <w:r w:rsidRPr="00433489">
              <w:rPr>
                <w:rFonts w:ascii="Calibri" w:eastAsia="Times New Roman" w:hAnsi="Calibri" w:cs="Calibri"/>
                <w:color w:val="000000"/>
                <w:vertAlign w:val="subscript"/>
                <w:lang w:eastAsia="en-CA"/>
              </w:rPr>
              <w:t>STDEV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4D7C6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proofErr w:type="spellStart"/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Obex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67277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31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2072B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33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9AF1E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FC677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352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D73AC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31.03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B64A9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2.54E-08</w:t>
            </w:r>
          </w:p>
        </w:tc>
      </w:tr>
      <w:tr w:rsidR="00433489" w:rsidRPr="00433489" w14:paraId="2E7F63D9" w14:textId="77777777" w:rsidTr="00433489">
        <w:trPr>
          <w:trHeight w:val="388"/>
        </w:trPr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8D4FD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T</w:t>
            </w:r>
            <w:r w:rsidRPr="00433489">
              <w:rPr>
                <w:rFonts w:ascii="Calibri" w:eastAsia="Times New Roman" w:hAnsi="Calibri" w:cs="Calibri"/>
                <w:color w:val="000000"/>
                <w:vertAlign w:val="subscript"/>
                <w:lang w:eastAsia="en-CA"/>
              </w:rPr>
              <w:t>STDEV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FC427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RLN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4E8A1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32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D47DF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23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B189F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C40BC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361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C563F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21.04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58295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4.49E-06</w:t>
            </w:r>
          </w:p>
        </w:tc>
      </w:tr>
      <w:tr w:rsidR="00433489" w:rsidRPr="00433489" w14:paraId="7D814A7D" w14:textId="77777777" w:rsidTr="00433489">
        <w:trPr>
          <w:trHeight w:val="388"/>
        </w:trPr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64DE0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T</w:t>
            </w:r>
            <w:r w:rsidRPr="00433489">
              <w:rPr>
                <w:rFonts w:ascii="Calibri" w:eastAsia="Times New Roman" w:hAnsi="Calibri" w:cs="Calibri"/>
                <w:color w:val="000000"/>
                <w:vertAlign w:val="subscript"/>
                <w:lang w:eastAsia="en-CA"/>
              </w:rPr>
              <w:t>MPR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6869C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proofErr w:type="spellStart"/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Obex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6C84A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31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EB2E0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34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0F5BF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066F7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351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B15FB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32.03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70897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1.52E-08</w:t>
            </w:r>
          </w:p>
        </w:tc>
      </w:tr>
      <w:tr w:rsidR="00433489" w:rsidRPr="00433489" w14:paraId="3AC7E4F5" w14:textId="77777777" w:rsidTr="00433489">
        <w:trPr>
          <w:trHeight w:val="388"/>
        </w:trPr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13A21B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T</w:t>
            </w:r>
            <w:r w:rsidRPr="00433489">
              <w:rPr>
                <w:rFonts w:ascii="Calibri" w:eastAsia="Times New Roman" w:hAnsi="Calibri" w:cs="Calibri"/>
                <w:color w:val="000000"/>
                <w:vertAlign w:val="subscript"/>
                <w:lang w:eastAsia="en-CA"/>
              </w:rPr>
              <w:t>MPR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3EDA05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RLN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3EE774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32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422DBA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0F138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92B11B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369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A148C1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13.07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70D5D4" w14:textId="77777777" w:rsidR="00433489" w:rsidRPr="00433489" w:rsidRDefault="00433489" w:rsidP="0043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33489">
              <w:rPr>
                <w:rFonts w:ascii="Calibri" w:eastAsia="Times New Roman" w:hAnsi="Calibri" w:cs="Calibri"/>
                <w:color w:val="000000"/>
                <w:lang w:eastAsia="en-CA"/>
              </w:rPr>
              <w:t>3.01E-04</w:t>
            </w:r>
          </w:p>
        </w:tc>
      </w:tr>
    </w:tbl>
    <w:p w14:paraId="5548C2F8" w14:textId="58FEEEB7" w:rsidR="00433489" w:rsidRDefault="00433489" w:rsidP="00433489">
      <w:r>
        <w:t>Table S3: Contingency tables for a replicate-level McNemar test</w:t>
      </w:r>
      <w:r w:rsidRPr="00433489">
        <w:rPr>
          <w:vertAlign w:val="superscript"/>
        </w:rPr>
        <w:t>1</w:t>
      </w:r>
      <w:r>
        <w:t xml:space="preserve"> between ideal assay durations and a </w:t>
      </w:r>
      <w:proofErr w:type="gramStart"/>
      <w:r>
        <w:t>40 h</w:t>
      </w:r>
      <w:proofErr w:type="gramEnd"/>
      <w:r>
        <w:t xml:space="preserve"> assay duration</w:t>
      </w:r>
    </w:p>
    <w:p w14:paraId="077841B9" w14:textId="781D8550" w:rsidR="00433489" w:rsidRDefault="00433489" w:rsidP="00433489">
      <w:pPr>
        <w:pStyle w:val="ListParagraph"/>
        <w:numPr>
          <w:ilvl w:val="0"/>
          <w:numId w:val="3"/>
        </w:numPr>
      </w:pPr>
      <w:proofErr w:type="spellStart"/>
      <w:r>
        <w:t>Obex</w:t>
      </w:r>
      <w:proofErr w:type="spellEnd"/>
      <w:r>
        <w:t xml:space="preserve"> and retropharyngeal lymph node (RLN) tissue specimens from </w:t>
      </w:r>
      <w:r w:rsidRPr="00224562">
        <w:t xml:space="preserve">104 </w:t>
      </w:r>
      <w:r>
        <w:t>white-tailed deer were tested by</w:t>
      </w:r>
      <w:r w:rsidRPr="00224562">
        <w:t xml:space="preserve"> RT-</w:t>
      </w:r>
      <w:proofErr w:type="spellStart"/>
      <w:r w:rsidRPr="00224562">
        <w:t>QuIC</w:t>
      </w:r>
      <w:proofErr w:type="spellEnd"/>
      <w:r w:rsidRPr="00224562">
        <w:t xml:space="preserve"> in quadruplicate</w:t>
      </w:r>
      <w:r>
        <w:t xml:space="preserve"> with an assay duration of 27 hours for </w:t>
      </w:r>
      <w:proofErr w:type="spellStart"/>
      <w:r>
        <w:t>obex</w:t>
      </w:r>
      <w:proofErr w:type="spellEnd"/>
      <w:r>
        <w:t xml:space="preserve"> and RLN with T</w:t>
      </w:r>
      <w:r w:rsidRPr="00433489">
        <w:rPr>
          <w:vertAlign w:val="subscript"/>
        </w:rPr>
        <w:t>STDEV</w:t>
      </w:r>
      <w:r>
        <w:t xml:space="preserve">, and 27 hours and 28 hours for </w:t>
      </w:r>
      <w:proofErr w:type="spellStart"/>
      <w:r>
        <w:t>obex</w:t>
      </w:r>
      <w:proofErr w:type="spellEnd"/>
      <w:r>
        <w:t xml:space="preserve"> and RLN with T</w:t>
      </w:r>
      <w:r w:rsidRPr="00433489">
        <w:rPr>
          <w:vertAlign w:val="subscript"/>
        </w:rPr>
        <w:t>MPR</w:t>
      </w:r>
      <w:r>
        <w:t>, respectively</w:t>
      </w:r>
      <w:r w:rsidRPr="00224562">
        <w:t xml:space="preserve">. </w:t>
      </w:r>
      <w:r w:rsidR="007B2791">
        <w:t>T</w:t>
      </w:r>
      <w:r w:rsidR="007B2791" w:rsidRPr="007B2791">
        <w:rPr>
          <w:vertAlign w:val="subscript"/>
        </w:rPr>
        <w:t>STDEV</w:t>
      </w:r>
      <w:r w:rsidR="007B2791">
        <w:t xml:space="preserve"> was defined per plate as the average of all tested wells plus 10 standard deviations. </w:t>
      </w:r>
      <w:bookmarkStart w:id="1" w:name="_Hlk139656315"/>
      <w:r>
        <w:t>T</w:t>
      </w:r>
      <w:r w:rsidRPr="004D486D">
        <w:rPr>
          <w:vertAlign w:val="subscript"/>
        </w:rPr>
        <w:t>MPR</w:t>
      </w:r>
      <w:r w:rsidR="007B2791">
        <w:t xml:space="preserve"> was defined per well as the maximum fluorescence over the fluorescence at ~52 </w:t>
      </w:r>
      <w:proofErr w:type="gramStart"/>
      <w:r w:rsidR="007B2791">
        <w:t>min, and</w:t>
      </w:r>
      <w:proofErr w:type="gramEnd"/>
      <w:r w:rsidR="007B2791">
        <w:t xml:space="preserve"> was set to</w:t>
      </w:r>
      <w:r>
        <w:t xml:space="preserve"> 2.3 and 2.6 for </w:t>
      </w:r>
      <w:proofErr w:type="spellStart"/>
      <w:r>
        <w:t>obex</w:t>
      </w:r>
      <w:proofErr w:type="spellEnd"/>
      <w:r>
        <w:t xml:space="preserve"> and RLN</w:t>
      </w:r>
      <w:r w:rsidR="007B2791">
        <w:t xml:space="preserve"> at ideal durations,</w:t>
      </w:r>
      <w:r>
        <w:t xml:space="preserve"> </w:t>
      </w:r>
      <w:r w:rsidR="007B2791">
        <w:t xml:space="preserve">respectively, and 2.7 and 3.1 at 40 hours, for </w:t>
      </w:r>
      <w:proofErr w:type="spellStart"/>
      <w:r w:rsidR="007B2791">
        <w:t>obex</w:t>
      </w:r>
      <w:proofErr w:type="spellEnd"/>
      <w:r w:rsidR="007B2791">
        <w:t xml:space="preserve"> and RLN, respectively</w:t>
      </w:r>
      <w:r w:rsidRPr="00224562">
        <w:t xml:space="preserve">. </w:t>
      </w:r>
    </w:p>
    <w:bookmarkEnd w:id="1"/>
    <w:p w14:paraId="1D8B5AFA" w14:textId="3BC8D5AD" w:rsidR="00433489" w:rsidRDefault="007B2791" w:rsidP="00433489">
      <w:pPr>
        <w:pStyle w:val="ListParagraph"/>
        <w:numPr>
          <w:ilvl w:val="0"/>
          <w:numId w:val="3"/>
        </w:numPr>
      </w:pPr>
      <w:r>
        <w:t xml:space="preserve">The </w:t>
      </w:r>
      <w:r w:rsidR="0019513F">
        <w:t>probability</w:t>
      </w:r>
      <w:r>
        <w:t xml:space="preserve"> value</w:t>
      </w:r>
      <w:r w:rsidR="0019513F">
        <w:t xml:space="preserve"> (P)</w:t>
      </w:r>
      <w:r>
        <w:t xml:space="preserve"> was calculated using 1 degree of freedom.</w:t>
      </w:r>
    </w:p>
    <w:p w14:paraId="62B92511" w14:textId="77777777" w:rsidR="00433489" w:rsidRDefault="00433489" w:rsidP="00433489"/>
    <w:p w14:paraId="71BA00BC" w14:textId="77777777" w:rsidR="00361D1E" w:rsidRDefault="00361D1E"/>
    <w:sectPr w:rsidR="00361D1E" w:rsidSect="001012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4FCA0" w14:textId="77777777" w:rsidR="00477C67" w:rsidRDefault="00477C67" w:rsidP="00FE66A2">
      <w:pPr>
        <w:spacing w:after="0" w:line="240" w:lineRule="auto"/>
      </w:pPr>
      <w:r>
        <w:separator/>
      </w:r>
    </w:p>
  </w:endnote>
  <w:endnote w:type="continuationSeparator" w:id="0">
    <w:p w14:paraId="56ACD6D9" w14:textId="77777777" w:rsidR="00477C67" w:rsidRDefault="00477C67" w:rsidP="00FE6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BEFDC" w14:textId="77777777" w:rsidR="00477C67" w:rsidRDefault="00477C67" w:rsidP="00FE66A2">
      <w:pPr>
        <w:spacing w:after="0" w:line="240" w:lineRule="auto"/>
      </w:pPr>
      <w:r>
        <w:separator/>
      </w:r>
    </w:p>
  </w:footnote>
  <w:footnote w:type="continuationSeparator" w:id="0">
    <w:p w14:paraId="1C43FEF5" w14:textId="77777777" w:rsidR="00477C67" w:rsidRDefault="00477C67" w:rsidP="00FE66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AB77A4"/>
    <w:multiLevelType w:val="hybridMultilevel"/>
    <w:tmpl w:val="60587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E065E4"/>
    <w:multiLevelType w:val="hybridMultilevel"/>
    <w:tmpl w:val="FA6CC8D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D17A65"/>
    <w:multiLevelType w:val="hybridMultilevel"/>
    <w:tmpl w:val="FA6CC8D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41722">
    <w:abstractNumId w:val="0"/>
  </w:num>
  <w:num w:numId="2" w16cid:durableId="1824737196">
    <w:abstractNumId w:val="1"/>
  </w:num>
  <w:num w:numId="3" w16cid:durableId="17510015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4A7"/>
    <w:rsid w:val="000860CB"/>
    <w:rsid w:val="000F0B49"/>
    <w:rsid w:val="001012F3"/>
    <w:rsid w:val="00121A49"/>
    <w:rsid w:val="00127ED7"/>
    <w:rsid w:val="0019513F"/>
    <w:rsid w:val="001D31C0"/>
    <w:rsid w:val="0020236C"/>
    <w:rsid w:val="00224562"/>
    <w:rsid w:val="002E2BBF"/>
    <w:rsid w:val="00361D1E"/>
    <w:rsid w:val="003E630A"/>
    <w:rsid w:val="00433489"/>
    <w:rsid w:val="00477C67"/>
    <w:rsid w:val="004A0A21"/>
    <w:rsid w:val="004D486D"/>
    <w:rsid w:val="00511B4C"/>
    <w:rsid w:val="005864A7"/>
    <w:rsid w:val="005D178C"/>
    <w:rsid w:val="00636663"/>
    <w:rsid w:val="007B2791"/>
    <w:rsid w:val="00837D89"/>
    <w:rsid w:val="00872BA7"/>
    <w:rsid w:val="00981470"/>
    <w:rsid w:val="00A361D4"/>
    <w:rsid w:val="00A5296B"/>
    <w:rsid w:val="00B54E28"/>
    <w:rsid w:val="00C13604"/>
    <w:rsid w:val="00D91D0B"/>
    <w:rsid w:val="00DD0D48"/>
    <w:rsid w:val="00E42834"/>
    <w:rsid w:val="00FD5146"/>
    <w:rsid w:val="00FE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2F69F"/>
  <w15:chartTrackingRefBased/>
  <w15:docId w15:val="{04CDC084-DB84-4470-8D00-F6B75F5D4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6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6A2"/>
  </w:style>
  <w:style w:type="paragraph" w:styleId="Footer">
    <w:name w:val="footer"/>
    <w:basedOn w:val="Normal"/>
    <w:link w:val="FooterChar"/>
    <w:uiPriority w:val="99"/>
    <w:unhideWhenUsed/>
    <w:rsid w:val="00FE66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6A2"/>
  </w:style>
  <w:style w:type="paragraph" w:styleId="ListParagraph">
    <w:name w:val="List Paragraph"/>
    <w:basedOn w:val="Normal"/>
    <w:uiPriority w:val="34"/>
    <w:qFormat/>
    <w:rsid w:val="0098147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0A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0A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0A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A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0A2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A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A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3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5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Yilmaz, Gokhan (CFIA/ACIA)</dc:creator>
  <cp:keywords/>
  <dc:description/>
  <cp:lastModifiedBy>Gokhan Yilmaz</cp:lastModifiedBy>
  <cp:revision>17</cp:revision>
  <dcterms:created xsi:type="dcterms:W3CDTF">2023-05-05T03:02:00Z</dcterms:created>
  <dcterms:modified xsi:type="dcterms:W3CDTF">2023-08-17T20:11:00Z</dcterms:modified>
</cp:coreProperties>
</file>