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BAEE" w14:textId="73277707" w:rsidR="006B3EBA" w:rsidRPr="00D041AA" w:rsidRDefault="00EF2B10">
      <w:pPr>
        <w:rPr>
          <w:rFonts w:ascii="Palatino Linotype" w:hAnsi="Palatino Linotype" w:cs="Times New Roman"/>
          <w:sz w:val="20"/>
          <w:szCs w:val="20"/>
          <w:lang w:val="en-US"/>
        </w:rPr>
      </w:pPr>
      <w:r>
        <w:rPr>
          <w:rFonts w:ascii="Palatino Linotype" w:eastAsia="Times New Roman" w:hAnsi="Palatino Linotype" w:cs="Times New Roman"/>
          <w:bCs/>
          <w:sz w:val="20"/>
          <w:szCs w:val="20"/>
          <w:lang w:val="en-US"/>
        </w:rPr>
        <w:t>Table</w:t>
      </w:r>
      <w:r w:rsidR="00E50089" w:rsidRPr="00D041AA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DF6D4C">
        <w:rPr>
          <w:rFonts w:ascii="Palatino Linotype" w:hAnsi="Palatino Linotype" w:cs="Times New Roman"/>
          <w:sz w:val="20"/>
          <w:szCs w:val="20"/>
          <w:lang w:val="en-US"/>
        </w:rPr>
        <w:t>S1</w:t>
      </w:r>
      <w:r w:rsidR="003E291E" w:rsidRPr="00D041AA">
        <w:rPr>
          <w:rFonts w:ascii="Palatino Linotype" w:hAnsi="Palatino Linotype" w:cs="Times New Roman"/>
          <w:sz w:val="20"/>
          <w:szCs w:val="20"/>
          <w:lang w:val="en-US"/>
        </w:rPr>
        <w:t xml:space="preserve">. </w:t>
      </w:r>
      <w:bookmarkStart w:id="0" w:name="_Hlk141986711"/>
      <w:r w:rsidR="004F713D" w:rsidRPr="00D041AA">
        <w:rPr>
          <w:rFonts w:ascii="Palatino Linotype" w:hAnsi="Palatino Linotype" w:cs="Times New Roman"/>
          <w:sz w:val="20"/>
          <w:szCs w:val="20"/>
          <w:lang w:val="en-US"/>
        </w:rPr>
        <w:t xml:space="preserve">Included studies and the attributes, antecedents, consequents and empirical </w:t>
      </w:r>
      <w:r w:rsidR="004F713D" w:rsidRPr="00D02EDF">
        <w:rPr>
          <w:rFonts w:ascii="Palatino Linotype" w:hAnsi="Palatino Linotype" w:cs="Times New Roman"/>
          <w:sz w:val="20"/>
          <w:szCs w:val="20"/>
          <w:lang w:val="en-US"/>
        </w:rPr>
        <w:t xml:space="preserve">elements of concept </w:t>
      </w:r>
      <w:proofErr w:type="gramStart"/>
      <w:r w:rsidR="004F713D" w:rsidRPr="00D02EDF">
        <w:rPr>
          <w:rFonts w:ascii="Palatino Linotype" w:hAnsi="Palatino Linotype" w:cs="Times New Roman"/>
          <w:sz w:val="20"/>
          <w:szCs w:val="20"/>
          <w:lang w:val="en-US"/>
        </w:rPr>
        <w:t>analysis</w:t>
      </w:r>
      <w:bookmarkEnd w:id="0"/>
      <w:proofErr w:type="gramEnd"/>
    </w:p>
    <w:tbl>
      <w:tblPr>
        <w:tblStyle w:val="Tabelacomgrade"/>
        <w:tblW w:w="15588" w:type="dxa"/>
        <w:tblLook w:val="04A0" w:firstRow="1" w:lastRow="0" w:firstColumn="1" w:lastColumn="0" w:noHBand="0" w:noVBand="1"/>
      </w:tblPr>
      <w:tblGrid>
        <w:gridCol w:w="1328"/>
        <w:gridCol w:w="4084"/>
        <w:gridCol w:w="10176"/>
      </w:tblGrid>
      <w:tr w:rsidR="00290D5F" w:rsidRPr="00290D5F" w14:paraId="6C638AF4" w14:textId="77777777">
        <w:trPr>
          <w:cantSplit/>
          <w:trHeight w:val="438"/>
        </w:trPr>
        <w:tc>
          <w:tcPr>
            <w:tcW w:w="1328" w:type="dxa"/>
            <w:shd w:val="clear" w:color="auto" w:fill="D5DCE4" w:themeFill="text2" w:themeFillTint="33"/>
            <w:vAlign w:val="center"/>
          </w:tcPr>
          <w:p w14:paraId="1202C42F" w14:textId="77777777" w:rsidR="00E50089" w:rsidRPr="00D041AA" w:rsidRDefault="00E50089">
            <w:pPr>
              <w:spacing w:before="240" w:after="24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  <w:t>ELEMENTS</w:t>
            </w:r>
          </w:p>
        </w:tc>
        <w:tc>
          <w:tcPr>
            <w:tcW w:w="4084" w:type="dxa"/>
            <w:shd w:val="clear" w:color="auto" w:fill="D5DCE4" w:themeFill="text2" w:themeFillTint="33"/>
            <w:vAlign w:val="center"/>
          </w:tcPr>
          <w:p w14:paraId="0F2CEF8E" w14:textId="77777777" w:rsidR="00E50089" w:rsidRPr="00D041AA" w:rsidRDefault="00E50089">
            <w:pPr>
              <w:spacing w:before="240" w:after="24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  <w:t>CHARACTERISTICS/CODE</w:t>
            </w:r>
          </w:p>
        </w:tc>
        <w:tc>
          <w:tcPr>
            <w:tcW w:w="10176" w:type="dxa"/>
            <w:shd w:val="clear" w:color="auto" w:fill="D5DCE4" w:themeFill="text2" w:themeFillTint="33"/>
          </w:tcPr>
          <w:p w14:paraId="49EEE211" w14:textId="77777777" w:rsidR="00E50089" w:rsidRPr="00D041AA" w:rsidRDefault="00E50089">
            <w:pPr>
              <w:spacing w:before="240" w:after="24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LITERATURE DESCRIPTION</w:t>
            </w:r>
          </w:p>
        </w:tc>
      </w:tr>
      <w:tr w:rsidR="00290D5F" w:rsidRPr="00290D5F" w14:paraId="1886910D" w14:textId="77777777">
        <w:trPr>
          <w:cantSplit/>
          <w:trHeight w:val="830"/>
        </w:trPr>
        <w:tc>
          <w:tcPr>
            <w:tcW w:w="1328" w:type="dxa"/>
            <w:vMerge w:val="restart"/>
            <w:shd w:val="clear" w:color="auto" w:fill="E7E6E6" w:themeFill="background2"/>
            <w:textDirection w:val="btLr"/>
            <w:vAlign w:val="center"/>
          </w:tcPr>
          <w:p w14:paraId="41D6983E" w14:textId="77777777" w:rsidR="00E50089" w:rsidRPr="00D041AA" w:rsidRDefault="00E50089">
            <w:pPr>
              <w:spacing w:before="240" w:after="240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  <w:t>ATTRIBUTES</w:t>
            </w:r>
          </w:p>
        </w:tc>
        <w:tc>
          <w:tcPr>
            <w:tcW w:w="4084" w:type="dxa"/>
            <w:shd w:val="clear" w:color="auto" w:fill="E7E6E6" w:themeFill="background2"/>
            <w:vAlign w:val="center"/>
          </w:tcPr>
          <w:p w14:paraId="609B680D" w14:textId="2E16AEDD" w:rsidR="00E50089" w:rsidRPr="00D041AA" w:rsidRDefault="00E50089">
            <w:pPr>
              <w:spacing w:before="240" w:after="240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Resource</w:t>
            </w:r>
            <w:r w:rsidR="00FE6970" w:rsidRPr="00D041AA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s</w:t>
            </w:r>
            <w:r w:rsidRPr="00D041AA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 xml:space="preserve"> available</w:t>
            </w:r>
          </w:p>
          <w:p w14:paraId="44F39948" w14:textId="7AD62BC1" w:rsidR="00AC1D5A" w:rsidRPr="00D041AA" w:rsidRDefault="008D5F60" w:rsidP="00C31CB8">
            <w:pPr>
              <w:spacing w:before="240" w:after="24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bookmarkStart w:id="1" w:name="_Hlk99720292"/>
            <w:r w:rsidR="00AC1D5A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A3,</w:t>
            </w:r>
            <w:r w:rsidR="00697DD9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D3, </w:t>
            </w:r>
            <w:r w:rsidR="00AC1D5A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E1, F1, I1, R1, R14</w:t>
            </w:r>
            <w:bookmarkEnd w:id="1"/>
            <w:r w:rsidR="001B52E7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, H3, R22, S3</w:t>
            </w:r>
          </w:p>
        </w:tc>
        <w:tc>
          <w:tcPr>
            <w:tcW w:w="10176" w:type="dxa"/>
          </w:tcPr>
          <w:p w14:paraId="504C41D6" w14:textId="77777777" w:rsidR="00E50089" w:rsidRPr="00D041AA" w:rsidRDefault="00E50089">
            <w:pPr>
              <w:spacing w:before="240" w:after="240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Environmental Capital; Cultural Capital; Economic Capital; Social Capital; Social Relationships; Family and Friends; Love and Friendship; Having Divine Support; Faith in God; Spirituality.</w:t>
            </w:r>
          </w:p>
        </w:tc>
      </w:tr>
      <w:tr w:rsidR="00290D5F" w:rsidRPr="00290D5F" w14:paraId="5A2C2F4E" w14:textId="77777777">
        <w:trPr>
          <w:cantSplit/>
          <w:trHeight w:val="1713"/>
        </w:trPr>
        <w:tc>
          <w:tcPr>
            <w:tcW w:w="1328" w:type="dxa"/>
            <w:vMerge/>
            <w:shd w:val="clear" w:color="auto" w:fill="E7E6E6" w:themeFill="background2"/>
            <w:textDirection w:val="btLr"/>
            <w:vAlign w:val="center"/>
          </w:tcPr>
          <w:p w14:paraId="7D775F2F" w14:textId="77777777" w:rsidR="00E50089" w:rsidRPr="00D041AA" w:rsidRDefault="00E50089">
            <w:pPr>
              <w:spacing w:before="240" w:after="240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84" w:type="dxa"/>
            <w:shd w:val="clear" w:color="auto" w:fill="E7E6E6" w:themeFill="background2"/>
            <w:vAlign w:val="center"/>
          </w:tcPr>
          <w:p w14:paraId="678B8881" w14:textId="7303B49E" w:rsidR="00E50089" w:rsidRPr="00D041AA" w:rsidRDefault="00EC31CF">
            <w:pPr>
              <w:spacing w:before="240" w:after="240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Positive b</w:t>
            </w:r>
            <w:r w:rsidR="00E50089" w:rsidRPr="00D041AA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ehavior</w:t>
            </w:r>
            <w:r w:rsidR="00FE6970" w:rsidRPr="00D041AA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s</w:t>
            </w:r>
          </w:p>
          <w:p w14:paraId="6F00B592" w14:textId="115FA884" w:rsidR="00E50089" w:rsidRPr="00D041AA" w:rsidRDefault="00697DD9" w:rsidP="00F251CC">
            <w:pPr>
              <w:spacing w:before="240" w:after="240" w:line="276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bookmarkStart w:id="2" w:name="_Hlk99720356"/>
            <w:r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B2, </w:t>
            </w:r>
            <w:r w:rsidR="009A1095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B3, E2</w:t>
            </w:r>
            <w:r w:rsidR="00C9113F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, I1, N1,</w:t>
            </w:r>
            <w:r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M4,</w:t>
            </w:r>
            <w:r w:rsidR="00C9113F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r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P6,</w:t>
            </w:r>
            <w:r w:rsidR="00C31CB8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P7, </w:t>
            </w:r>
            <w:r w:rsidR="00C9113F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R1, R14</w:t>
            </w:r>
            <w:bookmarkEnd w:id="2"/>
            <w:r w:rsidR="001B52E7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,</w:t>
            </w:r>
            <w:r w:rsidR="001B52E7" w:rsidRPr="00D041AA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1B52E7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H3, E5, D4, D6, A9, </w:t>
            </w:r>
            <w:r w:rsidR="0039740F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C6</w:t>
            </w:r>
            <w:r w:rsidR="001B52E7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, S4</w:t>
            </w:r>
          </w:p>
        </w:tc>
        <w:tc>
          <w:tcPr>
            <w:tcW w:w="10176" w:type="dxa"/>
          </w:tcPr>
          <w:p w14:paraId="094293C9" w14:textId="77777777" w:rsidR="00E50089" w:rsidRPr="00D041AA" w:rsidRDefault="00E50089">
            <w:pPr>
              <w:spacing w:before="240" w:after="240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Courage and Strength; Resistance; Hardiness; Positive sense of self and an optimistic outlook on life; Strong positivity demonstrated by identity projects, redemptive sequences and narrative openness; Positive comparison with others; Interpersonal Control; Mastery; Belief in self; Competence; Maintaining purpose; Determination; Sense of purpose; Self-determination; Strives toward goal achievement; Prosocial Behavior; Expressing Gratitude; Sense of Humor; Ability to use humor; Problem-solving skills; Meaningful work and activities; Flexibility; Creativity; Autonomy; Recovery; Sustainability; Warrior; Adaptative; Moving-On; Self-esteem; Esteem; Strong self-efficacy.</w:t>
            </w:r>
          </w:p>
        </w:tc>
      </w:tr>
      <w:tr w:rsidR="00290D5F" w:rsidRPr="00290D5F" w14:paraId="1DCB5232" w14:textId="77777777">
        <w:trPr>
          <w:cantSplit/>
          <w:trHeight w:val="745"/>
        </w:trPr>
        <w:tc>
          <w:tcPr>
            <w:tcW w:w="1328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6C1FA065" w14:textId="77777777" w:rsidR="00E50089" w:rsidRPr="00D041AA" w:rsidRDefault="00E50089">
            <w:pPr>
              <w:spacing w:before="240" w:after="240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  <w:t>ANTECEDENTS</w:t>
            </w:r>
          </w:p>
        </w:tc>
        <w:tc>
          <w:tcPr>
            <w:tcW w:w="4084" w:type="dxa"/>
            <w:shd w:val="clear" w:color="auto" w:fill="C5E0B3" w:themeFill="accent6" w:themeFillTint="66"/>
            <w:vAlign w:val="center"/>
          </w:tcPr>
          <w:p w14:paraId="14593376" w14:textId="77777777" w:rsidR="00E50089" w:rsidRPr="00D041AA" w:rsidRDefault="00E50089">
            <w:pPr>
              <w:spacing w:before="240" w:after="240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Sociodemographic Characteristic</w:t>
            </w:r>
          </w:p>
          <w:p w14:paraId="3D17F794" w14:textId="219B066B" w:rsidR="00DB5A83" w:rsidRPr="00D041AA" w:rsidRDefault="00DB5A83" w:rsidP="00F251CC">
            <w:pPr>
              <w:spacing w:before="240" w:after="240" w:line="276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bookmarkStart w:id="3" w:name="_Hlk99720749"/>
            <w:r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B1, C5, D1, D2, E3, I1</w:t>
            </w:r>
            <w:r w:rsidR="009A1095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, M3, P4, P8, R2, R3, R9, R10, T1</w:t>
            </w:r>
            <w:bookmarkEnd w:id="3"/>
            <w:r w:rsidR="005B4CD5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, </w:t>
            </w:r>
            <w:bookmarkStart w:id="4" w:name="_Hlk129878802"/>
            <w:r w:rsidR="005B4CD5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A9, D4</w:t>
            </w:r>
            <w:r w:rsidR="00C9054B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, E6</w:t>
            </w:r>
            <w:r w:rsidR="00F51FC8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, M5</w:t>
            </w:r>
            <w:r w:rsidR="000B5591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, R17, R20</w:t>
            </w:r>
            <w:r w:rsidR="00561B2C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, S2, S3, T6</w:t>
            </w:r>
            <w:bookmarkEnd w:id="4"/>
          </w:p>
        </w:tc>
        <w:tc>
          <w:tcPr>
            <w:tcW w:w="10176" w:type="dxa"/>
          </w:tcPr>
          <w:p w14:paraId="5B81CE11" w14:textId="77777777" w:rsidR="00E50089" w:rsidRPr="00D041AA" w:rsidRDefault="00E50089">
            <w:pPr>
              <w:spacing w:before="240" w:after="240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age (&lt;85 years and &gt;85 years), gender (female and male), education (higher), income (higher) and status marital (have a partner)</w:t>
            </w:r>
          </w:p>
        </w:tc>
      </w:tr>
      <w:tr w:rsidR="00290D5F" w:rsidRPr="00290D5F" w14:paraId="378AD104" w14:textId="77777777">
        <w:trPr>
          <w:cantSplit/>
          <w:trHeight w:val="1040"/>
        </w:trPr>
        <w:tc>
          <w:tcPr>
            <w:tcW w:w="1328" w:type="dxa"/>
            <w:vMerge/>
            <w:shd w:val="clear" w:color="auto" w:fill="C5E0B3" w:themeFill="accent6" w:themeFillTint="66"/>
            <w:textDirection w:val="btLr"/>
            <w:vAlign w:val="center"/>
          </w:tcPr>
          <w:p w14:paraId="1C1D10D9" w14:textId="77777777" w:rsidR="00E50089" w:rsidRPr="00D041AA" w:rsidRDefault="00E50089">
            <w:pPr>
              <w:spacing w:before="240" w:after="240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84" w:type="dxa"/>
            <w:shd w:val="clear" w:color="auto" w:fill="C5E0B3" w:themeFill="accent6" w:themeFillTint="66"/>
            <w:vAlign w:val="center"/>
          </w:tcPr>
          <w:p w14:paraId="221C0FA7" w14:textId="5E7341B5" w:rsidR="00E50089" w:rsidRPr="00D041AA" w:rsidRDefault="00FE6970">
            <w:pPr>
              <w:spacing w:before="240" w:after="240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proofErr w:type="spellStart"/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E</w:t>
            </w:r>
            <w:r w:rsidR="00E50089"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xperiences</w:t>
            </w:r>
            <w:proofErr w:type="spellEnd"/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of</w:t>
            </w:r>
            <w:proofErr w:type="spellEnd"/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Adversity</w:t>
            </w:r>
            <w:proofErr w:type="spellEnd"/>
          </w:p>
          <w:p w14:paraId="299143B3" w14:textId="685598C6" w:rsidR="00E50089" w:rsidRPr="00D041AA" w:rsidRDefault="00C31CB8" w:rsidP="00F251CC">
            <w:pPr>
              <w:spacing w:before="240" w:after="240" w:line="276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bookmarkStart w:id="5" w:name="_Hlk99720808"/>
            <w:r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A3, B2, B3, B4, C2, C3, E3, F1, M2, M3, N2, M4</w:t>
            </w:r>
            <w:r w:rsidR="00FC2D5E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, P3, P5, P6, R5, R7, R8, R9</w:t>
            </w:r>
            <w:bookmarkEnd w:id="5"/>
            <w:r w:rsidR="00C9054B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, E5</w:t>
            </w:r>
            <w:r w:rsidR="00F51FC8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, I2, P10</w:t>
            </w:r>
            <w:r w:rsidR="000B5591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, R19</w:t>
            </w:r>
            <w:r w:rsidR="00561B2C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, S2</w:t>
            </w:r>
          </w:p>
        </w:tc>
        <w:tc>
          <w:tcPr>
            <w:tcW w:w="10176" w:type="dxa"/>
          </w:tcPr>
          <w:p w14:paraId="44DEEF30" w14:textId="663ECE9B" w:rsidR="00E50089" w:rsidRPr="00D041AA" w:rsidRDefault="00E50089">
            <w:pPr>
              <w:spacing w:before="240" w:after="240"/>
              <w:jc w:val="both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Impaired Health Condition; Deficit Communication; Impaired mental health condition; Impaired social condition; Trauma exposure; Interpersonal; Preconception</w:t>
            </w:r>
            <w:r w:rsidR="00F51FC8"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; Stressor; Chronic pain</w:t>
            </w:r>
          </w:p>
        </w:tc>
      </w:tr>
      <w:tr w:rsidR="00290D5F" w:rsidRPr="00290D5F" w14:paraId="50B87E2A" w14:textId="77777777">
        <w:trPr>
          <w:cantSplit/>
          <w:trHeight w:val="1040"/>
        </w:trPr>
        <w:tc>
          <w:tcPr>
            <w:tcW w:w="1328" w:type="dxa"/>
            <w:vMerge/>
            <w:shd w:val="clear" w:color="auto" w:fill="C5E0B3" w:themeFill="accent6" w:themeFillTint="66"/>
            <w:textDirection w:val="btLr"/>
            <w:vAlign w:val="center"/>
          </w:tcPr>
          <w:p w14:paraId="6381525B" w14:textId="77777777" w:rsidR="00E50089" w:rsidRPr="00D041AA" w:rsidRDefault="00E50089">
            <w:pPr>
              <w:spacing w:before="240" w:after="240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84" w:type="dxa"/>
            <w:shd w:val="clear" w:color="auto" w:fill="C5E0B3" w:themeFill="accent6" w:themeFillTint="66"/>
            <w:vAlign w:val="center"/>
          </w:tcPr>
          <w:p w14:paraId="734146F8" w14:textId="163FA025" w:rsidR="00E50089" w:rsidRPr="00D041AA" w:rsidRDefault="00E50089">
            <w:pPr>
              <w:spacing w:before="240" w:after="240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Life experiences</w:t>
            </w:r>
          </w:p>
          <w:p w14:paraId="2A4C9719" w14:textId="75FEB88F" w:rsidR="00E50089" w:rsidRPr="00D041AA" w:rsidRDefault="00FC2D5E" w:rsidP="00FC2D5E">
            <w:pPr>
              <w:spacing w:before="240" w:after="240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/>
              </w:rPr>
            </w:pPr>
            <w:bookmarkStart w:id="6" w:name="_Hlk99720939"/>
            <w:r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/>
              </w:rPr>
              <w:t>A3, A8, B1, B2, B4, M2, R9, T2</w:t>
            </w:r>
            <w:bookmarkEnd w:id="6"/>
            <w:r w:rsidR="00F51FC8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/>
              </w:rPr>
              <w:t>, P11</w:t>
            </w:r>
          </w:p>
        </w:tc>
        <w:tc>
          <w:tcPr>
            <w:tcW w:w="10176" w:type="dxa"/>
          </w:tcPr>
          <w:p w14:paraId="574D6F6D" w14:textId="01A40BB4" w:rsidR="00E50089" w:rsidRPr="00D041AA" w:rsidRDefault="00E50089">
            <w:pPr>
              <w:spacing w:before="240" w:after="240"/>
              <w:jc w:val="both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Contentment with their lives; Lived Experience; Reminiscences; Memories of a past loss can serve purposes of reconciling with ageing through an affirmation of self as resilient; Effective problem-solving history; Wisdom (wisdom attainment; wisdom that comes from having lived a life)</w:t>
            </w:r>
            <w:r w:rsidR="00F51FC8"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 xml:space="preserve">; </w:t>
            </w:r>
            <w:r w:rsidR="00F51FC8" w:rsidRPr="00D041AA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P</w:t>
            </w:r>
            <w:proofErr w:type="spellStart"/>
            <w:r w:rsidR="00F51FC8" w:rsidRPr="00D041AA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>erceived</w:t>
            </w:r>
            <w:proofErr w:type="spellEnd"/>
            <w:r w:rsidR="00F51FC8" w:rsidRPr="00D041AA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 xml:space="preserve"> financial </w:t>
            </w:r>
            <w:proofErr w:type="spellStart"/>
            <w:r w:rsidR="00F51FC8" w:rsidRPr="00D041AA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>situation</w:t>
            </w:r>
            <w:proofErr w:type="spellEnd"/>
          </w:p>
        </w:tc>
      </w:tr>
      <w:tr w:rsidR="00290D5F" w:rsidRPr="00290D5F" w14:paraId="11521107" w14:textId="77777777">
        <w:trPr>
          <w:cantSplit/>
          <w:trHeight w:val="1040"/>
        </w:trPr>
        <w:tc>
          <w:tcPr>
            <w:tcW w:w="1328" w:type="dxa"/>
            <w:vMerge/>
            <w:shd w:val="clear" w:color="auto" w:fill="C5E0B3" w:themeFill="accent6" w:themeFillTint="66"/>
            <w:textDirection w:val="btLr"/>
            <w:vAlign w:val="center"/>
          </w:tcPr>
          <w:p w14:paraId="50CCFBBB" w14:textId="77777777" w:rsidR="00E50089" w:rsidRPr="00D041AA" w:rsidRDefault="00E50089">
            <w:pPr>
              <w:spacing w:before="240" w:after="240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84" w:type="dxa"/>
            <w:shd w:val="clear" w:color="auto" w:fill="C5E0B3" w:themeFill="accent6" w:themeFillTint="66"/>
            <w:vAlign w:val="center"/>
          </w:tcPr>
          <w:p w14:paraId="62E2130B" w14:textId="77777777" w:rsidR="00E50089" w:rsidRPr="00D041AA" w:rsidRDefault="00E50089">
            <w:pPr>
              <w:spacing w:before="240" w:after="240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Physiology factors</w:t>
            </w:r>
          </w:p>
          <w:p w14:paraId="16016C3C" w14:textId="68B795DF" w:rsidR="00E50089" w:rsidRPr="00D041AA" w:rsidRDefault="00FC2D5E">
            <w:pPr>
              <w:spacing w:before="240" w:after="240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/>
              </w:rPr>
            </w:pPr>
            <w:bookmarkStart w:id="7" w:name="_Hlk99720999"/>
            <w:r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/>
              </w:rPr>
              <w:t>R12, W2</w:t>
            </w:r>
            <w:bookmarkEnd w:id="7"/>
          </w:p>
        </w:tc>
        <w:tc>
          <w:tcPr>
            <w:tcW w:w="10176" w:type="dxa"/>
          </w:tcPr>
          <w:p w14:paraId="4FA1E81A" w14:textId="77777777" w:rsidR="00E50089" w:rsidRPr="00D041AA" w:rsidRDefault="00E50089">
            <w:pPr>
              <w:spacing w:before="240" w:after="240"/>
              <w:jc w:val="both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Autonomic nervous system, hypothalamic-pituitary axis, innate immunity, renin-angiotensin system, insulin/growth hormone/IGF-1 pathways and their interactions with Genetic, environmental, physiologic, cellular, molecular functions may influence degree of resilience; White matter integrity of the GCC (genu of corpus callosum) and Grit (domain CD-RISC) were association</w:t>
            </w:r>
          </w:p>
        </w:tc>
      </w:tr>
      <w:tr w:rsidR="00290D5F" w:rsidRPr="00290D5F" w14:paraId="1505D0DE" w14:textId="77777777">
        <w:trPr>
          <w:cantSplit/>
          <w:trHeight w:val="1040"/>
        </w:trPr>
        <w:tc>
          <w:tcPr>
            <w:tcW w:w="1328" w:type="dxa"/>
            <w:vMerge/>
            <w:shd w:val="clear" w:color="auto" w:fill="C5E0B3" w:themeFill="accent6" w:themeFillTint="66"/>
            <w:textDirection w:val="btLr"/>
            <w:vAlign w:val="center"/>
          </w:tcPr>
          <w:p w14:paraId="1463FC62" w14:textId="77777777" w:rsidR="00E50089" w:rsidRPr="00D041AA" w:rsidRDefault="00E50089">
            <w:pPr>
              <w:spacing w:before="240" w:after="240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84" w:type="dxa"/>
            <w:shd w:val="clear" w:color="auto" w:fill="C5E0B3" w:themeFill="accent6" w:themeFillTint="66"/>
            <w:vAlign w:val="center"/>
          </w:tcPr>
          <w:p w14:paraId="5AD5EFFA" w14:textId="5CDE5581" w:rsidR="00E50089" w:rsidRPr="00D041AA" w:rsidRDefault="00E50089">
            <w:pPr>
              <w:spacing w:before="240" w:after="240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 xml:space="preserve">Social </w:t>
            </w:r>
            <w:proofErr w:type="spellStart"/>
            <w:r w:rsidR="00B41BBF"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context</w:t>
            </w:r>
            <w:proofErr w:type="spellEnd"/>
          </w:p>
          <w:p w14:paraId="5C642262" w14:textId="5B6A5769" w:rsidR="00E50089" w:rsidRPr="00D041AA" w:rsidRDefault="00FC2D5E" w:rsidP="00F251CC">
            <w:pPr>
              <w:spacing w:before="240" w:after="240" w:line="276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bookmarkStart w:id="8" w:name="_Hlk99721093"/>
            <w:r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B2, B3, C2, C4, D3, G1, H1, I1, M1, P8, R5, R8</w:t>
            </w:r>
            <w:r w:rsidR="00783C1B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, R13, U1, U2, W1</w:t>
            </w:r>
            <w:r w:rsidR="005B4CD5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, A9, B5, E4</w:t>
            </w:r>
            <w:r w:rsidR="00F51FC8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, H4</w:t>
            </w:r>
            <w:r w:rsidR="008C71E4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, P12</w:t>
            </w:r>
            <w:r w:rsidR="00561B2C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, R20, T6</w:t>
            </w:r>
            <w:r w:rsidR="00783C1B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</w:t>
            </w:r>
            <w:bookmarkEnd w:id="8"/>
          </w:p>
        </w:tc>
        <w:tc>
          <w:tcPr>
            <w:tcW w:w="10176" w:type="dxa"/>
          </w:tcPr>
          <w:p w14:paraId="0887FE45" w14:textId="77777777" w:rsidR="00E50089" w:rsidRPr="00D041AA" w:rsidRDefault="00E5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Personal relationships:</w:t>
            </w:r>
          </w:p>
          <w:p w14:paraId="6432496C" w14:textId="69F3CCD0" w:rsidR="00E50089" w:rsidRPr="00D041AA" w:rsidRDefault="00E5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041A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Social competence; Family as support; Family relations; Family cohesion; Secure relationships; Accord relationships; Social relations; Social connectedness; Religiosity; Participation and social cohesion; Friends support (friends and particularly friends in similar circumstances are a great source of support); Family and friend networks; Social networks</w:t>
            </w:r>
            <w:r w:rsidR="00F51FC8" w:rsidRPr="00D041A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proofErr w:type="gramStart"/>
            <w:r w:rsidR="00F51FC8" w:rsidRPr="00D041A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Gerotranscendence</w:t>
            </w:r>
            <w:proofErr w:type="spellEnd"/>
            <w:proofErr w:type="gramEnd"/>
          </w:p>
          <w:p w14:paraId="7837A273" w14:textId="77777777" w:rsidR="00E50089" w:rsidRPr="00D041AA" w:rsidRDefault="00E5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</w:p>
          <w:p w14:paraId="09601D67" w14:textId="77777777" w:rsidR="00E50089" w:rsidRPr="00D041AA" w:rsidRDefault="00E5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D041A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Environmental support:</w:t>
            </w:r>
          </w:p>
          <w:p w14:paraId="4754A334" w14:textId="77777777" w:rsidR="00E50089" w:rsidRPr="00D041AA" w:rsidRDefault="00E5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 xml:space="preserve">Material resources; Social support (social policies, employment, </w:t>
            </w:r>
            <w:proofErr w:type="spellStart"/>
            <w:r w:rsidRPr="00D041AA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neighbourhood</w:t>
            </w:r>
            <w:proofErr w:type="spellEnd"/>
            <w:r w:rsidRPr="00D041AA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, economy, health, social care e other services, rehabilitation, guide dogs, third sector); Environmental systems; Social and welfare services; Social resources (health and social care); Access to formal support; Community resources; Community level; Housing; Peer support; Engagement with art.</w:t>
            </w:r>
          </w:p>
        </w:tc>
      </w:tr>
      <w:tr w:rsidR="00290D5F" w:rsidRPr="00290D5F" w14:paraId="482D2630" w14:textId="77777777">
        <w:trPr>
          <w:cantSplit/>
          <w:trHeight w:val="1040"/>
        </w:trPr>
        <w:tc>
          <w:tcPr>
            <w:tcW w:w="1328" w:type="dxa"/>
            <w:vMerge/>
            <w:shd w:val="clear" w:color="auto" w:fill="C5E0B3" w:themeFill="accent6" w:themeFillTint="66"/>
            <w:textDirection w:val="btLr"/>
            <w:vAlign w:val="center"/>
          </w:tcPr>
          <w:p w14:paraId="1B2A995C" w14:textId="77777777" w:rsidR="00E50089" w:rsidRPr="00D041AA" w:rsidRDefault="00E50089">
            <w:pPr>
              <w:spacing w:before="240" w:after="240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84" w:type="dxa"/>
            <w:shd w:val="clear" w:color="auto" w:fill="C5E0B3" w:themeFill="accent6" w:themeFillTint="66"/>
            <w:vAlign w:val="center"/>
          </w:tcPr>
          <w:p w14:paraId="386C6800" w14:textId="77777777" w:rsidR="00783C1B" w:rsidRPr="00D041AA" w:rsidRDefault="00E50089" w:rsidP="00783C1B">
            <w:pPr>
              <w:spacing w:before="240" w:after="240" w:line="36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proofErr w:type="spellStart"/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Intrinsic</w:t>
            </w:r>
            <w:proofErr w:type="spellEnd"/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aspects</w:t>
            </w:r>
            <w:proofErr w:type="spellEnd"/>
          </w:p>
          <w:p w14:paraId="53DC30DA" w14:textId="2F9A3A9E" w:rsidR="00E50089" w:rsidRPr="00D041AA" w:rsidRDefault="00783C1B" w:rsidP="00F251CC">
            <w:pPr>
              <w:spacing w:before="240" w:after="240" w:line="276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bookmarkStart w:id="9" w:name="_Hlk99721280"/>
            <w:r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A8, B2, C4, D3, F1, M2, P6, P7, R1, R2, R5, R8, R9, R15</w:t>
            </w:r>
            <w:bookmarkEnd w:id="9"/>
            <w:r w:rsidR="005B4CD5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, A9, E4</w:t>
            </w:r>
            <w:r w:rsidR="00F51FC8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, H4</w:t>
            </w:r>
            <w:r w:rsidR="008C71E4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, P12</w:t>
            </w:r>
            <w:r w:rsidR="000B5591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, P13</w:t>
            </w:r>
          </w:p>
        </w:tc>
        <w:tc>
          <w:tcPr>
            <w:tcW w:w="10176" w:type="dxa"/>
          </w:tcPr>
          <w:p w14:paraId="414AF2DD" w14:textId="77777777" w:rsidR="00E50089" w:rsidRPr="00D041AA" w:rsidRDefault="00E50089">
            <w:pPr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  <w:bookmarkStart w:id="10" w:name="_Hlk92640422"/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Have purpose or goals:</w:t>
            </w:r>
          </w:p>
          <w:p w14:paraId="7353CFB0" w14:textId="6F7A5974" w:rsidR="00E50089" w:rsidRPr="00D041AA" w:rsidRDefault="00E50089">
            <w:pPr>
              <w:jc w:val="both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Capacity building and support provided by case professionals; Moving forward with life; Curiosity/</w:t>
            </w:r>
            <w:proofErr w:type="gramStart"/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ever-seeking</w:t>
            </w:r>
            <w:proofErr w:type="gramEnd"/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; “Head-On” approach to challenge (study participants expressed the belief that one should make plans when faced with a dilemma and not just sit around waiting for something to happen); Meaningfulness; Maintaining continuity; Having and maintaining interests; Perseverance</w:t>
            </w:r>
            <w:r w:rsidR="008C71E4"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; Meaning, purpose and growth</w:t>
            </w:r>
          </w:p>
          <w:p w14:paraId="7153971C" w14:textId="77777777" w:rsidR="00E50089" w:rsidRPr="00D041AA" w:rsidRDefault="00E50089">
            <w:pPr>
              <w:jc w:val="both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</w:p>
          <w:p w14:paraId="2ED8F6E6" w14:textId="77777777" w:rsidR="00E50089" w:rsidRPr="00D041AA" w:rsidRDefault="00E50089">
            <w:pPr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Maintenance balance:</w:t>
            </w:r>
          </w:p>
          <w:p w14:paraId="5484946B" w14:textId="77777777" w:rsidR="00E50089" w:rsidRPr="00D041AA" w:rsidRDefault="00E50089">
            <w:pPr>
              <w:jc w:val="both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Perceived Control; Personal control; Equanimity</w:t>
            </w:r>
          </w:p>
          <w:p w14:paraId="7D3EB5EB" w14:textId="77777777" w:rsidR="00E50089" w:rsidRPr="00D041AA" w:rsidRDefault="00E50089">
            <w:pPr>
              <w:jc w:val="both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</w:p>
          <w:p w14:paraId="69D5EB89" w14:textId="77777777" w:rsidR="00E50089" w:rsidRPr="00D041AA" w:rsidRDefault="00E50089">
            <w:pPr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Beliefs:</w:t>
            </w:r>
          </w:p>
          <w:bookmarkEnd w:id="10"/>
          <w:p w14:paraId="4EB9C7A7" w14:textId="77777777" w:rsidR="00E50089" w:rsidRPr="00D041AA" w:rsidRDefault="00E50089">
            <w:pPr>
              <w:jc w:val="both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Spirituality and religiosity; Prayer; Spiritual Grounding</w:t>
            </w:r>
          </w:p>
        </w:tc>
      </w:tr>
      <w:tr w:rsidR="00290D5F" w:rsidRPr="00290D5F" w14:paraId="3E24ED58" w14:textId="77777777">
        <w:trPr>
          <w:cantSplit/>
          <w:trHeight w:val="1040"/>
        </w:trPr>
        <w:tc>
          <w:tcPr>
            <w:tcW w:w="1328" w:type="dxa"/>
            <w:vMerge/>
            <w:shd w:val="clear" w:color="auto" w:fill="C5E0B3" w:themeFill="accent6" w:themeFillTint="66"/>
            <w:textDirection w:val="btLr"/>
            <w:vAlign w:val="center"/>
          </w:tcPr>
          <w:p w14:paraId="071ED516" w14:textId="77777777" w:rsidR="00E50089" w:rsidRPr="00D041AA" w:rsidRDefault="00E50089">
            <w:pPr>
              <w:spacing w:before="240" w:after="240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84" w:type="dxa"/>
            <w:shd w:val="clear" w:color="auto" w:fill="C5E0B3" w:themeFill="accent6" w:themeFillTint="66"/>
            <w:vAlign w:val="center"/>
          </w:tcPr>
          <w:p w14:paraId="44E151B5" w14:textId="424BD3AC" w:rsidR="00E50089" w:rsidRPr="00D041AA" w:rsidRDefault="00E50089">
            <w:pPr>
              <w:spacing w:before="240" w:after="240" w:line="36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Health conditions</w:t>
            </w:r>
          </w:p>
          <w:p w14:paraId="130866BF" w14:textId="62888D8E" w:rsidR="00E50089" w:rsidRPr="00D041AA" w:rsidRDefault="004E0051" w:rsidP="00F251CC">
            <w:pPr>
              <w:spacing w:before="240" w:after="240" w:line="276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/>
              </w:rPr>
            </w:pPr>
            <w:bookmarkStart w:id="11" w:name="_Hlk99721395"/>
            <w:r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/>
              </w:rPr>
              <w:t>C2, C5, D3, M1, M4, F1, H2, P3, P4, P5, P7, R2, R14, T4, W1</w:t>
            </w:r>
            <w:r w:rsidR="005B4CD5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/>
              </w:rPr>
              <w:t xml:space="preserve">, A10, </w:t>
            </w:r>
            <w:r w:rsidR="0039740F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/>
              </w:rPr>
              <w:t>C6</w:t>
            </w:r>
            <w:r w:rsidR="005B4CD5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/>
              </w:rPr>
              <w:t>, D5</w:t>
            </w:r>
            <w:r w:rsidR="00C9054B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/>
              </w:rPr>
              <w:t>, H3</w:t>
            </w:r>
            <w:r w:rsidR="008C71E4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/>
              </w:rPr>
              <w:t>, P12</w:t>
            </w:r>
            <w:r w:rsidR="000B5591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/>
              </w:rPr>
              <w:t>, R20</w:t>
            </w:r>
            <w:r w:rsidR="00561B2C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/>
              </w:rPr>
              <w:t>, S2</w:t>
            </w:r>
            <w:r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/>
              </w:rPr>
              <w:t xml:space="preserve"> </w:t>
            </w:r>
            <w:bookmarkEnd w:id="11"/>
          </w:p>
        </w:tc>
        <w:tc>
          <w:tcPr>
            <w:tcW w:w="10176" w:type="dxa"/>
          </w:tcPr>
          <w:p w14:paraId="445A66A2" w14:textId="77777777" w:rsidR="00E50089" w:rsidRPr="00D041AA" w:rsidRDefault="00E50089">
            <w:pPr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  <w:bookmarkStart w:id="12" w:name="_Hlk92640497"/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Lifestyle:</w:t>
            </w:r>
          </w:p>
          <w:p w14:paraId="5B2025FF" w14:textId="59A38CE2" w:rsidR="00E50089" w:rsidRPr="00D041AA" w:rsidRDefault="00E50089">
            <w:pPr>
              <w:jc w:val="both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Independence and autonomy; Performance preserved from activities of daily living; Mobility; Self-care activities; Looking after yourself (self-care); Self-efficacy; "Self-efficacy, outcome expectations and exercise behavior"; Looking after yourself (self-care); Self-preservation; Self-determination</w:t>
            </w:r>
            <w:r w:rsidR="00C9054B"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; N</w:t>
            </w:r>
            <w:proofErr w:type="spellStart"/>
            <w:r w:rsidR="00C9054B" w:rsidRPr="00D041AA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</w:rPr>
              <w:t>on-obese</w:t>
            </w:r>
            <w:proofErr w:type="spellEnd"/>
            <w:r w:rsidR="00C9054B" w:rsidRPr="00D041AA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</w:rPr>
              <w:t xml:space="preserve"> body </w:t>
            </w:r>
            <w:proofErr w:type="spellStart"/>
            <w:r w:rsidR="00C9054B" w:rsidRPr="00D041AA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</w:rPr>
              <w:t>mass</w:t>
            </w:r>
            <w:proofErr w:type="spellEnd"/>
            <w:r w:rsidR="00C9054B" w:rsidRPr="00D041AA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</w:rPr>
              <w:t>; Non-</w:t>
            </w:r>
            <w:proofErr w:type="spellStart"/>
            <w:r w:rsidR="00C9054B" w:rsidRPr="00D041AA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</w:rPr>
              <w:t>smoker</w:t>
            </w:r>
            <w:proofErr w:type="spellEnd"/>
            <w:r w:rsidR="00C9054B" w:rsidRPr="00D041AA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C9054B" w:rsidRPr="00D041AA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</w:rPr>
              <w:t>Satisfaction</w:t>
            </w:r>
            <w:proofErr w:type="spellEnd"/>
            <w:r w:rsidR="00C9054B" w:rsidRPr="00D041AA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9054B" w:rsidRPr="00D041AA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</w:rPr>
              <w:t>with</w:t>
            </w:r>
            <w:proofErr w:type="spellEnd"/>
            <w:r w:rsidR="00C9054B" w:rsidRPr="00D041AA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9054B" w:rsidRPr="00D041AA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</w:rPr>
              <w:t>quality</w:t>
            </w:r>
            <w:proofErr w:type="spellEnd"/>
            <w:r w:rsidR="00C9054B" w:rsidRPr="00D041AA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9054B" w:rsidRPr="00D041AA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="00C9054B" w:rsidRPr="00D041AA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9054B" w:rsidRPr="00D041AA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</w:rPr>
              <w:t>sleep</w:t>
            </w:r>
            <w:proofErr w:type="spellEnd"/>
            <w:r w:rsidR="00C9054B" w:rsidRPr="00D041AA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C9054B" w:rsidRPr="00D041AA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</w:rPr>
              <w:t>Having</w:t>
            </w:r>
            <w:proofErr w:type="spellEnd"/>
            <w:r w:rsidR="00C9054B" w:rsidRPr="00D041AA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="00C9054B" w:rsidRPr="00D041AA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</w:rPr>
              <w:t>good</w:t>
            </w:r>
            <w:proofErr w:type="spellEnd"/>
            <w:r w:rsidR="00C9054B" w:rsidRPr="00D041AA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C71E4" w:rsidRPr="00D041AA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</w:rPr>
              <w:t>apetite;</w:t>
            </w:r>
            <w:r w:rsidR="008C71E4" w:rsidRPr="00D041AA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proofErr w:type="spellStart"/>
            <w:r w:rsidR="008C71E4" w:rsidRPr="00D041AA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</w:rPr>
              <w:t>Brain</w:t>
            </w:r>
            <w:proofErr w:type="spellEnd"/>
            <w:r w:rsidR="008C71E4" w:rsidRPr="00D041AA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</w:rPr>
              <w:t xml:space="preserve"> fitness</w:t>
            </w:r>
            <w:r w:rsidR="00561B2C" w:rsidRPr="00D041AA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</w:rPr>
              <w:t>; Self-</w:t>
            </w:r>
            <w:proofErr w:type="spellStart"/>
            <w:proofErr w:type="gramStart"/>
            <w:r w:rsidR="00561B2C" w:rsidRPr="00D041AA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</w:rPr>
              <w:t>compassion</w:t>
            </w:r>
            <w:proofErr w:type="spellEnd"/>
            <w:proofErr w:type="gramEnd"/>
            <w:r w:rsidR="00561B2C" w:rsidRPr="00D041AA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B5E9CF9" w14:textId="77777777" w:rsidR="00E50089" w:rsidRPr="00D041AA" w:rsidRDefault="00E50089">
            <w:pPr>
              <w:jc w:val="both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</w:p>
          <w:p w14:paraId="77B8E787" w14:textId="61B605AC" w:rsidR="00E50089" w:rsidRPr="00D041AA" w:rsidRDefault="00233447">
            <w:pPr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E</w:t>
            </w:r>
            <w:r w:rsidR="00E50089"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xpress emotions:</w:t>
            </w:r>
          </w:p>
          <w:bookmarkEnd w:id="12"/>
          <w:p w14:paraId="0B97159D" w14:textId="3DD1655C" w:rsidR="00F51FC8" w:rsidRPr="00D041AA" w:rsidRDefault="00E50089" w:rsidP="008C71E4">
            <w:pPr>
              <w:jc w:val="both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Positive emotions; Emotional expression and communication; Emotional regulation; Humor; Hope (low hopelessness scores also predicted greater resilience); Self-esteem</w:t>
            </w:r>
            <w:r w:rsidR="008C71E4"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; Optimism; Facing fear; Moral compass, ethics, altruism; Cognitive and emotional flexibility</w:t>
            </w:r>
            <w:r w:rsidR="00561B2C"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; Resignation; Confrontation</w:t>
            </w:r>
          </w:p>
        </w:tc>
      </w:tr>
      <w:tr w:rsidR="00290D5F" w:rsidRPr="00290D5F" w14:paraId="3BCB9517" w14:textId="77777777">
        <w:trPr>
          <w:cantSplit/>
          <w:trHeight w:val="1040"/>
        </w:trPr>
        <w:tc>
          <w:tcPr>
            <w:tcW w:w="1328" w:type="dxa"/>
            <w:vMerge/>
            <w:shd w:val="clear" w:color="auto" w:fill="C5E0B3" w:themeFill="accent6" w:themeFillTint="66"/>
            <w:textDirection w:val="btLr"/>
            <w:vAlign w:val="center"/>
          </w:tcPr>
          <w:p w14:paraId="29B2237C" w14:textId="77777777" w:rsidR="00E50089" w:rsidRPr="00D041AA" w:rsidRDefault="00E50089">
            <w:pPr>
              <w:spacing w:before="240" w:after="240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84" w:type="dxa"/>
            <w:shd w:val="clear" w:color="auto" w:fill="C5E0B3" w:themeFill="accent6" w:themeFillTint="66"/>
            <w:vAlign w:val="center"/>
          </w:tcPr>
          <w:p w14:paraId="32080FB5" w14:textId="5AF07E39" w:rsidR="00E50089" w:rsidRPr="00D041AA" w:rsidRDefault="00E50089">
            <w:pPr>
              <w:spacing w:before="240" w:after="240" w:line="36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Express</w:t>
            </w:r>
            <w:r w:rsidR="00233447"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self-awareness</w:t>
            </w:r>
          </w:p>
          <w:p w14:paraId="183CDDF9" w14:textId="3D576D50" w:rsidR="00E50089" w:rsidRPr="00D041AA" w:rsidRDefault="004E0051">
            <w:pPr>
              <w:spacing w:before="240" w:after="24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bookmarkStart w:id="13" w:name="_Hlk99721567"/>
            <w:r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A3, A8, B2, B1, C4, F1, M2, R2, R5, R8, T3</w:t>
            </w:r>
          </w:p>
          <w:bookmarkEnd w:id="13"/>
          <w:p w14:paraId="7A4F6D6A" w14:textId="5E095B38" w:rsidR="004E0051" w:rsidRPr="00D041AA" w:rsidRDefault="004E0051" w:rsidP="004E0051">
            <w:pPr>
              <w:spacing w:before="240" w:after="240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176" w:type="dxa"/>
          </w:tcPr>
          <w:p w14:paraId="54257378" w14:textId="77777777" w:rsidR="00E50089" w:rsidRPr="00D041AA" w:rsidRDefault="00E50089">
            <w:pPr>
              <w:spacing w:before="240" w:after="240" w:line="276" w:lineRule="auto"/>
              <w:jc w:val="both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Strong sense of identity; Extending self to others; Ceaseless self-improvement; Accept one-self; Accept situation; Maintenance of self-identity; Adaptable personality; Personal competence; Self and personality; Everyday competence; Self-reliance; Self-reflection (self-criticism and the perception of being caregiver or care receiver) the availability of supportive relationships and reciprocity in these relationships as central elements in the development of resilience; “Maverick” (Being mavericks - unconventional); Existential aloneness.</w:t>
            </w:r>
          </w:p>
        </w:tc>
      </w:tr>
      <w:tr w:rsidR="00290D5F" w:rsidRPr="00290D5F" w14:paraId="7425ADD5" w14:textId="77777777">
        <w:trPr>
          <w:cantSplit/>
          <w:trHeight w:val="2124"/>
        </w:trPr>
        <w:tc>
          <w:tcPr>
            <w:tcW w:w="1328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0C236CAC" w14:textId="1C23D482" w:rsidR="00E50089" w:rsidRPr="00D041AA" w:rsidRDefault="005D078F">
            <w:pPr>
              <w:spacing w:before="240" w:after="240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="00E50089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  <w:t>ONSEQUENTS</w:t>
            </w:r>
          </w:p>
        </w:tc>
        <w:tc>
          <w:tcPr>
            <w:tcW w:w="4084" w:type="dxa"/>
            <w:shd w:val="clear" w:color="auto" w:fill="FFE599" w:themeFill="accent4" w:themeFillTint="66"/>
            <w:vAlign w:val="center"/>
          </w:tcPr>
          <w:p w14:paraId="460CC9BE" w14:textId="2B23EEF2" w:rsidR="00E50089" w:rsidRPr="00D041AA" w:rsidRDefault="00E50089">
            <w:pPr>
              <w:spacing w:before="240" w:after="240" w:line="36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Components of mental health</w:t>
            </w:r>
          </w:p>
          <w:p w14:paraId="73A44DE5" w14:textId="27B83E66" w:rsidR="00E50089" w:rsidRPr="00D041AA" w:rsidRDefault="004E0051" w:rsidP="00F251CC">
            <w:pPr>
              <w:spacing w:before="240" w:after="240" w:line="276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/>
              </w:rPr>
            </w:pPr>
            <w:bookmarkStart w:id="14" w:name="_Hlk99722319"/>
            <w:r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/>
              </w:rPr>
              <w:t>A2, A6, B4, C3, C5, D1, D2, L1, P1, P6, P7, R6</w:t>
            </w:r>
            <w:r w:rsidR="006C321C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/>
              </w:rPr>
              <w:t>, R10, R15, S1, T1, V1, W2</w:t>
            </w:r>
            <w:bookmarkEnd w:id="14"/>
            <w:r w:rsidR="00084555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/>
              </w:rPr>
              <w:t xml:space="preserve">, </w:t>
            </w:r>
            <w:bookmarkStart w:id="15" w:name="_Hlk129854399"/>
            <w:r w:rsidR="00084555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/>
              </w:rPr>
              <w:t>A10, P11, M5</w:t>
            </w:r>
            <w:r w:rsidR="006817CE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/>
              </w:rPr>
              <w:t>, E5</w:t>
            </w:r>
            <w:bookmarkEnd w:id="15"/>
          </w:p>
        </w:tc>
        <w:tc>
          <w:tcPr>
            <w:tcW w:w="10176" w:type="dxa"/>
          </w:tcPr>
          <w:p w14:paraId="014D3C29" w14:textId="77777777" w:rsidR="00E50089" w:rsidRPr="00D041AA" w:rsidRDefault="00E50089">
            <w:pPr>
              <w:spacing w:line="276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Control of symptoms psychological:</w:t>
            </w:r>
          </w:p>
          <w:p w14:paraId="0B09AF03" w14:textId="77777777" w:rsidR="00E50089" w:rsidRPr="00D041AA" w:rsidRDefault="00E50089">
            <w:pPr>
              <w:spacing w:line="276" w:lineRule="auto"/>
              <w:jc w:val="both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Less depressive symptoms; Less depression; Less apathy; Less anxiety</w:t>
            </w:r>
          </w:p>
          <w:p w14:paraId="0D8BCFD3" w14:textId="77777777" w:rsidR="00E50089" w:rsidRPr="00D041AA" w:rsidRDefault="00E50089">
            <w:pPr>
              <w:spacing w:line="276" w:lineRule="auto"/>
              <w:jc w:val="both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</w:p>
          <w:p w14:paraId="47B08670" w14:textId="77777777" w:rsidR="00E50089" w:rsidRPr="00D041AA" w:rsidRDefault="00E50089">
            <w:pPr>
              <w:spacing w:line="276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Control of emotions:</w:t>
            </w:r>
          </w:p>
          <w:p w14:paraId="5A226265" w14:textId="0C42573D" w:rsidR="00E50089" w:rsidRPr="00D041AA" w:rsidRDefault="00E50089">
            <w:pPr>
              <w:spacing w:line="276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</w:pPr>
            <w:r w:rsidRPr="00D041A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Control of stressful events; Control of stress and negative affect/negative emotion; Stress reduction; Control daily negative emotion; Lower emotional distress; Emotional stability; Express happiness; Maintaining a strong positive self-concept; Express daily positive emotion; Emotional maturity</w:t>
            </w:r>
            <w:r w:rsidR="006817CE" w:rsidRPr="00D041A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; Gratitude</w:t>
            </w:r>
          </w:p>
        </w:tc>
      </w:tr>
      <w:tr w:rsidR="00290D5F" w:rsidRPr="00290D5F" w14:paraId="68CF016F" w14:textId="77777777">
        <w:trPr>
          <w:cantSplit/>
          <w:trHeight w:val="1557"/>
        </w:trPr>
        <w:tc>
          <w:tcPr>
            <w:tcW w:w="1328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648AA8DB" w14:textId="77777777" w:rsidR="00E50089" w:rsidRPr="00D041AA" w:rsidRDefault="00E50089">
            <w:pPr>
              <w:spacing w:before="240" w:after="240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84" w:type="dxa"/>
            <w:shd w:val="clear" w:color="auto" w:fill="FFE599" w:themeFill="accent4" w:themeFillTint="66"/>
            <w:vAlign w:val="center"/>
          </w:tcPr>
          <w:p w14:paraId="367CC9BA" w14:textId="77777777" w:rsidR="00E50089" w:rsidRPr="00D041AA" w:rsidRDefault="00E50089">
            <w:pPr>
              <w:spacing w:before="240" w:after="240" w:line="36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Positive perspective and experience of ageing</w:t>
            </w:r>
          </w:p>
          <w:p w14:paraId="6C53BB2F" w14:textId="650D8C33" w:rsidR="006C321C" w:rsidRPr="00D041AA" w:rsidRDefault="006C321C" w:rsidP="00F251CC">
            <w:pPr>
              <w:spacing w:before="240" w:after="240" w:line="276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bookmarkStart w:id="16" w:name="_Hlk99722501"/>
            <w:r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A1, A2, A3, A7, B3, B4, C2, C3, C5, E1, F1, H1, M1, M3, O1, P3, P4, R1, R2, R4, R11, R13, R15, R16, S1, T3, U2, V1</w:t>
            </w:r>
            <w:bookmarkEnd w:id="16"/>
            <w:r w:rsidR="00084555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, </w:t>
            </w:r>
            <w:bookmarkStart w:id="17" w:name="_Hlk129854480"/>
            <w:r w:rsidR="00084555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A10, E5, P11, P12, R21, T6, S4, R22, S5, D4, E6</w:t>
            </w:r>
            <w:r w:rsidR="004751F8" w:rsidRPr="00D041AA">
              <w:rPr>
                <w:rFonts w:ascii="Palatino Linotype" w:hAnsi="Palatino Linotype"/>
                <w:b/>
                <w:bCs/>
                <w:sz w:val="20"/>
                <w:szCs w:val="20"/>
              </w:rPr>
              <w:t>, E8, R18</w:t>
            </w:r>
            <w:r w:rsidR="00AD7C99" w:rsidRPr="00D041AA">
              <w:rPr>
                <w:rFonts w:ascii="Palatino Linotype" w:hAnsi="Palatino Linotype"/>
                <w:b/>
                <w:bCs/>
                <w:sz w:val="20"/>
                <w:szCs w:val="20"/>
              </w:rPr>
              <w:t>, A9, G2, E7, E8</w:t>
            </w:r>
            <w:r w:rsidR="006817CE" w:rsidRPr="00D041AA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, </w:t>
            </w:r>
            <w:r w:rsidR="0039740F" w:rsidRPr="00D041AA">
              <w:rPr>
                <w:rFonts w:ascii="Palatino Linotype" w:hAnsi="Palatino Linotype"/>
                <w:b/>
                <w:bCs/>
                <w:sz w:val="20"/>
                <w:szCs w:val="20"/>
              </w:rPr>
              <w:t>C7</w:t>
            </w:r>
            <w:r w:rsidR="006817CE" w:rsidRPr="00D041AA">
              <w:rPr>
                <w:rFonts w:ascii="Palatino Linotype" w:hAnsi="Palatino Linotype"/>
                <w:b/>
                <w:bCs/>
                <w:sz w:val="20"/>
                <w:szCs w:val="20"/>
              </w:rPr>
              <w:t>, F3, H4, S3</w:t>
            </w:r>
            <w:bookmarkEnd w:id="17"/>
          </w:p>
        </w:tc>
        <w:tc>
          <w:tcPr>
            <w:tcW w:w="10176" w:type="dxa"/>
          </w:tcPr>
          <w:p w14:paraId="6340F960" w14:textId="100FE18D" w:rsidR="00E50089" w:rsidRPr="00D041AA" w:rsidRDefault="00E50089">
            <w:pPr>
              <w:tabs>
                <w:tab w:val="left" w:pos="3719"/>
              </w:tabs>
              <w:spacing w:line="276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Active aging:</w:t>
            </w:r>
          </w:p>
          <w:p w14:paraId="4EABC917" w14:textId="055FA48D" w:rsidR="00E50089" w:rsidRPr="00D041AA" w:rsidRDefault="00E50089">
            <w:pPr>
              <w:tabs>
                <w:tab w:val="left" w:pos="3719"/>
              </w:tabs>
              <w:spacing w:line="276" w:lineRule="auto"/>
              <w:jc w:val="both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 xml:space="preserve">Well-being; Quality of life; Life satisfaction; Successful aging (life satisfaction; morale; health-promoting lifestyle); Self-rated successful ageing; Longevity; Ageing with integrity; Experience </w:t>
            </w:r>
            <w:proofErr w:type="gramStart"/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an</w:t>
            </w:r>
            <w:proofErr w:type="gramEnd"/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 xml:space="preserve"> quiet ageing; Savoring life; Being active; Keeping active</w:t>
            </w:r>
            <w:r w:rsidR="004751F8"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 xml:space="preserve"> and busy</w:t>
            </w:r>
            <w:r w:rsidR="007C7D35"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 xml:space="preserve">; Outdoor visits; Walking; Going to </w:t>
            </w:r>
            <w:proofErr w:type="spellStart"/>
            <w:r w:rsidR="006817CE"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churchill</w:t>
            </w:r>
            <w:proofErr w:type="spellEnd"/>
          </w:p>
          <w:p w14:paraId="7332C995" w14:textId="77777777" w:rsidR="007C7D35" w:rsidRPr="00D041AA" w:rsidRDefault="007C7D35">
            <w:pPr>
              <w:tabs>
                <w:tab w:val="left" w:pos="3719"/>
              </w:tabs>
              <w:spacing w:line="276" w:lineRule="auto"/>
              <w:jc w:val="both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</w:p>
          <w:p w14:paraId="2F4E62CE" w14:textId="77777777" w:rsidR="00E50089" w:rsidRPr="00D041AA" w:rsidRDefault="00E50089">
            <w:pPr>
              <w:spacing w:line="276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Independence and autonomy:</w:t>
            </w:r>
          </w:p>
          <w:p w14:paraId="6D313E71" w14:textId="7569A678" w:rsidR="00E50089" w:rsidRPr="00D041AA" w:rsidRDefault="00E50089">
            <w:pPr>
              <w:tabs>
                <w:tab w:val="left" w:pos="3685"/>
              </w:tabs>
              <w:spacing w:line="276" w:lineRule="auto"/>
              <w:jc w:val="both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Different strategies to maintain a sense of independence; Fast gait speed; Keep doing a job and earning a living; Resilience demonstrated more protective for risk of dependence for activities of daily livings in younger elderly (65-84 years); Reduced risk of dependence on activities of daily living; Express stoic attitudes (wisdom and moderation) in facing increasing frailty</w:t>
            </w:r>
            <w:r w:rsidR="00084555"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 xml:space="preserve">; </w:t>
            </w:r>
            <w:r w:rsidR="00084555" w:rsidRPr="00D041A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D</w:t>
            </w:r>
            <w:r w:rsidR="00084555" w:rsidRPr="00D041A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 xml:space="preserve">riving </w:t>
            </w:r>
            <w:proofErr w:type="gramStart"/>
            <w:r w:rsidR="00084555" w:rsidRPr="00D041A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abilities</w:t>
            </w:r>
            <w:proofErr w:type="gramEnd"/>
          </w:p>
          <w:p w14:paraId="3D67813A" w14:textId="77777777" w:rsidR="00E50089" w:rsidRPr="00D041AA" w:rsidRDefault="00E50089">
            <w:pPr>
              <w:tabs>
                <w:tab w:val="left" w:pos="3685"/>
              </w:tabs>
              <w:spacing w:line="276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Values socialization:</w:t>
            </w:r>
          </w:p>
          <w:p w14:paraId="46D56A3B" w14:textId="19F1B159" w:rsidR="00E50089" w:rsidRPr="00D041AA" w:rsidRDefault="00E50089">
            <w:pPr>
              <w:tabs>
                <w:tab w:val="left" w:pos="3685"/>
              </w:tabs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 xml:space="preserve">Greater social participation; Greater perception social support; Maintain active social (to value </w:t>
            </w:r>
            <w:proofErr w:type="spellStart"/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intergenerationality</w:t>
            </w:r>
            <w:proofErr w:type="spellEnd"/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 xml:space="preserve"> and relationship with youngest)</w:t>
            </w:r>
            <w:r w:rsidR="004751F8"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 xml:space="preserve">; Value interaction with </w:t>
            </w:r>
            <w:r w:rsidR="004751F8" w:rsidRPr="00D041AA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 xml:space="preserve">friends, </w:t>
            </w:r>
            <w:proofErr w:type="spellStart"/>
            <w:r w:rsidR="004751F8" w:rsidRPr="00D041AA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>family</w:t>
            </w:r>
            <w:proofErr w:type="spellEnd"/>
            <w:r w:rsidR="004751F8" w:rsidRPr="00D041AA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751F8" w:rsidRPr="00D041AA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="004751F8" w:rsidRPr="00D041AA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751F8" w:rsidRPr="00D041AA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>neighbours</w:t>
            </w:r>
            <w:proofErr w:type="spellEnd"/>
            <w:r w:rsidR="004751F8" w:rsidRPr="00D041AA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proofErr w:type="gramStart"/>
            <w:r w:rsidR="007C7D35" w:rsidRPr="00D041AA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>Volunteering</w:t>
            </w:r>
            <w:proofErr w:type="spellEnd"/>
            <w:proofErr w:type="gramEnd"/>
          </w:p>
          <w:p w14:paraId="56639C3E" w14:textId="77777777" w:rsidR="007C7D35" w:rsidRPr="00D041AA" w:rsidRDefault="007C7D35">
            <w:pPr>
              <w:tabs>
                <w:tab w:val="left" w:pos="3685"/>
              </w:tabs>
              <w:spacing w:line="276" w:lineRule="auto"/>
              <w:jc w:val="both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</w:p>
          <w:p w14:paraId="04594350" w14:textId="77777777" w:rsidR="00E50089" w:rsidRPr="00D041AA" w:rsidRDefault="00E50089">
            <w:pPr>
              <w:tabs>
                <w:tab w:val="left" w:pos="3685"/>
              </w:tabs>
              <w:spacing w:line="276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Personal behavior:</w:t>
            </w:r>
          </w:p>
          <w:p w14:paraId="6F77FA6C" w14:textId="313C1504" w:rsidR="00E50089" w:rsidRPr="00D041AA" w:rsidRDefault="00E50089" w:rsidP="00084555">
            <w:pPr>
              <w:tabs>
                <w:tab w:val="left" w:pos="3685"/>
              </w:tabs>
              <w:spacing w:line="276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</w:pPr>
            <w:r w:rsidRPr="00D041A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Personal growth; Purpose in life; Continuity; Perseverance; Self-acceptance; Redemption; Acquiring an empowering perspective; Learning to let go and moving on’; Remaining active and keeping busy</w:t>
            </w:r>
            <w:r w:rsidR="00084555" w:rsidRPr="00D041A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; Individual innovativeness</w:t>
            </w:r>
            <w:r w:rsidR="007C7D35" w:rsidRPr="00D041A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; Sense Purpose</w:t>
            </w:r>
            <w:r w:rsidR="006817CE" w:rsidRPr="00D041A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; Religiosity; Spirituality</w:t>
            </w:r>
          </w:p>
        </w:tc>
      </w:tr>
      <w:tr w:rsidR="00290D5F" w:rsidRPr="00290D5F" w14:paraId="5ACF610F" w14:textId="77777777">
        <w:trPr>
          <w:cantSplit/>
          <w:trHeight w:val="1105"/>
        </w:trPr>
        <w:tc>
          <w:tcPr>
            <w:tcW w:w="1328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6876F76F" w14:textId="77777777" w:rsidR="00E50089" w:rsidRPr="00D041AA" w:rsidRDefault="00E50089">
            <w:pPr>
              <w:spacing w:before="240" w:after="240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84" w:type="dxa"/>
            <w:shd w:val="clear" w:color="auto" w:fill="FFE599" w:themeFill="accent4" w:themeFillTint="66"/>
            <w:vAlign w:val="center"/>
          </w:tcPr>
          <w:p w14:paraId="36FF3DAF" w14:textId="77777777" w:rsidR="00E50089" w:rsidRPr="00D041AA" w:rsidRDefault="00E50089">
            <w:pPr>
              <w:spacing w:before="240" w:after="240" w:line="36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Grief and loss experience</w:t>
            </w:r>
          </w:p>
          <w:p w14:paraId="78EE2CAD" w14:textId="7DD9690F" w:rsidR="00E50089" w:rsidRPr="00D041AA" w:rsidRDefault="00542C35">
            <w:pPr>
              <w:spacing w:before="240" w:after="240" w:line="36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</w:pPr>
            <w:bookmarkStart w:id="18" w:name="_Hlk99722624"/>
            <w:r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  <w:t>B2, D1, P9, R14</w:t>
            </w:r>
            <w:bookmarkEnd w:id="18"/>
            <w:r w:rsidR="004751F8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  <w:t>, E4</w:t>
            </w:r>
          </w:p>
        </w:tc>
        <w:tc>
          <w:tcPr>
            <w:tcW w:w="10176" w:type="dxa"/>
          </w:tcPr>
          <w:p w14:paraId="6434DB56" w14:textId="77777777" w:rsidR="00E50089" w:rsidRPr="00D041AA" w:rsidRDefault="00E50089">
            <w:pPr>
              <w:spacing w:before="240" w:after="240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</w:pPr>
            <w:r w:rsidRPr="00D041A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Recovery with loss; Protection factor against widowhood; They lived active lives, indicating a relatively stable, healthy level of psychological, and physical functioning following the death of their spouse; Not express denial or avoid talking about the loss</w:t>
            </w:r>
          </w:p>
        </w:tc>
      </w:tr>
      <w:tr w:rsidR="00290D5F" w:rsidRPr="00290D5F" w14:paraId="6643FE3F" w14:textId="77777777">
        <w:trPr>
          <w:cantSplit/>
          <w:trHeight w:val="1235"/>
        </w:trPr>
        <w:tc>
          <w:tcPr>
            <w:tcW w:w="1328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60CB6F16" w14:textId="77777777" w:rsidR="00E50089" w:rsidRPr="00D041AA" w:rsidRDefault="00E50089">
            <w:pPr>
              <w:spacing w:before="240" w:after="240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84" w:type="dxa"/>
            <w:shd w:val="clear" w:color="auto" w:fill="FFE599" w:themeFill="accent4" w:themeFillTint="66"/>
            <w:vAlign w:val="center"/>
          </w:tcPr>
          <w:p w14:paraId="77719BBF" w14:textId="409BC2BE" w:rsidR="00E50089" w:rsidRPr="00D041AA" w:rsidRDefault="00E50089">
            <w:pPr>
              <w:spacing w:before="240" w:after="240" w:line="36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proofErr w:type="spellStart"/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Coping</w:t>
            </w:r>
            <w:proofErr w:type="spellEnd"/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strategies</w:t>
            </w:r>
            <w:proofErr w:type="spellEnd"/>
          </w:p>
          <w:p w14:paraId="5C70D8C9" w14:textId="6A374536" w:rsidR="00E50089" w:rsidRPr="00D041AA" w:rsidRDefault="00542C35" w:rsidP="00F251CC">
            <w:pPr>
              <w:spacing w:before="240" w:after="240" w:line="276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bookmarkStart w:id="19" w:name="_Hlk99722668"/>
            <w:r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A1, A8, B4, E1, H1, M4, R1, R4, O1, V1</w:t>
            </w:r>
            <w:bookmarkEnd w:id="19"/>
            <w:r w:rsidR="00AD7C99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, </w:t>
            </w:r>
            <w:bookmarkStart w:id="20" w:name="_Hlk129854620"/>
            <w:r w:rsidR="00AD7C99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E7, F2, N3, R19</w:t>
            </w:r>
            <w:bookmarkEnd w:id="20"/>
          </w:p>
        </w:tc>
        <w:tc>
          <w:tcPr>
            <w:tcW w:w="10176" w:type="dxa"/>
          </w:tcPr>
          <w:p w14:paraId="70396E29" w14:textId="0DA8EBEC" w:rsidR="00E50089" w:rsidRPr="00D041AA" w:rsidRDefault="00E50089">
            <w:pPr>
              <w:spacing w:line="276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</w:pPr>
            <w:r w:rsidRPr="00D041AA">
              <w:rPr>
                <w:rFonts w:ascii="Palatino Linotype" w:hAnsi="Palatino Linotype" w:cs="Times New Roman"/>
                <w:sz w:val="20"/>
                <w:szCs w:val="20"/>
                <w:lang w:val="en-US" w:eastAsia="pt-BR"/>
              </w:rPr>
              <w:t>Problem-solving; Coping escape (avoids stressful situations); Practical coping; Emotional coping; Spiritual coping; Problem coping; Emotional coping; Coping styles; Coping resources; Courage and resourcefulness; Speaking it out was expressed as a strategy to relieve hardship; Successfully coping with adversity; Coping with unfavorable situations, recovery and/or maintenance of health, personal and family protection; Strategy of coping with vulnerabilities</w:t>
            </w:r>
            <w:r w:rsidR="007C7D35" w:rsidRPr="00D041AA">
              <w:rPr>
                <w:rFonts w:ascii="Palatino Linotype" w:hAnsi="Palatino Linotype" w:cs="Times New Roman"/>
                <w:sz w:val="20"/>
                <w:szCs w:val="20"/>
                <w:lang w:val="en-US" w:eastAsia="pt-BR"/>
              </w:rPr>
              <w:t>; Strategy of coping with discrimination; Coping to financial hardship; Coping to</w:t>
            </w:r>
            <w:r w:rsidR="00AD7C99" w:rsidRPr="00D041AA">
              <w:rPr>
                <w:rFonts w:ascii="Palatino Linotype" w:hAnsi="Palatino Linotype" w:cs="Times New Roman"/>
                <w:sz w:val="20"/>
                <w:szCs w:val="20"/>
                <w:lang w:val="en-US" w:eastAsia="pt-BR"/>
              </w:rPr>
              <w:t xml:space="preserve"> nutrition risk</w:t>
            </w:r>
          </w:p>
        </w:tc>
      </w:tr>
      <w:tr w:rsidR="00290D5F" w:rsidRPr="00290D5F" w14:paraId="7DC476E7" w14:textId="77777777">
        <w:trPr>
          <w:cantSplit/>
          <w:trHeight w:val="553"/>
        </w:trPr>
        <w:tc>
          <w:tcPr>
            <w:tcW w:w="1328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597DB1B1" w14:textId="77777777" w:rsidR="00E50089" w:rsidRPr="00D041AA" w:rsidRDefault="00E50089">
            <w:pPr>
              <w:spacing w:before="240" w:after="240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84" w:type="dxa"/>
            <w:shd w:val="clear" w:color="auto" w:fill="FFE599" w:themeFill="accent4" w:themeFillTint="66"/>
            <w:vAlign w:val="center"/>
          </w:tcPr>
          <w:p w14:paraId="4616C857" w14:textId="62C8D009" w:rsidR="00E50089" w:rsidRPr="00D041AA" w:rsidRDefault="00E50089">
            <w:pPr>
              <w:spacing w:before="240" w:after="240" w:line="36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Health perspective</w:t>
            </w:r>
          </w:p>
          <w:p w14:paraId="731080CD" w14:textId="100C4B59" w:rsidR="00E50089" w:rsidRPr="00D041AA" w:rsidRDefault="004E795E" w:rsidP="004E795E">
            <w:pPr>
              <w:spacing w:before="240" w:after="24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bookmarkStart w:id="21" w:name="_Hlk99722730"/>
            <w:r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A4, H2, I1, L1, P9, T1, R7, R12, R14</w:t>
            </w:r>
            <w:bookmarkEnd w:id="21"/>
            <w:r w:rsidR="004751F8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, P14</w:t>
            </w:r>
            <w:r w:rsidR="006817CE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, E9</w:t>
            </w:r>
          </w:p>
        </w:tc>
        <w:tc>
          <w:tcPr>
            <w:tcW w:w="10176" w:type="dxa"/>
          </w:tcPr>
          <w:p w14:paraId="5B2A3873" w14:textId="3A48EB90" w:rsidR="00E50089" w:rsidRPr="00D041AA" w:rsidRDefault="00E50089">
            <w:pPr>
              <w:spacing w:before="240" w:after="240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 xml:space="preserve">Positive health self-report; Good physical and mental health; Less </w:t>
            </w:r>
            <w:r w:rsidRPr="00D041A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impact related to the treatment of chronic and acute conditions; Expresses homeostasis conditions and basal levels</w:t>
            </w:r>
          </w:p>
        </w:tc>
      </w:tr>
      <w:tr w:rsidR="00290D5F" w:rsidRPr="00290D5F" w14:paraId="3280EAF9" w14:textId="77777777">
        <w:trPr>
          <w:cantSplit/>
          <w:trHeight w:val="713"/>
        </w:trPr>
        <w:tc>
          <w:tcPr>
            <w:tcW w:w="1328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75128808" w14:textId="77777777" w:rsidR="00E50089" w:rsidRPr="00D041AA" w:rsidRDefault="00E50089">
            <w:pPr>
              <w:spacing w:before="240" w:after="240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84" w:type="dxa"/>
            <w:shd w:val="clear" w:color="auto" w:fill="FFE599" w:themeFill="accent4" w:themeFillTint="66"/>
            <w:vAlign w:val="center"/>
          </w:tcPr>
          <w:p w14:paraId="62F98E85" w14:textId="318C50FF" w:rsidR="00E50089" w:rsidRPr="00D041AA" w:rsidRDefault="00E50089">
            <w:pPr>
              <w:spacing w:before="240" w:after="240" w:line="36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proofErr w:type="spellStart"/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Optimistic</w:t>
            </w:r>
            <w:proofErr w:type="spellEnd"/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 xml:space="preserve"> perspective</w:t>
            </w:r>
          </w:p>
          <w:p w14:paraId="1ADD68A6" w14:textId="6702A17A" w:rsidR="00E50089" w:rsidRPr="00D041AA" w:rsidRDefault="004E795E" w:rsidP="00F251CC">
            <w:pPr>
              <w:spacing w:before="240" w:after="240" w:line="276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bookmarkStart w:id="22" w:name="_Hlk99722788"/>
            <w:r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A6,</w:t>
            </w:r>
            <w:r w:rsidR="008274A6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</w:t>
            </w:r>
            <w:r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C1,</w:t>
            </w:r>
            <w:r w:rsidR="008274A6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</w:t>
            </w:r>
            <w:r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D3,</w:t>
            </w:r>
            <w:r w:rsidR="008274A6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</w:t>
            </w:r>
            <w:r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F1,</w:t>
            </w:r>
            <w:r w:rsidR="008274A6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</w:t>
            </w:r>
            <w:r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M1,</w:t>
            </w:r>
            <w:r w:rsidR="008274A6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</w:t>
            </w:r>
            <w:r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R2</w:t>
            </w:r>
            <w:bookmarkEnd w:id="22"/>
            <w:r w:rsidR="00084555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, </w:t>
            </w:r>
            <w:bookmarkStart w:id="23" w:name="_Hlk129854795"/>
            <w:r w:rsidR="00084555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P11, E4, P12</w:t>
            </w:r>
            <w:r w:rsidR="006817CE" w:rsidRPr="00D041A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, R18, R21</w:t>
            </w:r>
            <w:bookmarkEnd w:id="23"/>
          </w:p>
        </w:tc>
        <w:tc>
          <w:tcPr>
            <w:tcW w:w="10176" w:type="dxa"/>
          </w:tcPr>
          <w:p w14:paraId="3B046419" w14:textId="756FB54B" w:rsidR="00E50089" w:rsidRPr="00D041AA" w:rsidRDefault="00E50089">
            <w:pPr>
              <w:spacing w:before="240" w:after="240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Optimism; Maintaining a positive outlook on life; Positive reappraisal; Positive Attitude; Express positive and being thankful for life</w:t>
            </w:r>
            <w:r w:rsidR="00467556" w:rsidRPr="00D041AA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; Happiness; Good humor</w:t>
            </w:r>
          </w:p>
        </w:tc>
      </w:tr>
      <w:tr w:rsidR="00290D5F" w:rsidRPr="00290D5F" w14:paraId="66B9CFEB" w14:textId="77777777">
        <w:trPr>
          <w:cantSplit/>
          <w:trHeight w:val="1273"/>
        </w:trPr>
        <w:tc>
          <w:tcPr>
            <w:tcW w:w="1328" w:type="dxa"/>
            <w:vMerge w:val="restart"/>
            <w:shd w:val="clear" w:color="auto" w:fill="FFC000"/>
            <w:textDirection w:val="btLr"/>
            <w:vAlign w:val="center"/>
          </w:tcPr>
          <w:p w14:paraId="16C32EC6" w14:textId="3EAEA263" w:rsidR="00E50089" w:rsidRPr="00D041AA" w:rsidRDefault="00E50089">
            <w:pPr>
              <w:spacing w:before="240" w:after="240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  <w:t xml:space="preserve">EMPIRICAL </w:t>
            </w:r>
            <w:r w:rsidR="007C7A51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  <w:t>ELEMENTS</w:t>
            </w:r>
          </w:p>
        </w:tc>
        <w:tc>
          <w:tcPr>
            <w:tcW w:w="4084" w:type="dxa"/>
            <w:shd w:val="clear" w:color="auto" w:fill="FFC000"/>
            <w:vAlign w:val="center"/>
          </w:tcPr>
          <w:p w14:paraId="58E60D03" w14:textId="77777777" w:rsidR="00E50089" w:rsidRPr="00D041AA" w:rsidRDefault="00E50089">
            <w:pPr>
              <w:spacing w:before="240" w:after="240" w:line="276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proofErr w:type="spellStart"/>
            <w:r w:rsidRPr="00D041AA">
              <w:rPr>
                <w:rFonts w:ascii="Palatino Linotype" w:eastAsia="Times New Roman" w:hAnsi="Palatino Linotype" w:cs="Times New Roman"/>
                <w:sz w:val="20"/>
                <w:szCs w:val="20"/>
              </w:rPr>
              <w:t>Scales</w:t>
            </w:r>
            <w:proofErr w:type="spellEnd"/>
          </w:p>
          <w:p w14:paraId="0C8E16F1" w14:textId="469333AE" w:rsidR="00E50089" w:rsidRPr="00D041AA" w:rsidRDefault="004E795E" w:rsidP="00F251CC">
            <w:pPr>
              <w:spacing w:before="240" w:after="240" w:line="276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bookmarkStart w:id="24" w:name="_Hlk93870640"/>
            <w:bookmarkStart w:id="25" w:name="_Hlk99908060"/>
            <w:r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A2, A4, A7, C1, </w:t>
            </w:r>
            <w:r w:rsidR="00310882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C5, H2, M1, N2, P1, P2, P8, R6, R7, V1, W2</w:t>
            </w:r>
            <w:bookmarkEnd w:id="24"/>
            <w:r w:rsidR="00310882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, </w:t>
            </w:r>
            <w:bookmarkStart w:id="26" w:name="_Hlk93870773"/>
            <w:bookmarkEnd w:id="25"/>
            <w:r w:rsidR="00310882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M2, I2, R11, B1, R9, T1, T4, E2</w:t>
            </w:r>
            <w:bookmarkEnd w:id="26"/>
            <w:r w:rsidR="00310882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, D1, A1, R4, T2</w:t>
            </w:r>
            <w:r w:rsidR="00677A3E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, P6, P7, P8, B2, D2,</w:t>
            </w:r>
            <w:r w:rsidR="008274A6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r w:rsidR="00677A3E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S1,</w:t>
            </w:r>
            <w:r w:rsidR="008274A6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r w:rsidR="00677A3E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P7,</w:t>
            </w:r>
            <w:r w:rsidR="008274A6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r w:rsidR="00677A3E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L1</w:t>
            </w:r>
            <w:r w:rsidR="008274A6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, </w:t>
            </w:r>
            <w:r w:rsidR="0039740F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  <w:t>C6</w:t>
            </w:r>
            <w:r w:rsidR="008274A6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  <w:t xml:space="preserve">, E7, P11, P12, R19, R20, S3, S5, A9, E4, E6, F3, G2, P12, S2, </w:t>
            </w:r>
            <w:r w:rsidR="008274A6" w:rsidRPr="00D041AA">
              <w:rPr>
                <w:rFonts w:ascii="Palatino Linotype" w:hAnsi="Palatino Linotype"/>
                <w:b/>
                <w:bCs/>
                <w:sz w:val="20"/>
                <w:szCs w:val="20"/>
                <w:lang w:val="en-US" w:eastAsia="pt-BR"/>
              </w:rPr>
              <w:t xml:space="preserve">F2, P14, A10, B5, </w:t>
            </w:r>
            <w:r w:rsidR="0039740F" w:rsidRPr="00D041AA">
              <w:rPr>
                <w:rFonts w:ascii="Palatino Linotype" w:hAnsi="Palatino Linotype"/>
                <w:b/>
                <w:bCs/>
                <w:sz w:val="20"/>
                <w:szCs w:val="20"/>
                <w:lang w:val="en-US" w:eastAsia="pt-BR"/>
              </w:rPr>
              <w:t>C7</w:t>
            </w:r>
            <w:r w:rsidR="008274A6" w:rsidRPr="00D041AA">
              <w:rPr>
                <w:rFonts w:ascii="Palatino Linotype" w:hAnsi="Palatino Linotype"/>
                <w:b/>
                <w:bCs/>
                <w:sz w:val="20"/>
                <w:szCs w:val="20"/>
                <w:lang w:val="en-US" w:eastAsia="pt-BR"/>
              </w:rPr>
              <w:t>, H4, N3, P10, R17, H3, D4, D6, P13</w:t>
            </w:r>
          </w:p>
        </w:tc>
        <w:tc>
          <w:tcPr>
            <w:tcW w:w="10176" w:type="dxa"/>
          </w:tcPr>
          <w:p w14:paraId="4212CFC7" w14:textId="572E399E" w:rsidR="00E50089" w:rsidRPr="00D041AA" w:rsidRDefault="00E50089">
            <w:pPr>
              <w:spacing w:before="240" w:after="240" w:line="276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Connor Davidson Resilience Scale (Four domains - grit, active coping self-efficacy, accommodative coping self-efficacy e spirituality); The Resilience Scale (Two domains - personal competence; acceptance of self and life); Simplified Resilience Score=Leave Behind Questionnaire + Resilience Scale; Brief Resilient Coping Scale; Dispositional Resilience Scale; Groningen Ageing Resilience Inventory; The Hardy-Gill Resilience Scale; Resilience in Older Adults Survey; The Ego-Resilience Scale; John Henry Active Coping level</w:t>
            </w:r>
            <w:r w:rsidR="008274A6" w:rsidRPr="00D041A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 xml:space="preserve">; </w:t>
            </w:r>
            <w:r w:rsidR="008274A6" w:rsidRPr="00D041AA">
              <w:rPr>
                <w:rFonts w:ascii="Palatino Linotype" w:hAnsi="Palatino Linotype"/>
                <w:sz w:val="20"/>
                <w:szCs w:val="20"/>
                <w:lang w:val="en-US" w:eastAsia="pt-BR"/>
              </w:rPr>
              <w:t>Psychological Resilience Scale for Adults; Psychological Resilience Against Physical Difficulties Index (PRAPDI).</w:t>
            </w:r>
          </w:p>
        </w:tc>
      </w:tr>
      <w:tr w:rsidR="00290D5F" w:rsidRPr="00290D5F" w14:paraId="5B093DC3" w14:textId="77777777">
        <w:trPr>
          <w:cantSplit/>
          <w:trHeight w:val="913"/>
        </w:trPr>
        <w:tc>
          <w:tcPr>
            <w:tcW w:w="1328" w:type="dxa"/>
            <w:vMerge/>
            <w:shd w:val="clear" w:color="auto" w:fill="FFC000"/>
            <w:textDirection w:val="btLr"/>
            <w:vAlign w:val="center"/>
          </w:tcPr>
          <w:p w14:paraId="016A6748" w14:textId="77777777" w:rsidR="00E50089" w:rsidRPr="00D041AA" w:rsidRDefault="00E50089">
            <w:pPr>
              <w:spacing w:before="240" w:after="240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84" w:type="dxa"/>
            <w:shd w:val="clear" w:color="auto" w:fill="FFC000"/>
            <w:vAlign w:val="center"/>
          </w:tcPr>
          <w:p w14:paraId="6A08E0C3" w14:textId="77777777" w:rsidR="00E50089" w:rsidRPr="00D041AA" w:rsidRDefault="00E50089">
            <w:pPr>
              <w:spacing w:before="240" w:after="240" w:line="276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proofErr w:type="spellStart"/>
            <w:r w:rsidRPr="00D041AA">
              <w:rPr>
                <w:rFonts w:ascii="Palatino Linotype" w:eastAsia="Times New Roman" w:hAnsi="Palatino Linotype" w:cs="Times New Roman"/>
                <w:sz w:val="20"/>
                <w:szCs w:val="20"/>
              </w:rPr>
              <w:t>Interventions</w:t>
            </w:r>
            <w:proofErr w:type="spellEnd"/>
            <w:r w:rsidRPr="00D041AA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</w:t>
            </w:r>
            <w:proofErr w:type="spellStart"/>
            <w:r w:rsidRPr="00D041AA">
              <w:rPr>
                <w:rFonts w:ascii="Palatino Linotype" w:eastAsia="Times New Roman" w:hAnsi="Palatino Linotype" w:cs="Times New Roman"/>
                <w:sz w:val="20"/>
                <w:szCs w:val="20"/>
              </w:rPr>
              <w:t>and</w:t>
            </w:r>
            <w:proofErr w:type="spellEnd"/>
            <w:r w:rsidRPr="00D041AA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</w:t>
            </w:r>
            <w:proofErr w:type="spellStart"/>
            <w:r w:rsidRPr="00D041AA">
              <w:rPr>
                <w:rFonts w:ascii="Palatino Linotype" w:eastAsia="Times New Roman" w:hAnsi="Palatino Linotype" w:cs="Times New Roman"/>
                <w:sz w:val="20"/>
                <w:szCs w:val="20"/>
              </w:rPr>
              <w:t>qualitative</w:t>
            </w:r>
            <w:proofErr w:type="spellEnd"/>
            <w:r w:rsidRPr="00D041AA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assessment</w:t>
            </w:r>
          </w:p>
          <w:p w14:paraId="71A38E1A" w14:textId="7341854A" w:rsidR="00CA1A1A" w:rsidRPr="00D041AA" w:rsidRDefault="00CA1A1A" w:rsidP="00CA1A1A">
            <w:pPr>
              <w:spacing w:before="240" w:after="240" w:line="276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A3, A5, B3, C2, C3, C4, E1, F1, H1, M3, N1, P3, R2, P4, R3, R5, R13, R15, T3, U1, W1</w:t>
            </w:r>
            <w:r w:rsidR="00A26D95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, E4,</w:t>
            </w:r>
            <w:r w:rsidR="00A04C8C" w:rsidRPr="00D041A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R21, T6, T5, R21, R18, F2, E8, E4</w:t>
            </w:r>
          </w:p>
        </w:tc>
        <w:tc>
          <w:tcPr>
            <w:tcW w:w="10176" w:type="dxa"/>
          </w:tcPr>
          <w:p w14:paraId="7EA55F02" w14:textId="7D979503" w:rsidR="005B3306" w:rsidRPr="00D041AA" w:rsidRDefault="00E50089" w:rsidP="00657C9E">
            <w:pPr>
              <w:spacing w:before="240" w:after="240" w:line="276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 xml:space="preserve">To </w:t>
            </w:r>
            <w:r w:rsidR="005B3306" w:rsidRPr="00D041AA">
              <w:rPr>
                <w:rFonts w:ascii="Palatino Linotype" w:hAnsi="Palatino Linotype"/>
                <w:sz w:val="20"/>
                <w:szCs w:val="20"/>
                <w:lang w:val="en-US" w:eastAsia="pt-BR"/>
              </w:rPr>
              <w:t xml:space="preserve">explore significant life events and experiences; </w:t>
            </w:r>
            <w:r w:rsidR="005B3306" w:rsidRPr="00D041AA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 xml:space="preserve">To </w:t>
            </w:r>
            <w:r w:rsidR="005B3306" w:rsidRPr="00D041AA">
              <w:rPr>
                <w:rFonts w:ascii="Palatino Linotype" w:hAnsi="Palatino Linotype"/>
                <w:sz w:val="20"/>
                <w:szCs w:val="20"/>
                <w:lang w:val="en-US" w:eastAsia="pt-BR"/>
              </w:rPr>
              <w:t>explore events of adversity and confrontation</w:t>
            </w:r>
            <w:r w:rsidRPr="00D041AA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; To explore resilience; To explore support mechanisms; To measure social support; To measure self-efficacy;</w:t>
            </w:r>
            <w:r w:rsidR="00657C9E" w:rsidRPr="00D041AA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 xml:space="preserve"> </w:t>
            </w:r>
            <w:r w:rsidRPr="00D041AA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To measure self-awareness</w:t>
            </w:r>
            <w:r w:rsidR="00A26D95" w:rsidRPr="00D041AA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; To explore physical and cognitive performance; To explore how is it getting old;</w:t>
            </w:r>
            <w:r w:rsidR="00A04C8C" w:rsidRPr="00D041AA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 xml:space="preserve"> To explore resilient characteristics</w:t>
            </w:r>
            <w:r w:rsidR="00543989" w:rsidRPr="00D041AA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.</w:t>
            </w:r>
          </w:p>
          <w:p w14:paraId="2A8F6B04" w14:textId="24095056" w:rsidR="004B1679" w:rsidRPr="00D041AA" w:rsidRDefault="00543989" w:rsidP="000E2C9C">
            <w:pPr>
              <w:spacing w:before="240" w:after="240" w:line="276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</w:pPr>
            <w:r w:rsidRPr="00D041AA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 xml:space="preserve">In context COVID-19 Pandemic: </w:t>
            </w:r>
            <w:r w:rsidR="000E2C9C" w:rsidRPr="00D041AA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 xml:space="preserve">To explore challenges experienced; How COVID-19 affected their lives; What were the changes in that period; To explore social networks and assistance from government agencies or communities during the pandemic; To explore </w:t>
            </w:r>
            <w:r w:rsidR="004B1679" w:rsidRPr="00D041AA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impact financial hardship during COVID-19; To explore strategies, resources and processes do older adults.</w:t>
            </w:r>
          </w:p>
        </w:tc>
      </w:tr>
    </w:tbl>
    <w:p w14:paraId="6EA4C077" w14:textId="03D1FDB5" w:rsidR="00E50089" w:rsidRDefault="00E5008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9FEB8EF" w14:textId="2C097ACC" w:rsidR="00E50089" w:rsidRDefault="00E5008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2B8B303" w14:textId="02B837D6" w:rsidR="00E50089" w:rsidRDefault="00E5008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7657EC6" w14:textId="77777777" w:rsidR="00D40DF3" w:rsidRDefault="00D40DF3">
      <w:pPr>
        <w:rPr>
          <w:rFonts w:ascii="Times New Roman" w:hAnsi="Times New Roman" w:cs="Times New Roman"/>
          <w:sz w:val="24"/>
          <w:szCs w:val="24"/>
          <w:lang w:val="en-US"/>
        </w:rPr>
        <w:sectPr w:rsidR="00D40DF3" w:rsidSect="00E5008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EB143C1" w14:textId="57E7001D" w:rsidR="00683C70" w:rsidRPr="00EF48B2" w:rsidRDefault="004175C2" w:rsidP="00EF48B2">
      <w:pPr>
        <w:spacing w:before="100" w:beforeAutospacing="1"/>
        <w:rPr>
          <w:rFonts w:ascii="Palatino Linotype" w:eastAsia="Times New Roman" w:hAnsi="Palatino Linotype" w:cs="Times New Roman"/>
          <w:b/>
          <w:bCs/>
          <w:color w:val="FF0000"/>
          <w:sz w:val="20"/>
          <w:szCs w:val="20"/>
          <w:lang w:val="en-US"/>
        </w:rPr>
      </w:pPr>
      <w:bookmarkStart w:id="27" w:name="_Hlk86399114"/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lastRenderedPageBreak/>
        <w:t xml:space="preserve">A1 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Tomás, J. M.</w:t>
      </w:r>
      <w:r w:rsidR="00683C70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Meléndez, J. C.</w:t>
      </w:r>
      <w:r w:rsidR="00683C70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Sancho, P.</w:t>
      </w:r>
      <w:r w:rsidR="00683C70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Mayordomo, T. Adaptation and </w:t>
      </w:r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initial validation 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of the BRCS in an </w:t>
      </w:r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elderly </w:t>
      </w:r>
      <w:proofErr w:type="spellStart"/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spanish</w:t>
      </w:r>
      <w:proofErr w:type="spellEnd"/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sample</w:t>
      </w:r>
      <w:r w:rsidR="004E2E4E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. </w:t>
      </w:r>
      <w:proofErr w:type="spellStart"/>
      <w:r w:rsidR="004E2E4E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Eur</w:t>
      </w:r>
      <w:proofErr w:type="spellEnd"/>
      <w:r w:rsidR="004E2E4E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J Psychol Assess</w:t>
      </w:r>
      <w:r w:rsidR="004E2E4E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683C70"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2012,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28(4)</w:t>
      </w:r>
      <w:r w:rsidR="00683C70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283–289. </w:t>
      </w:r>
      <w:hyperlink r:id="rId6" w:history="1">
        <w:r w:rsidR="00C67F42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https://doi.org/10.1027/1015-5759/a000108</w:t>
        </w:r>
      </w:hyperlink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68F1B4D9" w14:textId="52150BC3" w:rsidR="006B5BAA" w:rsidRPr="00EF48B2" w:rsidRDefault="006601BB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A2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Jeste</w:t>
      </w:r>
      <w:proofErr w:type="spellEnd"/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D. V.</w:t>
      </w:r>
      <w:r w:rsidR="004E2E4E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Savla, G. N.</w:t>
      </w:r>
      <w:r w:rsidR="004E2E4E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Thompson, W. K.</w:t>
      </w:r>
      <w:r w:rsidR="004E2E4E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Vahia, I. V.</w:t>
      </w:r>
      <w:r w:rsidR="004E2E4E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Glorioso, D. K.</w:t>
      </w:r>
      <w:r w:rsidR="004E2E4E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Martin, A. S.</w:t>
      </w:r>
      <w:r w:rsidR="004E2E4E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Palmer, B. W.</w:t>
      </w:r>
      <w:r w:rsidR="004E2E4E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Rock, D.</w:t>
      </w:r>
      <w:r w:rsidR="004E2E4E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Golshan, S.</w:t>
      </w:r>
      <w:r w:rsidR="004E2E4E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Kraemer, H. C.</w:t>
      </w:r>
      <w:r w:rsidR="004E2E4E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Depp, C. A. Association between older age and more successful aging: critical role of resilience and depression. </w:t>
      </w:r>
      <w:r w:rsidR="004E2E4E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Am J Psychiatry </w:t>
      </w:r>
      <w:r w:rsidR="004E2E4E"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2013</w:t>
      </w:r>
      <w:r w:rsidR="004E2E4E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</w:t>
      </w:r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170(2), 188–196. </w:t>
      </w:r>
      <w:hyperlink r:id="rId7" w:history="1">
        <w:r w:rsidR="00C67F42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https://doi.org/10.1176/appi.ajp.2012.12030386</w:t>
        </w:r>
      </w:hyperlink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621D1EA1" w14:textId="3C70A8CE" w:rsidR="00C67F42" w:rsidRPr="00EF48B2" w:rsidRDefault="006601BB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A3 </w:t>
      </w:r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Browne-Yung, K.</w:t>
      </w:r>
      <w:r w:rsidR="004E2E4E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Walker, R. B.</w:t>
      </w:r>
      <w:r w:rsidR="004E2E4E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Luszcz, M. A. An examination of resilience and coping in the oldest old using life narrative method. </w:t>
      </w:r>
      <w:r w:rsidR="00C67F42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Gerontologist</w:t>
      </w:r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, </w:t>
      </w:r>
      <w:r w:rsidR="004E2E4E"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2015, </w:t>
      </w:r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57(2), 282-291. </w:t>
      </w:r>
      <w:hyperlink r:id="rId8" w:history="1">
        <w:r w:rsidR="00C67F42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https://doi.org/10.1093/geront/gnv137</w:t>
        </w:r>
      </w:hyperlink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1FB6FD84" w14:textId="107F89C8" w:rsidR="00C67F42" w:rsidRPr="00EF48B2" w:rsidRDefault="001D6EF2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A4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Zhang, K.</w:t>
      </w:r>
      <w:r w:rsidR="004E2E4E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Zhang, W.</w:t>
      </w:r>
      <w:r w:rsidR="004E2E4E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Wu, B.</w:t>
      </w:r>
      <w:r w:rsidR="004E2E4E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Liu, S. Anxiety about aging, resilience and health status among </w:t>
      </w:r>
      <w:r w:rsidR="009A4850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Chinese</w:t>
      </w:r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older adults: findings from Honolulu and Wuhan. </w:t>
      </w:r>
      <w:r w:rsidR="004E2E4E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Arch </w:t>
      </w:r>
      <w:proofErr w:type="spellStart"/>
      <w:r w:rsidR="004E2E4E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Gerontol</w:t>
      </w:r>
      <w:proofErr w:type="spellEnd"/>
      <w:r w:rsidR="004E2E4E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4E2E4E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Geriatr</w:t>
      </w:r>
      <w:proofErr w:type="spellEnd"/>
      <w:r w:rsidR="00C67F42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,</w:t>
      </w:r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4E2E4E"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2020, </w:t>
      </w:r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104015. </w:t>
      </w:r>
      <w:hyperlink r:id="rId9" w:history="1">
        <w:r w:rsidR="00C67F42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https://doi.org/10.1016/j.archger.2020.104015</w:t>
        </w:r>
      </w:hyperlink>
      <w:r w:rsidR="00C67F4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4D28F3A8" w14:textId="097D7F39" w:rsidR="009A4850" w:rsidRPr="00EF48B2" w:rsidRDefault="006601BB" w:rsidP="00EF48B2">
      <w:pPr>
        <w:spacing w:before="100" w:beforeAutospacing="1"/>
        <w:rPr>
          <w:rFonts w:ascii="Palatino Linotype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A5</w:t>
      </w:r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9A4850" w:rsidRPr="00EF48B2">
        <w:rPr>
          <w:rFonts w:ascii="Palatino Linotype" w:hAnsi="Palatino Linotype" w:cs="Times New Roman"/>
          <w:sz w:val="20"/>
          <w:szCs w:val="20"/>
          <w:lang w:val="en-US"/>
        </w:rPr>
        <w:t>Browne, C. V.</w:t>
      </w:r>
      <w:r w:rsidR="004E2E4E" w:rsidRPr="00EF48B2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9A4850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proofErr w:type="spellStart"/>
      <w:r w:rsidR="009A4850" w:rsidRPr="00EF48B2">
        <w:rPr>
          <w:rFonts w:ascii="Palatino Linotype" w:hAnsi="Palatino Linotype" w:cs="Times New Roman"/>
          <w:sz w:val="20"/>
          <w:szCs w:val="20"/>
          <w:lang w:val="en-US"/>
        </w:rPr>
        <w:t>Mokuau</w:t>
      </w:r>
      <w:proofErr w:type="spellEnd"/>
      <w:r w:rsidR="009A4850" w:rsidRPr="00EF48B2">
        <w:rPr>
          <w:rFonts w:ascii="Palatino Linotype" w:hAnsi="Palatino Linotype" w:cs="Times New Roman"/>
          <w:sz w:val="20"/>
          <w:szCs w:val="20"/>
          <w:lang w:val="en-US"/>
        </w:rPr>
        <w:t>, N.</w:t>
      </w:r>
      <w:r w:rsidR="004E2E4E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; </w:t>
      </w:r>
      <w:r w:rsidR="009A4850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Braun, K. L. Adversity and resiliency in the lives of native Hawaiian elders. </w:t>
      </w:r>
      <w:r w:rsidR="009A4850" w:rsidRPr="00EF48B2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Social Work</w:t>
      </w:r>
      <w:r w:rsidR="004E2E4E" w:rsidRPr="00EF48B2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 </w:t>
      </w:r>
      <w:r w:rsidR="004E2E4E"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 xml:space="preserve">2009, </w:t>
      </w:r>
      <w:r w:rsidR="009A4850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54(3), 253–261. </w:t>
      </w:r>
      <w:hyperlink r:id="rId10" w:history="1">
        <w:r w:rsidR="009A4850" w:rsidRPr="00EF48B2">
          <w:rPr>
            <w:rStyle w:val="Hyperlink"/>
            <w:rFonts w:ascii="Palatino Linotype" w:hAnsi="Palatino Linotype" w:cs="Times New Roman"/>
            <w:sz w:val="20"/>
            <w:szCs w:val="20"/>
            <w:lang w:val="en-US"/>
          </w:rPr>
          <w:t>https://doi.org/10.1093/sw/54.3.253</w:t>
        </w:r>
      </w:hyperlink>
      <w:r w:rsidR="009A4850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</w:p>
    <w:p w14:paraId="15D30430" w14:textId="4D9670D3" w:rsidR="009A4850" w:rsidRPr="00EF48B2" w:rsidRDefault="001D6EF2" w:rsidP="00EF48B2">
      <w:pPr>
        <w:spacing w:before="100" w:beforeAutospacing="1" w:line="240" w:lineRule="auto"/>
        <w:rPr>
          <w:rFonts w:ascii="Palatino Linotype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A6</w:t>
      </w:r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9A4850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Harris, P. B. Another wrinkle in the debate about successful aging: the undervalued concept of resilience and the lived experience of dementia. </w:t>
      </w:r>
      <w:r w:rsidR="004E2E4E" w:rsidRPr="00EF48B2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Int J Aging Hum Dev</w:t>
      </w:r>
      <w:r w:rsidR="009A4850" w:rsidRPr="00EF48B2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, </w:t>
      </w:r>
      <w:r w:rsidR="004E2E4E"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 xml:space="preserve">2008, </w:t>
      </w:r>
      <w:r w:rsidR="009A4850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67(1), 43–61. </w:t>
      </w:r>
      <w:hyperlink r:id="rId11" w:history="1">
        <w:r w:rsidR="009A4850" w:rsidRPr="00EF48B2">
          <w:rPr>
            <w:rStyle w:val="Hyperlink"/>
            <w:rFonts w:ascii="Palatino Linotype" w:hAnsi="Palatino Linotype" w:cs="Times New Roman"/>
            <w:sz w:val="20"/>
            <w:szCs w:val="20"/>
            <w:lang w:val="en-US"/>
          </w:rPr>
          <w:t>https://doi.org/10.2190/ag.67.1.c</w:t>
        </w:r>
      </w:hyperlink>
      <w:r w:rsidR="009A4850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</w:p>
    <w:p w14:paraId="50D14F20" w14:textId="2438144E" w:rsidR="009A4850" w:rsidRPr="00EF48B2" w:rsidRDefault="001D6EF2" w:rsidP="00EF48B2">
      <w:pPr>
        <w:spacing w:before="100" w:beforeAutospacing="1" w:line="240" w:lineRule="auto"/>
        <w:rPr>
          <w:rFonts w:ascii="Palatino Linotype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A7</w:t>
      </w:r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9A4850" w:rsidRPr="00EF48B2">
        <w:rPr>
          <w:rFonts w:ascii="Palatino Linotype" w:hAnsi="Palatino Linotype" w:cs="Times New Roman"/>
          <w:sz w:val="20"/>
          <w:szCs w:val="20"/>
          <w:lang w:val="en-US"/>
        </w:rPr>
        <w:t>Levasseur, M.</w:t>
      </w:r>
      <w:r w:rsidR="004E2E4E" w:rsidRPr="00EF48B2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9A4850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Roy, M.</w:t>
      </w:r>
      <w:r w:rsidR="004E2E4E" w:rsidRPr="00EF48B2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9A4850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proofErr w:type="spellStart"/>
      <w:r w:rsidR="009A4850" w:rsidRPr="00EF48B2">
        <w:rPr>
          <w:rFonts w:ascii="Palatino Linotype" w:hAnsi="Palatino Linotype" w:cs="Times New Roman"/>
          <w:sz w:val="20"/>
          <w:szCs w:val="20"/>
          <w:lang w:val="en-US"/>
        </w:rPr>
        <w:t>Michallet</w:t>
      </w:r>
      <w:proofErr w:type="spellEnd"/>
      <w:r w:rsidR="009A4850" w:rsidRPr="00EF48B2">
        <w:rPr>
          <w:rFonts w:ascii="Palatino Linotype" w:hAnsi="Palatino Linotype" w:cs="Times New Roman"/>
          <w:sz w:val="20"/>
          <w:szCs w:val="20"/>
          <w:lang w:val="en-US"/>
        </w:rPr>
        <w:t>, B.</w:t>
      </w:r>
      <w:r w:rsidR="004E2E4E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; </w:t>
      </w:r>
      <w:r w:rsidR="009A4850" w:rsidRPr="00EF48B2">
        <w:rPr>
          <w:rFonts w:ascii="Palatino Linotype" w:hAnsi="Palatino Linotype" w:cs="Times New Roman"/>
          <w:sz w:val="20"/>
          <w:szCs w:val="20"/>
          <w:lang w:val="en-US"/>
        </w:rPr>
        <w:t>St-Hilaire, F.</w:t>
      </w:r>
      <w:r w:rsidR="004E2E4E" w:rsidRPr="00EF48B2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9A4850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Maltais, D.</w:t>
      </w:r>
      <w:r w:rsidR="004E2E4E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; </w:t>
      </w:r>
      <w:r w:rsidR="009A4850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Généreux, M. Associations between resilience, community belonging, and social participation among community-dwelling older adults: results from the eastern townships population health survey. </w:t>
      </w:r>
      <w:r w:rsidR="004E2E4E" w:rsidRPr="00EF48B2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Arch Phys Med </w:t>
      </w:r>
      <w:proofErr w:type="spellStart"/>
      <w:r w:rsidR="004E2E4E" w:rsidRPr="00EF48B2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Rehabil</w:t>
      </w:r>
      <w:proofErr w:type="spellEnd"/>
      <w:r w:rsidR="009A4850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4E2E4E"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 xml:space="preserve">2017, </w:t>
      </w:r>
      <w:r w:rsidR="009A4850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98(12), 2422–2432. </w:t>
      </w:r>
      <w:hyperlink r:id="rId12" w:history="1">
        <w:r w:rsidR="009A4850" w:rsidRPr="00EF48B2">
          <w:rPr>
            <w:rStyle w:val="Hyperlink"/>
            <w:rFonts w:ascii="Palatino Linotype" w:hAnsi="Palatino Linotype" w:cs="Times New Roman"/>
            <w:sz w:val="20"/>
            <w:szCs w:val="20"/>
            <w:lang w:val="en-US"/>
          </w:rPr>
          <w:t>https://doi.org/10.1016/j.apmr.2017.03.025</w:t>
        </w:r>
      </w:hyperlink>
      <w:r w:rsidR="009A4850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</w:p>
    <w:p w14:paraId="46C115DD" w14:textId="6DB96589" w:rsidR="00322F43" w:rsidRPr="00EF48B2" w:rsidRDefault="001D6EF2" w:rsidP="00EF48B2">
      <w:pPr>
        <w:spacing w:before="100" w:beforeAutospacing="1" w:line="240" w:lineRule="auto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A8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="00322F43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Wagnild</w:t>
      </w:r>
      <w:proofErr w:type="spellEnd"/>
      <w:r w:rsidR="00322F43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G. M.</w:t>
      </w:r>
      <w:r w:rsidR="004E2E4E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322F43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Collins, J. A. Assessing Resilience. </w:t>
      </w:r>
      <w:r w:rsidR="007E05F7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J </w:t>
      </w:r>
      <w:proofErr w:type="spellStart"/>
      <w:r w:rsidR="007E05F7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Psychosoc</w:t>
      </w:r>
      <w:proofErr w:type="spellEnd"/>
      <w:r w:rsidR="007E05F7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7E05F7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Nurs</w:t>
      </w:r>
      <w:proofErr w:type="spellEnd"/>
      <w:r w:rsidR="007E05F7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Ment Health Serv</w:t>
      </w:r>
      <w:r w:rsidR="00322F43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7E05F7"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2009,</w:t>
      </w:r>
      <w:r w:rsidR="007E05F7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322F43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47(12), 28–33. </w:t>
      </w:r>
      <w:hyperlink r:id="rId13" w:history="1">
        <w:r w:rsidR="00322F43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https://doi.org/10.3928/02793695-20091103-01</w:t>
        </w:r>
      </w:hyperlink>
      <w:r w:rsidR="00322F43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3E13B84D" w14:textId="173DBAD2" w:rsidR="00322F43" w:rsidRPr="00EF48B2" w:rsidRDefault="007957C8" w:rsidP="00EF48B2">
      <w:pPr>
        <w:spacing w:before="100" w:beforeAutospacing="1" w:line="240" w:lineRule="auto"/>
        <w:rPr>
          <w:rFonts w:ascii="Palatino Linotype" w:hAnsi="Palatino Linotype" w:cs="Times New Roman"/>
          <w:b/>
          <w:bCs/>
          <w:color w:val="00B050"/>
          <w:sz w:val="20"/>
          <w:szCs w:val="20"/>
          <w:lang w:val="en-US"/>
        </w:rPr>
      </w:pPr>
      <w:r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 xml:space="preserve">A9 </w:t>
      </w:r>
      <w:r w:rsidR="00322F43" w:rsidRPr="00EF48B2">
        <w:rPr>
          <w:rFonts w:ascii="Palatino Linotype" w:hAnsi="Palatino Linotype" w:cs="Times New Roman"/>
          <w:sz w:val="20"/>
          <w:szCs w:val="20"/>
          <w:lang w:val="en-US"/>
        </w:rPr>
        <w:t>Ferreira, G. S.</w:t>
      </w:r>
      <w:r w:rsidR="007E05F7" w:rsidRPr="00EF48B2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322F43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Souto, R. Q.</w:t>
      </w:r>
      <w:r w:rsidR="007E05F7" w:rsidRPr="00EF48B2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322F43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Almeida, S. A. de</w:t>
      </w:r>
      <w:r w:rsidR="007E05F7" w:rsidRPr="00EF48B2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322F43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Ribeiro, G. D. S.</w:t>
      </w:r>
      <w:r w:rsidR="007E05F7" w:rsidRPr="00EF48B2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322F43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Araújo, G. K. N. de</w:t>
      </w:r>
      <w:r w:rsidR="007E05F7" w:rsidRPr="00EF48B2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322F43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Santos, R. D. C.  Assessment of resilience profile and associated factors in community elderly. </w:t>
      </w:r>
      <w:r w:rsidR="007E05F7" w:rsidRPr="00EF48B2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Rev. </w:t>
      </w:r>
      <w:proofErr w:type="spellStart"/>
      <w:r w:rsidR="007E05F7" w:rsidRPr="00EF48B2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enferm</w:t>
      </w:r>
      <w:proofErr w:type="spellEnd"/>
      <w:r w:rsidR="007E05F7" w:rsidRPr="00EF48B2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. UERJ </w:t>
      </w:r>
      <w:r w:rsidR="007E05F7"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 xml:space="preserve">2020, </w:t>
      </w:r>
      <w:r w:rsidR="00322F43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28, e51659. </w:t>
      </w:r>
      <w:hyperlink r:id="rId14" w:history="1">
        <w:r w:rsidR="00322F43" w:rsidRPr="00EF48B2">
          <w:rPr>
            <w:rStyle w:val="Hyperlink"/>
            <w:rFonts w:ascii="Palatino Linotype" w:hAnsi="Palatino Linotype" w:cs="Times New Roman"/>
            <w:sz w:val="20"/>
            <w:szCs w:val="20"/>
            <w:lang w:val="en-US"/>
          </w:rPr>
          <w:t>https://doi.org/10.12957/reuerj.2020.51659</w:t>
        </w:r>
      </w:hyperlink>
      <w:r w:rsidR="00322F43" w:rsidRPr="00EF48B2">
        <w:rPr>
          <w:rFonts w:ascii="Palatino Linotype" w:hAnsi="Palatino Linotype" w:cs="Times New Roman"/>
          <w:color w:val="00B050"/>
          <w:sz w:val="20"/>
          <w:szCs w:val="20"/>
          <w:lang w:val="en-US"/>
        </w:rPr>
        <w:t xml:space="preserve"> </w:t>
      </w:r>
    </w:p>
    <w:p w14:paraId="4D051951" w14:textId="3D7CBDD7" w:rsidR="00322F43" w:rsidRPr="00EF48B2" w:rsidRDefault="007957C8" w:rsidP="00EF48B2">
      <w:pPr>
        <w:spacing w:before="100" w:beforeAutospacing="1" w:line="240" w:lineRule="auto"/>
        <w:rPr>
          <w:rFonts w:ascii="Palatino Linotype" w:hAnsi="Palatino Linotype" w:cs="Times New Roman"/>
          <w:b/>
          <w:bCs/>
          <w:color w:val="00B050"/>
          <w:sz w:val="20"/>
          <w:szCs w:val="20"/>
          <w:lang w:val="en-US"/>
        </w:rPr>
      </w:pPr>
      <w:r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 xml:space="preserve">A10 </w:t>
      </w:r>
      <w:r w:rsidR="00322F43" w:rsidRPr="00EF48B2">
        <w:rPr>
          <w:rFonts w:ascii="Palatino Linotype" w:hAnsi="Palatino Linotype" w:cs="Times New Roman"/>
          <w:sz w:val="20"/>
          <w:szCs w:val="20"/>
          <w:lang w:val="en-US"/>
        </w:rPr>
        <w:t>Perez-Rojo, G.</w:t>
      </w:r>
      <w:r w:rsidR="007E05F7" w:rsidRPr="00EF48B2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322F43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López, J.</w:t>
      </w:r>
      <w:r w:rsidR="007E05F7" w:rsidRPr="00EF48B2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322F43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Noriega, C.</w:t>
      </w:r>
      <w:r w:rsidR="007E05F7" w:rsidRPr="00EF48B2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322F43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Velasco, C.</w:t>
      </w:r>
      <w:r w:rsidR="007E05F7" w:rsidRPr="00EF48B2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322F43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Carretero, I.</w:t>
      </w:r>
      <w:r w:rsidR="007E05F7" w:rsidRPr="00EF48B2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322F43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López-Frutos, P.</w:t>
      </w:r>
      <w:r w:rsidR="007E05F7" w:rsidRPr="00EF48B2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322F43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Galarraga, L. A multidimensional approach to the resilience in older adults despite COVID-19. </w:t>
      </w:r>
      <w:r w:rsidR="00322F43" w:rsidRPr="00EF48B2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BMC Geriatrics,</w:t>
      </w:r>
      <w:r w:rsidR="00322F43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7E05F7"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2022,</w:t>
      </w:r>
      <w:r w:rsidR="007E05F7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322F43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22(1). </w:t>
      </w:r>
      <w:hyperlink r:id="rId15" w:history="1">
        <w:r w:rsidR="00322F43" w:rsidRPr="00EF48B2">
          <w:rPr>
            <w:rStyle w:val="Hyperlink"/>
            <w:rFonts w:ascii="Palatino Linotype" w:hAnsi="Palatino Linotype" w:cs="Times New Roman"/>
            <w:sz w:val="20"/>
            <w:szCs w:val="20"/>
            <w:lang w:val="en-US"/>
          </w:rPr>
          <w:t>https://doi.org/10.1186/s12877-022-03472-y</w:t>
        </w:r>
      </w:hyperlink>
      <w:r w:rsidR="00322F43" w:rsidRPr="00EF48B2">
        <w:rPr>
          <w:rFonts w:ascii="Palatino Linotype" w:hAnsi="Palatino Linotype" w:cs="Times New Roman"/>
          <w:color w:val="00B050"/>
          <w:sz w:val="20"/>
          <w:szCs w:val="20"/>
          <w:lang w:val="en-US"/>
        </w:rPr>
        <w:t xml:space="preserve"> </w:t>
      </w:r>
    </w:p>
    <w:p w14:paraId="3A3E7E68" w14:textId="1C7D78A6" w:rsidR="00322F43" w:rsidRPr="00EF48B2" w:rsidRDefault="00E3482C" w:rsidP="00EF48B2">
      <w:pPr>
        <w:autoSpaceDE w:val="0"/>
        <w:autoSpaceDN w:val="0"/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B1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322F43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Ohana, I.</w:t>
      </w:r>
      <w:r w:rsidR="00742F7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322F43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="00322F43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Golander</w:t>
      </w:r>
      <w:proofErr w:type="spellEnd"/>
      <w:r w:rsidR="00322F43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H.</w:t>
      </w:r>
      <w:r w:rsidR="00742F7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322F43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Barak, Y. Balancing </w:t>
      </w:r>
      <w:proofErr w:type="spellStart"/>
      <w:r w:rsidR="00322F43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psychache</w:t>
      </w:r>
      <w:proofErr w:type="spellEnd"/>
      <w:r w:rsidR="00322F43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and resilience in aging Holocaust survivors. </w:t>
      </w:r>
      <w:r w:rsidR="00742F7C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Int </w:t>
      </w:r>
      <w:proofErr w:type="spellStart"/>
      <w:r w:rsidR="00742F7C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Psychogeriatr</w:t>
      </w:r>
      <w:proofErr w:type="spellEnd"/>
      <w:r w:rsidR="00742F7C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</w:t>
      </w:r>
      <w:r w:rsidR="00742F7C"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2014, </w:t>
      </w:r>
      <w:r w:rsidR="00322F43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26(6), 929–934. </w:t>
      </w:r>
      <w:hyperlink r:id="rId16" w:history="1">
        <w:r w:rsidR="00322F43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https://doi.org/10.1017/s104161021400012x</w:t>
        </w:r>
      </w:hyperlink>
      <w:r w:rsidR="00322F43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05BF9D40" w14:textId="41174DD7" w:rsidR="00322F43" w:rsidRPr="00EF48B2" w:rsidRDefault="00E3482C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B2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322F43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Van </w:t>
      </w:r>
      <w:proofErr w:type="spellStart"/>
      <w:r w:rsidR="00322F43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Abbema</w:t>
      </w:r>
      <w:proofErr w:type="spellEnd"/>
      <w:r w:rsidR="00322F43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R.</w:t>
      </w:r>
      <w:r w:rsidR="00742F7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322F43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="00322F43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Bielderman</w:t>
      </w:r>
      <w:proofErr w:type="spellEnd"/>
      <w:r w:rsidR="00322F43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A.</w:t>
      </w:r>
      <w:r w:rsidR="00742F7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322F43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de Greef, M.</w:t>
      </w:r>
      <w:r w:rsidR="00742F7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322F43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="00322F43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Hobbelen</w:t>
      </w:r>
      <w:proofErr w:type="spellEnd"/>
      <w:r w:rsidR="00322F43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H.</w:t>
      </w:r>
      <w:r w:rsidR="00742F7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322F43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Krijnen, W.</w:t>
      </w:r>
      <w:r w:rsidR="00742F7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322F43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Van der Schans, C. Building from a conceptual model of the resilience process during ageing, towards the Groningen Aging Resilience Inventory. </w:t>
      </w:r>
      <w:r w:rsidR="00742F7C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J Adv </w:t>
      </w:r>
      <w:proofErr w:type="spellStart"/>
      <w:r w:rsidR="00742F7C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Nurs</w:t>
      </w:r>
      <w:proofErr w:type="spellEnd"/>
      <w:r w:rsidR="00742F7C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</w:t>
      </w:r>
      <w:r w:rsidR="00742F7C"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2015,</w:t>
      </w:r>
      <w:r w:rsidR="00322F43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71(9), 2208–2219. </w:t>
      </w:r>
      <w:hyperlink r:id="rId17" w:history="1">
        <w:r w:rsidR="00322F43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https://doi.org/10.1111/jan.12685</w:t>
        </w:r>
      </w:hyperlink>
      <w:r w:rsidR="00322F43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2AB50119" w14:textId="607D160A" w:rsidR="00E35E59" w:rsidRPr="00EF48B2" w:rsidRDefault="00E3482C" w:rsidP="00EF48B2">
      <w:pPr>
        <w:spacing w:before="100" w:beforeAutospacing="1" w:line="240" w:lineRule="auto"/>
        <w:jc w:val="both"/>
        <w:rPr>
          <w:rFonts w:ascii="Palatino Linotype" w:eastAsia="Times New Roman" w:hAnsi="Palatino Linotype" w:cs="Times New Roman"/>
          <w:b/>
          <w:bCs/>
          <w:color w:val="FF0000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B3</w:t>
      </w:r>
      <w:r w:rsidRPr="00EF48B2">
        <w:rPr>
          <w:rFonts w:ascii="Palatino Linotype" w:eastAsia="Times New Roman" w:hAnsi="Palatino Linotype" w:cs="Times New Roman"/>
          <w:b/>
          <w:bCs/>
          <w:color w:val="FF0000"/>
          <w:sz w:val="20"/>
          <w:szCs w:val="20"/>
          <w:lang w:val="en-US"/>
        </w:rPr>
        <w:t xml:space="preserve"> </w:t>
      </w:r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Higgins, A.</w:t>
      </w:r>
      <w:r w:rsidR="00742F7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Sharek, D.</w:t>
      </w:r>
      <w:r w:rsidR="00742F7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Glacken, M.</w:t>
      </w:r>
      <w:r w:rsidR="00742F7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Building resilience in the face of adversity: navigation processes used by older lesbian, gay, bisexual and transgender adults living in Ireland. </w:t>
      </w:r>
      <w:r w:rsidR="00742F7C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JCN </w:t>
      </w:r>
      <w:r w:rsidR="00742F7C"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2016,</w:t>
      </w:r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25(23-24), 3652–3664. </w:t>
      </w:r>
      <w:hyperlink r:id="rId18" w:history="1">
        <w:r w:rsidR="00E35E59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https://doi.org/10.1111/jocn.13288</w:t>
        </w:r>
      </w:hyperlink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4605F4A6" w14:textId="2EE49174" w:rsidR="00E35E59" w:rsidRPr="00EF48B2" w:rsidRDefault="00E3482C" w:rsidP="00EF48B2">
      <w:pPr>
        <w:spacing w:before="100" w:beforeAutospacing="1" w:line="240" w:lineRule="auto"/>
        <w:rPr>
          <w:rFonts w:ascii="Palatino Linotype" w:hAnsi="Palatino Linotype" w:cs="Times New Roman"/>
          <w:b/>
          <w:bCs/>
          <w:sz w:val="20"/>
          <w:szCs w:val="20"/>
          <w:lang w:val="en-US"/>
        </w:rPr>
      </w:pPr>
      <w:r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B4</w:t>
      </w:r>
      <w:r w:rsidR="00E35E59"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 xml:space="preserve"> </w:t>
      </w:r>
      <w:r w:rsidR="00E35E59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Gattuso, S. Becoming a wise old woman: resilience and wellness in later life. </w:t>
      </w:r>
      <w:r w:rsidR="00742F7C" w:rsidRPr="00EF48B2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Health </w:t>
      </w:r>
      <w:proofErr w:type="spellStart"/>
      <w:r w:rsidR="00742F7C" w:rsidRPr="00EF48B2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Sociol</w:t>
      </w:r>
      <w:proofErr w:type="spellEnd"/>
      <w:r w:rsidR="00742F7C" w:rsidRPr="00EF48B2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. Rev. </w:t>
      </w:r>
      <w:r w:rsidR="00742F7C"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2003,</w:t>
      </w:r>
      <w:r w:rsidR="00742F7C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E35E59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12(2), 171–177. </w:t>
      </w:r>
      <w:hyperlink r:id="rId19" w:history="1">
        <w:r w:rsidR="00E35E59" w:rsidRPr="00EF48B2">
          <w:rPr>
            <w:rStyle w:val="Hyperlink"/>
            <w:rFonts w:ascii="Palatino Linotype" w:hAnsi="Palatino Linotype" w:cs="Times New Roman"/>
            <w:sz w:val="20"/>
            <w:szCs w:val="20"/>
            <w:lang w:val="en-US"/>
          </w:rPr>
          <w:t>https://doi.org/10.5172/hesr.12.2.171</w:t>
        </w:r>
      </w:hyperlink>
      <w:r w:rsidR="00E35E59"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 xml:space="preserve">  </w:t>
      </w:r>
    </w:p>
    <w:p w14:paraId="4FA73D8F" w14:textId="717F2428" w:rsidR="00E35E59" w:rsidRPr="00EF48B2" w:rsidRDefault="005403BC" w:rsidP="00EF48B2">
      <w:pPr>
        <w:spacing w:before="100" w:beforeAutospacing="1" w:line="240" w:lineRule="auto"/>
        <w:rPr>
          <w:rFonts w:ascii="Palatino Linotype" w:hAnsi="Palatino Linotype" w:cs="Times New Roman"/>
          <w:color w:val="00B050"/>
          <w:sz w:val="20"/>
          <w:szCs w:val="20"/>
          <w:lang w:val="en-US"/>
        </w:rPr>
      </w:pPr>
      <w:r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 xml:space="preserve">B5 </w:t>
      </w:r>
      <w:r w:rsidR="00742F7C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da Silva-Sauer, L.; de la Torre-Luque, A.; Smith, B. W.; C. M. C. Lins, M.; Andrade, S.; Fernández-Calvo, B. Brief Resilience Scale (BRS) Portuguese Version: validity and metrics for the older adult population. </w:t>
      </w:r>
      <w:r w:rsidR="00742F7C" w:rsidRPr="00EF48B2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Aging Ment Health</w:t>
      </w:r>
      <w:r w:rsidR="00742F7C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742F7C"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2020,</w:t>
      </w:r>
      <w:r w:rsidR="00742F7C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1–10. </w:t>
      </w:r>
      <w:hyperlink r:id="rId20" w:history="1">
        <w:r w:rsidR="00E35E59" w:rsidRPr="00EF48B2">
          <w:rPr>
            <w:rStyle w:val="Hyperlink"/>
            <w:rFonts w:ascii="Palatino Linotype" w:hAnsi="Palatino Linotype" w:cs="Times New Roman"/>
            <w:sz w:val="20"/>
            <w:szCs w:val="20"/>
            <w:lang w:val="en-US"/>
          </w:rPr>
          <w:t>https://doi.org/10.1080/13607863.2020.1753015</w:t>
        </w:r>
      </w:hyperlink>
      <w:r w:rsidR="00E35E59" w:rsidRPr="00EF48B2">
        <w:rPr>
          <w:rFonts w:ascii="Palatino Linotype" w:hAnsi="Palatino Linotype" w:cs="Times New Roman"/>
          <w:color w:val="00B050"/>
          <w:sz w:val="20"/>
          <w:szCs w:val="20"/>
          <w:lang w:val="en-US"/>
        </w:rPr>
        <w:t xml:space="preserve"> </w:t>
      </w:r>
    </w:p>
    <w:p w14:paraId="17CB2232" w14:textId="32DBBE54" w:rsidR="00E35E59" w:rsidRPr="00EF48B2" w:rsidRDefault="00E6291C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lastRenderedPageBreak/>
        <w:t>C1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Rana, B. K.</w:t>
      </w:r>
      <w:r w:rsidR="00742F7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Darst, B. F.</w:t>
      </w:r>
      <w:r w:rsidR="00742F7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Bloss, C.</w:t>
      </w:r>
      <w:r w:rsidR="00742F7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Shih, P. B.</w:t>
      </w:r>
      <w:r w:rsidR="00742F7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Depp, C.</w:t>
      </w:r>
      <w:r w:rsidR="00742F7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Nievergelt</w:t>
      </w:r>
      <w:proofErr w:type="spellEnd"/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C. M.</w:t>
      </w:r>
      <w:r w:rsidR="00742F7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Allison, M.</w:t>
      </w:r>
      <w:r w:rsidR="00742F7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Parsons, J. K.</w:t>
      </w:r>
      <w:r w:rsidR="00742F7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Schork, N.</w:t>
      </w:r>
      <w:r w:rsidR="00742F7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proofErr w:type="spellStart"/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Jeste</w:t>
      </w:r>
      <w:proofErr w:type="spellEnd"/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, D. V. Candidate SNP associations of optimism and resilience in older adults: exploratory study of 935 community-dwelling adults. </w:t>
      </w:r>
      <w:r w:rsidR="00742F7C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Am J </w:t>
      </w:r>
      <w:proofErr w:type="spellStart"/>
      <w:r w:rsidR="00742F7C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Geriatr</w:t>
      </w:r>
      <w:proofErr w:type="spellEnd"/>
      <w:r w:rsidR="00742F7C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Psychiatry</w:t>
      </w:r>
      <w:r w:rsidR="00742F7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742F7C"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2014,</w:t>
      </w:r>
      <w:r w:rsidR="00742F7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22(10), 997-1006.e5. </w:t>
      </w:r>
      <w:hyperlink r:id="rId21" w:history="1">
        <w:r w:rsidR="00E35E59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https://doi.org/10.1016/j.jagp.2014.03.009</w:t>
        </w:r>
      </w:hyperlink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0378ECFF" w14:textId="6A7185EE" w:rsidR="00E35E59" w:rsidRPr="00EF48B2" w:rsidRDefault="00E6291C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C2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Li, J.</w:t>
      </w:r>
      <w:r w:rsidR="00EF48B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Xu, L.</w:t>
      </w:r>
      <w:r w:rsidR="00EF48B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Chi, I. Challenges and resilience related to aging in the United States among older Chinese immigrants. </w:t>
      </w:r>
      <w:r w:rsidR="00EF48B2" w:rsidRPr="00EF48B2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Aging Ment Health </w:t>
      </w:r>
      <w:r w:rsidR="00EF48B2"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2017</w:t>
      </w:r>
      <w:r w:rsidR="00EF48B2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,</w:t>
      </w:r>
      <w:r w:rsidR="00E35E59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</w:t>
      </w:r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22(12), 1548–1555. </w:t>
      </w:r>
      <w:hyperlink r:id="rId22" w:history="1">
        <w:r w:rsidR="00E35E59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https://doi.org/10.1080/13607863.2017.1377686</w:t>
        </w:r>
      </w:hyperlink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3A0A2C19" w14:textId="7D2DBC61" w:rsidR="00E35E59" w:rsidRPr="00EF48B2" w:rsidRDefault="00E6291C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C3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Maercker</w:t>
      </w:r>
      <w:proofErr w:type="spellEnd"/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, A., Hilpert, P., Burri, A. Childhood trauma and resilience in old age: applying a context model of resilience to a sample of former indentured child laborers. </w:t>
      </w:r>
      <w:r w:rsidR="00EF48B2" w:rsidRPr="00EF48B2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Aging Ment Health </w:t>
      </w:r>
      <w:r w:rsidR="00EF48B2"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 xml:space="preserve">2015, </w:t>
      </w:r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20(6), 616–626. </w:t>
      </w:r>
      <w:hyperlink r:id="rId23" w:history="1">
        <w:r w:rsidR="00E35E59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https://doi.org/10.1080/13607863.2015.1033677</w:t>
        </w:r>
      </w:hyperlink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1C5DD5C5" w14:textId="0CB133BE" w:rsidR="00E35E59" w:rsidRPr="00EF48B2" w:rsidRDefault="00E6291C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C4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Lou, V. W. Q.</w:t>
      </w:r>
      <w:r w:rsidR="00EF48B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Ng, J. W. Chinese older adults’ resilience to the loneliness of living alone: </w:t>
      </w:r>
      <w:r w:rsidR="00EA6EA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a qualitative study. </w:t>
      </w:r>
      <w:r w:rsidR="00EF48B2" w:rsidRPr="00EF48B2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Aging Ment Health </w:t>
      </w:r>
      <w:r w:rsidR="00EF48B2"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2012,</w:t>
      </w:r>
      <w:r w:rsidR="00E35E5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16(8), 1039–1046. </w:t>
      </w:r>
      <w:hyperlink r:id="rId24" w:history="1">
        <w:r w:rsidR="00EA6EAC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https://doi.org/10.1080/13607863.2012.692764</w:t>
        </w:r>
      </w:hyperlink>
      <w:r w:rsidR="00EA6EA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4E09DF8D" w14:textId="0FC554B0" w:rsidR="00EA6EAC" w:rsidRPr="00EF48B2" w:rsidRDefault="00E6291C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hAnsi="Palatino Linotype" w:cs="Times New Roman"/>
          <w:b/>
          <w:bCs/>
          <w:sz w:val="20"/>
          <w:szCs w:val="20"/>
          <w:shd w:val="clear" w:color="auto" w:fill="FFFFFF"/>
          <w:lang w:val="en-US"/>
        </w:rPr>
        <w:t>C5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EA6EA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Laird, K. T.</w:t>
      </w:r>
      <w:r w:rsidR="00EF48B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EA6EA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Lavretsky, H.</w:t>
      </w:r>
      <w:r w:rsidR="00EF48B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EA6EA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="00EA6EA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Paholpak</w:t>
      </w:r>
      <w:proofErr w:type="spellEnd"/>
      <w:r w:rsidR="00EA6EA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P.</w:t>
      </w:r>
      <w:r w:rsidR="00EF48B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EA6EA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Vlasova, R. M.</w:t>
      </w:r>
      <w:r w:rsidR="00EF48B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EA6EA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Roman, M.</w:t>
      </w:r>
      <w:r w:rsidR="00EF48B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EA6EA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Cyr, N. S.</w:t>
      </w:r>
      <w:r w:rsidR="00EF48B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EA6EA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Siddarth, P.</w:t>
      </w:r>
      <w:r w:rsidR="00EF48B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EA6EA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Clinical correlates of resilience factors in geriatric depression</w:t>
      </w:r>
      <w:r w:rsidR="00EA6EAC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. </w:t>
      </w:r>
      <w:r w:rsidR="00EF48B2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Int </w:t>
      </w:r>
      <w:proofErr w:type="spellStart"/>
      <w:r w:rsidR="00EF48B2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Psychogeriatr</w:t>
      </w:r>
      <w:proofErr w:type="spellEnd"/>
      <w:r w:rsidR="00EF48B2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</w:t>
      </w:r>
      <w:r w:rsidR="00EF48B2"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2019,</w:t>
      </w:r>
      <w:r w:rsidR="00EA6EA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31(2), 193–202. </w:t>
      </w:r>
      <w:hyperlink r:id="rId25" w:history="1">
        <w:r w:rsidR="00EA6EAC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https://doi.org/10.1017/S1041610217002873</w:t>
        </w:r>
      </w:hyperlink>
      <w:r w:rsidR="00EA6EA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671BCDCE" w14:textId="601B57DE" w:rsidR="00EA6EAC" w:rsidRPr="00EF48B2" w:rsidRDefault="00EA6EAC" w:rsidP="00EF48B2">
      <w:pPr>
        <w:spacing w:before="100" w:beforeAutospacing="1"/>
        <w:rPr>
          <w:rFonts w:ascii="Palatino Linotype" w:eastAsia="Times New Roman" w:hAnsi="Palatino Linotype" w:cs="Times New Roman"/>
          <w:color w:val="00B050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C6 </w:t>
      </w:r>
      <w:r w:rsidR="0039740F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Carriedo, A.</w:t>
      </w:r>
      <w:r w:rsidR="00EF48B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39740F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Cecchini, P. J. A.</w:t>
      </w:r>
      <w:r w:rsidR="00EF48B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39740F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Fernandez-Rio, J.</w:t>
      </w:r>
      <w:r w:rsidR="00EF48B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39740F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Méndez-Giménez, A.</w:t>
      </w:r>
      <w:r w:rsidR="00EF48B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39740F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COVID-19, psychological well-being and physical activity levels in older adults during the nationwide lockdown in Spain. </w:t>
      </w:r>
      <w:r w:rsidR="00EF48B2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Am J </w:t>
      </w:r>
      <w:proofErr w:type="spellStart"/>
      <w:r w:rsidR="00EF48B2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Geriatr</w:t>
      </w:r>
      <w:proofErr w:type="spellEnd"/>
      <w:r w:rsidR="00EF48B2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Psychiatry </w:t>
      </w:r>
      <w:r w:rsidR="00EF48B2"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2020,</w:t>
      </w:r>
      <w:r w:rsidR="00EF48B2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39740F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28(11). </w:t>
      </w:r>
      <w:hyperlink r:id="rId26" w:history="1">
        <w:r w:rsidR="00EF48B2" w:rsidRPr="00B95BFB">
          <w:rPr>
            <w:rStyle w:val="Hyperlink"/>
            <w:rFonts w:ascii="Palatino Linotype" w:hAnsi="Palatino Linotype"/>
            <w:sz w:val="20"/>
            <w:szCs w:val="20"/>
          </w:rPr>
          <w:t>https://doi.org/10.1016/j.jagp.2020.08.007</w:t>
        </w:r>
      </w:hyperlink>
      <w:r w:rsidR="00EF48B2">
        <w:rPr>
          <w:rFonts w:ascii="Palatino Linotype" w:hAnsi="Palatino Linotype"/>
          <w:sz w:val="20"/>
          <w:szCs w:val="20"/>
        </w:rPr>
        <w:t xml:space="preserve"> </w:t>
      </w:r>
    </w:p>
    <w:p w14:paraId="55137782" w14:textId="0BDB033B" w:rsidR="0039740F" w:rsidRPr="00EF48B2" w:rsidRDefault="0039740F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C7 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Silva‐Sauer, L.</w:t>
      </w:r>
      <w:r w:rsidR="005E4EEA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Martins‐Rodrigues, R.</w:t>
      </w:r>
      <w:r w:rsidR="005E4EEA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Torre‐Luque, A.</w:t>
      </w:r>
      <w:r w:rsidR="005E4EEA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Fernández‐Calvo, B. Cross‐cultural adaptation and psychometric properties of the Brazilian Portuguese version of successful aging scale in community‐dwelling older adults. </w:t>
      </w:r>
      <w:r w:rsidR="006D6DB1" w:rsidRPr="006D6DB1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J Community Psychol </w:t>
      </w:r>
      <w:r w:rsidR="005E4EEA" w:rsidRPr="005E4EEA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2020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hyperlink r:id="rId27" w:history="1">
        <w:r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https://doi.org/10.1002/jcop.22374</w:t>
        </w:r>
      </w:hyperlink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7BD2FCF8" w14:textId="1D81A9C2" w:rsidR="002475D9" w:rsidRPr="00EF48B2" w:rsidRDefault="00E6291C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D1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2475D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King, B. M.</w:t>
      </w:r>
      <w:r w:rsidR="006D6DB1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2475D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Carr, D. C.</w:t>
      </w:r>
      <w:r w:rsidR="006D6DB1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2475D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Taylor, M. G. Depressive symptoms and the buffering effect of resilience on widowhood by gender. </w:t>
      </w:r>
      <w:r w:rsidR="006D6DB1" w:rsidRPr="006D6DB1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Gerontologist</w:t>
      </w:r>
      <w:r w:rsidR="002475D9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</w:t>
      </w:r>
      <w:r w:rsidR="006D6DB1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2018, </w:t>
      </w:r>
      <w:hyperlink r:id="rId28" w:history="1">
        <w:r w:rsidR="006D6DB1" w:rsidRPr="00B95BFB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https://doi.org/10.1093/geront/gny115</w:t>
        </w:r>
      </w:hyperlink>
      <w:r w:rsidR="002475D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29FD85B4" w14:textId="0206E859" w:rsidR="002475D9" w:rsidRPr="00EF48B2" w:rsidRDefault="00E6291C" w:rsidP="00EF48B2">
      <w:pPr>
        <w:autoSpaceDE w:val="0"/>
        <w:autoSpaceDN w:val="0"/>
        <w:spacing w:before="100" w:beforeAutospacing="1"/>
        <w:rPr>
          <w:rFonts w:ascii="Palatino Linotype" w:eastAsia="Times New Roman" w:hAnsi="Palatino Linotype" w:cs="Times New Roman"/>
          <w:b/>
          <w:bCs/>
          <w:color w:val="FF0000"/>
          <w:sz w:val="20"/>
          <w:szCs w:val="20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</w:rPr>
        <w:t>D2</w:t>
      </w:r>
      <w:r w:rsidR="008575BE" w:rsidRPr="00EF48B2">
        <w:rPr>
          <w:rFonts w:ascii="Palatino Linotype" w:eastAsia="Times New Roman" w:hAnsi="Palatino Linotype" w:cs="Times New Roman"/>
          <w:b/>
          <w:bCs/>
          <w:color w:val="FF0000"/>
          <w:sz w:val="20"/>
          <w:szCs w:val="20"/>
        </w:rPr>
        <w:t xml:space="preserve"> </w:t>
      </w:r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>Mehta, M.</w:t>
      </w:r>
      <w:r w:rsidR="006D6DB1">
        <w:rPr>
          <w:rFonts w:ascii="Palatino Linotype" w:eastAsia="Times New Roman" w:hAnsi="Palatino Linotype" w:cs="Times New Roman"/>
          <w:sz w:val="20"/>
          <w:szCs w:val="20"/>
        </w:rPr>
        <w:t>;</w:t>
      </w:r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 Whyte, E.</w:t>
      </w:r>
      <w:r w:rsidR="006D6DB1">
        <w:rPr>
          <w:rFonts w:ascii="Palatino Linotype" w:eastAsia="Times New Roman" w:hAnsi="Palatino Linotype" w:cs="Times New Roman"/>
          <w:sz w:val="20"/>
          <w:szCs w:val="20"/>
        </w:rPr>
        <w:t>;</w:t>
      </w:r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  <w:proofErr w:type="spellStart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>Lenze</w:t>
      </w:r>
      <w:proofErr w:type="spellEnd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>, E.</w:t>
      </w:r>
      <w:r w:rsidR="006D6DB1">
        <w:rPr>
          <w:rFonts w:ascii="Palatino Linotype" w:eastAsia="Times New Roman" w:hAnsi="Palatino Linotype" w:cs="Times New Roman"/>
          <w:sz w:val="20"/>
          <w:szCs w:val="20"/>
        </w:rPr>
        <w:t xml:space="preserve">; </w:t>
      </w:r>
      <w:proofErr w:type="spellStart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>Hardy</w:t>
      </w:r>
      <w:proofErr w:type="spellEnd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>, S.</w:t>
      </w:r>
      <w:r w:rsidR="006D6DB1">
        <w:rPr>
          <w:rFonts w:ascii="Palatino Linotype" w:eastAsia="Times New Roman" w:hAnsi="Palatino Linotype" w:cs="Times New Roman"/>
          <w:sz w:val="20"/>
          <w:szCs w:val="20"/>
        </w:rPr>
        <w:t>;</w:t>
      </w:r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  <w:proofErr w:type="spellStart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>Roumani</w:t>
      </w:r>
      <w:proofErr w:type="spellEnd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>, Y.</w:t>
      </w:r>
      <w:r w:rsidR="006D6DB1">
        <w:rPr>
          <w:rFonts w:ascii="Palatino Linotype" w:eastAsia="Times New Roman" w:hAnsi="Palatino Linotype" w:cs="Times New Roman"/>
          <w:sz w:val="20"/>
          <w:szCs w:val="20"/>
        </w:rPr>
        <w:t>;</w:t>
      </w:r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  <w:proofErr w:type="spellStart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>Subashan</w:t>
      </w:r>
      <w:proofErr w:type="spellEnd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>, P.</w:t>
      </w:r>
      <w:r w:rsidR="006D6DB1">
        <w:rPr>
          <w:rFonts w:ascii="Palatino Linotype" w:eastAsia="Times New Roman" w:hAnsi="Palatino Linotype" w:cs="Times New Roman"/>
          <w:sz w:val="20"/>
          <w:szCs w:val="20"/>
        </w:rPr>
        <w:t>;</w:t>
      </w:r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 Huang, W.</w:t>
      </w:r>
      <w:r w:rsidR="006D6DB1">
        <w:rPr>
          <w:rFonts w:ascii="Palatino Linotype" w:eastAsia="Times New Roman" w:hAnsi="Palatino Linotype" w:cs="Times New Roman"/>
          <w:sz w:val="20"/>
          <w:szCs w:val="20"/>
        </w:rPr>
        <w:t xml:space="preserve">; </w:t>
      </w:r>
      <w:proofErr w:type="spellStart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>Studenski</w:t>
      </w:r>
      <w:proofErr w:type="spellEnd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, S. </w:t>
      </w:r>
      <w:proofErr w:type="spellStart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>Depressive</w:t>
      </w:r>
      <w:proofErr w:type="spellEnd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  <w:proofErr w:type="spellStart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>symptoms</w:t>
      </w:r>
      <w:proofErr w:type="spellEnd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 in late </w:t>
      </w:r>
      <w:proofErr w:type="spellStart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>life</w:t>
      </w:r>
      <w:proofErr w:type="spellEnd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: </w:t>
      </w:r>
      <w:proofErr w:type="spellStart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>associations</w:t>
      </w:r>
      <w:proofErr w:type="spellEnd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  <w:proofErr w:type="spellStart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>with</w:t>
      </w:r>
      <w:proofErr w:type="spellEnd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  <w:proofErr w:type="spellStart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>apathy</w:t>
      </w:r>
      <w:proofErr w:type="spellEnd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, </w:t>
      </w:r>
      <w:proofErr w:type="spellStart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>resilience</w:t>
      </w:r>
      <w:proofErr w:type="spellEnd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  <w:proofErr w:type="spellStart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>and</w:t>
      </w:r>
      <w:proofErr w:type="spellEnd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  <w:proofErr w:type="spellStart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>disability</w:t>
      </w:r>
      <w:proofErr w:type="spellEnd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  <w:proofErr w:type="spellStart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>vary</w:t>
      </w:r>
      <w:proofErr w:type="spellEnd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  <w:proofErr w:type="spellStart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>between</w:t>
      </w:r>
      <w:proofErr w:type="spellEnd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  <w:proofErr w:type="spellStart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>young-old</w:t>
      </w:r>
      <w:proofErr w:type="spellEnd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  <w:proofErr w:type="spellStart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>and</w:t>
      </w:r>
      <w:proofErr w:type="spellEnd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  <w:proofErr w:type="spellStart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>old-old</w:t>
      </w:r>
      <w:proofErr w:type="spellEnd"/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. </w:t>
      </w:r>
      <w:proofErr w:type="spellStart"/>
      <w:r w:rsidR="006D6DB1" w:rsidRPr="006D6DB1">
        <w:rPr>
          <w:rFonts w:ascii="Palatino Linotype" w:eastAsia="Times New Roman" w:hAnsi="Palatino Linotype" w:cs="Times New Roman"/>
          <w:i/>
          <w:iCs/>
          <w:sz w:val="20"/>
          <w:szCs w:val="20"/>
        </w:rPr>
        <w:t>Int</w:t>
      </w:r>
      <w:proofErr w:type="spellEnd"/>
      <w:r w:rsidR="006D6DB1" w:rsidRPr="006D6DB1">
        <w:rPr>
          <w:rFonts w:ascii="Palatino Linotype" w:eastAsia="Times New Roman" w:hAnsi="Palatino Linotype" w:cs="Times New Roman"/>
          <w:i/>
          <w:iCs/>
          <w:sz w:val="20"/>
          <w:szCs w:val="20"/>
        </w:rPr>
        <w:t xml:space="preserve"> J </w:t>
      </w:r>
      <w:proofErr w:type="spellStart"/>
      <w:r w:rsidR="006D6DB1" w:rsidRPr="006D6DB1">
        <w:rPr>
          <w:rFonts w:ascii="Palatino Linotype" w:eastAsia="Times New Roman" w:hAnsi="Palatino Linotype" w:cs="Times New Roman"/>
          <w:i/>
          <w:iCs/>
          <w:sz w:val="20"/>
          <w:szCs w:val="20"/>
        </w:rPr>
        <w:t>Geriatr</w:t>
      </w:r>
      <w:proofErr w:type="spellEnd"/>
      <w:r w:rsidR="006D6DB1" w:rsidRPr="006D6DB1">
        <w:rPr>
          <w:rFonts w:ascii="Palatino Linotype" w:eastAsia="Times New Roman" w:hAnsi="Palatino Linotype" w:cs="Times New Roman"/>
          <w:i/>
          <w:iCs/>
          <w:sz w:val="20"/>
          <w:szCs w:val="20"/>
        </w:rPr>
        <w:t xml:space="preserve"> </w:t>
      </w:r>
      <w:proofErr w:type="spellStart"/>
      <w:r w:rsidR="006D6DB1" w:rsidRPr="006D6DB1">
        <w:rPr>
          <w:rFonts w:ascii="Palatino Linotype" w:eastAsia="Times New Roman" w:hAnsi="Palatino Linotype" w:cs="Times New Roman"/>
          <w:i/>
          <w:iCs/>
          <w:sz w:val="20"/>
          <w:szCs w:val="20"/>
        </w:rPr>
        <w:t>Psychiatry</w:t>
      </w:r>
      <w:proofErr w:type="spellEnd"/>
      <w:r w:rsidR="006D6DB1" w:rsidRPr="006D6DB1">
        <w:rPr>
          <w:rFonts w:ascii="Palatino Linotype" w:eastAsia="Times New Roman" w:hAnsi="Palatino Linotype" w:cs="Times New Roman"/>
          <w:i/>
          <w:iCs/>
          <w:sz w:val="20"/>
          <w:szCs w:val="20"/>
        </w:rPr>
        <w:t xml:space="preserve"> </w:t>
      </w:r>
      <w:r w:rsidR="006D6DB1" w:rsidRPr="006D6DB1">
        <w:rPr>
          <w:rFonts w:ascii="Palatino Linotype" w:eastAsia="Times New Roman" w:hAnsi="Palatino Linotype" w:cs="Times New Roman"/>
          <w:b/>
          <w:bCs/>
          <w:sz w:val="20"/>
          <w:szCs w:val="20"/>
        </w:rPr>
        <w:t>2008</w:t>
      </w:r>
      <w:r w:rsidR="006D6DB1" w:rsidRPr="006D6DB1">
        <w:rPr>
          <w:rFonts w:ascii="Palatino Linotype" w:eastAsia="Times New Roman" w:hAnsi="Palatino Linotype" w:cs="Times New Roman"/>
          <w:sz w:val="20"/>
          <w:szCs w:val="20"/>
        </w:rPr>
        <w:t>,</w:t>
      </w:r>
      <w:r w:rsidR="006D6DB1">
        <w:rPr>
          <w:rFonts w:ascii="Palatino Linotype" w:eastAsia="Times New Roman" w:hAnsi="Palatino Linotype" w:cs="Times New Roman"/>
          <w:b/>
          <w:bCs/>
          <w:sz w:val="20"/>
          <w:szCs w:val="20"/>
        </w:rPr>
        <w:t xml:space="preserve"> </w:t>
      </w:r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23(3), 238–243. </w:t>
      </w:r>
      <w:hyperlink r:id="rId29" w:history="1">
        <w:r w:rsidR="002475D9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</w:rPr>
          <w:t>https://doi.org/10.1002/gps.1868</w:t>
        </w:r>
      </w:hyperlink>
      <w:r w:rsidR="002475D9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14:paraId="689E1A86" w14:textId="6732BE4D" w:rsidR="002475D9" w:rsidRPr="00EF48B2" w:rsidRDefault="00E6291C" w:rsidP="00EF48B2">
      <w:pPr>
        <w:spacing w:before="100" w:beforeAutospacing="1"/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D3</w:t>
      </w:r>
      <w:r w:rsidR="008310E7" w:rsidRPr="00EF48B2">
        <w:rPr>
          <w:rFonts w:ascii="Palatino Linotype" w:eastAsia="Times New Roman" w:hAnsi="Palatino Linotype" w:cs="Times New Roman"/>
          <w:bCs/>
          <w:color w:val="000000"/>
          <w:sz w:val="20"/>
          <w:szCs w:val="20"/>
          <w:vertAlign w:val="superscript"/>
          <w:lang w:val="en-US"/>
        </w:rPr>
        <w:t xml:space="preserve"> </w:t>
      </w:r>
      <w:r w:rsidR="002475D9" w:rsidRPr="00EF48B2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val="en-US"/>
        </w:rPr>
        <w:t>Martin, A. S.</w:t>
      </w:r>
      <w:r w:rsidR="006D6DB1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val="en-US"/>
        </w:rPr>
        <w:t>;</w:t>
      </w:r>
      <w:r w:rsidR="002475D9" w:rsidRPr="00EF48B2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2475D9" w:rsidRPr="00EF48B2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val="en-US"/>
        </w:rPr>
        <w:t>Distelberg</w:t>
      </w:r>
      <w:proofErr w:type="spellEnd"/>
      <w:r w:rsidR="002475D9" w:rsidRPr="00EF48B2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val="en-US"/>
        </w:rPr>
        <w:t>, B.</w:t>
      </w:r>
      <w:r w:rsidR="006D6DB1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val="en-US"/>
        </w:rPr>
        <w:t>;</w:t>
      </w:r>
      <w:r w:rsidR="002475D9" w:rsidRPr="00EF48B2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val="en-US"/>
        </w:rPr>
        <w:t xml:space="preserve"> Palmer, B. W., &amp; </w:t>
      </w:r>
      <w:proofErr w:type="spellStart"/>
      <w:r w:rsidR="002475D9" w:rsidRPr="00EF48B2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val="en-US"/>
        </w:rPr>
        <w:t>Jeste</w:t>
      </w:r>
      <w:proofErr w:type="spellEnd"/>
      <w:r w:rsidR="002475D9" w:rsidRPr="00EF48B2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val="en-US"/>
        </w:rPr>
        <w:t xml:space="preserve">, D. V. Development of a new multidimensional individual and interpersonal resilience measure for older adults. </w:t>
      </w:r>
      <w:r w:rsidR="00BE578F" w:rsidRPr="00EF48B2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Aging Ment Health</w:t>
      </w:r>
      <w:r w:rsidR="00BE578F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 </w:t>
      </w:r>
      <w:r w:rsidR="00BE578F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2014,</w:t>
      </w:r>
      <w:r w:rsidR="002475D9" w:rsidRPr="00EF48B2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val="en-US"/>
        </w:rPr>
        <w:t xml:space="preserve"> 19(1), 32–45. </w:t>
      </w:r>
      <w:hyperlink r:id="rId30" w:history="1">
        <w:r w:rsidR="002475D9" w:rsidRPr="00EF48B2">
          <w:rPr>
            <w:rStyle w:val="Hyperlink"/>
            <w:rFonts w:ascii="Palatino Linotype" w:eastAsia="Times New Roman" w:hAnsi="Palatino Linotype" w:cs="Times New Roman"/>
            <w:bCs/>
            <w:sz w:val="20"/>
            <w:szCs w:val="20"/>
            <w:lang w:val="en-US"/>
          </w:rPr>
          <w:t>https://doi.org/10.1080/13607863.2014.909383</w:t>
        </w:r>
      </w:hyperlink>
      <w:r w:rsidR="002475D9" w:rsidRPr="00EF48B2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val="en-US"/>
        </w:rPr>
        <w:t xml:space="preserve"> </w:t>
      </w:r>
    </w:p>
    <w:p w14:paraId="25BC6A2A" w14:textId="40133AEF" w:rsidR="002475D9" w:rsidRPr="00EF48B2" w:rsidRDefault="002475D9" w:rsidP="00EF48B2">
      <w:pPr>
        <w:spacing w:before="100" w:beforeAutospacing="1"/>
        <w:rPr>
          <w:rFonts w:ascii="Palatino Linotype" w:eastAsia="Times New Roman" w:hAnsi="Palatino Linotype" w:cs="Times New Roman"/>
          <w:bCs/>
          <w:color w:val="00B050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sz w:val="20"/>
          <w:szCs w:val="20"/>
          <w:lang w:val="en-US"/>
        </w:rPr>
        <w:t>D4</w:t>
      </w:r>
      <w:r w:rsidR="00326ED8" w:rsidRPr="00EF48B2">
        <w:rPr>
          <w:rFonts w:ascii="Palatino Linotype" w:eastAsia="Times New Roman" w:hAnsi="Palatino Linotype" w:cs="Times New Roman"/>
          <w:bCs/>
          <w:sz w:val="20"/>
          <w:szCs w:val="20"/>
          <w:lang w:val="en-US"/>
        </w:rPr>
        <w:t xml:space="preserve"> Kemer, A. S.</w:t>
      </w:r>
      <w:r w:rsidR="00BE578F">
        <w:rPr>
          <w:rFonts w:ascii="Palatino Linotype" w:eastAsia="Times New Roman" w:hAnsi="Palatino Linotype" w:cs="Times New Roman"/>
          <w:bCs/>
          <w:sz w:val="20"/>
          <w:szCs w:val="20"/>
          <w:lang w:val="en-US"/>
        </w:rPr>
        <w:t xml:space="preserve">; </w:t>
      </w:r>
      <w:r w:rsidR="00326ED8" w:rsidRPr="00EF48B2">
        <w:rPr>
          <w:rFonts w:ascii="Palatino Linotype" w:eastAsia="Times New Roman" w:hAnsi="Palatino Linotype" w:cs="Times New Roman"/>
          <w:bCs/>
          <w:sz w:val="20"/>
          <w:szCs w:val="20"/>
          <w:lang w:val="en-US"/>
        </w:rPr>
        <w:t xml:space="preserve">Gökalp, K. Determination of the effects of innovativeness levels of the elderly on their psychological resilience. </w:t>
      </w:r>
      <w:proofErr w:type="spellStart"/>
      <w:r w:rsidR="00BE578F" w:rsidRPr="00BE578F">
        <w:rPr>
          <w:rFonts w:ascii="Palatino Linotype" w:eastAsia="Times New Roman" w:hAnsi="Palatino Linotype" w:cs="Times New Roman"/>
          <w:bCs/>
          <w:i/>
          <w:iCs/>
          <w:sz w:val="20"/>
          <w:szCs w:val="20"/>
          <w:lang w:val="en-US"/>
        </w:rPr>
        <w:t>Perspect</w:t>
      </w:r>
      <w:proofErr w:type="spellEnd"/>
      <w:r w:rsidR="00BE578F" w:rsidRPr="00BE578F">
        <w:rPr>
          <w:rFonts w:ascii="Palatino Linotype" w:eastAsia="Times New Roman" w:hAnsi="Palatino Linotype" w:cs="Times New Roman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BE578F" w:rsidRPr="00BE578F">
        <w:rPr>
          <w:rFonts w:ascii="Palatino Linotype" w:eastAsia="Times New Roman" w:hAnsi="Palatino Linotype" w:cs="Times New Roman"/>
          <w:bCs/>
          <w:i/>
          <w:iCs/>
          <w:sz w:val="20"/>
          <w:szCs w:val="20"/>
          <w:lang w:val="en-US"/>
        </w:rPr>
        <w:t>Psychiatr</w:t>
      </w:r>
      <w:proofErr w:type="spellEnd"/>
      <w:r w:rsidR="00BE578F" w:rsidRPr="00BE578F">
        <w:rPr>
          <w:rFonts w:ascii="Palatino Linotype" w:eastAsia="Times New Roman" w:hAnsi="Palatino Linotype" w:cs="Times New Roman"/>
          <w:bCs/>
          <w:i/>
          <w:iCs/>
          <w:sz w:val="20"/>
          <w:szCs w:val="20"/>
          <w:lang w:val="en-US"/>
        </w:rPr>
        <w:t xml:space="preserve"> Care </w:t>
      </w:r>
      <w:r w:rsidR="00BE578F" w:rsidRPr="00BE578F">
        <w:rPr>
          <w:rFonts w:ascii="Palatino Linotype" w:eastAsia="Times New Roman" w:hAnsi="Palatino Linotype" w:cs="Times New Roman"/>
          <w:b/>
          <w:sz w:val="20"/>
          <w:szCs w:val="20"/>
          <w:lang w:val="en-US"/>
        </w:rPr>
        <w:t>2020.</w:t>
      </w:r>
      <w:r w:rsidR="00BE578F">
        <w:rPr>
          <w:rFonts w:ascii="Palatino Linotype" w:eastAsia="Times New Roman" w:hAnsi="Palatino Linotype" w:cs="Times New Roman"/>
          <w:bCs/>
          <w:sz w:val="20"/>
          <w:szCs w:val="20"/>
          <w:lang w:val="en-US"/>
        </w:rPr>
        <w:t xml:space="preserve"> </w:t>
      </w:r>
      <w:hyperlink r:id="rId31" w:history="1">
        <w:r w:rsidR="00BE578F" w:rsidRPr="00B95BFB">
          <w:rPr>
            <w:rStyle w:val="Hyperlink"/>
            <w:rFonts w:ascii="Palatino Linotype" w:eastAsia="Times New Roman" w:hAnsi="Palatino Linotype" w:cs="Times New Roman"/>
            <w:bCs/>
            <w:sz w:val="20"/>
            <w:szCs w:val="20"/>
            <w:lang w:val="en-US"/>
          </w:rPr>
          <w:t>https://doi.org/10.1111/ppc.12629</w:t>
        </w:r>
      </w:hyperlink>
      <w:r w:rsidR="00326ED8" w:rsidRPr="00EF48B2">
        <w:rPr>
          <w:rFonts w:ascii="Palatino Linotype" w:eastAsia="Times New Roman" w:hAnsi="Palatino Linotype" w:cs="Times New Roman"/>
          <w:bCs/>
          <w:color w:val="00B050"/>
          <w:sz w:val="20"/>
          <w:szCs w:val="20"/>
          <w:lang w:val="en-US"/>
        </w:rPr>
        <w:t xml:space="preserve"> </w:t>
      </w:r>
    </w:p>
    <w:p w14:paraId="5564BE21" w14:textId="26CB7CCF" w:rsidR="002475D9" w:rsidRPr="00EF48B2" w:rsidRDefault="002475D9" w:rsidP="00EF48B2">
      <w:pPr>
        <w:spacing w:before="100" w:beforeAutospacing="1"/>
        <w:rPr>
          <w:rFonts w:ascii="Palatino Linotype" w:eastAsia="Times New Roman" w:hAnsi="Palatino Linotype" w:cs="Times New Roman"/>
          <w:b/>
          <w:color w:val="00B050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sz w:val="20"/>
          <w:szCs w:val="20"/>
          <w:lang w:val="en-US"/>
        </w:rPr>
        <w:t>D5</w:t>
      </w:r>
      <w:r w:rsidR="00326ED8" w:rsidRPr="00EF48B2">
        <w:rPr>
          <w:rFonts w:ascii="Palatino Linotype" w:eastAsia="Times New Roman" w:hAnsi="Palatino Linotype" w:cs="Times New Roman"/>
          <w:b/>
          <w:sz w:val="20"/>
          <w:szCs w:val="20"/>
          <w:lang w:val="en-US"/>
        </w:rPr>
        <w:t xml:space="preserve"> </w:t>
      </w:r>
      <w:r w:rsidR="00326ED8" w:rsidRPr="00EF48B2">
        <w:rPr>
          <w:rFonts w:ascii="Palatino Linotype" w:eastAsia="Times New Roman" w:hAnsi="Palatino Linotype" w:cs="Times New Roman"/>
          <w:bCs/>
          <w:sz w:val="20"/>
          <w:szCs w:val="20"/>
          <w:lang w:val="en-US"/>
        </w:rPr>
        <w:t>Pedone, C.</w:t>
      </w:r>
      <w:r w:rsidR="00BE578F">
        <w:rPr>
          <w:rFonts w:ascii="Palatino Linotype" w:eastAsia="Times New Roman" w:hAnsi="Palatino Linotype" w:cs="Times New Roman"/>
          <w:bCs/>
          <w:sz w:val="20"/>
          <w:szCs w:val="20"/>
          <w:lang w:val="en-US"/>
        </w:rPr>
        <w:t>;</w:t>
      </w:r>
      <w:r w:rsidR="00326ED8" w:rsidRPr="00EF48B2">
        <w:rPr>
          <w:rFonts w:ascii="Palatino Linotype" w:eastAsia="Times New Roman" w:hAnsi="Palatino Linotype" w:cs="Times New Roman"/>
          <w:bCs/>
          <w:sz w:val="20"/>
          <w:szCs w:val="20"/>
          <w:lang w:val="en-US"/>
        </w:rPr>
        <w:t xml:space="preserve"> Costanzo, L.</w:t>
      </w:r>
      <w:r w:rsidR="00BE578F">
        <w:rPr>
          <w:rFonts w:ascii="Palatino Linotype" w:eastAsia="Times New Roman" w:hAnsi="Palatino Linotype" w:cs="Times New Roman"/>
          <w:bCs/>
          <w:sz w:val="20"/>
          <w:szCs w:val="20"/>
          <w:lang w:val="en-US"/>
        </w:rPr>
        <w:t>;</w:t>
      </w:r>
      <w:r w:rsidR="00326ED8" w:rsidRPr="00EF48B2">
        <w:rPr>
          <w:rFonts w:ascii="Palatino Linotype" w:eastAsia="Times New Roman" w:hAnsi="Palatino Linotype" w:cs="Times New Roman"/>
          <w:bCs/>
          <w:sz w:val="20"/>
          <w:szCs w:val="20"/>
          <w:lang w:val="en-US"/>
        </w:rPr>
        <w:t xml:space="preserve"> Finamore, P.</w:t>
      </w:r>
      <w:r w:rsidR="00BE578F">
        <w:rPr>
          <w:rFonts w:ascii="Palatino Linotype" w:eastAsia="Times New Roman" w:hAnsi="Palatino Linotype" w:cs="Times New Roman"/>
          <w:bCs/>
          <w:sz w:val="20"/>
          <w:szCs w:val="20"/>
          <w:lang w:val="en-US"/>
        </w:rPr>
        <w:t>;</w:t>
      </w:r>
      <w:r w:rsidR="00326ED8" w:rsidRPr="00EF48B2">
        <w:rPr>
          <w:rFonts w:ascii="Palatino Linotype" w:eastAsia="Times New Roman" w:hAnsi="Palatino Linotype" w:cs="Times New Roman"/>
          <w:bCs/>
          <w:sz w:val="20"/>
          <w:szCs w:val="20"/>
          <w:lang w:val="en-US"/>
        </w:rPr>
        <w:t xml:space="preserve"> </w:t>
      </w:r>
      <w:proofErr w:type="spellStart"/>
      <w:r w:rsidR="00326ED8" w:rsidRPr="00EF48B2">
        <w:rPr>
          <w:rFonts w:ascii="Palatino Linotype" w:eastAsia="Times New Roman" w:hAnsi="Palatino Linotype" w:cs="Times New Roman"/>
          <w:bCs/>
          <w:sz w:val="20"/>
          <w:szCs w:val="20"/>
          <w:lang w:val="en-US"/>
        </w:rPr>
        <w:t>Bandinelli</w:t>
      </w:r>
      <w:proofErr w:type="spellEnd"/>
      <w:r w:rsidR="00326ED8" w:rsidRPr="00EF48B2">
        <w:rPr>
          <w:rFonts w:ascii="Palatino Linotype" w:eastAsia="Times New Roman" w:hAnsi="Palatino Linotype" w:cs="Times New Roman"/>
          <w:bCs/>
          <w:sz w:val="20"/>
          <w:szCs w:val="20"/>
          <w:lang w:val="en-US"/>
        </w:rPr>
        <w:t>, S.</w:t>
      </w:r>
      <w:r w:rsidR="00BE578F">
        <w:rPr>
          <w:rFonts w:ascii="Palatino Linotype" w:eastAsia="Times New Roman" w:hAnsi="Palatino Linotype" w:cs="Times New Roman"/>
          <w:bCs/>
          <w:sz w:val="20"/>
          <w:szCs w:val="20"/>
          <w:lang w:val="en-US"/>
        </w:rPr>
        <w:t>;</w:t>
      </w:r>
      <w:r w:rsidR="00326ED8" w:rsidRPr="00EF48B2">
        <w:rPr>
          <w:rFonts w:ascii="Palatino Linotype" w:eastAsia="Times New Roman" w:hAnsi="Palatino Linotype" w:cs="Times New Roman"/>
          <w:bCs/>
          <w:sz w:val="20"/>
          <w:szCs w:val="20"/>
          <w:lang w:val="en-US"/>
        </w:rPr>
        <w:t xml:space="preserve"> Ferrucci, L.</w:t>
      </w:r>
      <w:r w:rsidR="00BE578F">
        <w:rPr>
          <w:rFonts w:ascii="Palatino Linotype" w:eastAsia="Times New Roman" w:hAnsi="Palatino Linotype" w:cs="Times New Roman"/>
          <w:bCs/>
          <w:sz w:val="20"/>
          <w:szCs w:val="20"/>
          <w:lang w:val="en-US"/>
        </w:rPr>
        <w:t>;</w:t>
      </w:r>
      <w:r w:rsidR="00326ED8" w:rsidRPr="00EF48B2">
        <w:rPr>
          <w:rFonts w:ascii="Palatino Linotype" w:eastAsia="Times New Roman" w:hAnsi="Palatino Linotype" w:cs="Times New Roman"/>
          <w:bCs/>
          <w:sz w:val="20"/>
          <w:szCs w:val="20"/>
          <w:lang w:val="en-US"/>
        </w:rPr>
        <w:t xml:space="preserve"> Antonelli </w:t>
      </w:r>
      <w:proofErr w:type="spellStart"/>
      <w:r w:rsidR="00326ED8" w:rsidRPr="00EF48B2">
        <w:rPr>
          <w:rFonts w:ascii="Palatino Linotype" w:eastAsia="Times New Roman" w:hAnsi="Palatino Linotype" w:cs="Times New Roman"/>
          <w:bCs/>
          <w:sz w:val="20"/>
          <w:szCs w:val="20"/>
          <w:lang w:val="en-US"/>
        </w:rPr>
        <w:t>Incalzi</w:t>
      </w:r>
      <w:proofErr w:type="spellEnd"/>
      <w:r w:rsidR="00326ED8" w:rsidRPr="00EF48B2">
        <w:rPr>
          <w:rFonts w:ascii="Palatino Linotype" w:eastAsia="Times New Roman" w:hAnsi="Palatino Linotype" w:cs="Times New Roman"/>
          <w:bCs/>
          <w:sz w:val="20"/>
          <w:szCs w:val="20"/>
          <w:lang w:val="en-US"/>
        </w:rPr>
        <w:t xml:space="preserve">, R. Defining resilience in older people: does a subjective definition of stressor work? </w:t>
      </w:r>
      <w:r w:rsidR="00BE578F" w:rsidRPr="00BE578F">
        <w:rPr>
          <w:rFonts w:ascii="Palatino Linotype" w:eastAsia="Times New Roman" w:hAnsi="Palatino Linotype" w:cs="Times New Roman"/>
          <w:bCs/>
          <w:i/>
          <w:iCs/>
          <w:sz w:val="20"/>
          <w:szCs w:val="20"/>
          <w:lang w:val="en-US"/>
        </w:rPr>
        <w:t xml:space="preserve">J </w:t>
      </w:r>
      <w:proofErr w:type="spellStart"/>
      <w:r w:rsidR="00BE578F" w:rsidRPr="00BE578F">
        <w:rPr>
          <w:rFonts w:ascii="Palatino Linotype" w:eastAsia="Times New Roman" w:hAnsi="Palatino Linotype" w:cs="Times New Roman"/>
          <w:bCs/>
          <w:i/>
          <w:iCs/>
          <w:sz w:val="20"/>
          <w:szCs w:val="20"/>
          <w:lang w:val="en-US"/>
        </w:rPr>
        <w:t>Gerontol</w:t>
      </w:r>
      <w:proofErr w:type="spellEnd"/>
      <w:r w:rsidR="00BE578F" w:rsidRPr="00BE578F">
        <w:rPr>
          <w:rFonts w:ascii="Palatino Linotype" w:eastAsia="Times New Roman" w:hAnsi="Palatino Linotype" w:cs="Times New Roman"/>
          <w:bCs/>
          <w:i/>
          <w:iCs/>
          <w:sz w:val="20"/>
          <w:szCs w:val="20"/>
          <w:lang w:val="en-US"/>
        </w:rPr>
        <w:t xml:space="preserve"> </w:t>
      </w:r>
      <w:proofErr w:type="gramStart"/>
      <w:r w:rsidR="00BE578F" w:rsidRPr="00BE578F">
        <w:rPr>
          <w:rFonts w:ascii="Palatino Linotype" w:eastAsia="Times New Roman" w:hAnsi="Palatino Linotype" w:cs="Times New Roman"/>
          <w:bCs/>
          <w:i/>
          <w:iCs/>
          <w:sz w:val="20"/>
          <w:szCs w:val="20"/>
          <w:lang w:val="en-US"/>
        </w:rPr>
        <w:t>A</w:t>
      </w:r>
      <w:proofErr w:type="gramEnd"/>
      <w:r w:rsidR="00BE578F" w:rsidRPr="00BE578F">
        <w:rPr>
          <w:rFonts w:ascii="Palatino Linotype" w:eastAsia="Times New Roman" w:hAnsi="Palatino Linotype" w:cs="Times New Roman"/>
          <w:bCs/>
          <w:i/>
          <w:iCs/>
          <w:sz w:val="20"/>
          <w:szCs w:val="20"/>
          <w:lang w:val="en-US"/>
        </w:rPr>
        <w:t xml:space="preserve"> Biol Sci Med Sci</w:t>
      </w:r>
      <w:r w:rsidR="00326ED8" w:rsidRPr="00EF48B2">
        <w:rPr>
          <w:rFonts w:ascii="Palatino Linotype" w:eastAsia="Times New Roman" w:hAnsi="Palatino Linotype" w:cs="Times New Roman"/>
          <w:bCs/>
          <w:i/>
          <w:iCs/>
          <w:sz w:val="20"/>
          <w:szCs w:val="20"/>
          <w:lang w:val="en-US"/>
        </w:rPr>
        <w:t>.</w:t>
      </w:r>
      <w:r w:rsidR="00326ED8" w:rsidRPr="00EF48B2">
        <w:rPr>
          <w:rFonts w:ascii="Palatino Linotype" w:eastAsia="Times New Roman" w:hAnsi="Palatino Linotype" w:cs="Times New Roman"/>
          <w:bCs/>
          <w:sz w:val="20"/>
          <w:szCs w:val="20"/>
          <w:lang w:val="en-US"/>
        </w:rPr>
        <w:t xml:space="preserve"> </w:t>
      </w:r>
      <w:r w:rsidR="00BE578F">
        <w:rPr>
          <w:rFonts w:ascii="Palatino Linotype" w:eastAsia="Times New Roman" w:hAnsi="Palatino Linotype" w:cs="Times New Roman"/>
          <w:b/>
          <w:sz w:val="20"/>
          <w:szCs w:val="20"/>
          <w:lang w:val="en-US"/>
        </w:rPr>
        <w:t xml:space="preserve">2020 </w:t>
      </w:r>
      <w:hyperlink r:id="rId32" w:history="1">
        <w:r w:rsidR="00BE578F" w:rsidRPr="00B95BFB">
          <w:rPr>
            <w:rStyle w:val="Hyperlink"/>
            <w:rFonts w:ascii="Palatino Linotype" w:eastAsia="Times New Roman" w:hAnsi="Palatino Linotype" w:cs="Times New Roman"/>
            <w:bCs/>
            <w:sz w:val="20"/>
            <w:szCs w:val="20"/>
            <w:lang w:val="en-US"/>
          </w:rPr>
          <w:t>https://doi.org/10.1093/gerona/glaa189</w:t>
        </w:r>
      </w:hyperlink>
      <w:r w:rsidR="00326ED8" w:rsidRPr="00EF48B2">
        <w:rPr>
          <w:rFonts w:ascii="Palatino Linotype" w:eastAsia="Times New Roman" w:hAnsi="Palatino Linotype" w:cs="Times New Roman"/>
          <w:bCs/>
          <w:color w:val="00B050"/>
          <w:sz w:val="20"/>
          <w:szCs w:val="20"/>
          <w:lang w:val="en-US"/>
        </w:rPr>
        <w:t xml:space="preserve"> </w:t>
      </w:r>
    </w:p>
    <w:p w14:paraId="7DCB0F55" w14:textId="61EFD13B" w:rsidR="00326ED8" w:rsidRPr="00EF48B2" w:rsidRDefault="002475D9" w:rsidP="00EF48B2">
      <w:pPr>
        <w:spacing w:before="100" w:beforeAutospacing="1"/>
        <w:rPr>
          <w:rFonts w:ascii="Palatino Linotype" w:eastAsia="Times New Roman" w:hAnsi="Palatino Linotype" w:cs="Times New Roman"/>
          <w:b/>
          <w:color w:val="00B050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sz w:val="20"/>
          <w:szCs w:val="20"/>
          <w:lang w:val="en-US"/>
        </w:rPr>
        <w:t>D6</w:t>
      </w:r>
      <w:r w:rsidR="00326ED8" w:rsidRPr="00EF48B2">
        <w:rPr>
          <w:rFonts w:ascii="Palatino Linotype" w:eastAsia="Times New Roman" w:hAnsi="Palatino Linotype" w:cs="Times New Roman"/>
          <w:b/>
          <w:sz w:val="20"/>
          <w:szCs w:val="20"/>
          <w:lang w:val="en-US"/>
        </w:rPr>
        <w:t xml:space="preserve"> </w:t>
      </w:r>
      <w:r w:rsidR="00326ED8" w:rsidRPr="00EF48B2">
        <w:rPr>
          <w:rFonts w:ascii="Palatino Linotype" w:eastAsia="Times New Roman" w:hAnsi="Palatino Linotype" w:cs="Times New Roman"/>
          <w:bCs/>
          <w:sz w:val="20"/>
          <w:szCs w:val="20"/>
          <w:lang w:val="en-US"/>
        </w:rPr>
        <w:t>Li, Y.-T.</w:t>
      </w:r>
      <w:r w:rsidR="00BE578F">
        <w:rPr>
          <w:rFonts w:ascii="Palatino Linotype" w:eastAsia="Times New Roman" w:hAnsi="Palatino Linotype" w:cs="Times New Roman"/>
          <w:bCs/>
          <w:sz w:val="20"/>
          <w:szCs w:val="20"/>
          <w:lang w:val="en-US"/>
        </w:rPr>
        <w:t xml:space="preserve">; </w:t>
      </w:r>
      <w:r w:rsidR="00326ED8" w:rsidRPr="00EF48B2">
        <w:rPr>
          <w:rFonts w:ascii="Palatino Linotype" w:eastAsia="Times New Roman" w:hAnsi="Palatino Linotype" w:cs="Times New Roman"/>
          <w:bCs/>
          <w:sz w:val="20"/>
          <w:szCs w:val="20"/>
          <w:lang w:val="en-US"/>
        </w:rPr>
        <w:t xml:space="preserve">Ow, Y. S. Y. Development of resilience scale for older adults. </w:t>
      </w:r>
      <w:r w:rsidR="00BE578F" w:rsidRPr="00EF48B2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Aging Ment Health</w:t>
      </w:r>
      <w:r w:rsidR="00326ED8" w:rsidRPr="00EF48B2">
        <w:rPr>
          <w:rFonts w:ascii="Palatino Linotype" w:eastAsia="Times New Roman" w:hAnsi="Palatino Linotype" w:cs="Times New Roman"/>
          <w:bCs/>
          <w:i/>
          <w:iCs/>
          <w:sz w:val="20"/>
          <w:szCs w:val="20"/>
          <w:lang w:val="en-US"/>
        </w:rPr>
        <w:t xml:space="preserve"> </w:t>
      </w:r>
      <w:r w:rsidR="00BE578F">
        <w:rPr>
          <w:rFonts w:ascii="Palatino Linotype" w:eastAsia="Times New Roman" w:hAnsi="Palatino Linotype" w:cs="Times New Roman"/>
          <w:b/>
          <w:sz w:val="20"/>
          <w:szCs w:val="20"/>
          <w:lang w:val="en-US"/>
        </w:rPr>
        <w:t>2021,</w:t>
      </w:r>
      <w:r w:rsidR="00BE578F" w:rsidRPr="00EF48B2">
        <w:rPr>
          <w:rFonts w:ascii="Palatino Linotype" w:eastAsia="Times New Roman" w:hAnsi="Palatino Linotype" w:cs="Times New Roman"/>
          <w:bCs/>
          <w:sz w:val="20"/>
          <w:szCs w:val="20"/>
          <w:lang w:val="en-US"/>
        </w:rPr>
        <w:t xml:space="preserve"> </w:t>
      </w:r>
      <w:r w:rsidR="00326ED8" w:rsidRPr="00EF48B2">
        <w:rPr>
          <w:rFonts w:ascii="Palatino Linotype" w:eastAsia="Times New Roman" w:hAnsi="Palatino Linotype" w:cs="Times New Roman"/>
          <w:bCs/>
          <w:sz w:val="20"/>
          <w:szCs w:val="20"/>
          <w:lang w:val="en-US"/>
        </w:rPr>
        <w:t>26:1, 159-158.</w:t>
      </w:r>
      <w:r w:rsidR="00BE578F">
        <w:rPr>
          <w:rFonts w:ascii="Palatino Linotype" w:eastAsia="Times New Roman" w:hAnsi="Palatino Linotype" w:cs="Times New Roman"/>
          <w:bCs/>
          <w:sz w:val="20"/>
          <w:szCs w:val="20"/>
          <w:lang w:val="en-US"/>
        </w:rPr>
        <w:t xml:space="preserve"> </w:t>
      </w:r>
      <w:hyperlink r:id="rId33" w:history="1">
        <w:r w:rsidR="00326ED8" w:rsidRPr="00EF48B2">
          <w:rPr>
            <w:rStyle w:val="Hyperlink"/>
            <w:rFonts w:ascii="Palatino Linotype" w:eastAsia="Times New Roman" w:hAnsi="Palatino Linotype" w:cs="Times New Roman"/>
            <w:bCs/>
            <w:sz w:val="20"/>
            <w:szCs w:val="20"/>
            <w:lang w:val="en-US"/>
          </w:rPr>
          <w:t>https://doi.org/10.1080/13607863.2020.1861212</w:t>
        </w:r>
      </w:hyperlink>
      <w:r w:rsidR="00326ED8" w:rsidRPr="00EF48B2">
        <w:rPr>
          <w:rFonts w:ascii="Palatino Linotype" w:eastAsia="Times New Roman" w:hAnsi="Palatino Linotype" w:cs="Times New Roman"/>
          <w:bCs/>
          <w:color w:val="00B050"/>
          <w:sz w:val="20"/>
          <w:szCs w:val="20"/>
          <w:lang w:val="en-US"/>
        </w:rPr>
        <w:t xml:space="preserve"> </w:t>
      </w:r>
    </w:p>
    <w:p w14:paraId="4B209C1F" w14:textId="410B74CF" w:rsidR="002475D9" w:rsidRPr="00EF48B2" w:rsidRDefault="00FC3450" w:rsidP="00EF48B2">
      <w:pPr>
        <w:spacing w:before="100" w:beforeAutospacing="1"/>
        <w:rPr>
          <w:rFonts w:ascii="Palatino Linotype" w:eastAsia="Times New Roman" w:hAnsi="Palatino Linotype" w:cs="Times New Roman"/>
          <w:b/>
          <w:bCs/>
          <w:color w:val="FF0000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E1</w:t>
      </w:r>
      <w:r w:rsidR="008575BE" w:rsidRPr="00EF48B2">
        <w:rPr>
          <w:rFonts w:ascii="Palatino Linotype" w:eastAsia="Times New Roman" w:hAnsi="Palatino Linotype" w:cs="Times New Roman"/>
          <w:b/>
          <w:bCs/>
          <w:color w:val="FF0000"/>
          <w:sz w:val="20"/>
          <w:szCs w:val="20"/>
          <w:lang w:val="en-US"/>
        </w:rPr>
        <w:t xml:space="preserve"> </w:t>
      </w:r>
      <w:r w:rsidR="002475D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Manning, L. K. Enduring as lived experience: exploring the essence of spiritual resilience for women in late life. </w:t>
      </w:r>
      <w:r w:rsidR="00BE578F" w:rsidRPr="00BE578F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J </w:t>
      </w:r>
      <w:proofErr w:type="spellStart"/>
      <w:r w:rsidR="00BE578F" w:rsidRPr="00BE578F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Relig</w:t>
      </w:r>
      <w:proofErr w:type="spellEnd"/>
      <w:r w:rsidR="00BE578F" w:rsidRPr="00BE578F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Health</w:t>
      </w:r>
      <w:r w:rsidR="002475D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BE578F" w:rsidRPr="00BE578F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2012,</w:t>
      </w:r>
      <w:r w:rsidR="00BE578F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2475D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53(2), 352–362. </w:t>
      </w:r>
      <w:hyperlink r:id="rId34" w:history="1">
        <w:r w:rsidR="002475D9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https://doi.org/10.1007/s10943-012-9633-6</w:t>
        </w:r>
      </w:hyperlink>
      <w:r w:rsidR="002475D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7CBC7400" w14:textId="1CB2CCA5" w:rsidR="002475D9" w:rsidRPr="00EF48B2" w:rsidRDefault="00FC3450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E2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2475D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Windle, G.</w:t>
      </w:r>
      <w:r w:rsidR="00BE578F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2475D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Markland, D. A.</w:t>
      </w:r>
      <w:r w:rsidR="00BE578F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2475D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Woods, R. T. Examination of a theoretical model of psychological resilience in older age. </w:t>
      </w:r>
      <w:r w:rsidR="00BE578F" w:rsidRPr="00EF48B2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Aging Ment Health</w:t>
      </w:r>
      <w:r w:rsidR="00BE578F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 </w:t>
      </w:r>
      <w:r w:rsidR="00BE578F" w:rsidRPr="00BE578F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2008</w:t>
      </w:r>
      <w:r w:rsidR="00BE578F" w:rsidRPr="00BE578F">
        <w:rPr>
          <w:rFonts w:ascii="Palatino Linotype" w:hAnsi="Palatino Linotype" w:cs="Times New Roman"/>
          <w:sz w:val="20"/>
          <w:szCs w:val="20"/>
          <w:lang w:val="en-US"/>
        </w:rPr>
        <w:t>,</w:t>
      </w:r>
      <w:r w:rsidR="002475D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12(3), 285–292. </w:t>
      </w:r>
      <w:hyperlink r:id="rId35" w:history="1">
        <w:r w:rsidR="002475D9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https://doi.org/10.1080/13607860802120763</w:t>
        </w:r>
      </w:hyperlink>
      <w:r w:rsidR="002475D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6D678D5A" w14:textId="2D3B300D" w:rsidR="002475D9" w:rsidRPr="00EF48B2" w:rsidRDefault="00FC3450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lastRenderedPageBreak/>
        <w:t>E3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2475D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Hildon, Z.</w:t>
      </w:r>
      <w:r w:rsidR="00BE578F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2475D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Smith, G.</w:t>
      </w:r>
      <w:r w:rsidR="00BE578F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2475D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="002475D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Netuveli</w:t>
      </w:r>
      <w:proofErr w:type="spellEnd"/>
      <w:r w:rsidR="002475D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G.</w:t>
      </w:r>
      <w:r w:rsidR="00BE578F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2475D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Blane, D. Understanding adversity and resilience at older ages. </w:t>
      </w:r>
      <w:proofErr w:type="spellStart"/>
      <w:r w:rsidR="00FA7313" w:rsidRPr="00FA7313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Sociol</w:t>
      </w:r>
      <w:proofErr w:type="spellEnd"/>
      <w:r w:rsidR="00FA7313" w:rsidRPr="00FA7313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Health </w:t>
      </w:r>
      <w:proofErr w:type="spellStart"/>
      <w:r w:rsidR="00FA7313" w:rsidRPr="00FA7313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Illn</w:t>
      </w:r>
      <w:proofErr w:type="spellEnd"/>
      <w:r w:rsidR="00FA7313" w:rsidRPr="00FA7313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</w:t>
      </w:r>
      <w:r w:rsidR="00BE578F" w:rsidRPr="00BE578F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2008</w:t>
      </w:r>
      <w:r w:rsidR="00BE578F">
        <w:rPr>
          <w:rFonts w:ascii="Palatino Linotype" w:eastAsia="Times New Roman" w:hAnsi="Palatino Linotype" w:cs="Times New Roman"/>
          <w:sz w:val="20"/>
          <w:szCs w:val="20"/>
          <w:lang w:val="en-US"/>
        </w:rPr>
        <w:t>,</w:t>
      </w:r>
      <w:r w:rsidR="002475D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30(5), 726–740. </w:t>
      </w:r>
      <w:hyperlink r:id="rId36" w:history="1">
        <w:r w:rsidR="002475D9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https://doi.org/10.1111/j.1467-9566.2008.01087.x</w:t>
        </w:r>
      </w:hyperlink>
      <w:r w:rsidR="002475D9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09D4D746" w14:textId="39C4238E" w:rsidR="002475D9" w:rsidRPr="00EF48B2" w:rsidRDefault="00326ED8" w:rsidP="00EF48B2">
      <w:pPr>
        <w:spacing w:before="100" w:beforeAutospacing="1"/>
        <w:rPr>
          <w:rFonts w:ascii="Palatino Linotype" w:eastAsia="Times New Roman" w:hAnsi="Palatino Linotype" w:cs="Times New Roman"/>
          <w:b/>
          <w:bCs/>
          <w:color w:val="00B050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E4</w:t>
      </w:r>
      <w:r w:rsidR="00222ECA"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 </w:t>
      </w:r>
      <w:r w:rsidR="00222EC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Shen, S.-F.</w:t>
      </w:r>
      <w:r w:rsidR="00FA7313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222EC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Lee, S.-Y.</w:t>
      </w:r>
      <w:r w:rsidR="00FA7313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222EC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Tung, H.-H.</w:t>
      </w:r>
      <w:r w:rsidR="00FA7313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222EC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Hsu, S.-F. Effect of negative life events and resilience on health status of older adults with possible sarcopenia: </w:t>
      </w:r>
      <w:proofErr w:type="gramStart"/>
      <w:r w:rsidR="00222EC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a qualitative research</w:t>
      </w:r>
      <w:proofErr w:type="gramEnd"/>
      <w:r w:rsidR="00222EC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. </w:t>
      </w:r>
      <w:r w:rsidR="00FA7313" w:rsidRPr="00FA7313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Int J </w:t>
      </w:r>
      <w:proofErr w:type="spellStart"/>
      <w:r w:rsidR="00FA7313" w:rsidRPr="00FA7313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Gerontol</w:t>
      </w:r>
      <w:proofErr w:type="spellEnd"/>
      <w:r w:rsidR="00FA7313" w:rsidRPr="00FA7313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</w:t>
      </w:r>
      <w:r w:rsidR="00FA7313" w:rsidRPr="00FA7313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2021</w:t>
      </w:r>
      <w:r w:rsidR="00FA7313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, </w:t>
      </w:r>
      <w:r w:rsidR="00222EC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15, 367–371. </w:t>
      </w:r>
      <w:hyperlink r:id="rId37" w:history="1">
        <w:r w:rsidR="00FA7313" w:rsidRPr="00B95BFB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https://doi.org/1%20https://doi.org/10.6890/IJGE.202110_15(4).0014</w:t>
        </w:r>
      </w:hyperlink>
      <w:r w:rsidR="00222ECA" w:rsidRPr="00EF48B2">
        <w:rPr>
          <w:rFonts w:ascii="Palatino Linotype" w:eastAsia="Times New Roman" w:hAnsi="Palatino Linotype" w:cs="Times New Roman"/>
          <w:color w:val="00B050"/>
          <w:sz w:val="20"/>
          <w:szCs w:val="20"/>
          <w:lang w:val="en-US"/>
        </w:rPr>
        <w:t xml:space="preserve"> </w:t>
      </w:r>
    </w:p>
    <w:p w14:paraId="3585D70D" w14:textId="74EEDCD6" w:rsidR="00326ED8" w:rsidRPr="00EF48B2" w:rsidRDefault="00326ED8" w:rsidP="00EF48B2">
      <w:pPr>
        <w:spacing w:before="100" w:beforeAutospacing="1"/>
        <w:rPr>
          <w:rFonts w:ascii="Palatino Linotype" w:eastAsia="Times New Roman" w:hAnsi="Palatino Linotype" w:cs="Times New Roman"/>
          <w:b/>
          <w:bCs/>
          <w:color w:val="00B050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E5</w:t>
      </w:r>
      <w:r w:rsidR="00222ECA"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 </w:t>
      </w:r>
      <w:r w:rsidR="00222EC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Manning, L. K.</w:t>
      </w:r>
      <w:r w:rsidR="00FA7313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222EC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Bouchard, L. Encounters with adversity: </w:t>
      </w:r>
      <w:r w:rsidR="00FA7313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a framework </w:t>
      </w:r>
      <w:r w:rsidR="00222EC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for understanding resilience in later life. </w:t>
      </w:r>
      <w:r w:rsidR="00FA7313" w:rsidRPr="00EF48B2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Aging Ment Health</w:t>
      </w:r>
      <w:r w:rsidR="00222EC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FA7313" w:rsidRPr="00FA7313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2019,</w:t>
      </w:r>
      <w:r w:rsidR="00FA7313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222EC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24(7), 1–8. </w:t>
      </w:r>
      <w:hyperlink r:id="rId38" w:history="1">
        <w:r w:rsidR="00222ECA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https://doi.org/10.1080/13607863.2019.1594162</w:t>
        </w:r>
      </w:hyperlink>
      <w:r w:rsidR="00222ECA" w:rsidRPr="00EF48B2">
        <w:rPr>
          <w:rFonts w:ascii="Palatino Linotype" w:eastAsia="Times New Roman" w:hAnsi="Palatino Linotype" w:cs="Times New Roman"/>
          <w:color w:val="00B050"/>
          <w:sz w:val="20"/>
          <w:szCs w:val="20"/>
          <w:lang w:val="en-US"/>
        </w:rPr>
        <w:t xml:space="preserve"> </w:t>
      </w:r>
    </w:p>
    <w:p w14:paraId="0727BFB8" w14:textId="77F09C7E" w:rsidR="00326ED8" w:rsidRPr="00EF48B2" w:rsidRDefault="00326ED8" w:rsidP="00EF48B2">
      <w:pPr>
        <w:spacing w:before="100" w:beforeAutospacing="1"/>
        <w:rPr>
          <w:rFonts w:ascii="Palatino Linotype" w:eastAsia="Times New Roman" w:hAnsi="Palatino Linotype" w:cs="Times New Roman"/>
          <w:color w:val="00B050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E6</w:t>
      </w:r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St. Louis, R. M.</w:t>
      </w:r>
      <w:r w:rsidR="00FA7313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Koppel, S.</w:t>
      </w:r>
      <w:r w:rsidR="00FA7313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Molnar, L. J.</w:t>
      </w:r>
      <w:r w:rsidR="00FA7313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Di Stefano, M.</w:t>
      </w:r>
      <w:r w:rsidR="00FA7313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Darzins</w:t>
      </w:r>
      <w:proofErr w:type="spellEnd"/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P.</w:t>
      </w:r>
      <w:r w:rsidR="00FA7313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Porter, M. M.</w:t>
      </w:r>
      <w:r w:rsidR="00FA7313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Bédard, M.</w:t>
      </w:r>
      <w:r w:rsidR="00FA7313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Mullen, N.</w:t>
      </w:r>
      <w:r w:rsidR="00FA7313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Myers, A.</w:t>
      </w:r>
      <w:r w:rsidR="00FA7313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Marshall, S.</w:t>
      </w:r>
      <w:r w:rsidR="00FA7313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Charlton, J. L. Examining the contribution of psychological resilience on self-reported and naturalistic driving behavior of older adults. </w:t>
      </w:r>
      <w:r w:rsidR="00FA7313" w:rsidRPr="00FA7313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J Safety Res </w:t>
      </w:r>
      <w:r w:rsidR="00FA7313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2022, </w:t>
      </w:r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82, 251–260. </w:t>
      </w:r>
      <w:hyperlink r:id="rId39" w:history="1">
        <w:r w:rsidR="00145BE4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https://doi.org/10.1016/j.jsr.2022.06.001</w:t>
        </w:r>
      </w:hyperlink>
      <w:r w:rsidR="00145BE4" w:rsidRPr="00EF48B2">
        <w:rPr>
          <w:rFonts w:ascii="Palatino Linotype" w:eastAsia="Times New Roman" w:hAnsi="Palatino Linotype" w:cs="Times New Roman"/>
          <w:color w:val="00B050"/>
          <w:sz w:val="20"/>
          <w:szCs w:val="20"/>
          <w:lang w:val="en-US"/>
        </w:rPr>
        <w:t xml:space="preserve"> </w:t>
      </w:r>
    </w:p>
    <w:p w14:paraId="5104C135" w14:textId="7545C081" w:rsidR="00326ED8" w:rsidRPr="00EF48B2" w:rsidRDefault="00326ED8" w:rsidP="00EF48B2">
      <w:pPr>
        <w:spacing w:before="100" w:beforeAutospacing="1"/>
        <w:rPr>
          <w:rFonts w:ascii="Palatino Linotype" w:eastAsia="Times New Roman" w:hAnsi="Palatino Linotype" w:cs="Times New Roman"/>
          <w:b/>
          <w:bCs/>
          <w:color w:val="00B050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E7</w:t>
      </w:r>
      <w:r w:rsidR="00145BE4"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 </w:t>
      </w:r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Mao, W.</w:t>
      </w:r>
      <w:r w:rsidR="00FA7313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Wu, B.</w:t>
      </w:r>
      <w:r w:rsidR="00FA7313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Chi, I.</w:t>
      </w:r>
      <w:r w:rsidR="00FA7313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Yang, W.</w:t>
      </w:r>
      <w:r w:rsidR="00FA7313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Dong, X. Experiences of discrimination and oral health‐related quality of life among foreign‐born older Chinese Americans: does resilience play a mediating role? </w:t>
      </w:r>
      <w:r w:rsidR="00DF0DC5" w:rsidRPr="00DF0DC5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Community Dent Oral Epidemiol </w:t>
      </w:r>
      <w:r w:rsidR="00FA7313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2021.</w:t>
      </w:r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hyperlink r:id="rId40" w:history="1">
        <w:r w:rsidR="00145BE4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https://doi.org/10.1111/cdoe.12723</w:t>
        </w:r>
      </w:hyperlink>
      <w:r w:rsidR="00145BE4" w:rsidRPr="00EF48B2">
        <w:rPr>
          <w:rFonts w:ascii="Palatino Linotype" w:eastAsia="Times New Roman" w:hAnsi="Palatino Linotype" w:cs="Times New Roman"/>
          <w:color w:val="00B050"/>
          <w:sz w:val="20"/>
          <w:szCs w:val="20"/>
          <w:lang w:val="en-US"/>
        </w:rPr>
        <w:t xml:space="preserve"> </w:t>
      </w:r>
    </w:p>
    <w:p w14:paraId="0F7AE7BE" w14:textId="4DBB80F6" w:rsidR="00326ED8" w:rsidRPr="00EF48B2" w:rsidRDefault="00326ED8" w:rsidP="00EF48B2">
      <w:pPr>
        <w:spacing w:before="100" w:beforeAutospacing="1"/>
        <w:rPr>
          <w:rFonts w:ascii="Palatino Linotype" w:eastAsia="Times New Roman" w:hAnsi="Palatino Linotype" w:cs="Times New Roman"/>
          <w:b/>
          <w:bCs/>
          <w:color w:val="00B050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E8</w:t>
      </w:r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Lee, K.</w:t>
      </w:r>
      <w:r w:rsidR="00DF0DC5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Hyun, K.</w:t>
      </w:r>
      <w:r w:rsidR="00DF0DC5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Mitchell, J.</w:t>
      </w:r>
      <w:r w:rsidR="00DF0DC5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Saha, T.</w:t>
      </w:r>
      <w:r w:rsidR="00DF0DC5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Oran Gibson, N.</w:t>
      </w:r>
      <w:r w:rsidR="00DF0DC5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Krejci, C. Exploring factors enhancing resilience among marginalized older adults during the COVID-19 pandemic. </w:t>
      </w:r>
      <w:r w:rsidR="00DF0DC5" w:rsidRPr="00DF0DC5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J Appl </w:t>
      </w:r>
      <w:proofErr w:type="spellStart"/>
      <w:r w:rsidR="00DF0DC5" w:rsidRPr="00DF0DC5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Gerontol</w:t>
      </w:r>
      <w:proofErr w:type="spellEnd"/>
      <w:r w:rsidR="00145BE4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, </w:t>
      </w:r>
      <w:r w:rsidR="00DF0DC5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2021, </w:t>
      </w:r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073346482110487. </w:t>
      </w:r>
      <w:hyperlink r:id="rId41" w:history="1">
        <w:r w:rsidR="00145BE4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https://doi.org/10.1177/07334648211048749</w:t>
        </w:r>
      </w:hyperlink>
    </w:p>
    <w:p w14:paraId="59407FD5" w14:textId="587DFBE1" w:rsidR="00145BE4" w:rsidRPr="00EF48B2" w:rsidRDefault="00FC3450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F1</w:t>
      </w:r>
      <w:r w:rsidRPr="00EF48B2">
        <w:rPr>
          <w:rFonts w:ascii="Palatino Linotype" w:eastAsia="Times New Roman" w:hAnsi="Palatino Linotype" w:cs="Times New Roman"/>
          <w:b/>
          <w:bCs/>
          <w:color w:val="FF0000"/>
          <w:sz w:val="20"/>
          <w:szCs w:val="20"/>
          <w:lang w:val="en-US"/>
        </w:rPr>
        <w:t xml:space="preserve"> </w:t>
      </w:r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Ottmann, G.</w:t>
      </w:r>
      <w:r w:rsidR="00DF0DC5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Maragoudaki</w:t>
      </w:r>
      <w:proofErr w:type="spellEnd"/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, M. Fostering resilience later in life: a narrative approach involving people facing disabling circumstances, carers and members of minority groups. </w:t>
      </w:r>
      <w:r w:rsidR="00DF0DC5" w:rsidRPr="00DF0DC5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Ageing Soc </w:t>
      </w:r>
      <w:r w:rsidR="00DF0DC5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2014, </w:t>
      </w:r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35(10), 2071–2099. </w:t>
      </w:r>
      <w:hyperlink r:id="rId42" w:history="1">
        <w:r w:rsidR="00145BE4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https://doi.org/10.1017/s0144686x14000828</w:t>
        </w:r>
      </w:hyperlink>
      <w:r w:rsidR="00145BE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53FE1CE5" w14:textId="2833930B" w:rsidR="00145BE4" w:rsidRPr="00EF48B2" w:rsidRDefault="00145BE4" w:rsidP="00EF48B2">
      <w:pPr>
        <w:spacing w:before="100" w:beforeAutospacing="1"/>
        <w:rPr>
          <w:rFonts w:ascii="Palatino Linotype" w:eastAsia="Times New Roman" w:hAnsi="Palatino Linotype" w:cs="Times New Roman"/>
          <w:b/>
          <w:bCs/>
          <w:color w:val="00B050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F2 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Taylor, M. G.</w:t>
      </w:r>
      <w:r w:rsidR="00DF0DC5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Carr, D. C.</w:t>
      </w:r>
      <w:r w:rsidR="00DF0DC5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Jason, K. Financial hardship and psychological resilience during COVID-19: differences by race/ethnicity. </w:t>
      </w:r>
      <w:r w:rsidR="00DF0DC5" w:rsidRPr="00DF0DC5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J </w:t>
      </w:r>
      <w:proofErr w:type="spellStart"/>
      <w:r w:rsidR="00DF0DC5" w:rsidRPr="00DF0DC5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Gerontol</w:t>
      </w:r>
      <w:proofErr w:type="spellEnd"/>
      <w:r w:rsidR="00DF0DC5" w:rsidRPr="00DF0DC5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B Psychol Sci Soc Sci</w:t>
      </w:r>
      <w:r w:rsidR="00DF0DC5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</w:t>
      </w:r>
      <w:r w:rsidR="00DF0DC5" w:rsidRPr="00DF0DC5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2021</w:t>
      </w:r>
      <w:r w:rsidRPr="00DF0DC5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.</w:t>
      </w:r>
      <w:r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</w:t>
      </w:r>
      <w:hyperlink r:id="rId43" w:history="1">
        <w:r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https://doi.org/10.1093/geronb/gbab173</w:t>
        </w:r>
      </w:hyperlink>
      <w:r w:rsidRPr="00EF48B2">
        <w:rPr>
          <w:rFonts w:ascii="Palatino Linotype" w:eastAsia="Times New Roman" w:hAnsi="Palatino Linotype" w:cs="Times New Roman"/>
          <w:b/>
          <w:bCs/>
          <w:color w:val="00B050"/>
          <w:sz w:val="20"/>
          <w:szCs w:val="20"/>
          <w:lang w:val="en-US"/>
        </w:rPr>
        <w:t xml:space="preserve"> </w:t>
      </w:r>
    </w:p>
    <w:p w14:paraId="3D65CDC2" w14:textId="71660DAF" w:rsidR="00EF3F5D" w:rsidRPr="00EF48B2" w:rsidRDefault="00EF3F5D" w:rsidP="00EF48B2">
      <w:pPr>
        <w:spacing w:before="100" w:beforeAutospacing="1"/>
        <w:rPr>
          <w:rFonts w:ascii="Palatino Linotype" w:eastAsia="Times New Roman" w:hAnsi="Palatino Linotype" w:cs="Times New Roman"/>
          <w:color w:val="00B050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F3 </w:t>
      </w:r>
      <w:proofErr w:type="spellStart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Salamene</w:t>
      </w:r>
      <w:proofErr w:type="spellEnd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L. C.</w:t>
      </w:r>
      <w:r w:rsidR="00DF0DC5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Martins, E. L. M.</w:t>
      </w:r>
      <w:r w:rsidR="00DF0DC5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Lucchetti, G.</w:t>
      </w:r>
      <w:r w:rsidR="00DF0DC5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Lucchetti, A. L. G. Factors associated with successful aging in Brazilian community-dwelling older adults: when physical health is not enough. </w:t>
      </w:r>
      <w:proofErr w:type="spellStart"/>
      <w:r w:rsidR="00DF0DC5" w:rsidRPr="00DF0DC5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Geriatr</w:t>
      </w:r>
      <w:proofErr w:type="spellEnd"/>
      <w:r w:rsidR="00DF0DC5" w:rsidRPr="00DF0DC5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DF0DC5" w:rsidRPr="00DF0DC5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Nurs</w:t>
      </w:r>
      <w:proofErr w:type="spellEnd"/>
      <w:r w:rsidR="00DF0DC5" w:rsidRPr="00DF0DC5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</w:t>
      </w:r>
      <w:r w:rsidR="00DF0DC5" w:rsidRPr="00DF0DC5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2021,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42(2), 372–378. </w:t>
      </w:r>
      <w:hyperlink r:id="rId44" w:history="1">
        <w:r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https://doi.org/10.1016/j.gerinurse.2021.01.009</w:t>
        </w:r>
      </w:hyperlink>
      <w:r w:rsidRPr="00EF48B2">
        <w:rPr>
          <w:rFonts w:ascii="Palatino Linotype" w:eastAsia="Times New Roman" w:hAnsi="Palatino Linotype" w:cs="Times New Roman"/>
          <w:color w:val="00B050"/>
          <w:sz w:val="20"/>
          <w:szCs w:val="20"/>
          <w:lang w:val="en-US"/>
        </w:rPr>
        <w:t xml:space="preserve"> </w:t>
      </w:r>
    </w:p>
    <w:p w14:paraId="0327CC05" w14:textId="0D1A67F9" w:rsidR="00EF3F5D" w:rsidRPr="00EF48B2" w:rsidRDefault="00FC3450" w:rsidP="00EF48B2">
      <w:pPr>
        <w:spacing w:before="100" w:beforeAutospacing="1"/>
        <w:rPr>
          <w:rFonts w:ascii="Palatino Linotype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G1</w:t>
      </w:r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EF3F5D" w:rsidRPr="00EF48B2">
        <w:rPr>
          <w:rFonts w:ascii="Palatino Linotype" w:hAnsi="Palatino Linotype" w:cs="Times New Roman"/>
          <w:sz w:val="20"/>
          <w:szCs w:val="20"/>
          <w:lang w:val="en-US"/>
        </w:rPr>
        <w:t>Yee-Melichar, D.</w:t>
      </w:r>
      <w:r w:rsidR="00DF0DC5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EF3F5D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Boyle, A. R.</w:t>
      </w:r>
      <w:r w:rsidR="00DF0DC5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EF3F5D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Wanek, L. J.</w:t>
      </w:r>
      <w:r w:rsidR="00DF0DC5">
        <w:rPr>
          <w:rFonts w:ascii="Palatino Linotype" w:hAnsi="Palatino Linotype" w:cs="Times New Roman"/>
          <w:sz w:val="20"/>
          <w:szCs w:val="20"/>
          <w:lang w:val="en-US"/>
        </w:rPr>
        <w:t xml:space="preserve">; </w:t>
      </w:r>
      <w:proofErr w:type="spellStart"/>
      <w:r w:rsidR="00EF3F5D" w:rsidRPr="00EF48B2">
        <w:rPr>
          <w:rFonts w:ascii="Palatino Linotype" w:hAnsi="Palatino Linotype" w:cs="Times New Roman"/>
          <w:sz w:val="20"/>
          <w:szCs w:val="20"/>
          <w:lang w:val="en-US"/>
        </w:rPr>
        <w:t>Pawlowsky</w:t>
      </w:r>
      <w:proofErr w:type="spellEnd"/>
      <w:r w:rsidR="00EF3F5D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, S. B. Geriatric rehabilitation and resilience from a cultural perspective. </w:t>
      </w:r>
      <w:proofErr w:type="spellStart"/>
      <w:r w:rsidR="00DF0DC5" w:rsidRPr="00DF0DC5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Geriatr</w:t>
      </w:r>
      <w:proofErr w:type="spellEnd"/>
      <w:r w:rsidR="00DF0DC5" w:rsidRPr="00DF0DC5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DF0DC5" w:rsidRPr="00DF0DC5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Nurs</w:t>
      </w:r>
      <w:proofErr w:type="spellEnd"/>
      <w:r w:rsidR="00DF0DC5" w:rsidRPr="00DF0DC5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</w:t>
      </w:r>
      <w:r w:rsidR="00DF0DC5">
        <w:rPr>
          <w:rFonts w:ascii="Palatino Linotype" w:hAnsi="Palatino Linotype" w:cs="Times New Roman"/>
          <w:b/>
          <w:bCs/>
          <w:sz w:val="20"/>
          <w:szCs w:val="20"/>
          <w:lang w:val="en-US"/>
        </w:rPr>
        <w:t xml:space="preserve">2014, </w:t>
      </w:r>
      <w:r w:rsidR="00EF3F5D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35(6), 451-454.e9. </w:t>
      </w:r>
      <w:hyperlink r:id="rId45" w:history="1">
        <w:r w:rsidR="00EF3F5D" w:rsidRPr="00EF48B2">
          <w:rPr>
            <w:rStyle w:val="Hyperlink"/>
            <w:rFonts w:ascii="Palatino Linotype" w:hAnsi="Palatino Linotype" w:cs="Times New Roman"/>
            <w:sz w:val="20"/>
            <w:szCs w:val="20"/>
            <w:lang w:val="en-US"/>
          </w:rPr>
          <w:t>https://doi.org/10.1016/j.gerinurse.2014.08.010</w:t>
        </w:r>
      </w:hyperlink>
      <w:r w:rsidR="00EF3F5D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</w:p>
    <w:p w14:paraId="4BA1EF4D" w14:textId="08DDB64C" w:rsidR="00EF3F5D" w:rsidRPr="00EF48B2" w:rsidRDefault="00EF3F5D" w:rsidP="00EF48B2">
      <w:pPr>
        <w:spacing w:before="100" w:beforeAutospacing="1"/>
        <w:rPr>
          <w:rFonts w:ascii="Palatino Linotype" w:hAnsi="Palatino Linotype" w:cs="Times New Roman"/>
          <w:color w:val="00B050"/>
          <w:sz w:val="20"/>
          <w:szCs w:val="20"/>
          <w:shd w:val="clear" w:color="auto" w:fill="FFFFFF"/>
          <w:lang w:val="en-US"/>
        </w:rPr>
      </w:pPr>
      <w:r w:rsidRPr="00EF48B2">
        <w:rPr>
          <w:rFonts w:ascii="Palatino Linotype" w:hAnsi="Palatino Linotype" w:cs="Times New Roman"/>
          <w:b/>
          <w:bCs/>
          <w:sz w:val="20"/>
          <w:szCs w:val="20"/>
          <w:shd w:val="clear" w:color="auto" w:fill="FFFFFF"/>
          <w:lang w:val="en-US"/>
        </w:rPr>
        <w:t>G2</w:t>
      </w:r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  <w:lang w:val="en-US"/>
        </w:rPr>
        <w:t xml:space="preserve"> Mendoza, A. N.</w:t>
      </w:r>
      <w:r w:rsidR="00DF0DC5">
        <w:rPr>
          <w:rFonts w:ascii="Palatino Linotype" w:hAnsi="Palatino Linotype" w:cs="Times New Roman"/>
          <w:sz w:val="20"/>
          <w:szCs w:val="20"/>
          <w:shd w:val="clear" w:color="auto" w:fill="FFFFFF"/>
          <w:lang w:val="en-US"/>
        </w:rPr>
        <w:t>;</w:t>
      </w:r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  <w:lang w:val="en-US"/>
        </w:rPr>
        <w:t>Fruhauf</w:t>
      </w:r>
      <w:proofErr w:type="spellEnd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  <w:lang w:val="en-US"/>
        </w:rPr>
        <w:t>, C. A.</w:t>
      </w:r>
      <w:r w:rsidR="00DF0DC5">
        <w:rPr>
          <w:rFonts w:ascii="Palatino Linotype" w:hAnsi="Palatino Linotype" w:cs="Times New Roman"/>
          <w:sz w:val="20"/>
          <w:szCs w:val="20"/>
          <w:shd w:val="clear" w:color="auto" w:fill="FFFFFF"/>
          <w:lang w:val="en-US"/>
        </w:rPr>
        <w:t xml:space="preserve">; </w:t>
      </w:r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  <w:lang w:val="en-US"/>
        </w:rPr>
        <w:t xml:space="preserve">MacPhee, D. </w:t>
      </w:r>
      <w:r w:rsidR="00DF0DC5">
        <w:rPr>
          <w:rFonts w:ascii="Palatino Linotype" w:hAnsi="Palatino Linotype" w:cs="Times New Roman"/>
          <w:sz w:val="20"/>
          <w:szCs w:val="20"/>
          <w:shd w:val="clear" w:color="auto" w:fill="FFFFFF"/>
          <w:lang w:val="en-US"/>
        </w:rPr>
        <w:t>G</w:t>
      </w:r>
      <w:r w:rsidR="00DF0DC5" w:rsidRPr="00EF48B2">
        <w:rPr>
          <w:rFonts w:ascii="Palatino Linotype" w:hAnsi="Palatino Linotype" w:cs="Times New Roman"/>
          <w:sz w:val="20"/>
          <w:szCs w:val="20"/>
          <w:shd w:val="clear" w:color="auto" w:fill="FFFFFF"/>
          <w:lang w:val="en-US"/>
        </w:rPr>
        <w:t>randparent caregivers’ resilience: stress, support, and coping predict life satis</w:t>
      </w:r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  <w:lang w:val="en-US"/>
        </w:rPr>
        <w:t xml:space="preserve">faction. </w:t>
      </w:r>
      <w:r w:rsidR="00832732" w:rsidRPr="00832732">
        <w:rPr>
          <w:rFonts w:ascii="Palatino Linotype" w:hAnsi="Palatino Linotype" w:cs="Times New Roman"/>
          <w:i/>
          <w:iCs/>
          <w:sz w:val="20"/>
          <w:szCs w:val="20"/>
          <w:shd w:val="clear" w:color="auto" w:fill="FFFFFF"/>
          <w:lang w:val="en-US"/>
        </w:rPr>
        <w:t xml:space="preserve">Int J Aging Hum Dev </w:t>
      </w:r>
      <w:r w:rsidR="00DF0DC5">
        <w:rPr>
          <w:rFonts w:ascii="Palatino Linotype" w:hAnsi="Palatino Linotype" w:cs="Times New Roman"/>
          <w:b/>
          <w:bCs/>
          <w:sz w:val="20"/>
          <w:szCs w:val="20"/>
          <w:shd w:val="clear" w:color="auto" w:fill="FFFFFF"/>
          <w:lang w:val="en-US"/>
        </w:rPr>
        <w:t>2019,</w:t>
      </w:r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  <w:lang w:val="en-US"/>
        </w:rPr>
        <w:t xml:space="preserve"> 91(1), 3–20. </w:t>
      </w:r>
      <w:hyperlink r:id="rId46" w:history="1">
        <w:r w:rsidRPr="00EF48B2">
          <w:rPr>
            <w:rStyle w:val="Hyperlink"/>
            <w:rFonts w:ascii="Palatino Linotype" w:hAnsi="Palatino Linotype" w:cs="Times New Roman"/>
            <w:sz w:val="20"/>
            <w:szCs w:val="20"/>
            <w:shd w:val="clear" w:color="auto" w:fill="FFFFFF"/>
            <w:lang w:val="en-US"/>
          </w:rPr>
          <w:t>https://doi.org/10.1177/0091415019843459</w:t>
        </w:r>
      </w:hyperlink>
      <w:r w:rsidRPr="00EF48B2">
        <w:rPr>
          <w:rFonts w:ascii="Palatino Linotype" w:hAnsi="Palatino Linotype" w:cs="Times New Roman"/>
          <w:color w:val="00B050"/>
          <w:sz w:val="20"/>
          <w:szCs w:val="20"/>
          <w:shd w:val="clear" w:color="auto" w:fill="FFFFFF"/>
          <w:lang w:val="en-US"/>
        </w:rPr>
        <w:t xml:space="preserve"> </w:t>
      </w:r>
    </w:p>
    <w:p w14:paraId="3FD947D5" w14:textId="2B4A255A" w:rsidR="00EF3F5D" w:rsidRPr="00EF48B2" w:rsidRDefault="00D11C78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H1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EF3F5D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Kwong, K.</w:t>
      </w:r>
      <w:r w:rsidR="0083273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EF3F5D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Du, Y.</w:t>
      </w:r>
      <w:r w:rsidR="0083273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EF3F5D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Xu, Q. Healthy aging of minority and immigrant populations: resilience in late life. </w:t>
      </w:r>
      <w:r w:rsidR="00EF3F5D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Traumatology</w:t>
      </w:r>
      <w:r w:rsidR="00EF3F5D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832732" w:rsidRPr="0083273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2015</w:t>
      </w:r>
      <w:r w:rsidR="0083273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, </w:t>
      </w:r>
      <w:r w:rsidR="00EF3F5D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21(3), 136–144. </w:t>
      </w:r>
      <w:hyperlink r:id="rId47" w:history="1">
        <w:r w:rsidR="00EF3F5D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https://doi.org/10.1037/trm0000034</w:t>
        </w:r>
      </w:hyperlink>
      <w:r w:rsidR="00EF3F5D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628CB0F3" w14:textId="482ACF7B" w:rsidR="00EF3F5D" w:rsidRPr="00EF48B2" w:rsidRDefault="00D11C78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H2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EF3F5D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McKibbin, C.</w:t>
      </w:r>
      <w:r w:rsidR="0083273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EF3F5D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Lee, A.</w:t>
      </w:r>
      <w:r w:rsidR="0083273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EF3F5D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Steinman, B. A.</w:t>
      </w:r>
      <w:r w:rsidR="0083273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EF3F5D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Carrico, C.</w:t>
      </w:r>
      <w:r w:rsidR="0083273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EF3F5D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Bourassa, K.</w:t>
      </w:r>
      <w:r w:rsidR="0083273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EF3F5D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Slosser, A. Health status and social networks as predictors of resilience in older adults residing in rural and remote environments. </w:t>
      </w:r>
      <w:r w:rsidR="00832732" w:rsidRPr="0083273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J Aging Res</w:t>
      </w:r>
      <w:r w:rsidR="00EF3F5D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EF3F5D" w:rsidRPr="0083273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2016,</w:t>
      </w:r>
      <w:r w:rsidR="00EF3F5D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hyperlink r:id="rId48" w:history="1">
        <w:r w:rsidR="00EF3F5D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https://doi.org/10.1155/2016/4305894</w:t>
        </w:r>
      </w:hyperlink>
      <w:r w:rsidR="00EF3F5D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5CA69BF5" w14:textId="4EBD6084" w:rsidR="00EF3F5D" w:rsidRPr="00EF48B2" w:rsidRDefault="00EF3F5D" w:rsidP="00EF48B2">
      <w:pPr>
        <w:spacing w:before="100" w:beforeAutospacing="1"/>
        <w:rPr>
          <w:rFonts w:ascii="Palatino Linotype" w:hAnsi="Palatino Linotype" w:cstheme="minorHAnsi"/>
          <w:sz w:val="20"/>
          <w:szCs w:val="20"/>
          <w:shd w:val="clear" w:color="auto" w:fill="FFFFFF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H3 </w:t>
      </w:r>
      <w:proofErr w:type="spellStart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>Wister</w:t>
      </w:r>
      <w:proofErr w:type="spellEnd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>, A.</w:t>
      </w:r>
      <w:r w:rsidR="00832732">
        <w:rPr>
          <w:rFonts w:ascii="Palatino Linotype" w:hAnsi="Palatino Linotype" w:cs="Times New Roman"/>
          <w:sz w:val="20"/>
          <w:szCs w:val="20"/>
          <w:shd w:val="clear" w:color="auto" w:fill="FFFFFF"/>
        </w:rPr>
        <w:t>;</w:t>
      </w:r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Cosco, T.</w:t>
      </w:r>
      <w:r w:rsidR="00832732">
        <w:rPr>
          <w:rFonts w:ascii="Palatino Linotype" w:hAnsi="Palatino Linotype" w:cs="Times New Roman"/>
          <w:sz w:val="20"/>
          <w:szCs w:val="20"/>
          <w:shd w:val="clear" w:color="auto" w:fill="FFFFFF"/>
        </w:rPr>
        <w:t>;</w:t>
      </w:r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Mitchell, B.</w:t>
      </w:r>
      <w:r w:rsidR="00832732">
        <w:rPr>
          <w:rFonts w:ascii="Palatino Linotype" w:hAnsi="Palatino Linotype" w:cs="Times New Roman"/>
          <w:sz w:val="20"/>
          <w:szCs w:val="20"/>
          <w:shd w:val="clear" w:color="auto" w:fill="FFFFFF"/>
        </w:rPr>
        <w:t>;</w:t>
      </w:r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>Fyffe</w:t>
      </w:r>
      <w:proofErr w:type="spellEnd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>, I</w:t>
      </w:r>
      <w:r w:rsidR="00832732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; </w:t>
      </w:r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Health </w:t>
      </w:r>
      <w:proofErr w:type="spellStart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>behaviors</w:t>
      </w:r>
      <w:proofErr w:type="spellEnd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>and</w:t>
      </w:r>
      <w:proofErr w:type="spellEnd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>multimorbidity</w:t>
      </w:r>
      <w:proofErr w:type="spellEnd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>resilience</w:t>
      </w:r>
      <w:proofErr w:type="spellEnd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>among</w:t>
      </w:r>
      <w:proofErr w:type="spellEnd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>older</w:t>
      </w:r>
      <w:proofErr w:type="spellEnd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>adults</w:t>
      </w:r>
      <w:proofErr w:type="spellEnd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>using</w:t>
      </w:r>
      <w:proofErr w:type="spellEnd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>the</w:t>
      </w:r>
      <w:proofErr w:type="spellEnd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Canadian Longitudinal </w:t>
      </w:r>
      <w:proofErr w:type="spellStart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>Study</w:t>
      </w:r>
      <w:proofErr w:type="spellEnd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>on</w:t>
      </w:r>
      <w:proofErr w:type="spellEnd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>Aging</w:t>
      </w:r>
      <w:proofErr w:type="spellEnd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Pr="00EF48B2">
        <w:rPr>
          <w:rFonts w:ascii="Palatino Linotype" w:hAnsi="Palatino Linotype" w:cs="Times New Roman"/>
          <w:i/>
          <w:iCs/>
          <w:sz w:val="20"/>
          <w:szCs w:val="20"/>
          <w:shd w:val="clear" w:color="auto" w:fill="FFFFFF"/>
        </w:rPr>
        <w:t>International</w:t>
      </w:r>
      <w:proofErr w:type="spellEnd"/>
      <w:r w:rsidRPr="00EF48B2">
        <w:rPr>
          <w:rFonts w:ascii="Palatino Linotype" w:hAnsi="Palatino Linotype" w:cs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EF48B2">
        <w:rPr>
          <w:rFonts w:ascii="Palatino Linotype" w:hAnsi="Palatino Linotype" w:cs="Times New Roman"/>
          <w:i/>
          <w:iCs/>
          <w:sz w:val="20"/>
          <w:szCs w:val="20"/>
          <w:shd w:val="clear" w:color="auto" w:fill="FFFFFF"/>
        </w:rPr>
        <w:t>Psychogeriatrics</w:t>
      </w:r>
      <w:proofErr w:type="spellEnd"/>
      <w:r w:rsidRPr="00EF48B2">
        <w:rPr>
          <w:rFonts w:ascii="Palatino Linotype" w:hAnsi="Palatino Linotype" w:cs="Times New Roman"/>
          <w:i/>
          <w:iCs/>
          <w:sz w:val="20"/>
          <w:szCs w:val="20"/>
          <w:shd w:val="clear" w:color="auto" w:fill="FFFFFF"/>
        </w:rPr>
        <w:t>,</w:t>
      </w:r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</w:t>
      </w:r>
      <w:r w:rsidR="00832732">
        <w:rPr>
          <w:rFonts w:ascii="Palatino Linotype" w:hAnsi="Palatino Linotype" w:cs="Times New Roman"/>
          <w:b/>
          <w:bCs/>
          <w:sz w:val="20"/>
          <w:szCs w:val="20"/>
          <w:shd w:val="clear" w:color="auto" w:fill="FFFFFF"/>
        </w:rPr>
        <w:t xml:space="preserve">2019, </w:t>
      </w:r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>1–15.</w:t>
      </w:r>
      <w:r w:rsidR="00832732" w:rsidRPr="00832732">
        <w:rPr>
          <w:rFonts w:ascii="Palatino Linotype" w:hAnsi="Palatino Linotype"/>
          <w:sz w:val="20"/>
          <w:szCs w:val="20"/>
        </w:rPr>
        <w:t xml:space="preserve"> </w:t>
      </w:r>
      <w:hyperlink r:id="rId49" w:history="1">
        <w:r w:rsidR="00832732" w:rsidRPr="00B95BFB">
          <w:rPr>
            <w:rStyle w:val="Hyperlink"/>
            <w:rFonts w:ascii="Palatino Linotype" w:hAnsi="Palatino Linotype"/>
            <w:sz w:val="20"/>
            <w:szCs w:val="20"/>
          </w:rPr>
          <w:t>https://doi.org/10.1017/s1041610219000486</w:t>
        </w:r>
      </w:hyperlink>
      <w:r w:rsidR="00832732">
        <w:rPr>
          <w:rFonts w:ascii="Palatino Linotype" w:hAnsi="Palatino Linotype"/>
          <w:sz w:val="20"/>
          <w:szCs w:val="20"/>
        </w:rPr>
        <w:t xml:space="preserve"> </w:t>
      </w:r>
    </w:p>
    <w:p w14:paraId="09DD3F34" w14:textId="3A144404" w:rsidR="00EF3F5D" w:rsidRPr="00EF48B2" w:rsidRDefault="00EF3F5D" w:rsidP="00EF48B2">
      <w:pPr>
        <w:spacing w:before="100" w:beforeAutospacing="1"/>
        <w:rPr>
          <w:rFonts w:ascii="Palatino Linotype" w:hAnsi="Palatino Linotype" w:cs="Times New Roman"/>
          <w:color w:val="00B050"/>
          <w:sz w:val="20"/>
          <w:szCs w:val="20"/>
          <w:shd w:val="clear" w:color="auto" w:fill="FFFFFF"/>
        </w:rPr>
      </w:pPr>
      <w:r w:rsidRPr="00EF48B2">
        <w:rPr>
          <w:rFonts w:ascii="Palatino Linotype" w:hAnsi="Palatino Linotype" w:cs="Times New Roman"/>
          <w:b/>
          <w:bCs/>
          <w:sz w:val="20"/>
          <w:szCs w:val="20"/>
          <w:shd w:val="clear" w:color="auto" w:fill="FFFFFF"/>
        </w:rPr>
        <w:t>H4</w:t>
      </w:r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Gallardo-Peralta, L. P.</w:t>
      </w:r>
      <w:r w:rsidR="00832732">
        <w:rPr>
          <w:rFonts w:ascii="Palatino Linotype" w:hAnsi="Palatino Linotype" w:cs="Times New Roman"/>
          <w:sz w:val="20"/>
          <w:szCs w:val="20"/>
          <w:shd w:val="clear" w:color="auto" w:fill="FFFFFF"/>
        </w:rPr>
        <w:t>;</w:t>
      </w:r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Mayorga </w:t>
      </w:r>
      <w:proofErr w:type="spellStart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>Muñoz</w:t>
      </w:r>
      <w:proofErr w:type="spellEnd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>, C.</w:t>
      </w:r>
      <w:r w:rsidR="00832732">
        <w:rPr>
          <w:rFonts w:ascii="Palatino Linotype" w:hAnsi="Palatino Linotype" w:cs="Times New Roman"/>
          <w:sz w:val="20"/>
          <w:szCs w:val="20"/>
          <w:shd w:val="clear" w:color="auto" w:fill="FFFFFF"/>
        </w:rPr>
        <w:t>;</w:t>
      </w:r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Soto </w:t>
      </w:r>
      <w:proofErr w:type="spellStart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>Higuera</w:t>
      </w:r>
      <w:proofErr w:type="spellEnd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, A. Health, social </w:t>
      </w:r>
      <w:proofErr w:type="spellStart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>support</w:t>
      </w:r>
      <w:proofErr w:type="spellEnd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>resilience</w:t>
      </w:r>
      <w:proofErr w:type="spellEnd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>and</w:t>
      </w:r>
      <w:proofErr w:type="spellEnd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>successful</w:t>
      </w:r>
      <w:proofErr w:type="spellEnd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>ageing</w:t>
      </w:r>
      <w:proofErr w:type="spellEnd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>among</w:t>
      </w:r>
      <w:proofErr w:type="spellEnd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>older</w:t>
      </w:r>
      <w:proofErr w:type="spellEnd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>Chilean</w:t>
      </w:r>
      <w:proofErr w:type="spellEnd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>adults</w:t>
      </w:r>
      <w:proofErr w:type="spellEnd"/>
      <w:r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="00832732" w:rsidRPr="00832732">
        <w:rPr>
          <w:rFonts w:ascii="Palatino Linotype" w:hAnsi="Palatino Linotype" w:cs="Times New Roman"/>
          <w:i/>
          <w:iCs/>
          <w:sz w:val="20"/>
          <w:szCs w:val="20"/>
          <w:shd w:val="clear" w:color="auto" w:fill="FFFFFF"/>
        </w:rPr>
        <w:t>Int</w:t>
      </w:r>
      <w:proofErr w:type="spellEnd"/>
      <w:r w:rsidR="00832732" w:rsidRPr="00832732">
        <w:rPr>
          <w:rFonts w:ascii="Palatino Linotype" w:hAnsi="Palatino Linotype" w:cs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832732" w:rsidRPr="00832732">
        <w:rPr>
          <w:rFonts w:ascii="Palatino Linotype" w:hAnsi="Palatino Linotype" w:cs="Times New Roman"/>
          <w:i/>
          <w:iCs/>
          <w:sz w:val="20"/>
          <w:szCs w:val="20"/>
          <w:shd w:val="clear" w:color="auto" w:fill="FFFFFF"/>
        </w:rPr>
        <w:t>Soc</w:t>
      </w:r>
      <w:proofErr w:type="spellEnd"/>
      <w:r w:rsidR="00832732" w:rsidRPr="00832732">
        <w:rPr>
          <w:rFonts w:ascii="Palatino Linotype" w:hAnsi="Palatino Linotype" w:cs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832732" w:rsidRPr="00832732">
        <w:rPr>
          <w:rFonts w:ascii="Palatino Linotype" w:hAnsi="Palatino Linotype" w:cs="Times New Roman"/>
          <w:i/>
          <w:iCs/>
          <w:sz w:val="20"/>
          <w:szCs w:val="20"/>
          <w:shd w:val="clear" w:color="auto" w:fill="FFFFFF"/>
        </w:rPr>
        <w:t>Work</w:t>
      </w:r>
      <w:proofErr w:type="spellEnd"/>
      <w:r w:rsidR="00832732" w:rsidRPr="00832732">
        <w:rPr>
          <w:rFonts w:ascii="Palatino Linotype" w:hAnsi="Palatino Linotype" w:cs="Times New Roman"/>
          <w:i/>
          <w:iCs/>
          <w:sz w:val="20"/>
          <w:szCs w:val="20"/>
          <w:shd w:val="clear" w:color="auto" w:fill="FFFFFF"/>
        </w:rPr>
        <w:t xml:space="preserve"> </w:t>
      </w:r>
      <w:r w:rsidR="00832732">
        <w:rPr>
          <w:rFonts w:ascii="Palatino Linotype" w:hAnsi="Palatino Linotype" w:cs="Times New Roman"/>
          <w:b/>
          <w:bCs/>
          <w:sz w:val="20"/>
          <w:szCs w:val="20"/>
          <w:shd w:val="clear" w:color="auto" w:fill="FFFFFF"/>
        </w:rPr>
        <w:t xml:space="preserve">2020, </w:t>
      </w:r>
      <w:r w:rsidR="00041C66" w:rsidRPr="00EF48B2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65:2, 283-299 </w:t>
      </w:r>
      <w:hyperlink r:id="rId50" w:history="1">
        <w:r w:rsidR="00041C66" w:rsidRPr="00EF48B2">
          <w:rPr>
            <w:rStyle w:val="Hyperlink"/>
            <w:rFonts w:ascii="Palatino Linotype" w:hAnsi="Palatino Linotype" w:cs="Times New Roman"/>
            <w:sz w:val="20"/>
            <w:szCs w:val="20"/>
            <w:shd w:val="clear" w:color="auto" w:fill="FFFFFF"/>
          </w:rPr>
          <w:t>https://doi.org/10.1177/0020872819901147</w:t>
        </w:r>
      </w:hyperlink>
      <w:r w:rsidR="00041C66" w:rsidRPr="00EF48B2">
        <w:rPr>
          <w:rFonts w:ascii="Palatino Linotype" w:hAnsi="Palatino Linotype" w:cs="Times New Roman"/>
          <w:color w:val="00B050"/>
          <w:sz w:val="20"/>
          <w:szCs w:val="20"/>
          <w:shd w:val="clear" w:color="auto" w:fill="FFFFFF"/>
        </w:rPr>
        <w:t xml:space="preserve"> </w:t>
      </w:r>
    </w:p>
    <w:p w14:paraId="6D59F3E5" w14:textId="3E7FE421" w:rsidR="00041C66" w:rsidRPr="00EF48B2" w:rsidRDefault="00D11C78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lastRenderedPageBreak/>
        <w:t xml:space="preserve">I1 </w:t>
      </w:r>
      <w:r w:rsidR="00041C6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Mhaka-</w:t>
      </w:r>
      <w:proofErr w:type="spellStart"/>
      <w:r w:rsidR="00041C6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Mutepfa</w:t>
      </w:r>
      <w:proofErr w:type="spellEnd"/>
      <w:r w:rsidR="00041C6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M.</w:t>
      </w:r>
      <w:r w:rsidR="0083273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041C6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Mpofu, E.</w:t>
      </w:r>
      <w:r w:rsidR="0083273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041C6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Cumming, R. </w:t>
      </w:r>
      <w:r w:rsidR="001F2D56">
        <w:rPr>
          <w:rFonts w:ascii="Palatino Linotype" w:eastAsia="Times New Roman" w:hAnsi="Palatino Linotype" w:cs="Times New Roman"/>
          <w:sz w:val="20"/>
          <w:szCs w:val="20"/>
          <w:lang w:val="en-US"/>
        </w:rPr>
        <w:t>I</w:t>
      </w:r>
      <w:r w:rsidR="00041C6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mpact of protective factors on resilience of grandparent carers fostering orphans and non-orphans in Zimbabwe. </w:t>
      </w:r>
      <w:r w:rsidR="001F2D56" w:rsidRPr="001F2D56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J Aging Health </w:t>
      </w:r>
      <w:r w:rsidR="00832732" w:rsidRPr="0083273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2014,</w:t>
      </w:r>
      <w:r w:rsidR="001F2D56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041C6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27(3), 454–479. </w:t>
      </w:r>
      <w:hyperlink r:id="rId51" w:history="1">
        <w:r w:rsidR="001F2D56" w:rsidRPr="00B95BFB">
          <w:rPr>
            <w:rStyle w:val="Hyperlink"/>
            <w:rFonts w:ascii="Palatino Linotype" w:hAnsi="Palatino Linotype"/>
            <w:sz w:val="20"/>
            <w:szCs w:val="20"/>
          </w:rPr>
          <w:t>https://doi.org/10.1177/0898264314551333</w:t>
        </w:r>
      </w:hyperlink>
      <w:r w:rsidR="001F2D56" w:rsidRPr="001F2D56">
        <w:rPr>
          <w:rFonts w:ascii="Palatino Linotype" w:hAnsi="Palatino Linotype"/>
          <w:sz w:val="20"/>
          <w:szCs w:val="20"/>
        </w:rPr>
        <w:t>.</w:t>
      </w:r>
      <w:r w:rsidR="001F2D56">
        <w:rPr>
          <w:rFonts w:ascii="Palatino Linotype" w:hAnsi="Palatino Linotype"/>
          <w:sz w:val="20"/>
          <w:szCs w:val="20"/>
        </w:rPr>
        <w:t xml:space="preserve"> </w:t>
      </w:r>
    </w:p>
    <w:p w14:paraId="03F08DE4" w14:textId="57CD7A18" w:rsidR="00041C66" w:rsidRPr="00EF48B2" w:rsidRDefault="00041C66" w:rsidP="00EF48B2">
      <w:pPr>
        <w:spacing w:before="100" w:beforeAutospacing="1"/>
        <w:rPr>
          <w:rFonts w:ascii="Palatino Linotype" w:eastAsia="Times New Roman" w:hAnsi="Palatino Linotype" w:cs="Times New Roman"/>
          <w:b/>
          <w:bCs/>
          <w:color w:val="00B050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I2 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Chhetri, J. K.</w:t>
      </w:r>
      <w:r w:rsidR="001F2D56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Xue, Q. L.</w:t>
      </w:r>
      <w:r w:rsidR="001F2D56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Ma, L.</w:t>
      </w:r>
      <w:r w:rsidR="001F2D56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Chan, P.</w:t>
      </w:r>
      <w:r w:rsidR="001F2D56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Varadhan, R. Intrinsic </w:t>
      </w:r>
      <w:r w:rsidR="001F2D56">
        <w:rPr>
          <w:rFonts w:ascii="Palatino Linotype" w:eastAsia="Times New Roman" w:hAnsi="Palatino Linotype" w:cs="Times New Roman"/>
          <w:sz w:val="20"/>
          <w:szCs w:val="20"/>
          <w:lang w:val="en-US"/>
        </w:rPr>
        <w:t>c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apac</w:t>
      </w:r>
      <w:r w:rsidR="001F2D5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ity as a determinant of physical resilience in older adults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. </w:t>
      </w:r>
      <w:r w:rsidR="001F2D56" w:rsidRPr="001F2D56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J </w:t>
      </w:r>
      <w:proofErr w:type="spellStart"/>
      <w:r w:rsidR="001F2D56" w:rsidRPr="001F2D56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Nutr</w:t>
      </w:r>
      <w:proofErr w:type="spellEnd"/>
      <w:r w:rsidR="001F2D56" w:rsidRPr="001F2D56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Health Aging</w:t>
      </w:r>
      <w:r w:rsidR="001F2D56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</w:t>
      </w:r>
      <w:r w:rsidR="001F2D56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2021, </w:t>
      </w:r>
      <w:r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</w:t>
      </w:r>
      <w:hyperlink r:id="rId52" w:history="1">
        <w:r w:rsidR="001F2D56" w:rsidRPr="00B95BFB">
          <w:rPr>
            <w:rStyle w:val="Hyperlink"/>
            <w:rFonts w:ascii="Palatino Linotype" w:hAnsi="Palatino Linotype"/>
            <w:sz w:val="20"/>
            <w:szCs w:val="20"/>
          </w:rPr>
          <w:t>https://doi.org/10.1007/s12603-021-1629-z</w:t>
        </w:r>
      </w:hyperlink>
      <w:r w:rsidR="001F2D56">
        <w:rPr>
          <w:rFonts w:ascii="Palatino Linotype" w:hAnsi="Palatino Linotype"/>
          <w:sz w:val="20"/>
          <w:szCs w:val="20"/>
        </w:rPr>
        <w:t xml:space="preserve"> </w:t>
      </w:r>
    </w:p>
    <w:p w14:paraId="119449CA" w14:textId="3BA7619F" w:rsidR="00041C66" w:rsidRPr="00EF48B2" w:rsidRDefault="00D11C78" w:rsidP="00EF48B2">
      <w:pPr>
        <w:spacing w:before="100" w:beforeAutospacing="1"/>
        <w:rPr>
          <w:rFonts w:ascii="Palatino Linotype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L1</w:t>
      </w:r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041C66" w:rsidRPr="00EF48B2">
        <w:rPr>
          <w:rFonts w:ascii="Palatino Linotype" w:hAnsi="Palatino Linotype" w:cs="Times New Roman"/>
          <w:sz w:val="20"/>
          <w:szCs w:val="20"/>
          <w:lang w:val="en-US"/>
        </w:rPr>
        <w:t>Gupta, S.</w:t>
      </w:r>
      <w:r w:rsidR="001F2D56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041C66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Bélanger, E.</w:t>
      </w:r>
      <w:r w:rsidR="001F2D56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041C66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Phillips, S. P. Low socioeconomic status but resilient: panacea or double trouble? John Henryism in the International IMIAS study of older adults.</w:t>
      </w:r>
      <w:r w:rsidR="00041C66" w:rsidRPr="00EF48B2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 </w:t>
      </w:r>
      <w:r w:rsidR="001F2D56" w:rsidRPr="001F2D56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J Cross Cult </w:t>
      </w:r>
      <w:proofErr w:type="spellStart"/>
      <w:r w:rsidR="001F2D56" w:rsidRPr="001F2D56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Gerontol</w:t>
      </w:r>
      <w:proofErr w:type="spellEnd"/>
      <w:r w:rsidR="00041C66" w:rsidRPr="00EF48B2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 </w:t>
      </w:r>
      <w:r w:rsidR="001F2D56" w:rsidRPr="001F2D56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2018,</w:t>
      </w:r>
      <w:r w:rsidR="001F2D56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041C66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34(1), 15–24. </w:t>
      </w:r>
      <w:hyperlink r:id="rId53" w:history="1">
        <w:r w:rsidR="00041C66" w:rsidRPr="00EF48B2">
          <w:rPr>
            <w:rStyle w:val="Hyperlink"/>
            <w:rFonts w:ascii="Palatino Linotype" w:hAnsi="Palatino Linotype" w:cs="Times New Roman"/>
            <w:sz w:val="20"/>
            <w:szCs w:val="20"/>
            <w:lang w:val="en-US"/>
          </w:rPr>
          <w:t>https://doi.org/10.1007/s10823-018-9362-8</w:t>
        </w:r>
      </w:hyperlink>
      <w:r w:rsidR="00041C66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</w:p>
    <w:p w14:paraId="07937D3F" w14:textId="10CE2CAF" w:rsidR="00041C66" w:rsidRPr="00EF48B2" w:rsidRDefault="00712177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M1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041C6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Lamond, A. J.</w:t>
      </w:r>
      <w:r w:rsidR="001F2D56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041C6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Depp, C. A.</w:t>
      </w:r>
      <w:r w:rsidR="001F2D56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041C6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Allison, M.</w:t>
      </w:r>
      <w:r w:rsidR="001F2D56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041C6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Langer, R.</w:t>
      </w:r>
      <w:r w:rsidR="001F2D56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041C6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Reichstadt, J.</w:t>
      </w:r>
      <w:r w:rsidR="001F2D56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041C6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Moore, D. J.</w:t>
      </w:r>
      <w:r w:rsidR="001F2D56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041C6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Golshan, S.</w:t>
      </w:r>
      <w:r w:rsidR="001F2D56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041C6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="00041C6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Ganiats</w:t>
      </w:r>
      <w:proofErr w:type="spellEnd"/>
      <w:r w:rsidR="00041C6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T. G.</w:t>
      </w:r>
      <w:r w:rsidR="001F2D56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proofErr w:type="spellStart"/>
      <w:r w:rsidR="00041C6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Jeste</w:t>
      </w:r>
      <w:proofErr w:type="spellEnd"/>
      <w:r w:rsidR="00041C6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, D. V. Measurement and predictors of resilience among community-dwelling older women. </w:t>
      </w:r>
      <w:r w:rsidR="00C76FBB" w:rsidRPr="00C76FBB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J </w:t>
      </w:r>
      <w:proofErr w:type="spellStart"/>
      <w:r w:rsidR="00C76FBB" w:rsidRPr="00C76FBB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Psychiatr</w:t>
      </w:r>
      <w:proofErr w:type="spellEnd"/>
      <w:r w:rsidR="00C76FBB" w:rsidRPr="00C76FBB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Res </w:t>
      </w:r>
      <w:r w:rsidR="001F2D56" w:rsidRPr="00C76FBB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2008,</w:t>
      </w:r>
      <w:r w:rsidR="00041C6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43(2), 148–154. </w:t>
      </w:r>
      <w:hyperlink r:id="rId54" w:history="1">
        <w:r w:rsidR="00041C66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https://doi.org/10.1016/j.jpsychires.2008.03.007</w:t>
        </w:r>
      </w:hyperlink>
      <w:r w:rsidR="00041C6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098C4455" w14:textId="598B89D4" w:rsidR="00E36C55" w:rsidRPr="00EF48B2" w:rsidRDefault="00BE5822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M2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041C6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Yang, F.</w:t>
      </w:r>
      <w:r w:rsidR="00C76FBB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041C6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Bao, J. M.</w:t>
      </w:r>
      <w:r w:rsidR="00C76FBB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041C6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Huang, X. H.</w:t>
      </w:r>
      <w:r w:rsidR="00C76FBB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041C6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Guo, Q.</w:t>
      </w:r>
      <w:r w:rsidR="00C76FBB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041C6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Smith, G. D. Measurement of resilience in Chinese older people. </w:t>
      </w:r>
      <w:r w:rsidR="00C76FBB" w:rsidRPr="00C76FBB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Int </w:t>
      </w:r>
      <w:proofErr w:type="spellStart"/>
      <w:r w:rsidR="00C76FBB" w:rsidRPr="00C76FBB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Nurs</w:t>
      </w:r>
      <w:proofErr w:type="spellEnd"/>
      <w:r w:rsidR="00C76FBB" w:rsidRPr="00C76FBB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Rev </w:t>
      </w:r>
      <w:r w:rsidR="00C76FBB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2015, </w:t>
      </w:r>
      <w:r w:rsidR="00041C6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62(1), 130–139. </w:t>
      </w:r>
      <w:hyperlink r:id="rId55" w:history="1">
        <w:r w:rsidR="00041C66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https://doi.org/10.1111/inr.12168</w:t>
        </w:r>
      </w:hyperlink>
      <w:r w:rsidR="00041C6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76212019" w14:textId="4F0AB772" w:rsidR="00CA438C" w:rsidRPr="00EF48B2" w:rsidRDefault="00712177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M3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CA438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Koren, C. Men’s vulnerability–women’s resilience: from widowhood to late-life </w:t>
      </w:r>
      <w:proofErr w:type="spellStart"/>
      <w:r w:rsidR="00CA438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repartnering</w:t>
      </w:r>
      <w:proofErr w:type="spellEnd"/>
      <w:r w:rsidR="00C76FBB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. </w:t>
      </w:r>
      <w:r w:rsidR="00C76FBB" w:rsidRPr="00C76FBB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Int </w:t>
      </w:r>
      <w:proofErr w:type="spellStart"/>
      <w:r w:rsidR="00C76FBB" w:rsidRPr="00C76FBB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Psychogeriatr</w:t>
      </w:r>
      <w:proofErr w:type="spellEnd"/>
      <w:r w:rsidR="00C76FBB" w:rsidRPr="00C76FBB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C76FBB" w:rsidRPr="00C76FBB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2015,</w:t>
      </w:r>
      <w:r w:rsidR="00C76FBB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CA438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28(5), 719–731. </w:t>
      </w:r>
      <w:hyperlink r:id="rId56" w:history="1">
        <w:r w:rsidR="00CA438C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https://doi.org/10.1017/s1041610215002240</w:t>
        </w:r>
      </w:hyperlink>
      <w:r w:rsidR="00CA438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712DECC9" w14:textId="6CE55C61" w:rsidR="00CA438C" w:rsidRPr="00EF48B2" w:rsidRDefault="00712177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M4</w:t>
      </w:r>
      <w:r w:rsidRPr="00EF48B2">
        <w:rPr>
          <w:rFonts w:ascii="Palatino Linotype" w:eastAsia="Times New Roman" w:hAnsi="Palatino Linotype" w:cs="Times New Roman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CA438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Pathike</w:t>
      </w:r>
      <w:proofErr w:type="spellEnd"/>
      <w:r w:rsidR="00CA438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W.</w:t>
      </w:r>
      <w:r w:rsidR="00C76FBB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CA438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O’Brien, A. P.</w:t>
      </w:r>
      <w:r w:rsidR="00C76FBB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CA438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Hunter, S. Moving on from adversity: an understanding of resilience in rural Thai older people. </w:t>
      </w:r>
      <w:r w:rsidR="00C76FBB" w:rsidRPr="00C76FBB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Aging Ment Health</w:t>
      </w:r>
      <w:r w:rsidR="00C76FBB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</w:t>
      </w:r>
      <w:r w:rsidR="00C76FBB" w:rsidRPr="00C76FBB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2017,</w:t>
      </w:r>
      <w:r w:rsidR="00C76FBB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CA438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23(3), 311–318. </w:t>
      </w:r>
      <w:hyperlink r:id="rId57" w:history="1">
        <w:r w:rsidR="00CA438C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https://doi.org/10.1080/13607863.2017.1411883</w:t>
        </w:r>
      </w:hyperlink>
      <w:r w:rsidR="00CA438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2362222E" w14:textId="00D06BF6" w:rsidR="00CA438C" w:rsidRPr="00EF48B2" w:rsidRDefault="00CA438C" w:rsidP="00EF48B2">
      <w:pPr>
        <w:spacing w:before="100" w:beforeAutospacing="1"/>
        <w:rPr>
          <w:rFonts w:ascii="Palatino Linotype" w:eastAsia="Times New Roman" w:hAnsi="Palatino Linotype" w:cs="Times New Roman"/>
          <w:color w:val="00B050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M5 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Wister, A.</w:t>
      </w:r>
      <w:r w:rsidR="00C76FBB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Li, L.</w:t>
      </w:r>
      <w:r w:rsidR="00C76FBB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Cosco, T. D.</w:t>
      </w:r>
      <w:r w:rsidR="00C76FBB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McMillan, J.</w:t>
      </w:r>
      <w:r w:rsidR="00C76FBB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Griffith, L. E.</w:t>
      </w:r>
      <w:r w:rsidR="00C76FBB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Costa, A.</w:t>
      </w:r>
      <w:r w:rsidR="00C76FBB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Anderson, L.</w:t>
      </w:r>
      <w:r w:rsidR="00C76FBB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Balion</w:t>
      </w:r>
      <w:proofErr w:type="spellEnd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C.</w:t>
      </w:r>
      <w:r w:rsidR="00C76FBB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Kirkland, S.</w:t>
      </w:r>
      <w:r w:rsidR="00C76FBB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Yukiko, A.</w:t>
      </w:r>
      <w:r w:rsidR="00C76FBB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Wolfson, C.</w:t>
      </w:r>
      <w:r w:rsidR="00C76FBB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Basta, N.</w:t>
      </w:r>
      <w:r w:rsidR="00C76FBB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Cossette, B.</w:t>
      </w:r>
      <w:r w:rsidR="00C76FBB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Levasseur, M.</w:t>
      </w:r>
      <w:r w:rsidR="00C76FBB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Hofer, S.</w:t>
      </w:r>
      <w:r w:rsidR="00C76FBB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Paterson, T.</w:t>
      </w:r>
      <w:r w:rsidR="00C76FBB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Hogan, D.</w:t>
      </w:r>
      <w:r w:rsidR="00C76FBB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Liu-Ambrose, T.</w:t>
      </w:r>
      <w:r w:rsidR="00C76FBB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Menec</w:t>
      </w:r>
      <w:proofErr w:type="spellEnd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V.</w:t>
      </w:r>
      <w:r w:rsidR="00C76FBB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St. John, P. Multimorbidity resilience and COVID-19 pandemic self-reported impact and worry among older adults: a study based on the Canadian Longitudinal Study on Aging (CLSA). </w:t>
      </w:r>
      <w:r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BMC Geriatrics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1673AE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2022, 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22(1). </w:t>
      </w:r>
      <w:hyperlink r:id="rId58" w:history="1">
        <w:r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https://doi.org/10.1186/s12877-022-02769-2</w:t>
        </w:r>
      </w:hyperlink>
      <w:r w:rsidRPr="00EF48B2">
        <w:rPr>
          <w:rFonts w:ascii="Palatino Linotype" w:eastAsia="Times New Roman" w:hAnsi="Palatino Linotype" w:cs="Times New Roman"/>
          <w:color w:val="00B050"/>
          <w:sz w:val="20"/>
          <w:szCs w:val="20"/>
          <w:lang w:val="en-US"/>
        </w:rPr>
        <w:t xml:space="preserve"> </w:t>
      </w:r>
    </w:p>
    <w:p w14:paraId="197CF180" w14:textId="434FC6D7" w:rsidR="00CA438C" w:rsidRPr="00EF48B2" w:rsidRDefault="00CA438C" w:rsidP="00EF48B2">
      <w:pPr>
        <w:spacing w:before="100" w:beforeAutospacing="1"/>
        <w:rPr>
          <w:rFonts w:ascii="Palatino Linotype" w:eastAsia="Times New Roman" w:hAnsi="Palatino Linotype" w:cs="Times New Roman"/>
          <w:b/>
          <w:bCs/>
          <w:color w:val="00B050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M6 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Wister, A.</w:t>
      </w:r>
      <w:r w:rsidR="001673AE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Cosco, T.</w:t>
      </w:r>
      <w:r w:rsidR="001673AE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Mitchell, B.</w:t>
      </w:r>
      <w:r w:rsidR="001673AE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Fyffe, I. Health behaviors and multimorbidity resilience among older adults using the Canadian Longitudinal Study on Aging</w:t>
      </w:r>
      <w:r w:rsidR="001673AE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. </w:t>
      </w:r>
      <w:r w:rsidR="001673AE" w:rsidRPr="001673AE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Int </w:t>
      </w:r>
      <w:proofErr w:type="spellStart"/>
      <w:r w:rsidR="001673AE" w:rsidRPr="001673AE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Psychogeriatr</w:t>
      </w:r>
      <w:proofErr w:type="spellEnd"/>
      <w:r w:rsidR="001673AE" w:rsidRPr="001673AE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1673AE" w:rsidRPr="001673AE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2019,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1–15. </w:t>
      </w:r>
      <w:hyperlink r:id="rId59" w:history="1">
        <w:r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https://doi.org/10.1017/s1041610219000486</w:t>
        </w:r>
      </w:hyperlink>
      <w:r w:rsidRPr="00EF48B2">
        <w:rPr>
          <w:rFonts w:ascii="Palatino Linotype" w:eastAsia="Times New Roman" w:hAnsi="Palatino Linotype" w:cs="Times New Roman"/>
          <w:b/>
          <w:bCs/>
          <w:color w:val="00B050"/>
          <w:sz w:val="20"/>
          <w:szCs w:val="20"/>
          <w:lang w:val="en-US"/>
        </w:rPr>
        <w:t xml:space="preserve"> </w:t>
      </w:r>
    </w:p>
    <w:p w14:paraId="5FBE7119" w14:textId="74038A6B" w:rsidR="00D11810" w:rsidRPr="00EF48B2" w:rsidRDefault="00712177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N1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CA438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Randall, W.</w:t>
      </w:r>
      <w:r w:rsidR="00EA2A1E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CA438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Baldwin, C.</w:t>
      </w:r>
      <w:r w:rsidR="00EA2A1E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CA438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McKenzie-Mohr, S.</w:t>
      </w:r>
      <w:r w:rsidR="00EA2A1E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CA438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McKim, E.</w:t>
      </w:r>
      <w:r w:rsidR="00EA2A1E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CA438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Furlong, D. Narrative and resilience: a comparative analysis of how older adults story their lives. </w:t>
      </w:r>
      <w:r w:rsidR="00EA2A1E" w:rsidRPr="00EA2A1E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J Aging Stud </w:t>
      </w:r>
      <w:r w:rsidR="00EA2A1E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2015, </w:t>
      </w:r>
      <w:r w:rsidR="00CA438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34, 155–161. </w:t>
      </w:r>
      <w:hyperlink r:id="rId60" w:history="1">
        <w:r w:rsidR="00CA438C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https://doi.org/10.1016/j.jaging.2015.02.010</w:t>
        </w:r>
      </w:hyperlink>
      <w:r w:rsidR="00CA438C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37C684CE" w14:textId="2D775DD2" w:rsidR="00B56B84" w:rsidRPr="00EF48B2" w:rsidRDefault="00712177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N2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Laird, K. T.</w:t>
      </w:r>
      <w:r w:rsidR="00EA2A1E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Lavretsky, H.</w:t>
      </w:r>
      <w:r w:rsidR="00EA2A1E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St. Cyr, N.</w:t>
      </w:r>
      <w:r w:rsidR="00EA2A1E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Siddarth, P. Resilience predicts remission in antidepressant treatment of geriatric depression. </w:t>
      </w:r>
      <w:r w:rsidR="00EA2A1E" w:rsidRPr="00EA2A1E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Int J </w:t>
      </w:r>
      <w:proofErr w:type="spellStart"/>
      <w:r w:rsidR="00EA2A1E" w:rsidRPr="00EA2A1E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Geriatr</w:t>
      </w:r>
      <w:proofErr w:type="spellEnd"/>
      <w:r w:rsidR="00EA2A1E" w:rsidRPr="00EA2A1E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Psychiatry</w:t>
      </w:r>
      <w:r w:rsidR="00EA2A1E" w:rsidRPr="00EA2A1E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EA2A1E" w:rsidRPr="00EA2A1E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2018</w:t>
      </w:r>
      <w:r w:rsidR="00EA2A1E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, </w:t>
      </w:r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33(12), 1596–1603. </w:t>
      </w:r>
      <w:hyperlink r:id="rId61" w:history="1">
        <w:r w:rsidR="000229F6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https://doi.org/10.1002/gps.4953</w:t>
        </w:r>
      </w:hyperlink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00B127DB" w14:textId="24FE40DC" w:rsidR="000229F6" w:rsidRPr="00EF48B2" w:rsidRDefault="000229F6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N3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Capicio</w:t>
      </w:r>
      <w:proofErr w:type="spellEnd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M.</w:t>
      </w:r>
      <w:r w:rsidR="00EA2A1E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Panesar, S.</w:t>
      </w:r>
      <w:r w:rsidR="00EA2A1E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Keller, H.</w:t>
      </w:r>
      <w:r w:rsidR="00EA2A1E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Gramlich, L.</w:t>
      </w:r>
      <w:r w:rsidR="00EA2A1E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Popeski</w:t>
      </w:r>
      <w:proofErr w:type="spellEnd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N.</w:t>
      </w:r>
      <w:r w:rsidR="00EA2A1E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Basualdo-Hammond, C.</w:t>
      </w:r>
      <w:r w:rsidR="00EA2A1E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Atkins, M.</w:t>
      </w:r>
      <w:r w:rsidR="00EA2A1E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Chan, C. B. Nutrition risk, resilience and effects of a brief education intervention among community-dwelling older adults during the COVID-19 pandemic in Alberta, Canada. </w:t>
      </w:r>
      <w:r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Nutrients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EA2A1E" w:rsidRPr="00EA2A1E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2022</w:t>
      </w:r>
      <w:r w:rsidR="00EA2A1E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, 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14(5), 1110. </w:t>
      </w:r>
      <w:hyperlink r:id="rId62" w:history="1">
        <w:r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https://doi.org/10.3390/nu14051110</w:t>
        </w:r>
      </w:hyperlink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28FD30EE" w14:textId="09B3F209" w:rsidR="000229F6" w:rsidRPr="00EF48B2" w:rsidRDefault="00B56B84" w:rsidP="00EF48B2">
      <w:pPr>
        <w:spacing w:before="100" w:beforeAutospacing="1"/>
        <w:rPr>
          <w:rFonts w:ascii="Palatino Linotype" w:eastAsia="Times New Roman" w:hAnsi="Palatino Linotype" w:cs="Times New Roman"/>
          <w:b/>
          <w:bCs/>
          <w:color w:val="FF0000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O1</w:t>
      </w:r>
      <w:r w:rsidRPr="00EF48B2">
        <w:rPr>
          <w:rFonts w:ascii="Palatino Linotype" w:eastAsia="Times New Roman" w:hAnsi="Palatino Linotype" w:cs="Times New Roman"/>
          <w:b/>
          <w:bCs/>
          <w:color w:val="FF0000"/>
          <w:sz w:val="20"/>
          <w:szCs w:val="20"/>
          <w:lang w:val="en-US"/>
        </w:rPr>
        <w:t xml:space="preserve"> </w:t>
      </w:r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Moyle, W.</w:t>
      </w:r>
      <w:r w:rsidR="00EA2A1E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Clarke, C.</w:t>
      </w:r>
      <w:r w:rsidR="00EA2A1E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Gracia, N.</w:t>
      </w:r>
      <w:r w:rsidR="00C535A1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Reed, J.</w:t>
      </w:r>
      <w:r w:rsidR="00C535A1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Cook, G.</w:t>
      </w:r>
      <w:r w:rsidR="00C535A1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Klein, B.</w:t>
      </w:r>
      <w:r w:rsidR="00C535A1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Marais, S.</w:t>
      </w:r>
      <w:r w:rsidR="00C535A1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626889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Richardson, E. Older people maintaining mental health well-being through resilience: an appreciative inquiry study in four countries. </w:t>
      </w:r>
      <w:r w:rsidR="00626889" w:rsidRPr="00626889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J </w:t>
      </w:r>
      <w:proofErr w:type="spellStart"/>
      <w:r w:rsidR="00626889" w:rsidRPr="00626889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Nurs</w:t>
      </w:r>
      <w:proofErr w:type="spellEnd"/>
      <w:r w:rsidR="00626889" w:rsidRPr="00626889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626889" w:rsidRPr="00626889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Healthc</w:t>
      </w:r>
      <w:proofErr w:type="spellEnd"/>
      <w:r w:rsidR="00626889" w:rsidRPr="00626889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Chronic </w:t>
      </w:r>
      <w:proofErr w:type="spellStart"/>
      <w:r w:rsidR="00626889" w:rsidRPr="00626889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Illn</w:t>
      </w:r>
      <w:proofErr w:type="spellEnd"/>
      <w:r w:rsidR="00626889" w:rsidRPr="00626889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</w:t>
      </w:r>
      <w:r w:rsidR="00626889" w:rsidRPr="00626889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2010</w:t>
      </w:r>
      <w:r w:rsidR="00626889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, </w:t>
      </w:r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2(2), 113–121. </w:t>
      </w:r>
      <w:hyperlink r:id="rId63" w:history="1">
        <w:r w:rsidR="000229F6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https://doi.org/10.1111/j.1752-9824.2010.01050.x</w:t>
        </w:r>
      </w:hyperlink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132F99ED" w14:textId="44FAD6F8" w:rsidR="000229F6" w:rsidRPr="00EF48B2" w:rsidRDefault="000F7086" w:rsidP="00EF48B2">
      <w:pPr>
        <w:autoSpaceDE w:val="0"/>
        <w:autoSpaceDN w:val="0"/>
        <w:spacing w:before="100" w:beforeAutospacing="1"/>
        <w:rPr>
          <w:rFonts w:ascii="Palatino Linotype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P1</w:t>
      </w:r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0229F6" w:rsidRPr="00EF48B2">
        <w:rPr>
          <w:rFonts w:ascii="Palatino Linotype" w:hAnsi="Palatino Linotype" w:cs="Times New Roman"/>
          <w:sz w:val="20"/>
          <w:szCs w:val="20"/>
          <w:lang w:val="en-US"/>
        </w:rPr>
        <w:t>Zhong, X.</w:t>
      </w:r>
      <w:r w:rsidR="00626889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0229F6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Wu, D.</w:t>
      </w:r>
      <w:r w:rsidR="00626889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0229F6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Nie, X.</w:t>
      </w:r>
      <w:r w:rsidR="00626889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0229F6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Xia, J.</w:t>
      </w:r>
      <w:r w:rsidR="00626889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0229F6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Li, M.</w:t>
      </w:r>
      <w:r w:rsidR="00626889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0229F6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Lei, F.</w:t>
      </w:r>
      <w:r w:rsidR="00626889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0229F6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Lim, H. A.</w:t>
      </w:r>
      <w:r w:rsidR="00626889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0229F6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Kua, E.-H.</w:t>
      </w:r>
      <w:r w:rsidR="00626889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0229F6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Mahendran, R. Parenting style, resilience, and mental health of community-dwelling elderly adults in China. </w:t>
      </w:r>
      <w:r w:rsidR="000229F6" w:rsidRPr="00EF48B2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BMC Geriatrics,</w:t>
      </w:r>
      <w:r w:rsidR="000229F6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626889" w:rsidRPr="00626889">
        <w:rPr>
          <w:rFonts w:ascii="Palatino Linotype" w:hAnsi="Palatino Linotype" w:cs="Times New Roman"/>
          <w:b/>
          <w:bCs/>
          <w:sz w:val="20"/>
          <w:szCs w:val="20"/>
          <w:lang w:val="en-US"/>
        </w:rPr>
        <w:t xml:space="preserve">2016, </w:t>
      </w:r>
      <w:r w:rsidR="000229F6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16(1). </w:t>
      </w:r>
      <w:hyperlink r:id="rId64" w:history="1">
        <w:r w:rsidR="000229F6" w:rsidRPr="00EF48B2">
          <w:rPr>
            <w:rStyle w:val="Hyperlink"/>
            <w:rFonts w:ascii="Palatino Linotype" w:hAnsi="Palatino Linotype" w:cs="Times New Roman"/>
            <w:sz w:val="20"/>
            <w:szCs w:val="20"/>
            <w:lang w:val="en-US"/>
          </w:rPr>
          <w:t>https://doi.org/10.1186/s12877-016-0308-0</w:t>
        </w:r>
      </w:hyperlink>
      <w:r w:rsidR="000229F6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</w:p>
    <w:p w14:paraId="669A8C8B" w14:textId="62119C74" w:rsidR="000229F6" w:rsidRPr="00EF48B2" w:rsidRDefault="000F7086" w:rsidP="00EF48B2">
      <w:pPr>
        <w:autoSpaceDE w:val="0"/>
        <w:autoSpaceDN w:val="0"/>
        <w:spacing w:before="100" w:beforeAutospacing="1"/>
        <w:rPr>
          <w:rFonts w:ascii="Palatino Linotype" w:eastAsia="Times New Roman" w:hAnsi="Palatino Linotype" w:cs="Times New Roman"/>
          <w:b/>
          <w:bCs/>
          <w:color w:val="FF0000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lastRenderedPageBreak/>
        <w:t>P2</w:t>
      </w:r>
      <w:r w:rsidRPr="00EF48B2">
        <w:rPr>
          <w:rFonts w:ascii="Palatino Linotype" w:eastAsia="Times New Roman" w:hAnsi="Palatino Linotype" w:cs="Times New Roman"/>
          <w:b/>
          <w:bCs/>
          <w:color w:val="FF0000"/>
          <w:sz w:val="20"/>
          <w:szCs w:val="20"/>
          <w:lang w:val="en-US"/>
        </w:rPr>
        <w:t xml:space="preserve"> </w:t>
      </w:r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Kohler, S.</w:t>
      </w:r>
      <w:r w:rsidR="00626889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Loh, S. M. Patient resilience in the fracture </w:t>
      </w:r>
      <w:proofErr w:type="spellStart"/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orthopaedic</w:t>
      </w:r>
      <w:proofErr w:type="spellEnd"/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rehabilitation geriatric environment. </w:t>
      </w:r>
      <w:proofErr w:type="spellStart"/>
      <w:r w:rsidR="00626889" w:rsidRPr="00626889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Australas</w:t>
      </w:r>
      <w:proofErr w:type="spellEnd"/>
      <w:r w:rsidR="00626889" w:rsidRPr="00626889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J Ageing </w:t>
      </w:r>
      <w:r w:rsidR="00626889" w:rsidRPr="00626889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2016,</w:t>
      </w:r>
      <w:r w:rsidR="00626889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36(1), 65–68. </w:t>
      </w:r>
      <w:hyperlink r:id="rId65" w:history="1">
        <w:r w:rsidR="000229F6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https://doi.org/10.1111/ajag.12362</w:t>
        </w:r>
      </w:hyperlink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3095193B" w14:textId="1E54469E" w:rsidR="000229F6" w:rsidRPr="00EF48B2" w:rsidRDefault="000F7086" w:rsidP="00EF48B2">
      <w:pPr>
        <w:autoSpaceDE w:val="0"/>
        <w:autoSpaceDN w:val="0"/>
        <w:spacing w:before="100" w:beforeAutospacing="1"/>
        <w:rPr>
          <w:rFonts w:ascii="Palatino Linotype" w:eastAsia="Times New Roman" w:hAnsi="Palatino Linotype" w:cs="Times New Roman"/>
          <w:b/>
          <w:bCs/>
          <w:color w:val="FF0000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P3</w:t>
      </w:r>
      <w:r w:rsidRPr="00EF48B2">
        <w:rPr>
          <w:rFonts w:ascii="Palatino Linotype" w:eastAsia="Times New Roman" w:hAnsi="Palatino Linotype" w:cs="Times New Roman"/>
          <w:b/>
          <w:bCs/>
          <w:color w:val="FF0000"/>
          <w:sz w:val="20"/>
          <w:szCs w:val="20"/>
          <w:lang w:val="en-US"/>
        </w:rPr>
        <w:t xml:space="preserve"> </w:t>
      </w:r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Ribeiro, M. dos S.</w:t>
      </w:r>
      <w:r w:rsidR="00626889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Borges, M. da S. Perceptions of aging and falling ill: a study with elderly persons in palliative care. </w:t>
      </w:r>
      <w:proofErr w:type="spellStart"/>
      <w:r w:rsidR="00D041AA" w:rsidRPr="00356EAD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Rev</w:t>
      </w:r>
      <w:r w:rsidR="00356EAD" w:rsidRPr="00356EAD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ista</w:t>
      </w:r>
      <w:proofErr w:type="spellEnd"/>
      <w:r w:rsidR="00356EAD" w:rsidRPr="00356EAD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Brasileira de </w:t>
      </w:r>
      <w:proofErr w:type="spellStart"/>
      <w:r w:rsidR="00356EAD" w:rsidRPr="00356EAD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Geriatria</w:t>
      </w:r>
      <w:proofErr w:type="spellEnd"/>
      <w:r w:rsidR="00356EAD" w:rsidRPr="00356EAD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e </w:t>
      </w:r>
      <w:proofErr w:type="spellStart"/>
      <w:r w:rsidR="00356EAD" w:rsidRPr="00356EAD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Gerontologia</w:t>
      </w:r>
      <w:proofErr w:type="spellEnd"/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626889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2018, </w:t>
      </w:r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21(6), 701–710. </w:t>
      </w:r>
      <w:hyperlink r:id="rId66" w:history="1">
        <w:r w:rsidR="000229F6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https://doi.org/10.1590/1981-22562018021.180139</w:t>
        </w:r>
      </w:hyperlink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3DA17071" w14:textId="01DA1E1B" w:rsidR="000229F6" w:rsidRPr="00EF48B2" w:rsidRDefault="000F7086" w:rsidP="00EF48B2">
      <w:pPr>
        <w:autoSpaceDE w:val="0"/>
        <w:autoSpaceDN w:val="0"/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P4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Yang, Y.</w:t>
      </w:r>
      <w:r w:rsidR="00626889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Wen, M. Psychological resilience and the onset of activity of daily living disability among older adults in China: a nationwide longitudinal analysis. </w:t>
      </w:r>
      <w:r w:rsidR="00356EAD" w:rsidRPr="00356EAD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J </w:t>
      </w:r>
      <w:proofErr w:type="spellStart"/>
      <w:r w:rsidR="00356EAD" w:rsidRPr="00356EAD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Gerontol</w:t>
      </w:r>
      <w:proofErr w:type="spellEnd"/>
      <w:r w:rsidR="00356EAD" w:rsidRPr="00356EAD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B Psychol Sci Soc Sci </w:t>
      </w:r>
      <w:r w:rsidR="00356EAD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2014, </w:t>
      </w:r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70(3), 470–480. </w:t>
      </w:r>
      <w:hyperlink r:id="rId67" w:history="1">
        <w:r w:rsidR="000229F6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https://doi.org/10.1093/geronb/gbu068</w:t>
        </w:r>
      </w:hyperlink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67CDF8D0" w14:textId="559AEA5E" w:rsidR="000229F6" w:rsidRPr="00EF48B2" w:rsidRDefault="00F232D7" w:rsidP="00EF48B2">
      <w:pPr>
        <w:autoSpaceDE w:val="0"/>
        <w:autoSpaceDN w:val="0"/>
        <w:spacing w:before="100" w:beforeAutospacing="1"/>
        <w:rPr>
          <w:rFonts w:ascii="Palatino Linotype" w:eastAsia="Times New Roman" w:hAnsi="Palatino Linotype" w:cs="Times New Roman"/>
          <w:b/>
          <w:bCs/>
          <w:color w:val="FF0000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P5</w:t>
      </w:r>
      <w:r w:rsidRPr="00EF48B2">
        <w:rPr>
          <w:rFonts w:ascii="Palatino Linotype" w:eastAsia="Times New Roman" w:hAnsi="Palatino Linotype" w:cs="Times New Roman"/>
          <w:b/>
          <w:bCs/>
          <w:color w:val="FF0000"/>
          <w:sz w:val="20"/>
          <w:szCs w:val="20"/>
          <w:lang w:val="en-US"/>
        </w:rPr>
        <w:t xml:space="preserve"> </w:t>
      </w:r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Gooding, P. A.</w:t>
      </w:r>
      <w:r w:rsidR="00356EAD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Hurst, A.</w:t>
      </w:r>
      <w:r w:rsidR="00356EAD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Johnson, J.</w:t>
      </w:r>
      <w:r w:rsidR="00356EAD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Tarrier, N. Psychological resilience in young and older adults. </w:t>
      </w:r>
      <w:r w:rsidR="00356EAD" w:rsidRPr="00356EAD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Int J </w:t>
      </w:r>
      <w:proofErr w:type="spellStart"/>
      <w:r w:rsidR="00356EAD" w:rsidRPr="00356EAD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Geriatr</w:t>
      </w:r>
      <w:proofErr w:type="spellEnd"/>
      <w:r w:rsidR="00356EAD" w:rsidRPr="00356EAD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Psychiatry</w:t>
      </w:r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356EAD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2011, </w:t>
      </w:r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27(3), 262–270. </w:t>
      </w:r>
      <w:hyperlink r:id="rId68" w:history="1">
        <w:r w:rsidR="000229F6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https://doi.org/10.1002/gps.2712</w:t>
        </w:r>
      </w:hyperlink>
      <w:r w:rsidR="000229F6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15ACB07C" w14:textId="06986677" w:rsidR="00530F47" w:rsidRPr="00EF48B2" w:rsidRDefault="00F232D7" w:rsidP="00EF48B2">
      <w:pPr>
        <w:spacing w:before="100" w:beforeAutospacing="1"/>
        <w:rPr>
          <w:rFonts w:ascii="Palatino Linotype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P6</w:t>
      </w:r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530F47" w:rsidRPr="00EF48B2">
        <w:rPr>
          <w:rFonts w:ascii="Palatino Linotype" w:hAnsi="Palatino Linotype" w:cs="Times New Roman"/>
          <w:sz w:val="20"/>
          <w:szCs w:val="20"/>
          <w:lang w:val="en-US"/>
        </w:rPr>
        <w:t>O’Rourke, N.</w:t>
      </w:r>
      <w:r w:rsidR="00356EAD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530F47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Kupferschmidt, A. L.</w:t>
      </w:r>
      <w:r w:rsidR="00356EAD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530F47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Claxton, A.</w:t>
      </w:r>
      <w:r w:rsidR="00356EAD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530F47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Smith, J. Z.</w:t>
      </w:r>
      <w:r w:rsidR="00356EAD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530F47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Chappell, N.</w:t>
      </w:r>
      <w:r w:rsidR="00356EAD">
        <w:rPr>
          <w:rFonts w:ascii="Palatino Linotype" w:hAnsi="Palatino Linotype" w:cs="Times New Roman"/>
          <w:sz w:val="20"/>
          <w:szCs w:val="20"/>
          <w:lang w:val="en-US"/>
        </w:rPr>
        <w:t xml:space="preserve">; </w:t>
      </w:r>
      <w:r w:rsidR="00530F47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Beattie, B. L. Psychological resilience predicts depressive symptoms among spouses of persons with Alzheimer disease over time. </w:t>
      </w:r>
      <w:r w:rsidR="00356EAD" w:rsidRPr="00356EAD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Aging Ment Health</w:t>
      </w:r>
      <w:r w:rsidR="00356EAD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 </w:t>
      </w:r>
      <w:r w:rsidR="00356EAD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2010,</w:t>
      </w:r>
      <w:r w:rsidR="00530F47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14(8), 984–993. </w:t>
      </w:r>
      <w:hyperlink r:id="rId69" w:history="1">
        <w:r w:rsidR="00530F47" w:rsidRPr="00EF48B2">
          <w:rPr>
            <w:rStyle w:val="Hyperlink"/>
            <w:rFonts w:ascii="Palatino Linotype" w:hAnsi="Palatino Linotype" w:cs="Times New Roman"/>
            <w:sz w:val="20"/>
            <w:szCs w:val="20"/>
            <w:lang w:val="en-US"/>
          </w:rPr>
          <w:t>https://doi.org/10.1080/13607863.2010.501063</w:t>
        </w:r>
      </w:hyperlink>
      <w:r w:rsidR="00530F47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</w:p>
    <w:p w14:paraId="2AACFAA8" w14:textId="757993A7" w:rsidR="00530F47" w:rsidRPr="00EF48B2" w:rsidRDefault="00F232D7" w:rsidP="00EF48B2">
      <w:pPr>
        <w:spacing w:before="100" w:beforeAutospacing="1"/>
        <w:rPr>
          <w:rFonts w:ascii="Palatino Linotype" w:hAnsi="Palatino Linotype" w:cs="Times New Roman"/>
          <w:b/>
          <w:bCs/>
          <w:color w:val="FF0000"/>
          <w:sz w:val="20"/>
          <w:szCs w:val="20"/>
          <w:lang w:val="en-US"/>
        </w:rPr>
      </w:pPr>
      <w:r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P7</w:t>
      </w:r>
      <w:r w:rsidRPr="00EF48B2">
        <w:rPr>
          <w:rFonts w:ascii="Palatino Linotype" w:hAnsi="Palatino Linotype" w:cs="Times New Roman"/>
          <w:b/>
          <w:bCs/>
          <w:color w:val="FF0000"/>
          <w:sz w:val="20"/>
          <w:szCs w:val="20"/>
          <w:lang w:val="en-US"/>
        </w:rPr>
        <w:t xml:space="preserve"> </w:t>
      </w:r>
      <w:r w:rsidR="00530F47" w:rsidRPr="00EF48B2">
        <w:rPr>
          <w:rFonts w:ascii="Palatino Linotype" w:hAnsi="Palatino Linotype" w:cs="Times New Roman"/>
          <w:sz w:val="20"/>
          <w:szCs w:val="20"/>
          <w:lang w:val="en-US"/>
        </w:rPr>
        <w:t>Ong, A. D.</w:t>
      </w:r>
      <w:r w:rsidR="00356EAD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530F47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Bergeman, C. S.</w:t>
      </w:r>
      <w:r w:rsidR="00356EAD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530F47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Bisconti, T. L.</w:t>
      </w:r>
      <w:r w:rsidR="00356EAD">
        <w:rPr>
          <w:rFonts w:ascii="Palatino Linotype" w:hAnsi="Palatino Linotype" w:cs="Times New Roman"/>
          <w:sz w:val="20"/>
          <w:szCs w:val="20"/>
          <w:lang w:val="en-US"/>
        </w:rPr>
        <w:t xml:space="preserve">; </w:t>
      </w:r>
      <w:r w:rsidR="00530F47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Wallace, K. A. Psychological resilience, positive emotions, and successful adaptation to stress in later life. </w:t>
      </w:r>
      <w:r w:rsidR="00FC5813" w:rsidRPr="00FC5813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J Pers Soc Psychol</w:t>
      </w:r>
      <w:r w:rsidR="00FC5813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 </w:t>
      </w:r>
      <w:r w:rsidR="00356EAD">
        <w:rPr>
          <w:rFonts w:ascii="Palatino Linotype" w:hAnsi="Palatino Linotype" w:cs="Times New Roman"/>
          <w:b/>
          <w:bCs/>
          <w:sz w:val="20"/>
          <w:szCs w:val="20"/>
          <w:lang w:val="en-US"/>
        </w:rPr>
        <w:t xml:space="preserve">2006, </w:t>
      </w:r>
      <w:r w:rsidR="00530F47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91(4), 730–749. </w:t>
      </w:r>
      <w:hyperlink r:id="rId70" w:history="1">
        <w:r w:rsidR="00530F47" w:rsidRPr="00EF48B2">
          <w:rPr>
            <w:rStyle w:val="Hyperlink"/>
            <w:rFonts w:ascii="Palatino Linotype" w:hAnsi="Palatino Linotype" w:cs="Times New Roman"/>
            <w:sz w:val="20"/>
            <w:szCs w:val="20"/>
            <w:lang w:val="en-US"/>
          </w:rPr>
          <w:t>https://doi.org/10.1037/0022-3514.91.4.730</w:t>
        </w:r>
      </w:hyperlink>
      <w:r w:rsidR="00530F47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</w:p>
    <w:p w14:paraId="4201561A" w14:textId="723A5B61" w:rsidR="00530F47" w:rsidRPr="00EF48B2" w:rsidRDefault="00F232D7" w:rsidP="00EF48B2">
      <w:pPr>
        <w:autoSpaceDE w:val="0"/>
        <w:autoSpaceDN w:val="0"/>
        <w:spacing w:before="100" w:beforeAutospacing="1"/>
        <w:rPr>
          <w:rFonts w:ascii="Palatino Linotype" w:eastAsia="Times New Roman" w:hAnsi="Palatino Linotype" w:cs="Times New Roman"/>
          <w:b/>
          <w:bCs/>
          <w:color w:val="FF0000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P8</w:t>
      </w:r>
      <w:r w:rsidRPr="00EF48B2">
        <w:rPr>
          <w:rFonts w:ascii="Palatino Linotype" w:eastAsia="Times New Roman" w:hAnsi="Palatino Linotype" w:cs="Times New Roman"/>
          <w:b/>
          <w:bCs/>
          <w:color w:val="FF0000"/>
          <w:sz w:val="20"/>
          <w:szCs w:val="20"/>
          <w:lang w:val="en-US"/>
        </w:rPr>
        <w:t xml:space="preserve"> </w:t>
      </w:r>
      <w:r w:rsidR="00530F47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Diamond, S.</w:t>
      </w:r>
      <w:r w:rsidR="00FC5813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530F47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="00530F47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Shrira</w:t>
      </w:r>
      <w:proofErr w:type="spellEnd"/>
      <w:r w:rsidR="00530F47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, A. Psychological vulnerability and resilience of Holocaust survivors engaged in creative art. </w:t>
      </w:r>
      <w:r w:rsidR="00530F47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Psychiatry Research</w:t>
      </w:r>
      <w:r w:rsidR="00FC5813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</w:t>
      </w:r>
      <w:r w:rsidR="00FC5813" w:rsidRPr="00FC5813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2018</w:t>
      </w:r>
      <w:r w:rsidR="00530F47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264, 236–243. </w:t>
      </w:r>
      <w:hyperlink r:id="rId71" w:history="1">
        <w:r w:rsidR="00530F47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https://doi.org/10.1016/j.psychres.2018.04.013</w:t>
        </w:r>
      </w:hyperlink>
      <w:r w:rsidR="00530F47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197C1BC6" w14:textId="6FC959BB" w:rsidR="00530F47" w:rsidRPr="00EF48B2" w:rsidRDefault="00BE5822" w:rsidP="00EF48B2">
      <w:pPr>
        <w:shd w:val="clear" w:color="auto" w:fill="FFFFFF"/>
        <w:spacing w:before="100" w:beforeAutospacing="1"/>
        <w:rPr>
          <w:rFonts w:ascii="Palatino Linotype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P9</w:t>
      </w:r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530F47" w:rsidRPr="00EF48B2">
        <w:rPr>
          <w:rFonts w:ascii="Palatino Linotype" w:hAnsi="Palatino Linotype" w:cs="Times New Roman"/>
          <w:sz w:val="20"/>
          <w:szCs w:val="20"/>
          <w:lang w:val="en-US"/>
        </w:rPr>
        <w:t>Bonanno, G. A.</w:t>
      </w:r>
      <w:r w:rsidR="00FC5813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530F47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Wortman, C. B.</w:t>
      </w:r>
      <w:r w:rsidR="00FC5813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530F47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Nesse, R. M. Prospective patterns of resilience and maladjustment during widowhood. </w:t>
      </w:r>
      <w:r w:rsidR="00FC5813" w:rsidRPr="00FC5813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Psychol Aging</w:t>
      </w:r>
      <w:r w:rsidR="00FC5813" w:rsidRPr="00FC5813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FC5813" w:rsidRPr="00FC5813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2004</w:t>
      </w:r>
      <w:r w:rsidR="00FC5813">
        <w:rPr>
          <w:rFonts w:ascii="Palatino Linotype" w:hAnsi="Palatino Linotype" w:cs="Times New Roman"/>
          <w:sz w:val="20"/>
          <w:szCs w:val="20"/>
          <w:lang w:val="en-US"/>
        </w:rPr>
        <w:t xml:space="preserve">, </w:t>
      </w:r>
      <w:r w:rsidR="00530F47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19(2), 260–271. </w:t>
      </w:r>
      <w:hyperlink r:id="rId72" w:history="1">
        <w:r w:rsidR="00530F47" w:rsidRPr="00EF48B2">
          <w:rPr>
            <w:rStyle w:val="Hyperlink"/>
            <w:rFonts w:ascii="Palatino Linotype" w:hAnsi="Palatino Linotype" w:cs="Times New Roman"/>
            <w:sz w:val="20"/>
            <w:szCs w:val="20"/>
            <w:lang w:val="en-US"/>
          </w:rPr>
          <w:t>https://doi.org/10.1037/0882-7974.19.2.260</w:t>
        </w:r>
      </w:hyperlink>
      <w:r w:rsidR="00530F47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</w:p>
    <w:p w14:paraId="365EE975" w14:textId="300BD450" w:rsidR="00530F47" w:rsidRPr="00EF48B2" w:rsidRDefault="00530F47" w:rsidP="00EF48B2">
      <w:pPr>
        <w:shd w:val="clear" w:color="auto" w:fill="FFFFFF"/>
        <w:spacing w:before="100" w:beforeAutospacing="1"/>
        <w:rPr>
          <w:rFonts w:ascii="Palatino Linotype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P10</w:t>
      </w:r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Zaidel, C.</w:t>
      </w:r>
      <w:r w:rsidR="00FC5813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Musich, S.</w:t>
      </w:r>
      <w:r w:rsidR="00FC5813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Karl, J.</w:t>
      </w:r>
      <w:r w:rsidR="00FC5813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Kraemer, S.</w:t>
      </w:r>
      <w:r w:rsidR="00FC5813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Yeh, C. S. Psychosocial factors associated with sleep quality and duration among older adults with chronic pain. </w:t>
      </w:r>
      <w:proofErr w:type="spellStart"/>
      <w:r w:rsidR="00FC5813" w:rsidRPr="00FC5813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Popul</w:t>
      </w:r>
      <w:proofErr w:type="spellEnd"/>
      <w:r w:rsidR="00FC5813" w:rsidRPr="00FC5813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 Health Manag </w:t>
      </w:r>
      <w:r w:rsidR="00FC5813" w:rsidRPr="00FC5813">
        <w:rPr>
          <w:rFonts w:ascii="Palatino Linotype" w:hAnsi="Palatino Linotype" w:cs="Times New Roman"/>
          <w:b/>
          <w:bCs/>
          <w:sz w:val="20"/>
          <w:szCs w:val="20"/>
          <w:lang w:val="en-US"/>
        </w:rPr>
        <w:t xml:space="preserve">2020. </w:t>
      </w:r>
      <w:hyperlink r:id="rId73" w:history="1">
        <w:r w:rsidR="00FC5813" w:rsidRPr="00B95BFB">
          <w:rPr>
            <w:rStyle w:val="Hyperlink"/>
            <w:rFonts w:ascii="Palatino Linotype" w:hAnsi="Palatino Linotype" w:cs="Times New Roman"/>
            <w:sz w:val="20"/>
            <w:szCs w:val="20"/>
            <w:lang w:val="en-US"/>
          </w:rPr>
          <w:t>https://doi.org/10.1089/pop.2019.0165</w:t>
        </w:r>
      </w:hyperlink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</w:p>
    <w:p w14:paraId="7636A8D8" w14:textId="2F86FFC2" w:rsidR="00530F47" w:rsidRPr="00EF48B2" w:rsidRDefault="00530F47" w:rsidP="00EF48B2">
      <w:pPr>
        <w:shd w:val="clear" w:color="auto" w:fill="FFFFFF"/>
        <w:spacing w:before="100" w:beforeAutospacing="1"/>
        <w:rPr>
          <w:rFonts w:ascii="Palatino Linotype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P11</w:t>
      </w:r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proofErr w:type="spellStart"/>
      <w:r w:rsidRPr="00EF48B2">
        <w:rPr>
          <w:rFonts w:ascii="Palatino Linotype" w:hAnsi="Palatino Linotype" w:cs="Times New Roman"/>
          <w:sz w:val="20"/>
          <w:szCs w:val="20"/>
          <w:lang w:val="en-US"/>
        </w:rPr>
        <w:t>Tourunen</w:t>
      </w:r>
      <w:proofErr w:type="spellEnd"/>
      <w:r w:rsidRPr="00EF48B2">
        <w:rPr>
          <w:rFonts w:ascii="Palatino Linotype" w:hAnsi="Palatino Linotype" w:cs="Times New Roman"/>
          <w:sz w:val="20"/>
          <w:szCs w:val="20"/>
          <w:lang w:val="en-US"/>
        </w:rPr>
        <w:t>, A.</w:t>
      </w:r>
      <w:r w:rsidR="00FC5813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Siltanen, S.</w:t>
      </w:r>
      <w:r w:rsidR="00FC5813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proofErr w:type="spellStart"/>
      <w:r w:rsidRPr="00EF48B2">
        <w:rPr>
          <w:rFonts w:ascii="Palatino Linotype" w:hAnsi="Palatino Linotype" w:cs="Times New Roman"/>
          <w:sz w:val="20"/>
          <w:szCs w:val="20"/>
          <w:lang w:val="en-US"/>
        </w:rPr>
        <w:t>Saajanaho</w:t>
      </w:r>
      <w:proofErr w:type="spellEnd"/>
      <w:r w:rsidRPr="00EF48B2">
        <w:rPr>
          <w:rFonts w:ascii="Palatino Linotype" w:hAnsi="Palatino Linotype" w:cs="Times New Roman"/>
          <w:sz w:val="20"/>
          <w:szCs w:val="20"/>
          <w:lang w:val="en-US"/>
        </w:rPr>
        <w:t>, M.</w:t>
      </w:r>
      <w:r w:rsidR="00FC5813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Koivunen, K.</w:t>
      </w:r>
      <w:r w:rsidR="00FC5813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Kokko, K.</w:t>
      </w:r>
      <w:r w:rsidR="00FC5813">
        <w:rPr>
          <w:rFonts w:ascii="Palatino Linotype" w:hAnsi="Palatino Linotype" w:cs="Times New Roman"/>
          <w:sz w:val="20"/>
          <w:szCs w:val="20"/>
          <w:lang w:val="en-US"/>
        </w:rPr>
        <w:t xml:space="preserve">; </w:t>
      </w:r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Rantanen, T. Psychometric properties of the 10-item Connor–Davidson resilience scale among </w:t>
      </w:r>
      <w:proofErr w:type="spellStart"/>
      <w:r w:rsidRPr="00EF48B2">
        <w:rPr>
          <w:rFonts w:ascii="Palatino Linotype" w:hAnsi="Palatino Linotype" w:cs="Times New Roman"/>
          <w:sz w:val="20"/>
          <w:szCs w:val="20"/>
          <w:lang w:val="en-US"/>
        </w:rPr>
        <w:t>finnish</w:t>
      </w:r>
      <w:proofErr w:type="spellEnd"/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older adults. </w:t>
      </w:r>
      <w:r w:rsidR="00FC5813" w:rsidRPr="00FC5813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Aging Ment Health</w:t>
      </w:r>
      <w:r w:rsidRPr="00EF48B2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,</w:t>
      </w:r>
      <w:r w:rsidR="00FC5813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 </w:t>
      </w:r>
      <w:r w:rsidR="00FC5813" w:rsidRPr="00FC5813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2019</w:t>
      </w:r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1–8. </w:t>
      </w:r>
      <w:hyperlink r:id="rId74" w:history="1">
        <w:r w:rsidRPr="00EF48B2">
          <w:rPr>
            <w:rStyle w:val="Hyperlink"/>
            <w:rFonts w:ascii="Palatino Linotype" w:hAnsi="Palatino Linotype" w:cs="Times New Roman"/>
            <w:sz w:val="20"/>
            <w:szCs w:val="20"/>
            <w:lang w:val="en-US"/>
          </w:rPr>
          <w:t>https://doi.org/10.1080/13607863.2019.1683812</w:t>
        </w:r>
      </w:hyperlink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</w:p>
    <w:p w14:paraId="01F45145" w14:textId="00899031" w:rsidR="00530F47" w:rsidRPr="00EF48B2" w:rsidRDefault="00530F47" w:rsidP="00EF48B2">
      <w:pPr>
        <w:shd w:val="clear" w:color="auto" w:fill="FFFFFF"/>
        <w:spacing w:before="100" w:beforeAutospacing="1"/>
        <w:rPr>
          <w:rFonts w:ascii="Palatino Linotype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P12</w:t>
      </w:r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Kusz, H.</w:t>
      </w:r>
      <w:r w:rsidR="00FC5813">
        <w:rPr>
          <w:rFonts w:ascii="Palatino Linotype" w:hAnsi="Palatino Linotype" w:cs="Times New Roman"/>
          <w:sz w:val="20"/>
          <w:szCs w:val="20"/>
          <w:lang w:val="en-US"/>
        </w:rPr>
        <w:t xml:space="preserve">; </w:t>
      </w:r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Ahmad, A. Preserving engagement, nurturing resilience. </w:t>
      </w:r>
      <w:r w:rsidR="00FC5813" w:rsidRPr="00FC5813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Clin </w:t>
      </w:r>
      <w:proofErr w:type="spellStart"/>
      <w:r w:rsidR="00FC5813" w:rsidRPr="00FC5813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Geriatr</w:t>
      </w:r>
      <w:proofErr w:type="spellEnd"/>
      <w:r w:rsidR="00FC5813" w:rsidRPr="00FC5813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 </w:t>
      </w:r>
      <w:proofErr w:type="gramStart"/>
      <w:r w:rsidR="00FC5813" w:rsidRPr="00FC5813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Med</w:t>
      </w:r>
      <w:r w:rsidR="00FC5813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  </w:t>
      </w:r>
      <w:r w:rsidR="00FC5813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2020</w:t>
      </w:r>
      <w:proofErr w:type="gramEnd"/>
      <w:r w:rsidR="00FC5813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.</w:t>
      </w:r>
      <w:r w:rsidRPr="00EF48B2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 </w:t>
      </w:r>
      <w:hyperlink r:id="rId75" w:history="1">
        <w:r w:rsidRPr="00EF48B2">
          <w:rPr>
            <w:rStyle w:val="Hyperlink"/>
            <w:rFonts w:ascii="Palatino Linotype" w:hAnsi="Palatino Linotype" w:cs="Times New Roman"/>
            <w:sz w:val="20"/>
            <w:szCs w:val="20"/>
            <w:lang w:val="en-US"/>
          </w:rPr>
          <w:t>https://doi.org/10.1016/j.cger.2020.06.004</w:t>
        </w:r>
      </w:hyperlink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</w:p>
    <w:p w14:paraId="4E6E1F26" w14:textId="0E7C717D" w:rsidR="00530F47" w:rsidRPr="00EF48B2" w:rsidRDefault="00530F47" w:rsidP="00EF48B2">
      <w:pPr>
        <w:shd w:val="clear" w:color="auto" w:fill="FFFFFF"/>
        <w:spacing w:before="100" w:beforeAutospacing="1"/>
        <w:rPr>
          <w:rFonts w:ascii="Palatino Linotype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 xml:space="preserve">P13 </w:t>
      </w:r>
      <w:r w:rsidRPr="00EF48B2">
        <w:rPr>
          <w:rFonts w:ascii="Palatino Linotype" w:hAnsi="Palatino Linotype" w:cs="Times New Roman"/>
          <w:sz w:val="20"/>
          <w:szCs w:val="20"/>
          <w:lang w:val="en-US"/>
        </w:rPr>
        <w:t>Asch, R. H.</w:t>
      </w:r>
      <w:r w:rsidR="00FC5813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Kachadourian, L.</w:t>
      </w:r>
      <w:r w:rsidR="00FC5813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Southwick, S. M.</w:t>
      </w:r>
      <w:r w:rsidR="00FC5813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proofErr w:type="spellStart"/>
      <w:r w:rsidRPr="00EF48B2">
        <w:rPr>
          <w:rFonts w:ascii="Palatino Linotype" w:hAnsi="Palatino Linotype" w:cs="Times New Roman"/>
          <w:sz w:val="20"/>
          <w:szCs w:val="20"/>
          <w:lang w:val="en-US"/>
        </w:rPr>
        <w:t>Esterlis</w:t>
      </w:r>
      <w:proofErr w:type="spellEnd"/>
      <w:r w:rsidRPr="00EF48B2">
        <w:rPr>
          <w:rFonts w:ascii="Palatino Linotype" w:hAnsi="Palatino Linotype" w:cs="Times New Roman"/>
          <w:sz w:val="20"/>
          <w:szCs w:val="20"/>
          <w:lang w:val="en-US"/>
        </w:rPr>
        <w:t>, I.</w:t>
      </w:r>
      <w:r w:rsidR="00FC5813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Pietrzak, R. H. Psychological resilience to the challenges of physical aging in older </w:t>
      </w:r>
      <w:r w:rsidR="00FC5813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U.S. </w:t>
      </w:r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veterans: results from the 2019-2020 National Health and Resilience in Veterans Study. </w:t>
      </w:r>
      <w:r w:rsidR="00FC5813" w:rsidRPr="00FC5813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Am J </w:t>
      </w:r>
      <w:proofErr w:type="spellStart"/>
      <w:r w:rsidR="00FC5813" w:rsidRPr="00FC5813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Geriatr</w:t>
      </w:r>
      <w:proofErr w:type="spellEnd"/>
      <w:r w:rsidR="00FC5813" w:rsidRPr="00FC5813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 Psychiatry</w:t>
      </w:r>
      <w:r w:rsidR="00FC5813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 </w:t>
      </w:r>
      <w:r w:rsidR="00FC5813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2021</w:t>
      </w:r>
      <w:r w:rsidRPr="00EF48B2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 </w:t>
      </w:r>
      <w:hyperlink r:id="rId76" w:history="1">
        <w:r w:rsidRPr="00EF48B2">
          <w:rPr>
            <w:rStyle w:val="Hyperlink"/>
            <w:rFonts w:ascii="Palatino Linotype" w:hAnsi="Palatino Linotype" w:cs="Times New Roman"/>
            <w:sz w:val="20"/>
            <w:szCs w:val="20"/>
            <w:lang w:val="en-US"/>
          </w:rPr>
          <w:t>https://doi.org/10.1016/j.jagp.2021.04.013</w:t>
        </w:r>
      </w:hyperlink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</w:p>
    <w:p w14:paraId="333886D4" w14:textId="1930CA7E" w:rsidR="00530F47" w:rsidRPr="00EF48B2" w:rsidRDefault="00530F47" w:rsidP="00EF48B2">
      <w:pPr>
        <w:shd w:val="clear" w:color="auto" w:fill="FFFFFF"/>
        <w:spacing w:before="100" w:beforeAutospacing="1"/>
        <w:rPr>
          <w:rFonts w:ascii="Palatino Linotype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P14</w:t>
      </w:r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Taylor, M. G.</w:t>
      </w:r>
      <w:r w:rsidR="00FC5813">
        <w:rPr>
          <w:rFonts w:ascii="Palatino Linotype" w:hAnsi="Palatino Linotype" w:cs="Times New Roman"/>
          <w:sz w:val="20"/>
          <w:szCs w:val="20"/>
          <w:lang w:val="en-US"/>
        </w:rPr>
        <w:t xml:space="preserve">; </w:t>
      </w:r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Carr, D. Psychological resilience and health among older adults: a comparison of personal resources. </w:t>
      </w:r>
      <w:r w:rsidR="00FC5813" w:rsidRPr="00FC5813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J </w:t>
      </w:r>
      <w:proofErr w:type="spellStart"/>
      <w:r w:rsidR="00FC5813" w:rsidRPr="00FC5813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Gerontol</w:t>
      </w:r>
      <w:proofErr w:type="spellEnd"/>
      <w:r w:rsidR="00FC5813" w:rsidRPr="00FC5813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 B Psychol Sci Soc Sci</w:t>
      </w:r>
      <w:r w:rsidRPr="00EF48B2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.</w:t>
      </w:r>
      <w:r w:rsidR="00FC5813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 </w:t>
      </w:r>
      <w:r w:rsidR="00FC5813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2020</w:t>
      </w:r>
      <w:r w:rsidRPr="00EF48B2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 </w:t>
      </w:r>
      <w:hyperlink r:id="rId77" w:history="1">
        <w:r w:rsidRPr="00EF48B2">
          <w:rPr>
            <w:rStyle w:val="Hyperlink"/>
            <w:rFonts w:ascii="Palatino Linotype" w:hAnsi="Palatino Linotype" w:cs="Times New Roman"/>
            <w:sz w:val="20"/>
            <w:szCs w:val="20"/>
            <w:lang w:val="en-US"/>
          </w:rPr>
          <w:t>https://doi.org/10.1093/geronb/gbaa116</w:t>
        </w:r>
      </w:hyperlink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</w:p>
    <w:p w14:paraId="3C11357F" w14:textId="06242D74" w:rsidR="00C9147A" w:rsidRPr="00EF48B2" w:rsidRDefault="00530F47" w:rsidP="00EF48B2">
      <w:pPr>
        <w:spacing w:before="100" w:beforeAutospacing="1"/>
        <w:ind w:hanging="284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color w:val="212121"/>
          <w:sz w:val="20"/>
          <w:szCs w:val="20"/>
          <w:lang w:val="en-US"/>
        </w:rPr>
        <w:tab/>
      </w:r>
      <w:r w:rsidR="005E2C39"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R</w:t>
      </w:r>
      <w:r w:rsidR="00CA58C7"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1</w:t>
      </w:r>
      <w:r w:rsidR="00CA58C7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C9147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Reis, L. A. dos</w:t>
      </w:r>
      <w:r w:rsidR="00FC5813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C9147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Menezes, T. M. de O. Religiosity and spirituality as resilience strategies among long-living older adults in their daily lives. </w:t>
      </w:r>
      <w:r w:rsidR="00FC5813" w:rsidRPr="00FC5813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Rev Bras </w:t>
      </w:r>
      <w:proofErr w:type="spellStart"/>
      <w:r w:rsidR="00FC5813" w:rsidRPr="00FC5813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Enferm</w:t>
      </w:r>
      <w:proofErr w:type="spellEnd"/>
      <w:r w:rsidR="00C9147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, </w:t>
      </w:r>
      <w:r w:rsidR="00FC5813" w:rsidRPr="00FC5813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2017</w:t>
      </w:r>
      <w:r w:rsidR="00FC5813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C9147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70(4), 761–766. </w:t>
      </w:r>
      <w:hyperlink r:id="rId78" w:history="1">
        <w:r w:rsidR="00C9147A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https://doi.org/10.1590/0034-7167-2016-0630</w:t>
        </w:r>
      </w:hyperlink>
      <w:r w:rsidR="00C9147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64865E18" w14:textId="5926A80E" w:rsidR="00EF273E" w:rsidRPr="00EF48B2" w:rsidRDefault="00CA58C7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R2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="00C9147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Wagnild</w:t>
      </w:r>
      <w:proofErr w:type="spellEnd"/>
      <w:r w:rsidR="00C9147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G.</w:t>
      </w:r>
      <w:r w:rsidR="00FC5813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C9147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Young, H. M. Resilience </w:t>
      </w:r>
      <w:r w:rsidR="00FC5813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among older women</w:t>
      </w:r>
      <w:r w:rsidR="00FC5813" w:rsidRPr="0013372D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. </w:t>
      </w:r>
      <w:r w:rsidR="0013372D" w:rsidRPr="0013372D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J </w:t>
      </w:r>
      <w:proofErr w:type="spellStart"/>
      <w:r w:rsidR="0013372D" w:rsidRPr="0013372D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Nurs</w:t>
      </w:r>
      <w:proofErr w:type="spellEnd"/>
      <w:r w:rsidR="0013372D" w:rsidRPr="0013372D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13372D" w:rsidRPr="0013372D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Scholarsh</w:t>
      </w:r>
      <w:proofErr w:type="spellEnd"/>
      <w:r w:rsidR="00C9147A" w:rsidRPr="0013372D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,</w:t>
      </w:r>
      <w:r w:rsidR="00C9147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FC5813" w:rsidRPr="00FC5813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1990,</w:t>
      </w:r>
      <w:r w:rsidR="00FC5813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C9147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22(4), 252–255. </w:t>
      </w:r>
      <w:hyperlink r:id="rId79" w:history="1">
        <w:r w:rsidR="00C9147A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https://doi.org/10.1111/j.1547-5069.1990.tb00224.x</w:t>
        </w:r>
      </w:hyperlink>
      <w:r w:rsidR="00C9147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258D15B5" w14:textId="31F189B1" w:rsidR="00C9147A" w:rsidRPr="00EF48B2" w:rsidRDefault="00CA58C7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R3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C9147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Bennett, K. M.</w:t>
      </w:r>
      <w:r w:rsidR="0013372D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C9147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Reyes-Rodriguez, M. F.</w:t>
      </w:r>
      <w:r w:rsidR="0013372D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C9147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Altamar, P.</w:t>
      </w:r>
      <w:r w:rsidR="0013372D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C9147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Soulsby, L. K. Resilience amongst older </w:t>
      </w:r>
      <w:proofErr w:type="spellStart"/>
      <w:r w:rsidR="00C9147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colombians</w:t>
      </w:r>
      <w:proofErr w:type="spellEnd"/>
      <w:r w:rsidR="00C9147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living in poverty: an ecological approach. </w:t>
      </w:r>
      <w:r w:rsidR="0013372D" w:rsidRPr="0013372D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J Cross Cult </w:t>
      </w:r>
      <w:proofErr w:type="spellStart"/>
      <w:r w:rsidR="0013372D" w:rsidRPr="0013372D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Gerontol</w:t>
      </w:r>
      <w:proofErr w:type="spellEnd"/>
      <w:r w:rsidR="00C9147A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,</w:t>
      </w:r>
      <w:r w:rsidR="00C9147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13372D" w:rsidRPr="0013372D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2016,</w:t>
      </w:r>
      <w:r w:rsidR="0013372D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C9147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31(4), 385–407. </w:t>
      </w:r>
      <w:hyperlink r:id="rId80" w:history="1">
        <w:r w:rsidR="00C9147A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https://doi.org/10.1007/s10823-016-9303-3</w:t>
        </w:r>
      </w:hyperlink>
      <w:r w:rsidR="00C9147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098CAC5E" w14:textId="273C1CE2" w:rsidR="00C9147A" w:rsidRPr="00EF48B2" w:rsidRDefault="005B37D7" w:rsidP="00EF48B2">
      <w:pPr>
        <w:autoSpaceDE w:val="0"/>
        <w:autoSpaceDN w:val="0"/>
        <w:spacing w:before="100" w:beforeAutospacing="1"/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lastRenderedPageBreak/>
        <w:t xml:space="preserve">R4 </w:t>
      </w:r>
      <w:r w:rsidR="00C9147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Tomás, J. M.</w:t>
      </w:r>
      <w:r w:rsidR="0013372D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C9147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Sancho, P.</w:t>
      </w:r>
      <w:r w:rsidR="0013372D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C9147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Melendez, J. C.</w:t>
      </w:r>
      <w:r w:rsidR="0013372D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C9147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Mayordomo, T. Resilience and coping as predictors of general well-being in the elderly: 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a</w:t>
      </w:r>
      <w:r w:rsidR="00C9147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structural equation modeling approach. </w:t>
      </w:r>
      <w:r w:rsidR="0013372D" w:rsidRPr="0013372D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Aging Ment Health</w:t>
      </w:r>
      <w:r w:rsidR="00C9147A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, </w:t>
      </w:r>
      <w:r w:rsidR="0013372D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2012 </w:t>
      </w:r>
      <w:r w:rsidR="00C9147A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16</w:t>
      </w:r>
      <w:r w:rsidR="00C9147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(3), 317–326. </w:t>
      </w:r>
      <w:hyperlink r:id="rId81" w:history="1">
        <w:r w:rsidR="00C9147A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https://doi.org/10.1080/13607863.2011.615737</w:t>
        </w:r>
      </w:hyperlink>
      <w:r w:rsidR="00C9147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299E9914" w14:textId="20DB723E" w:rsidR="009A13DA" w:rsidRPr="00EF48B2" w:rsidRDefault="005B37D7" w:rsidP="00EF48B2">
      <w:pPr>
        <w:autoSpaceDE w:val="0"/>
        <w:autoSpaceDN w:val="0"/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R5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Kinsel, B. Resilience as adaptation in older women. </w:t>
      </w:r>
      <w:r w:rsidR="0013372D" w:rsidRPr="0013372D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J Women Aging </w:t>
      </w:r>
      <w:r w:rsidR="0013372D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2005, 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17(3), 23–39. </w:t>
      </w:r>
      <w:hyperlink r:id="rId82" w:history="1">
        <w:r w:rsidR="009A13DA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https://doi.org/10.1300/j074v17n03_03</w:t>
        </w:r>
      </w:hyperlink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06CEB562" w14:textId="027916B8" w:rsidR="009A13DA" w:rsidRPr="00EF48B2" w:rsidRDefault="005B37D7" w:rsidP="00EF48B2">
      <w:pPr>
        <w:autoSpaceDE w:val="0"/>
        <w:autoSpaceDN w:val="0"/>
        <w:spacing w:before="100" w:beforeAutospacing="1"/>
        <w:rPr>
          <w:rFonts w:ascii="Palatino Linotype" w:hAnsi="Palatino Linotype" w:cs="Times New Roman"/>
          <w:b/>
          <w:bCs/>
          <w:sz w:val="20"/>
          <w:szCs w:val="20"/>
          <w:shd w:val="clear" w:color="auto" w:fill="FFFFFF"/>
          <w:lang w:val="en-US"/>
        </w:rPr>
      </w:pPr>
      <w:r w:rsidRPr="00EF48B2">
        <w:rPr>
          <w:rFonts w:ascii="Palatino Linotype" w:hAnsi="Palatino Linotype" w:cs="Times New Roman"/>
          <w:b/>
          <w:bCs/>
          <w:sz w:val="20"/>
          <w:szCs w:val="20"/>
          <w:shd w:val="clear" w:color="auto" w:fill="FFFFFF"/>
          <w:lang w:val="en-US"/>
        </w:rPr>
        <w:t xml:space="preserve">R6 </w:t>
      </w:r>
      <w:r w:rsidR="009A13DA" w:rsidRPr="00EF48B2">
        <w:rPr>
          <w:rFonts w:ascii="Palatino Linotype" w:hAnsi="Palatino Linotype" w:cs="Times New Roman"/>
          <w:sz w:val="20"/>
          <w:szCs w:val="20"/>
          <w:shd w:val="clear" w:color="auto" w:fill="FFFFFF"/>
          <w:lang w:val="en-US"/>
        </w:rPr>
        <w:t>Laird, K. T.</w:t>
      </w:r>
      <w:r w:rsidR="0013372D">
        <w:rPr>
          <w:rFonts w:ascii="Palatino Linotype" w:hAnsi="Palatino Linotype" w:cs="Times New Roman"/>
          <w:sz w:val="20"/>
          <w:szCs w:val="20"/>
          <w:shd w:val="clear" w:color="auto" w:fill="FFFFFF"/>
          <w:lang w:val="en-US"/>
        </w:rPr>
        <w:t>;</w:t>
      </w:r>
      <w:r w:rsidR="009A13DA" w:rsidRPr="00EF48B2">
        <w:rPr>
          <w:rFonts w:ascii="Palatino Linotype" w:hAnsi="Palatino Linotype" w:cs="Times New Roman"/>
          <w:sz w:val="20"/>
          <w:szCs w:val="20"/>
          <w:shd w:val="clear" w:color="auto" w:fill="FFFFFF"/>
          <w:lang w:val="en-US"/>
        </w:rPr>
        <w:t xml:space="preserve"> Lavretsky, H.</w:t>
      </w:r>
      <w:r w:rsidR="0013372D">
        <w:rPr>
          <w:rFonts w:ascii="Palatino Linotype" w:hAnsi="Palatino Linotype" w:cs="Times New Roman"/>
          <w:sz w:val="20"/>
          <w:szCs w:val="20"/>
          <w:shd w:val="clear" w:color="auto" w:fill="FFFFFF"/>
          <w:lang w:val="en-US"/>
        </w:rPr>
        <w:t>;</w:t>
      </w:r>
      <w:r w:rsidR="009A13DA" w:rsidRPr="00EF48B2">
        <w:rPr>
          <w:rFonts w:ascii="Palatino Linotype" w:hAnsi="Palatino Linotype" w:cs="Times New Roman"/>
          <w:sz w:val="20"/>
          <w:szCs w:val="20"/>
          <w:shd w:val="clear" w:color="auto" w:fill="FFFFFF"/>
          <w:lang w:val="en-US"/>
        </w:rPr>
        <w:t xml:space="preserve"> St. Cyr, N.</w:t>
      </w:r>
      <w:r w:rsidR="0013372D">
        <w:rPr>
          <w:rFonts w:ascii="Palatino Linotype" w:hAnsi="Palatino Linotype" w:cs="Times New Roman"/>
          <w:sz w:val="20"/>
          <w:szCs w:val="20"/>
          <w:shd w:val="clear" w:color="auto" w:fill="FFFFFF"/>
          <w:lang w:val="en-US"/>
        </w:rPr>
        <w:t>;</w:t>
      </w:r>
      <w:r w:rsidR="009A13DA" w:rsidRPr="00EF48B2">
        <w:rPr>
          <w:rFonts w:ascii="Palatino Linotype" w:hAnsi="Palatino Linotype" w:cs="Times New Roman"/>
          <w:sz w:val="20"/>
          <w:szCs w:val="20"/>
          <w:shd w:val="clear" w:color="auto" w:fill="FFFFFF"/>
          <w:lang w:val="en-US"/>
        </w:rPr>
        <w:t xml:space="preserve"> Siddarth, P. Resilience predicts remission in antidepressant treatment of geriatric depression. </w:t>
      </w:r>
      <w:r w:rsidR="0013372D" w:rsidRPr="0013372D">
        <w:rPr>
          <w:rFonts w:ascii="Palatino Linotype" w:hAnsi="Palatino Linotype" w:cs="Times New Roman"/>
          <w:i/>
          <w:iCs/>
          <w:sz w:val="20"/>
          <w:szCs w:val="20"/>
          <w:shd w:val="clear" w:color="auto" w:fill="FFFFFF"/>
          <w:lang w:val="en-US"/>
        </w:rPr>
        <w:t xml:space="preserve">Int J </w:t>
      </w:r>
      <w:proofErr w:type="spellStart"/>
      <w:r w:rsidR="0013372D" w:rsidRPr="0013372D">
        <w:rPr>
          <w:rFonts w:ascii="Palatino Linotype" w:hAnsi="Palatino Linotype" w:cs="Times New Roman"/>
          <w:i/>
          <w:iCs/>
          <w:sz w:val="20"/>
          <w:szCs w:val="20"/>
          <w:shd w:val="clear" w:color="auto" w:fill="FFFFFF"/>
          <w:lang w:val="en-US"/>
        </w:rPr>
        <w:t>Geriatr</w:t>
      </w:r>
      <w:proofErr w:type="spellEnd"/>
      <w:r w:rsidR="0013372D" w:rsidRPr="0013372D">
        <w:rPr>
          <w:rFonts w:ascii="Palatino Linotype" w:hAnsi="Palatino Linotype" w:cs="Times New Roman"/>
          <w:i/>
          <w:iCs/>
          <w:sz w:val="20"/>
          <w:szCs w:val="20"/>
          <w:shd w:val="clear" w:color="auto" w:fill="FFFFFF"/>
          <w:lang w:val="en-US"/>
        </w:rPr>
        <w:t xml:space="preserve"> Psychiatry</w:t>
      </w:r>
      <w:r w:rsidR="009A13DA" w:rsidRPr="00EF48B2">
        <w:rPr>
          <w:rFonts w:ascii="Palatino Linotype" w:hAnsi="Palatino Linotype" w:cs="Times New Roman"/>
          <w:i/>
          <w:iCs/>
          <w:sz w:val="20"/>
          <w:szCs w:val="20"/>
          <w:shd w:val="clear" w:color="auto" w:fill="FFFFFF"/>
          <w:lang w:val="en-US"/>
        </w:rPr>
        <w:t>,</w:t>
      </w:r>
      <w:r w:rsidR="009A13DA" w:rsidRPr="00EF48B2">
        <w:rPr>
          <w:rFonts w:ascii="Palatino Linotype" w:hAnsi="Palatino Linotype" w:cs="Times New Roman"/>
          <w:sz w:val="20"/>
          <w:szCs w:val="20"/>
          <w:shd w:val="clear" w:color="auto" w:fill="FFFFFF"/>
          <w:lang w:val="en-US"/>
        </w:rPr>
        <w:t xml:space="preserve"> </w:t>
      </w:r>
      <w:r w:rsidR="0013372D">
        <w:rPr>
          <w:rFonts w:ascii="Palatino Linotype" w:hAnsi="Palatino Linotype" w:cs="Times New Roman"/>
          <w:b/>
          <w:bCs/>
          <w:sz w:val="20"/>
          <w:szCs w:val="20"/>
          <w:shd w:val="clear" w:color="auto" w:fill="FFFFFF"/>
          <w:lang w:val="en-US"/>
        </w:rPr>
        <w:t xml:space="preserve">2018 </w:t>
      </w:r>
      <w:r w:rsidR="009A13DA" w:rsidRPr="00EF48B2">
        <w:rPr>
          <w:rFonts w:ascii="Palatino Linotype" w:hAnsi="Palatino Linotype" w:cs="Times New Roman"/>
          <w:sz w:val="20"/>
          <w:szCs w:val="20"/>
          <w:shd w:val="clear" w:color="auto" w:fill="FFFFFF"/>
          <w:lang w:val="en-US"/>
        </w:rPr>
        <w:t xml:space="preserve">33(12), 1596–1603. </w:t>
      </w:r>
      <w:hyperlink r:id="rId83" w:history="1">
        <w:r w:rsidR="009A13DA" w:rsidRPr="00EF48B2">
          <w:rPr>
            <w:rStyle w:val="Hyperlink"/>
            <w:rFonts w:ascii="Palatino Linotype" w:hAnsi="Palatino Linotype" w:cs="Times New Roman"/>
            <w:sz w:val="20"/>
            <w:szCs w:val="20"/>
            <w:shd w:val="clear" w:color="auto" w:fill="FFFFFF"/>
            <w:lang w:val="en-US"/>
          </w:rPr>
          <w:t>https://doi.org/10.1002/gps.4953</w:t>
        </w:r>
      </w:hyperlink>
      <w:r w:rsidR="009A13DA" w:rsidRPr="00EF48B2">
        <w:rPr>
          <w:rFonts w:ascii="Palatino Linotype" w:hAnsi="Palatino Linotype" w:cs="Times New Roman"/>
          <w:sz w:val="20"/>
          <w:szCs w:val="20"/>
          <w:shd w:val="clear" w:color="auto" w:fill="FFFFFF"/>
          <w:lang w:val="en-US"/>
        </w:rPr>
        <w:t xml:space="preserve"> </w:t>
      </w:r>
      <w:r w:rsidR="009A13DA" w:rsidRPr="00EF48B2">
        <w:rPr>
          <w:rFonts w:ascii="Palatino Linotype" w:hAnsi="Palatino Linotype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</w:p>
    <w:p w14:paraId="4EA63552" w14:textId="74666CA9" w:rsidR="009A13DA" w:rsidRPr="00EF48B2" w:rsidRDefault="006644F6" w:rsidP="00EF48B2">
      <w:pPr>
        <w:autoSpaceDE w:val="0"/>
        <w:autoSpaceDN w:val="0"/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R7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Smith, P. R. Resilience: resistance factor for depressive symptom. </w:t>
      </w:r>
      <w:r w:rsidR="0013372D" w:rsidRPr="0013372D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J </w:t>
      </w:r>
      <w:proofErr w:type="spellStart"/>
      <w:r w:rsidR="0013372D" w:rsidRPr="0013372D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Psychiatr</w:t>
      </w:r>
      <w:proofErr w:type="spellEnd"/>
      <w:r w:rsidR="0013372D" w:rsidRPr="0013372D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Ment Health </w:t>
      </w:r>
      <w:proofErr w:type="spellStart"/>
      <w:r w:rsidR="0013372D" w:rsidRPr="0013372D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Nurs</w:t>
      </w:r>
      <w:proofErr w:type="spellEnd"/>
      <w:r w:rsidR="0013372D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13372D" w:rsidRPr="0013372D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2009</w:t>
      </w:r>
      <w:r w:rsidR="0013372D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16(9), 829–837. </w:t>
      </w:r>
      <w:hyperlink r:id="rId84" w:history="1">
        <w:r w:rsidR="009A13DA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https://doi.org/10.1111/j.1365-2850.2009.01463.x</w:t>
        </w:r>
      </w:hyperlink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51FF6EE6" w14:textId="5178DB78" w:rsidR="009A13DA" w:rsidRPr="00EF48B2" w:rsidRDefault="006644F6" w:rsidP="00EF48B2">
      <w:pPr>
        <w:autoSpaceDE w:val="0"/>
        <w:autoSpaceDN w:val="0"/>
        <w:spacing w:before="100" w:beforeAutospacing="1"/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R8 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Montpetit, M. A.</w:t>
      </w:r>
      <w:r w:rsidR="0013372D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Bergeman, C. S.</w:t>
      </w:r>
      <w:r w:rsidR="0013372D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Deboeck</w:t>
      </w:r>
      <w:proofErr w:type="spellEnd"/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P. R.</w:t>
      </w:r>
      <w:r w:rsidR="0013372D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Tiberio, S. S.</w:t>
      </w:r>
      <w:r w:rsidR="0013372D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Boker, S. M. Resilience as process: negative affect, stress, and coupled dynamical systems. </w:t>
      </w:r>
      <w:r w:rsidR="009A13DA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Psychology and Aging,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13372D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2010, 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25(3), 631–640. </w:t>
      </w:r>
      <w:hyperlink r:id="rId85" w:history="1">
        <w:r w:rsidR="009A13DA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https://doi.org/10.1037/a0019268</w:t>
        </w:r>
      </w:hyperlink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33011A54" w14:textId="0A8F8B58" w:rsidR="009A13DA" w:rsidRPr="00EF48B2" w:rsidRDefault="006644F6" w:rsidP="00EF48B2">
      <w:pPr>
        <w:autoSpaceDE w:val="0"/>
        <w:autoSpaceDN w:val="0"/>
        <w:spacing w:before="100" w:beforeAutospacing="1"/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R9 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Nygren, B.</w:t>
      </w:r>
      <w:r w:rsidR="0013372D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Aléx</w:t>
      </w:r>
      <w:proofErr w:type="spellEnd"/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L.</w:t>
      </w:r>
      <w:r w:rsidR="0013372D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Jonsén</w:t>
      </w:r>
      <w:proofErr w:type="spellEnd"/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E.</w:t>
      </w:r>
      <w:r w:rsidR="0013372D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Gustafson, Y.</w:t>
      </w:r>
      <w:r w:rsidR="0013372D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Norberg, A.</w:t>
      </w:r>
      <w:r w:rsidR="0013372D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Lundman, B. Resilience, sense of coherence, purpose in life and self-transcendence in relation to perceived physical and mental health among the oldest old. </w:t>
      </w:r>
      <w:r w:rsidR="0013372D" w:rsidRPr="0013372D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Aging Ment Health</w:t>
      </w:r>
      <w:r w:rsidR="0013372D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</w:t>
      </w:r>
      <w:r w:rsidR="0013372D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2005</w:t>
      </w:r>
      <w:r w:rsidR="0013372D" w:rsidRPr="0013372D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(4), 354–362. </w:t>
      </w:r>
      <w:hyperlink r:id="rId86" w:history="1">
        <w:r w:rsidR="009A13DA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https://doi.org/10.1080/1360500114415</w:t>
        </w:r>
      </w:hyperlink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383A4287" w14:textId="46168F72" w:rsidR="009A13DA" w:rsidRPr="00EF48B2" w:rsidRDefault="006644F6" w:rsidP="00EF48B2">
      <w:pPr>
        <w:autoSpaceDE w:val="0"/>
        <w:autoSpaceDN w:val="0"/>
        <w:spacing w:before="100" w:beforeAutospacing="1"/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R10 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Lim, M. L</w:t>
      </w:r>
      <w:r w:rsidR="0013372D">
        <w:rPr>
          <w:rFonts w:ascii="Palatino Linotype" w:eastAsia="Times New Roman" w:hAnsi="Palatino Linotype" w:cs="Times New Roman"/>
          <w:sz w:val="20"/>
          <w:szCs w:val="20"/>
          <w:lang w:val="en-US"/>
        </w:rPr>
        <w:t>.;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Lim, D.</w:t>
      </w:r>
      <w:r w:rsidR="0013372D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Gwee</w:t>
      </w:r>
      <w:proofErr w:type="spellEnd"/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X.</w:t>
      </w:r>
      <w:r w:rsidR="0013372D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Nyunt, M. S. Z.</w:t>
      </w:r>
      <w:r w:rsidR="0013372D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Kumar, R.</w:t>
      </w:r>
      <w:r w:rsidR="0013372D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Ng, T. P. Resilience, stressful life events, and depressive symptomatology among older Chinese adults. </w:t>
      </w:r>
      <w:r w:rsidR="0068658C" w:rsidRPr="0013372D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Aging Ment Health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13372D" w:rsidRPr="0013372D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2015</w:t>
      </w:r>
      <w:r w:rsidR="0013372D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19(11), 1005–1014. </w:t>
      </w:r>
      <w:hyperlink r:id="rId87" w:history="1">
        <w:r w:rsidR="009A13DA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https://doi.org/10.1080/13607863.2014.995591</w:t>
        </w:r>
      </w:hyperlink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166CD4BF" w14:textId="6BCAF38B" w:rsidR="009A13DA" w:rsidRPr="00EF48B2" w:rsidRDefault="006644F6" w:rsidP="00EF48B2">
      <w:pPr>
        <w:autoSpaceDE w:val="0"/>
        <w:autoSpaceDN w:val="0"/>
        <w:spacing w:before="100" w:beforeAutospacing="1"/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R11 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Wells, M.</w:t>
      </w:r>
      <w:r w:rsidR="0068658C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Avers, D.</w:t>
      </w:r>
      <w:r w:rsidR="0068658C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Brooks, G. Resilience, physical performance measures, and self-perceived physical and mental health in older catholic nuns. </w:t>
      </w:r>
      <w:r w:rsidR="0068658C" w:rsidRPr="0068658C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J </w:t>
      </w:r>
      <w:proofErr w:type="spellStart"/>
      <w:r w:rsidR="0068658C" w:rsidRPr="0068658C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Geriatr</w:t>
      </w:r>
      <w:proofErr w:type="spellEnd"/>
      <w:r w:rsidR="0068658C" w:rsidRPr="0068658C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Phys Ther</w:t>
      </w:r>
      <w:r w:rsidR="009A13DA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</w:t>
      </w:r>
      <w:r w:rsidR="0068658C" w:rsidRPr="0068658C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2012</w:t>
      </w:r>
      <w:r w:rsidR="0068658C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35(3), 126–131. </w:t>
      </w:r>
      <w:hyperlink r:id="rId88" w:history="1">
        <w:r w:rsidR="009A13DA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https://doi.org/10.1519/jpt.0b013e318237103f</w:t>
        </w:r>
      </w:hyperlink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7CC96474" w14:textId="52A120D8" w:rsidR="009A13DA" w:rsidRPr="00EF48B2" w:rsidRDefault="00CA58C7" w:rsidP="00EF48B2">
      <w:pPr>
        <w:spacing w:before="100" w:beforeAutospacing="1" w:line="240" w:lineRule="auto"/>
        <w:rPr>
          <w:rFonts w:ascii="Palatino Linotype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R12</w:t>
      </w:r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9A13DA" w:rsidRPr="00EF48B2">
        <w:rPr>
          <w:rFonts w:ascii="Palatino Linotype" w:hAnsi="Palatino Linotype" w:cs="Times New Roman"/>
          <w:sz w:val="20"/>
          <w:szCs w:val="20"/>
          <w:lang w:val="en-US"/>
        </w:rPr>
        <w:t>Hadley, E. C.</w:t>
      </w:r>
      <w:r w:rsidR="0068658C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9A13DA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Kuchel, G. A.</w:t>
      </w:r>
      <w:r w:rsidR="0068658C">
        <w:rPr>
          <w:rFonts w:ascii="Palatino Linotype" w:hAnsi="Palatino Linotype" w:cs="Times New Roman"/>
          <w:sz w:val="20"/>
          <w:szCs w:val="20"/>
          <w:lang w:val="en-US"/>
        </w:rPr>
        <w:t xml:space="preserve">; </w:t>
      </w:r>
      <w:r w:rsidR="009A13DA" w:rsidRPr="00EF48B2">
        <w:rPr>
          <w:rFonts w:ascii="Palatino Linotype" w:hAnsi="Palatino Linotype" w:cs="Times New Roman"/>
          <w:sz w:val="20"/>
          <w:szCs w:val="20"/>
          <w:lang w:val="en-US"/>
        </w:rPr>
        <w:t>Newman, A. B.</w:t>
      </w:r>
      <w:r w:rsidR="0068658C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9A13DA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Allore, H. G.</w:t>
      </w:r>
      <w:r w:rsidR="0068658C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9A13DA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Bartley, J. M.</w:t>
      </w:r>
      <w:r w:rsidR="0068658C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9A13DA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Bergeman, C. S.</w:t>
      </w:r>
      <w:r w:rsidR="0068658C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9A13DA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Blinov, M. L.</w:t>
      </w:r>
      <w:r w:rsidR="0068658C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9A13DA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Colon-Emeric, C. S.</w:t>
      </w:r>
      <w:r w:rsidR="0068658C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9A13DA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proofErr w:type="spellStart"/>
      <w:r w:rsidR="009A13DA" w:rsidRPr="00EF48B2">
        <w:rPr>
          <w:rFonts w:ascii="Palatino Linotype" w:hAnsi="Palatino Linotype" w:cs="Times New Roman"/>
          <w:sz w:val="20"/>
          <w:szCs w:val="20"/>
          <w:lang w:val="en-US"/>
        </w:rPr>
        <w:t>Dabhar</w:t>
      </w:r>
      <w:proofErr w:type="spellEnd"/>
      <w:r w:rsidR="009A13DA" w:rsidRPr="00EF48B2">
        <w:rPr>
          <w:rFonts w:ascii="Palatino Linotype" w:hAnsi="Palatino Linotype" w:cs="Times New Roman"/>
          <w:sz w:val="20"/>
          <w:szCs w:val="20"/>
          <w:lang w:val="en-US"/>
        </w:rPr>
        <w:t>, F. S.</w:t>
      </w:r>
      <w:r w:rsidR="0068658C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9A13DA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Dugan, L. L.</w:t>
      </w:r>
      <w:r w:rsidR="0068658C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9A13DA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Dutta, C.</w:t>
      </w:r>
      <w:r w:rsidR="0068658C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9A13DA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Eldadah, B. A.</w:t>
      </w:r>
      <w:r w:rsidR="0068658C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9A13DA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Ferrucci, L.</w:t>
      </w:r>
      <w:r w:rsidR="0068658C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9A13DA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Kirkland, J. L.</w:t>
      </w:r>
      <w:r w:rsidR="0068658C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9A13DA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proofErr w:type="spellStart"/>
      <w:r w:rsidR="009A13DA" w:rsidRPr="00EF48B2">
        <w:rPr>
          <w:rFonts w:ascii="Palatino Linotype" w:hAnsi="Palatino Linotype" w:cs="Times New Roman"/>
          <w:sz w:val="20"/>
          <w:szCs w:val="20"/>
          <w:lang w:val="en-US"/>
        </w:rPr>
        <w:t>Kritchevsky</w:t>
      </w:r>
      <w:proofErr w:type="spellEnd"/>
      <w:r w:rsidR="009A13DA" w:rsidRPr="00EF48B2">
        <w:rPr>
          <w:rFonts w:ascii="Palatino Linotype" w:hAnsi="Palatino Linotype" w:cs="Times New Roman"/>
          <w:sz w:val="20"/>
          <w:szCs w:val="20"/>
          <w:lang w:val="en-US"/>
        </w:rPr>
        <w:t>, S. B.</w:t>
      </w:r>
      <w:r w:rsidR="0068658C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9A13DA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Lipsitz, L. A.</w:t>
      </w:r>
      <w:r w:rsidR="0068658C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9A13DA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Nadkarni, N. K.</w:t>
      </w:r>
      <w:r w:rsidR="0068658C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9A13DA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Reed, M. J.</w:t>
      </w:r>
      <w:r w:rsidR="0068658C">
        <w:rPr>
          <w:rFonts w:ascii="Palatino Linotype" w:hAnsi="Palatino Linotype" w:cs="Times New Roman"/>
          <w:sz w:val="20"/>
          <w:szCs w:val="20"/>
          <w:lang w:val="en-US"/>
        </w:rPr>
        <w:t xml:space="preserve">; </w:t>
      </w:r>
      <w:r w:rsidR="009A13DA" w:rsidRPr="00EF48B2">
        <w:rPr>
          <w:rFonts w:ascii="Palatino Linotype" w:hAnsi="Palatino Linotype" w:cs="Times New Roman"/>
          <w:sz w:val="20"/>
          <w:szCs w:val="20"/>
          <w:lang w:val="en-US"/>
        </w:rPr>
        <w:t>Schmader, K. E.</w:t>
      </w:r>
      <w:r w:rsidR="0068658C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9A13DA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Sierra, F. Report: NIA Workshop on measures of physiologic resiliencies in human aging. </w:t>
      </w:r>
      <w:r w:rsidR="0068658C" w:rsidRPr="0068658C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J </w:t>
      </w:r>
      <w:proofErr w:type="spellStart"/>
      <w:r w:rsidR="0068658C" w:rsidRPr="0068658C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Gerontol</w:t>
      </w:r>
      <w:proofErr w:type="spellEnd"/>
      <w:r w:rsidR="0068658C" w:rsidRPr="0068658C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 </w:t>
      </w:r>
      <w:proofErr w:type="gramStart"/>
      <w:r w:rsidR="0068658C" w:rsidRPr="0068658C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A</w:t>
      </w:r>
      <w:proofErr w:type="gramEnd"/>
      <w:r w:rsidR="0068658C" w:rsidRPr="0068658C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 Biol Sci Med Sci </w:t>
      </w:r>
      <w:r w:rsidR="0068658C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2017</w:t>
      </w:r>
      <w:r w:rsidR="009A13DA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72(7), 980–990. </w:t>
      </w:r>
      <w:hyperlink r:id="rId89" w:history="1">
        <w:r w:rsidR="009A13DA" w:rsidRPr="00EF48B2">
          <w:rPr>
            <w:rStyle w:val="Hyperlink"/>
            <w:rFonts w:ascii="Palatino Linotype" w:hAnsi="Palatino Linotype" w:cs="Times New Roman"/>
            <w:sz w:val="20"/>
            <w:szCs w:val="20"/>
            <w:lang w:val="en-US"/>
          </w:rPr>
          <w:t>https://doi.org/10.1093/gerona/glx015</w:t>
        </w:r>
      </w:hyperlink>
      <w:r w:rsidR="009A13DA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</w:p>
    <w:p w14:paraId="7D06D138" w14:textId="6FD8F96A" w:rsidR="009A13DA" w:rsidRPr="00EF48B2" w:rsidRDefault="00CA58C7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R13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Thetford, C.</w:t>
      </w:r>
      <w:r w:rsidR="0068658C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Bennett, K. M.</w:t>
      </w:r>
      <w:r w:rsidR="0068658C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Hodge, S.</w:t>
      </w:r>
      <w:r w:rsidR="0068658C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Knox, P. C.</w:t>
      </w:r>
      <w:r w:rsidR="0068658C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Robinson, J. Resilience and vision impairment in older people. </w:t>
      </w:r>
      <w:r w:rsidR="0068658C" w:rsidRPr="0068658C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J Aging Stud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68658C" w:rsidRPr="0068658C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2015</w:t>
      </w:r>
      <w:r w:rsidR="0068658C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35, 37–48. </w:t>
      </w:r>
      <w:hyperlink r:id="rId90" w:history="1">
        <w:r w:rsidR="009A13DA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https://doi.org/10.1016/j.jaging.2015.07.007</w:t>
        </w:r>
      </w:hyperlink>
      <w:r w:rsidR="009A13D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55736F34" w14:textId="78567259" w:rsidR="009A13DA" w:rsidRPr="00EF48B2" w:rsidRDefault="00CA58C7" w:rsidP="00EF48B2">
      <w:pPr>
        <w:spacing w:before="100" w:beforeAutospacing="1"/>
        <w:rPr>
          <w:rFonts w:ascii="Palatino Linotype" w:hAnsi="Palatino Linotype" w:cs="Times New Roman"/>
          <w:b/>
          <w:bCs/>
          <w:color w:val="FF0000"/>
          <w:sz w:val="20"/>
          <w:szCs w:val="20"/>
          <w:lang w:val="en-US"/>
        </w:rPr>
      </w:pPr>
      <w:r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R14</w:t>
      </w:r>
      <w:r w:rsidRPr="00EF48B2">
        <w:rPr>
          <w:rFonts w:ascii="Palatino Linotype" w:hAnsi="Palatino Linotype" w:cs="Times New Roman"/>
          <w:b/>
          <w:bCs/>
          <w:color w:val="FF0000"/>
          <w:sz w:val="20"/>
          <w:szCs w:val="20"/>
          <w:lang w:val="en-US"/>
        </w:rPr>
        <w:t xml:space="preserve"> </w:t>
      </w:r>
      <w:r w:rsidR="009A13DA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Resnick, B. Resilience in older adults. </w:t>
      </w:r>
      <w:r w:rsidR="004F214A" w:rsidRPr="004F214A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Top </w:t>
      </w:r>
      <w:proofErr w:type="spellStart"/>
      <w:r w:rsidR="004F214A" w:rsidRPr="004F214A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Geriatr</w:t>
      </w:r>
      <w:proofErr w:type="spellEnd"/>
      <w:r w:rsidR="004F214A" w:rsidRPr="004F214A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4F214A" w:rsidRPr="004F214A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Rehabil</w:t>
      </w:r>
      <w:proofErr w:type="spellEnd"/>
      <w:r w:rsidR="004F214A" w:rsidRPr="004F214A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 </w:t>
      </w:r>
      <w:r w:rsidR="0068658C" w:rsidRPr="0068658C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2014</w:t>
      </w:r>
      <w:r w:rsidR="0068658C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,</w:t>
      </w:r>
      <w:r w:rsidR="0068658C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9A13DA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30(3), 155–163. </w:t>
      </w:r>
      <w:hyperlink r:id="rId91" w:history="1">
        <w:r w:rsidR="009A13DA" w:rsidRPr="00EF48B2">
          <w:rPr>
            <w:rStyle w:val="Hyperlink"/>
            <w:rFonts w:ascii="Palatino Linotype" w:hAnsi="Palatino Linotype" w:cs="Times New Roman"/>
            <w:sz w:val="20"/>
            <w:szCs w:val="20"/>
            <w:lang w:val="en-US"/>
          </w:rPr>
          <w:t>https://doi.org/10.1097/tgr.0000000000000024</w:t>
        </w:r>
      </w:hyperlink>
      <w:r w:rsidR="009A13DA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</w:p>
    <w:p w14:paraId="1D96C60F" w14:textId="7A69E67C" w:rsidR="009A505E" w:rsidRPr="00EF48B2" w:rsidRDefault="00CA58C7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R15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9A505E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Diehl, M.</w:t>
      </w:r>
      <w:r w:rsidR="004F214A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9A505E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Hay, E. L. Risk and resilience factors in coping with daily stress in adulthood: the role of age, self-concept incoherence, and personal control. </w:t>
      </w:r>
      <w:r w:rsidR="009A505E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Developmental Psychology</w:t>
      </w:r>
      <w:r w:rsidR="009A505E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4F214A" w:rsidRPr="004F214A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2010,</w:t>
      </w:r>
      <w:r w:rsidR="004F214A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9A505E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46(5), 1132–1146. </w:t>
      </w:r>
      <w:hyperlink r:id="rId92" w:history="1">
        <w:r w:rsidR="009A505E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https://doi.org/10.1037/a0019937</w:t>
        </w:r>
      </w:hyperlink>
      <w:r w:rsidR="009A505E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3A259CF6" w14:textId="6F224386" w:rsidR="009A505E" w:rsidRPr="00EF48B2" w:rsidRDefault="00CA58C7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R16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="009A505E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Wagnild</w:t>
      </w:r>
      <w:proofErr w:type="spellEnd"/>
      <w:r w:rsidR="009A505E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, G. Resilience and successful aging: comparison among </w:t>
      </w:r>
      <w:proofErr w:type="gramStart"/>
      <w:r w:rsidR="009A505E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low and high income</w:t>
      </w:r>
      <w:proofErr w:type="gramEnd"/>
      <w:r w:rsidR="009A505E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older adults. </w:t>
      </w:r>
      <w:r w:rsidR="004F214A" w:rsidRPr="004F214A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J </w:t>
      </w:r>
      <w:proofErr w:type="spellStart"/>
      <w:r w:rsidR="004F214A" w:rsidRPr="004F214A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Gerontol</w:t>
      </w:r>
      <w:proofErr w:type="spellEnd"/>
      <w:r w:rsidR="004F214A" w:rsidRPr="004F214A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4F214A" w:rsidRPr="004F214A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Nurs</w:t>
      </w:r>
      <w:proofErr w:type="spellEnd"/>
      <w:r w:rsidR="009A505E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4F214A" w:rsidRPr="004F214A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2003,</w:t>
      </w:r>
      <w:r w:rsidR="004F214A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9A505E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29(12), 42–49. </w:t>
      </w:r>
      <w:hyperlink r:id="rId93" w:history="1">
        <w:r w:rsidR="009A505E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https://doi.org/10.3928/0098-9134-20031201-09</w:t>
        </w:r>
      </w:hyperlink>
      <w:r w:rsidR="009A505E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4231C3CC" w14:textId="13DA30E3" w:rsidR="009A505E" w:rsidRPr="00EF48B2" w:rsidRDefault="009A505E" w:rsidP="00EF48B2">
      <w:pPr>
        <w:autoSpaceDE w:val="0"/>
        <w:autoSpaceDN w:val="0"/>
        <w:spacing w:before="100" w:beforeAutospacing="1"/>
        <w:rPr>
          <w:rFonts w:ascii="Palatino Linotype" w:eastAsia="Times New Roman" w:hAnsi="Palatino Linotype" w:cs="Times New Roman"/>
          <w:color w:val="00B050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R17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Silva-Sauer, L.</w:t>
      </w:r>
      <w:r w:rsidR="004F214A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Basso Garcia, R.</w:t>
      </w:r>
      <w:r w:rsidR="004F214A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Pereira da Silva, T. M.</w:t>
      </w:r>
      <w:r w:rsidR="004F214A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Barbosa de Melo, C.</w:t>
      </w:r>
      <w:r w:rsidR="004F214A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Fernández-Calvo, B. Relationship between psychological resilience, perceived stress, depression, and physical health in community-dwelling older adults. </w:t>
      </w:r>
      <w:r w:rsidR="004F214A" w:rsidRPr="004F214A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Psychol </w:t>
      </w:r>
      <w:proofErr w:type="spellStart"/>
      <w:r w:rsidR="004F214A" w:rsidRPr="004F214A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Neurosci</w:t>
      </w:r>
      <w:proofErr w:type="spellEnd"/>
      <w:r w:rsidR="004F214A" w:rsidRPr="004F214A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</w:t>
      </w:r>
      <w:r w:rsidR="004F214A" w:rsidRPr="004F214A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2021,</w:t>
      </w:r>
      <w:r w:rsidR="004F214A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14(2), 132–144. </w:t>
      </w:r>
      <w:hyperlink r:id="rId94" w:history="1">
        <w:r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https://doi.org/10.1037/pne0000254</w:t>
        </w:r>
      </w:hyperlink>
      <w:r w:rsidRPr="00EF48B2">
        <w:rPr>
          <w:rFonts w:ascii="Palatino Linotype" w:eastAsia="Times New Roman" w:hAnsi="Palatino Linotype" w:cs="Times New Roman"/>
          <w:color w:val="00B050"/>
          <w:sz w:val="20"/>
          <w:szCs w:val="20"/>
          <w:lang w:val="en-US"/>
        </w:rPr>
        <w:t xml:space="preserve"> </w:t>
      </w:r>
    </w:p>
    <w:p w14:paraId="0B91C544" w14:textId="2C74701C" w:rsidR="009A505E" w:rsidRPr="00EF48B2" w:rsidRDefault="009A505E" w:rsidP="00EF48B2">
      <w:pPr>
        <w:autoSpaceDE w:val="0"/>
        <w:autoSpaceDN w:val="0"/>
        <w:spacing w:before="100" w:beforeAutospacing="1"/>
        <w:rPr>
          <w:rFonts w:ascii="Palatino Linotype" w:eastAsia="Times New Roman" w:hAnsi="Palatino Linotype" w:cs="Times New Roman"/>
          <w:color w:val="00B050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lastRenderedPageBreak/>
        <w:t>R18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Herron, R. V.</w:t>
      </w:r>
      <w:r w:rsidR="004F214A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Lawrence, B. C.</w:t>
      </w:r>
      <w:r w:rsidR="004F214A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Newall, N. E. G.</w:t>
      </w:r>
      <w:r w:rsidR="004F214A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Ramsey, D.</w:t>
      </w:r>
      <w:r w:rsidR="004F214A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Waddell- </w:t>
      </w:r>
      <w:proofErr w:type="spellStart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Henowitch</w:t>
      </w:r>
      <w:proofErr w:type="spellEnd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C. M.</w:t>
      </w:r>
      <w:r w:rsidR="004F214A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Dauphinais, J.</w:t>
      </w:r>
      <w:r w:rsidR="004F214A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Rural older adults’ resilience in the context of COVID-19. </w:t>
      </w:r>
      <w:r w:rsidR="004A4742" w:rsidRPr="004A474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Soc. sci. med</w:t>
      </w:r>
      <w:r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,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4F214A" w:rsidRPr="004F214A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2022,</w:t>
      </w:r>
      <w:r w:rsidR="004F214A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306, 115153. </w:t>
      </w:r>
      <w:hyperlink r:id="rId95" w:history="1">
        <w:r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https://doi.org/10.1016/j.socscimed.2022.115153</w:t>
        </w:r>
      </w:hyperlink>
      <w:r w:rsidRPr="00EF48B2">
        <w:rPr>
          <w:rFonts w:ascii="Palatino Linotype" w:eastAsia="Times New Roman" w:hAnsi="Palatino Linotype" w:cs="Times New Roman"/>
          <w:color w:val="00B050"/>
          <w:sz w:val="20"/>
          <w:szCs w:val="20"/>
          <w:lang w:val="en-US"/>
        </w:rPr>
        <w:t xml:space="preserve"> </w:t>
      </w:r>
    </w:p>
    <w:p w14:paraId="5A2421DC" w14:textId="586886BE" w:rsidR="009A505E" w:rsidRPr="00EF48B2" w:rsidRDefault="009A505E" w:rsidP="00EF48B2">
      <w:pPr>
        <w:autoSpaceDE w:val="0"/>
        <w:autoSpaceDN w:val="0"/>
        <w:spacing w:before="100" w:beforeAutospacing="1"/>
        <w:rPr>
          <w:rFonts w:ascii="Palatino Linotype" w:eastAsia="Times New Roman" w:hAnsi="Palatino Linotype" w:cs="Times New Roman"/>
          <w:color w:val="00B050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R19</w:t>
      </w:r>
      <w:r w:rsidR="00FB7565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="00FB7565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Zapater-Fajarí</w:t>
      </w:r>
      <w:proofErr w:type="spellEnd"/>
      <w:r w:rsidR="00FB7565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M.</w:t>
      </w:r>
      <w:r w:rsidR="004A474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FB7565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Crespo-Sanmiguel, I.</w:t>
      </w:r>
      <w:r w:rsidR="004A474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FB7565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="00FB7565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Pulopulos</w:t>
      </w:r>
      <w:proofErr w:type="spellEnd"/>
      <w:r w:rsidR="00FB7565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M. M.</w:t>
      </w:r>
      <w:r w:rsidR="004A474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FB7565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Hidalgo, V.</w:t>
      </w:r>
      <w:r w:rsidR="004A474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FB7565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Salvador, A. Resilience and psychobiological response to stress in older people: the mediating role of coping strategies. </w:t>
      </w:r>
      <w:r w:rsidR="004A4742" w:rsidRPr="004A474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Front Aging </w:t>
      </w:r>
      <w:proofErr w:type="spellStart"/>
      <w:r w:rsidR="004A4742" w:rsidRPr="004A474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Neurosci</w:t>
      </w:r>
      <w:proofErr w:type="spellEnd"/>
      <w:r w:rsidR="004A474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</w:t>
      </w:r>
      <w:r w:rsidR="004A4742" w:rsidRPr="004A474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2021,</w:t>
      </w:r>
      <w:r w:rsidR="004A474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FB7565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13. </w:t>
      </w:r>
      <w:hyperlink r:id="rId96" w:history="1">
        <w:r w:rsidR="00FB7565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https://doi.org/10.3389/fnagi.2021.632141</w:t>
        </w:r>
      </w:hyperlink>
      <w:r w:rsidR="00FB7565" w:rsidRPr="00EF48B2">
        <w:rPr>
          <w:rFonts w:ascii="Palatino Linotype" w:eastAsia="Times New Roman" w:hAnsi="Palatino Linotype" w:cs="Times New Roman"/>
          <w:color w:val="00B050"/>
          <w:sz w:val="20"/>
          <w:szCs w:val="20"/>
          <w:lang w:val="en-US"/>
        </w:rPr>
        <w:t xml:space="preserve"> </w:t>
      </w:r>
    </w:p>
    <w:p w14:paraId="201AB6A5" w14:textId="1939E921" w:rsidR="00FB7565" w:rsidRPr="00EF48B2" w:rsidRDefault="00FB7565" w:rsidP="00EF48B2">
      <w:pPr>
        <w:autoSpaceDE w:val="0"/>
        <w:autoSpaceDN w:val="0"/>
        <w:spacing w:before="100" w:beforeAutospacing="1"/>
        <w:rPr>
          <w:rFonts w:ascii="Palatino Linotype" w:eastAsia="Times New Roman" w:hAnsi="Palatino Linotype" w:cs="Times New Roman"/>
          <w:color w:val="00B050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R20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Liu, Z.</w:t>
      </w:r>
      <w:r w:rsidR="004A474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Zhou, X.</w:t>
      </w:r>
      <w:r w:rsidR="004A474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Zhang, W.</w:t>
      </w:r>
      <w:r w:rsidR="004A474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Zhou, L. Resilience and its correlates among first ischemic stroke survivors at acute stage of hospitalization from a tertiary hospital in China: a cross-sectional study. </w:t>
      </w:r>
      <w:r w:rsidR="004A4742" w:rsidRPr="004A474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Aging Ment Health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4A4742" w:rsidRPr="004A474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2018</w:t>
      </w:r>
      <w:r w:rsidR="004A474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, 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24(5), 828–836. </w:t>
      </w:r>
      <w:hyperlink r:id="rId97" w:history="1">
        <w:r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https://doi.org/10.1080/13607863.2018.1550630</w:t>
        </w:r>
      </w:hyperlink>
      <w:r w:rsidRPr="00EF48B2">
        <w:rPr>
          <w:rFonts w:ascii="Palatino Linotype" w:eastAsia="Times New Roman" w:hAnsi="Palatino Linotype" w:cs="Times New Roman"/>
          <w:color w:val="00B050"/>
          <w:sz w:val="20"/>
          <w:szCs w:val="20"/>
          <w:lang w:val="en-US"/>
        </w:rPr>
        <w:t xml:space="preserve"> </w:t>
      </w:r>
    </w:p>
    <w:p w14:paraId="623F6434" w14:textId="5ACD43AE" w:rsidR="00FB7565" w:rsidRPr="00EF48B2" w:rsidRDefault="00FB7565" w:rsidP="00EF48B2">
      <w:pPr>
        <w:autoSpaceDE w:val="0"/>
        <w:autoSpaceDN w:val="0"/>
        <w:spacing w:before="100" w:beforeAutospacing="1"/>
        <w:rPr>
          <w:rFonts w:ascii="Palatino Linotype" w:eastAsia="Times New Roman" w:hAnsi="Palatino Linotype" w:cs="Times New Roman"/>
          <w:color w:val="00B050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R21 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Silva Júnior, E. G. da</w:t>
      </w:r>
      <w:r w:rsidR="004A474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proofErr w:type="spellStart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Eulálio</w:t>
      </w:r>
      <w:proofErr w:type="spellEnd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, M. do C. Resiliência para </w:t>
      </w:r>
      <w:proofErr w:type="spellStart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uma</w:t>
      </w:r>
      <w:proofErr w:type="spellEnd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velhice</w:t>
      </w:r>
      <w:proofErr w:type="spellEnd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bem-sucedida</w:t>
      </w:r>
      <w:proofErr w:type="spellEnd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: </w:t>
      </w:r>
      <w:proofErr w:type="spellStart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mecanismos</w:t>
      </w:r>
      <w:proofErr w:type="spellEnd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sociais</w:t>
      </w:r>
      <w:proofErr w:type="spellEnd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e </w:t>
      </w:r>
      <w:proofErr w:type="spellStart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recursos</w:t>
      </w:r>
      <w:proofErr w:type="spellEnd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pessoais</w:t>
      </w:r>
      <w:proofErr w:type="spellEnd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de </w:t>
      </w:r>
      <w:proofErr w:type="spellStart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proteção</w:t>
      </w:r>
      <w:proofErr w:type="spellEnd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. </w:t>
      </w:r>
      <w:proofErr w:type="spellStart"/>
      <w:r w:rsidRPr="004A474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Psicologia</w:t>
      </w:r>
      <w:proofErr w:type="spellEnd"/>
      <w:r w:rsidRPr="004A474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: </w:t>
      </w:r>
      <w:proofErr w:type="spellStart"/>
      <w:r w:rsidRPr="004A474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ciência</w:t>
      </w:r>
      <w:proofErr w:type="spellEnd"/>
      <w:r w:rsidRPr="004A474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e </w:t>
      </w:r>
      <w:proofErr w:type="spellStart"/>
      <w:r w:rsidRPr="004A474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profissão</w:t>
      </w:r>
      <w:proofErr w:type="spellEnd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4A4742" w:rsidRPr="004A474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2022,</w:t>
      </w:r>
      <w:r w:rsidR="004A474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42. </w:t>
      </w:r>
      <w:hyperlink r:id="rId98" w:history="1">
        <w:r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https://doi.org/10.1590/1982-3703003234261</w:t>
        </w:r>
      </w:hyperlink>
      <w:r w:rsidRPr="00EF48B2">
        <w:rPr>
          <w:rFonts w:ascii="Palatino Linotype" w:eastAsia="Times New Roman" w:hAnsi="Palatino Linotype" w:cs="Times New Roman"/>
          <w:color w:val="00B050"/>
          <w:sz w:val="20"/>
          <w:szCs w:val="20"/>
          <w:lang w:val="en-US"/>
        </w:rPr>
        <w:t xml:space="preserve"> </w:t>
      </w:r>
    </w:p>
    <w:p w14:paraId="7C2CE32D" w14:textId="1C8F1C91" w:rsidR="00FB7565" w:rsidRPr="00EF48B2" w:rsidRDefault="00FB7565" w:rsidP="00EF48B2">
      <w:pPr>
        <w:autoSpaceDE w:val="0"/>
        <w:autoSpaceDN w:val="0"/>
        <w:spacing w:before="100" w:beforeAutospacing="1"/>
        <w:rPr>
          <w:rFonts w:ascii="Palatino Linotype" w:eastAsia="Times New Roman" w:hAnsi="Palatino Linotype" w:cs="Times New Roman"/>
          <w:b/>
          <w:bCs/>
          <w:color w:val="00B050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R22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Cesari, M.</w:t>
      </w:r>
      <w:r w:rsidR="004A474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Azzolino, D.</w:t>
      </w:r>
      <w:r w:rsidR="004A474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LeBrasseur, N. K.</w:t>
      </w:r>
      <w:r w:rsidR="004A474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Whitson, H.</w:t>
      </w:r>
      <w:r w:rsidR="004A474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Rooks, D.</w:t>
      </w:r>
      <w:r w:rsidR="004A474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Sourdet</w:t>
      </w:r>
      <w:proofErr w:type="spellEnd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S.</w:t>
      </w:r>
      <w:r w:rsidR="004A474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Angioni</w:t>
      </w:r>
      <w:proofErr w:type="spellEnd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D.</w:t>
      </w:r>
      <w:r w:rsidR="004A474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Fielding, R. A.</w:t>
      </w:r>
      <w:r w:rsidR="004A474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Vellas, B.</w:t>
      </w:r>
      <w:r w:rsidR="004A474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Rolland, Y.</w:t>
      </w:r>
      <w:r w:rsidR="004A474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Resilience: biological basis and clinical significance - a perspective report from the International Conference on Frailty and Sarcopenia Research (ICFSR) Task Force. </w:t>
      </w:r>
      <w:r w:rsidR="004A4742" w:rsidRPr="004A474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J Frailty Aging</w:t>
      </w:r>
      <w:r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.</w:t>
      </w:r>
      <w:r w:rsidR="004A474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</w:t>
      </w:r>
      <w:r w:rsidR="004A4742" w:rsidRPr="004A474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2022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hyperlink r:id="rId99" w:history="1">
        <w:r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https://doi.org/10.14283/jfa.2022.62</w:t>
        </w:r>
      </w:hyperlink>
      <w:r w:rsidRPr="00EF48B2">
        <w:rPr>
          <w:rFonts w:ascii="Palatino Linotype" w:eastAsia="Times New Roman" w:hAnsi="Palatino Linotype" w:cs="Times New Roman"/>
          <w:color w:val="00B050"/>
          <w:sz w:val="20"/>
          <w:szCs w:val="20"/>
          <w:lang w:val="en-US"/>
        </w:rPr>
        <w:t xml:space="preserve"> </w:t>
      </w:r>
    </w:p>
    <w:p w14:paraId="10F77C90" w14:textId="08DCC94A" w:rsidR="00FB7565" w:rsidRPr="00EF48B2" w:rsidRDefault="00CC4E07" w:rsidP="00EF48B2">
      <w:pPr>
        <w:autoSpaceDE w:val="0"/>
        <w:autoSpaceDN w:val="0"/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S1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FB7565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Smith, J. L.</w:t>
      </w:r>
      <w:r w:rsidR="004A474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FB7565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Hollinger-Smith, L. Savoring, resilience, and psychological well-being in older adults. </w:t>
      </w:r>
      <w:r w:rsidR="004A4742" w:rsidRPr="004A474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Aging Ment Health </w:t>
      </w:r>
      <w:r w:rsidR="004A4742" w:rsidRPr="004A474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2014,</w:t>
      </w:r>
      <w:r w:rsidR="004A474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FB7565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19(3), 192–200. </w:t>
      </w:r>
      <w:hyperlink r:id="rId100" w:history="1">
        <w:r w:rsidR="00FB7565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https://doi.org/10.1080/13607863.2014.986647</w:t>
        </w:r>
      </w:hyperlink>
      <w:r w:rsidR="00FB7565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2FE667F5" w14:textId="21DF22C2" w:rsidR="00FB7565" w:rsidRPr="00EF48B2" w:rsidRDefault="00FB7565" w:rsidP="00EF48B2">
      <w:pPr>
        <w:autoSpaceDE w:val="0"/>
        <w:autoSpaceDN w:val="0"/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S2 </w:t>
      </w:r>
      <w:proofErr w:type="spellStart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Höltge</w:t>
      </w:r>
      <w:proofErr w:type="spellEnd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J.</w:t>
      </w:r>
      <w:r w:rsidR="004A474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Mc Gee, S. L.</w:t>
      </w:r>
      <w:r w:rsidR="004A4742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Maercker</w:t>
      </w:r>
      <w:proofErr w:type="spellEnd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A.</w:t>
      </w:r>
      <w:r w:rsidR="004A474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proofErr w:type="spellStart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Thoma</w:t>
      </w:r>
      <w:proofErr w:type="spellEnd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, M. V. Steeling in later life: exploring age-specific effects of varying levels of stress on psychological resilience. </w:t>
      </w:r>
      <w:r w:rsidR="004A4742" w:rsidRPr="004A474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Int J Aging Hum Dev </w:t>
      </w:r>
      <w:r w:rsidR="004A4742" w:rsidRPr="004A474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2019, </w:t>
      </w:r>
      <w:hyperlink r:id="rId101" w:history="1">
        <w:r w:rsidR="004A4742" w:rsidRPr="00B95BFB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https://doi.org/10.1177/0091415019871202</w:t>
        </w:r>
      </w:hyperlink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4D11E312" w14:textId="16F6BEF3" w:rsidR="001A7E94" w:rsidRPr="00EF48B2" w:rsidRDefault="001A7E94" w:rsidP="00EF48B2">
      <w:pPr>
        <w:autoSpaceDE w:val="0"/>
        <w:autoSpaceDN w:val="0"/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S3 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Qi, X.</w:t>
      </w:r>
      <w:r w:rsidR="00117290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Zhang, W.</w:t>
      </w:r>
      <w:r w:rsidR="00117290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Wang, K.</w:t>
      </w:r>
      <w:r w:rsidR="00117290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Pei, Y.</w:t>
      </w:r>
      <w:r w:rsidR="00117290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Wu, B. Social isolation and psychological well-being among older </w:t>
      </w:r>
      <w:proofErr w:type="spellStart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chinese</w:t>
      </w:r>
      <w:proofErr w:type="spellEnd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americans</w:t>
      </w:r>
      <w:proofErr w:type="spellEnd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: does resilience mediate the association? </w:t>
      </w:r>
      <w:r w:rsidR="00117290" w:rsidRPr="00117290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Int J </w:t>
      </w:r>
      <w:proofErr w:type="spellStart"/>
      <w:r w:rsidR="00117290" w:rsidRPr="00117290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Geriatr</w:t>
      </w:r>
      <w:proofErr w:type="spellEnd"/>
      <w:r w:rsidR="00117290" w:rsidRPr="00117290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Psychiatry </w:t>
      </w:r>
      <w:r w:rsidR="00117290" w:rsidRPr="00117290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2022,</w:t>
      </w:r>
      <w:r w:rsidR="00117290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37(8). </w:t>
      </w:r>
      <w:hyperlink r:id="rId102" w:history="1">
        <w:r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https://doi.org/10.1002/gps.5791</w:t>
        </w:r>
      </w:hyperlink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1D047554" w14:textId="66425ADD" w:rsidR="001A7E94" w:rsidRPr="00EF48B2" w:rsidRDefault="001A7E94" w:rsidP="00EF48B2">
      <w:pPr>
        <w:autoSpaceDE w:val="0"/>
        <w:autoSpaceDN w:val="0"/>
        <w:spacing w:before="100" w:beforeAutospacing="1"/>
        <w:rPr>
          <w:rFonts w:ascii="Palatino Linotype" w:eastAsia="Times New Roman" w:hAnsi="Palatino Linotype" w:cs="Times New Roman"/>
          <w:color w:val="00B050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S4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Whitmore, C.</w:t>
      </w:r>
      <w:r w:rsidR="00117290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Markle-Reid, M.</w:t>
      </w:r>
      <w:r w:rsidR="00117290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McAiney</w:t>
      </w:r>
      <w:proofErr w:type="spellEnd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C.</w:t>
      </w:r>
      <w:r w:rsidR="00117290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Ploeg, J.</w:t>
      </w:r>
      <w:r w:rsidR="00117290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Griffith, L. E.</w:t>
      </w:r>
      <w:r w:rsidR="00117290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Phillips, S. P.</w:t>
      </w:r>
      <w:r w:rsidR="00117290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Wister, A.</w:t>
      </w:r>
      <w:r w:rsidR="00117290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Fisher, K. Self-reported health and the well-being paradox among community-dwelling older adults: a cross-sectional study using baseline data from the Canadian Longitudinal Study on Aging (CLSA). </w:t>
      </w:r>
      <w:r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BMC Geriatrics </w:t>
      </w:r>
      <w:r w:rsidR="00117290" w:rsidRPr="00117290">
        <w:rPr>
          <w:rFonts w:ascii="Palatino Linotype" w:eastAsia="Times New Roman" w:hAnsi="Palatino Linotype" w:cs="Times New Roman"/>
          <w:b/>
          <w:bCs/>
          <w:i/>
          <w:iCs/>
          <w:sz w:val="20"/>
          <w:szCs w:val="20"/>
          <w:lang w:val="en-US"/>
        </w:rPr>
        <w:t>2022</w:t>
      </w:r>
      <w:r w:rsidR="00117290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, 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22(1). </w:t>
      </w:r>
      <w:hyperlink r:id="rId103" w:history="1">
        <w:r w:rsidR="00117290" w:rsidRPr="00B95BFB">
          <w:rPr>
            <w:rStyle w:val="Hyperlink"/>
            <w:rFonts w:ascii="Palatino Linotype" w:hAnsi="Palatino Linotype"/>
            <w:sz w:val="20"/>
            <w:szCs w:val="20"/>
          </w:rPr>
          <w:t>https://doi.org/10.1186/s12877-022-02807-z</w:t>
        </w:r>
      </w:hyperlink>
      <w:r w:rsidR="00117290">
        <w:rPr>
          <w:rFonts w:ascii="Palatino Linotype" w:hAnsi="Palatino Linotype"/>
          <w:sz w:val="20"/>
          <w:szCs w:val="20"/>
        </w:rPr>
        <w:t xml:space="preserve"> </w:t>
      </w:r>
    </w:p>
    <w:p w14:paraId="60DBB415" w14:textId="7A50F626" w:rsidR="001A7E94" w:rsidRPr="00EF48B2" w:rsidRDefault="001A7E94" w:rsidP="00EF48B2">
      <w:pPr>
        <w:autoSpaceDE w:val="0"/>
        <w:autoSpaceDN w:val="0"/>
        <w:spacing w:before="100" w:beforeAutospacing="1"/>
        <w:rPr>
          <w:rFonts w:ascii="Palatino Linotype" w:eastAsia="Times New Roman" w:hAnsi="Palatino Linotype" w:cs="Times New Roman"/>
          <w:b/>
          <w:bCs/>
          <w:color w:val="00B050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S5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Siltanen, S.</w:t>
      </w:r>
      <w:r w:rsidR="00117290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Portegijs</w:t>
      </w:r>
      <w:proofErr w:type="spellEnd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E.</w:t>
      </w:r>
      <w:r w:rsidR="00117290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Saajanaho</w:t>
      </w:r>
      <w:proofErr w:type="spellEnd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M.</w:t>
      </w:r>
      <w:r w:rsidR="00117290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Pynnönen, K.</w:t>
      </w:r>
      <w:r w:rsidR="00117290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Kokko, K.</w:t>
      </w:r>
      <w:r w:rsidR="00117290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Rantanen, T. Self-rated resilience and mobility limitations as predictors of change in active aging during COVID-19 restrictions in Finland: a longitudinal study. </w:t>
      </w:r>
      <w:proofErr w:type="spellStart"/>
      <w:r w:rsidR="00117290" w:rsidRPr="00117290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Eur</w:t>
      </w:r>
      <w:proofErr w:type="spellEnd"/>
      <w:r w:rsidR="00117290" w:rsidRPr="00117290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J Ageing</w:t>
      </w:r>
      <w:r w:rsidR="00117290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</w:t>
      </w:r>
      <w:r w:rsidR="00117290" w:rsidRPr="00117290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2021,</w:t>
      </w:r>
      <w:r w:rsidR="00117290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19(3), 475–484. </w:t>
      </w:r>
      <w:hyperlink r:id="rId104" w:history="1">
        <w:r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https://doi.org/10.1007/s10433-021-00634-6</w:t>
        </w:r>
      </w:hyperlink>
      <w:r w:rsidRPr="00EF48B2">
        <w:rPr>
          <w:rFonts w:ascii="Palatino Linotype" w:eastAsia="Times New Roman" w:hAnsi="Palatino Linotype" w:cs="Times New Roman"/>
          <w:color w:val="00B050"/>
          <w:sz w:val="20"/>
          <w:szCs w:val="20"/>
          <w:lang w:val="en-US"/>
        </w:rPr>
        <w:t xml:space="preserve"> </w:t>
      </w:r>
    </w:p>
    <w:p w14:paraId="2DE59C4D" w14:textId="6E56AD8A" w:rsidR="001A7E94" w:rsidRPr="00EF48B2" w:rsidRDefault="00CC4E07" w:rsidP="00EF48B2">
      <w:pPr>
        <w:autoSpaceDE w:val="0"/>
        <w:autoSpaceDN w:val="0"/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T1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1A7E9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Cohen, M.</w:t>
      </w:r>
      <w:r w:rsidR="00117290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1A7E9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proofErr w:type="spellStart"/>
      <w:r w:rsidR="001A7E9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Baziliansky</w:t>
      </w:r>
      <w:proofErr w:type="spellEnd"/>
      <w:r w:rsidR="001A7E9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, S.</w:t>
      </w:r>
      <w:r w:rsidR="00117290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1A7E9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Beny, A. The association of resilience and age in individuals with colorectal cancer: an exploratory cross-sectional study. </w:t>
      </w:r>
      <w:r w:rsidR="00117290" w:rsidRPr="00117290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J </w:t>
      </w:r>
      <w:proofErr w:type="spellStart"/>
      <w:r w:rsidR="00117290" w:rsidRPr="00117290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Geriatr</w:t>
      </w:r>
      <w:proofErr w:type="spellEnd"/>
      <w:r w:rsidR="00117290" w:rsidRPr="00117290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 Oncol </w:t>
      </w:r>
      <w:r w:rsidR="00117290" w:rsidRPr="00117290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2014,</w:t>
      </w:r>
      <w:r w:rsidR="00117290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1A7E9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5(1), 33–39. </w:t>
      </w:r>
      <w:hyperlink r:id="rId105" w:history="1">
        <w:r w:rsidR="001A7E94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https://doi.org/10.1016/j.jgo.2013.07.009</w:t>
        </w:r>
      </w:hyperlink>
      <w:r w:rsidR="001A7E9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00EE8E08" w14:textId="37F1CD52" w:rsidR="001A7E94" w:rsidRPr="00EF48B2" w:rsidRDefault="00CC4E07" w:rsidP="00EF48B2">
      <w:pPr>
        <w:autoSpaceDE w:val="0"/>
        <w:autoSpaceDN w:val="0"/>
        <w:spacing w:before="100" w:beforeAutospacing="1"/>
        <w:rPr>
          <w:rFonts w:ascii="Palatino Linotype" w:eastAsia="Times New Roman" w:hAnsi="Palatino Linotype" w:cs="Times New Roman"/>
          <w:b/>
          <w:bCs/>
          <w:color w:val="FF0000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T2</w:t>
      </w:r>
      <w:r w:rsidRPr="00EF48B2">
        <w:rPr>
          <w:rFonts w:ascii="Palatino Linotype" w:eastAsia="Times New Roman" w:hAnsi="Palatino Linotype" w:cs="Times New Roman"/>
          <w:b/>
          <w:bCs/>
          <w:color w:val="FF0000"/>
          <w:sz w:val="20"/>
          <w:szCs w:val="20"/>
          <w:lang w:val="en-US"/>
        </w:rPr>
        <w:t xml:space="preserve"> </w:t>
      </w:r>
      <w:r w:rsidR="001A7E9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Meléndez, J. C.</w:t>
      </w:r>
      <w:r w:rsidR="00117290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1A7E9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Fortuna, F. B.</w:t>
      </w:r>
      <w:r w:rsidR="00117290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1A7E9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Sales, A.</w:t>
      </w:r>
      <w:r w:rsidR="00117290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1A7E9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Mayordomo, T. The effects of instrumental reminiscence on resilience and coping in elderly. Archives of Gerontology and Geriatrics </w:t>
      </w:r>
      <w:r w:rsidR="00117290" w:rsidRPr="00117290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2015,</w:t>
      </w:r>
      <w:r w:rsidR="00117290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1A7E9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60(2), 294–298. </w:t>
      </w:r>
      <w:hyperlink r:id="rId106" w:history="1">
        <w:r w:rsidR="001A7E94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https://doi.org/10.1016/j.archger.2014.12.001</w:t>
        </w:r>
      </w:hyperlink>
      <w:r w:rsidR="001A7E9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0C4ED220" w14:textId="69F2D2C9" w:rsidR="001A7E94" w:rsidRPr="00EF48B2" w:rsidRDefault="00DB3ED2" w:rsidP="00EF48B2">
      <w:pPr>
        <w:spacing w:before="100" w:beforeAutospacing="1"/>
        <w:rPr>
          <w:rFonts w:ascii="Palatino Linotype" w:eastAsia="Times New Roman" w:hAnsi="Palatino Linotype" w:cs="Times New Roman"/>
          <w:b/>
          <w:bCs/>
          <w:color w:val="FF0000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T3</w:t>
      </w:r>
      <w:r w:rsidRPr="00EF48B2">
        <w:rPr>
          <w:rFonts w:ascii="Palatino Linotype" w:eastAsia="Times New Roman" w:hAnsi="Palatino Linotype" w:cs="Times New Roman"/>
          <w:b/>
          <w:bCs/>
          <w:color w:val="FF0000"/>
          <w:sz w:val="20"/>
          <w:szCs w:val="20"/>
          <w:lang w:val="en-US"/>
        </w:rPr>
        <w:t xml:space="preserve"> </w:t>
      </w:r>
      <w:r w:rsidR="001A7E9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Metze, R. N., </w:t>
      </w:r>
      <w:proofErr w:type="spellStart"/>
      <w:r w:rsidR="001A7E9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Kwekkeboom</w:t>
      </w:r>
      <w:proofErr w:type="spellEnd"/>
      <w:r w:rsidR="001A7E9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, R. H., &amp; Abma, T. A. (2015). The potential of family group conferencing for the resilience and relational autonomy of older adults. </w:t>
      </w:r>
      <w:r w:rsidR="001A7E94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Journal of Aging Studies,</w:t>
      </w:r>
      <w:r w:rsidR="001A7E9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34, 68–81. </w:t>
      </w:r>
      <w:hyperlink r:id="rId107" w:history="1">
        <w:r w:rsidR="001A7E94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https://doi.org/10.1016/j.jaging.2015.04.005</w:t>
        </w:r>
      </w:hyperlink>
      <w:r w:rsidR="001A7E9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68DF7C60" w14:textId="7B561E73" w:rsidR="001A7E94" w:rsidRPr="00EF48B2" w:rsidRDefault="00DB3ED2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T4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1A7E9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Resnick, B. A., &amp; Inguito, P. L. (2011). The Resilience Scale: psychometric properties and clinical applicability in older adults. </w:t>
      </w:r>
      <w:r w:rsidR="001A7E94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Archives of Psychiatric Nursing,</w:t>
      </w:r>
      <w:r w:rsidR="001A7E94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25(1), 11–20. </w:t>
      </w:r>
      <w:hyperlink r:id="rId108" w:history="1">
        <w:r w:rsidR="001A7E94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https://doi.org/10.1016/j.apnu.2010.05.001</w:t>
        </w:r>
      </w:hyperlink>
    </w:p>
    <w:p w14:paraId="486D7EEC" w14:textId="5389A92C" w:rsidR="001A7E94" w:rsidRPr="00EF48B2" w:rsidRDefault="001A7E94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lastRenderedPageBreak/>
        <w:t xml:space="preserve">T5 </w:t>
      </w:r>
      <w:proofErr w:type="spellStart"/>
      <w:r w:rsidR="0029273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Abulaiti</w:t>
      </w:r>
      <w:proofErr w:type="spellEnd"/>
      <w:r w:rsidR="0029273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, B., Zhang, X., Guan, T., Wang, M., Jia, S., &amp; Wang, A. (2022). The dyadic care experiences of elderly individuals with disabilities and caregivers in the home setting from the perspective of family resilience: a qualitative study. </w:t>
      </w:r>
      <w:r w:rsidR="0029273A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Frontiers in Psychiatry, 13</w:t>
      </w:r>
      <w:r w:rsidR="0029273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. </w:t>
      </w:r>
      <w:hyperlink r:id="rId109" w:history="1">
        <w:r w:rsidR="0029273A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https://doi.org/10.3389/fpsyt.2022.963101</w:t>
        </w:r>
      </w:hyperlink>
      <w:r w:rsidR="0029273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632BDA1E" w14:textId="620302CF" w:rsidR="0029273A" w:rsidRPr="00EF48B2" w:rsidRDefault="0029273A" w:rsidP="00EF48B2">
      <w:pPr>
        <w:spacing w:before="100" w:beforeAutospacing="1"/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T6 </w:t>
      </w:r>
      <w:proofErr w:type="spellStart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Klokgieters</w:t>
      </w:r>
      <w:proofErr w:type="spellEnd"/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, S. S., van Tilburg, T. G., Deeg, D. J. H., &amp; Huisman, M. (2018). The linkage between ageing, migration and resilience: resilience among young-old Turkish and Moroccan immigrants. </w:t>
      </w:r>
      <w:r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Innovation in Aging, 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2(suppl1), 70–70. </w:t>
      </w:r>
      <w:hyperlink r:id="rId110" w:history="1">
        <w:r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https://doi.org/10.1093/geroni/igy023.262</w:t>
        </w:r>
      </w:hyperlink>
      <w:r w:rsidRPr="00EF48B2">
        <w:rPr>
          <w:rFonts w:ascii="Palatino Linotype" w:eastAsia="Times New Roman" w:hAnsi="Palatino Linotype" w:cs="Times New Roman"/>
          <w:color w:val="00B050"/>
          <w:sz w:val="20"/>
          <w:szCs w:val="20"/>
          <w:lang w:val="en-US"/>
        </w:rPr>
        <w:t xml:space="preserve"> </w:t>
      </w:r>
    </w:p>
    <w:p w14:paraId="15D2727C" w14:textId="2CD7B250" w:rsidR="0029273A" w:rsidRPr="00EF48B2" w:rsidRDefault="00DB3ED2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U1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29273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Hildon, Z., Smith, G., </w:t>
      </w:r>
      <w:proofErr w:type="spellStart"/>
      <w:r w:rsidR="0029273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Netuveli</w:t>
      </w:r>
      <w:proofErr w:type="spellEnd"/>
      <w:r w:rsidR="0029273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, G., &amp; Blane, D. (2008). Understanding adversity and resilience at older ages. </w:t>
      </w:r>
      <w:r w:rsidR="0029273A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Sociology of Health &amp; Illness,</w:t>
      </w:r>
      <w:r w:rsidR="0029273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30(5), 726–740. </w:t>
      </w:r>
      <w:hyperlink r:id="rId111" w:history="1">
        <w:r w:rsidR="0029273A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https://doi.org/10.1111/j.1467-9566.2008.01087.x</w:t>
        </w:r>
      </w:hyperlink>
      <w:r w:rsidR="0029273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56E1CD74" w14:textId="0F612DDD" w:rsidR="0029273A" w:rsidRPr="00EF48B2" w:rsidRDefault="00DB3ED2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U2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29273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Palma-Candia, O., Hueso Montoro, C., Martí-García, C., Fernández-Alcántara, M., Campos-Calderón, C. P., &amp; Montoya Juárez, R. (2019). Understanding the occupational adaptation process and well-being of older adults in Magallanes (Chile): a qualitative study. </w:t>
      </w:r>
      <w:r w:rsidR="0029273A" w:rsidRPr="00EF48B2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International Journal of Environmental Research and Public Health, </w:t>
      </w:r>
      <w:r w:rsidR="0029273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16(19). </w:t>
      </w:r>
      <w:hyperlink r:id="rId112" w:history="1">
        <w:r w:rsidR="0029273A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https://doi.org/10.3390/ijerph16193640</w:t>
        </w:r>
      </w:hyperlink>
      <w:r w:rsidR="0029273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3C1DEE67" w14:textId="76871C03" w:rsidR="0029273A" w:rsidRPr="00EF48B2" w:rsidRDefault="00DB3ED2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</w:rPr>
        <w:t>V1</w:t>
      </w:r>
      <w:r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  <w:r w:rsidR="0029273A" w:rsidRPr="00EF48B2">
        <w:rPr>
          <w:rFonts w:ascii="Palatino Linotype" w:eastAsia="Times New Roman" w:hAnsi="Palatino Linotype" w:cs="Times New Roman"/>
          <w:sz w:val="20"/>
          <w:szCs w:val="20"/>
        </w:rPr>
        <w:t>Dolores Serrano-Parra, M.</w:t>
      </w:r>
      <w:r w:rsidR="00117290">
        <w:rPr>
          <w:rFonts w:ascii="Palatino Linotype" w:eastAsia="Times New Roman" w:hAnsi="Palatino Linotype" w:cs="Times New Roman"/>
          <w:sz w:val="20"/>
          <w:szCs w:val="20"/>
        </w:rPr>
        <w:t>;</w:t>
      </w:r>
      <w:r w:rsidR="0029273A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 Garrido-</w:t>
      </w:r>
      <w:proofErr w:type="spellStart"/>
      <w:r w:rsidR="0029273A" w:rsidRPr="00EF48B2">
        <w:rPr>
          <w:rFonts w:ascii="Palatino Linotype" w:eastAsia="Times New Roman" w:hAnsi="Palatino Linotype" w:cs="Times New Roman"/>
          <w:sz w:val="20"/>
          <w:szCs w:val="20"/>
        </w:rPr>
        <w:t>Abejar</w:t>
      </w:r>
      <w:proofErr w:type="spellEnd"/>
      <w:r w:rsidR="0029273A" w:rsidRPr="00EF48B2">
        <w:rPr>
          <w:rFonts w:ascii="Palatino Linotype" w:eastAsia="Times New Roman" w:hAnsi="Palatino Linotype" w:cs="Times New Roman"/>
          <w:sz w:val="20"/>
          <w:szCs w:val="20"/>
        </w:rPr>
        <w:t>, M.</w:t>
      </w:r>
      <w:r w:rsidR="00117290">
        <w:rPr>
          <w:rFonts w:ascii="Palatino Linotype" w:eastAsia="Times New Roman" w:hAnsi="Palatino Linotype" w:cs="Times New Roman"/>
          <w:sz w:val="20"/>
          <w:szCs w:val="20"/>
        </w:rPr>
        <w:t>;</w:t>
      </w:r>
      <w:r w:rsidR="0029273A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  <w:proofErr w:type="spellStart"/>
      <w:r w:rsidR="0029273A" w:rsidRPr="00EF48B2">
        <w:rPr>
          <w:rFonts w:ascii="Palatino Linotype" w:eastAsia="Times New Roman" w:hAnsi="Palatino Linotype" w:cs="Times New Roman"/>
          <w:sz w:val="20"/>
          <w:szCs w:val="20"/>
        </w:rPr>
        <w:t>Notario</w:t>
      </w:r>
      <w:proofErr w:type="spellEnd"/>
      <w:r w:rsidR="0029273A" w:rsidRPr="00EF48B2">
        <w:rPr>
          <w:rFonts w:ascii="Palatino Linotype" w:eastAsia="Times New Roman" w:hAnsi="Palatino Linotype" w:cs="Times New Roman"/>
          <w:sz w:val="20"/>
          <w:szCs w:val="20"/>
        </w:rPr>
        <w:t>-Pacheco, B.</w:t>
      </w:r>
      <w:r w:rsidR="00117290">
        <w:rPr>
          <w:rFonts w:ascii="Palatino Linotype" w:eastAsia="Times New Roman" w:hAnsi="Palatino Linotype" w:cs="Times New Roman"/>
          <w:sz w:val="20"/>
          <w:szCs w:val="20"/>
        </w:rPr>
        <w:t>;</w:t>
      </w:r>
      <w:r w:rsidR="0029273A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  <w:proofErr w:type="spellStart"/>
      <w:r w:rsidR="0029273A" w:rsidRPr="00EF48B2">
        <w:rPr>
          <w:rFonts w:ascii="Palatino Linotype" w:eastAsia="Times New Roman" w:hAnsi="Palatino Linotype" w:cs="Times New Roman"/>
          <w:sz w:val="20"/>
          <w:szCs w:val="20"/>
        </w:rPr>
        <w:t>Bartolomé</w:t>
      </w:r>
      <w:proofErr w:type="spellEnd"/>
      <w:r w:rsidR="0029273A" w:rsidRPr="00EF48B2">
        <w:rPr>
          <w:rFonts w:ascii="Palatino Linotype" w:eastAsia="Times New Roman" w:hAnsi="Palatino Linotype" w:cs="Times New Roman"/>
          <w:sz w:val="20"/>
          <w:szCs w:val="20"/>
        </w:rPr>
        <w:t>-Gutiérrez, R.</w:t>
      </w:r>
      <w:r w:rsidR="00117290">
        <w:rPr>
          <w:rFonts w:ascii="Palatino Linotype" w:eastAsia="Times New Roman" w:hAnsi="Palatino Linotype" w:cs="Times New Roman"/>
          <w:sz w:val="20"/>
          <w:szCs w:val="20"/>
        </w:rPr>
        <w:t>;</w:t>
      </w:r>
      <w:r w:rsidR="0029273A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  <w:proofErr w:type="spellStart"/>
      <w:r w:rsidR="0029273A" w:rsidRPr="00EF48B2">
        <w:rPr>
          <w:rFonts w:ascii="Palatino Linotype" w:eastAsia="Times New Roman" w:hAnsi="Palatino Linotype" w:cs="Times New Roman"/>
          <w:sz w:val="20"/>
          <w:szCs w:val="20"/>
        </w:rPr>
        <w:t>Solera</w:t>
      </w:r>
      <w:proofErr w:type="spellEnd"/>
      <w:r w:rsidR="0029273A" w:rsidRPr="00EF48B2">
        <w:rPr>
          <w:rFonts w:ascii="Palatino Linotype" w:eastAsia="Times New Roman" w:hAnsi="Palatino Linotype" w:cs="Times New Roman"/>
          <w:sz w:val="20"/>
          <w:szCs w:val="20"/>
        </w:rPr>
        <w:t>-Martínez, M.</w:t>
      </w:r>
      <w:r w:rsidR="00117290">
        <w:rPr>
          <w:rFonts w:ascii="Palatino Linotype" w:eastAsia="Times New Roman" w:hAnsi="Palatino Linotype" w:cs="Times New Roman"/>
          <w:sz w:val="20"/>
          <w:szCs w:val="20"/>
        </w:rPr>
        <w:t>;</w:t>
      </w:r>
      <w:r w:rsidR="0029273A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 Martínez-</w:t>
      </w:r>
      <w:proofErr w:type="spellStart"/>
      <w:r w:rsidR="0029273A" w:rsidRPr="00EF48B2">
        <w:rPr>
          <w:rFonts w:ascii="Palatino Linotype" w:eastAsia="Times New Roman" w:hAnsi="Palatino Linotype" w:cs="Times New Roman"/>
          <w:sz w:val="20"/>
          <w:szCs w:val="20"/>
        </w:rPr>
        <w:t>Vizcaíno</w:t>
      </w:r>
      <w:proofErr w:type="spellEnd"/>
      <w:r w:rsidR="0029273A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, V. Validez de </w:t>
      </w:r>
      <w:proofErr w:type="spellStart"/>
      <w:r w:rsidR="0029273A" w:rsidRPr="00EF48B2">
        <w:rPr>
          <w:rFonts w:ascii="Palatino Linotype" w:eastAsia="Times New Roman" w:hAnsi="Palatino Linotype" w:cs="Times New Roman"/>
          <w:sz w:val="20"/>
          <w:szCs w:val="20"/>
        </w:rPr>
        <w:t>la</w:t>
      </w:r>
      <w:proofErr w:type="spellEnd"/>
      <w:r w:rsidR="0029273A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 escala de resiliencia de Connor-Davidson (10 </w:t>
      </w:r>
      <w:proofErr w:type="spellStart"/>
      <w:r w:rsidR="0029273A" w:rsidRPr="00EF48B2">
        <w:rPr>
          <w:rFonts w:ascii="Palatino Linotype" w:eastAsia="Times New Roman" w:hAnsi="Palatino Linotype" w:cs="Times New Roman"/>
          <w:sz w:val="20"/>
          <w:szCs w:val="20"/>
        </w:rPr>
        <w:t>ítems</w:t>
      </w:r>
      <w:proofErr w:type="spellEnd"/>
      <w:r w:rsidR="0029273A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) </w:t>
      </w:r>
      <w:proofErr w:type="spellStart"/>
      <w:r w:rsidR="0029273A" w:rsidRPr="00EF48B2">
        <w:rPr>
          <w:rFonts w:ascii="Palatino Linotype" w:eastAsia="Times New Roman" w:hAnsi="Palatino Linotype" w:cs="Times New Roman"/>
          <w:sz w:val="20"/>
          <w:szCs w:val="20"/>
        </w:rPr>
        <w:t>en</w:t>
      </w:r>
      <w:proofErr w:type="spellEnd"/>
      <w:r w:rsidR="0029273A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 una </w:t>
      </w:r>
      <w:proofErr w:type="spellStart"/>
      <w:r w:rsidR="0029273A" w:rsidRPr="00EF48B2">
        <w:rPr>
          <w:rFonts w:ascii="Palatino Linotype" w:eastAsia="Times New Roman" w:hAnsi="Palatino Linotype" w:cs="Times New Roman"/>
          <w:sz w:val="20"/>
          <w:szCs w:val="20"/>
        </w:rPr>
        <w:t>población</w:t>
      </w:r>
      <w:proofErr w:type="spellEnd"/>
      <w:r w:rsidR="0029273A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 de </w:t>
      </w:r>
      <w:proofErr w:type="spellStart"/>
      <w:r w:rsidR="0029273A" w:rsidRPr="00EF48B2">
        <w:rPr>
          <w:rFonts w:ascii="Palatino Linotype" w:eastAsia="Times New Roman" w:hAnsi="Palatino Linotype" w:cs="Times New Roman"/>
          <w:sz w:val="20"/>
          <w:szCs w:val="20"/>
        </w:rPr>
        <w:t>mayores</w:t>
      </w:r>
      <w:proofErr w:type="spellEnd"/>
      <w:r w:rsidR="0029273A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 no institucionalizados. </w:t>
      </w:r>
      <w:proofErr w:type="spellStart"/>
      <w:r w:rsidR="00117290" w:rsidRPr="00117290">
        <w:rPr>
          <w:rFonts w:ascii="Palatino Linotype" w:eastAsia="Times New Roman" w:hAnsi="Palatino Linotype" w:cs="Times New Roman"/>
          <w:i/>
          <w:iCs/>
          <w:sz w:val="20"/>
          <w:szCs w:val="20"/>
        </w:rPr>
        <w:t>Enferm</w:t>
      </w:r>
      <w:proofErr w:type="spellEnd"/>
      <w:r w:rsidR="00117290" w:rsidRPr="00117290">
        <w:rPr>
          <w:rFonts w:ascii="Palatino Linotype" w:eastAsia="Times New Roman" w:hAnsi="Palatino Linotype" w:cs="Times New Roman"/>
          <w:i/>
          <w:iCs/>
          <w:sz w:val="20"/>
          <w:szCs w:val="20"/>
        </w:rPr>
        <w:t xml:space="preserve"> Clin </w:t>
      </w:r>
      <w:r w:rsidR="00117290" w:rsidRPr="00117290">
        <w:rPr>
          <w:rFonts w:ascii="Palatino Linotype" w:eastAsia="Times New Roman" w:hAnsi="Palatino Linotype" w:cs="Times New Roman"/>
          <w:b/>
          <w:bCs/>
          <w:sz w:val="20"/>
          <w:szCs w:val="20"/>
        </w:rPr>
        <w:t>2013,</w:t>
      </w:r>
      <w:r w:rsidR="00117290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  <w:r w:rsidR="0029273A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23(1), 14–21. </w:t>
      </w:r>
      <w:hyperlink r:id="rId113" w:history="1">
        <w:r w:rsidR="0029273A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</w:rPr>
          <w:t>https://doi.org/10.1016/j.enfcli.2012.11.006</w:t>
        </w:r>
      </w:hyperlink>
      <w:r w:rsidR="0029273A" w:rsidRPr="00EF48B2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14:paraId="16112016" w14:textId="6B1C5EB6" w:rsidR="0029273A" w:rsidRPr="00EF48B2" w:rsidRDefault="00D74192" w:rsidP="00EF48B2">
      <w:pPr>
        <w:spacing w:before="100" w:beforeAutospacing="1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W1</w:t>
      </w:r>
      <w:r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29273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>Donnellan, W. J.</w:t>
      </w:r>
      <w:r w:rsidR="00117290">
        <w:rPr>
          <w:rFonts w:ascii="Palatino Linotype" w:eastAsia="Times New Roman" w:hAnsi="Palatino Linotype" w:cs="Times New Roman"/>
          <w:sz w:val="20"/>
          <w:szCs w:val="20"/>
          <w:lang w:val="en-US"/>
        </w:rPr>
        <w:t>;</w:t>
      </w:r>
      <w:r w:rsidR="0029273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Bennett, K. M.</w:t>
      </w:r>
      <w:r w:rsidR="00117290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; </w:t>
      </w:r>
      <w:r w:rsidR="0029273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Soulsby, L. K. What are the factors that facilitate or hinder resilience in older spousal dementia carers? A qualitative study. </w:t>
      </w:r>
      <w:r w:rsidR="00117290" w:rsidRPr="00117290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 xml:space="preserve">Aging Ment Health </w:t>
      </w:r>
      <w:r w:rsidR="00117290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2014, </w:t>
      </w:r>
      <w:r w:rsidR="0029273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19(10), 932–939. </w:t>
      </w:r>
      <w:hyperlink r:id="rId114" w:history="1">
        <w:r w:rsidR="0029273A" w:rsidRPr="00EF48B2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n-US"/>
          </w:rPr>
          <w:t>https://doi.org/10.1080/13607863.2014.977771</w:t>
        </w:r>
      </w:hyperlink>
      <w:r w:rsidR="0029273A" w:rsidRPr="00EF48B2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</w:p>
    <w:p w14:paraId="257A9600" w14:textId="47E8FDF0" w:rsidR="0029273A" w:rsidRPr="00EF48B2" w:rsidRDefault="00DB3ED2" w:rsidP="00EF48B2">
      <w:pPr>
        <w:spacing w:before="100" w:beforeAutospacing="1" w:line="240" w:lineRule="auto"/>
        <w:rPr>
          <w:rFonts w:ascii="Palatino Linotype" w:hAnsi="Palatino Linotype" w:cs="Times New Roman"/>
          <w:sz w:val="20"/>
          <w:szCs w:val="20"/>
          <w:lang w:val="en-US"/>
        </w:rPr>
      </w:pPr>
      <w:r w:rsidRPr="00EF48B2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W2</w:t>
      </w:r>
      <w:r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29273A" w:rsidRPr="00EF48B2">
        <w:rPr>
          <w:rFonts w:ascii="Palatino Linotype" w:hAnsi="Palatino Linotype" w:cs="Times New Roman"/>
          <w:sz w:val="20"/>
          <w:szCs w:val="20"/>
          <w:lang w:val="en-US"/>
        </w:rPr>
        <w:t>Krause, B.</w:t>
      </w:r>
      <w:r w:rsidR="00117290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29273A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Vlasova, R.</w:t>
      </w:r>
      <w:r w:rsidR="00117290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29273A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Leaver, A.</w:t>
      </w:r>
      <w:r w:rsidR="00117290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29273A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Laird, K. T.</w:t>
      </w:r>
      <w:r w:rsidR="00117290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29273A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Siddarth, P.</w:t>
      </w:r>
      <w:r w:rsidR="00117290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29273A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Narr, K.</w:t>
      </w:r>
      <w:r w:rsidR="00117290">
        <w:rPr>
          <w:rFonts w:ascii="Palatino Linotype" w:hAnsi="Palatino Linotype" w:cs="Times New Roman"/>
          <w:sz w:val="20"/>
          <w:szCs w:val="20"/>
          <w:lang w:val="en-US"/>
        </w:rPr>
        <w:t>;</w:t>
      </w:r>
      <w:r w:rsidR="0029273A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Lavretsky, H. White matter integrity in the corpus callosum is associated with resilience factors in geriatric depression. </w:t>
      </w:r>
      <w:r w:rsidR="008C05A3" w:rsidRPr="008C05A3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Am J </w:t>
      </w:r>
      <w:proofErr w:type="spellStart"/>
      <w:r w:rsidR="008C05A3" w:rsidRPr="008C05A3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Geriatr</w:t>
      </w:r>
      <w:proofErr w:type="spellEnd"/>
      <w:r w:rsidR="008C05A3" w:rsidRPr="008C05A3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 Psychiatry </w:t>
      </w:r>
      <w:r w:rsidR="008C05A3" w:rsidRPr="008C05A3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2018</w:t>
      </w:r>
      <w:r w:rsidR="008C05A3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,</w:t>
      </w:r>
      <w:r w:rsidR="0029273A" w:rsidRPr="00EF48B2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 </w:t>
      </w:r>
      <w:r w:rsidR="0029273A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26(3), S117. </w:t>
      </w:r>
      <w:hyperlink r:id="rId115" w:history="1">
        <w:r w:rsidR="0029273A" w:rsidRPr="00EF48B2">
          <w:rPr>
            <w:rStyle w:val="Hyperlink"/>
            <w:rFonts w:ascii="Palatino Linotype" w:hAnsi="Palatino Linotype" w:cs="Times New Roman"/>
            <w:sz w:val="20"/>
            <w:szCs w:val="20"/>
            <w:lang w:val="en-US"/>
          </w:rPr>
          <w:t>https://doi.org/10.1016/j.jagp.2018.01.142</w:t>
        </w:r>
      </w:hyperlink>
      <w:r w:rsidR="0029273A" w:rsidRPr="00EF48B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</w:p>
    <w:p w14:paraId="1EF36F7C" w14:textId="047E1ADB" w:rsidR="00DD1220" w:rsidRPr="00DD1220" w:rsidRDefault="00DD1220" w:rsidP="00DD12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761A99F" w14:textId="77777777" w:rsidR="00DD1220" w:rsidRDefault="00DD1220" w:rsidP="00DB3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9CB4160" w14:textId="50001512" w:rsidR="00B710F5" w:rsidRDefault="00B710F5" w:rsidP="00DB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353F83" w14:textId="4BD2549D" w:rsidR="00B710F5" w:rsidRDefault="00B710F5" w:rsidP="00DB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04E493" w14:textId="59C1B790" w:rsidR="00B710F5" w:rsidRDefault="00B710F5" w:rsidP="00DB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ABF92F" w14:textId="1B83732B" w:rsidR="00B710F5" w:rsidRDefault="00B710F5" w:rsidP="00DB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CE5EC19" w14:textId="3B9F4CC1" w:rsidR="00B710F5" w:rsidRDefault="00B710F5" w:rsidP="00DB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9D1AD7" w14:textId="28EE88AE" w:rsidR="00B710F5" w:rsidRPr="00D152F6" w:rsidRDefault="00B710F5" w:rsidP="00DB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3058BA9" w14:textId="12824E52" w:rsidR="00CC7E7C" w:rsidRPr="00D152F6" w:rsidRDefault="00CC7E7C" w:rsidP="00DB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808A31" w14:textId="7039E203" w:rsidR="00D95946" w:rsidRDefault="00D95946" w:rsidP="00DB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BD9FAB" w14:textId="36564177" w:rsidR="00982C96" w:rsidRDefault="00B710F5" w:rsidP="00DB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End w:id="27"/>
    </w:p>
    <w:sectPr w:rsidR="00982C96" w:rsidSect="00D40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C20E2"/>
    <w:multiLevelType w:val="hybridMultilevel"/>
    <w:tmpl w:val="12DE3A34"/>
    <w:lvl w:ilvl="0" w:tplc="9B0CB03A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189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4248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EC"/>
    <w:rsid w:val="000074CC"/>
    <w:rsid w:val="0001631B"/>
    <w:rsid w:val="000229F6"/>
    <w:rsid w:val="00041C66"/>
    <w:rsid w:val="00084555"/>
    <w:rsid w:val="000B5591"/>
    <w:rsid w:val="000C590B"/>
    <w:rsid w:val="000D6560"/>
    <w:rsid w:val="000E2C9C"/>
    <w:rsid w:val="000F7086"/>
    <w:rsid w:val="00101D6C"/>
    <w:rsid w:val="00102297"/>
    <w:rsid w:val="00117290"/>
    <w:rsid w:val="0013372D"/>
    <w:rsid w:val="0014033F"/>
    <w:rsid w:val="00145BE4"/>
    <w:rsid w:val="001673AE"/>
    <w:rsid w:val="001A7E94"/>
    <w:rsid w:val="001B52E7"/>
    <w:rsid w:val="001D6EF2"/>
    <w:rsid w:val="001E508C"/>
    <w:rsid w:val="001F0762"/>
    <w:rsid w:val="001F2D56"/>
    <w:rsid w:val="00222ECA"/>
    <w:rsid w:val="00233447"/>
    <w:rsid w:val="002475D9"/>
    <w:rsid w:val="0027139A"/>
    <w:rsid w:val="00290D5F"/>
    <w:rsid w:val="0029273A"/>
    <w:rsid w:val="002A2C6B"/>
    <w:rsid w:val="00310882"/>
    <w:rsid w:val="00322F43"/>
    <w:rsid w:val="00326ED8"/>
    <w:rsid w:val="00356EAD"/>
    <w:rsid w:val="00394623"/>
    <w:rsid w:val="0039740F"/>
    <w:rsid w:val="003C0A04"/>
    <w:rsid w:val="003E291E"/>
    <w:rsid w:val="004175C2"/>
    <w:rsid w:val="0042376A"/>
    <w:rsid w:val="00450ADD"/>
    <w:rsid w:val="00467556"/>
    <w:rsid w:val="004751F8"/>
    <w:rsid w:val="004A4742"/>
    <w:rsid w:val="004B1679"/>
    <w:rsid w:val="004C03A8"/>
    <w:rsid w:val="004E0051"/>
    <w:rsid w:val="004E2E4E"/>
    <w:rsid w:val="004E795E"/>
    <w:rsid w:val="004F214A"/>
    <w:rsid w:val="004F713D"/>
    <w:rsid w:val="005306AF"/>
    <w:rsid w:val="00530F47"/>
    <w:rsid w:val="005403BC"/>
    <w:rsid w:val="00542C35"/>
    <w:rsid w:val="00543989"/>
    <w:rsid w:val="00561B2C"/>
    <w:rsid w:val="00572915"/>
    <w:rsid w:val="005748FB"/>
    <w:rsid w:val="005B3306"/>
    <w:rsid w:val="005B37D7"/>
    <w:rsid w:val="005B4CD5"/>
    <w:rsid w:val="005C7AC1"/>
    <w:rsid w:val="005D078F"/>
    <w:rsid w:val="005E2C39"/>
    <w:rsid w:val="005E4EEA"/>
    <w:rsid w:val="00626889"/>
    <w:rsid w:val="00657C9E"/>
    <w:rsid w:val="006601BB"/>
    <w:rsid w:val="006644F6"/>
    <w:rsid w:val="00677A3E"/>
    <w:rsid w:val="006817CE"/>
    <w:rsid w:val="00683C70"/>
    <w:rsid w:val="0068658C"/>
    <w:rsid w:val="00697DD9"/>
    <w:rsid w:val="006B3EBA"/>
    <w:rsid w:val="006B5BAA"/>
    <w:rsid w:val="006C321C"/>
    <w:rsid w:val="006D6DB1"/>
    <w:rsid w:val="00707698"/>
    <w:rsid w:val="00712177"/>
    <w:rsid w:val="0071354D"/>
    <w:rsid w:val="007140F6"/>
    <w:rsid w:val="00742F7C"/>
    <w:rsid w:val="00783C1B"/>
    <w:rsid w:val="007957C8"/>
    <w:rsid w:val="007B18B4"/>
    <w:rsid w:val="007C7A51"/>
    <w:rsid w:val="007C7D35"/>
    <w:rsid w:val="007E05F7"/>
    <w:rsid w:val="008274A6"/>
    <w:rsid w:val="008310E7"/>
    <w:rsid w:val="00832732"/>
    <w:rsid w:val="008575BE"/>
    <w:rsid w:val="0087777D"/>
    <w:rsid w:val="008C05A3"/>
    <w:rsid w:val="008C71E4"/>
    <w:rsid w:val="008D5F60"/>
    <w:rsid w:val="008E33E0"/>
    <w:rsid w:val="009052BA"/>
    <w:rsid w:val="009557FA"/>
    <w:rsid w:val="00982C96"/>
    <w:rsid w:val="009A1095"/>
    <w:rsid w:val="009A13DA"/>
    <w:rsid w:val="009A4850"/>
    <w:rsid w:val="009A505E"/>
    <w:rsid w:val="009C4E87"/>
    <w:rsid w:val="00A04C8C"/>
    <w:rsid w:val="00A26D95"/>
    <w:rsid w:val="00A5622A"/>
    <w:rsid w:val="00AA3AFE"/>
    <w:rsid w:val="00AA66E4"/>
    <w:rsid w:val="00AC1D5A"/>
    <w:rsid w:val="00AD7C99"/>
    <w:rsid w:val="00B117AA"/>
    <w:rsid w:val="00B25574"/>
    <w:rsid w:val="00B41BBF"/>
    <w:rsid w:val="00B56B84"/>
    <w:rsid w:val="00B710F5"/>
    <w:rsid w:val="00B90E76"/>
    <w:rsid w:val="00B96986"/>
    <w:rsid w:val="00BA3B05"/>
    <w:rsid w:val="00BD4726"/>
    <w:rsid w:val="00BE578F"/>
    <w:rsid w:val="00BE5822"/>
    <w:rsid w:val="00C04F1A"/>
    <w:rsid w:val="00C31CB8"/>
    <w:rsid w:val="00C535A1"/>
    <w:rsid w:val="00C67F42"/>
    <w:rsid w:val="00C72C11"/>
    <w:rsid w:val="00C76FBB"/>
    <w:rsid w:val="00C82E11"/>
    <w:rsid w:val="00C9054B"/>
    <w:rsid w:val="00C9113F"/>
    <w:rsid w:val="00C9147A"/>
    <w:rsid w:val="00C92115"/>
    <w:rsid w:val="00CA1A1A"/>
    <w:rsid w:val="00CA438C"/>
    <w:rsid w:val="00CA58C7"/>
    <w:rsid w:val="00CB4011"/>
    <w:rsid w:val="00CC4E07"/>
    <w:rsid w:val="00CC7E7C"/>
    <w:rsid w:val="00CF75D0"/>
    <w:rsid w:val="00D02EDF"/>
    <w:rsid w:val="00D041AA"/>
    <w:rsid w:val="00D11810"/>
    <w:rsid w:val="00D11C78"/>
    <w:rsid w:val="00D152F6"/>
    <w:rsid w:val="00D40DF3"/>
    <w:rsid w:val="00D711F7"/>
    <w:rsid w:val="00D74192"/>
    <w:rsid w:val="00D872B6"/>
    <w:rsid w:val="00D95946"/>
    <w:rsid w:val="00DB3ED2"/>
    <w:rsid w:val="00DB5A83"/>
    <w:rsid w:val="00DD1220"/>
    <w:rsid w:val="00DF0DC5"/>
    <w:rsid w:val="00DF28E3"/>
    <w:rsid w:val="00DF6D4C"/>
    <w:rsid w:val="00E3482C"/>
    <w:rsid w:val="00E35E59"/>
    <w:rsid w:val="00E36C55"/>
    <w:rsid w:val="00E50089"/>
    <w:rsid w:val="00E6291C"/>
    <w:rsid w:val="00EA2A1E"/>
    <w:rsid w:val="00EA6EAC"/>
    <w:rsid w:val="00EB4AEC"/>
    <w:rsid w:val="00EC2593"/>
    <w:rsid w:val="00EC31CF"/>
    <w:rsid w:val="00ED3807"/>
    <w:rsid w:val="00EF273E"/>
    <w:rsid w:val="00EF2B10"/>
    <w:rsid w:val="00EF3F5D"/>
    <w:rsid w:val="00EF48B2"/>
    <w:rsid w:val="00F232D7"/>
    <w:rsid w:val="00F251CC"/>
    <w:rsid w:val="00F36AB7"/>
    <w:rsid w:val="00F40A76"/>
    <w:rsid w:val="00F51FC8"/>
    <w:rsid w:val="00F9513D"/>
    <w:rsid w:val="00F970F3"/>
    <w:rsid w:val="00FA7313"/>
    <w:rsid w:val="00FB7565"/>
    <w:rsid w:val="00FC2D5E"/>
    <w:rsid w:val="00FC3450"/>
    <w:rsid w:val="00FC5813"/>
    <w:rsid w:val="00FD1D26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96AF"/>
  <w15:docId w15:val="{42CFA37B-8DA6-493B-903B-408824A9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175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50089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310E7"/>
    <w:rPr>
      <w:color w:val="808080"/>
    </w:rPr>
  </w:style>
  <w:style w:type="character" w:styleId="nfase">
    <w:name w:val="Emphasis"/>
    <w:basedOn w:val="Fontepargpadro"/>
    <w:uiPriority w:val="20"/>
    <w:qFormat/>
    <w:rsid w:val="005C7AC1"/>
    <w:rPr>
      <w:i/>
      <w:iCs/>
    </w:rPr>
  </w:style>
  <w:style w:type="character" w:styleId="Hyperlink">
    <w:name w:val="Hyperlink"/>
    <w:basedOn w:val="Fontepargpadro"/>
    <w:uiPriority w:val="99"/>
    <w:unhideWhenUsed/>
    <w:rsid w:val="007957C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957C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175C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67F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67F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67F4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7F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7F42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B7565"/>
    <w:pPr>
      <w:ind w:left="720"/>
      <w:contextualSpacing/>
    </w:pPr>
  </w:style>
  <w:style w:type="paragraph" w:customStyle="1" w:styleId="MDPI71References">
    <w:name w:val="MDPI_7.1_References"/>
    <w:qFormat/>
    <w:rsid w:val="00683C70"/>
    <w:pPr>
      <w:numPr>
        <w:numId w:val="2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84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2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6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2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6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04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4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6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3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3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18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2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04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706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1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0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79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6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9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8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225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852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0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34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2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9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01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6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0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9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8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5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69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4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0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37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0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4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3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3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8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9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0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2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0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06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60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2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2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54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93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3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03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4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7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26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60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6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9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9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87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8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6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1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7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9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4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9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5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851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744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3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8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5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2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5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3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22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06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66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1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16/j.jagp.2020.08.007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doi.org/10.1016/j.jagp.2014.03.009" TargetMode="External"/><Relationship Id="rId42" Type="http://schemas.openxmlformats.org/officeDocument/2006/relationships/hyperlink" Target="https://doi.org/10.1017/s0144686x14000828" TargetMode="External"/><Relationship Id="rId47" Type="http://schemas.openxmlformats.org/officeDocument/2006/relationships/hyperlink" Target="https://doi.org/10.1037/trm0000034" TargetMode="External"/><Relationship Id="rId63" Type="http://schemas.openxmlformats.org/officeDocument/2006/relationships/hyperlink" Target="https://doi.org/10.1111/j.1752-9824.2010.01050.x" TargetMode="External"/><Relationship Id="rId68" Type="http://schemas.openxmlformats.org/officeDocument/2006/relationships/hyperlink" Target="https://doi.org/10.1002/gps.2712" TargetMode="External"/><Relationship Id="rId84" Type="http://schemas.openxmlformats.org/officeDocument/2006/relationships/hyperlink" Target="https://doi.org/10.1111/j.1365-2850.2009.01463.x" TargetMode="External"/><Relationship Id="rId89" Type="http://schemas.openxmlformats.org/officeDocument/2006/relationships/hyperlink" Target="https://doi.org/10.1093/gerona/glx015" TargetMode="External"/><Relationship Id="rId112" Type="http://schemas.openxmlformats.org/officeDocument/2006/relationships/hyperlink" Target="https://doi.org/10.3390/ijerph16193640" TargetMode="External"/><Relationship Id="rId16" Type="http://schemas.openxmlformats.org/officeDocument/2006/relationships/hyperlink" Target="https://doi.org/10.1017/s104161021400012x" TargetMode="External"/><Relationship Id="rId107" Type="http://schemas.openxmlformats.org/officeDocument/2006/relationships/hyperlink" Target="https://doi.org/10.1016/j.jaging.2015.04.005" TargetMode="External"/><Relationship Id="rId11" Type="http://schemas.openxmlformats.org/officeDocument/2006/relationships/hyperlink" Target="https://doi.org/10.2190/ag.67.1.c" TargetMode="External"/><Relationship Id="rId32" Type="http://schemas.openxmlformats.org/officeDocument/2006/relationships/hyperlink" Target="https://doi.org/10.1093/gerona/glaa189" TargetMode="External"/><Relationship Id="rId37" Type="http://schemas.openxmlformats.org/officeDocument/2006/relationships/hyperlink" Target="https://doi.org/1%20https://doi.org/10.6890/IJGE.202110_15(4).0014" TargetMode="External"/><Relationship Id="rId53" Type="http://schemas.openxmlformats.org/officeDocument/2006/relationships/hyperlink" Target="https://doi.org/10.1007/s10823-018-9362-8" TargetMode="External"/><Relationship Id="rId58" Type="http://schemas.openxmlformats.org/officeDocument/2006/relationships/hyperlink" Target="https://doi.org/10.1186/s12877-022-02769-2" TargetMode="External"/><Relationship Id="rId74" Type="http://schemas.openxmlformats.org/officeDocument/2006/relationships/hyperlink" Target="https://doi.org/10.1080/13607863.2019.1683812" TargetMode="External"/><Relationship Id="rId79" Type="http://schemas.openxmlformats.org/officeDocument/2006/relationships/hyperlink" Target="https://doi.org/10.1111/j.1547-5069.1990.tb00224.x" TargetMode="External"/><Relationship Id="rId102" Type="http://schemas.openxmlformats.org/officeDocument/2006/relationships/hyperlink" Target="https://doi.org/10.1002/gps.579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oi.org/10.1016/j.jaging.2015.07.007" TargetMode="External"/><Relationship Id="rId95" Type="http://schemas.openxmlformats.org/officeDocument/2006/relationships/hyperlink" Target="https://doi.org/10.1016/j.socscimed.2022.115153" TargetMode="External"/><Relationship Id="rId22" Type="http://schemas.openxmlformats.org/officeDocument/2006/relationships/hyperlink" Target="https://doi.org/10.1080/13607863.2017.1377686" TargetMode="External"/><Relationship Id="rId27" Type="http://schemas.openxmlformats.org/officeDocument/2006/relationships/hyperlink" Target="https://doi.org/10.1002/jcop.22374" TargetMode="External"/><Relationship Id="rId43" Type="http://schemas.openxmlformats.org/officeDocument/2006/relationships/hyperlink" Target="https://doi.org/10.1093/geronb/gbab173" TargetMode="External"/><Relationship Id="rId48" Type="http://schemas.openxmlformats.org/officeDocument/2006/relationships/hyperlink" Target="https://doi.org/10.1155/2016/4305894" TargetMode="External"/><Relationship Id="rId64" Type="http://schemas.openxmlformats.org/officeDocument/2006/relationships/hyperlink" Target="https://doi.org/10.1186/s12877-016-0308-0" TargetMode="External"/><Relationship Id="rId69" Type="http://schemas.openxmlformats.org/officeDocument/2006/relationships/hyperlink" Target="https://doi.org/10.1080/13607863.2010.501063" TargetMode="External"/><Relationship Id="rId113" Type="http://schemas.openxmlformats.org/officeDocument/2006/relationships/hyperlink" Target="https://doi.org/10.1016/j.enfcli.2012.11.006" TargetMode="External"/><Relationship Id="rId80" Type="http://schemas.openxmlformats.org/officeDocument/2006/relationships/hyperlink" Target="https://doi.org/10.1007/s10823-016-9303-3" TargetMode="External"/><Relationship Id="rId85" Type="http://schemas.openxmlformats.org/officeDocument/2006/relationships/hyperlink" Target="https://doi.org/10.1037/a0019268" TargetMode="External"/><Relationship Id="rId12" Type="http://schemas.openxmlformats.org/officeDocument/2006/relationships/hyperlink" Target="https://doi.org/10.1016/j.apmr.2017.03.025" TargetMode="External"/><Relationship Id="rId17" Type="http://schemas.openxmlformats.org/officeDocument/2006/relationships/hyperlink" Target="https://doi.org/10.1111/jan.12685" TargetMode="External"/><Relationship Id="rId33" Type="http://schemas.openxmlformats.org/officeDocument/2006/relationships/hyperlink" Target="https://doi.org/10.1080/13607863.2020.1861212" TargetMode="External"/><Relationship Id="rId38" Type="http://schemas.openxmlformats.org/officeDocument/2006/relationships/hyperlink" Target="https://doi.org/10.1080/13607863.2019.1594162" TargetMode="External"/><Relationship Id="rId59" Type="http://schemas.openxmlformats.org/officeDocument/2006/relationships/hyperlink" Target="https://doi.org/10.1017/s1041610219000486" TargetMode="External"/><Relationship Id="rId103" Type="http://schemas.openxmlformats.org/officeDocument/2006/relationships/hyperlink" Target="https://doi.org/10.1186/s12877-022-02807-z" TargetMode="External"/><Relationship Id="rId108" Type="http://schemas.openxmlformats.org/officeDocument/2006/relationships/hyperlink" Target="https://doi.org/10.1016/j.apnu.2010.05.001" TargetMode="External"/><Relationship Id="rId54" Type="http://schemas.openxmlformats.org/officeDocument/2006/relationships/hyperlink" Target="https://doi.org/10.1016/j.jpsychires.2008.03.007" TargetMode="External"/><Relationship Id="rId70" Type="http://schemas.openxmlformats.org/officeDocument/2006/relationships/hyperlink" Target="https://doi.org/10.1037/0022-3514.91.4.730" TargetMode="External"/><Relationship Id="rId75" Type="http://schemas.openxmlformats.org/officeDocument/2006/relationships/hyperlink" Target="https://doi.org/10.1016/j.cger.2020.06.004" TargetMode="External"/><Relationship Id="rId91" Type="http://schemas.openxmlformats.org/officeDocument/2006/relationships/hyperlink" Target="https://doi.org/10.1097/tgr.0000000000000024" TargetMode="External"/><Relationship Id="rId96" Type="http://schemas.openxmlformats.org/officeDocument/2006/relationships/hyperlink" Target="https://doi.org/10.3389/fnagi.2021.63214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27/1015-5759/a000108" TargetMode="External"/><Relationship Id="rId23" Type="http://schemas.openxmlformats.org/officeDocument/2006/relationships/hyperlink" Target="https://doi.org/10.1080/13607863.2015.1033677" TargetMode="External"/><Relationship Id="rId28" Type="http://schemas.openxmlformats.org/officeDocument/2006/relationships/hyperlink" Target="https://doi.org/10.1093/geront/gny115" TargetMode="External"/><Relationship Id="rId49" Type="http://schemas.openxmlformats.org/officeDocument/2006/relationships/hyperlink" Target="https://doi.org/10.1017/s1041610219000486" TargetMode="External"/><Relationship Id="rId114" Type="http://schemas.openxmlformats.org/officeDocument/2006/relationships/hyperlink" Target="https://doi.org/10.1080/13607863.2014.977771" TargetMode="External"/><Relationship Id="rId10" Type="http://schemas.openxmlformats.org/officeDocument/2006/relationships/hyperlink" Target="https://doi.org/10.1093/sw/54.3.253" TargetMode="External"/><Relationship Id="rId31" Type="http://schemas.openxmlformats.org/officeDocument/2006/relationships/hyperlink" Target="https://doi.org/10.1111/ppc.12629" TargetMode="External"/><Relationship Id="rId44" Type="http://schemas.openxmlformats.org/officeDocument/2006/relationships/hyperlink" Target="https://doi.org/10.1016/j.gerinurse.2021.01.009" TargetMode="External"/><Relationship Id="rId52" Type="http://schemas.openxmlformats.org/officeDocument/2006/relationships/hyperlink" Target="https://doi.org/10.1007/s12603-021-1629-z" TargetMode="External"/><Relationship Id="rId60" Type="http://schemas.openxmlformats.org/officeDocument/2006/relationships/hyperlink" Target="https://doi.org/10.1016/j.jaging.2015.02.010" TargetMode="External"/><Relationship Id="rId65" Type="http://schemas.openxmlformats.org/officeDocument/2006/relationships/hyperlink" Target="https://doi.org/10.1111/ajag.12362" TargetMode="External"/><Relationship Id="rId73" Type="http://schemas.openxmlformats.org/officeDocument/2006/relationships/hyperlink" Target="https://doi.org/10.1089/pop.2019.0165" TargetMode="External"/><Relationship Id="rId78" Type="http://schemas.openxmlformats.org/officeDocument/2006/relationships/hyperlink" Target="https://doi.org/10.1590/0034-7167-2016-0630" TargetMode="External"/><Relationship Id="rId81" Type="http://schemas.openxmlformats.org/officeDocument/2006/relationships/hyperlink" Target="https://doi.org/10.1080/13607863.2011.615737" TargetMode="External"/><Relationship Id="rId86" Type="http://schemas.openxmlformats.org/officeDocument/2006/relationships/hyperlink" Target="https://doi.org/10.1080/1360500114415" TargetMode="External"/><Relationship Id="rId94" Type="http://schemas.openxmlformats.org/officeDocument/2006/relationships/hyperlink" Target="https://doi.org/10.1037/pne0000254" TargetMode="External"/><Relationship Id="rId99" Type="http://schemas.openxmlformats.org/officeDocument/2006/relationships/hyperlink" Target="https://doi.org/10.14283/jfa.2022.62" TargetMode="External"/><Relationship Id="rId101" Type="http://schemas.openxmlformats.org/officeDocument/2006/relationships/hyperlink" Target="https://doi.org/10.1177/0091415019871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archger.2020.104015" TargetMode="External"/><Relationship Id="rId13" Type="http://schemas.openxmlformats.org/officeDocument/2006/relationships/hyperlink" Target="https://doi.org/10.3928/02793695-20091103-01" TargetMode="External"/><Relationship Id="rId18" Type="http://schemas.openxmlformats.org/officeDocument/2006/relationships/hyperlink" Target="https://doi.org/10.1111/jocn.13288" TargetMode="External"/><Relationship Id="rId39" Type="http://schemas.openxmlformats.org/officeDocument/2006/relationships/hyperlink" Target="https://doi.org/10.1016/j.jsr.2022.06.001" TargetMode="External"/><Relationship Id="rId109" Type="http://schemas.openxmlformats.org/officeDocument/2006/relationships/hyperlink" Target="https://doi.org/10.3389/fpsyt.2022.963101" TargetMode="External"/><Relationship Id="rId34" Type="http://schemas.openxmlformats.org/officeDocument/2006/relationships/hyperlink" Target="https://doi.org/10.1007/s10943-012-9633-6" TargetMode="External"/><Relationship Id="rId50" Type="http://schemas.openxmlformats.org/officeDocument/2006/relationships/hyperlink" Target="https://doi.org/10.1177/0020872819901147" TargetMode="External"/><Relationship Id="rId55" Type="http://schemas.openxmlformats.org/officeDocument/2006/relationships/hyperlink" Target="https://doi.org/10.1111/inr.12168" TargetMode="External"/><Relationship Id="rId76" Type="http://schemas.openxmlformats.org/officeDocument/2006/relationships/hyperlink" Target="https://doi.org/10.1016/j.jagp.2021.04.013" TargetMode="External"/><Relationship Id="rId97" Type="http://schemas.openxmlformats.org/officeDocument/2006/relationships/hyperlink" Target="https://doi.org/10.1080/13607863.2018.1550630" TargetMode="External"/><Relationship Id="rId104" Type="http://schemas.openxmlformats.org/officeDocument/2006/relationships/hyperlink" Target="https://doi.org/10.1007/s10433-021-00634-6" TargetMode="External"/><Relationship Id="rId7" Type="http://schemas.openxmlformats.org/officeDocument/2006/relationships/hyperlink" Target="https://doi.org/10.1176/appi.ajp.2012.12030386" TargetMode="External"/><Relationship Id="rId71" Type="http://schemas.openxmlformats.org/officeDocument/2006/relationships/hyperlink" Target="https://doi.org/10.1016/j.psychres.2018.04.013" TargetMode="External"/><Relationship Id="rId92" Type="http://schemas.openxmlformats.org/officeDocument/2006/relationships/hyperlink" Target="https://doi.org/10.1037/a001993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i.org/10.1002/gps.1868" TargetMode="External"/><Relationship Id="rId24" Type="http://schemas.openxmlformats.org/officeDocument/2006/relationships/hyperlink" Target="https://doi.org/10.1080/13607863.2012.692764" TargetMode="External"/><Relationship Id="rId40" Type="http://schemas.openxmlformats.org/officeDocument/2006/relationships/hyperlink" Target="https://doi.org/10.1111/cdoe.12723" TargetMode="External"/><Relationship Id="rId45" Type="http://schemas.openxmlformats.org/officeDocument/2006/relationships/hyperlink" Target="https://doi.org/10.1016/j.gerinurse.2014.08.010" TargetMode="External"/><Relationship Id="rId66" Type="http://schemas.openxmlformats.org/officeDocument/2006/relationships/hyperlink" Target="https://doi.org/10.1590/1981-22562018021.180139" TargetMode="External"/><Relationship Id="rId87" Type="http://schemas.openxmlformats.org/officeDocument/2006/relationships/hyperlink" Target="https://doi.org/10.1080/13607863.2014.995591" TargetMode="External"/><Relationship Id="rId110" Type="http://schemas.openxmlformats.org/officeDocument/2006/relationships/hyperlink" Target="https://doi.org/10.1093/geroni/igy023.262" TargetMode="External"/><Relationship Id="rId115" Type="http://schemas.openxmlformats.org/officeDocument/2006/relationships/hyperlink" Target="https://doi.org/10.1016/j.jagp.2018.01.142" TargetMode="External"/><Relationship Id="rId61" Type="http://schemas.openxmlformats.org/officeDocument/2006/relationships/hyperlink" Target="https://doi.org/10.1002/gps.4953" TargetMode="External"/><Relationship Id="rId82" Type="http://schemas.openxmlformats.org/officeDocument/2006/relationships/hyperlink" Target="https://doi.org/10.1300/j074v17n03_03" TargetMode="External"/><Relationship Id="rId19" Type="http://schemas.openxmlformats.org/officeDocument/2006/relationships/hyperlink" Target="https://doi.org/10.5172/hesr.12.2.171" TargetMode="External"/><Relationship Id="rId14" Type="http://schemas.openxmlformats.org/officeDocument/2006/relationships/hyperlink" Target="https://doi.org/10.12957/reuerj.2020.51659" TargetMode="External"/><Relationship Id="rId30" Type="http://schemas.openxmlformats.org/officeDocument/2006/relationships/hyperlink" Target="https://doi.org/10.1080/13607863.2014.909383" TargetMode="External"/><Relationship Id="rId35" Type="http://schemas.openxmlformats.org/officeDocument/2006/relationships/hyperlink" Target="https://doi.org/10.1080/13607860802120763" TargetMode="External"/><Relationship Id="rId56" Type="http://schemas.openxmlformats.org/officeDocument/2006/relationships/hyperlink" Target="https://doi.org/10.1017/s1041610215002240" TargetMode="External"/><Relationship Id="rId77" Type="http://schemas.openxmlformats.org/officeDocument/2006/relationships/hyperlink" Target="https://doi.org/10.1093/geronb/gbaa116" TargetMode="External"/><Relationship Id="rId100" Type="http://schemas.openxmlformats.org/officeDocument/2006/relationships/hyperlink" Target="https://doi.org/10.1080/13607863.2014.986647" TargetMode="External"/><Relationship Id="rId105" Type="http://schemas.openxmlformats.org/officeDocument/2006/relationships/hyperlink" Target="https://doi.org/10.1016/j.jgo.2013.07.009" TargetMode="External"/><Relationship Id="rId8" Type="http://schemas.openxmlformats.org/officeDocument/2006/relationships/hyperlink" Target="https://doi.org/10.1093/geront/gnv137" TargetMode="External"/><Relationship Id="rId51" Type="http://schemas.openxmlformats.org/officeDocument/2006/relationships/hyperlink" Target="https://doi.org/10.1177/0898264314551333" TargetMode="External"/><Relationship Id="rId72" Type="http://schemas.openxmlformats.org/officeDocument/2006/relationships/hyperlink" Target="https://doi.org/10.1037/0882-7974.19.2.260" TargetMode="External"/><Relationship Id="rId93" Type="http://schemas.openxmlformats.org/officeDocument/2006/relationships/hyperlink" Target="https://doi.org/10.3928/0098-9134-20031201-09" TargetMode="External"/><Relationship Id="rId98" Type="http://schemas.openxmlformats.org/officeDocument/2006/relationships/hyperlink" Target="https://doi.org/10.1590/1982-3703003234261" TargetMode="External"/><Relationship Id="rId3" Type="http://schemas.openxmlformats.org/officeDocument/2006/relationships/styles" Target="styles.xml"/><Relationship Id="rId25" Type="http://schemas.openxmlformats.org/officeDocument/2006/relationships/hyperlink" Target="https://doi.org/10.1017/S1041610217002873" TargetMode="External"/><Relationship Id="rId46" Type="http://schemas.openxmlformats.org/officeDocument/2006/relationships/hyperlink" Target="https://doi.org/10.1177/0091415019843459" TargetMode="External"/><Relationship Id="rId67" Type="http://schemas.openxmlformats.org/officeDocument/2006/relationships/hyperlink" Target="https://doi.org/10.1093/geronb/gbu068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doi.org/10.1080/13607863.2020.1753015" TargetMode="External"/><Relationship Id="rId41" Type="http://schemas.openxmlformats.org/officeDocument/2006/relationships/hyperlink" Target="https://doi.org/10.1177/07334648211048749" TargetMode="External"/><Relationship Id="rId62" Type="http://schemas.openxmlformats.org/officeDocument/2006/relationships/hyperlink" Target="https://doi.org/10.3390/nu14051110" TargetMode="External"/><Relationship Id="rId83" Type="http://schemas.openxmlformats.org/officeDocument/2006/relationships/hyperlink" Target="https://doi.org/10.1002/gps.4953" TargetMode="External"/><Relationship Id="rId88" Type="http://schemas.openxmlformats.org/officeDocument/2006/relationships/hyperlink" Target="https://doi.org/10.1519/jpt.0b013e318237103f" TargetMode="External"/><Relationship Id="rId111" Type="http://schemas.openxmlformats.org/officeDocument/2006/relationships/hyperlink" Target="https://doi.org/10.1111/j.1467-9566.2008.01087.x" TargetMode="External"/><Relationship Id="rId15" Type="http://schemas.openxmlformats.org/officeDocument/2006/relationships/hyperlink" Target="https://doi.org/10.1186/s12877-022-03472-y" TargetMode="External"/><Relationship Id="rId36" Type="http://schemas.openxmlformats.org/officeDocument/2006/relationships/hyperlink" Target="https://doi.org/10.1111/j.1467-9566.2008.01087.x" TargetMode="External"/><Relationship Id="rId57" Type="http://schemas.openxmlformats.org/officeDocument/2006/relationships/hyperlink" Target="https://doi.org/10.1080/13607863.2017.1411883" TargetMode="External"/><Relationship Id="rId106" Type="http://schemas.openxmlformats.org/officeDocument/2006/relationships/hyperlink" Target="https://doi.org/10.1016/j.archger.2014.12.00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C17E62E-0084-4FF0-B2AF-549610657045}">
  <we:reference id="wa104382081" version="1.35.0.0" store="pt-BR" storeType="OMEX"/>
  <we:alternateReferences>
    <we:reference id="WA104382081" version="1.35.0.0" store="" storeType="OMEX"/>
  </we:alternateReferences>
  <we:properties>
    <we:property name="MENDELEY_CITATIONS" value="[]"/>
    <we:property name="MENDELEY_CITATIONS_STYLE" value="{&quot;id&quot;:&quot;https://www.zotero.org/styles/american-medical-association&quot;,&quot;title&quot;:&quot;American Medical Association 11th edition&quot;,&quot;format&quot;:&quot;numeric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B091-BEBA-45BA-BC4E-BB0F050D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6953</Words>
  <Characters>37549</Characters>
  <Application>Microsoft Office Word</Application>
  <DocSecurity>0</DocSecurity>
  <Lines>312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Santos</dc:creator>
  <cp:keywords/>
  <dc:description/>
  <cp:lastModifiedBy>Gabriella Santos</cp:lastModifiedBy>
  <cp:revision>2</cp:revision>
  <dcterms:created xsi:type="dcterms:W3CDTF">2023-08-09T12:43:00Z</dcterms:created>
  <dcterms:modified xsi:type="dcterms:W3CDTF">2023-08-09T12:43:00Z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2023-06-01T20:59:14Z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13f7cbf7-df65-4c9f-a826-e91e946221e2</vt:lpwstr>
  </property>
  <property fmtid="{D5CDD505-2E9C-101B-9397-08002B2CF9AE}" pid="7" name="MSIP_Label_defa4170-0d19-0005-0004-bc88714345d2_ActionId">
    <vt:lpwstr>afc5658a-476f-42d7-9bce-e8e70ad863d7</vt:lpwstr>
  </property>
  <property fmtid="{D5CDD505-2E9C-101B-9397-08002B2CF9AE}" pid="8" name="MSIP_Label_defa4170-0d19-0005-0004-bc88714345d2_ContentBits">
    <vt:lpwstr>0</vt:lpwstr>
  </property>
</Properties>
</file>