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CC50" w14:textId="77777777" w:rsidR="009957A1" w:rsidRDefault="009957A1" w:rsidP="009957A1">
      <w:pPr>
        <w:pStyle w:val="MDPI51figurecaption"/>
        <w:rPr>
          <w:b/>
          <w:bCs/>
        </w:rPr>
      </w:pPr>
      <w:bookmarkStart w:id="0" w:name="_GoBack"/>
      <w:bookmarkEnd w:id="0"/>
      <w:r w:rsidRPr="00E44F67">
        <w:rPr>
          <w:b/>
          <w:bCs/>
        </w:rPr>
        <w:t>Supplementary figures</w:t>
      </w:r>
    </w:p>
    <w:p w14:paraId="48A1E411" w14:textId="77777777" w:rsidR="009957A1" w:rsidRDefault="009957A1" w:rsidP="009957A1">
      <w:pPr>
        <w:pStyle w:val="MDPI51figurecaption"/>
        <w:rPr>
          <w:b/>
          <w:bCs/>
        </w:rPr>
      </w:pPr>
      <w:r>
        <w:rPr>
          <w:rFonts w:ascii="Times New Roman" w:eastAsiaTheme="minorHAnsi" w:hAnsi="Times New Roman"/>
          <w:b/>
          <w:noProof/>
          <w:sz w:val="22"/>
          <w:szCs w:val="22"/>
        </w:rPr>
        <w:drawing>
          <wp:inline distT="0" distB="0" distL="0" distR="0" wp14:anchorId="6D3FFB39" wp14:editId="4A95B962">
            <wp:extent cx="2064190" cy="1853184"/>
            <wp:effectExtent l="0" t="0" r="6350" b="1270"/>
            <wp:docPr id="421866090" name="図 1" descr="屋外, 写真, 草, フィール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66090" name="図 1" descr="屋外, 写真, 草, フィールド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147" cy="18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73333" w14:textId="77777777" w:rsidR="009957A1" w:rsidRPr="00E44F67" w:rsidRDefault="009957A1" w:rsidP="009957A1">
      <w:pPr>
        <w:pStyle w:val="MDPI51figurecaption"/>
        <w:rPr>
          <w:b/>
          <w:bCs/>
        </w:rPr>
      </w:pPr>
      <w:r w:rsidRPr="00E44F67">
        <w:rPr>
          <w:b/>
          <w:bCs/>
        </w:rPr>
        <w:t>Fig</w:t>
      </w:r>
      <w:r>
        <w:rPr>
          <w:b/>
          <w:bCs/>
        </w:rPr>
        <w:t>ure</w:t>
      </w:r>
      <w:r w:rsidRPr="00E44F67">
        <w:rPr>
          <w:b/>
          <w:bCs/>
        </w:rPr>
        <w:t xml:space="preserve"> S1. </w:t>
      </w:r>
      <w:r w:rsidRPr="00E44F67">
        <w:t>A representative OCTA image of PNV.</w:t>
      </w:r>
      <w:r>
        <w:rPr>
          <w:rFonts w:hint="eastAsia"/>
        </w:rPr>
        <w:t xml:space="preserve"> </w:t>
      </w:r>
      <w:r w:rsidRPr="00E44F67">
        <w:t>MNV observed in a 3mm x 3mm OCTA image in a patient with PNV.</w:t>
      </w:r>
    </w:p>
    <w:p w14:paraId="6033E8E4" w14:textId="77777777" w:rsidR="009957A1" w:rsidRPr="00E44F67" w:rsidRDefault="009957A1" w:rsidP="009957A1">
      <w:pPr>
        <w:pStyle w:val="MDPI51figurecaption"/>
        <w:rPr>
          <w:b/>
          <w:bCs/>
        </w:rPr>
      </w:pPr>
      <w:r>
        <w:rPr>
          <w:rFonts w:ascii="Times New Roman" w:eastAsiaTheme="minorHAnsi" w:hAnsi="Times New Roman"/>
          <w:bCs/>
          <w:noProof/>
          <w:sz w:val="22"/>
          <w:szCs w:val="22"/>
        </w:rPr>
        <w:drawing>
          <wp:inline distT="0" distB="0" distL="0" distR="0" wp14:anchorId="6CF5D238" wp14:editId="2D8EA495">
            <wp:extent cx="4027205" cy="2000816"/>
            <wp:effectExtent l="0" t="0" r="0" b="6350"/>
            <wp:docPr id="5" name="図 5" descr="ダイアグラム, 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ダイアグラム, 図形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849" cy="201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69F7" w14:textId="77777777" w:rsidR="009957A1" w:rsidRPr="00E44F67" w:rsidRDefault="009957A1" w:rsidP="009957A1">
      <w:pPr>
        <w:pStyle w:val="MDPI51figurecaption"/>
        <w:rPr>
          <w:b/>
          <w:bCs/>
        </w:rPr>
      </w:pPr>
      <w:r w:rsidRPr="00E44F67">
        <w:rPr>
          <w:b/>
          <w:bCs/>
        </w:rPr>
        <w:t xml:space="preserve">Figure S2. </w:t>
      </w:r>
      <w:r w:rsidRPr="00E44F67">
        <w:t>Choroidal thickness map and subfields divided by circle grids.</w:t>
      </w:r>
      <w:r>
        <w:rPr>
          <w:rFonts w:hint="eastAsia"/>
          <w:b/>
          <w:bCs/>
        </w:rPr>
        <w:t xml:space="preserve"> </w:t>
      </w:r>
      <w:r w:rsidRPr="00E44F67">
        <w:t xml:space="preserve">Representative images of subfields and choroidal thickness map obtained by UWF SS-OCT. </w:t>
      </w:r>
      <w:r w:rsidRPr="00E44F67">
        <w:rPr>
          <w:b/>
          <w:bCs/>
        </w:rPr>
        <w:t xml:space="preserve">A. </w:t>
      </w:r>
      <w:r w:rsidRPr="00E44F67">
        <w:t xml:space="preserve">Three subfields are illustrated on an </w:t>
      </w:r>
      <w:proofErr w:type="spellStart"/>
      <w:r w:rsidRPr="00E44F67">
        <w:t>en</w:t>
      </w:r>
      <w:proofErr w:type="spellEnd"/>
      <w:r w:rsidRPr="00E44F67">
        <w:t xml:space="preserve"> face UWF SS-OCT image: &lt; 3mm </w:t>
      </w:r>
      <w:r w:rsidRPr="00E44F67">
        <w:rPr>
          <w:bCs/>
        </w:rPr>
        <w:t>subfield</w:t>
      </w:r>
      <w:r w:rsidRPr="00E44F67">
        <w:t xml:space="preserve"> (a), &lt; 9mm </w:t>
      </w:r>
      <w:r w:rsidRPr="00E44F67">
        <w:rPr>
          <w:bCs/>
        </w:rPr>
        <w:t>subfield</w:t>
      </w:r>
      <w:r w:rsidRPr="00E44F67">
        <w:t xml:space="preserve"> (b), and 9-18mm </w:t>
      </w:r>
      <w:r w:rsidRPr="00E44F67">
        <w:rPr>
          <w:bCs/>
        </w:rPr>
        <w:t>subfield</w:t>
      </w:r>
      <w:r w:rsidRPr="00E44F67">
        <w:t xml:space="preserve"> (c) subfield. </w:t>
      </w:r>
      <w:r w:rsidRPr="00E44F67">
        <w:rPr>
          <w:b/>
        </w:rPr>
        <w:t>B.</w:t>
      </w:r>
      <w:r w:rsidRPr="00E44F67">
        <w:rPr>
          <w:bCs/>
        </w:rPr>
        <w:t xml:space="preserve"> A representative image of choroidal thickness map calcul</w:t>
      </w:r>
      <w:r w:rsidRPr="00E44F67">
        <w:rPr>
          <w:rFonts w:hint="eastAsia"/>
          <w:bCs/>
        </w:rPr>
        <w:t>a</w:t>
      </w:r>
      <w:r w:rsidRPr="00E44F67">
        <w:rPr>
          <w:bCs/>
        </w:rPr>
        <w:t xml:space="preserve">ted by the Bruch’s membrane to the </w:t>
      </w:r>
      <w:proofErr w:type="spellStart"/>
      <w:r w:rsidRPr="00E44F67">
        <w:rPr>
          <w:bCs/>
        </w:rPr>
        <w:t>chorioscleral</w:t>
      </w:r>
      <w:proofErr w:type="spellEnd"/>
      <w:r w:rsidRPr="00E44F67">
        <w:rPr>
          <w:bCs/>
        </w:rPr>
        <w:t xml:space="preserve"> interface in UWF OCT b-scans.</w:t>
      </w:r>
    </w:p>
    <w:p w14:paraId="5B18C2A6" w14:textId="77777777" w:rsidR="00055DDB" w:rsidRPr="009957A1" w:rsidRDefault="00055DDB" w:rsidP="00325C08"/>
    <w:sectPr w:rsidR="00055DDB" w:rsidRPr="009957A1" w:rsidSect="00A23604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BBB6" w14:textId="77777777" w:rsidR="00706C4F" w:rsidRDefault="00706C4F" w:rsidP="00C1340D">
      <w:r>
        <w:separator/>
      </w:r>
    </w:p>
  </w:endnote>
  <w:endnote w:type="continuationSeparator" w:id="0">
    <w:p w14:paraId="619A2FC1" w14:textId="77777777" w:rsidR="00706C4F" w:rsidRDefault="00706C4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66A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25A778F9" w14:textId="77777777" w:rsidR="00E27016" w:rsidRDefault="00706C4F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4D8B9E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0718" w14:textId="77777777" w:rsidR="00706C4F" w:rsidRDefault="00706C4F" w:rsidP="00C1340D">
      <w:r>
        <w:separator/>
      </w:r>
    </w:p>
  </w:footnote>
  <w:footnote w:type="continuationSeparator" w:id="0">
    <w:p w14:paraId="163EC742" w14:textId="77777777" w:rsidR="00706C4F" w:rsidRDefault="00706C4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3890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367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91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C4F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A1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B91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763B1A7D-4E0C-4AE2-951D-6C20163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2023-08-10T01:57:00Z</dcterms:created>
  <dcterms:modified xsi:type="dcterms:W3CDTF">2023-08-10T01:57:00Z</dcterms:modified>
</cp:coreProperties>
</file>