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DFE60" w14:textId="15C07E73" w:rsidR="00CD4E37" w:rsidRPr="00C16A7E" w:rsidRDefault="00C16A7E" w:rsidP="00C16A7E">
      <w:pPr>
        <w:pStyle w:val="Tytu"/>
        <w:jc w:val="center"/>
        <w:rPr>
          <w:rStyle w:val="Pogrubienie"/>
          <w:rFonts w:ascii="Palatino Linotype" w:hAnsi="Palatino Linotype"/>
          <w:sz w:val="28"/>
          <w:szCs w:val="28"/>
        </w:rPr>
      </w:pPr>
      <w:r w:rsidRPr="00C16A7E">
        <w:rPr>
          <w:rStyle w:val="Pogrubienie"/>
          <w:rFonts w:ascii="Palatino Linotype" w:hAnsi="Palatino Linotype"/>
          <w:sz w:val="28"/>
          <w:szCs w:val="28"/>
        </w:rPr>
        <w:t>SUPPLEMENTARY MATERIALS</w:t>
      </w:r>
    </w:p>
    <w:p w14:paraId="399BA910" w14:textId="42C028AA" w:rsidR="00C16A7E" w:rsidRDefault="00C16A7E" w:rsidP="00C16A7E">
      <w:pPr>
        <w:jc w:val="center"/>
        <w:rPr>
          <w:rFonts w:ascii="Palatino Linotype" w:hAnsi="Palatino Linotype"/>
          <w:b/>
          <w:bCs/>
        </w:rPr>
      </w:pPr>
    </w:p>
    <w:p w14:paraId="60E4E9A5" w14:textId="77777777" w:rsidR="0008015D" w:rsidRDefault="0008015D" w:rsidP="00C16A7E">
      <w:pPr>
        <w:jc w:val="center"/>
        <w:rPr>
          <w:rFonts w:ascii="Palatino Linotype" w:hAnsi="Palatino Linotype"/>
          <w:b/>
          <w:bCs/>
        </w:rPr>
      </w:pPr>
    </w:p>
    <w:p w14:paraId="6DA057DF" w14:textId="71696200" w:rsidR="00616250" w:rsidRPr="00616250" w:rsidRDefault="00616250" w:rsidP="00616250">
      <w:pPr>
        <w:pStyle w:val="Akapitzlist"/>
        <w:numPr>
          <w:ilvl w:val="0"/>
          <w:numId w:val="1"/>
        </w:numPr>
        <w:spacing w:line="360" w:lineRule="auto"/>
        <w:jc w:val="both"/>
        <w:rPr>
          <w:rFonts w:ascii="Palatino Linotype" w:eastAsia="Palatino Linotype" w:hAnsi="Palatino Linotype" w:cs="Palatino Linotype"/>
          <w:i/>
          <w:iCs/>
          <w:sz w:val="20"/>
          <w:szCs w:val="20"/>
        </w:rPr>
      </w:pPr>
      <w:r w:rsidRPr="00616250">
        <w:rPr>
          <w:rFonts w:ascii="Palatino Linotype" w:hAnsi="Palatino Linotype"/>
          <w:i/>
          <w:iCs/>
          <w:sz w:val="20"/>
          <w:szCs w:val="20"/>
        </w:rPr>
        <w:t xml:space="preserve"> Receiver Operating Characteristic (ROC) analysis of parameters before treatment.</w:t>
      </w:r>
    </w:p>
    <w:p w14:paraId="3B57F043" w14:textId="3F02CBB0" w:rsidR="00616250" w:rsidRPr="00616250" w:rsidRDefault="00616250" w:rsidP="00616250">
      <w:pPr>
        <w:spacing w:line="360" w:lineRule="auto"/>
        <w:jc w:val="both"/>
        <w:rPr>
          <w:rFonts w:ascii="Palatino Linotype" w:eastAsia="Palatino Linotype" w:hAnsi="Palatino Linotype" w:cs="Palatino Linotype"/>
          <w:sz w:val="20"/>
          <w:szCs w:val="20"/>
          <w:lang w:val="en-US"/>
        </w:rPr>
      </w:pPr>
      <w:r>
        <w:rPr>
          <w:rFonts w:ascii="Palatino Linotype" w:eastAsia="Palatino Linotype" w:hAnsi="Palatino Linotype" w:cs="Palatino Linotype"/>
          <w:i/>
          <w:iCs/>
          <w:color w:val="000000"/>
          <w:sz w:val="20"/>
          <w:szCs w:val="20"/>
          <w:u w:color="000000"/>
          <w:lang w:val="en-US"/>
        </w:rPr>
        <w:tab/>
      </w:r>
      <w:r>
        <w:rPr>
          <w:rFonts w:ascii="Palatino Linotype" w:hAnsi="Palatino Linotype"/>
          <w:color w:val="000000"/>
          <w:sz w:val="20"/>
          <w:szCs w:val="20"/>
          <w:u w:color="000000"/>
          <w:lang w:val="en-US"/>
        </w:rPr>
        <w:t xml:space="preserve">Table S1 shows the ROC data determined to estimate the prognostic value of the concentrations of the examined parameters before treatment for predicting the OS and PFS. The areas under the curve with 95% confidence intervals (AUC, 95% thresholds with sensitivity and specificity) were established. </w:t>
      </w:r>
    </w:p>
    <w:p w14:paraId="37A903B2" w14:textId="77777777" w:rsidR="00616250" w:rsidRPr="00616250" w:rsidRDefault="00616250" w:rsidP="00616250">
      <w:pPr>
        <w:spacing w:line="360" w:lineRule="auto"/>
        <w:jc w:val="both"/>
        <w:rPr>
          <w:rFonts w:ascii="Palatino Linotype" w:eastAsia="Palatino Linotype" w:hAnsi="Palatino Linotype" w:cs="Palatino Linotype"/>
          <w:sz w:val="20"/>
          <w:szCs w:val="20"/>
          <w:lang w:val="en-US"/>
        </w:rPr>
      </w:pPr>
      <w:r>
        <w:rPr>
          <w:rFonts w:ascii="Palatino Linotype" w:eastAsia="Palatino Linotype" w:hAnsi="Palatino Linotype" w:cs="Palatino Linotype"/>
          <w:color w:val="000000"/>
          <w:sz w:val="20"/>
          <w:szCs w:val="20"/>
          <w:u w:color="000000"/>
          <w:lang w:val="en-US"/>
        </w:rPr>
        <w:tab/>
        <w:t xml:space="preserve">According to the study, the best predictor of relapse was found to be the pre-treatment vWF concentration with close to statistical significance (AUC=0.642, </w:t>
      </w:r>
      <w:r w:rsidRPr="00134091">
        <w:rPr>
          <w:rFonts w:ascii="Palatino Linotype" w:eastAsia="Palatino Linotype" w:hAnsi="Palatino Linotype" w:cs="Palatino Linotype"/>
          <w:i/>
          <w:iCs/>
          <w:color w:val="000000"/>
          <w:sz w:val="20"/>
          <w:szCs w:val="20"/>
          <w:u w:color="000000"/>
          <w:lang w:val="en-US"/>
        </w:rPr>
        <w:t>p</w:t>
      </w:r>
      <w:r>
        <w:rPr>
          <w:rFonts w:ascii="Palatino Linotype" w:eastAsia="Palatino Linotype" w:hAnsi="Palatino Linotype" w:cs="Palatino Linotype"/>
          <w:color w:val="000000"/>
          <w:sz w:val="20"/>
          <w:szCs w:val="20"/>
          <w:u w:color="000000"/>
          <w:lang w:val="en-US"/>
        </w:rPr>
        <w:t>=0.0870). A pre-treatment vWF concentration of 600 mU/ml with a sensitivity of 88.9% and a specificity of 47.5% using the maximum value of the Youden index was considered the best cut-off value to distinguish patients with or without relapse.</w:t>
      </w:r>
    </w:p>
    <w:p w14:paraId="69FF96D5" w14:textId="77777777" w:rsidR="00616250" w:rsidRDefault="00616250" w:rsidP="00616250">
      <w:pPr>
        <w:pStyle w:val="Tr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 w:val="left" w:pos="8566"/>
          <w:tab w:val="left" w:pos="8566"/>
        </w:tabs>
        <w:spacing w:line="360" w:lineRule="auto"/>
        <w:rPr>
          <w:rFonts w:ascii="Palatino Linotype" w:eastAsia="Palatino Linotype" w:hAnsi="Palatino Linotype" w:cs="Palatino Linotype"/>
          <w:b/>
          <w:bCs/>
          <w:i/>
          <w:iCs/>
          <w:sz w:val="20"/>
          <w:szCs w:val="20"/>
          <w:shd w:val="clear" w:color="auto" w:fill="FEFFFF"/>
        </w:rPr>
      </w:pPr>
    </w:p>
    <w:p w14:paraId="0D4A5B0C" w14:textId="231DCE6E" w:rsidR="00616250" w:rsidRPr="0091444C" w:rsidRDefault="00616250" w:rsidP="00616250">
      <w:pPr>
        <w:pStyle w:val="Tr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 w:val="left" w:pos="8566"/>
          <w:tab w:val="left" w:pos="8566"/>
        </w:tabs>
        <w:spacing w:line="360" w:lineRule="auto"/>
        <w:rPr>
          <w:rFonts w:ascii="Palatino Linotype" w:eastAsia="Palatino Linotype" w:hAnsi="Palatino Linotype" w:cs="Palatino Linotype"/>
          <w:sz w:val="22"/>
          <w:szCs w:val="22"/>
          <w:shd w:val="clear" w:color="auto" w:fill="FEFFFF"/>
        </w:rPr>
      </w:pPr>
      <w:r w:rsidRPr="0091444C">
        <w:rPr>
          <w:rFonts w:ascii="Palatino Linotype" w:hAnsi="Palatino Linotype"/>
          <w:b/>
          <w:bCs/>
          <w:sz w:val="20"/>
          <w:szCs w:val="20"/>
          <w:shd w:val="clear" w:color="auto" w:fill="FEFFFF"/>
        </w:rPr>
        <w:t>Table S1</w:t>
      </w:r>
      <w:r w:rsidRPr="0091444C">
        <w:rPr>
          <w:rFonts w:ascii="Palatino Linotype" w:hAnsi="Palatino Linotype"/>
          <w:sz w:val="20"/>
          <w:szCs w:val="20"/>
          <w:shd w:val="clear" w:color="auto" w:fill="FEFFFF"/>
        </w:rPr>
        <w:t xml:space="preserve"> Predictive accuracy results for LAR and endothelial markers before treatment.         </w:t>
      </w:r>
    </w:p>
    <w:tbl>
      <w:tblPr>
        <w:tblStyle w:val="TableNormal"/>
        <w:tblW w:w="95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540"/>
        <w:gridCol w:w="1605"/>
        <w:gridCol w:w="1779"/>
        <w:gridCol w:w="1623"/>
        <w:gridCol w:w="1984"/>
      </w:tblGrid>
      <w:tr w:rsidR="00616250" w14:paraId="33DF9DEB" w14:textId="77777777" w:rsidTr="00134091">
        <w:trPr>
          <w:trHeight w:val="340"/>
        </w:trPr>
        <w:tc>
          <w:tcPr>
            <w:tcW w:w="2540" w:type="dxa"/>
            <w:vMerge w:val="restart"/>
            <w:tcBorders>
              <w:top w:val="single" w:sz="8" w:space="0" w:color="000000"/>
              <w:left w:val="nil"/>
              <w:bottom w:val="single" w:sz="8" w:space="0" w:color="000000"/>
              <w:right w:val="nil"/>
            </w:tcBorders>
            <w:shd w:val="clear" w:color="auto" w:fill="FFFFFF"/>
            <w:tcMar>
              <w:top w:w="80" w:type="dxa"/>
              <w:left w:w="80" w:type="dxa"/>
              <w:bottom w:w="80" w:type="dxa"/>
              <w:right w:w="80" w:type="dxa"/>
            </w:tcMar>
          </w:tcPr>
          <w:p w14:paraId="7893A3E3" w14:textId="77777777" w:rsidR="00616250" w:rsidRDefault="00616250" w:rsidP="002E19A3">
            <w:pPr>
              <w:pStyle w:val="DomylneA"/>
              <w:tabs>
                <w:tab w:val="left" w:pos="1440"/>
                <w:tab w:val="left" w:pos="2160"/>
                <w:tab w:val="left" w:pos="2880"/>
                <w:tab w:val="left" w:pos="3600"/>
              </w:tabs>
              <w:suppressAutoHyphens/>
              <w:spacing w:before="0" w:line="360" w:lineRule="auto"/>
              <w:jc w:val="center"/>
              <w:outlineLvl w:val="0"/>
              <w:rPr>
                <w:rFonts w:ascii="Palatino Linotype" w:eastAsia="Palatino Linotype" w:hAnsi="Palatino Linotype" w:cs="Palatino Linotype"/>
              </w:rPr>
            </w:pPr>
          </w:p>
          <w:p w14:paraId="53033513" w14:textId="77777777" w:rsidR="00616250" w:rsidRDefault="00616250" w:rsidP="002E19A3">
            <w:pPr>
              <w:pStyle w:val="DomylneA"/>
              <w:tabs>
                <w:tab w:val="left" w:pos="1440"/>
                <w:tab w:val="left" w:pos="2160"/>
                <w:tab w:val="left" w:pos="2880"/>
                <w:tab w:val="left" w:pos="3600"/>
              </w:tabs>
              <w:suppressAutoHyphens/>
              <w:spacing w:before="0" w:line="360" w:lineRule="auto"/>
              <w:jc w:val="center"/>
              <w:outlineLvl w:val="0"/>
            </w:pPr>
            <w:r>
              <w:rPr>
                <w:rFonts w:ascii="Palatino Linotype" w:hAnsi="Palatino Linotype"/>
                <w:b/>
                <w:bCs/>
              </w:rPr>
              <w:t>ROC data</w:t>
            </w:r>
          </w:p>
        </w:tc>
        <w:tc>
          <w:tcPr>
            <w:tcW w:w="1605" w:type="dxa"/>
            <w:tcBorders>
              <w:top w:val="single" w:sz="8" w:space="0" w:color="000000"/>
              <w:left w:val="nil"/>
              <w:bottom w:val="single" w:sz="8" w:space="0" w:color="000000"/>
              <w:right w:val="nil"/>
            </w:tcBorders>
            <w:shd w:val="clear" w:color="auto" w:fill="FFFFFF"/>
            <w:tcMar>
              <w:top w:w="80" w:type="dxa"/>
              <w:left w:w="80" w:type="dxa"/>
              <w:bottom w:w="80" w:type="dxa"/>
              <w:right w:w="80" w:type="dxa"/>
            </w:tcMar>
          </w:tcPr>
          <w:p w14:paraId="3D17EC40" w14:textId="77777777" w:rsidR="00616250" w:rsidRDefault="00616250" w:rsidP="002E19A3">
            <w:pPr>
              <w:pStyle w:val="DomylneA"/>
              <w:tabs>
                <w:tab w:val="left" w:pos="1440"/>
                <w:tab w:val="left" w:pos="2160"/>
              </w:tabs>
              <w:suppressAutoHyphens/>
              <w:spacing w:before="0" w:line="360" w:lineRule="auto"/>
              <w:jc w:val="center"/>
              <w:outlineLvl w:val="0"/>
            </w:pPr>
            <w:proofErr w:type="spellStart"/>
            <w:r>
              <w:rPr>
                <w:rFonts w:ascii="Palatino Linotype" w:hAnsi="Palatino Linotype"/>
              </w:rPr>
              <w:t>Destimulant</w:t>
            </w:r>
            <w:proofErr w:type="spellEnd"/>
          </w:p>
        </w:tc>
        <w:tc>
          <w:tcPr>
            <w:tcW w:w="1779" w:type="dxa"/>
            <w:tcBorders>
              <w:top w:val="single" w:sz="8" w:space="0" w:color="000000"/>
              <w:left w:val="nil"/>
              <w:bottom w:val="single" w:sz="8" w:space="0" w:color="000000"/>
              <w:right w:val="nil"/>
            </w:tcBorders>
            <w:shd w:val="clear" w:color="auto" w:fill="FFFFFF"/>
            <w:tcMar>
              <w:top w:w="80" w:type="dxa"/>
              <w:left w:w="80" w:type="dxa"/>
              <w:bottom w:w="80" w:type="dxa"/>
              <w:right w:w="80" w:type="dxa"/>
            </w:tcMar>
          </w:tcPr>
          <w:p w14:paraId="59CF1EA0" w14:textId="77777777" w:rsidR="00616250" w:rsidRDefault="00616250" w:rsidP="002E19A3">
            <w:pPr>
              <w:pStyle w:val="DomylneA"/>
              <w:tabs>
                <w:tab w:val="left" w:pos="1440"/>
                <w:tab w:val="left" w:pos="2160"/>
                <w:tab w:val="left" w:pos="2880"/>
              </w:tabs>
              <w:suppressAutoHyphens/>
              <w:spacing w:before="0" w:line="360" w:lineRule="auto"/>
              <w:jc w:val="center"/>
              <w:outlineLvl w:val="0"/>
            </w:pPr>
            <w:proofErr w:type="spellStart"/>
            <w:r>
              <w:rPr>
                <w:rFonts w:ascii="Palatino Linotype" w:hAnsi="Palatino Linotype"/>
              </w:rPr>
              <w:t>Destimulant</w:t>
            </w:r>
            <w:proofErr w:type="spellEnd"/>
          </w:p>
        </w:tc>
        <w:tc>
          <w:tcPr>
            <w:tcW w:w="1623" w:type="dxa"/>
            <w:tcBorders>
              <w:top w:val="single" w:sz="8" w:space="0" w:color="000000"/>
              <w:left w:val="nil"/>
              <w:bottom w:val="single" w:sz="8" w:space="0" w:color="000000"/>
              <w:right w:val="nil"/>
            </w:tcBorders>
            <w:shd w:val="clear" w:color="auto" w:fill="FFFFFF"/>
            <w:tcMar>
              <w:top w:w="80" w:type="dxa"/>
              <w:left w:w="80" w:type="dxa"/>
              <w:bottom w:w="80" w:type="dxa"/>
              <w:right w:w="80" w:type="dxa"/>
            </w:tcMar>
          </w:tcPr>
          <w:p w14:paraId="79D6D5FC" w14:textId="77777777" w:rsidR="00616250" w:rsidRDefault="00616250" w:rsidP="002E19A3">
            <w:pPr>
              <w:pStyle w:val="DomylneA"/>
              <w:tabs>
                <w:tab w:val="left" w:pos="1440"/>
                <w:tab w:val="left" w:pos="2160"/>
                <w:tab w:val="left" w:pos="2880"/>
              </w:tabs>
              <w:suppressAutoHyphens/>
              <w:spacing w:before="0" w:line="360" w:lineRule="auto"/>
              <w:jc w:val="center"/>
              <w:outlineLvl w:val="0"/>
            </w:pPr>
            <w:r>
              <w:rPr>
                <w:rFonts w:ascii="Palatino Linotype" w:hAnsi="Palatino Linotype"/>
              </w:rPr>
              <w:t>Stimulant</w:t>
            </w:r>
          </w:p>
        </w:tc>
        <w:tc>
          <w:tcPr>
            <w:tcW w:w="1984" w:type="dxa"/>
            <w:tcBorders>
              <w:top w:val="single" w:sz="8" w:space="0" w:color="000000"/>
              <w:left w:val="nil"/>
              <w:bottom w:val="single" w:sz="8" w:space="0" w:color="000000"/>
              <w:right w:val="nil"/>
            </w:tcBorders>
            <w:shd w:val="clear" w:color="auto" w:fill="FFFFFF"/>
            <w:tcMar>
              <w:top w:w="80" w:type="dxa"/>
              <w:left w:w="80" w:type="dxa"/>
              <w:bottom w:w="80" w:type="dxa"/>
              <w:right w:w="80" w:type="dxa"/>
            </w:tcMar>
          </w:tcPr>
          <w:p w14:paraId="41DC1A09" w14:textId="77777777" w:rsidR="00616250" w:rsidRDefault="00616250" w:rsidP="002E19A3">
            <w:pPr>
              <w:pStyle w:val="DomylneA"/>
              <w:tabs>
                <w:tab w:val="left" w:pos="1440"/>
                <w:tab w:val="left" w:pos="2160"/>
                <w:tab w:val="left" w:pos="2880"/>
              </w:tabs>
              <w:suppressAutoHyphens/>
              <w:spacing w:before="0" w:line="360" w:lineRule="auto"/>
              <w:jc w:val="center"/>
              <w:outlineLvl w:val="0"/>
            </w:pPr>
            <w:proofErr w:type="spellStart"/>
            <w:r>
              <w:rPr>
                <w:rFonts w:ascii="Palatino Linotype" w:hAnsi="Palatino Linotype"/>
              </w:rPr>
              <w:t>Destimulant</w:t>
            </w:r>
            <w:proofErr w:type="spellEnd"/>
          </w:p>
        </w:tc>
      </w:tr>
      <w:tr w:rsidR="00616250" w:rsidRPr="0091444C" w14:paraId="309668B0" w14:textId="77777777" w:rsidTr="00134091">
        <w:trPr>
          <w:trHeight w:val="1060"/>
        </w:trPr>
        <w:tc>
          <w:tcPr>
            <w:tcW w:w="2540" w:type="dxa"/>
            <w:vMerge/>
            <w:tcBorders>
              <w:top w:val="single" w:sz="8" w:space="0" w:color="000000"/>
              <w:left w:val="nil"/>
              <w:bottom w:val="single" w:sz="8" w:space="0" w:color="000000"/>
              <w:right w:val="nil"/>
            </w:tcBorders>
            <w:shd w:val="clear" w:color="auto" w:fill="FFFFFF"/>
          </w:tcPr>
          <w:p w14:paraId="24BA0143" w14:textId="77777777" w:rsidR="00616250" w:rsidRDefault="00616250" w:rsidP="002E19A3"/>
        </w:tc>
        <w:tc>
          <w:tcPr>
            <w:tcW w:w="160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0ECF265C" w14:textId="77777777" w:rsidR="00616250" w:rsidRDefault="00616250" w:rsidP="002E19A3">
            <w:pPr>
              <w:pStyle w:val="DomylneA"/>
              <w:tabs>
                <w:tab w:val="left" w:pos="708"/>
                <w:tab w:val="left" w:pos="1416"/>
                <w:tab w:val="left" w:pos="2124"/>
              </w:tabs>
              <w:spacing w:before="0" w:line="240" w:lineRule="auto"/>
              <w:jc w:val="center"/>
              <w:rPr>
                <w:rFonts w:ascii="Palatino Linotype" w:eastAsia="Palatino Linotype" w:hAnsi="Palatino Linotype" w:cs="Palatino Linotype"/>
                <w:b/>
                <w:bCs/>
              </w:rPr>
            </w:pPr>
            <w:r>
              <w:rPr>
                <w:rFonts w:ascii="Palatino Linotype" w:hAnsi="Palatino Linotype"/>
                <w:b/>
                <w:bCs/>
              </w:rPr>
              <w:t xml:space="preserve">Pre-Treatment LAR </w:t>
            </w:r>
          </w:p>
          <w:p w14:paraId="3BFF41AF" w14:textId="77777777" w:rsidR="00616250" w:rsidRDefault="00616250" w:rsidP="002E19A3">
            <w:pPr>
              <w:pStyle w:val="DomylneA"/>
              <w:tabs>
                <w:tab w:val="left" w:pos="708"/>
                <w:tab w:val="left" w:pos="1416"/>
                <w:tab w:val="left" w:pos="2124"/>
              </w:tabs>
              <w:spacing w:before="0" w:line="240" w:lineRule="auto"/>
              <w:jc w:val="center"/>
              <w:rPr>
                <w:rFonts w:ascii="Palatino Linotype" w:eastAsia="Palatino Linotype" w:hAnsi="Palatino Linotype" w:cs="Palatino Linotype"/>
                <w:b/>
                <w:bCs/>
              </w:rPr>
            </w:pPr>
            <w:r>
              <w:rPr>
                <w:rFonts w:ascii="Palatino Linotype" w:hAnsi="Palatino Linotype"/>
                <w:b/>
                <w:bCs/>
              </w:rPr>
              <w:t xml:space="preserve">Concentration </w:t>
            </w:r>
          </w:p>
          <w:p w14:paraId="4A879B22" w14:textId="77777777" w:rsidR="00616250" w:rsidRDefault="00616250" w:rsidP="002E19A3">
            <w:pPr>
              <w:pStyle w:val="DomylneA"/>
              <w:tabs>
                <w:tab w:val="left" w:pos="708"/>
                <w:tab w:val="left" w:pos="1416"/>
                <w:tab w:val="left" w:pos="2124"/>
              </w:tabs>
              <w:spacing w:before="0" w:line="240" w:lineRule="auto"/>
              <w:jc w:val="center"/>
            </w:pPr>
            <w:r>
              <w:rPr>
                <w:rFonts w:ascii="Palatino Linotype" w:hAnsi="Palatino Linotype"/>
              </w:rPr>
              <w:t>ng/mL</w:t>
            </w:r>
          </w:p>
        </w:tc>
        <w:tc>
          <w:tcPr>
            <w:tcW w:w="1779"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4F5748E8" w14:textId="0F46A752" w:rsidR="00616250" w:rsidRDefault="00616250" w:rsidP="002E19A3">
            <w:pPr>
              <w:pStyle w:val="DomylneA"/>
              <w:tabs>
                <w:tab w:val="left" w:pos="708"/>
                <w:tab w:val="left" w:pos="1416"/>
                <w:tab w:val="left" w:pos="2124"/>
                <w:tab w:val="left" w:pos="2832"/>
                <w:tab w:val="left" w:pos="3540"/>
              </w:tabs>
              <w:spacing w:before="0" w:line="240" w:lineRule="auto"/>
              <w:jc w:val="center"/>
              <w:rPr>
                <w:rFonts w:ascii="Palatino Linotype" w:eastAsia="Palatino Linotype" w:hAnsi="Palatino Linotype" w:cs="Palatino Linotype"/>
                <w:b/>
                <w:bCs/>
              </w:rPr>
            </w:pPr>
            <w:r>
              <w:rPr>
                <w:rFonts w:ascii="Palatino Linotype" w:hAnsi="Palatino Linotype"/>
                <w:b/>
                <w:bCs/>
              </w:rPr>
              <w:t xml:space="preserve">Pre-Treatment </w:t>
            </w:r>
            <w:proofErr w:type="spellStart"/>
            <w:r>
              <w:rPr>
                <w:rFonts w:ascii="Palatino Linotype" w:hAnsi="Palatino Linotype"/>
                <w:b/>
                <w:bCs/>
              </w:rPr>
              <w:t>sE</w:t>
            </w:r>
            <w:proofErr w:type="spellEnd"/>
            <w:r>
              <w:rPr>
                <w:rFonts w:ascii="Palatino Linotype" w:hAnsi="Palatino Linotype"/>
                <w:b/>
                <w:bCs/>
              </w:rPr>
              <w:t>-</w:t>
            </w:r>
            <w:r w:rsidR="0068250A">
              <w:rPr>
                <w:rFonts w:ascii="Palatino Linotype" w:hAnsi="Palatino Linotype"/>
                <w:b/>
                <w:bCs/>
              </w:rPr>
              <w:t>s</w:t>
            </w:r>
            <w:r>
              <w:rPr>
                <w:rFonts w:ascii="Palatino Linotype" w:hAnsi="Palatino Linotype"/>
                <w:b/>
                <w:bCs/>
              </w:rPr>
              <w:t>electin</w:t>
            </w:r>
          </w:p>
          <w:p w14:paraId="6294D926" w14:textId="77777777" w:rsidR="00616250" w:rsidRDefault="00616250" w:rsidP="002E19A3">
            <w:pPr>
              <w:pStyle w:val="DomylneA"/>
              <w:tabs>
                <w:tab w:val="left" w:pos="708"/>
                <w:tab w:val="left" w:pos="1416"/>
                <w:tab w:val="left" w:pos="2124"/>
                <w:tab w:val="left" w:pos="2832"/>
                <w:tab w:val="left" w:pos="3540"/>
              </w:tabs>
              <w:spacing w:before="0" w:line="240" w:lineRule="auto"/>
              <w:jc w:val="center"/>
              <w:rPr>
                <w:rFonts w:ascii="Palatino Linotype" w:eastAsia="Palatino Linotype" w:hAnsi="Palatino Linotype" w:cs="Palatino Linotype"/>
                <w:b/>
                <w:bCs/>
              </w:rPr>
            </w:pPr>
            <w:r>
              <w:rPr>
                <w:rFonts w:ascii="Palatino Linotype" w:hAnsi="Palatino Linotype"/>
                <w:b/>
                <w:bCs/>
              </w:rPr>
              <w:t xml:space="preserve">Concentration </w:t>
            </w:r>
          </w:p>
          <w:p w14:paraId="035B8417" w14:textId="77777777" w:rsidR="00616250" w:rsidRDefault="00616250" w:rsidP="002E19A3">
            <w:pPr>
              <w:pStyle w:val="DomylneA"/>
              <w:tabs>
                <w:tab w:val="left" w:pos="708"/>
                <w:tab w:val="left" w:pos="1416"/>
                <w:tab w:val="left" w:pos="2124"/>
                <w:tab w:val="left" w:pos="2832"/>
                <w:tab w:val="left" w:pos="3540"/>
              </w:tabs>
              <w:spacing w:before="0" w:line="240" w:lineRule="auto"/>
              <w:jc w:val="center"/>
            </w:pPr>
            <w:r>
              <w:rPr>
                <w:rFonts w:ascii="Palatino Linotype" w:hAnsi="Palatino Linotype"/>
              </w:rPr>
              <w:t>ng/mL</w:t>
            </w:r>
          </w:p>
        </w:tc>
        <w:tc>
          <w:tcPr>
            <w:tcW w:w="1623"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68E70E71" w14:textId="6B31F6B7" w:rsidR="00616250" w:rsidRDefault="00616250" w:rsidP="002E19A3">
            <w:pPr>
              <w:pStyle w:val="DomylneA"/>
              <w:tabs>
                <w:tab w:val="left" w:pos="708"/>
                <w:tab w:val="left" w:pos="1416"/>
                <w:tab w:val="left" w:pos="2124"/>
                <w:tab w:val="left" w:pos="2832"/>
                <w:tab w:val="left" w:pos="3540"/>
              </w:tabs>
              <w:spacing w:before="0" w:line="240" w:lineRule="auto"/>
              <w:jc w:val="center"/>
              <w:rPr>
                <w:rFonts w:ascii="Palatino Linotype" w:eastAsia="Palatino Linotype" w:hAnsi="Palatino Linotype" w:cs="Palatino Linotype"/>
                <w:b/>
                <w:bCs/>
              </w:rPr>
            </w:pPr>
            <w:r>
              <w:rPr>
                <w:rFonts w:ascii="Palatino Linotype" w:hAnsi="Palatino Linotype"/>
                <w:b/>
                <w:bCs/>
              </w:rPr>
              <w:t xml:space="preserve">Pre-Treatment </w:t>
            </w:r>
            <w:proofErr w:type="spellStart"/>
            <w:r>
              <w:rPr>
                <w:rFonts w:ascii="Palatino Linotype" w:hAnsi="Palatino Linotype"/>
                <w:b/>
                <w:bCs/>
              </w:rPr>
              <w:t>sP</w:t>
            </w:r>
            <w:proofErr w:type="spellEnd"/>
            <w:r>
              <w:rPr>
                <w:rFonts w:ascii="Palatino Linotype" w:hAnsi="Palatino Linotype"/>
                <w:b/>
                <w:bCs/>
              </w:rPr>
              <w:t>-</w:t>
            </w:r>
            <w:r w:rsidR="0068250A">
              <w:rPr>
                <w:rFonts w:ascii="Palatino Linotype" w:hAnsi="Palatino Linotype"/>
                <w:b/>
                <w:bCs/>
              </w:rPr>
              <w:t>s</w:t>
            </w:r>
            <w:r>
              <w:rPr>
                <w:rFonts w:ascii="Palatino Linotype" w:hAnsi="Palatino Linotype"/>
                <w:b/>
                <w:bCs/>
              </w:rPr>
              <w:t xml:space="preserve">electin </w:t>
            </w:r>
          </w:p>
          <w:p w14:paraId="0321E5B6" w14:textId="77777777" w:rsidR="00616250" w:rsidRDefault="00616250" w:rsidP="002E19A3">
            <w:pPr>
              <w:pStyle w:val="DomylneA"/>
              <w:tabs>
                <w:tab w:val="left" w:pos="708"/>
                <w:tab w:val="left" w:pos="1416"/>
                <w:tab w:val="left" w:pos="2124"/>
                <w:tab w:val="left" w:pos="2832"/>
                <w:tab w:val="left" w:pos="3540"/>
              </w:tabs>
              <w:spacing w:before="0" w:line="240" w:lineRule="auto"/>
              <w:jc w:val="center"/>
              <w:rPr>
                <w:rFonts w:ascii="Palatino Linotype" w:eastAsia="Palatino Linotype" w:hAnsi="Palatino Linotype" w:cs="Palatino Linotype"/>
                <w:b/>
                <w:bCs/>
              </w:rPr>
            </w:pPr>
            <w:r>
              <w:rPr>
                <w:rFonts w:ascii="Palatino Linotype" w:hAnsi="Palatino Linotype"/>
                <w:b/>
                <w:bCs/>
              </w:rPr>
              <w:t xml:space="preserve">Concentration </w:t>
            </w:r>
          </w:p>
          <w:p w14:paraId="467636BB" w14:textId="77777777" w:rsidR="00616250" w:rsidRDefault="00616250" w:rsidP="002E19A3">
            <w:pPr>
              <w:pStyle w:val="DomylneA"/>
              <w:tabs>
                <w:tab w:val="left" w:pos="708"/>
                <w:tab w:val="left" w:pos="1416"/>
                <w:tab w:val="left" w:pos="2124"/>
                <w:tab w:val="left" w:pos="2832"/>
                <w:tab w:val="left" w:pos="3540"/>
              </w:tabs>
              <w:spacing w:before="0" w:line="240" w:lineRule="auto"/>
              <w:jc w:val="center"/>
            </w:pPr>
            <w:r>
              <w:rPr>
                <w:rFonts w:ascii="Palatino Linotype" w:hAnsi="Palatino Linotype"/>
              </w:rPr>
              <w:t>ng/mL</w:t>
            </w:r>
          </w:p>
        </w:tc>
        <w:tc>
          <w:tcPr>
            <w:tcW w:w="1984"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401E85F1" w14:textId="77777777" w:rsidR="00616250" w:rsidRDefault="00616250" w:rsidP="002E19A3">
            <w:pPr>
              <w:pStyle w:val="DomylneA"/>
              <w:tabs>
                <w:tab w:val="left" w:pos="708"/>
                <w:tab w:val="left" w:pos="1416"/>
                <w:tab w:val="left" w:pos="2124"/>
                <w:tab w:val="left" w:pos="2832"/>
                <w:tab w:val="left" w:pos="3540"/>
              </w:tabs>
              <w:spacing w:before="0" w:line="240" w:lineRule="auto"/>
              <w:jc w:val="center"/>
              <w:rPr>
                <w:rFonts w:ascii="Palatino Linotype" w:eastAsia="Palatino Linotype" w:hAnsi="Palatino Linotype" w:cs="Palatino Linotype"/>
                <w:b/>
                <w:bCs/>
              </w:rPr>
            </w:pPr>
            <w:r>
              <w:rPr>
                <w:rFonts w:ascii="Palatino Linotype" w:hAnsi="Palatino Linotype"/>
                <w:b/>
                <w:bCs/>
              </w:rPr>
              <w:t xml:space="preserve"> Pre-Treatment </w:t>
            </w:r>
          </w:p>
          <w:p w14:paraId="6E054F81" w14:textId="77777777" w:rsidR="00616250" w:rsidRDefault="00616250" w:rsidP="002E19A3">
            <w:pPr>
              <w:pStyle w:val="DomylneA"/>
              <w:tabs>
                <w:tab w:val="left" w:pos="708"/>
                <w:tab w:val="left" w:pos="1416"/>
                <w:tab w:val="left" w:pos="2124"/>
                <w:tab w:val="left" w:pos="2832"/>
                <w:tab w:val="left" w:pos="3540"/>
              </w:tabs>
              <w:spacing w:before="0" w:line="240" w:lineRule="auto"/>
              <w:jc w:val="center"/>
              <w:rPr>
                <w:rFonts w:ascii="Palatino Linotype" w:eastAsia="Palatino Linotype" w:hAnsi="Palatino Linotype" w:cs="Palatino Linotype"/>
                <w:b/>
                <w:bCs/>
              </w:rPr>
            </w:pPr>
            <w:r>
              <w:rPr>
                <w:rFonts w:ascii="Palatino Linotype" w:hAnsi="Palatino Linotype"/>
                <w:b/>
                <w:bCs/>
              </w:rPr>
              <w:t>vWF</w:t>
            </w:r>
          </w:p>
          <w:p w14:paraId="5CC809B6" w14:textId="77777777" w:rsidR="00616250" w:rsidRDefault="00616250" w:rsidP="002E19A3">
            <w:pPr>
              <w:pStyle w:val="DomylneA"/>
              <w:tabs>
                <w:tab w:val="left" w:pos="708"/>
                <w:tab w:val="left" w:pos="1416"/>
                <w:tab w:val="left" w:pos="2124"/>
                <w:tab w:val="left" w:pos="2832"/>
                <w:tab w:val="left" w:pos="3540"/>
              </w:tabs>
              <w:spacing w:before="0" w:line="240" w:lineRule="auto"/>
              <w:jc w:val="center"/>
              <w:rPr>
                <w:rFonts w:ascii="Palatino Linotype" w:eastAsia="Palatino Linotype" w:hAnsi="Palatino Linotype" w:cs="Palatino Linotype"/>
                <w:b/>
                <w:bCs/>
              </w:rPr>
            </w:pPr>
            <w:r>
              <w:rPr>
                <w:rFonts w:ascii="Palatino Linotype" w:hAnsi="Palatino Linotype"/>
                <w:b/>
                <w:bCs/>
              </w:rPr>
              <w:t>Concentration</w:t>
            </w:r>
          </w:p>
          <w:p w14:paraId="01298315" w14:textId="77777777" w:rsidR="00616250" w:rsidRDefault="00616250" w:rsidP="002E19A3">
            <w:pPr>
              <w:pStyle w:val="DomylneA"/>
              <w:tabs>
                <w:tab w:val="left" w:pos="708"/>
                <w:tab w:val="left" w:pos="1416"/>
                <w:tab w:val="left" w:pos="2124"/>
                <w:tab w:val="left" w:pos="2832"/>
                <w:tab w:val="left" w:pos="3540"/>
              </w:tabs>
              <w:spacing w:before="0"/>
              <w:jc w:val="center"/>
            </w:pPr>
            <w:r>
              <w:rPr>
                <w:rFonts w:ascii="Palatino Linotype" w:hAnsi="Palatino Linotype"/>
              </w:rPr>
              <w:t xml:space="preserve">mU/mL </w:t>
            </w:r>
          </w:p>
        </w:tc>
      </w:tr>
      <w:tr w:rsidR="00616250" w14:paraId="480A4EF2" w14:textId="77777777" w:rsidTr="00134091">
        <w:trPr>
          <w:trHeight w:val="340"/>
        </w:trPr>
        <w:tc>
          <w:tcPr>
            <w:tcW w:w="2540" w:type="dxa"/>
            <w:tcBorders>
              <w:top w:val="single" w:sz="8" w:space="0" w:color="000000"/>
              <w:left w:val="nil"/>
              <w:bottom w:val="nil"/>
              <w:right w:val="nil"/>
            </w:tcBorders>
            <w:shd w:val="clear" w:color="auto" w:fill="FFFFFF"/>
            <w:tcMar>
              <w:top w:w="80" w:type="dxa"/>
              <w:left w:w="80" w:type="dxa"/>
              <w:bottom w:w="80" w:type="dxa"/>
              <w:right w:w="80" w:type="dxa"/>
            </w:tcMar>
          </w:tcPr>
          <w:p w14:paraId="153AFA4A" w14:textId="77777777" w:rsidR="00616250" w:rsidRPr="0091444C" w:rsidRDefault="00616250" w:rsidP="002E19A3">
            <w:pPr>
              <w:pStyle w:val="DomylneA"/>
              <w:tabs>
                <w:tab w:val="left" w:pos="1440"/>
                <w:tab w:val="left" w:pos="2160"/>
                <w:tab w:val="left" w:pos="2880"/>
                <w:tab w:val="left" w:pos="3600"/>
              </w:tabs>
              <w:suppressAutoHyphens/>
              <w:spacing w:before="0" w:line="360" w:lineRule="auto"/>
              <w:jc w:val="center"/>
              <w:outlineLvl w:val="0"/>
            </w:pPr>
            <w:r w:rsidRPr="0091444C">
              <w:rPr>
                <w:rFonts w:ascii="Palatino Linotype" w:hAnsi="Palatino Linotype"/>
              </w:rPr>
              <w:t>AUC</w:t>
            </w:r>
          </w:p>
        </w:tc>
        <w:tc>
          <w:tcPr>
            <w:tcW w:w="1605" w:type="dxa"/>
            <w:tcBorders>
              <w:top w:val="single" w:sz="8" w:space="0" w:color="000000"/>
              <w:left w:val="nil"/>
              <w:bottom w:val="nil"/>
              <w:right w:val="nil"/>
            </w:tcBorders>
            <w:shd w:val="clear" w:color="auto" w:fill="FFFFFF"/>
            <w:tcMar>
              <w:top w:w="80" w:type="dxa"/>
              <w:left w:w="80" w:type="dxa"/>
              <w:bottom w:w="80" w:type="dxa"/>
              <w:right w:w="80" w:type="dxa"/>
            </w:tcMar>
          </w:tcPr>
          <w:p w14:paraId="12A09967" w14:textId="77777777" w:rsidR="00616250" w:rsidRDefault="00616250" w:rsidP="002E19A3">
            <w:pPr>
              <w:pStyle w:val="DomylneA"/>
              <w:tabs>
                <w:tab w:val="left" w:pos="1440"/>
                <w:tab w:val="left" w:pos="2160"/>
              </w:tabs>
              <w:suppressAutoHyphens/>
              <w:spacing w:before="0" w:line="360" w:lineRule="auto"/>
              <w:jc w:val="center"/>
              <w:outlineLvl w:val="0"/>
            </w:pPr>
            <w:r>
              <w:rPr>
                <w:rFonts w:ascii="Palatino Linotype" w:hAnsi="Palatino Linotype"/>
              </w:rPr>
              <w:t>0.544</w:t>
            </w:r>
          </w:p>
        </w:tc>
        <w:tc>
          <w:tcPr>
            <w:tcW w:w="1779" w:type="dxa"/>
            <w:tcBorders>
              <w:top w:val="single" w:sz="8" w:space="0" w:color="000000"/>
              <w:left w:val="nil"/>
              <w:bottom w:val="nil"/>
              <w:right w:val="nil"/>
            </w:tcBorders>
            <w:shd w:val="clear" w:color="auto" w:fill="FFFFFF"/>
            <w:tcMar>
              <w:top w:w="80" w:type="dxa"/>
              <w:left w:w="80" w:type="dxa"/>
              <w:bottom w:w="80" w:type="dxa"/>
              <w:right w:w="80" w:type="dxa"/>
            </w:tcMar>
          </w:tcPr>
          <w:p w14:paraId="3629BC34" w14:textId="77777777" w:rsidR="00616250" w:rsidRDefault="00616250" w:rsidP="002E19A3">
            <w:pPr>
              <w:pStyle w:val="DomylneA"/>
              <w:tabs>
                <w:tab w:val="left" w:pos="1440"/>
                <w:tab w:val="left" w:pos="2160"/>
                <w:tab w:val="left" w:pos="2880"/>
              </w:tabs>
              <w:suppressAutoHyphens/>
              <w:spacing w:before="0" w:line="360" w:lineRule="auto"/>
              <w:jc w:val="center"/>
              <w:outlineLvl w:val="0"/>
            </w:pPr>
            <w:r>
              <w:rPr>
                <w:rFonts w:ascii="Palatino Linotype" w:hAnsi="Palatino Linotype"/>
              </w:rPr>
              <w:t>0.586</w:t>
            </w:r>
          </w:p>
        </w:tc>
        <w:tc>
          <w:tcPr>
            <w:tcW w:w="1623" w:type="dxa"/>
            <w:tcBorders>
              <w:top w:val="single" w:sz="8" w:space="0" w:color="000000"/>
              <w:left w:val="nil"/>
              <w:bottom w:val="nil"/>
              <w:right w:val="nil"/>
            </w:tcBorders>
            <w:shd w:val="clear" w:color="auto" w:fill="FFFFFF"/>
            <w:tcMar>
              <w:top w:w="80" w:type="dxa"/>
              <w:left w:w="80" w:type="dxa"/>
              <w:bottom w:w="80" w:type="dxa"/>
              <w:right w:w="80" w:type="dxa"/>
            </w:tcMar>
          </w:tcPr>
          <w:p w14:paraId="7A25E66C" w14:textId="77777777" w:rsidR="00616250" w:rsidRDefault="00616250" w:rsidP="002E19A3">
            <w:pPr>
              <w:pStyle w:val="DomylneA"/>
              <w:tabs>
                <w:tab w:val="left" w:pos="1440"/>
                <w:tab w:val="left" w:pos="2160"/>
                <w:tab w:val="left" w:pos="2880"/>
              </w:tabs>
              <w:suppressAutoHyphens/>
              <w:spacing w:before="0" w:line="360" w:lineRule="auto"/>
              <w:jc w:val="center"/>
              <w:outlineLvl w:val="0"/>
            </w:pPr>
            <w:r>
              <w:rPr>
                <w:rFonts w:ascii="Palatino Linotype" w:hAnsi="Palatino Linotype"/>
              </w:rPr>
              <w:t>0.612</w:t>
            </w:r>
          </w:p>
        </w:tc>
        <w:tc>
          <w:tcPr>
            <w:tcW w:w="1984" w:type="dxa"/>
            <w:tcBorders>
              <w:top w:val="single" w:sz="8" w:space="0" w:color="000000"/>
              <w:left w:val="nil"/>
              <w:bottom w:val="nil"/>
              <w:right w:val="nil"/>
            </w:tcBorders>
            <w:shd w:val="clear" w:color="auto" w:fill="FFFFFF"/>
            <w:tcMar>
              <w:top w:w="80" w:type="dxa"/>
              <w:left w:w="80" w:type="dxa"/>
              <w:bottom w:w="80" w:type="dxa"/>
              <w:right w:w="80" w:type="dxa"/>
            </w:tcMar>
          </w:tcPr>
          <w:p w14:paraId="1B05C95A" w14:textId="77777777" w:rsidR="00616250" w:rsidRDefault="00616250" w:rsidP="002E19A3">
            <w:pPr>
              <w:pStyle w:val="DomylneA"/>
              <w:tabs>
                <w:tab w:val="left" w:pos="1440"/>
                <w:tab w:val="left" w:pos="2160"/>
                <w:tab w:val="left" w:pos="2880"/>
              </w:tabs>
              <w:suppressAutoHyphens/>
              <w:spacing w:before="0" w:line="360" w:lineRule="auto"/>
              <w:jc w:val="center"/>
              <w:outlineLvl w:val="0"/>
            </w:pPr>
            <w:r>
              <w:rPr>
                <w:rFonts w:ascii="Palatino Linotype" w:hAnsi="Palatino Linotype"/>
              </w:rPr>
              <w:t>0.642</w:t>
            </w:r>
          </w:p>
        </w:tc>
      </w:tr>
      <w:tr w:rsidR="00616250" w14:paraId="13C42EAE" w14:textId="77777777" w:rsidTr="00134091">
        <w:trPr>
          <w:trHeight w:val="310"/>
        </w:trPr>
        <w:tc>
          <w:tcPr>
            <w:tcW w:w="2540" w:type="dxa"/>
            <w:tcBorders>
              <w:top w:val="nil"/>
              <w:left w:val="nil"/>
              <w:bottom w:val="nil"/>
              <w:right w:val="nil"/>
            </w:tcBorders>
            <w:shd w:val="clear" w:color="auto" w:fill="FFFFFF"/>
            <w:tcMar>
              <w:top w:w="80" w:type="dxa"/>
              <w:left w:w="80" w:type="dxa"/>
              <w:bottom w:w="80" w:type="dxa"/>
              <w:right w:w="80" w:type="dxa"/>
            </w:tcMar>
          </w:tcPr>
          <w:p w14:paraId="4E837E2B" w14:textId="77777777" w:rsidR="00616250" w:rsidRPr="0091444C" w:rsidRDefault="00616250" w:rsidP="002E19A3">
            <w:pPr>
              <w:pStyle w:val="DomylneA"/>
              <w:tabs>
                <w:tab w:val="left" w:pos="1440"/>
                <w:tab w:val="left" w:pos="2160"/>
                <w:tab w:val="left" w:pos="2880"/>
                <w:tab w:val="left" w:pos="3600"/>
              </w:tabs>
              <w:suppressAutoHyphens/>
              <w:spacing w:before="0" w:line="360" w:lineRule="auto"/>
              <w:jc w:val="center"/>
              <w:outlineLvl w:val="0"/>
            </w:pPr>
            <w:r w:rsidRPr="0091444C">
              <w:rPr>
                <w:rFonts w:ascii="Palatino Linotype" w:hAnsi="Palatino Linotype"/>
              </w:rPr>
              <w:t>Youden index</w:t>
            </w:r>
          </w:p>
        </w:tc>
        <w:tc>
          <w:tcPr>
            <w:tcW w:w="1605" w:type="dxa"/>
            <w:tcBorders>
              <w:top w:val="nil"/>
              <w:left w:val="nil"/>
              <w:bottom w:val="nil"/>
              <w:right w:val="nil"/>
            </w:tcBorders>
            <w:shd w:val="clear" w:color="auto" w:fill="FFFFFF"/>
            <w:tcMar>
              <w:top w:w="80" w:type="dxa"/>
              <w:left w:w="80" w:type="dxa"/>
              <w:bottom w:w="80" w:type="dxa"/>
              <w:right w:w="80" w:type="dxa"/>
            </w:tcMar>
          </w:tcPr>
          <w:p w14:paraId="258C12D0" w14:textId="77777777" w:rsidR="00616250" w:rsidRDefault="00616250" w:rsidP="002E19A3">
            <w:pPr>
              <w:pStyle w:val="DomylneA"/>
              <w:tabs>
                <w:tab w:val="left" w:pos="1440"/>
                <w:tab w:val="left" w:pos="2160"/>
              </w:tabs>
              <w:suppressAutoHyphens/>
              <w:spacing w:before="0" w:line="360" w:lineRule="auto"/>
              <w:jc w:val="center"/>
              <w:outlineLvl w:val="0"/>
            </w:pPr>
            <w:r>
              <w:rPr>
                <w:rFonts w:ascii="Palatino Linotype" w:hAnsi="Palatino Linotype"/>
              </w:rPr>
              <w:t>0.25</w:t>
            </w:r>
          </w:p>
        </w:tc>
        <w:tc>
          <w:tcPr>
            <w:tcW w:w="1779" w:type="dxa"/>
            <w:tcBorders>
              <w:top w:val="nil"/>
              <w:left w:val="nil"/>
              <w:bottom w:val="nil"/>
              <w:right w:val="nil"/>
            </w:tcBorders>
            <w:shd w:val="clear" w:color="auto" w:fill="FFFFFF"/>
            <w:tcMar>
              <w:top w:w="80" w:type="dxa"/>
              <w:left w:w="80" w:type="dxa"/>
              <w:bottom w:w="80" w:type="dxa"/>
              <w:right w:w="80" w:type="dxa"/>
            </w:tcMar>
          </w:tcPr>
          <w:p w14:paraId="09BA6B37" w14:textId="77777777" w:rsidR="00616250" w:rsidRDefault="00616250" w:rsidP="002E19A3">
            <w:pPr>
              <w:pStyle w:val="DomylneA"/>
              <w:tabs>
                <w:tab w:val="left" w:pos="1440"/>
                <w:tab w:val="left" w:pos="2160"/>
                <w:tab w:val="left" w:pos="2880"/>
              </w:tabs>
              <w:suppressAutoHyphens/>
              <w:spacing w:before="0" w:line="360" w:lineRule="auto"/>
              <w:jc w:val="center"/>
              <w:outlineLvl w:val="0"/>
            </w:pPr>
            <w:r>
              <w:rPr>
                <w:rFonts w:ascii="Palatino Linotype" w:hAnsi="Palatino Linotype"/>
              </w:rPr>
              <w:t>0.27</w:t>
            </w:r>
          </w:p>
        </w:tc>
        <w:tc>
          <w:tcPr>
            <w:tcW w:w="1623" w:type="dxa"/>
            <w:tcBorders>
              <w:top w:val="nil"/>
              <w:left w:val="nil"/>
              <w:bottom w:val="nil"/>
              <w:right w:val="nil"/>
            </w:tcBorders>
            <w:shd w:val="clear" w:color="auto" w:fill="FFFFFF"/>
            <w:tcMar>
              <w:top w:w="80" w:type="dxa"/>
              <w:left w:w="80" w:type="dxa"/>
              <w:bottom w:w="80" w:type="dxa"/>
              <w:right w:w="80" w:type="dxa"/>
            </w:tcMar>
          </w:tcPr>
          <w:p w14:paraId="4FAFD28E" w14:textId="77777777" w:rsidR="00616250" w:rsidRDefault="00616250" w:rsidP="002E19A3">
            <w:pPr>
              <w:pStyle w:val="DomylneA"/>
              <w:tabs>
                <w:tab w:val="left" w:pos="1440"/>
                <w:tab w:val="left" w:pos="2160"/>
                <w:tab w:val="left" w:pos="2880"/>
              </w:tabs>
              <w:suppressAutoHyphens/>
              <w:spacing w:before="0" w:line="360" w:lineRule="auto"/>
              <w:jc w:val="center"/>
              <w:outlineLvl w:val="0"/>
            </w:pPr>
            <w:r>
              <w:rPr>
                <w:rFonts w:ascii="Palatino Linotype" w:hAnsi="Palatino Linotype"/>
              </w:rPr>
              <w:t>0.36</w:t>
            </w:r>
          </w:p>
        </w:tc>
        <w:tc>
          <w:tcPr>
            <w:tcW w:w="1984" w:type="dxa"/>
            <w:tcBorders>
              <w:top w:val="nil"/>
              <w:left w:val="nil"/>
              <w:bottom w:val="nil"/>
              <w:right w:val="nil"/>
            </w:tcBorders>
            <w:shd w:val="clear" w:color="auto" w:fill="FFFFFF"/>
            <w:tcMar>
              <w:top w:w="80" w:type="dxa"/>
              <w:left w:w="80" w:type="dxa"/>
              <w:bottom w:w="80" w:type="dxa"/>
              <w:right w:w="80" w:type="dxa"/>
            </w:tcMar>
          </w:tcPr>
          <w:p w14:paraId="272D668E" w14:textId="77777777" w:rsidR="00616250" w:rsidRDefault="00616250" w:rsidP="002E19A3">
            <w:pPr>
              <w:pStyle w:val="DomylneA"/>
              <w:tabs>
                <w:tab w:val="left" w:pos="1440"/>
                <w:tab w:val="left" w:pos="2160"/>
                <w:tab w:val="left" w:pos="2880"/>
              </w:tabs>
              <w:suppressAutoHyphens/>
              <w:spacing w:before="0" w:line="360" w:lineRule="auto"/>
              <w:jc w:val="center"/>
              <w:outlineLvl w:val="0"/>
            </w:pPr>
            <w:r>
              <w:rPr>
                <w:rFonts w:ascii="Palatino Linotype" w:hAnsi="Palatino Linotype"/>
              </w:rPr>
              <w:t>0.36</w:t>
            </w:r>
          </w:p>
        </w:tc>
      </w:tr>
      <w:tr w:rsidR="00616250" w14:paraId="3155B859" w14:textId="77777777" w:rsidTr="00134091">
        <w:trPr>
          <w:trHeight w:val="310"/>
        </w:trPr>
        <w:tc>
          <w:tcPr>
            <w:tcW w:w="2540" w:type="dxa"/>
            <w:tcBorders>
              <w:top w:val="nil"/>
              <w:left w:val="nil"/>
              <w:bottom w:val="nil"/>
              <w:right w:val="nil"/>
            </w:tcBorders>
            <w:shd w:val="clear" w:color="auto" w:fill="auto"/>
            <w:tcMar>
              <w:top w:w="80" w:type="dxa"/>
              <w:left w:w="80" w:type="dxa"/>
              <w:bottom w:w="80" w:type="dxa"/>
              <w:right w:w="80" w:type="dxa"/>
            </w:tcMar>
          </w:tcPr>
          <w:p w14:paraId="683F7B90" w14:textId="77777777" w:rsidR="00616250" w:rsidRPr="0091444C" w:rsidRDefault="00616250" w:rsidP="002E19A3">
            <w:pPr>
              <w:pStyle w:val="DomylneA"/>
              <w:tabs>
                <w:tab w:val="left" w:pos="1440"/>
                <w:tab w:val="left" w:pos="2160"/>
                <w:tab w:val="left" w:pos="2880"/>
                <w:tab w:val="left" w:pos="3600"/>
              </w:tabs>
              <w:suppressAutoHyphens/>
              <w:spacing w:before="0" w:line="360" w:lineRule="auto"/>
              <w:jc w:val="center"/>
              <w:outlineLvl w:val="0"/>
            </w:pPr>
            <w:r w:rsidRPr="0091444C">
              <w:rPr>
                <w:rFonts w:ascii="Palatino Linotype" w:hAnsi="Palatino Linotype"/>
              </w:rPr>
              <w:t>Cut-off point</w:t>
            </w:r>
          </w:p>
        </w:tc>
        <w:tc>
          <w:tcPr>
            <w:tcW w:w="1605" w:type="dxa"/>
            <w:tcBorders>
              <w:top w:val="nil"/>
              <w:left w:val="nil"/>
              <w:bottom w:val="nil"/>
              <w:right w:val="nil"/>
            </w:tcBorders>
            <w:shd w:val="clear" w:color="auto" w:fill="FFFFFF"/>
            <w:tcMar>
              <w:top w:w="80" w:type="dxa"/>
              <w:left w:w="80" w:type="dxa"/>
              <w:bottom w:w="80" w:type="dxa"/>
              <w:right w:w="80" w:type="dxa"/>
            </w:tcMar>
          </w:tcPr>
          <w:p w14:paraId="66741F8C" w14:textId="77777777" w:rsidR="00616250" w:rsidRDefault="00616250" w:rsidP="002E19A3">
            <w:pPr>
              <w:pStyle w:val="DomylneA"/>
              <w:tabs>
                <w:tab w:val="left" w:pos="1440"/>
                <w:tab w:val="left" w:pos="2160"/>
              </w:tabs>
              <w:suppressAutoHyphens/>
              <w:spacing w:before="0" w:line="360" w:lineRule="auto"/>
              <w:jc w:val="center"/>
              <w:outlineLvl w:val="0"/>
            </w:pPr>
            <w:r>
              <w:rPr>
                <w:rFonts w:ascii="Palatino Linotype" w:hAnsi="Palatino Linotype"/>
              </w:rPr>
              <w:t>0.59</w:t>
            </w:r>
          </w:p>
        </w:tc>
        <w:tc>
          <w:tcPr>
            <w:tcW w:w="1779" w:type="dxa"/>
            <w:tcBorders>
              <w:top w:val="nil"/>
              <w:left w:val="nil"/>
              <w:bottom w:val="nil"/>
              <w:right w:val="nil"/>
            </w:tcBorders>
            <w:shd w:val="clear" w:color="auto" w:fill="FFFFFF"/>
            <w:tcMar>
              <w:top w:w="80" w:type="dxa"/>
              <w:left w:w="80" w:type="dxa"/>
              <w:bottom w:w="80" w:type="dxa"/>
              <w:right w:w="80" w:type="dxa"/>
            </w:tcMar>
          </w:tcPr>
          <w:p w14:paraId="0FEB2EB4" w14:textId="77777777" w:rsidR="00616250" w:rsidRDefault="00616250" w:rsidP="002E19A3">
            <w:pPr>
              <w:pStyle w:val="DomylneA"/>
              <w:tabs>
                <w:tab w:val="left" w:pos="1440"/>
                <w:tab w:val="left" w:pos="2160"/>
                <w:tab w:val="left" w:pos="2880"/>
              </w:tabs>
              <w:suppressAutoHyphens/>
              <w:spacing w:before="0" w:line="360" w:lineRule="auto"/>
              <w:jc w:val="center"/>
              <w:outlineLvl w:val="0"/>
            </w:pPr>
            <w:r>
              <w:rPr>
                <w:rFonts w:ascii="Palatino Linotype" w:hAnsi="Palatino Linotype"/>
              </w:rPr>
              <w:t>25.04</w:t>
            </w:r>
          </w:p>
        </w:tc>
        <w:tc>
          <w:tcPr>
            <w:tcW w:w="1623" w:type="dxa"/>
            <w:tcBorders>
              <w:top w:val="nil"/>
              <w:left w:val="nil"/>
              <w:bottom w:val="nil"/>
              <w:right w:val="nil"/>
            </w:tcBorders>
            <w:shd w:val="clear" w:color="auto" w:fill="FFFFFF"/>
            <w:tcMar>
              <w:top w:w="80" w:type="dxa"/>
              <w:left w:w="80" w:type="dxa"/>
              <w:bottom w:w="80" w:type="dxa"/>
              <w:right w:w="80" w:type="dxa"/>
            </w:tcMar>
          </w:tcPr>
          <w:p w14:paraId="4C6B77FF" w14:textId="77777777" w:rsidR="00616250" w:rsidRDefault="00616250" w:rsidP="002E19A3">
            <w:pPr>
              <w:pStyle w:val="DomylneA"/>
              <w:tabs>
                <w:tab w:val="left" w:pos="1440"/>
                <w:tab w:val="left" w:pos="2160"/>
                <w:tab w:val="left" w:pos="2880"/>
              </w:tabs>
              <w:suppressAutoHyphens/>
              <w:spacing w:before="0" w:line="360" w:lineRule="auto"/>
              <w:jc w:val="center"/>
              <w:outlineLvl w:val="0"/>
            </w:pPr>
            <w:r>
              <w:rPr>
                <w:rFonts w:ascii="Palatino Linotype" w:hAnsi="Palatino Linotype"/>
              </w:rPr>
              <w:t>247.40</w:t>
            </w:r>
          </w:p>
        </w:tc>
        <w:tc>
          <w:tcPr>
            <w:tcW w:w="1984" w:type="dxa"/>
            <w:tcBorders>
              <w:top w:val="nil"/>
              <w:left w:val="nil"/>
              <w:bottom w:val="nil"/>
              <w:right w:val="nil"/>
            </w:tcBorders>
            <w:shd w:val="clear" w:color="auto" w:fill="FFFFFF"/>
            <w:tcMar>
              <w:top w:w="80" w:type="dxa"/>
              <w:left w:w="80" w:type="dxa"/>
              <w:bottom w:w="80" w:type="dxa"/>
              <w:right w:w="80" w:type="dxa"/>
            </w:tcMar>
          </w:tcPr>
          <w:p w14:paraId="51E74BDA" w14:textId="77777777" w:rsidR="00616250" w:rsidRDefault="00616250" w:rsidP="002E19A3">
            <w:pPr>
              <w:pStyle w:val="DomylneA"/>
              <w:tabs>
                <w:tab w:val="left" w:pos="1440"/>
                <w:tab w:val="left" w:pos="2160"/>
                <w:tab w:val="left" w:pos="2880"/>
              </w:tabs>
              <w:suppressAutoHyphens/>
              <w:spacing w:before="0" w:line="360" w:lineRule="auto"/>
              <w:jc w:val="center"/>
              <w:outlineLvl w:val="0"/>
            </w:pPr>
            <w:r>
              <w:rPr>
                <w:rFonts w:ascii="Palatino Linotype" w:hAnsi="Palatino Linotype"/>
              </w:rPr>
              <w:t>600.00</w:t>
            </w:r>
          </w:p>
        </w:tc>
      </w:tr>
      <w:tr w:rsidR="00616250" w14:paraId="30826508" w14:textId="77777777" w:rsidTr="00134091">
        <w:trPr>
          <w:trHeight w:val="310"/>
        </w:trPr>
        <w:tc>
          <w:tcPr>
            <w:tcW w:w="2540" w:type="dxa"/>
            <w:tcBorders>
              <w:top w:val="nil"/>
              <w:left w:val="nil"/>
              <w:bottom w:val="nil"/>
              <w:right w:val="nil"/>
            </w:tcBorders>
            <w:shd w:val="clear" w:color="auto" w:fill="auto"/>
            <w:tcMar>
              <w:top w:w="80" w:type="dxa"/>
              <w:left w:w="80" w:type="dxa"/>
              <w:bottom w:w="80" w:type="dxa"/>
              <w:right w:w="80" w:type="dxa"/>
            </w:tcMar>
          </w:tcPr>
          <w:p w14:paraId="408DF31E" w14:textId="77777777" w:rsidR="00616250" w:rsidRPr="0091444C" w:rsidRDefault="00616250" w:rsidP="002E19A3">
            <w:pPr>
              <w:pStyle w:val="DomylneA"/>
              <w:tabs>
                <w:tab w:val="left" w:pos="1440"/>
                <w:tab w:val="left" w:pos="2160"/>
                <w:tab w:val="left" w:pos="2880"/>
                <w:tab w:val="left" w:pos="3600"/>
              </w:tabs>
              <w:suppressAutoHyphens/>
              <w:spacing w:before="0" w:line="360" w:lineRule="auto"/>
              <w:jc w:val="center"/>
              <w:outlineLvl w:val="0"/>
            </w:pPr>
            <w:r w:rsidRPr="0091444C">
              <w:rPr>
                <w:rFonts w:ascii="Palatino Linotype" w:hAnsi="Palatino Linotype"/>
              </w:rPr>
              <w:t>Sensitivity (%)</w:t>
            </w:r>
          </w:p>
        </w:tc>
        <w:tc>
          <w:tcPr>
            <w:tcW w:w="1605" w:type="dxa"/>
            <w:tcBorders>
              <w:top w:val="nil"/>
              <w:left w:val="nil"/>
              <w:bottom w:val="nil"/>
              <w:right w:val="nil"/>
            </w:tcBorders>
            <w:shd w:val="clear" w:color="auto" w:fill="FFFFFF"/>
            <w:tcMar>
              <w:top w:w="80" w:type="dxa"/>
              <w:left w:w="80" w:type="dxa"/>
              <w:bottom w:w="80" w:type="dxa"/>
              <w:right w:w="80" w:type="dxa"/>
            </w:tcMar>
          </w:tcPr>
          <w:p w14:paraId="20B49600" w14:textId="77777777" w:rsidR="00616250" w:rsidRDefault="00616250" w:rsidP="002E19A3">
            <w:pPr>
              <w:pStyle w:val="DomylneA"/>
              <w:tabs>
                <w:tab w:val="left" w:pos="720"/>
                <w:tab w:val="left" w:pos="1440"/>
                <w:tab w:val="left" w:pos="2160"/>
              </w:tabs>
              <w:spacing w:before="0" w:line="360" w:lineRule="auto"/>
              <w:jc w:val="center"/>
            </w:pPr>
            <w:r>
              <w:rPr>
                <w:rFonts w:ascii="Palatino Linotype" w:hAnsi="Palatino Linotype"/>
              </w:rPr>
              <w:t>88.9</w:t>
            </w:r>
          </w:p>
        </w:tc>
        <w:tc>
          <w:tcPr>
            <w:tcW w:w="1779" w:type="dxa"/>
            <w:tcBorders>
              <w:top w:val="nil"/>
              <w:left w:val="nil"/>
              <w:bottom w:val="nil"/>
              <w:right w:val="nil"/>
            </w:tcBorders>
            <w:shd w:val="clear" w:color="auto" w:fill="auto"/>
            <w:tcMar>
              <w:top w:w="80" w:type="dxa"/>
              <w:left w:w="80" w:type="dxa"/>
              <w:bottom w:w="80" w:type="dxa"/>
              <w:right w:w="80" w:type="dxa"/>
            </w:tcMar>
          </w:tcPr>
          <w:p w14:paraId="4AEB3825" w14:textId="77777777" w:rsidR="00616250" w:rsidRDefault="00616250" w:rsidP="002E19A3">
            <w:pPr>
              <w:pStyle w:val="DomylneA"/>
              <w:tabs>
                <w:tab w:val="left" w:pos="720"/>
                <w:tab w:val="left" w:pos="1440"/>
                <w:tab w:val="left" w:pos="2160"/>
                <w:tab w:val="left" w:pos="2880"/>
              </w:tabs>
              <w:spacing w:before="0" w:line="360" w:lineRule="auto"/>
              <w:jc w:val="center"/>
            </w:pPr>
            <w:r>
              <w:rPr>
                <w:rFonts w:ascii="Palatino Linotype" w:hAnsi="Palatino Linotype"/>
              </w:rPr>
              <w:t>44.4</w:t>
            </w:r>
          </w:p>
        </w:tc>
        <w:tc>
          <w:tcPr>
            <w:tcW w:w="1623" w:type="dxa"/>
            <w:tcBorders>
              <w:top w:val="nil"/>
              <w:left w:val="nil"/>
              <w:bottom w:val="nil"/>
              <w:right w:val="nil"/>
            </w:tcBorders>
            <w:shd w:val="clear" w:color="auto" w:fill="auto"/>
            <w:tcMar>
              <w:top w:w="80" w:type="dxa"/>
              <w:left w:w="80" w:type="dxa"/>
              <w:bottom w:w="80" w:type="dxa"/>
              <w:right w:w="80" w:type="dxa"/>
            </w:tcMar>
          </w:tcPr>
          <w:p w14:paraId="3CD5BB7C" w14:textId="77777777" w:rsidR="00616250" w:rsidRDefault="00616250" w:rsidP="002E19A3">
            <w:pPr>
              <w:pStyle w:val="DomylneA"/>
              <w:tabs>
                <w:tab w:val="left" w:pos="720"/>
                <w:tab w:val="left" w:pos="1440"/>
                <w:tab w:val="left" w:pos="2160"/>
                <w:tab w:val="left" w:pos="2880"/>
              </w:tabs>
              <w:spacing w:before="0" w:line="360" w:lineRule="auto"/>
              <w:jc w:val="center"/>
            </w:pPr>
            <w:r>
              <w:rPr>
                <w:rFonts w:ascii="Palatino Linotype" w:hAnsi="Palatino Linotype"/>
              </w:rPr>
              <w:t>88.9</w:t>
            </w:r>
          </w:p>
        </w:tc>
        <w:tc>
          <w:tcPr>
            <w:tcW w:w="1984" w:type="dxa"/>
            <w:tcBorders>
              <w:top w:val="nil"/>
              <w:left w:val="nil"/>
              <w:bottom w:val="nil"/>
              <w:right w:val="nil"/>
            </w:tcBorders>
            <w:shd w:val="clear" w:color="auto" w:fill="auto"/>
            <w:tcMar>
              <w:top w:w="80" w:type="dxa"/>
              <w:left w:w="80" w:type="dxa"/>
              <w:bottom w:w="80" w:type="dxa"/>
              <w:right w:w="80" w:type="dxa"/>
            </w:tcMar>
          </w:tcPr>
          <w:p w14:paraId="6E8647EE" w14:textId="77777777" w:rsidR="00616250" w:rsidRDefault="00616250" w:rsidP="002E19A3">
            <w:pPr>
              <w:pStyle w:val="DomylneA"/>
              <w:tabs>
                <w:tab w:val="left" w:pos="720"/>
                <w:tab w:val="left" w:pos="1440"/>
                <w:tab w:val="left" w:pos="2160"/>
                <w:tab w:val="left" w:pos="2880"/>
              </w:tabs>
              <w:spacing w:before="0" w:line="360" w:lineRule="auto"/>
              <w:jc w:val="center"/>
            </w:pPr>
            <w:r>
              <w:rPr>
                <w:rFonts w:ascii="Palatino Linotype" w:hAnsi="Palatino Linotype"/>
              </w:rPr>
              <w:t>88.9</w:t>
            </w:r>
          </w:p>
        </w:tc>
      </w:tr>
      <w:tr w:rsidR="00616250" w14:paraId="0DE4468B" w14:textId="77777777" w:rsidTr="00134091">
        <w:trPr>
          <w:trHeight w:val="310"/>
        </w:trPr>
        <w:tc>
          <w:tcPr>
            <w:tcW w:w="2540" w:type="dxa"/>
            <w:tcBorders>
              <w:top w:val="nil"/>
              <w:left w:val="nil"/>
              <w:bottom w:val="nil"/>
              <w:right w:val="nil"/>
            </w:tcBorders>
            <w:shd w:val="clear" w:color="auto" w:fill="FFFFFF"/>
            <w:tcMar>
              <w:top w:w="80" w:type="dxa"/>
              <w:left w:w="80" w:type="dxa"/>
              <w:bottom w:w="80" w:type="dxa"/>
              <w:right w:w="80" w:type="dxa"/>
            </w:tcMar>
          </w:tcPr>
          <w:p w14:paraId="156AA938" w14:textId="77777777" w:rsidR="00616250" w:rsidRPr="0091444C" w:rsidRDefault="00616250" w:rsidP="002E19A3">
            <w:pPr>
              <w:pStyle w:val="DomylneA"/>
              <w:tabs>
                <w:tab w:val="left" w:pos="1440"/>
                <w:tab w:val="left" w:pos="2160"/>
                <w:tab w:val="left" w:pos="2880"/>
                <w:tab w:val="left" w:pos="3600"/>
              </w:tabs>
              <w:suppressAutoHyphens/>
              <w:spacing w:before="0" w:line="360" w:lineRule="auto"/>
              <w:jc w:val="center"/>
              <w:outlineLvl w:val="0"/>
            </w:pPr>
            <w:r w:rsidRPr="0091444C">
              <w:rPr>
                <w:rFonts w:ascii="Palatino Linotype" w:hAnsi="Palatino Linotype"/>
              </w:rPr>
              <w:t>Specificity (%)</w:t>
            </w:r>
          </w:p>
        </w:tc>
        <w:tc>
          <w:tcPr>
            <w:tcW w:w="1605" w:type="dxa"/>
            <w:tcBorders>
              <w:top w:val="nil"/>
              <w:left w:val="nil"/>
              <w:bottom w:val="nil"/>
              <w:right w:val="nil"/>
            </w:tcBorders>
            <w:shd w:val="clear" w:color="auto" w:fill="auto"/>
            <w:tcMar>
              <w:top w:w="80" w:type="dxa"/>
              <w:left w:w="80" w:type="dxa"/>
              <w:bottom w:w="80" w:type="dxa"/>
              <w:right w:w="80" w:type="dxa"/>
            </w:tcMar>
          </w:tcPr>
          <w:p w14:paraId="37EA7D7F" w14:textId="77777777" w:rsidR="00616250" w:rsidRDefault="00616250" w:rsidP="002E19A3">
            <w:pPr>
              <w:pStyle w:val="DomylneA"/>
              <w:tabs>
                <w:tab w:val="left" w:pos="720"/>
                <w:tab w:val="left" w:pos="1440"/>
                <w:tab w:val="left" w:pos="2160"/>
              </w:tabs>
              <w:spacing w:before="0" w:line="360" w:lineRule="auto"/>
              <w:jc w:val="center"/>
            </w:pPr>
            <w:r>
              <w:rPr>
                <w:rFonts w:ascii="Palatino Linotype" w:hAnsi="Palatino Linotype"/>
              </w:rPr>
              <w:t>36.2</w:t>
            </w:r>
          </w:p>
        </w:tc>
        <w:tc>
          <w:tcPr>
            <w:tcW w:w="1779" w:type="dxa"/>
            <w:tcBorders>
              <w:top w:val="nil"/>
              <w:left w:val="nil"/>
              <w:bottom w:val="nil"/>
              <w:right w:val="nil"/>
            </w:tcBorders>
            <w:shd w:val="clear" w:color="auto" w:fill="auto"/>
            <w:tcMar>
              <w:top w:w="80" w:type="dxa"/>
              <w:left w:w="80" w:type="dxa"/>
              <w:bottom w:w="80" w:type="dxa"/>
              <w:right w:w="80" w:type="dxa"/>
            </w:tcMar>
          </w:tcPr>
          <w:p w14:paraId="39DD34CC" w14:textId="77777777" w:rsidR="00616250" w:rsidRDefault="00616250" w:rsidP="002E19A3">
            <w:pPr>
              <w:pStyle w:val="DomylneA"/>
              <w:tabs>
                <w:tab w:val="left" w:pos="720"/>
                <w:tab w:val="left" w:pos="1440"/>
                <w:tab w:val="left" w:pos="2160"/>
                <w:tab w:val="left" w:pos="2880"/>
              </w:tabs>
              <w:spacing w:before="0" w:line="360" w:lineRule="auto"/>
              <w:jc w:val="center"/>
            </w:pPr>
            <w:r>
              <w:rPr>
                <w:rFonts w:ascii="Palatino Linotype" w:hAnsi="Palatino Linotype"/>
              </w:rPr>
              <w:t>82.8</w:t>
            </w:r>
          </w:p>
        </w:tc>
        <w:tc>
          <w:tcPr>
            <w:tcW w:w="1623" w:type="dxa"/>
            <w:tcBorders>
              <w:top w:val="nil"/>
              <w:left w:val="nil"/>
              <w:bottom w:val="nil"/>
              <w:right w:val="nil"/>
            </w:tcBorders>
            <w:shd w:val="clear" w:color="auto" w:fill="auto"/>
            <w:tcMar>
              <w:top w:w="80" w:type="dxa"/>
              <w:left w:w="80" w:type="dxa"/>
              <w:bottom w:w="80" w:type="dxa"/>
              <w:right w:w="80" w:type="dxa"/>
            </w:tcMar>
          </w:tcPr>
          <w:p w14:paraId="763F50C5" w14:textId="77777777" w:rsidR="00616250" w:rsidRDefault="00616250" w:rsidP="002E19A3">
            <w:pPr>
              <w:pStyle w:val="DomylneA"/>
              <w:tabs>
                <w:tab w:val="left" w:pos="720"/>
                <w:tab w:val="left" w:pos="1440"/>
                <w:tab w:val="left" w:pos="2160"/>
                <w:tab w:val="left" w:pos="2880"/>
              </w:tabs>
              <w:spacing w:before="0" w:line="360" w:lineRule="auto"/>
              <w:jc w:val="center"/>
            </w:pPr>
            <w:r>
              <w:rPr>
                <w:rFonts w:ascii="Palatino Linotype" w:hAnsi="Palatino Linotype"/>
              </w:rPr>
              <w:t>47.5</w:t>
            </w:r>
          </w:p>
        </w:tc>
        <w:tc>
          <w:tcPr>
            <w:tcW w:w="1984" w:type="dxa"/>
            <w:tcBorders>
              <w:top w:val="nil"/>
              <w:left w:val="nil"/>
              <w:bottom w:val="nil"/>
              <w:right w:val="nil"/>
            </w:tcBorders>
            <w:shd w:val="clear" w:color="auto" w:fill="auto"/>
            <w:tcMar>
              <w:top w:w="80" w:type="dxa"/>
              <w:left w:w="80" w:type="dxa"/>
              <w:bottom w:w="80" w:type="dxa"/>
              <w:right w:w="80" w:type="dxa"/>
            </w:tcMar>
          </w:tcPr>
          <w:p w14:paraId="760A8D86" w14:textId="77777777" w:rsidR="00616250" w:rsidRDefault="00616250" w:rsidP="002E19A3">
            <w:pPr>
              <w:pStyle w:val="DomylneA"/>
              <w:tabs>
                <w:tab w:val="left" w:pos="720"/>
                <w:tab w:val="left" w:pos="1440"/>
                <w:tab w:val="left" w:pos="2160"/>
                <w:tab w:val="left" w:pos="2880"/>
              </w:tabs>
              <w:spacing w:before="0" w:line="360" w:lineRule="auto"/>
              <w:jc w:val="center"/>
            </w:pPr>
            <w:r>
              <w:rPr>
                <w:rFonts w:ascii="Palatino Linotype" w:hAnsi="Palatino Linotype"/>
              </w:rPr>
              <w:t>47.5</w:t>
            </w:r>
          </w:p>
        </w:tc>
      </w:tr>
      <w:tr w:rsidR="00616250" w14:paraId="3F4AB6D4" w14:textId="77777777" w:rsidTr="00134091">
        <w:trPr>
          <w:trHeight w:val="300"/>
        </w:trPr>
        <w:tc>
          <w:tcPr>
            <w:tcW w:w="2540" w:type="dxa"/>
            <w:tcBorders>
              <w:top w:val="nil"/>
              <w:left w:val="nil"/>
              <w:bottom w:val="nil"/>
              <w:right w:val="nil"/>
            </w:tcBorders>
            <w:shd w:val="clear" w:color="auto" w:fill="auto"/>
            <w:tcMar>
              <w:top w:w="80" w:type="dxa"/>
              <w:left w:w="80" w:type="dxa"/>
              <w:bottom w:w="80" w:type="dxa"/>
              <w:right w:w="80" w:type="dxa"/>
            </w:tcMar>
          </w:tcPr>
          <w:p w14:paraId="0972F587" w14:textId="77777777" w:rsidR="00616250" w:rsidRPr="0091444C" w:rsidRDefault="00616250" w:rsidP="002E19A3">
            <w:pPr>
              <w:pStyle w:val="DomylneA"/>
              <w:tabs>
                <w:tab w:val="left" w:pos="1440"/>
                <w:tab w:val="left" w:pos="2160"/>
                <w:tab w:val="left" w:pos="2880"/>
                <w:tab w:val="left" w:pos="3600"/>
              </w:tabs>
              <w:suppressAutoHyphens/>
              <w:spacing w:before="0" w:line="360" w:lineRule="auto"/>
              <w:jc w:val="center"/>
              <w:outlineLvl w:val="0"/>
            </w:pPr>
            <w:r w:rsidRPr="0091444C">
              <w:rPr>
                <w:rFonts w:ascii="Palatino Linotype" w:hAnsi="Palatino Linotype"/>
              </w:rPr>
              <w:t>Positive predictive value (%)</w:t>
            </w:r>
          </w:p>
        </w:tc>
        <w:tc>
          <w:tcPr>
            <w:tcW w:w="1605" w:type="dxa"/>
            <w:tcBorders>
              <w:top w:val="nil"/>
              <w:left w:val="nil"/>
              <w:bottom w:val="nil"/>
              <w:right w:val="nil"/>
            </w:tcBorders>
            <w:shd w:val="clear" w:color="auto" w:fill="FFFFFF"/>
            <w:tcMar>
              <w:top w:w="80" w:type="dxa"/>
              <w:left w:w="80" w:type="dxa"/>
              <w:bottom w:w="80" w:type="dxa"/>
              <w:right w:w="80" w:type="dxa"/>
            </w:tcMar>
          </w:tcPr>
          <w:p w14:paraId="1A41E3E8" w14:textId="77777777" w:rsidR="00616250" w:rsidRDefault="00616250" w:rsidP="002E19A3">
            <w:pPr>
              <w:pStyle w:val="DomylneA"/>
              <w:tabs>
                <w:tab w:val="left" w:pos="720"/>
                <w:tab w:val="left" w:pos="1440"/>
                <w:tab w:val="left" w:pos="2160"/>
              </w:tabs>
              <w:spacing w:before="0" w:line="360" w:lineRule="auto"/>
              <w:jc w:val="center"/>
            </w:pPr>
            <w:r>
              <w:rPr>
                <w:rFonts w:ascii="Palatino Linotype" w:hAnsi="Palatino Linotype"/>
              </w:rPr>
              <w:t>17.8</w:t>
            </w:r>
          </w:p>
        </w:tc>
        <w:tc>
          <w:tcPr>
            <w:tcW w:w="1779" w:type="dxa"/>
            <w:tcBorders>
              <w:top w:val="nil"/>
              <w:left w:val="nil"/>
              <w:bottom w:val="nil"/>
              <w:right w:val="nil"/>
            </w:tcBorders>
            <w:shd w:val="clear" w:color="auto" w:fill="FFFFFF"/>
            <w:tcMar>
              <w:top w:w="80" w:type="dxa"/>
              <w:left w:w="80" w:type="dxa"/>
              <w:bottom w:w="80" w:type="dxa"/>
              <w:right w:w="80" w:type="dxa"/>
            </w:tcMar>
          </w:tcPr>
          <w:p w14:paraId="6CD10708" w14:textId="77777777" w:rsidR="00616250" w:rsidRDefault="00616250" w:rsidP="002E19A3">
            <w:pPr>
              <w:pStyle w:val="DomylneA"/>
              <w:tabs>
                <w:tab w:val="left" w:pos="720"/>
                <w:tab w:val="left" w:pos="1440"/>
                <w:tab w:val="left" w:pos="2160"/>
                <w:tab w:val="left" w:pos="2880"/>
              </w:tabs>
              <w:spacing w:before="0" w:line="360" w:lineRule="auto"/>
              <w:jc w:val="center"/>
            </w:pPr>
            <w:r>
              <w:rPr>
                <w:rFonts w:ascii="Palatino Linotype" w:hAnsi="Palatino Linotype"/>
              </w:rPr>
              <w:t>28.6</w:t>
            </w:r>
          </w:p>
        </w:tc>
        <w:tc>
          <w:tcPr>
            <w:tcW w:w="1623" w:type="dxa"/>
            <w:tcBorders>
              <w:top w:val="nil"/>
              <w:left w:val="nil"/>
              <w:bottom w:val="nil"/>
              <w:right w:val="nil"/>
            </w:tcBorders>
            <w:shd w:val="clear" w:color="auto" w:fill="FFFFFF"/>
            <w:tcMar>
              <w:top w:w="80" w:type="dxa"/>
              <w:left w:w="80" w:type="dxa"/>
              <w:bottom w:w="80" w:type="dxa"/>
              <w:right w:w="80" w:type="dxa"/>
            </w:tcMar>
          </w:tcPr>
          <w:p w14:paraId="2A07B040" w14:textId="77777777" w:rsidR="00616250" w:rsidRDefault="00616250" w:rsidP="002E19A3">
            <w:pPr>
              <w:pStyle w:val="DomylneA"/>
              <w:tabs>
                <w:tab w:val="left" w:pos="720"/>
                <w:tab w:val="left" w:pos="1440"/>
                <w:tab w:val="left" w:pos="2160"/>
                <w:tab w:val="left" w:pos="2880"/>
              </w:tabs>
              <w:spacing w:before="0" w:line="360" w:lineRule="auto"/>
              <w:jc w:val="center"/>
            </w:pPr>
            <w:r>
              <w:rPr>
                <w:rFonts w:ascii="Palatino Linotype" w:hAnsi="Palatino Linotype"/>
              </w:rPr>
              <w:t>20.5</w:t>
            </w:r>
          </w:p>
        </w:tc>
        <w:tc>
          <w:tcPr>
            <w:tcW w:w="1984" w:type="dxa"/>
            <w:tcBorders>
              <w:top w:val="nil"/>
              <w:left w:val="nil"/>
              <w:bottom w:val="nil"/>
              <w:right w:val="nil"/>
            </w:tcBorders>
            <w:shd w:val="clear" w:color="auto" w:fill="FFFFFF"/>
            <w:tcMar>
              <w:top w:w="80" w:type="dxa"/>
              <w:left w:w="80" w:type="dxa"/>
              <w:bottom w:w="80" w:type="dxa"/>
              <w:right w:w="80" w:type="dxa"/>
            </w:tcMar>
          </w:tcPr>
          <w:p w14:paraId="040141EC" w14:textId="77777777" w:rsidR="00616250" w:rsidRDefault="00616250" w:rsidP="002E19A3">
            <w:pPr>
              <w:pStyle w:val="DomylneA"/>
              <w:tabs>
                <w:tab w:val="left" w:pos="720"/>
                <w:tab w:val="left" w:pos="1440"/>
                <w:tab w:val="left" w:pos="2160"/>
                <w:tab w:val="left" w:pos="2880"/>
              </w:tabs>
              <w:spacing w:before="0" w:line="360" w:lineRule="auto"/>
              <w:jc w:val="center"/>
            </w:pPr>
            <w:r>
              <w:rPr>
                <w:rFonts w:ascii="Palatino Linotype" w:hAnsi="Palatino Linotype"/>
              </w:rPr>
              <w:t>20.0</w:t>
            </w:r>
          </w:p>
        </w:tc>
      </w:tr>
      <w:tr w:rsidR="00616250" w14:paraId="5C0A3D48" w14:textId="77777777" w:rsidTr="00134091">
        <w:trPr>
          <w:trHeight w:val="300"/>
        </w:trPr>
        <w:tc>
          <w:tcPr>
            <w:tcW w:w="2540" w:type="dxa"/>
            <w:tcBorders>
              <w:top w:val="nil"/>
              <w:left w:val="nil"/>
              <w:bottom w:val="nil"/>
              <w:right w:val="nil"/>
            </w:tcBorders>
            <w:shd w:val="clear" w:color="auto" w:fill="FFFFFF"/>
            <w:tcMar>
              <w:top w:w="80" w:type="dxa"/>
              <w:left w:w="80" w:type="dxa"/>
              <w:bottom w:w="80" w:type="dxa"/>
              <w:right w:w="80" w:type="dxa"/>
            </w:tcMar>
          </w:tcPr>
          <w:p w14:paraId="3054B06B" w14:textId="77777777" w:rsidR="00616250" w:rsidRPr="0091444C" w:rsidRDefault="00616250" w:rsidP="002E19A3">
            <w:pPr>
              <w:pStyle w:val="DomylneA"/>
              <w:tabs>
                <w:tab w:val="left" w:pos="1440"/>
                <w:tab w:val="left" w:pos="2160"/>
                <w:tab w:val="left" w:pos="2880"/>
                <w:tab w:val="left" w:pos="3600"/>
              </w:tabs>
              <w:suppressAutoHyphens/>
              <w:spacing w:before="0" w:line="360" w:lineRule="auto"/>
              <w:jc w:val="center"/>
              <w:outlineLvl w:val="0"/>
            </w:pPr>
            <w:r w:rsidRPr="0091444C">
              <w:rPr>
                <w:rFonts w:ascii="Palatino Linotype" w:hAnsi="Palatino Linotype"/>
              </w:rPr>
              <w:t>Negative predictive value (%)</w:t>
            </w:r>
          </w:p>
        </w:tc>
        <w:tc>
          <w:tcPr>
            <w:tcW w:w="1605" w:type="dxa"/>
            <w:tcBorders>
              <w:top w:val="nil"/>
              <w:left w:val="nil"/>
              <w:bottom w:val="nil"/>
              <w:right w:val="nil"/>
            </w:tcBorders>
            <w:shd w:val="clear" w:color="auto" w:fill="FFFFFF"/>
            <w:tcMar>
              <w:top w:w="80" w:type="dxa"/>
              <w:left w:w="80" w:type="dxa"/>
              <w:bottom w:w="80" w:type="dxa"/>
              <w:right w:w="80" w:type="dxa"/>
            </w:tcMar>
          </w:tcPr>
          <w:p w14:paraId="3C00C4B3" w14:textId="77777777" w:rsidR="00616250" w:rsidRDefault="00616250" w:rsidP="002E19A3">
            <w:pPr>
              <w:pStyle w:val="DomylneA"/>
              <w:tabs>
                <w:tab w:val="left" w:pos="720"/>
                <w:tab w:val="left" w:pos="1440"/>
                <w:tab w:val="left" w:pos="2160"/>
              </w:tabs>
              <w:spacing w:before="0" w:line="360" w:lineRule="auto"/>
              <w:jc w:val="center"/>
            </w:pPr>
            <w:r>
              <w:rPr>
                <w:rFonts w:ascii="Palatino Linotype" w:hAnsi="Palatino Linotype"/>
              </w:rPr>
              <w:t>95.5</w:t>
            </w:r>
          </w:p>
        </w:tc>
        <w:tc>
          <w:tcPr>
            <w:tcW w:w="1779" w:type="dxa"/>
            <w:tcBorders>
              <w:top w:val="nil"/>
              <w:left w:val="nil"/>
              <w:bottom w:val="nil"/>
              <w:right w:val="nil"/>
            </w:tcBorders>
            <w:shd w:val="clear" w:color="auto" w:fill="FFFFFF"/>
            <w:tcMar>
              <w:top w:w="80" w:type="dxa"/>
              <w:left w:w="80" w:type="dxa"/>
              <w:bottom w:w="80" w:type="dxa"/>
              <w:right w:w="80" w:type="dxa"/>
            </w:tcMar>
          </w:tcPr>
          <w:p w14:paraId="0486D9FA" w14:textId="77777777" w:rsidR="00616250" w:rsidRDefault="00616250" w:rsidP="002E19A3">
            <w:pPr>
              <w:pStyle w:val="DomylneA"/>
              <w:tabs>
                <w:tab w:val="left" w:pos="720"/>
                <w:tab w:val="left" w:pos="1440"/>
                <w:tab w:val="left" w:pos="2160"/>
                <w:tab w:val="left" w:pos="2880"/>
              </w:tabs>
              <w:spacing w:before="0" w:line="360" w:lineRule="auto"/>
              <w:jc w:val="center"/>
            </w:pPr>
            <w:r>
              <w:rPr>
                <w:rFonts w:ascii="Palatino Linotype" w:hAnsi="Palatino Linotype"/>
              </w:rPr>
              <w:t>90.6</w:t>
            </w:r>
          </w:p>
        </w:tc>
        <w:tc>
          <w:tcPr>
            <w:tcW w:w="1623" w:type="dxa"/>
            <w:tcBorders>
              <w:top w:val="nil"/>
              <w:left w:val="nil"/>
              <w:bottom w:val="nil"/>
              <w:right w:val="nil"/>
            </w:tcBorders>
            <w:shd w:val="clear" w:color="auto" w:fill="FFFFFF"/>
            <w:tcMar>
              <w:top w:w="80" w:type="dxa"/>
              <w:left w:w="80" w:type="dxa"/>
              <w:bottom w:w="80" w:type="dxa"/>
              <w:right w:w="80" w:type="dxa"/>
            </w:tcMar>
          </w:tcPr>
          <w:p w14:paraId="44650238" w14:textId="77777777" w:rsidR="00616250" w:rsidRDefault="00616250" w:rsidP="002E19A3">
            <w:pPr>
              <w:pStyle w:val="DomylneA"/>
              <w:tabs>
                <w:tab w:val="left" w:pos="720"/>
                <w:tab w:val="left" w:pos="1440"/>
                <w:tab w:val="left" w:pos="2160"/>
                <w:tab w:val="left" w:pos="2880"/>
              </w:tabs>
              <w:spacing w:before="0" w:line="360" w:lineRule="auto"/>
              <w:jc w:val="center"/>
            </w:pPr>
            <w:r>
              <w:rPr>
                <w:rFonts w:ascii="Palatino Linotype" w:hAnsi="Palatino Linotype"/>
              </w:rPr>
              <w:t>96.6</w:t>
            </w:r>
          </w:p>
        </w:tc>
        <w:tc>
          <w:tcPr>
            <w:tcW w:w="1984" w:type="dxa"/>
            <w:tcBorders>
              <w:top w:val="nil"/>
              <w:left w:val="nil"/>
              <w:bottom w:val="nil"/>
              <w:right w:val="nil"/>
            </w:tcBorders>
            <w:shd w:val="clear" w:color="auto" w:fill="FFFFFF"/>
            <w:tcMar>
              <w:top w:w="80" w:type="dxa"/>
              <w:left w:w="80" w:type="dxa"/>
              <w:bottom w:w="80" w:type="dxa"/>
              <w:right w:w="80" w:type="dxa"/>
            </w:tcMar>
          </w:tcPr>
          <w:p w14:paraId="7212F33C" w14:textId="77777777" w:rsidR="00616250" w:rsidRDefault="00616250" w:rsidP="002E19A3">
            <w:pPr>
              <w:pStyle w:val="DomylneA"/>
              <w:tabs>
                <w:tab w:val="left" w:pos="720"/>
                <w:tab w:val="left" w:pos="1440"/>
                <w:tab w:val="left" w:pos="2160"/>
                <w:tab w:val="left" w:pos="2880"/>
              </w:tabs>
              <w:spacing w:before="0" w:line="360" w:lineRule="auto"/>
              <w:jc w:val="center"/>
            </w:pPr>
            <w:r>
              <w:rPr>
                <w:rFonts w:ascii="Palatino Linotype" w:hAnsi="Palatino Linotype"/>
              </w:rPr>
              <w:t>96.7</w:t>
            </w:r>
          </w:p>
        </w:tc>
      </w:tr>
      <w:tr w:rsidR="00616250" w14:paraId="548A7556" w14:textId="77777777" w:rsidTr="00134091">
        <w:trPr>
          <w:trHeight w:val="310"/>
        </w:trPr>
        <w:tc>
          <w:tcPr>
            <w:tcW w:w="2540" w:type="dxa"/>
            <w:tcBorders>
              <w:top w:val="nil"/>
              <w:left w:val="nil"/>
              <w:bottom w:val="nil"/>
              <w:right w:val="nil"/>
            </w:tcBorders>
            <w:shd w:val="clear" w:color="auto" w:fill="FFFFFF"/>
            <w:tcMar>
              <w:top w:w="80" w:type="dxa"/>
              <w:left w:w="80" w:type="dxa"/>
              <w:bottom w:w="80" w:type="dxa"/>
              <w:right w:w="80" w:type="dxa"/>
            </w:tcMar>
          </w:tcPr>
          <w:p w14:paraId="0FDDCFFF" w14:textId="77777777" w:rsidR="00616250" w:rsidRPr="0091444C" w:rsidRDefault="00616250" w:rsidP="002E19A3">
            <w:pPr>
              <w:pStyle w:val="DomylneA"/>
              <w:tabs>
                <w:tab w:val="left" w:pos="1440"/>
                <w:tab w:val="left" w:pos="2160"/>
                <w:tab w:val="left" w:pos="2880"/>
                <w:tab w:val="left" w:pos="3600"/>
              </w:tabs>
              <w:suppressAutoHyphens/>
              <w:spacing w:before="0" w:line="360" w:lineRule="auto"/>
              <w:jc w:val="center"/>
              <w:outlineLvl w:val="0"/>
            </w:pPr>
            <w:r w:rsidRPr="0091444C">
              <w:rPr>
                <w:rFonts w:ascii="Palatino Linotype" w:hAnsi="Palatino Linotype"/>
              </w:rPr>
              <w:t>Accuracy (%)</w:t>
            </w:r>
          </w:p>
        </w:tc>
        <w:tc>
          <w:tcPr>
            <w:tcW w:w="1605" w:type="dxa"/>
            <w:tcBorders>
              <w:top w:val="nil"/>
              <w:left w:val="nil"/>
              <w:bottom w:val="nil"/>
              <w:right w:val="nil"/>
            </w:tcBorders>
            <w:shd w:val="clear" w:color="auto" w:fill="auto"/>
            <w:tcMar>
              <w:top w:w="80" w:type="dxa"/>
              <w:left w:w="80" w:type="dxa"/>
              <w:bottom w:w="80" w:type="dxa"/>
              <w:right w:w="80" w:type="dxa"/>
            </w:tcMar>
          </w:tcPr>
          <w:p w14:paraId="4B811F23" w14:textId="77777777" w:rsidR="00616250" w:rsidRDefault="00616250" w:rsidP="002E19A3">
            <w:pPr>
              <w:pStyle w:val="DomylneA"/>
              <w:tabs>
                <w:tab w:val="left" w:pos="720"/>
                <w:tab w:val="left" w:pos="1440"/>
                <w:tab w:val="left" w:pos="2160"/>
              </w:tabs>
              <w:spacing w:before="0" w:line="360" w:lineRule="auto"/>
              <w:jc w:val="center"/>
            </w:pPr>
            <w:r>
              <w:rPr>
                <w:rFonts w:ascii="Palatino Linotype" w:hAnsi="Palatino Linotype"/>
              </w:rPr>
              <w:t>43.3</w:t>
            </w:r>
          </w:p>
        </w:tc>
        <w:tc>
          <w:tcPr>
            <w:tcW w:w="1779" w:type="dxa"/>
            <w:tcBorders>
              <w:top w:val="nil"/>
              <w:left w:val="nil"/>
              <w:bottom w:val="nil"/>
              <w:right w:val="nil"/>
            </w:tcBorders>
            <w:shd w:val="clear" w:color="auto" w:fill="auto"/>
            <w:tcMar>
              <w:top w:w="80" w:type="dxa"/>
              <w:left w:w="80" w:type="dxa"/>
              <w:bottom w:w="80" w:type="dxa"/>
              <w:right w:w="80" w:type="dxa"/>
            </w:tcMar>
          </w:tcPr>
          <w:p w14:paraId="33944FB7" w14:textId="77777777" w:rsidR="00616250" w:rsidRDefault="00616250" w:rsidP="002E19A3">
            <w:pPr>
              <w:pStyle w:val="DomylneA"/>
              <w:tabs>
                <w:tab w:val="left" w:pos="720"/>
                <w:tab w:val="left" w:pos="1440"/>
                <w:tab w:val="left" w:pos="2160"/>
                <w:tab w:val="left" w:pos="2880"/>
              </w:tabs>
              <w:spacing w:before="0" w:line="360" w:lineRule="auto"/>
              <w:jc w:val="center"/>
            </w:pPr>
            <w:r>
              <w:rPr>
                <w:rFonts w:ascii="Palatino Linotype" w:hAnsi="Palatino Linotype"/>
              </w:rPr>
              <w:t>77.6</w:t>
            </w:r>
          </w:p>
        </w:tc>
        <w:tc>
          <w:tcPr>
            <w:tcW w:w="1623" w:type="dxa"/>
            <w:tcBorders>
              <w:top w:val="nil"/>
              <w:left w:val="nil"/>
              <w:bottom w:val="nil"/>
              <w:right w:val="nil"/>
            </w:tcBorders>
            <w:shd w:val="clear" w:color="auto" w:fill="auto"/>
            <w:tcMar>
              <w:top w:w="80" w:type="dxa"/>
              <w:left w:w="80" w:type="dxa"/>
              <w:bottom w:w="80" w:type="dxa"/>
              <w:right w:w="80" w:type="dxa"/>
            </w:tcMar>
          </w:tcPr>
          <w:p w14:paraId="5BC2FCB1" w14:textId="77777777" w:rsidR="00616250" w:rsidRDefault="00616250" w:rsidP="002E19A3">
            <w:pPr>
              <w:pStyle w:val="DomylneA"/>
              <w:tabs>
                <w:tab w:val="left" w:pos="720"/>
                <w:tab w:val="left" w:pos="1440"/>
                <w:tab w:val="left" w:pos="2160"/>
                <w:tab w:val="left" w:pos="2880"/>
              </w:tabs>
              <w:spacing w:before="0" w:line="360" w:lineRule="auto"/>
              <w:jc w:val="center"/>
            </w:pPr>
            <w:r>
              <w:rPr>
                <w:rFonts w:ascii="Palatino Linotype" w:hAnsi="Palatino Linotype"/>
              </w:rPr>
              <w:t>52.9</w:t>
            </w:r>
          </w:p>
        </w:tc>
        <w:tc>
          <w:tcPr>
            <w:tcW w:w="1984" w:type="dxa"/>
            <w:tcBorders>
              <w:top w:val="nil"/>
              <w:left w:val="nil"/>
              <w:bottom w:val="nil"/>
              <w:right w:val="nil"/>
            </w:tcBorders>
            <w:shd w:val="clear" w:color="auto" w:fill="auto"/>
            <w:tcMar>
              <w:top w:w="80" w:type="dxa"/>
              <w:left w:w="80" w:type="dxa"/>
              <w:bottom w:w="80" w:type="dxa"/>
              <w:right w:w="80" w:type="dxa"/>
            </w:tcMar>
          </w:tcPr>
          <w:p w14:paraId="6264EAA4" w14:textId="77777777" w:rsidR="00616250" w:rsidRDefault="00616250" w:rsidP="002E19A3">
            <w:pPr>
              <w:pStyle w:val="DomylneA"/>
              <w:tabs>
                <w:tab w:val="left" w:pos="720"/>
                <w:tab w:val="left" w:pos="1440"/>
                <w:tab w:val="left" w:pos="2160"/>
                <w:tab w:val="left" w:pos="2880"/>
              </w:tabs>
              <w:spacing w:before="0" w:line="360" w:lineRule="auto"/>
              <w:jc w:val="center"/>
            </w:pPr>
            <w:r>
              <w:rPr>
                <w:rFonts w:ascii="Palatino Linotype" w:hAnsi="Palatino Linotype"/>
              </w:rPr>
              <w:t>52.9</w:t>
            </w:r>
          </w:p>
        </w:tc>
      </w:tr>
      <w:tr w:rsidR="00616250" w14:paraId="09DD3CE7" w14:textId="77777777" w:rsidTr="00134091">
        <w:trPr>
          <w:trHeight w:val="310"/>
        </w:trPr>
        <w:tc>
          <w:tcPr>
            <w:tcW w:w="2540" w:type="dxa"/>
            <w:tcBorders>
              <w:top w:val="nil"/>
              <w:left w:val="nil"/>
              <w:bottom w:val="single" w:sz="8" w:space="0" w:color="000000"/>
              <w:right w:val="nil"/>
            </w:tcBorders>
            <w:shd w:val="clear" w:color="auto" w:fill="auto"/>
            <w:tcMar>
              <w:top w:w="80" w:type="dxa"/>
              <w:left w:w="80" w:type="dxa"/>
              <w:bottom w:w="80" w:type="dxa"/>
              <w:right w:w="80" w:type="dxa"/>
            </w:tcMar>
          </w:tcPr>
          <w:p w14:paraId="5EC44353" w14:textId="77777777" w:rsidR="00616250" w:rsidRPr="0091444C" w:rsidRDefault="00616250" w:rsidP="002E19A3">
            <w:pPr>
              <w:pStyle w:val="DomylneA"/>
              <w:tabs>
                <w:tab w:val="left" w:pos="1440"/>
                <w:tab w:val="left" w:pos="2160"/>
                <w:tab w:val="left" w:pos="2880"/>
                <w:tab w:val="left" w:pos="3600"/>
              </w:tabs>
              <w:suppressAutoHyphens/>
              <w:spacing w:before="0" w:line="360" w:lineRule="auto"/>
              <w:jc w:val="center"/>
              <w:outlineLvl w:val="0"/>
            </w:pPr>
            <w:r w:rsidRPr="0091444C">
              <w:rPr>
                <w:rFonts w:ascii="Palatino Linotype" w:hAnsi="Palatino Linotype"/>
                <w:i/>
                <w:iCs/>
              </w:rPr>
              <w:t>P</w:t>
            </w:r>
            <w:r w:rsidRPr="0091444C">
              <w:rPr>
                <w:rFonts w:ascii="Palatino Linotype" w:hAnsi="Palatino Linotype"/>
              </w:rPr>
              <w:t>-value</w:t>
            </w:r>
          </w:p>
        </w:tc>
        <w:tc>
          <w:tcPr>
            <w:tcW w:w="1605" w:type="dxa"/>
            <w:tcBorders>
              <w:top w:val="nil"/>
              <w:left w:val="nil"/>
              <w:bottom w:val="single" w:sz="8" w:space="0" w:color="000000"/>
              <w:right w:val="nil"/>
            </w:tcBorders>
            <w:shd w:val="clear" w:color="auto" w:fill="FFFFFF"/>
            <w:tcMar>
              <w:top w:w="80" w:type="dxa"/>
              <w:left w:w="80" w:type="dxa"/>
              <w:bottom w:w="80" w:type="dxa"/>
              <w:right w:w="80" w:type="dxa"/>
            </w:tcMar>
          </w:tcPr>
          <w:p w14:paraId="2A57B440" w14:textId="77777777" w:rsidR="00616250" w:rsidRDefault="00616250" w:rsidP="002E19A3">
            <w:pPr>
              <w:pStyle w:val="DomylneA"/>
              <w:tabs>
                <w:tab w:val="left" w:pos="1440"/>
                <w:tab w:val="left" w:pos="2160"/>
              </w:tabs>
              <w:suppressAutoHyphens/>
              <w:spacing w:before="0" w:line="360" w:lineRule="auto"/>
              <w:jc w:val="center"/>
              <w:outlineLvl w:val="0"/>
            </w:pPr>
            <w:r>
              <w:rPr>
                <w:rFonts w:ascii="Palatino Linotype" w:hAnsi="Palatino Linotype"/>
              </w:rPr>
              <w:t>0.6221</w:t>
            </w:r>
          </w:p>
        </w:tc>
        <w:tc>
          <w:tcPr>
            <w:tcW w:w="1779" w:type="dxa"/>
            <w:tcBorders>
              <w:top w:val="nil"/>
              <w:left w:val="nil"/>
              <w:bottom w:val="single" w:sz="8" w:space="0" w:color="000000"/>
              <w:right w:val="nil"/>
            </w:tcBorders>
            <w:shd w:val="clear" w:color="auto" w:fill="FFFFFF"/>
            <w:tcMar>
              <w:top w:w="80" w:type="dxa"/>
              <w:left w:w="80" w:type="dxa"/>
              <w:bottom w:w="80" w:type="dxa"/>
              <w:right w:w="80" w:type="dxa"/>
            </w:tcMar>
          </w:tcPr>
          <w:p w14:paraId="01AAC0B6" w14:textId="77777777" w:rsidR="00616250" w:rsidRDefault="00616250" w:rsidP="002E19A3">
            <w:pPr>
              <w:pStyle w:val="DomylneA"/>
              <w:tabs>
                <w:tab w:val="left" w:pos="1440"/>
                <w:tab w:val="left" w:pos="2160"/>
                <w:tab w:val="left" w:pos="2880"/>
              </w:tabs>
              <w:suppressAutoHyphens/>
              <w:spacing w:before="0" w:line="360" w:lineRule="auto"/>
              <w:jc w:val="center"/>
              <w:outlineLvl w:val="0"/>
            </w:pPr>
            <w:r>
              <w:rPr>
                <w:rFonts w:ascii="Palatino Linotype" w:hAnsi="Palatino Linotype"/>
              </w:rPr>
              <w:t>0.4365</w:t>
            </w:r>
          </w:p>
        </w:tc>
        <w:tc>
          <w:tcPr>
            <w:tcW w:w="1623" w:type="dxa"/>
            <w:tcBorders>
              <w:top w:val="nil"/>
              <w:left w:val="nil"/>
              <w:bottom w:val="single" w:sz="8" w:space="0" w:color="000000"/>
              <w:right w:val="nil"/>
            </w:tcBorders>
            <w:shd w:val="clear" w:color="auto" w:fill="FFFFFF"/>
            <w:tcMar>
              <w:top w:w="80" w:type="dxa"/>
              <w:left w:w="80" w:type="dxa"/>
              <w:bottom w:w="80" w:type="dxa"/>
              <w:right w:w="80" w:type="dxa"/>
            </w:tcMar>
          </w:tcPr>
          <w:p w14:paraId="0EAFC835" w14:textId="77777777" w:rsidR="00616250" w:rsidRDefault="00616250" w:rsidP="002E19A3">
            <w:pPr>
              <w:pStyle w:val="DomylneA"/>
              <w:tabs>
                <w:tab w:val="left" w:pos="1440"/>
                <w:tab w:val="left" w:pos="2160"/>
                <w:tab w:val="left" w:pos="2880"/>
              </w:tabs>
              <w:suppressAutoHyphens/>
              <w:spacing w:before="0" w:line="360" w:lineRule="auto"/>
              <w:jc w:val="center"/>
              <w:outlineLvl w:val="0"/>
            </w:pPr>
            <w:r>
              <w:rPr>
                <w:rFonts w:ascii="Palatino Linotype" w:hAnsi="Palatino Linotype"/>
              </w:rPr>
              <w:t>0.1315</w:t>
            </w:r>
          </w:p>
        </w:tc>
        <w:tc>
          <w:tcPr>
            <w:tcW w:w="1984" w:type="dxa"/>
            <w:tcBorders>
              <w:top w:val="nil"/>
              <w:left w:val="nil"/>
              <w:bottom w:val="single" w:sz="8" w:space="0" w:color="000000"/>
              <w:right w:val="nil"/>
            </w:tcBorders>
            <w:shd w:val="clear" w:color="auto" w:fill="FFFFFF"/>
            <w:tcMar>
              <w:top w:w="80" w:type="dxa"/>
              <w:left w:w="80" w:type="dxa"/>
              <w:bottom w:w="80" w:type="dxa"/>
              <w:right w:w="80" w:type="dxa"/>
            </w:tcMar>
          </w:tcPr>
          <w:p w14:paraId="08A054AE" w14:textId="77777777" w:rsidR="00616250" w:rsidRDefault="00616250" w:rsidP="002E19A3">
            <w:pPr>
              <w:pStyle w:val="DomylneA"/>
              <w:tabs>
                <w:tab w:val="left" w:pos="1440"/>
                <w:tab w:val="left" w:pos="2160"/>
                <w:tab w:val="left" w:pos="2880"/>
              </w:tabs>
              <w:suppressAutoHyphens/>
              <w:spacing w:before="0" w:line="360" w:lineRule="auto"/>
              <w:jc w:val="center"/>
              <w:outlineLvl w:val="0"/>
            </w:pPr>
            <w:r>
              <w:rPr>
                <w:rFonts w:ascii="Palatino Linotype" w:hAnsi="Palatino Linotype"/>
                <w:u w:val="single"/>
              </w:rPr>
              <w:t>0.0870</w:t>
            </w:r>
          </w:p>
        </w:tc>
      </w:tr>
    </w:tbl>
    <w:p w14:paraId="5B6C052E" w14:textId="77777777" w:rsidR="00616250" w:rsidRPr="0091444C" w:rsidRDefault="00616250" w:rsidP="00616250">
      <w:pPr>
        <w:rPr>
          <w:rFonts w:ascii="Palatino Linotype" w:eastAsia="Palatino Linotype" w:hAnsi="Palatino Linotype" w:cs="Palatino Linotype"/>
          <w:b/>
          <w:bCs/>
          <w:lang w:val="en-US"/>
        </w:rPr>
      </w:pPr>
      <w:r w:rsidRPr="0091444C">
        <w:rPr>
          <w:rFonts w:ascii="Palatino Linotype" w:hAnsi="Palatino Linotype"/>
          <w:sz w:val="18"/>
          <w:szCs w:val="18"/>
          <w:lang w:val="en-US"/>
        </w:rPr>
        <w:t>Underlined P -values represent closeness to statistical significance.</w:t>
      </w:r>
    </w:p>
    <w:p w14:paraId="342D23B8" w14:textId="77777777" w:rsidR="0008015D" w:rsidRDefault="0008015D" w:rsidP="00616250">
      <w:pPr>
        <w:pStyle w:val="NormalnyWeb"/>
        <w:rPr>
          <w:rFonts w:ascii="Palatino Linotype" w:hAnsi="Palatino Linotype"/>
          <w:i/>
          <w:iCs/>
          <w:sz w:val="20"/>
          <w:szCs w:val="20"/>
        </w:rPr>
      </w:pPr>
      <w:r>
        <w:rPr>
          <w:rFonts w:ascii="Palatino Linotype" w:hAnsi="Palatino Linotype"/>
          <w:i/>
          <w:iCs/>
          <w:sz w:val="20"/>
          <w:szCs w:val="20"/>
        </w:rPr>
        <w:t xml:space="preserve"> </w:t>
      </w:r>
    </w:p>
    <w:p w14:paraId="21704C7E" w14:textId="4D3EC5BB" w:rsidR="00616250" w:rsidRPr="00FE7498" w:rsidRDefault="00616250" w:rsidP="00FE7498">
      <w:pPr>
        <w:pStyle w:val="NormalnyWeb"/>
        <w:rPr>
          <w:rFonts w:ascii="Palatino Linotype" w:eastAsia="Palatino Linotype" w:hAnsi="Palatino Linotype" w:cs="Palatino Linotype"/>
          <w:i/>
          <w:iCs/>
          <w:sz w:val="20"/>
          <w:szCs w:val="20"/>
        </w:rPr>
      </w:pPr>
      <w:r>
        <w:rPr>
          <w:rFonts w:ascii="Palatino Linotype" w:hAnsi="Palatino Linotype"/>
          <w:i/>
          <w:iCs/>
          <w:sz w:val="20"/>
          <w:szCs w:val="20"/>
        </w:rPr>
        <w:lastRenderedPageBreak/>
        <w:t>2. Survival Analysis Regarding Pre-Treatment LAR and endothelial markers</w:t>
      </w:r>
    </w:p>
    <w:p w14:paraId="5E55AEFF" w14:textId="77777777" w:rsidR="00FE7498" w:rsidRDefault="00FE7498" w:rsidP="00616250">
      <w:pPr>
        <w:pStyle w:val="Tr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 w:val="left" w:pos="8566"/>
          <w:tab w:val="left" w:pos="8566"/>
        </w:tabs>
        <w:spacing w:line="360" w:lineRule="auto"/>
        <w:rPr>
          <w:rFonts w:ascii="Palatino Linotype" w:hAnsi="Palatino Linotype"/>
          <w:b/>
          <w:bCs/>
          <w:i/>
          <w:iCs/>
          <w:sz w:val="20"/>
          <w:szCs w:val="20"/>
        </w:rPr>
      </w:pPr>
    </w:p>
    <w:p w14:paraId="05A43704" w14:textId="0383475F" w:rsidR="00616250" w:rsidRPr="0091444C" w:rsidRDefault="00616250" w:rsidP="00616250">
      <w:pPr>
        <w:pStyle w:val="Tr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 w:val="left" w:pos="8566"/>
          <w:tab w:val="left" w:pos="8566"/>
        </w:tabs>
        <w:spacing w:line="360" w:lineRule="auto"/>
        <w:rPr>
          <w:rFonts w:ascii="Palatino Linotype" w:eastAsia="Palatino Linotype" w:hAnsi="Palatino Linotype" w:cs="Palatino Linotype"/>
          <w:sz w:val="20"/>
          <w:szCs w:val="20"/>
        </w:rPr>
      </w:pPr>
      <w:r w:rsidRPr="0091444C">
        <w:rPr>
          <w:rFonts w:ascii="Palatino Linotype" w:hAnsi="Palatino Linotype"/>
          <w:b/>
          <w:bCs/>
          <w:sz w:val="20"/>
          <w:szCs w:val="20"/>
        </w:rPr>
        <w:t xml:space="preserve">Table S2 </w:t>
      </w:r>
      <w:r w:rsidRPr="0091444C">
        <w:rPr>
          <w:rFonts w:ascii="Palatino Linotype" w:hAnsi="Palatino Linotype"/>
          <w:sz w:val="20"/>
          <w:szCs w:val="20"/>
        </w:rPr>
        <w:t>Calculated median and ROC cut-off point values of investigated parameters before treatment.</w:t>
      </w:r>
    </w:p>
    <w:tbl>
      <w:tblPr>
        <w:tblStyle w:val="TableNormal"/>
        <w:tblW w:w="96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986"/>
        <w:gridCol w:w="1592"/>
        <w:gridCol w:w="2268"/>
        <w:gridCol w:w="1843"/>
        <w:gridCol w:w="1984"/>
      </w:tblGrid>
      <w:tr w:rsidR="00616250" w:rsidRPr="0091444C" w14:paraId="52C58922" w14:textId="77777777" w:rsidTr="002E19A3">
        <w:trPr>
          <w:trHeight w:val="1060"/>
        </w:trPr>
        <w:tc>
          <w:tcPr>
            <w:tcW w:w="1986"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07DF5412" w14:textId="77777777" w:rsidR="00616250" w:rsidRPr="00616250" w:rsidRDefault="00616250" w:rsidP="002E19A3">
            <w:pPr>
              <w:rPr>
                <w:lang w:val="en-US"/>
              </w:rPr>
            </w:pPr>
          </w:p>
        </w:tc>
        <w:tc>
          <w:tcPr>
            <w:tcW w:w="159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1DA8F22F" w14:textId="77777777" w:rsidR="00616250" w:rsidRDefault="00616250" w:rsidP="002E19A3">
            <w:pPr>
              <w:pStyle w:val="DomylneA"/>
              <w:tabs>
                <w:tab w:val="left" w:pos="708"/>
                <w:tab w:val="left" w:pos="1416"/>
                <w:tab w:val="left" w:pos="2124"/>
              </w:tabs>
              <w:spacing w:before="0" w:line="240" w:lineRule="auto"/>
              <w:jc w:val="center"/>
              <w:rPr>
                <w:rFonts w:ascii="Palatino Linotype" w:eastAsia="Palatino Linotype" w:hAnsi="Palatino Linotype" w:cs="Palatino Linotype"/>
                <w:b/>
                <w:bCs/>
              </w:rPr>
            </w:pPr>
            <w:r>
              <w:rPr>
                <w:rFonts w:ascii="Palatino Linotype" w:hAnsi="Palatino Linotype"/>
                <w:b/>
                <w:bCs/>
              </w:rPr>
              <w:t xml:space="preserve">Pre-Treatment LAR Concentration </w:t>
            </w:r>
          </w:p>
          <w:p w14:paraId="755FBF07" w14:textId="77777777" w:rsidR="00616250" w:rsidRDefault="00616250" w:rsidP="002E19A3">
            <w:pPr>
              <w:pStyle w:val="DomylneA"/>
              <w:tabs>
                <w:tab w:val="left" w:pos="708"/>
                <w:tab w:val="left" w:pos="1416"/>
                <w:tab w:val="left" w:pos="2124"/>
              </w:tabs>
              <w:spacing w:before="0" w:line="240" w:lineRule="auto"/>
              <w:jc w:val="center"/>
            </w:pPr>
            <w:r>
              <w:rPr>
                <w:rFonts w:ascii="Palatino Linotype" w:hAnsi="Palatino Linotype"/>
              </w:rPr>
              <w:t>ng/mL</w:t>
            </w:r>
          </w:p>
        </w:tc>
        <w:tc>
          <w:tcPr>
            <w:tcW w:w="2268"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75305418" w14:textId="08E92CD7" w:rsidR="00616250" w:rsidRDefault="00616250" w:rsidP="002E19A3">
            <w:pPr>
              <w:pStyle w:val="DomylneA"/>
              <w:tabs>
                <w:tab w:val="left" w:pos="708"/>
                <w:tab w:val="left" w:pos="1416"/>
                <w:tab w:val="left" w:pos="2124"/>
                <w:tab w:val="left" w:pos="2832"/>
              </w:tabs>
              <w:spacing w:before="0" w:line="240" w:lineRule="auto"/>
              <w:jc w:val="center"/>
              <w:rPr>
                <w:rFonts w:ascii="Palatino Linotype" w:eastAsia="Palatino Linotype" w:hAnsi="Palatino Linotype" w:cs="Palatino Linotype"/>
                <w:b/>
                <w:bCs/>
              </w:rPr>
            </w:pPr>
            <w:r>
              <w:rPr>
                <w:rFonts w:ascii="Palatino Linotype" w:hAnsi="Palatino Linotype"/>
                <w:b/>
                <w:bCs/>
              </w:rPr>
              <w:t xml:space="preserve">Pre-Treatment </w:t>
            </w:r>
            <w:proofErr w:type="spellStart"/>
            <w:r>
              <w:rPr>
                <w:rFonts w:ascii="Palatino Linotype" w:hAnsi="Palatino Linotype"/>
                <w:b/>
                <w:bCs/>
              </w:rPr>
              <w:t>sE</w:t>
            </w:r>
            <w:proofErr w:type="spellEnd"/>
            <w:r>
              <w:rPr>
                <w:rFonts w:ascii="Palatino Linotype" w:hAnsi="Palatino Linotype"/>
                <w:b/>
                <w:bCs/>
              </w:rPr>
              <w:t>-</w:t>
            </w:r>
            <w:r w:rsidR="0068250A">
              <w:rPr>
                <w:rFonts w:ascii="Palatino Linotype" w:hAnsi="Palatino Linotype"/>
                <w:b/>
                <w:bCs/>
              </w:rPr>
              <w:t>s</w:t>
            </w:r>
            <w:r>
              <w:rPr>
                <w:rFonts w:ascii="Palatino Linotype" w:hAnsi="Palatino Linotype"/>
                <w:b/>
                <w:bCs/>
              </w:rPr>
              <w:t>electin</w:t>
            </w:r>
          </w:p>
          <w:p w14:paraId="5A1713EE" w14:textId="77777777" w:rsidR="00616250" w:rsidRDefault="00616250" w:rsidP="002E19A3">
            <w:pPr>
              <w:pStyle w:val="DomylneA"/>
              <w:tabs>
                <w:tab w:val="left" w:pos="708"/>
                <w:tab w:val="left" w:pos="1416"/>
                <w:tab w:val="left" w:pos="2124"/>
                <w:tab w:val="left" w:pos="2832"/>
              </w:tabs>
              <w:spacing w:before="0" w:line="240" w:lineRule="auto"/>
              <w:jc w:val="center"/>
              <w:rPr>
                <w:rFonts w:ascii="Palatino Linotype" w:eastAsia="Palatino Linotype" w:hAnsi="Palatino Linotype" w:cs="Palatino Linotype"/>
                <w:b/>
                <w:bCs/>
              </w:rPr>
            </w:pPr>
            <w:r>
              <w:rPr>
                <w:rFonts w:ascii="Palatino Linotype" w:hAnsi="Palatino Linotype"/>
                <w:b/>
                <w:bCs/>
              </w:rPr>
              <w:t xml:space="preserve">Concentration </w:t>
            </w:r>
          </w:p>
          <w:p w14:paraId="42646B00" w14:textId="77777777" w:rsidR="00616250" w:rsidRDefault="00616250" w:rsidP="002E19A3">
            <w:pPr>
              <w:pStyle w:val="DomylneA"/>
              <w:tabs>
                <w:tab w:val="left" w:pos="708"/>
                <w:tab w:val="left" w:pos="1416"/>
                <w:tab w:val="left" w:pos="2124"/>
                <w:tab w:val="left" w:pos="2832"/>
              </w:tabs>
              <w:spacing w:before="0" w:line="240" w:lineRule="auto"/>
              <w:jc w:val="center"/>
            </w:pPr>
            <w:r>
              <w:rPr>
                <w:rFonts w:ascii="Palatino Linotype" w:hAnsi="Palatino Linotype"/>
              </w:rPr>
              <w:t>ng/mL</w:t>
            </w:r>
          </w:p>
        </w:tc>
        <w:tc>
          <w:tcPr>
            <w:tcW w:w="1843"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2169BB2A" w14:textId="77777777" w:rsidR="00616250" w:rsidRDefault="00616250" w:rsidP="002E19A3">
            <w:pPr>
              <w:pStyle w:val="DomylneA"/>
              <w:tabs>
                <w:tab w:val="left" w:pos="708"/>
                <w:tab w:val="left" w:pos="1416"/>
                <w:tab w:val="left" w:pos="2124"/>
                <w:tab w:val="left" w:pos="2832"/>
              </w:tabs>
              <w:spacing w:before="0" w:line="240" w:lineRule="auto"/>
              <w:jc w:val="center"/>
              <w:rPr>
                <w:rFonts w:ascii="Palatino Linotype" w:eastAsia="Palatino Linotype" w:hAnsi="Palatino Linotype" w:cs="Palatino Linotype"/>
                <w:b/>
                <w:bCs/>
              </w:rPr>
            </w:pPr>
            <w:r>
              <w:rPr>
                <w:rFonts w:ascii="Palatino Linotype" w:hAnsi="Palatino Linotype"/>
                <w:b/>
                <w:bCs/>
              </w:rPr>
              <w:t>Pre-Treatment</w:t>
            </w:r>
          </w:p>
          <w:p w14:paraId="703DFDC4" w14:textId="1D2B5034" w:rsidR="00616250" w:rsidRDefault="00616250" w:rsidP="002E19A3">
            <w:pPr>
              <w:pStyle w:val="DomylneA"/>
              <w:tabs>
                <w:tab w:val="left" w:pos="708"/>
                <w:tab w:val="left" w:pos="1416"/>
                <w:tab w:val="left" w:pos="2124"/>
                <w:tab w:val="left" w:pos="2832"/>
              </w:tabs>
              <w:spacing w:before="0" w:line="240" w:lineRule="auto"/>
              <w:jc w:val="center"/>
              <w:rPr>
                <w:rFonts w:ascii="Palatino Linotype" w:eastAsia="Palatino Linotype" w:hAnsi="Palatino Linotype" w:cs="Palatino Linotype"/>
                <w:b/>
                <w:bCs/>
              </w:rPr>
            </w:pPr>
            <w:proofErr w:type="spellStart"/>
            <w:r>
              <w:rPr>
                <w:rFonts w:ascii="Palatino Linotype" w:hAnsi="Palatino Linotype"/>
                <w:b/>
                <w:bCs/>
              </w:rPr>
              <w:t>sP</w:t>
            </w:r>
            <w:proofErr w:type="spellEnd"/>
            <w:r>
              <w:rPr>
                <w:rFonts w:ascii="Palatino Linotype" w:hAnsi="Palatino Linotype"/>
                <w:b/>
                <w:bCs/>
              </w:rPr>
              <w:t>-</w:t>
            </w:r>
            <w:r w:rsidR="0068250A">
              <w:rPr>
                <w:rFonts w:ascii="Palatino Linotype" w:hAnsi="Palatino Linotype"/>
                <w:b/>
                <w:bCs/>
              </w:rPr>
              <w:t>s</w:t>
            </w:r>
            <w:r>
              <w:rPr>
                <w:rFonts w:ascii="Palatino Linotype" w:hAnsi="Palatino Linotype"/>
                <w:b/>
                <w:bCs/>
              </w:rPr>
              <w:t>electin</w:t>
            </w:r>
          </w:p>
          <w:p w14:paraId="153D3B4C" w14:textId="77777777" w:rsidR="00616250" w:rsidRDefault="00616250" w:rsidP="002E19A3">
            <w:pPr>
              <w:pStyle w:val="DomylneA"/>
              <w:tabs>
                <w:tab w:val="left" w:pos="708"/>
                <w:tab w:val="left" w:pos="1416"/>
                <w:tab w:val="left" w:pos="2124"/>
                <w:tab w:val="left" w:pos="2832"/>
              </w:tabs>
              <w:spacing w:before="0" w:line="240" w:lineRule="auto"/>
              <w:jc w:val="center"/>
              <w:rPr>
                <w:rFonts w:ascii="Palatino Linotype" w:eastAsia="Palatino Linotype" w:hAnsi="Palatino Linotype" w:cs="Palatino Linotype"/>
                <w:b/>
                <w:bCs/>
              </w:rPr>
            </w:pPr>
            <w:r>
              <w:rPr>
                <w:rFonts w:ascii="Palatino Linotype" w:hAnsi="Palatino Linotype"/>
                <w:b/>
                <w:bCs/>
              </w:rPr>
              <w:t>Concentration</w:t>
            </w:r>
          </w:p>
          <w:p w14:paraId="69188615" w14:textId="77777777" w:rsidR="00616250" w:rsidRDefault="00616250" w:rsidP="002E19A3">
            <w:pPr>
              <w:pStyle w:val="DomylneA"/>
              <w:tabs>
                <w:tab w:val="left" w:pos="708"/>
                <w:tab w:val="left" w:pos="1416"/>
                <w:tab w:val="left" w:pos="2124"/>
                <w:tab w:val="left" w:pos="2832"/>
              </w:tabs>
              <w:spacing w:before="0" w:line="240" w:lineRule="auto"/>
              <w:jc w:val="center"/>
            </w:pPr>
            <w:r>
              <w:rPr>
                <w:rFonts w:ascii="Palatino Linotype" w:hAnsi="Palatino Linotype"/>
              </w:rPr>
              <w:t>ng/mL</w:t>
            </w:r>
          </w:p>
        </w:tc>
        <w:tc>
          <w:tcPr>
            <w:tcW w:w="1984"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6CDCCBA9" w14:textId="77777777" w:rsidR="00616250" w:rsidRDefault="00616250" w:rsidP="002E19A3">
            <w:pPr>
              <w:pStyle w:val="DomylneA"/>
              <w:tabs>
                <w:tab w:val="left" w:pos="708"/>
                <w:tab w:val="left" w:pos="1416"/>
                <w:tab w:val="left" w:pos="2124"/>
                <w:tab w:val="left" w:pos="2832"/>
              </w:tabs>
              <w:spacing w:before="0" w:line="240" w:lineRule="auto"/>
              <w:jc w:val="center"/>
              <w:rPr>
                <w:rFonts w:ascii="Palatino Linotype" w:eastAsia="Palatino Linotype" w:hAnsi="Palatino Linotype" w:cs="Palatino Linotype"/>
                <w:b/>
                <w:bCs/>
              </w:rPr>
            </w:pPr>
            <w:r>
              <w:rPr>
                <w:rFonts w:ascii="Palatino Linotype" w:hAnsi="Palatino Linotype"/>
                <w:b/>
                <w:bCs/>
              </w:rPr>
              <w:t xml:space="preserve">Pre-treatment </w:t>
            </w:r>
          </w:p>
          <w:p w14:paraId="6D7E1225" w14:textId="77777777" w:rsidR="00616250" w:rsidRDefault="00616250" w:rsidP="002E19A3">
            <w:pPr>
              <w:pStyle w:val="DomylneA"/>
              <w:tabs>
                <w:tab w:val="left" w:pos="708"/>
                <w:tab w:val="left" w:pos="1416"/>
                <w:tab w:val="left" w:pos="2124"/>
                <w:tab w:val="left" w:pos="2832"/>
              </w:tabs>
              <w:spacing w:before="0" w:line="240" w:lineRule="auto"/>
              <w:jc w:val="center"/>
              <w:rPr>
                <w:rFonts w:ascii="Palatino Linotype" w:eastAsia="Palatino Linotype" w:hAnsi="Palatino Linotype" w:cs="Palatino Linotype"/>
                <w:b/>
                <w:bCs/>
              </w:rPr>
            </w:pPr>
            <w:r>
              <w:rPr>
                <w:rFonts w:ascii="Palatino Linotype" w:hAnsi="Palatino Linotype"/>
                <w:b/>
                <w:bCs/>
              </w:rPr>
              <w:t xml:space="preserve">vWF </w:t>
            </w:r>
          </w:p>
          <w:p w14:paraId="188B0A1C" w14:textId="77777777" w:rsidR="00616250" w:rsidRDefault="00616250" w:rsidP="002E19A3">
            <w:pPr>
              <w:pStyle w:val="DomylneA"/>
              <w:tabs>
                <w:tab w:val="left" w:pos="708"/>
                <w:tab w:val="left" w:pos="1416"/>
                <w:tab w:val="left" w:pos="2124"/>
                <w:tab w:val="left" w:pos="2832"/>
              </w:tabs>
              <w:spacing w:before="0" w:line="240" w:lineRule="auto"/>
              <w:jc w:val="center"/>
              <w:rPr>
                <w:rFonts w:ascii="Palatino Linotype" w:eastAsia="Palatino Linotype" w:hAnsi="Palatino Linotype" w:cs="Palatino Linotype"/>
                <w:b/>
                <w:bCs/>
              </w:rPr>
            </w:pPr>
            <w:r>
              <w:rPr>
                <w:rFonts w:ascii="Palatino Linotype" w:hAnsi="Palatino Linotype"/>
                <w:b/>
                <w:bCs/>
              </w:rPr>
              <w:t>Concentration</w:t>
            </w:r>
          </w:p>
          <w:p w14:paraId="290F809B" w14:textId="77777777" w:rsidR="00616250" w:rsidRDefault="00616250" w:rsidP="002E19A3">
            <w:pPr>
              <w:pStyle w:val="DomylneA"/>
              <w:tabs>
                <w:tab w:val="left" w:pos="708"/>
                <w:tab w:val="left" w:pos="1416"/>
                <w:tab w:val="left" w:pos="2124"/>
                <w:tab w:val="left" w:pos="2832"/>
              </w:tabs>
              <w:spacing w:before="0" w:line="240" w:lineRule="auto"/>
              <w:jc w:val="center"/>
            </w:pPr>
            <w:r>
              <w:rPr>
                <w:rFonts w:ascii="Palatino Linotype" w:hAnsi="Palatino Linotype"/>
              </w:rPr>
              <w:t>mU/mL</w:t>
            </w:r>
          </w:p>
        </w:tc>
      </w:tr>
      <w:tr w:rsidR="00616250" w14:paraId="62E9A9A8" w14:textId="77777777" w:rsidTr="002E19A3">
        <w:trPr>
          <w:trHeight w:val="340"/>
        </w:trPr>
        <w:tc>
          <w:tcPr>
            <w:tcW w:w="1986" w:type="dxa"/>
            <w:tcBorders>
              <w:top w:val="single" w:sz="8" w:space="0" w:color="000000"/>
              <w:left w:val="nil"/>
              <w:bottom w:val="nil"/>
              <w:right w:val="nil"/>
            </w:tcBorders>
            <w:shd w:val="clear" w:color="auto" w:fill="FFFFFF"/>
            <w:tcMar>
              <w:top w:w="80" w:type="dxa"/>
              <w:left w:w="80" w:type="dxa"/>
              <w:bottom w:w="80" w:type="dxa"/>
              <w:right w:w="80" w:type="dxa"/>
            </w:tcMar>
          </w:tcPr>
          <w:p w14:paraId="7F2ABA7C" w14:textId="77777777" w:rsidR="00616250" w:rsidRPr="0091444C" w:rsidRDefault="00616250" w:rsidP="002E19A3">
            <w:pPr>
              <w:pStyle w:val="DomylneA"/>
              <w:tabs>
                <w:tab w:val="left" w:pos="1440"/>
                <w:tab w:val="left" w:pos="2160"/>
                <w:tab w:val="left" w:pos="2880"/>
              </w:tabs>
              <w:suppressAutoHyphens/>
              <w:spacing w:before="0" w:line="360" w:lineRule="auto"/>
              <w:jc w:val="center"/>
              <w:outlineLvl w:val="0"/>
            </w:pPr>
            <w:r w:rsidRPr="0091444C">
              <w:rPr>
                <w:rFonts w:ascii="Palatino Linotype" w:hAnsi="Palatino Linotype"/>
              </w:rPr>
              <w:t>Medians</w:t>
            </w:r>
          </w:p>
        </w:tc>
        <w:tc>
          <w:tcPr>
            <w:tcW w:w="1592" w:type="dxa"/>
            <w:tcBorders>
              <w:top w:val="single" w:sz="8" w:space="0" w:color="000000"/>
              <w:left w:val="nil"/>
              <w:bottom w:val="nil"/>
              <w:right w:val="nil"/>
            </w:tcBorders>
            <w:shd w:val="clear" w:color="auto" w:fill="FFFFFF"/>
            <w:tcMar>
              <w:top w:w="80" w:type="dxa"/>
              <w:left w:w="80" w:type="dxa"/>
              <w:bottom w:w="80" w:type="dxa"/>
              <w:right w:w="80" w:type="dxa"/>
            </w:tcMar>
          </w:tcPr>
          <w:p w14:paraId="25411EC9" w14:textId="77777777" w:rsidR="00616250" w:rsidRDefault="00616250" w:rsidP="002E19A3">
            <w:pPr>
              <w:pStyle w:val="DomylneA"/>
              <w:tabs>
                <w:tab w:val="left" w:pos="1440"/>
                <w:tab w:val="left" w:pos="2160"/>
              </w:tabs>
              <w:suppressAutoHyphens/>
              <w:spacing w:before="0" w:line="360" w:lineRule="auto"/>
              <w:jc w:val="center"/>
              <w:outlineLvl w:val="0"/>
            </w:pPr>
            <w:r>
              <w:rPr>
                <w:rFonts w:ascii="Palatino Linotype" w:hAnsi="Palatino Linotype"/>
              </w:rPr>
              <w:t>0.46</w:t>
            </w:r>
          </w:p>
        </w:tc>
        <w:tc>
          <w:tcPr>
            <w:tcW w:w="2268" w:type="dxa"/>
            <w:tcBorders>
              <w:top w:val="single" w:sz="8" w:space="0" w:color="000000"/>
              <w:left w:val="nil"/>
              <w:bottom w:val="nil"/>
              <w:right w:val="nil"/>
            </w:tcBorders>
            <w:shd w:val="clear" w:color="auto" w:fill="FFFFFF"/>
            <w:tcMar>
              <w:top w:w="80" w:type="dxa"/>
              <w:left w:w="80" w:type="dxa"/>
              <w:bottom w:w="80" w:type="dxa"/>
              <w:right w:w="80" w:type="dxa"/>
            </w:tcMar>
          </w:tcPr>
          <w:p w14:paraId="4E46C2AF" w14:textId="77777777" w:rsidR="00616250" w:rsidRDefault="00616250" w:rsidP="002E19A3">
            <w:pPr>
              <w:pStyle w:val="DomylneA"/>
              <w:tabs>
                <w:tab w:val="left" w:pos="1440"/>
                <w:tab w:val="left" w:pos="2160"/>
                <w:tab w:val="left" w:pos="2880"/>
              </w:tabs>
              <w:suppressAutoHyphens/>
              <w:spacing w:before="0" w:line="360" w:lineRule="auto"/>
              <w:jc w:val="center"/>
              <w:outlineLvl w:val="0"/>
            </w:pPr>
            <w:r>
              <w:rPr>
                <w:rFonts w:ascii="Palatino Linotype" w:hAnsi="Palatino Linotype"/>
              </w:rPr>
              <w:t>33.79</w:t>
            </w:r>
          </w:p>
        </w:tc>
        <w:tc>
          <w:tcPr>
            <w:tcW w:w="1843" w:type="dxa"/>
            <w:tcBorders>
              <w:top w:val="single" w:sz="8" w:space="0" w:color="000000"/>
              <w:left w:val="nil"/>
              <w:bottom w:val="nil"/>
              <w:right w:val="nil"/>
            </w:tcBorders>
            <w:shd w:val="clear" w:color="auto" w:fill="FFFFFF"/>
            <w:tcMar>
              <w:top w:w="80" w:type="dxa"/>
              <w:left w:w="80" w:type="dxa"/>
              <w:bottom w:w="80" w:type="dxa"/>
              <w:right w:w="80" w:type="dxa"/>
            </w:tcMar>
          </w:tcPr>
          <w:p w14:paraId="0BA7A039" w14:textId="77777777" w:rsidR="00616250" w:rsidRDefault="00616250" w:rsidP="002E19A3">
            <w:pPr>
              <w:pStyle w:val="DomylneA"/>
              <w:tabs>
                <w:tab w:val="left" w:pos="1440"/>
                <w:tab w:val="left" w:pos="2160"/>
                <w:tab w:val="left" w:pos="2880"/>
              </w:tabs>
              <w:suppressAutoHyphens/>
              <w:spacing w:before="0" w:line="360" w:lineRule="auto"/>
              <w:jc w:val="center"/>
              <w:outlineLvl w:val="0"/>
            </w:pPr>
            <w:r>
              <w:rPr>
                <w:rFonts w:ascii="Palatino Linotype" w:hAnsi="Palatino Linotype"/>
              </w:rPr>
              <w:t>265.05</w:t>
            </w:r>
          </w:p>
        </w:tc>
        <w:tc>
          <w:tcPr>
            <w:tcW w:w="1984" w:type="dxa"/>
            <w:tcBorders>
              <w:top w:val="single" w:sz="8" w:space="0" w:color="000000"/>
              <w:left w:val="nil"/>
              <w:bottom w:val="nil"/>
              <w:right w:val="nil"/>
            </w:tcBorders>
            <w:shd w:val="clear" w:color="auto" w:fill="FFFFFF"/>
            <w:tcMar>
              <w:top w:w="80" w:type="dxa"/>
              <w:left w:w="80" w:type="dxa"/>
              <w:bottom w:w="80" w:type="dxa"/>
              <w:right w:w="80" w:type="dxa"/>
            </w:tcMar>
          </w:tcPr>
          <w:p w14:paraId="38BA6CB8" w14:textId="77777777" w:rsidR="00616250" w:rsidRDefault="00616250" w:rsidP="002E19A3">
            <w:pPr>
              <w:pStyle w:val="DomylneA"/>
              <w:tabs>
                <w:tab w:val="left" w:pos="1440"/>
                <w:tab w:val="left" w:pos="2160"/>
                <w:tab w:val="left" w:pos="2880"/>
              </w:tabs>
              <w:suppressAutoHyphens/>
              <w:spacing w:before="0" w:line="360" w:lineRule="auto"/>
              <w:jc w:val="center"/>
              <w:outlineLvl w:val="0"/>
            </w:pPr>
            <w:r>
              <w:rPr>
                <w:rFonts w:ascii="Palatino Linotype" w:hAnsi="Palatino Linotype"/>
              </w:rPr>
              <w:t>569.90</w:t>
            </w:r>
          </w:p>
        </w:tc>
      </w:tr>
      <w:tr w:rsidR="00616250" w14:paraId="04AB7359" w14:textId="77777777" w:rsidTr="002E19A3">
        <w:trPr>
          <w:trHeight w:val="310"/>
        </w:trPr>
        <w:tc>
          <w:tcPr>
            <w:tcW w:w="1986" w:type="dxa"/>
            <w:tcBorders>
              <w:top w:val="nil"/>
              <w:left w:val="nil"/>
              <w:bottom w:val="single" w:sz="8" w:space="0" w:color="000000"/>
              <w:right w:val="nil"/>
            </w:tcBorders>
            <w:shd w:val="clear" w:color="auto" w:fill="FFFFFF"/>
            <w:tcMar>
              <w:top w:w="80" w:type="dxa"/>
              <w:left w:w="80" w:type="dxa"/>
              <w:bottom w:w="80" w:type="dxa"/>
              <w:right w:w="80" w:type="dxa"/>
            </w:tcMar>
          </w:tcPr>
          <w:p w14:paraId="391E7191" w14:textId="77777777" w:rsidR="00616250" w:rsidRPr="0091444C" w:rsidRDefault="00616250" w:rsidP="002E19A3">
            <w:pPr>
              <w:pStyle w:val="DomylneA"/>
              <w:tabs>
                <w:tab w:val="left" w:pos="1440"/>
                <w:tab w:val="left" w:pos="2160"/>
                <w:tab w:val="left" w:pos="2880"/>
              </w:tabs>
              <w:suppressAutoHyphens/>
              <w:spacing w:before="0" w:line="360" w:lineRule="auto"/>
              <w:jc w:val="center"/>
              <w:outlineLvl w:val="0"/>
            </w:pPr>
            <w:r w:rsidRPr="0091444C">
              <w:rPr>
                <w:rFonts w:ascii="Palatino Linotype" w:hAnsi="Palatino Linotype"/>
              </w:rPr>
              <w:t xml:space="preserve"> ROC cut-off points</w:t>
            </w:r>
          </w:p>
        </w:tc>
        <w:tc>
          <w:tcPr>
            <w:tcW w:w="1592" w:type="dxa"/>
            <w:tcBorders>
              <w:top w:val="nil"/>
              <w:left w:val="nil"/>
              <w:bottom w:val="single" w:sz="8" w:space="0" w:color="000000"/>
              <w:right w:val="nil"/>
            </w:tcBorders>
            <w:shd w:val="clear" w:color="auto" w:fill="FFFFFF"/>
            <w:tcMar>
              <w:top w:w="80" w:type="dxa"/>
              <w:left w:w="80" w:type="dxa"/>
              <w:bottom w:w="80" w:type="dxa"/>
              <w:right w:w="80" w:type="dxa"/>
            </w:tcMar>
          </w:tcPr>
          <w:p w14:paraId="5FF791DA" w14:textId="77777777" w:rsidR="00616250" w:rsidRDefault="00616250" w:rsidP="002E19A3">
            <w:pPr>
              <w:pStyle w:val="DomylneA"/>
              <w:tabs>
                <w:tab w:val="left" w:pos="1440"/>
                <w:tab w:val="left" w:pos="2160"/>
              </w:tabs>
              <w:suppressAutoHyphens/>
              <w:spacing w:before="0" w:line="360" w:lineRule="auto"/>
              <w:jc w:val="center"/>
              <w:outlineLvl w:val="0"/>
            </w:pPr>
            <w:r>
              <w:rPr>
                <w:rFonts w:ascii="Palatino Linotype" w:hAnsi="Palatino Linotype"/>
              </w:rPr>
              <w:t>0.59</w:t>
            </w:r>
          </w:p>
        </w:tc>
        <w:tc>
          <w:tcPr>
            <w:tcW w:w="2268" w:type="dxa"/>
            <w:tcBorders>
              <w:top w:val="nil"/>
              <w:left w:val="nil"/>
              <w:bottom w:val="single" w:sz="8" w:space="0" w:color="000000"/>
              <w:right w:val="nil"/>
            </w:tcBorders>
            <w:shd w:val="clear" w:color="auto" w:fill="FFFFFF"/>
            <w:tcMar>
              <w:top w:w="80" w:type="dxa"/>
              <w:left w:w="80" w:type="dxa"/>
              <w:bottom w:w="80" w:type="dxa"/>
              <w:right w:w="80" w:type="dxa"/>
            </w:tcMar>
          </w:tcPr>
          <w:p w14:paraId="37A351A8" w14:textId="77777777" w:rsidR="00616250" w:rsidRDefault="00616250" w:rsidP="002E19A3">
            <w:pPr>
              <w:pStyle w:val="DomylneA"/>
              <w:tabs>
                <w:tab w:val="left" w:pos="1440"/>
                <w:tab w:val="left" w:pos="2160"/>
                <w:tab w:val="left" w:pos="2880"/>
              </w:tabs>
              <w:suppressAutoHyphens/>
              <w:spacing w:before="0" w:line="360" w:lineRule="auto"/>
              <w:jc w:val="center"/>
              <w:outlineLvl w:val="0"/>
            </w:pPr>
            <w:r>
              <w:rPr>
                <w:rFonts w:ascii="Palatino Linotype" w:hAnsi="Palatino Linotype"/>
              </w:rPr>
              <w:t>25.04</w:t>
            </w:r>
          </w:p>
        </w:tc>
        <w:tc>
          <w:tcPr>
            <w:tcW w:w="1843" w:type="dxa"/>
            <w:tcBorders>
              <w:top w:val="nil"/>
              <w:left w:val="nil"/>
              <w:bottom w:val="single" w:sz="8" w:space="0" w:color="000000"/>
              <w:right w:val="nil"/>
            </w:tcBorders>
            <w:shd w:val="clear" w:color="auto" w:fill="FFFFFF"/>
            <w:tcMar>
              <w:top w:w="80" w:type="dxa"/>
              <w:left w:w="80" w:type="dxa"/>
              <w:bottom w:w="80" w:type="dxa"/>
              <w:right w:w="80" w:type="dxa"/>
            </w:tcMar>
          </w:tcPr>
          <w:p w14:paraId="0F805E5E" w14:textId="77777777" w:rsidR="00616250" w:rsidRDefault="00616250" w:rsidP="002E19A3">
            <w:pPr>
              <w:pStyle w:val="DomylneA"/>
              <w:tabs>
                <w:tab w:val="left" w:pos="1440"/>
                <w:tab w:val="left" w:pos="2160"/>
                <w:tab w:val="left" w:pos="2880"/>
              </w:tabs>
              <w:suppressAutoHyphens/>
              <w:spacing w:before="0" w:line="360" w:lineRule="auto"/>
              <w:jc w:val="center"/>
              <w:outlineLvl w:val="0"/>
            </w:pPr>
            <w:r>
              <w:rPr>
                <w:rFonts w:ascii="Palatino Linotype" w:hAnsi="Palatino Linotype"/>
              </w:rPr>
              <w:t>247.40</w:t>
            </w:r>
          </w:p>
        </w:tc>
        <w:tc>
          <w:tcPr>
            <w:tcW w:w="1984" w:type="dxa"/>
            <w:tcBorders>
              <w:top w:val="nil"/>
              <w:left w:val="nil"/>
              <w:bottom w:val="single" w:sz="8" w:space="0" w:color="000000"/>
              <w:right w:val="nil"/>
            </w:tcBorders>
            <w:shd w:val="clear" w:color="auto" w:fill="FFFFFF"/>
            <w:tcMar>
              <w:top w:w="80" w:type="dxa"/>
              <w:left w:w="80" w:type="dxa"/>
              <w:bottom w:w="80" w:type="dxa"/>
              <w:right w:w="80" w:type="dxa"/>
            </w:tcMar>
          </w:tcPr>
          <w:p w14:paraId="4AB108CD" w14:textId="77777777" w:rsidR="00616250" w:rsidRDefault="00616250" w:rsidP="002E19A3">
            <w:pPr>
              <w:pStyle w:val="DomylneA"/>
              <w:tabs>
                <w:tab w:val="left" w:pos="1440"/>
                <w:tab w:val="left" w:pos="2160"/>
                <w:tab w:val="left" w:pos="2880"/>
              </w:tabs>
              <w:suppressAutoHyphens/>
              <w:spacing w:before="0" w:line="360" w:lineRule="auto"/>
              <w:jc w:val="center"/>
              <w:outlineLvl w:val="0"/>
            </w:pPr>
            <w:r>
              <w:rPr>
                <w:rFonts w:ascii="Palatino Linotype" w:hAnsi="Palatino Linotype"/>
              </w:rPr>
              <w:t>600.00</w:t>
            </w:r>
          </w:p>
        </w:tc>
      </w:tr>
    </w:tbl>
    <w:p w14:paraId="424BFC4E" w14:textId="77777777" w:rsidR="00616250" w:rsidRDefault="00616250" w:rsidP="00616250">
      <w:pPr>
        <w:rPr>
          <w:rFonts w:ascii="Palatino Linotype" w:eastAsia="Palatino Linotype" w:hAnsi="Palatino Linotype" w:cs="Palatino Linotype"/>
          <w:b/>
          <w:bCs/>
        </w:rPr>
      </w:pPr>
    </w:p>
    <w:p w14:paraId="781B1CB1" w14:textId="77777777" w:rsidR="00616250" w:rsidRDefault="00616250" w:rsidP="00616250">
      <w:pPr>
        <w:jc w:val="center"/>
        <w:rPr>
          <w:rFonts w:ascii="Palatino Linotype" w:eastAsia="Palatino Linotype" w:hAnsi="Palatino Linotype" w:cs="Palatino Linotype"/>
          <w:b/>
          <w:bCs/>
          <w:sz w:val="20"/>
          <w:szCs w:val="20"/>
        </w:rPr>
      </w:pPr>
      <w:r>
        <w:rPr>
          <w:rFonts w:ascii="Palatino Linotype" w:eastAsia="Palatino Linotype" w:hAnsi="Palatino Linotype" w:cs="Palatino Linotype"/>
          <w:b/>
          <w:bCs/>
          <w:noProof/>
        </w:rPr>
        <w:drawing>
          <wp:inline distT="0" distB="0" distL="0" distR="0" wp14:anchorId="639294D4" wp14:editId="09647EA8">
            <wp:extent cx="5756783" cy="4407438"/>
            <wp:effectExtent l="0" t="0" r="0" b="0"/>
            <wp:docPr id="1073741826" name="officeArt object" descr="Obraz 3"/>
            <wp:cNvGraphicFramePr/>
            <a:graphic xmlns:a="http://schemas.openxmlformats.org/drawingml/2006/main">
              <a:graphicData uri="http://schemas.openxmlformats.org/drawingml/2006/picture">
                <pic:pic xmlns:pic="http://schemas.openxmlformats.org/drawingml/2006/picture">
                  <pic:nvPicPr>
                    <pic:cNvPr id="1073741826" name="Obraz 3" descr="Obraz 3"/>
                    <pic:cNvPicPr>
                      <a:picLocks noChangeAspect="1"/>
                    </pic:cNvPicPr>
                  </pic:nvPicPr>
                  <pic:blipFill>
                    <a:blip r:embed="rId5"/>
                    <a:stretch>
                      <a:fillRect/>
                    </a:stretch>
                  </pic:blipFill>
                  <pic:spPr>
                    <a:xfrm>
                      <a:off x="0" y="0"/>
                      <a:ext cx="5756783" cy="4407438"/>
                    </a:xfrm>
                    <a:prstGeom prst="rect">
                      <a:avLst/>
                    </a:prstGeom>
                    <a:ln w="12700" cap="flat">
                      <a:noFill/>
                      <a:miter lim="400000"/>
                    </a:ln>
                    <a:effectLst/>
                  </pic:spPr>
                </pic:pic>
              </a:graphicData>
            </a:graphic>
          </wp:inline>
        </w:drawing>
      </w:r>
    </w:p>
    <w:p w14:paraId="4328A2C5" w14:textId="77777777" w:rsidR="00616250" w:rsidRDefault="00616250" w:rsidP="00616250">
      <w:pPr>
        <w:jc w:val="center"/>
        <w:rPr>
          <w:rFonts w:ascii="Palatino Linotype" w:eastAsia="Palatino Linotype" w:hAnsi="Palatino Linotype" w:cs="Palatino Linotype"/>
          <w:b/>
          <w:bCs/>
          <w:i/>
          <w:iCs/>
          <w:sz w:val="20"/>
          <w:szCs w:val="20"/>
        </w:rPr>
      </w:pPr>
    </w:p>
    <w:p w14:paraId="08F92BC6" w14:textId="43A14B4B" w:rsidR="00616250" w:rsidRPr="0068250A" w:rsidRDefault="00616250" w:rsidP="00616250">
      <w:pPr>
        <w:jc w:val="both"/>
        <w:rPr>
          <w:rFonts w:ascii="Palatino Linotype" w:eastAsia="Palatino Linotype" w:hAnsi="Palatino Linotype" w:cs="Palatino Linotype"/>
          <w:b/>
          <w:bCs/>
          <w:lang w:val="en-US"/>
        </w:rPr>
      </w:pPr>
      <w:r w:rsidRPr="0068250A">
        <w:rPr>
          <w:rFonts w:ascii="Palatino Linotype" w:hAnsi="Palatino Linotype"/>
          <w:b/>
          <w:bCs/>
          <w:sz w:val="20"/>
          <w:szCs w:val="20"/>
          <w:lang w:val="en-US"/>
        </w:rPr>
        <w:t xml:space="preserve">Figure </w:t>
      </w:r>
      <w:r w:rsidR="001C53F2" w:rsidRPr="0068250A">
        <w:rPr>
          <w:rFonts w:ascii="Palatino Linotype" w:hAnsi="Palatino Linotype"/>
          <w:b/>
          <w:bCs/>
          <w:sz w:val="20"/>
          <w:szCs w:val="20"/>
          <w:lang w:val="en-US"/>
        </w:rPr>
        <w:t>S</w:t>
      </w:r>
      <w:r w:rsidRPr="0068250A">
        <w:rPr>
          <w:rFonts w:ascii="Palatino Linotype" w:hAnsi="Palatino Linotype"/>
          <w:b/>
          <w:bCs/>
          <w:sz w:val="20"/>
          <w:szCs w:val="20"/>
          <w:lang w:val="en-US"/>
        </w:rPr>
        <w:t>1.</w:t>
      </w:r>
      <w:r w:rsidRPr="0068250A">
        <w:rPr>
          <w:rFonts w:ascii="Palatino Linotype" w:hAnsi="Palatino Linotype"/>
          <w:sz w:val="20"/>
          <w:szCs w:val="20"/>
          <w:lang w:val="en-US"/>
        </w:rPr>
        <w:t xml:space="preserve"> Kaplan-Meier curves for the overall survival (OS) and disease-free survival (DFS) analysis regarding (</w:t>
      </w:r>
      <w:r w:rsidRPr="0068250A">
        <w:rPr>
          <w:rFonts w:ascii="Palatino Linotype" w:hAnsi="Palatino Linotype"/>
          <w:b/>
          <w:bCs/>
          <w:sz w:val="20"/>
          <w:szCs w:val="20"/>
          <w:lang w:val="en-US"/>
        </w:rPr>
        <w:t xml:space="preserve">A </w:t>
      </w:r>
      <w:r w:rsidRPr="0068250A">
        <w:rPr>
          <w:rFonts w:ascii="Palatino Linotype" w:hAnsi="Palatino Linotype"/>
          <w:sz w:val="20"/>
          <w:szCs w:val="20"/>
          <w:lang w:val="en-US"/>
        </w:rPr>
        <w:t xml:space="preserve">and </w:t>
      </w:r>
      <w:r w:rsidRPr="0068250A">
        <w:rPr>
          <w:rFonts w:ascii="Palatino Linotype" w:hAnsi="Palatino Linotype"/>
          <w:b/>
          <w:bCs/>
          <w:sz w:val="20"/>
          <w:szCs w:val="20"/>
          <w:lang w:val="en-US"/>
        </w:rPr>
        <w:t>B</w:t>
      </w:r>
      <w:r w:rsidRPr="0068250A">
        <w:rPr>
          <w:rFonts w:ascii="Palatino Linotype" w:hAnsi="Palatino Linotype"/>
          <w:sz w:val="20"/>
          <w:szCs w:val="20"/>
          <w:lang w:val="en-US"/>
        </w:rPr>
        <w:t>) pre-treatment LAR concentration according to median value cut- off; (</w:t>
      </w:r>
      <w:r w:rsidRPr="0068250A">
        <w:rPr>
          <w:rFonts w:ascii="Palatino Linotype" w:hAnsi="Palatino Linotype"/>
          <w:b/>
          <w:bCs/>
          <w:sz w:val="20"/>
          <w:szCs w:val="20"/>
          <w:lang w:val="en-US"/>
        </w:rPr>
        <w:t>C</w:t>
      </w:r>
      <w:r w:rsidRPr="0068250A">
        <w:rPr>
          <w:rFonts w:ascii="Palatino Linotype" w:hAnsi="Palatino Linotype"/>
          <w:sz w:val="20"/>
          <w:szCs w:val="20"/>
          <w:lang w:val="en-US"/>
        </w:rPr>
        <w:t xml:space="preserve"> and </w:t>
      </w:r>
      <w:r w:rsidRPr="0068250A">
        <w:rPr>
          <w:rFonts w:ascii="Palatino Linotype" w:hAnsi="Palatino Linotype"/>
          <w:b/>
          <w:bCs/>
          <w:sz w:val="20"/>
          <w:szCs w:val="20"/>
          <w:lang w:val="en-US"/>
        </w:rPr>
        <w:t>D</w:t>
      </w:r>
      <w:r w:rsidRPr="0068250A">
        <w:rPr>
          <w:rFonts w:ascii="Palatino Linotype" w:hAnsi="Palatino Linotype"/>
          <w:sz w:val="20"/>
          <w:szCs w:val="20"/>
          <w:lang w:val="en-US"/>
        </w:rPr>
        <w:t xml:space="preserve">) pre-treatment LAR concentration according to ROC cut-off. </w:t>
      </w:r>
    </w:p>
    <w:p w14:paraId="5A10F3FD" w14:textId="77777777" w:rsidR="00616250" w:rsidRDefault="00616250" w:rsidP="00616250">
      <w:pPr>
        <w:pStyle w:val="Akapitzlist"/>
        <w:ind w:left="360"/>
        <w:rPr>
          <w:rFonts w:ascii="Palatino Linotype" w:eastAsia="Palatino Linotype" w:hAnsi="Palatino Linotype" w:cs="Palatino Linotype"/>
          <w:i/>
          <w:iCs/>
          <w:sz w:val="20"/>
          <w:szCs w:val="20"/>
        </w:rPr>
      </w:pPr>
    </w:p>
    <w:p w14:paraId="576D1F6E" w14:textId="77777777" w:rsidR="00616250" w:rsidRDefault="00616250" w:rsidP="00616250">
      <w:pPr>
        <w:pStyle w:val="Akapitzlist"/>
        <w:ind w:left="360"/>
        <w:rPr>
          <w:rFonts w:ascii="Palatino Linotype" w:eastAsia="Palatino Linotype" w:hAnsi="Palatino Linotype" w:cs="Palatino Linotype"/>
          <w:i/>
          <w:iCs/>
          <w:sz w:val="20"/>
          <w:szCs w:val="20"/>
        </w:rPr>
      </w:pPr>
    </w:p>
    <w:p w14:paraId="105B95BB" w14:textId="77777777" w:rsidR="00616250" w:rsidRDefault="00616250" w:rsidP="00616250">
      <w:pPr>
        <w:pStyle w:val="Akapitzlist"/>
        <w:ind w:left="360"/>
        <w:rPr>
          <w:rFonts w:ascii="Palatino Linotype" w:eastAsia="Palatino Linotype" w:hAnsi="Palatino Linotype" w:cs="Palatino Linotype"/>
          <w:i/>
          <w:iCs/>
          <w:sz w:val="20"/>
          <w:szCs w:val="20"/>
        </w:rPr>
      </w:pPr>
    </w:p>
    <w:p w14:paraId="248BE773" w14:textId="2B2793A1" w:rsidR="00616250" w:rsidRDefault="003E115E" w:rsidP="00616250">
      <w:pPr>
        <w:pStyle w:val="Akapitzlist"/>
        <w:ind w:left="360"/>
        <w:rPr>
          <w:rFonts w:ascii="Palatino Linotype" w:eastAsia="Palatino Linotype" w:hAnsi="Palatino Linotype" w:cs="Palatino Linotype"/>
          <w:i/>
          <w:iCs/>
          <w:sz w:val="20"/>
          <w:szCs w:val="20"/>
        </w:rPr>
      </w:pPr>
      <w:r>
        <w:rPr>
          <w:rFonts w:ascii="Palatino Linotype" w:eastAsia="Palatino Linotype" w:hAnsi="Palatino Linotype" w:cs="Palatino Linotype"/>
          <w:i/>
          <w:iCs/>
          <w:noProof/>
          <w:sz w:val="20"/>
          <w:szCs w:val="20"/>
        </w:rPr>
        <w:lastRenderedPageBreak/>
        <w:drawing>
          <wp:inline distT="0" distB="0" distL="0" distR="0" wp14:anchorId="285752CB" wp14:editId="34F185A1">
            <wp:extent cx="6128977" cy="4703885"/>
            <wp:effectExtent l="0" t="0" r="5715" b="0"/>
            <wp:docPr id="2" name="Obraz 2" descr="Obraz zawierający wykres&#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wykres&#10;&#10;Opis wygenerowany automatycznie"/>
                    <pic:cNvPicPr/>
                  </pic:nvPicPr>
                  <pic:blipFill>
                    <a:blip r:embed="rId6">
                      <a:extLst>
                        <a:ext uri="{28A0092B-C50C-407E-A947-70E740481C1C}">
                          <a14:useLocalDpi xmlns:a14="http://schemas.microsoft.com/office/drawing/2010/main" val="0"/>
                        </a:ext>
                      </a:extLst>
                    </a:blip>
                    <a:stretch>
                      <a:fillRect/>
                    </a:stretch>
                  </pic:blipFill>
                  <pic:spPr>
                    <a:xfrm>
                      <a:off x="0" y="0"/>
                      <a:ext cx="6137891" cy="4710726"/>
                    </a:xfrm>
                    <a:prstGeom prst="rect">
                      <a:avLst/>
                    </a:prstGeom>
                  </pic:spPr>
                </pic:pic>
              </a:graphicData>
            </a:graphic>
          </wp:inline>
        </w:drawing>
      </w:r>
    </w:p>
    <w:p w14:paraId="263AE951" w14:textId="77777777" w:rsidR="00616250" w:rsidRDefault="00616250" w:rsidP="00616250">
      <w:pPr>
        <w:pStyle w:val="Akapitzlist"/>
        <w:ind w:left="360"/>
        <w:rPr>
          <w:rFonts w:ascii="Palatino Linotype" w:eastAsia="Palatino Linotype" w:hAnsi="Palatino Linotype" w:cs="Palatino Linotype"/>
          <w:i/>
          <w:iCs/>
          <w:sz w:val="20"/>
          <w:szCs w:val="20"/>
        </w:rPr>
      </w:pPr>
    </w:p>
    <w:p w14:paraId="16543FA1" w14:textId="2AFAE79F" w:rsidR="00616250" w:rsidRPr="0068250A" w:rsidRDefault="00616250" w:rsidP="003E115E">
      <w:pPr>
        <w:rPr>
          <w:rFonts w:ascii="Palatino Linotype" w:eastAsia="Palatino Linotype" w:hAnsi="Palatino Linotype" w:cs="Palatino Linotype"/>
          <w:b/>
          <w:bCs/>
          <w:sz w:val="20"/>
          <w:szCs w:val="20"/>
        </w:rPr>
      </w:pPr>
    </w:p>
    <w:p w14:paraId="3919BE02" w14:textId="34321ED7" w:rsidR="00616250" w:rsidRPr="0068250A" w:rsidRDefault="00616250" w:rsidP="00616250">
      <w:pPr>
        <w:pStyle w:val="Akapitzlist"/>
        <w:ind w:left="360"/>
        <w:jc w:val="both"/>
        <w:rPr>
          <w:rFonts w:ascii="Palatino Linotype" w:eastAsia="Palatino Linotype" w:hAnsi="Palatino Linotype" w:cs="Palatino Linotype"/>
          <w:sz w:val="20"/>
          <w:szCs w:val="20"/>
        </w:rPr>
      </w:pPr>
      <w:r w:rsidRPr="0068250A">
        <w:rPr>
          <w:rFonts w:ascii="Palatino Linotype" w:hAnsi="Palatino Linotype"/>
          <w:b/>
          <w:bCs/>
          <w:sz w:val="20"/>
          <w:szCs w:val="20"/>
        </w:rPr>
        <w:t xml:space="preserve">Figure </w:t>
      </w:r>
      <w:r w:rsidR="001C53F2" w:rsidRPr="0068250A">
        <w:rPr>
          <w:rFonts w:ascii="Palatino Linotype" w:hAnsi="Palatino Linotype"/>
          <w:b/>
          <w:bCs/>
          <w:sz w:val="20"/>
          <w:szCs w:val="20"/>
        </w:rPr>
        <w:t>S</w:t>
      </w:r>
      <w:r w:rsidRPr="0068250A">
        <w:rPr>
          <w:rFonts w:ascii="Palatino Linotype" w:hAnsi="Palatino Linotype"/>
          <w:b/>
          <w:bCs/>
          <w:sz w:val="20"/>
          <w:szCs w:val="20"/>
        </w:rPr>
        <w:t>2.</w:t>
      </w:r>
      <w:r w:rsidRPr="0068250A">
        <w:rPr>
          <w:rFonts w:ascii="Palatino Linotype" w:hAnsi="Palatino Linotype"/>
          <w:sz w:val="20"/>
          <w:szCs w:val="20"/>
        </w:rPr>
        <w:t xml:space="preserve"> Kaplan-Meier curves for the overall survival (OS) and disease-free survival (DFS) analysis regarding (</w:t>
      </w:r>
      <w:r w:rsidRPr="0068250A">
        <w:rPr>
          <w:rFonts w:ascii="Palatino Linotype" w:hAnsi="Palatino Linotype"/>
          <w:b/>
          <w:bCs/>
          <w:sz w:val="20"/>
          <w:szCs w:val="20"/>
        </w:rPr>
        <w:t>A</w:t>
      </w:r>
      <w:r w:rsidRPr="0068250A">
        <w:rPr>
          <w:rFonts w:ascii="Palatino Linotype" w:hAnsi="Palatino Linotype"/>
          <w:sz w:val="20"/>
          <w:szCs w:val="20"/>
        </w:rPr>
        <w:t xml:space="preserve"> and </w:t>
      </w:r>
      <w:r w:rsidRPr="0068250A">
        <w:rPr>
          <w:rFonts w:ascii="Palatino Linotype" w:hAnsi="Palatino Linotype"/>
          <w:b/>
          <w:bCs/>
          <w:sz w:val="20"/>
          <w:szCs w:val="20"/>
        </w:rPr>
        <w:t>B</w:t>
      </w:r>
      <w:r w:rsidRPr="0068250A">
        <w:rPr>
          <w:rFonts w:ascii="Palatino Linotype" w:hAnsi="Palatino Linotype"/>
          <w:sz w:val="20"/>
          <w:szCs w:val="20"/>
        </w:rPr>
        <w:t xml:space="preserve">) pre-treatment </w:t>
      </w:r>
      <w:proofErr w:type="spellStart"/>
      <w:r w:rsidRPr="0068250A">
        <w:rPr>
          <w:rFonts w:ascii="Palatino Linotype" w:hAnsi="Palatino Linotype"/>
          <w:sz w:val="20"/>
          <w:szCs w:val="20"/>
        </w:rPr>
        <w:t>sE</w:t>
      </w:r>
      <w:proofErr w:type="spellEnd"/>
      <w:r w:rsidRPr="0068250A">
        <w:rPr>
          <w:rFonts w:ascii="Palatino Linotype" w:hAnsi="Palatino Linotype"/>
          <w:sz w:val="20"/>
          <w:szCs w:val="20"/>
        </w:rPr>
        <w:t>-</w:t>
      </w:r>
      <w:r w:rsidR="0068250A">
        <w:rPr>
          <w:rFonts w:ascii="Palatino Linotype" w:hAnsi="Palatino Linotype"/>
          <w:sz w:val="20"/>
          <w:szCs w:val="20"/>
        </w:rPr>
        <w:t>s</w:t>
      </w:r>
      <w:r w:rsidRPr="0068250A">
        <w:rPr>
          <w:rFonts w:ascii="Palatino Linotype" w:hAnsi="Palatino Linotype"/>
          <w:sz w:val="20"/>
          <w:szCs w:val="20"/>
        </w:rPr>
        <w:t>electin concentration according to median value cut- off; (</w:t>
      </w:r>
      <w:r w:rsidRPr="0068250A">
        <w:rPr>
          <w:rFonts w:ascii="Palatino Linotype" w:hAnsi="Palatino Linotype"/>
          <w:b/>
          <w:bCs/>
          <w:sz w:val="20"/>
          <w:szCs w:val="20"/>
        </w:rPr>
        <w:t>C</w:t>
      </w:r>
      <w:r w:rsidRPr="0068250A">
        <w:rPr>
          <w:rFonts w:ascii="Palatino Linotype" w:hAnsi="Palatino Linotype"/>
          <w:sz w:val="20"/>
          <w:szCs w:val="20"/>
        </w:rPr>
        <w:t xml:space="preserve"> and </w:t>
      </w:r>
      <w:r w:rsidRPr="0068250A">
        <w:rPr>
          <w:rFonts w:ascii="Palatino Linotype" w:hAnsi="Palatino Linotype"/>
          <w:b/>
          <w:bCs/>
          <w:sz w:val="20"/>
          <w:szCs w:val="20"/>
        </w:rPr>
        <w:t>D</w:t>
      </w:r>
      <w:r w:rsidRPr="0068250A">
        <w:rPr>
          <w:rFonts w:ascii="Palatino Linotype" w:hAnsi="Palatino Linotype"/>
          <w:sz w:val="20"/>
          <w:szCs w:val="20"/>
        </w:rPr>
        <w:t xml:space="preserve">) pre-treatment </w:t>
      </w:r>
      <w:proofErr w:type="spellStart"/>
      <w:r w:rsidRPr="0068250A">
        <w:rPr>
          <w:rFonts w:ascii="Palatino Linotype" w:hAnsi="Palatino Linotype"/>
          <w:sz w:val="20"/>
          <w:szCs w:val="20"/>
        </w:rPr>
        <w:t>sE</w:t>
      </w:r>
      <w:proofErr w:type="spellEnd"/>
      <w:r w:rsidRPr="0068250A">
        <w:rPr>
          <w:rFonts w:ascii="Palatino Linotype" w:hAnsi="Palatino Linotype"/>
          <w:sz w:val="20"/>
          <w:szCs w:val="20"/>
        </w:rPr>
        <w:t>-</w:t>
      </w:r>
      <w:r w:rsidR="0068250A">
        <w:rPr>
          <w:rFonts w:ascii="Palatino Linotype" w:hAnsi="Palatino Linotype"/>
          <w:sz w:val="20"/>
          <w:szCs w:val="20"/>
        </w:rPr>
        <w:t>s</w:t>
      </w:r>
      <w:r w:rsidRPr="0068250A">
        <w:rPr>
          <w:rFonts w:ascii="Palatino Linotype" w:hAnsi="Palatino Linotype"/>
          <w:sz w:val="20"/>
          <w:szCs w:val="20"/>
        </w:rPr>
        <w:t xml:space="preserve">electin concentration according to ROC cut-off. </w:t>
      </w:r>
    </w:p>
    <w:p w14:paraId="2B9B273F" w14:textId="77777777" w:rsidR="00616250" w:rsidRDefault="00616250" w:rsidP="00616250">
      <w:pPr>
        <w:pStyle w:val="Akapitzlist"/>
        <w:ind w:left="360"/>
        <w:rPr>
          <w:rFonts w:ascii="Palatino Linotype" w:eastAsia="Palatino Linotype" w:hAnsi="Palatino Linotype" w:cs="Palatino Linotype"/>
          <w:i/>
          <w:iCs/>
          <w:sz w:val="20"/>
          <w:szCs w:val="20"/>
        </w:rPr>
      </w:pPr>
    </w:p>
    <w:p w14:paraId="4B4EDFF7" w14:textId="7B3D4A25" w:rsidR="00616250" w:rsidRPr="00FE7498" w:rsidRDefault="00996208" w:rsidP="00FE7498">
      <w:pPr>
        <w:tabs>
          <w:tab w:val="left" w:pos="3780"/>
        </w:tabs>
        <w:rPr>
          <w:lang w:val="en-US" w:eastAsia="pl-PL"/>
        </w:rPr>
      </w:pPr>
      <w:r>
        <w:rPr>
          <w:lang w:val="en-US" w:eastAsia="pl-PL"/>
        </w:rPr>
        <w:tab/>
      </w:r>
    </w:p>
    <w:p w14:paraId="2BF2F16E" w14:textId="3E2D919A" w:rsidR="00616250" w:rsidRPr="00616250" w:rsidRDefault="00616250" w:rsidP="00616250">
      <w:pPr>
        <w:spacing w:line="360" w:lineRule="auto"/>
        <w:jc w:val="both"/>
        <w:rPr>
          <w:rFonts w:ascii="Palatino Linotype" w:eastAsia="Palatino Linotype" w:hAnsi="Palatino Linotype" w:cs="Palatino Linotype"/>
          <w:i/>
          <w:iCs/>
          <w:sz w:val="20"/>
          <w:szCs w:val="20"/>
          <w:lang w:val="en-US"/>
        </w:rPr>
      </w:pPr>
      <w:r>
        <w:rPr>
          <w:rFonts w:ascii="Palatino Linotype" w:hAnsi="Palatino Linotype"/>
          <w:i/>
          <w:iCs/>
          <w:color w:val="000000"/>
          <w:sz w:val="20"/>
          <w:szCs w:val="20"/>
          <w:u w:color="000000"/>
          <w:lang w:val="en-US"/>
        </w:rPr>
        <w:t>3. Receiver Operating Characteristic (ROC) analysis of parameters after treatment.</w:t>
      </w:r>
    </w:p>
    <w:p w14:paraId="2224D59D" w14:textId="68F68565" w:rsidR="00616250" w:rsidRPr="00616250" w:rsidRDefault="00616250" w:rsidP="00616250">
      <w:pPr>
        <w:spacing w:line="360" w:lineRule="auto"/>
        <w:ind w:firstLine="708"/>
        <w:jc w:val="both"/>
        <w:rPr>
          <w:rFonts w:ascii="Palatino Linotype" w:eastAsia="Palatino Linotype" w:hAnsi="Palatino Linotype" w:cs="Palatino Linotype"/>
          <w:sz w:val="20"/>
          <w:szCs w:val="20"/>
          <w:lang w:val="en-US"/>
        </w:rPr>
      </w:pPr>
      <w:r>
        <w:rPr>
          <w:rFonts w:ascii="Palatino Linotype" w:hAnsi="Palatino Linotype"/>
          <w:sz w:val="20"/>
          <w:szCs w:val="20"/>
          <w:lang w:val="en-US"/>
        </w:rPr>
        <w:t xml:space="preserve">Table S3 displays the ROC data used to estimate the prognostic value of the examined parameters' concentrations prior to treatment for predicting OS and PFS. The areas under the curve (AUC) with 95% confidence intervals (sensitivity and specificity) were calculated. </w:t>
      </w:r>
    </w:p>
    <w:p w14:paraId="7A23BAE7" w14:textId="77777777" w:rsidR="00616250" w:rsidRPr="00616250" w:rsidRDefault="00616250" w:rsidP="00616250">
      <w:pPr>
        <w:spacing w:line="360" w:lineRule="auto"/>
        <w:ind w:firstLine="708"/>
        <w:jc w:val="both"/>
        <w:rPr>
          <w:rFonts w:ascii="Palatino Linotype" w:eastAsia="Palatino Linotype" w:hAnsi="Palatino Linotype" w:cs="Palatino Linotype"/>
          <w:sz w:val="20"/>
          <w:szCs w:val="20"/>
          <w:lang w:val="en-US"/>
        </w:rPr>
      </w:pPr>
      <w:r>
        <w:rPr>
          <w:rFonts w:ascii="Palatino Linotype" w:hAnsi="Palatino Linotype"/>
          <w:sz w:val="20"/>
          <w:szCs w:val="20"/>
          <w:lang w:val="en-US"/>
        </w:rPr>
        <w:t>According to the study's findings, the post-treatment leptin-to-adiponectin ratio was found to be the best predictor of disease relapse (AUC=0.741, p=0.0013). Using the maximum value of the Youden index, the best cut-off value to distinguish patients with or without disease recurrence was identified as a post-treatment LAR of 0.83 ng/mL with sensitivity of 88.9% and specificity of 57.9%.</w:t>
      </w:r>
    </w:p>
    <w:p w14:paraId="47C62C13" w14:textId="77777777" w:rsidR="00616250" w:rsidRPr="00616250" w:rsidRDefault="00616250" w:rsidP="00616250">
      <w:pPr>
        <w:rPr>
          <w:rFonts w:ascii="Palatino Linotype" w:eastAsia="Palatino Linotype" w:hAnsi="Palatino Linotype" w:cs="Palatino Linotype"/>
          <w:b/>
          <w:bCs/>
          <w:lang w:val="en-US"/>
        </w:rPr>
      </w:pPr>
    </w:p>
    <w:p w14:paraId="1895ADFF" w14:textId="5F8E7C1C" w:rsidR="00616250" w:rsidRDefault="00616250" w:rsidP="00616250">
      <w:pPr>
        <w:pStyle w:val="Tr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 w:val="left" w:pos="8566"/>
          <w:tab w:val="left" w:pos="8566"/>
        </w:tabs>
        <w:spacing w:line="360" w:lineRule="auto"/>
        <w:rPr>
          <w:rFonts w:ascii="Palatino Linotype" w:eastAsia="Palatino Linotype" w:hAnsi="Palatino Linotype" w:cs="Palatino Linotype"/>
          <w:i/>
          <w:iCs/>
          <w:sz w:val="22"/>
          <w:szCs w:val="22"/>
          <w:shd w:val="clear" w:color="auto" w:fill="FEFFFF"/>
        </w:rPr>
      </w:pPr>
      <w:r w:rsidRPr="0091444C">
        <w:rPr>
          <w:rFonts w:ascii="Palatino Linotype" w:hAnsi="Palatino Linotype"/>
          <w:b/>
          <w:bCs/>
          <w:sz w:val="20"/>
          <w:szCs w:val="20"/>
          <w:shd w:val="clear" w:color="auto" w:fill="FEFFFF"/>
        </w:rPr>
        <w:t>Table S3</w:t>
      </w:r>
      <w:r w:rsidRPr="0091444C">
        <w:rPr>
          <w:rFonts w:ascii="Palatino Linotype" w:hAnsi="Palatino Linotype"/>
          <w:sz w:val="20"/>
          <w:szCs w:val="20"/>
          <w:shd w:val="clear" w:color="auto" w:fill="FEFFFF"/>
        </w:rPr>
        <w:t xml:space="preserve"> Predictive accuracy results for LAR and selectins after treatment</w:t>
      </w:r>
      <w:r>
        <w:rPr>
          <w:rFonts w:ascii="Palatino Linotype" w:hAnsi="Palatino Linotype"/>
          <w:i/>
          <w:iCs/>
          <w:sz w:val="20"/>
          <w:szCs w:val="20"/>
          <w:shd w:val="clear" w:color="auto" w:fill="FEFFFF"/>
        </w:rPr>
        <w:t xml:space="preserve">.         </w:t>
      </w:r>
    </w:p>
    <w:tbl>
      <w:tblPr>
        <w:tblStyle w:val="TableNormal"/>
        <w:tblW w:w="1009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69"/>
        <w:gridCol w:w="1701"/>
        <w:gridCol w:w="1843"/>
        <w:gridCol w:w="1843"/>
        <w:gridCol w:w="1842"/>
      </w:tblGrid>
      <w:tr w:rsidR="00616250" w14:paraId="7420042A" w14:textId="77777777" w:rsidTr="002E19A3">
        <w:trPr>
          <w:trHeight w:val="340"/>
        </w:trPr>
        <w:tc>
          <w:tcPr>
            <w:tcW w:w="2869" w:type="dxa"/>
            <w:vMerge w:val="restart"/>
            <w:tcBorders>
              <w:top w:val="single" w:sz="8" w:space="0" w:color="000000"/>
              <w:left w:val="nil"/>
              <w:bottom w:val="single" w:sz="8" w:space="0" w:color="000000"/>
              <w:right w:val="nil"/>
            </w:tcBorders>
            <w:shd w:val="clear" w:color="auto" w:fill="FFFFFF"/>
            <w:tcMar>
              <w:top w:w="80" w:type="dxa"/>
              <w:left w:w="80" w:type="dxa"/>
              <w:bottom w:w="80" w:type="dxa"/>
              <w:right w:w="80" w:type="dxa"/>
            </w:tcMar>
          </w:tcPr>
          <w:p w14:paraId="4140C1FD" w14:textId="77777777" w:rsidR="00616250" w:rsidRDefault="00616250" w:rsidP="002E19A3">
            <w:pPr>
              <w:pStyle w:val="DomylneA"/>
              <w:tabs>
                <w:tab w:val="left" w:pos="1440"/>
                <w:tab w:val="left" w:pos="2160"/>
                <w:tab w:val="left" w:pos="2880"/>
                <w:tab w:val="left" w:pos="3600"/>
              </w:tabs>
              <w:suppressAutoHyphens/>
              <w:spacing w:before="0" w:line="360" w:lineRule="auto"/>
              <w:jc w:val="center"/>
              <w:outlineLvl w:val="0"/>
              <w:rPr>
                <w:rFonts w:ascii="Palatino Linotype" w:eastAsia="Palatino Linotype" w:hAnsi="Palatino Linotype" w:cs="Palatino Linotype"/>
              </w:rPr>
            </w:pPr>
          </w:p>
          <w:p w14:paraId="6C5EE325" w14:textId="77777777" w:rsidR="00616250" w:rsidRDefault="00616250" w:rsidP="002E19A3">
            <w:pPr>
              <w:pStyle w:val="DomylneA"/>
              <w:tabs>
                <w:tab w:val="left" w:pos="1440"/>
                <w:tab w:val="left" w:pos="2160"/>
                <w:tab w:val="left" w:pos="2880"/>
                <w:tab w:val="left" w:pos="3600"/>
              </w:tabs>
              <w:suppressAutoHyphens/>
              <w:spacing w:before="0" w:line="360" w:lineRule="auto"/>
              <w:jc w:val="center"/>
              <w:outlineLvl w:val="0"/>
            </w:pPr>
            <w:r>
              <w:rPr>
                <w:rFonts w:ascii="Palatino Linotype" w:hAnsi="Palatino Linotype"/>
                <w:b/>
                <w:bCs/>
              </w:rPr>
              <w:lastRenderedPageBreak/>
              <w:t>ROC data</w:t>
            </w:r>
          </w:p>
        </w:tc>
        <w:tc>
          <w:tcPr>
            <w:tcW w:w="1701" w:type="dxa"/>
            <w:tcBorders>
              <w:top w:val="single" w:sz="8" w:space="0" w:color="000000"/>
              <w:left w:val="nil"/>
              <w:bottom w:val="single" w:sz="8" w:space="0" w:color="000000"/>
              <w:right w:val="nil"/>
            </w:tcBorders>
            <w:shd w:val="clear" w:color="auto" w:fill="FFFFFF"/>
            <w:tcMar>
              <w:top w:w="80" w:type="dxa"/>
              <w:left w:w="80" w:type="dxa"/>
              <w:bottom w:w="80" w:type="dxa"/>
              <w:right w:w="80" w:type="dxa"/>
            </w:tcMar>
          </w:tcPr>
          <w:p w14:paraId="0F3CF349" w14:textId="77777777" w:rsidR="00616250" w:rsidRDefault="00616250" w:rsidP="002E19A3">
            <w:pPr>
              <w:pStyle w:val="DomylneA"/>
              <w:tabs>
                <w:tab w:val="left" w:pos="1440"/>
                <w:tab w:val="left" w:pos="2160"/>
              </w:tabs>
              <w:suppressAutoHyphens/>
              <w:spacing w:before="0" w:line="360" w:lineRule="auto"/>
              <w:jc w:val="center"/>
              <w:outlineLvl w:val="0"/>
            </w:pPr>
            <w:r>
              <w:rPr>
                <w:rFonts w:ascii="Palatino Linotype" w:hAnsi="Palatino Linotype"/>
              </w:rPr>
              <w:lastRenderedPageBreak/>
              <w:t>Stimulant</w:t>
            </w:r>
          </w:p>
        </w:tc>
        <w:tc>
          <w:tcPr>
            <w:tcW w:w="1843" w:type="dxa"/>
            <w:tcBorders>
              <w:top w:val="single" w:sz="8" w:space="0" w:color="000000"/>
              <w:left w:val="nil"/>
              <w:bottom w:val="single" w:sz="8" w:space="0" w:color="000000"/>
              <w:right w:val="nil"/>
            </w:tcBorders>
            <w:shd w:val="clear" w:color="auto" w:fill="FFFFFF"/>
            <w:tcMar>
              <w:top w:w="80" w:type="dxa"/>
              <w:left w:w="80" w:type="dxa"/>
              <w:bottom w:w="80" w:type="dxa"/>
              <w:right w:w="80" w:type="dxa"/>
            </w:tcMar>
          </w:tcPr>
          <w:p w14:paraId="304E0047" w14:textId="77777777" w:rsidR="00616250" w:rsidRDefault="00616250" w:rsidP="002E19A3">
            <w:pPr>
              <w:pStyle w:val="DomylneA"/>
              <w:tabs>
                <w:tab w:val="left" w:pos="1440"/>
                <w:tab w:val="left" w:pos="2160"/>
                <w:tab w:val="left" w:pos="2880"/>
              </w:tabs>
              <w:suppressAutoHyphens/>
              <w:spacing w:before="0" w:line="360" w:lineRule="auto"/>
              <w:jc w:val="center"/>
              <w:outlineLvl w:val="0"/>
            </w:pPr>
            <w:proofErr w:type="spellStart"/>
            <w:r>
              <w:rPr>
                <w:rFonts w:ascii="Palatino Linotype" w:hAnsi="Palatino Linotype"/>
              </w:rPr>
              <w:t>Destimulant</w:t>
            </w:r>
            <w:proofErr w:type="spellEnd"/>
          </w:p>
        </w:tc>
        <w:tc>
          <w:tcPr>
            <w:tcW w:w="1843" w:type="dxa"/>
            <w:tcBorders>
              <w:top w:val="single" w:sz="8" w:space="0" w:color="000000"/>
              <w:left w:val="nil"/>
              <w:bottom w:val="single" w:sz="8" w:space="0" w:color="000000"/>
              <w:right w:val="nil"/>
            </w:tcBorders>
            <w:shd w:val="clear" w:color="auto" w:fill="FFFFFF"/>
            <w:tcMar>
              <w:top w:w="80" w:type="dxa"/>
              <w:left w:w="80" w:type="dxa"/>
              <w:bottom w:w="80" w:type="dxa"/>
              <w:right w:w="80" w:type="dxa"/>
            </w:tcMar>
          </w:tcPr>
          <w:p w14:paraId="3B6D6595" w14:textId="77777777" w:rsidR="00616250" w:rsidRDefault="00616250" w:rsidP="002E19A3">
            <w:pPr>
              <w:pStyle w:val="DomylneA"/>
              <w:tabs>
                <w:tab w:val="left" w:pos="1440"/>
                <w:tab w:val="left" w:pos="2160"/>
                <w:tab w:val="left" w:pos="2880"/>
              </w:tabs>
              <w:suppressAutoHyphens/>
              <w:spacing w:before="0" w:line="360" w:lineRule="auto"/>
              <w:jc w:val="center"/>
              <w:outlineLvl w:val="0"/>
            </w:pPr>
            <w:r>
              <w:rPr>
                <w:rFonts w:ascii="Palatino Linotype" w:hAnsi="Palatino Linotype"/>
              </w:rPr>
              <w:t>Stimulant</w:t>
            </w:r>
          </w:p>
        </w:tc>
        <w:tc>
          <w:tcPr>
            <w:tcW w:w="1842" w:type="dxa"/>
            <w:tcBorders>
              <w:top w:val="single" w:sz="8" w:space="0" w:color="000000"/>
              <w:left w:val="nil"/>
              <w:bottom w:val="single" w:sz="8" w:space="0" w:color="000000"/>
              <w:right w:val="nil"/>
            </w:tcBorders>
            <w:shd w:val="clear" w:color="auto" w:fill="FFFFFF"/>
            <w:tcMar>
              <w:top w:w="80" w:type="dxa"/>
              <w:left w:w="80" w:type="dxa"/>
              <w:bottom w:w="80" w:type="dxa"/>
              <w:right w:w="80" w:type="dxa"/>
            </w:tcMar>
          </w:tcPr>
          <w:p w14:paraId="6EDECB09" w14:textId="77777777" w:rsidR="00616250" w:rsidRDefault="00616250" w:rsidP="002E19A3">
            <w:pPr>
              <w:pStyle w:val="DomylneA"/>
              <w:tabs>
                <w:tab w:val="left" w:pos="1440"/>
                <w:tab w:val="left" w:pos="2160"/>
                <w:tab w:val="left" w:pos="2880"/>
              </w:tabs>
              <w:suppressAutoHyphens/>
              <w:spacing w:before="0" w:line="360" w:lineRule="auto"/>
              <w:jc w:val="center"/>
              <w:outlineLvl w:val="0"/>
            </w:pPr>
            <w:r>
              <w:rPr>
                <w:rFonts w:ascii="Palatino Linotype" w:hAnsi="Palatino Linotype"/>
              </w:rPr>
              <w:t>Stimulant</w:t>
            </w:r>
          </w:p>
        </w:tc>
      </w:tr>
      <w:tr w:rsidR="00616250" w:rsidRPr="0091444C" w14:paraId="338C731A" w14:textId="77777777" w:rsidTr="002E19A3">
        <w:trPr>
          <w:trHeight w:val="1060"/>
        </w:trPr>
        <w:tc>
          <w:tcPr>
            <w:tcW w:w="2869" w:type="dxa"/>
            <w:vMerge/>
            <w:tcBorders>
              <w:top w:val="single" w:sz="8" w:space="0" w:color="000000"/>
              <w:left w:val="nil"/>
              <w:bottom w:val="single" w:sz="8" w:space="0" w:color="000000"/>
              <w:right w:val="nil"/>
            </w:tcBorders>
            <w:shd w:val="clear" w:color="auto" w:fill="FFFFFF"/>
          </w:tcPr>
          <w:p w14:paraId="0B4CAEAE" w14:textId="77777777" w:rsidR="00616250" w:rsidRDefault="00616250" w:rsidP="002E19A3"/>
        </w:tc>
        <w:tc>
          <w:tcPr>
            <w:tcW w:w="1701"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17D60096" w14:textId="77777777" w:rsidR="00616250" w:rsidRDefault="00616250" w:rsidP="002E19A3">
            <w:pPr>
              <w:pStyle w:val="DomylneA"/>
              <w:tabs>
                <w:tab w:val="left" w:pos="708"/>
                <w:tab w:val="left" w:pos="1416"/>
                <w:tab w:val="left" w:pos="2124"/>
              </w:tabs>
              <w:spacing w:before="0" w:line="240" w:lineRule="auto"/>
              <w:jc w:val="center"/>
              <w:rPr>
                <w:rFonts w:ascii="Palatino Linotype" w:eastAsia="Palatino Linotype" w:hAnsi="Palatino Linotype" w:cs="Palatino Linotype"/>
                <w:b/>
                <w:bCs/>
              </w:rPr>
            </w:pPr>
            <w:r>
              <w:rPr>
                <w:rFonts w:ascii="Palatino Linotype" w:hAnsi="Palatino Linotype"/>
                <w:b/>
                <w:bCs/>
              </w:rPr>
              <w:t>Post-Treatment LAR</w:t>
            </w:r>
          </w:p>
          <w:p w14:paraId="07E136E3" w14:textId="77777777" w:rsidR="00616250" w:rsidRDefault="00616250" w:rsidP="002E19A3">
            <w:pPr>
              <w:pStyle w:val="DomylneA"/>
              <w:tabs>
                <w:tab w:val="left" w:pos="708"/>
                <w:tab w:val="left" w:pos="1416"/>
                <w:tab w:val="left" w:pos="2124"/>
              </w:tabs>
              <w:spacing w:before="0" w:line="240" w:lineRule="auto"/>
              <w:jc w:val="center"/>
              <w:rPr>
                <w:rFonts w:ascii="Palatino Linotype" w:eastAsia="Palatino Linotype" w:hAnsi="Palatino Linotype" w:cs="Palatino Linotype"/>
                <w:b/>
                <w:bCs/>
              </w:rPr>
            </w:pPr>
            <w:r>
              <w:rPr>
                <w:rFonts w:ascii="Palatino Linotype" w:hAnsi="Palatino Linotype"/>
                <w:b/>
                <w:bCs/>
              </w:rPr>
              <w:t>Concentration</w:t>
            </w:r>
          </w:p>
          <w:p w14:paraId="66036560" w14:textId="77777777" w:rsidR="00616250" w:rsidRDefault="00616250" w:rsidP="002E19A3">
            <w:pPr>
              <w:pStyle w:val="DomylneA"/>
              <w:tabs>
                <w:tab w:val="left" w:pos="708"/>
                <w:tab w:val="left" w:pos="1416"/>
                <w:tab w:val="left" w:pos="2124"/>
              </w:tabs>
              <w:spacing w:before="0" w:line="240" w:lineRule="auto"/>
              <w:jc w:val="center"/>
            </w:pPr>
            <w:r>
              <w:rPr>
                <w:rFonts w:ascii="Palatino Linotype" w:hAnsi="Palatino Linotype"/>
              </w:rPr>
              <w:t>ng/mL</w:t>
            </w:r>
          </w:p>
        </w:tc>
        <w:tc>
          <w:tcPr>
            <w:tcW w:w="1843"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2B54F595" w14:textId="0DC243D4" w:rsidR="00616250" w:rsidRDefault="00616250" w:rsidP="002E19A3">
            <w:pPr>
              <w:pStyle w:val="DomylneA"/>
              <w:tabs>
                <w:tab w:val="left" w:pos="708"/>
                <w:tab w:val="left" w:pos="1416"/>
                <w:tab w:val="left" w:pos="2124"/>
                <w:tab w:val="left" w:pos="2832"/>
                <w:tab w:val="left" w:pos="3540"/>
              </w:tabs>
              <w:spacing w:line="240" w:lineRule="auto"/>
              <w:jc w:val="center"/>
              <w:rPr>
                <w:rFonts w:ascii="Palatino Linotype" w:eastAsia="Palatino Linotype" w:hAnsi="Palatino Linotype" w:cs="Palatino Linotype"/>
                <w:b/>
                <w:bCs/>
              </w:rPr>
            </w:pPr>
            <w:r>
              <w:rPr>
                <w:rFonts w:ascii="Palatino Linotype" w:hAnsi="Palatino Linotype"/>
                <w:b/>
                <w:bCs/>
              </w:rPr>
              <w:t xml:space="preserve">Post-Treatment </w:t>
            </w:r>
            <w:proofErr w:type="spellStart"/>
            <w:r>
              <w:rPr>
                <w:rFonts w:ascii="Palatino Linotype" w:hAnsi="Palatino Linotype"/>
                <w:b/>
                <w:bCs/>
              </w:rPr>
              <w:t>sE</w:t>
            </w:r>
            <w:proofErr w:type="spellEnd"/>
            <w:r>
              <w:rPr>
                <w:rFonts w:ascii="Palatino Linotype" w:hAnsi="Palatino Linotype"/>
                <w:b/>
                <w:bCs/>
              </w:rPr>
              <w:t>-</w:t>
            </w:r>
            <w:r w:rsidR="0068250A">
              <w:rPr>
                <w:rFonts w:ascii="Palatino Linotype" w:hAnsi="Palatino Linotype"/>
                <w:b/>
                <w:bCs/>
              </w:rPr>
              <w:t>s</w:t>
            </w:r>
            <w:r>
              <w:rPr>
                <w:rFonts w:ascii="Palatino Linotype" w:hAnsi="Palatino Linotype"/>
                <w:b/>
                <w:bCs/>
              </w:rPr>
              <w:t>electin</w:t>
            </w:r>
          </w:p>
          <w:p w14:paraId="755E2992" w14:textId="77777777" w:rsidR="00616250" w:rsidRDefault="00616250" w:rsidP="002E19A3">
            <w:pPr>
              <w:pStyle w:val="DomylneA"/>
              <w:tabs>
                <w:tab w:val="left" w:pos="708"/>
                <w:tab w:val="left" w:pos="1416"/>
                <w:tab w:val="left" w:pos="2124"/>
                <w:tab w:val="left" w:pos="2832"/>
                <w:tab w:val="left" w:pos="3540"/>
              </w:tabs>
              <w:spacing w:before="0" w:line="240" w:lineRule="auto"/>
              <w:jc w:val="center"/>
              <w:rPr>
                <w:rFonts w:ascii="Palatino Linotype" w:eastAsia="Palatino Linotype" w:hAnsi="Palatino Linotype" w:cs="Palatino Linotype"/>
                <w:b/>
                <w:bCs/>
              </w:rPr>
            </w:pPr>
            <w:r>
              <w:rPr>
                <w:rFonts w:ascii="Palatino Linotype" w:hAnsi="Palatino Linotype"/>
                <w:b/>
                <w:bCs/>
              </w:rPr>
              <w:t>Concentration</w:t>
            </w:r>
          </w:p>
          <w:p w14:paraId="386DBB14" w14:textId="77777777" w:rsidR="00616250" w:rsidRDefault="00616250" w:rsidP="002E19A3">
            <w:pPr>
              <w:pStyle w:val="DomylneA"/>
              <w:tabs>
                <w:tab w:val="left" w:pos="708"/>
                <w:tab w:val="left" w:pos="1416"/>
                <w:tab w:val="left" w:pos="2124"/>
                <w:tab w:val="left" w:pos="2832"/>
                <w:tab w:val="left" w:pos="3540"/>
              </w:tabs>
              <w:spacing w:before="0" w:line="240" w:lineRule="auto"/>
              <w:jc w:val="center"/>
            </w:pPr>
            <w:r>
              <w:rPr>
                <w:rFonts w:ascii="Palatino Linotype" w:hAnsi="Palatino Linotype"/>
              </w:rPr>
              <w:t>ng/mL</w:t>
            </w:r>
          </w:p>
        </w:tc>
        <w:tc>
          <w:tcPr>
            <w:tcW w:w="1843"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64AEBD9D" w14:textId="494BAF7F" w:rsidR="00616250" w:rsidRDefault="00616250" w:rsidP="002E19A3">
            <w:pPr>
              <w:pStyle w:val="DomylneA"/>
              <w:tabs>
                <w:tab w:val="left" w:pos="708"/>
                <w:tab w:val="left" w:pos="1416"/>
                <w:tab w:val="left" w:pos="2124"/>
                <w:tab w:val="left" w:pos="2832"/>
                <w:tab w:val="left" w:pos="3540"/>
              </w:tabs>
              <w:spacing w:before="0" w:line="240" w:lineRule="auto"/>
              <w:jc w:val="center"/>
              <w:rPr>
                <w:rFonts w:ascii="Palatino Linotype" w:eastAsia="Palatino Linotype" w:hAnsi="Palatino Linotype" w:cs="Palatino Linotype"/>
                <w:b/>
                <w:bCs/>
              </w:rPr>
            </w:pPr>
            <w:r>
              <w:rPr>
                <w:rFonts w:ascii="Palatino Linotype" w:hAnsi="Palatino Linotype"/>
                <w:b/>
                <w:bCs/>
              </w:rPr>
              <w:t xml:space="preserve">Post-Treatment </w:t>
            </w:r>
            <w:proofErr w:type="spellStart"/>
            <w:r>
              <w:rPr>
                <w:rFonts w:ascii="Palatino Linotype" w:hAnsi="Palatino Linotype"/>
                <w:b/>
                <w:bCs/>
              </w:rPr>
              <w:t>sP</w:t>
            </w:r>
            <w:proofErr w:type="spellEnd"/>
            <w:r>
              <w:rPr>
                <w:rFonts w:ascii="Palatino Linotype" w:hAnsi="Palatino Linotype"/>
                <w:b/>
                <w:bCs/>
              </w:rPr>
              <w:t>-</w:t>
            </w:r>
            <w:r w:rsidR="0068250A">
              <w:rPr>
                <w:rFonts w:ascii="Palatino Linotype" w:hAnsi="Palatino Linotype"/>
                <w:b/>
                <w:bCs/>
              </w:rPr>
              <w:t>s</w:t>
            </w:r>
            <w:r>
              <w:rPr>
                <w:rFonts w:ascii="Palatino Linotype" w:hAnsi="Palatino Linotype"/>
                <w:b/>
                <w:bCs/>
              </w:rPr>
              <w:t>electin</w:t>
            </w:r>
          </w:p>
          <w:p w14:paraId="1EAD1797" w14:textId="77777777" w:rsidR="00616250" w:rsidRDefault="00616250" w:rsidP="002E19A3">
            <w:pPr>
              <w:pStyle w:val="DomylneA"/>
              <w:tabs>
                <w:tab w:val="left" w:pos="708"/>
                <w:tab w:val="left" w:pos="1416"/>
                <w:tab w:val="left" w:pos="2124"/>
                <w:tab w:val="left" w:pos="2832"/>
                <w:tab w:val="left" w:pos="3540"/>
              </w:tabs>
              <w:spacing w:before="0" w:line="240" w:lineRule="auto"/>
              <w:jc w:val="center"/>
              <w:rPr>
                <w:rFonts w:ascii="Palatino Linotype" w:eastAsia="Palatino Linotype" w:hAnsi="Palatino Linotype" w:cs="Palatino Linotype"/>
                <w:b/>
                <w:bCs/>
              </w:rPr>
            </w:pPr>
            <w:r>
              <w:rPr>
                <w:rFonts w:ascii="Palatino Linotype" w:hAnsi="Palatino Linotype"/>
                <w:b/>
                <w:bCs/>
              </w:rPr>
              <w:t>Concentration</w:t>
            </w:r>
          </w:p>
          <w:p w14:paraId="716EB061" w14:textId="77777777" w:rsidR="00616250" w:rsidRDefault="00616250" w:rsidP="002E19A3">
            <w:pPr>
              <w:pStyle w:val="DomylneA"/>
              <w:tabs>
                <w:tab w:val="left" w:pos="708"/>
                <w:tab w:val="left" w:pos="1416"/>
                <w:tab w:val="left" w:pos="2124"/>
                <w:tab w:val="left" w:pos="2832"/>
                <w:tab w:val="left" w:pos="3540"/>
              </w:tabs>
              <w:spacing w:before="0" w:line="240" w:lineRule="auto"/>
              <w:jc w:val="center"/>
            </w:pPr>
            <w:r>
              <w:rPr>
                <w:rFonts w:ascii="Palatino Linotype" w:hAnsi="Palatino Linotype"/>
              </w:rPr>
              <w:t>ng/mL</w:t>
            </w:r>
          </w:p>
        </w:tc>
        <w:tc>
          <w:tcPr>
            <w:tcW w:w="184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3E715FBE" w14:textId="77777777" w:rsidR="00616250" w:rsidRDefault="00616250" w:rsidP="002E19A3">
            <w:pPr>
              <w:pStyle w:val="DomylneA"/>
              <w:tabs>
                <w:tab w:val="left" w:pos="708"/>
                <w:tab w:val="left" w:pos="1416"/>
                <w:tab w:val="left" w:pos="2124"/>
                <w:tab w:val="left" w:pos="2832"/>
                <w:tab w:val="left" w:pos="3540"/>
              </w:tabs>
              <w:spacing w:before="0" w:line="240" w:lineRule="auto"/>
              <w:jc w:val="center"/>
              <w:rPr>
                <w:rFonts w:ascii="Palatino Linotype" w:eastAsia="Palatino Linotype" w:hAnsi="Palatino Linotype" w:cs="Palatino Linotype"/>
                <w:b/>
                <w:bCs/>
              </w:rPr>
            </w:pPr>
            <w:r>
              <w:rPr>
                <w:rFonts w:ascii="Palatino Linotype" w:hAnsi="Palatino Linotype"/>
                <w:b/>
                <w:bCs/>
              </w:rPr>
              <w:t>Post-Treatment vWF Concentration</w:t>
            </w:r>
          </w:p>
          <w:p w14:paraId="1E72C215" w14:textId="77777777" w:rsidR="00616250" w:rsidRDefault="00616250" w:rsidP="002E19A3">
            <w:pPr>
              <w:pStyle w:val="DomylneA"/>
              <w:tabs>
                <w:tab w:val="left" w:pos="708"/>
                <w:tab w:val="left" w:pos="1416"/>
                <w:tab w:val="left" w:pos="2124"/>
                <w:tab w:val="left" w:pos="2832"/>
                <w:tab w:val="left" w:pos="3540"/>
              </w:tabs>
              <w:spacing w:before="0" w:line="240" w:lineRule="auto"/>
              <w:jc w:val="center"/>
            </w:pPr>
            <w:r>
              <w:rPr>
                <w:rFonts w:ascii="Palatino Linotype" w:hAnsi="Palatino Linotype"/>
              </w:rPr>
              <w:t>mU/mL</w:t>
            </w:r>
          </w:p>
        </w:tc>
      </w:tr>
      <w:tr w:rsidR="00616250" w14:paraId="34B097D6" w14:textId="77777777" w:rsidTr="002E19A3">
        <w:trPr>
          <w:trHeight w:val="340"/>
        </w:trPr>
        <w:tc>
          <w:tcPr>
            <w:tcW w:w="2869" w:type="dxa"/>
            <w:tcBorders>
              <w:top w:val="single" w:sz="8" w:space="0" w:color="000000"/>
              <w:left w:val="nil"/>
              <w:bottom w:val="nil"/>
              <w:right w:val="nil"/>
            </w:tcBorders>
            <w:shd w:val="clear" w:color="auto" w:fill="FFFFFF"/>
            <w:tcMar>
              <w:top w:w="80" w:type="dxa"/>
              <w:left w:w="80" w:type="dxa"/>
              <w:bottom w:w="80" w:type="dxa"/>
              <w:right w:w="80" w:type="dxa"/>
            </w:tcMar>
          </w:tcPr>
          <w:p w14:paraId="2E286D42" w14:textId="77777777" w:rsidR="00616250" w:rsidRPr="0091444C" w:rsidRDefault="00616250" w:rsidP="002E19A3">
            <w:pPr>
              <w:pStyle w:val="DomylneA"/>
              <w:tabs>
                <w:tab w:val="left" w:pos="1440"/>
                <w:tab w:val="left" w:pos="2160"/>
                <w:tab w:val="left" w:pos="2880"/>
                <w:tab w:val="left" w:pos="3600"/>
              </w:tabs>
              <w:suppressAutoHyphens/>
              <w:spacing w:before="0" w:line="360" w:lineRule="auto"/>
              <w:jc w:val="center"/>
              <w:outlineLvl w:val="0"/>
            </w:pPr>
            <w:r w:rsidRPr="0091444C">
              <w:rPr>
                <w:rFonts w:ascii="Palatino Linotype" w:hAnsi="Palatino Linotype"/>
              </w:rPr>
              <w:t>AUC</w:t>
            </w:r>
          </w:p>
        </w:tc>
        <w:tc>
          <w:tcPr>
            <w:tcW w:w="1701" w:type="dxa"/>
            <w:tcBorders>
              <w:top w:val="single" w:sz="8" w:space="0" w:color="000000"/>
              <w:left w:val="nil"/>
              <w:bottom w:val="nil"/>
              <w:right w:val="nil"/>
            </w:tcBorders>
            <w:shd w:val="clear" w:color="auto" w:fill="FFFFFF"/>
            <w:tcMar>
              <w:top w:w="80" w:type="dxa"/>
              <w:left w:w="80" w:type="dxa"/>
              <w:bottom w:w="80" w:type="dxa"/>
              <w:right w:w="80" w:type="dxa"/>
            </w:tcMar>
          </w:tcPr>
          <w:p w14:paraId="5FF45B62" w14:textId="77777777" w:rsidR="00616250" w:rsidRDefault="00616250" w:rsidP="002E19A3">
            <w:pPr>
              <w:pStyle w:val="DomylneA"/>
              <w:tabs>
                <w:tab w:val="left" w:pos="1440"/>
                <w:tab w:val="left" w:pos="2160"/>
              </w:tabs>
              <w:suppressAutoHyphens/>
              <w:spacing w:before="0" w:line="360" w:lineRule="auto"/>
              <w:jc w:val="center"/>
              <w:outlineLvl w:val="0"/>
            </w:pPr>
            <w:r>
              <w:rPr>
                <w:rFonts w:ascii="Palatino Linotype" w:hAnsi="Palatino Linotype"/>
              </w:rPr>
              <w:t>0.741</w:t>
            </w:r>
          </w:p>
        </w:tc>
        <w:tc>
          <w:tcPr>
            <w:tcW w:w="1843" w:type="dxa"/>
            <w:tcBorders>
              <w:top w:val="single" w:sz="8" w:space="0" w:color="000000"/>
              <w:left w:val="nil"/>
              <w:bottom w:val="nil"/>
              <w:right w:val="nil"/>
            </w:tcBorders>
            <w:shd w:val="clear" w:color="auto" w:fill="FFFFFF"/>
            <w:tcMar>
              <w:top w:w="80" w:type="dxa"/>
              <w:left w:w="80" w:type="dxa"/>
              <w:bottom w:w="80" w:type="dxa"/>
              <w:right w:w="80" w:type="dxa"/>
            </w:tcMar>
          </w:tcPr>
          <w:p w14:paraId="3C62B9B6" w14:textId="77777777" w:rsidR="00616250" w:rsidRDefault="00616250" w:rsidP="002E19A3">
            <w:pPr>
              <w:pStyle w:val="DomylneA"/>
              <w:tabs>
                <w:tab w:val="left" w:pos="1440"/>
                <w:tab w:val="left" w:pos="2160"/>
                <w:tab w:val="left" w:pos="2880"/>
              </w:tabs>
              <w:suppressAutoHyphens/>
              <w:spacing w:before="0" w:line="360" w:lineRule="auto"/>
              <w:jc w:val="center"/>
              <w:outlineLvl w:val="0"/>
            </w:pPr>
            <w:r>
              <w:rPr>
                <w:rFonts w:ascii="Palatino Linotype" w:hAnsi="Palatino Linotype"/>
              </w:rPr>
              <w:t>0.505</w:t>
            </w:r>
          </w:p>
        </w:tc>
        <w:tc>
          <w:tcPr>
            <w:tcW w:w="1843" w:type="dxa"/>
            <w:tcBorders>
              <w:top w:val="single" w:sz="8" w:space="0" w:color="000000"/>
              <w:left w:val="nil"/>
              <w:bottom w:val="nil"/>
              <w:right w:val="nil"/>
            </w:tcBorders>
            <w:shd w:val="clear" w:color="auto" w:fill="FFFFFF"/>
            <w:tcMar>
              <w:top w:w="80" w:type="dxa"/>
              <w:left w:w="80" w:type="dxa"/>
              <w:bottom w:w="80" w:type="dxa"/>
              <w:right w:w="80" w:type="dxa"/>
            </w:tcMar>
          </w:tcPr>
          <w:p w14:paraId="327B3F4E" w14:textId="77777777" w:rsidR="00616250" w:rsidRDefault="00616250" w:rsidP="002E19A3">
            <w:pPr>
              <w:pStyle w:val="DomylneA"/>
              <w:tabs>
                <w:tab w:val="left" w:pos="1440"/>
                <w:tab w:val="left" w:pos="2160"/>
                <w:tab w:val="left" w:pos="2880"/>
              </w:tabs>
              <w:suppressAutoHyphens/>
              <w:spacing w:before="0" w:line="360" w:lineRule="auto"/>
              <w:jc w:val="center"/>
              <w:outlineLvl w:val="0"/>
            </w:pPr>
            <w:r>
              <w:rPr>
                <w:rFonts w:ascii="Palatino Linotype" w:hAnsi="Palatino Linotype"/>
              </w:rPr>
              <w:t>0.614</w:t>
            </w:r>
          </w:p>
        </w:tc>
        <w:tc>
          <w:tcPr>
            <w:tcW w:w="1842" w:type="dxa"/>
            <w:tcBorders>
              <w:top w:val="single" w:sz="8" w:space="0" w:color="000000"/>
              <w:left w:val="nil"/>
              <w:bottom w:val="nil"/>
              <w:right w:val="nil"/>
            </w:tcBorders>
            <w:shd w:val="clear" w:color="auto" w:fill="FFFFFF"/>
            <w:tcMar>
              <w:top w:w="80" w:type="dxa"/>
              <w:left w:w="80" w:type="dxa"/>
              <w:bottom w:w="80" w:type="dxa"/>
              <w:right w:w="80" w:type="dxa"/>
            </w:tcMar>
          </w:tcPr>
          <w:p w14:paraId="3D38520D" w14:textId="77777777" w:rsidR="00616250" w:rsidRDefault="00616250" w:rsidP="002E19A3">
            <w:pPr>
              <w:pStyle w:val="DomylneA"/>
              <w:tabs>
                <w:tab w:val="left" w:pos="1440"/>
                <w:tab w:val="left" w:pos="2160"/>
                <w:tab w:val="left" w:pos="2880"/>
              </w:tabs>
              <w:suppressAutoHyphens/>
              <w:spacing w:before="0" w:line="360" w:lineRule="auto"/>
              <w:jc w:val="center"/>
              <w:outlineLvl w:val="0"/>
            </w:pPr>
            <w:r>
              <w:rPr>
                <w:rFonts w:ascii="Palatino Linotype" w:hAnsi="Palatino Linotype"/>
              </w:rPr>
              <w:t>0.526</w:t>
            </w:r>
          </w:p>
        </w:tc>
      </w:tr>
      <w:tr w:rsidR="00616250" w14:paraId="77301F56" w14:textId="77777777" w:rsidTr="002E19A3">
        <w:trPr>
          <w:trHeight w:val="310"/>
        </w:trPr>
        <w:tc>
          <w:tcPr>
            <w:tcW w:w="2869" w:type="dxa"/>
            <w:tcBorders>
              <w:top w:val="nil"/>
              <w:left w:val="nil"/>
              <w:bottom w:val="nil"/>
              <w:right w:val="nil"/>
            </w:tcBorders>
            <w:shd w:val="clear" w:color="auto" w:fill="auto"/>
            <w:tcMar>
              <w:top w:w="80" w:type="dxa"/>
              <w:left w:w="80" w:type="dxa"/>
              <w:bottom w:w="80" w:type="dxa"/>
              <w:right w:w="80" w:type="dxa"/>
            </w:tcMar>
          </w:tcPr>
          <w:p w14:paraId="75BDC1C8" w14:textId="77777777" w:rsidR="00616250" w:rsidRPr="0091444C" w:rsidRDefault="00616250" w:rsidP="002E19A3">
            <w:pPr>
              <w:pStyle w:val="DomylneA"/>
              <w:tabs>
                <w:tab w:val="left" w:pos="1440"/>
                <w:tab w:val="left" w:pos="2160"/>
                <w:tab w:val="left" w:pos="2880"/>
                <w:tab w:val="left" w:pos="3600"/>
              </w:tabs>
              <w:suppressAutoHyphens/>
              <w:spacing w:before="0" w:line="360" w:lineRule="auto"/>
              <w:jc w:val="center"/>
              <w:outlineLvl w:val="0"/>
            </w:pPr>
            <w:r w:rsidRPr="0091444C">
              <w:rPr>
                <w:rFonts w:ascii="Palatino Linotype" w:hAnsi="Palatino Linotype"/>
              </w:rPr>
              <w:t>Youden index</w:t>
            </w:r>
          </w:p>
        </w:tc>
        <w:tc>
          <w:tcPr>
            <w:tcW w:w="1701" w:type="dxa"/>
            <w:tcBorders>
              <w:top w:val="nil"/>
              <w:left w:val="nil"/>
              <w:bottom w:val="nil"/>
              <w:right w:val="nil"/>
            </w:tcBorders>
            <w:shd w:val="clear" w:color="auto" w:fill="FFFFFF"/>
            <w:tcMar>
              <w:top w:w="80" w:type="dxa"/>
              <w:left w:w="80" w:type="dxa"/>
              <w:bottom w:w="80" w:type="dxa"/>
              <w:right w:w="80" w:type="dxa"/>
            </w:tcMar>
          </w:tcPr>
          <w:p w14:paraId="0BC01C15" w14:textId="77777777" w:rsidR="00616250" w:rsidRDefault="00616250" w:rsidP="002E19A3">
            <w:pPr>
              <w:pStyle w:val="DomylneA"/>
              <w:tabs>
                <w:tab w:val="left" w:pos="1440"/>
                <w:tab w:val="left" w:pos="2160"/>
              </w:tabs>
              <w:suppressAutoHyphens/>
              <w:spacing w:before="0" w:line="360" w:lineRule="auto"/>
              <w:jc w:val="center"/>
              <w:outlineLvl w:val="0"/>
            </w:pPr>
            <w:r>
              <w:rPr>
                <w:rFonts w:ascii="Palatino Linotype" w:hAnsi="Palatino Linotype"/>
              </w:rPr>
              <w:t>0.47</w:t>
            </w:r>
          </w:p>
        </w:tc>
        <w:tc>
          <w:tcPr>
            <w:tcW w:w="1843" w:type="dxa"/>
            <w:tcBorders>
              <w:top w:val="nil"/>
              <w:left w:val="nil"/>
              <w:bottom w:val="nil"/>
              <w:right w:val="nil"/>
            </w:tcBorders>
            <w:shd w:val="clear" w:color="auto" w:fill="FFFFFF"/>
            <w:tcMar>
              <w:top w:w="80" w:type="dxa"/>
              <w:left w:w="80" w:type="dxa"/>
              <w:bottom w:w="80" w:type="dxa"/>
              <w:right w:w="80" w:type="dxa"/>
            </w:tcMar>
          </w:tcPr>
          <w:p w14:paraId="64020002" w14:textId="77777777" w:rsidR="00616250" w:rsidRDefault="00616250" w:rsidP="002E19A3">
            <w:pPr>
              <w:pStyle w:val="DomylneA"/>
              <w:tabs>
                <w:tab w:val="left" w:pos="1440"/>
                <w:tab w:val="left" w:pos="2160"/>
                <w:tab w:val="left" w:pos="2880"/>
              </w:tabs>
              <w:suppressAutoHyphens/>
              <w:spacing w:before="0" w:line="360" w:lineRule="auto"/>
              <w:jc w:val="center"/>
              <w:outlineLvl w:val="0"/>
            </w:pPr>
            <w:r>
              <w:rPr>
                <w:rFonts w:ascii="Palatino Linotype" w:hAnsi="Palatino Linotype"/>
              </w:rPr>
              <w:t>0.18</w:t>
            </w:r>
          </w:p>
        </w:tc>
        <w:tc>
          <w:tcPr>
            <w:tcW w:w="1843" w:type="dxa"/>
            <w:tcBorders>
              <w:top w:val="nil"/>
              <w:left w:val="nil"/>
              <w:bottom w:val="nil"/>
              <w:right w:val="nil"/>
            </w:tcBorders>
            <w:shd w:val="clear" w:color="auto" w:fill="FFFFFF"/>
            <w:tcMar>
              <w:top w:w="80" w:type="dxa"/>
              <w:left w:w="80" w:type="dxa"/>
              <w:bottom w:w="80" w:type="dxa"/>
              <w:right w:w="80" w:type="dxa"/>
            </w:tcMar>
          </w:tcPr>
          <w:p w14:paraId="3BC73746" w14:textId="77777777" w:rsidR="00616250" w:rsidRDefault="00616250" w:rsidP="002E19A3">
            <w:pPr>
              <w:pStyle w:val="DomylneA"/>
              <w:tabs>
                <w:tab w:val="left" w:pos="1440"/>
                <w:tab w:val="left" w:pos="2160"/>
                <w:tab w:val="left" w:pos="2880"/>
              </w:tabs>
              <w:suppressAutoHyphens/>
              <w:spacing w:before="0" w:line="360" w:lineRule="auto"/>
              <w:jc w:val="center"/>
              <w:outlineLvl w:val="0"/>
            </w:pPr>
            <w:r>
              <w:rPr>
                <w:rFonts w:ascii="Palatino Linotype" w:hAnsi="Palatino Linotype"/>
              </w:rPr>
              <w:t>0.32</w:t>
            </w:r>
          </w:p>
        </w:tc>
        <w:tc>
          <w:tcPr>
            <w:tcW w:w="1842" w:type="dxa"/>
            <w:tcBorders>
              <w:top w:val="nil"/>
              <w:left w:val="nil"/>
              <w:bottom w:val="nil"/>
              <w:right w:val="nil"/>
            </w:tcBorders>
            <w:shd w:val="clear" w:color="auto" w:fill="auto"/>
            <w:tcMar>
              <w:top w:w="80" w:type="dxa"/>
              <w:left w:w="80" w:type="dxa"/>
              <w:bottom w:w="80" w:type="dxa"/>
              <w:right w:w="80" w:type="dxa"/>
            </w:tcMar>
          </w:tcPr>
          <w:p w14:paraId="64A05D82" w14:textId="77777777" w:rsidR="00616250" w:rsidRDefault="00616250" w:rsidP="002E19A3">
            <w:pPr>
              <w:pStyle w:val="DomylneA"/>
              <w:tabs>
                <w:tab w:val="left" w:pos="1440"/>
                <w:tab w:val="left" w:pos="2160"/>
                <w:tab w:val="left" w:pos="2880"/>
              </w:tabs>
              <w:suppressAutoHyphens/>
              <w:spacing w:before="0" w:line="360" w:lineRule="auto"/>
              <w:jc w:val="center"/>
              <w:outlineLvl w:val="0"/>
            </w:pPr>
            <w:r>
              <w:rPr>
                <w:rFonts w:ascii="Palatino Linotype" w:hAnsi="Palatino Linotype"/>
              </w:rPr>
              <w:t>0.21</w:t>
            </w:r>
          </w:p>
        </w:tc>
      </w:tr>
      <w:tr w:rsidR="00616250" w14:paraId="45CA61E7" w14:textId="77777777" w:rsidTr="002E19A3">
        <w:trPr>
          <w:trHeight w:val="310"/>
        </w:trPr>
        <w:tc>
          <w:tcPr>
            <w:tcW w:w="2869" w:type="dxa"/>
            <w:tcBorders>
              <w:top w:val="nil"/>
              <w:left w:val="nil"/>
              <w:bottom w:val="nil"/>
              <w:right w:val="nil"/>
            </w:tcBorders>
            <w:shd w:val="clear" w:color="auto" w:fill="auto"/>
            <w:tcMar>
              <w:top w:w="80" w:type="dxa"/>
              <w:left w:w="80" w:type="dxa"/>
              <w:bottom w:w="80" w:type="dxa"/>
              <w:right w:w="80" w:type="dxa"/>
            </w:tcMar>
          </w:tcPr>
          <w:p w14:paraId="0C2F21A7" w14:textId="77777777" w:rsidR="00616250" w:rsidRPr="0091444C" w:rsidRDefault="00616250" w:rsidP="002E19A3">
            <w:pPr>
              <w:pStyle w:val="DomylneA"/>
              <w:tabs>
                <w:tab w:val="left" w:pos="1440"/>
                <w:tab w:val="left" w:pos="2160"/>
                <w:tab w:val="left" w:pos="2880"/>
                <w:tab w:val="left" w:pos="3600"/>
              </w:tabs>
              <w:suppressAutoHyphens/>
              <w:spacing w:before="0" w:line="360" w:lineRule="auto"/>
              <w:jc w:val="center"/>
              <w:outlineLvl w:val="0"/>
            </w:pPr>
            <w:r w:rsidRPr="0091444C">
              <w:rPr>
                <w:rFonts w:ascii="Palatino Linotype" w:hAnsi="Palatino Linotype"/>
              </w:rPr>
              <w:t>Cut-off point</w:t>
            </w:r>
          </w:p>
        </w:tc>
        <w:tc>
          <w:tcPr>
            <w:tcW w:w="1701" w:type="dxa"/>
            <w:tcBorders>
              <w:top w:val="nil"/>
              <w:left w:val="nil"/>
              <w:bottom w:val="nil"/>
              <w:right w:val="nil"/>
            </w:tcBorders>
            <w:shd w:val="clear" w:color="auto" w:fill="FFFFFF"/>
            <w:tcMar>
              <w:top w:w="80" w:type="dxa"/>
              <w:left w:w="80" w:type="dxa"/>
              <w:bottom w:w="80" w:type="dxa"/>
              <w:right w:w="80" w:type="dxa"/>
            </w:tcMar>
          </w:tcPr>
          <w:p w14:paraId="072ABD71" w14:textId="77777777" w:rsidR="00616250" w:rsidRDefault="00616250" w:rsidP="002E19A3">
            <w:pPr>
              <w:pStyle w:val="DomylneA"/>
              <w:tabs>
                <w:tab w:val="left" w:pos="1440"/>
                <w:tab w:val="left" w:pos="2160"/>
              </w:tabs>
              <w:suppressAutoHyphens/>
              <w:spacing w:before="0" w:line="360" w:lineRule="auto"/>
              <w:jc w:val="center"/>
              <w:outlineLvl w:val="0"/>
            </w:pPr>
            <w:r>
              <w:rPr>
                <w:rFonts w:ascii="Palatino Linotype" w:hAnsi="Palatino Linotype"/>
              </w:rPr>
              <w:t>0.83</w:t>
            </w:r>
          </w:p>
        </w:tc>
        <w:tc>
          <w:tcPr>
            <w:tcW w:w="1843" w:type="dxa"/>
            <w:tcBorders>
              <w:top w:val="nil"/>
              <w:left w:val="nil"/>
              <w:bottom w:val="nil"/>
              <w:right w:val="nil"/>
            </w:tcBorders>
            <w:shd w:val="clear" w:color="auto" w:fill="FFFFFF"/>
            <w:tcMar>
              <w:top w:w="80" w:type="dxa"/>
              <w:left w:w="80" w:type="dxa"/>
              <w:bottom w:w="80" w:type="dxa"/>
              <w:right w:w="80" w:type="dxa"/>
            </w:tcMar>
          </w:tcPr>
          <w:p w14:paraId="0DB24D41" w14:textId="77777777" w:rsidR="00616250" w:rsidRDefault="00616250" w:rsidP="002E19A3">
            <w:pPr>
              <w:pStyle w:val="DomylneA"/>
              <w:tabs>
                <w:tab w:val="left" w:pos="1440"/>
                <w:tab w:val="left" w:pos="2160"/>
                <w:tab w:val="left" w:pos="2880"/>
              </w:tabs>
              <w:suppressAutoHyphens/>
              <w:spacing w:before="0" w:line="360" w:lineRule="auto"/>
              <w:jc w:val="center"/>
              <w:outlineLvl w:val="0"/>
            </w:pPr>
            <w:r>
              <w:rPr>
                <w:rFonts w:ascii="Palatino Linotype" w:hAnsi="Palatino Linotype"/>
              </w:rPr>
              <w:t>153.71</w:t>
            </w:r>
          </w:p>
        </w:tc>
        <w:tc>
          <w:tcPr>
            <w:tcW w:w="1843" w:type="dxa"/>
            <w:tcBorders>
              <w:top w:val="nil"/>
              <w:left w:val="nil"/>
              <w:bottom w:val="nil"/>
              <w:right w:val="nil"/>
            </w:tcBorders>
            <w:shd w:val="clear" w:color="auto" w:fill="FFFFFF"/>
            <w:tcMar>
              <w:top w:w="80" w:type="dxa"/>
              <w:left w:w="80" w:type="dxa"/>
              <w:bottom w:w="80" w:type="dxa"/>
              <w:right w:w="80" w:type="dxa"/>
            </w:tcMar>
          </w:tcPr>
          <w:p w14:paraId="0C4A68BE" w14:textId="77777777" w:rsidR="00616250" w:rsidRDefault="00616250" w:rsidP="002E19A3">
            <w:pPr>
              <w:pStyle w:val="DomylneA"/>
              <w:tabs>
                <w:tab w:val="left" w:pos="1440"/>
                <w:tab w:val="left" w:pos="2160"/>
                <w:tab w:val="left" w:pos="2880"/>
              </w:tabs>
              <w:suppressAutoHyphens/>
              <w:spacing w:before="0" w:line="360" w:lineRule="auto"/>
              <w:jc w:val="center"/>
              <w:outlineLvl w:val="0"/>
            </w:pPr>
            <w:r>
              <w:rPr>
                <w:rFonts w:ascii="Palatino Linotype" w:hAnsi="Palatino Linotype"/>
              </w:rPr>
              <w:t>2224.44</w:t>
            </w:r>
          </w:p>
        </w:tc>
        <w:tc>
          <w:tcPr>
            <w:tcW w:w="1842" w:type="dxa"/>
            <w:tcBorders>
              <w:top w:val="nil"/>
              <w:left w:val="nil"/>
              <w:bottom w:val="nil"/>
              <w:right w:val="nil"/>
            </w:tcBorders>
            <w:shd w:val="clear" w:color="auto" w:fill="FFFFFF"/>
            <w:tcMar>
              <w:top w:w="80" w:type="dxa"/>
              <w:left w:w="80" w:type="dxa"/>
              <w:bottom w:w="80" w:type="dxa"/>
              <w:right w:w="80" w:type="dxa"/>
            </w:tcMar>
          </w:tcPr>
          <w:p w14:paraId="1DA1085C" w14:textId="77777777" w:rsidR="00616250" w:rsidRDefault="00616250" w:rsidP="002E19A3">
            <w:pPr>
              <w:pStyle w:val="DomylneA"/>
              <w:tabs>
                <w:tab w:val="left" w:pos="1440"/>
                <w:tab w:val="left" w:pos="2160"/>
                <w:tab w:val="left" w:pos="2880"/>
              </w:tabs>
              <w:suppressAutoHyphens/>
              <w:spacing w:before="0" w:line="360" w:lineRule="auto"/>
              <w:jc w:val="center"/>
              <w:outlineLvl w:val="0"/>
            </w:pPr>
            <w:r>
              <w:rPr>
                <w:rFonts w:ascii="Palatino Linotype" w:hAnsi="Palatino Linotype"/>
              </w:rPr>
              <w:t>2621.25</w:t>
            </w:r>
          </w:p>
        </w:tc>
      </w:tr>
      <w:tr w:rsidR="00616250" w14:paraId="00104509" w14:textId="77777777" w:rsidTr="002E19A3">
        <w:trPr>
          <w:trHeight w:val="310"/>
        </w:trPr>
        <w:tc>
          <w:tcPr>
            <w:tcW w:w="2869" w:type="dxa"/>
            <w:tcBorders>
              <w:top w:val="nil"/>
              <w:left w:val="nil"/>
              <w:bottom w:val="nil"/>
              <w:right w:val="nil"/>
            </w:tcBorders>
            <w:shd w:val="clear" w:color="auto" w:fill="auto"/>
            <w:tcMar>
              <w:top w:w="80" w:type="dxa"/>
              <w:left w:w="80" w:type="dxa"/>
              <w:bottom w:w="80" w:type="dxa"/>
              <w:right w:w="80" w:type="dxa"/>
            </w:tcMar>
          </w:tcPr>
          <w:p w14:paraId="001AA267" w14:textId="77777777" w:rsidR="00616250" w:rsidRPr="0091444C" w:rsidRDefault="00616250" w:rsidP="002E19A3">
            <w:pPr>
              <w:pStyle w:val="DomylneA"/>
              <w:tabs>
                <w:tab w:val="left" w:pos="1440"/>
                <w:tab w:val="left" w:pos="2160"/>
                <w:tab w:val="left" w:pos="2880"/>
                <w:tab w:val="left" w:pos="3600"/>
              </w:tabs>
              <w:suppressAutoHyphens/>
              <w:spacing w:before="0" w:line="360" w:lineRule="auto"/>
              <w:jc w:val="center"/>
              <w:outlineLvl w:val="0"/>
            </w:pPr>
            <w:r w:rsidRPr="0091444C">
              <w:rPr>
                <w:rFonts w:ascii="Palatino Linotype" w:hAnsi="Palatino Linotype"/>
              </w:rPr>
              <w:t>Sensitivity (%)</w:t>
            </w:r>
          </w:p>
        </w:tc>
        <w:tc>
          <w:tcPr>
            <w:tcW w:w="1701" w:type="dxa"/>
            <w:tcBorders>
              <w:top w:val="nil"/>
              <w:left w:val="nil"/>
              <w:bottom w:val="nil"/>
              <w:right w:val="nil"/>
            </w:tcBorders>
            <w:shd w:val="clear" w:color="auto" w:fill="FFFFFF"/>
            <w:tcMar>
              <w:top w:w="80" w:type="dxa"/>
              <w:left w:w="80" w:type="dxa"/>
              <w:bottom w:w="80" w:type="dxa"/>
              <w:right w:w="80" w:type="dxa"/>
            </w:tcMar>
          </w:tcPr>
          <w:p w14:paraId="18D507D6" w14:textId="77777777" w:rsidR="00616250" w:rsidRDefault="00616250" w:rsidP="002E19A3">
            <w:pPr>
              <w:pStyle w:val="DomylneA"/>
              <w:tabs>
                <w:tab w:val="left" w:pos="720"/>
                <w:tab w:val="left" w:pos="1440"/>
                <w:tab w:val="left" w:pos="2160"/>
              </w:tabs>
              <w:spacing w:before="0" w:line="360" w:lineRule="auto"/>
              <w:jc w:val="center"/>
            </w:pPr>
            <w:r>
              <w:rPr>
                <w:rFonts w:ascii="Palatino Linotype" w:hAnsi="Palatino Linotype"/>
              </w:rPr>
              <w:t>88.9</w:t>
            </w:r>
          </w:p>
        </w:tc>
        <w:tc>
          <w:tcPr>
            <w:tcW w:w="1843" w:type="dxa"/>
            <w:tcBorders>
              <w:top w:val="nil"/>
              <w:left w:val="nil"/>
              <w:bottom w:val="nil"/>
              <w:right w:val="nil"/>
            </w:tcBorders>
            <w:shd w:val="clear" w:color="auto" w:fill="auto"/>
            <w:tcMar>
              <w:top w:w="80" w:type="dxa"/>
              <w:left w:w="80" w:type="dxa"/>
              <w:bottom w:w="80" w:type="dxa"/>
              <w:right w:w="80" w:type="dxa"/>
            </w:tcMar>
          </w:tcPr>
          <w:p w14:paraId="3F9A5BFC" w14:textId="77777777" w:rsidR="00616250" w:rsidRDefault="00616250" w:rsidP="002E19A3">
            <w:pPr>
              <w:pStyle w:val="DomylneA"/>
              <w:tabs>
                <w:tab w:val="left" w:pos="720"/>
                <w:tab w:val="left" w:pos="1440"/>
                <w:tab w:val="left" w:pos="2160"/>
                <w:tab w:val="left" w:pos="2880"/>
              </w:tabs>
              <w:spacing w:before="0" w:line="360" w:lineRule="auto"/>
              <w:jc w:val="center"/>
            </w:pPr>
            <w:r>
              <w:rPr>
                <w:rFonts w:ascii="Palatino Linotype" w:hAnsi="Palatino Linotype"/>
              </w:rPr>
              <w:t>66.7</w:t>
            </w:r>
          </w:p>
        </w:tc>
        <w:tc>
          <w:tcPr>
            <w:tcW w:w="1843" w:type="dxa"/>
            <w:tcBorders>
              <w:top w:val="nil"/>
              <w:left w:val="nil"/>
              <w:bottom w:val="nil"/>
              <w:right w:val="nil"/>
            </w:tcBorders>
            <w:shd w:val="clear" w:color="auto" w:fill="FFFFFF"/>
            <w:tcMar>
              <w:top w:w="80" w:type="dxa"/>
              <w:left w:w="80" w:type="dxa"/>
              <w:bottom w:w="80" w:type="dxa"/>
              <w:right w:w="80" w:type="dxa"/>
            </w:tcMar>
          </w:tcPr>
          <w:p w14:paraId="1FC7A015" w14:textId="77777777" w:rsidR="00616250" w:rsidRDefault="00616250" w:rsidP="002E19A3">
            <w:pPr>
              <w:pStyle w:val="DomylneA"/>
              <w:tabs>
                <w:tab w:val="left" w:pos="720"/>
                <w:tab w:val="left" w:pos="1440"/>
                <w:tab w:val="left" w:pos="2160"/>
                <w:tab w:val="left" w:pos="2880"/>
              </w:tabs>
              <w:spacing w:before="0" w:line="360" w:lineRule="auto"/>
              <w:jc w:val="center"/>
            </w:pPr>
            <w:r>
              <w:rPr>
                <w:rFonts w:ascii="Palatino Linotype" w:hAnsi="Palatino Linotype"/>
              </w:rPr>
              <w:t>66.7</w:t>
            </w:r>
          </w:p>
        </w:tc>
        <w:tc>
          <w:tcPr>
            <w:tcW w:w="1842" w:type="dxa"/>
            <w:tcBorders>
              <w:top w:val="nil"/>
              <w:left w:val="nil"/>
              <w:bottom w:val="nil"/>
              <w:right w:val="nil"/>
            </w:tcBorders>
            <w:shd w:val="clear" w:color="auto" w:fill="auto"/>
            <w:tcMar>
              <w:top w:w="80" w:type="dxa"/>
              <w:left w:w="80" w:type="dxa"/>
              <w:bottom w:w="80" w:type="dxa"/>
              <w:right w:w="80" w:type="dxa"/>
            </w:tcMar>
          </w:tcPr>
          <w:p w14:paraId="485500E6" w14:textId="77777777" w:rsidR="00616250" w:rsidRDefault="00616250" w:rsidP="002E19A3">
            <w:pPr>
              <w:pStyle w:val="DomylneA"/>
              <w:tabs>
                <w:tab w:val="left" w:pos="720"/>
                <w:tab w:val="left" w:pos="1440"/>
                <w:tab w:val="left" w:pos="2160"/>
                <w:tab w:val="left" w:pos="2880"/>
              </w:tabs>
              <w:spacing w:before="0" w:line="360" w:lineRule="auto"/>
              <w:jc w:val="center"/>
            </w:pPr>
            <w:r>
              <w:rPr>
                <w:rFonts w:ascii="Palatino Linotype" w:hAnsi="Palatino Linotype"/>
              </w:rPr>
              <w:t>55.6</w:t>
            </w:r>
          </w:p>
        </w:tc>
      </w:tr>
      <w:tr w:rsidR="00616250" w14:paraId="59B9929C" w14:textId="77777777" w:rsidTr="002E19A3">
        <w:trPr>
          <w:trHeight w:val="310"/>
        </w:trPr>
        <w:tc>
          <w:tcPr>
            <w:tcW w:w="2869" w:type="dxa"/>
            <w:tcBorders>
              <w:top w:val="nil"/>
              <w:left w:val="nil"/>
              <w:bottom w:val="nil"/>
              <w:right w:val="nil"/>
            </w:tcBorders>
            <w:shd w:val="clear" w:color="auto" w:fill="FFFFFF"/>
            <w:tcMar>
              <w:top w:w="80" w:type="dxa"/>
              <w:left w:w="80" w:type="dxa"/>
              <w:bottom w:w="80" w:type="dxa"/>
              <w:right w:w="80" w:type="dxa"/>
            </w:tcMar>
          </w:tcPr>
          <w:p w14:paraId="0B3516B5" w14:textId="77777777" w:rsidR="00616250" w:rsidRPr="0091444C" w:rsidRDefault="00616250" w:rsidP="002E19A3">
            <w:pPr>
              <w:pStyle w:val="DomylneA"/>
              <w:tabs>
                <w:tab w:val="left" w:pos="1440"/>
                <w:tab w:val="left" w:pos="2160"/>
                <w:tab w:val="left" w:pos="2880"/>
                <w:tab w:val="left" w:pos="3600"/>
              </w:tabs>
              <w:suppressAutoHyphens/>
              <w:spacing w:before="0" w:line="360" w:lineRule="auto"/>
              <w:jc w:val="center"/>
              <w:outlineLvl w:val="0"/>
            </w:pPr>
            <w:r w:rsidRPr="0091444C">
              <w:rPr>
                <w:rFonts w:ascii="Palatino Linotype" w:hAnsi="Palatino Linotype"/>
              </w:rPr>
              <w:t>Specificity (%)</w:t>
            </w:r>
          </w:p>
        </w:tc>
        <w:tc>
          <w:tcPr>
            <w:tcW w:w="1701" w:type="dxa"/>
            <w:tcBorders>
              <w:top w:val="nil"/>
              <w:left w:val="nil"/>
              <w:bottom w:val="nil"/>
              <w:right w:val="nil"/>
            </w:tcBorders>
            <w:shd w:val="clear" w:color="auto" w:fill="auto"/>
            <w:tcMar>
              <w:top w:w="80" w:type="dxa"/>
              <w:left w:w="80" w:type="dxa"/>
              <w:bottom w:w="80" w:type="dxa"/>
              <w:right w:w="80" w:type="dxa"/>
            </w:tcMar>
          </w:tcPr>
          <w:p w14:paraId="0EB4C638" w14:textId="77777777" w:rsidR="00616250" w:rsidRDefault="00616250" w:rsidP="002E19A3">
            <w:pPr>
              <w:pStyle w:val="DomylneA"/>
              <w:tabs>
                <w:tab w:val="left" w:pos="720"/>
                <w:tab w:val="left" w:pos="1440"/>
                <w:tab w:val="left" w:pos="2160"/>
              </w:tabs>
              <w:spacing w:before="0" w:line="360" w:lineRule="auto"/>
              <w:jc w:val="center"/>
            </w:pPr>
            <w:r>
              <w:rPr>
                <w:rFonts w:ascii="Palatino Linotype" w:hAnsi="Palatino Linotype"/>
              </w:rPr>
              <w:t>57.9</w:t>
            </w:r>
          </w:p>
        </w:tc>
        <w:tc>
          <w:tcPr>
            <w:tcW w:w="1843" w:type="dxa"/>
            <w:tcBorders>
              <w:top w:val="nil"/>
              <w:left w:val="nil"/>
              <w:bottom w:val="nil"/>
              <w:right w:val="nil"/>
            </w:tcBorders>
            <w:shd w:val="clear" w:color="auto" w:fill="auto"/>
            <w:tcMar>
              <w:top w:w="80" w:type="dxa"/>
              <w:left w:w="80" w:type="dxa"/>
              <w:bottom w:w="80" w:type="dxa"/>
              <w:right w:w="80" w:type="dxa"/>
            </w:tcMar>
          </w:tcPr>
          <w:p w14:paraId="482516C6" w14:textId="77777777" w:rsidR="00616250" w:rsidRDefault="00616250" w:rsidP="002E19A3">
            <w:pPr>
              <w:pStyle w:val="DomylneA"/>
              <w:tabs>
                <w:tab w:val="left" w:pos="720"/>
                <w:tab w:val="left" w:pos="1440"/>
                <w:tab w:val="left" w:pos="2160"/>
                <w:tab w:val="left" w:pos="2880"/>
              </w:tabs>
              <w:spacing w:before="0" w:line="360" w:lineRule="auto"/>
              <w:jc w:val="center"/>
            </w:pPr>
            <w:r>
              <w:rPr>
                <w:rFonts w:ascii="Palatino Linotype" w:hAnsi="Palatino Linotype"/>
              </w:rPr>
              <w:t>50.9</w:t>
            </w:r>
          </w:p>
        </w:tc>
        <w:tc>
          <w:tcPr>
            <w:tcW w:w="1843" w:type="dxa"/>
            <w:tcBorders>
              <w:top w:val="nil"/>
              <w:left w:val="nil"/>
              <w:bottom w:val="nil"/>
              <w:right w:val="nil"/>
            </w:tcBorders>
            <w:shd w:val="clear" w:color="auto" w:fill="auto"/>
            <w:tcMar>
              <w:top w:w="80" w:type="dxa"/>
              <w:left w:w="80" w:type="dxa"/>
              <w:bottom w:w="80" w:type="dxa"/>
              <w:right w:w="80" w:type="dxa"/>
            </w:tcMar>
          </w:tcPr>
          <w:p w14:paraId="51E775B3" w14:textId="77777777" w:rsidR="00616250" w:rsidRDefault="00616250" w:rsidP="002E19A3">
            <w:pPr>
              <w:pStyle w:val="DomylneA"/>
              <w:tabs>
                <w:tab w:val="left" w:pos="720"/>
                <w:tab w:val="left" w:pos="1440"/>
                <w:tab w:val="left" w:pos="2160"/>
                <w:tab w:val="left" w:pos="2880"/>
              </w:tabs>
              <w:spacing w:before="0" w:line="360" w:lineRule="auto"/>
              <w:jc w:val="center"/>
            </w:pPr>
            <w:r>
              <w:rPr>
                <w:rFonts w:ascii="Palatino Linotype" w:hAnsi="Palatino Linotype"/>
              </w:rPr>
              <w:t>64.9</w:t>
            </w:r>
          </w:p>
        </w:tc>
        <w:tc>
          <w:tcPr>
            <w:tcW w:w="1842" w:type="dxa"/>
            <w:tcBorders>
              <w:top w:val="nil"/>
              <w:left w:val="nil"/>
              <w:bottom w:val="nil"/>
              <w:right w:val="nil"/>
            </w:tcBorders>
            <w:shd w:val="clear" w:color="auto" w:fill="auto"/>
            <w:tcMar>
              <w:top w:w="80" w:type="dxa"/>
              <w:left w:w="80" w:type="dxa"/>
              <w:bottom w:w="80" w:type="dxa"/>
              <w:right w:w="80" w:type="dxa"/>
            </w:tcMar>
          </w:tcPr>
          <w:p w14:paraId="379B3E80" w14:textId="77777777" w:rsidR="00616250" w:rsidRDefault="00616250" w:rsidP="002E19A3">
            <w:pPr>
              <w:pStyle w:val="DomylneA"/>
              <w:tabs>
                <w:tab w:val="left" w:pos="720"/>
                <w:tab w:val="left" w:pos="1440"/>
                <w:tab w:val="left" w:pos="2160"/>
                <w:tab w:val="left" w:pos="2880"/>
              </w:tabs>
              <w:spacing w:before="0" w:line="360" w:lineRule="auto"/>
              <w:jc w:val="center"/>
            </w:pPr>
            <w:r>
              <w:rPr>
                <w:rFonts w:ascii="Palatino Linotype" w:hAnsi="Palatino Linotype"/>
              </w:rPr>
              <w:t>65.6</w:t>
            </w:r>
          </w:p>
        </w:tc>
      </w:tr>
      <w:tr w:rsidR="00616250" w14:paraId="616A678B" w14:textId="77777777" w:rsidTr="002E19A3">
        <w:trPr>
          <w:trHeight w:val="300"/>
        </w:trPr>
        <w:tc>
          <w:tcPr>
            <w:tcW w:w="2869" w:type="dxa"/>
            <w:tcBorders>
              <w:top w:val="nil"/>
              <w:left w:val="nil"/>
              <w:bottom w:val="nil"/>
              <w:right w:val="nil"/>
            </w:tcBorders>
            <w:shd w:val="clear" w:color="auto" w:fill="auto"/>
            <w:tcMar>
              <w:top w:w="80" w:type="dxa"/>
              <w:left w:w="80" w:type="dxa"/>
              <w:bottom w:w="80" w:type="dxa"/>
              <w:right w:w="80" w:type="dxa"/>
            </w:tcMar>
          </w:tcPr>
          <w:p w14:paraId="3F3A49E8" w14:textId="77777777" w:rsidR="00616250" w:rsidRPr="0091444C" w:rsidRDefault="00616250" w:rsidP="002E19A3">
            <w:pPr>
              <w:pStyle w:val="DomylneA"/>
              <w:tabs>
                <w:tab w:val="left" w:pos="1440"/>
                <w:tab w:val="left" w:pos="2160"/>
                <w:tab w:val="left" w:pos="2880"/>
                <w:tab w:val="left" w:pos="3600"/>
              </w:tabs>
              <w:suppressAutoHyphens/>
              <w:spacing w:before="0" w:line="360" w:lineRule="auto"/>
              <w:jc w:val="center"/>
              <w:outlineLvl w:val="0"/>
            </w:pPr>
            <w:r w:rsidRPr="0091444C">
              <w:rPr>
                <w:rFonts w:ascii="Palatino Linotype" w:hAnsi="Palatino Linotype"/>
              </w:rPr>
              <w:t>Positive predictive value (%)</w:t>
            </w:r>
          </w:p>
        </w:tc>
        <w:tc>
          <w:tcPr>
            <w:tcW w:w="1701" w:type="dxa"/>
            <w:tcBorders>
              <w:top w:val="nil"/>
              <w:left w:val="nil"/>
              <w:bottom w:val="nil"/>
              <w:right w:val="nil"/>
            </w:tcBorders>
            <w:shd w:val="clear" w:color="auto" w:fill="FFFFFF"/>
            <w:tcMar>
              <w:top w:w="80" w:type="dxa"/>
              <w:left w:w="80" w:type="dxa"/>
              <w:bottom w:w="80" w:type="dxa"/>
              <w:right w:w="80" w:type="dxa"/>
            </w:tcMar>
          </w:tcPr>
          <w:p w14:paraId="3A321DF3" w14:textId="77777777" w:rsidR="00616250" w:rsidRDefault="00616250" w:rsidP="002E19A3">
            <w:pPr>
              <w:pStyle w:val="DomylneA"/>
              <w:tabs>
                <w:tab w:val="left" w:pos="720"/>
                <w:tab w:val="left" w:pos="1440"/>
                <w:tab w:val="left" w:pos="2160"/>
              </w:tabs>
              <w:spacing w:before="0" w:line="360" w:lineRule="auto"/>
              <w:jc w:val="center"/>
            </w:pPr>
            <w:r>
              <w:rPr>
                <w:rFonts w:ascii="Palatino Linotype" w:hAnsi="Palatino Linotype"/>
              </w:rPr>
              <w:t>25.0</w:t>
            </w:r>
          </w:p>
        </w:tc>
        <w:tc>
          <w:tcPr>
            <w:tcW w:w="1843" w:type="dxa"/>
            <w:tcBorders>
              <w:top w:val="nil"/>
              <w:left w:val="nil"/>
              <w:bottom w:val="nil"/>
              <w:right w:val="nil"/>
            </w:tcBorders>
            <w:shd w:val="clear" w:color="auto" w:fill="FFFFFF"/>
            <w:tcMar>
              <w:top w:w="80" w:type="dxa"/>
              <w:left w:w="80" w:type="dxa"/>
              <w:bottom w:w="80" w:type="dxa"/>
              <w:right w:w="80" w:type="dxa"/>
            </w:tcMar>
          </w:tcPr>
          <w:p w14:paraId="2FB3D6DC" w14:textId="77777777" w:rsidR="00616250" w:rsidRDefault="00616250" w:rsidP="002E19A3">
            <w:pPr>
              <w:pStyle w:val="DomylneA"/>
              <w:tabs>
                <w:tab w:val="left" w:pos="720"/>
                <w:tab w:val="left" w:pos="1440"/>
                <w:tab w:val="left" w:pos="2160"/>
                <w:tab w:val="left" w:pos="2880"/>
              </w:tabs>
              <w:spacing w:before="0" w:line="360" w:lineRule="auto"/>
              <w:jc w:val="center"/>
            </w:pPr>
            <w:r>
              <w:rPr>
                <w:rFonts w:ascii="Palatino Linotype" w:hAnsi="Palatino Linotype"/>
              </w:rPr>
              <w:t>17.6</w:t>
            </w:r>
          </w:p>
        </w:tc>
        <w:tc>
          <w:tcPr>
            <w:tcW w:w="1843" w:type="dxa"/>
            <w:tcBorders>
              <w:top w:val="nil"/>
              <w:left w:val="nil"/>
              <w:bottom w:val="nil"/>
              <w:right w:val="nil"/>
            </w:tcBorders>
            <w:shd w:val="clear" w:color="auto" w:fill="auto"/>
            <w:tcMar>
              <w:top w:w="80" w:type="dxa"/>
              <w:left w:w="80" w:type="dxa"/>
              <w:bottom w:w="80" w:type="dxa"/>
              <w:right w:w="80" w:type="dxa"/>
            </w:tcMar>
          </w:tcPr>
          <w:p w14:paraId="214678C3" w14:textId="77777777" w:rsidR="00616250" w:rsidRDefault="00616250" w:rsidP="002E19A3">
            <w:pPr>
              <w:pStyle w:val="DomylneA"/>
              <w:tabs>
                <w:tab w:val="left" w:pos="720"/>
                <w:tab w:val="left" w:pos="1440"/>
                <w:tab w:val="left" w:pos="2160"/>
                <w:tab w:val="left" w:pos="2880"/>
              </w:tabs>
              <w:spacing w:before="0" w:line="360" w:lineRule="auto"/>
              <w:jc w:val="center"/>
            </w:pPr>
            <w:r>
              <w:rPr>
                <w:rFonts w:ascii="Palatino Linotype" w:hAnsi="Palatino Linotype"/>
              </w:rPr>
              <w:t>23.1</w:t>
            </w:r>
          </w:p>
        </w:tc>
        <w:tc>
          <w:tcPr>
            <w:tcW w:w="1842" w:type="dxa"/>
            <w:tcBorders>
              <w:top w:val="nil"/>
              <w:left w:val="nil"/>
              <w:bottom w:val="nil"/>
              <w:right w:val="nil"/>
            </w:tcBorders>
            <w:shd w:val="clear" w:color="auto" w:fill="FFFFFF"/>
            <w:tcMar>
              <w:top w:w="80" w:type="dxa"/>
              <w:left w:w="80" w:type="dxa"/>
              <w:bottom w:w="80" w:type="dxa"/>
              <w:right w:w="80" w:type="dxa"/>
            </w:tcMar>
          </w:tcPr>
          <w:p w14:paraId="27938537" w14:textId="77777777" w:rsidR="00616250" w:rsidRDefault="00616250" w:rsidP="002E19A3">
            <w:pPr>
              <w:pStyle w:val="DomylneA"/>
              <w:tabs>
                <w:tab w:val="left" w:pos="720"/>
                <w:tab w:val="left" w:pos="1440"/>
                <w:tab w:val="left" w:pos="2160"/>
                <w:tab w:val="left" w:pos="2880"/>
              </w:tabs>
              <w:spacing w:before="0" w:line="360" w:lineRule="auto"/>
              <w:jc w:val="center"/>
            </w:pPr>
            <w:r>
              <w:rPr>
                <w:rFonts w:ascii="Palatino Linotype" w:hAnsi="Palatino Linotype"/>
              </w:rPr>
              <w:t>19.2</w:t>
            </w:r>
          </w:p>
        </w:tc>
      </w:tr>
      <w:tr w:rsidR="00616250" w14:paraId="451B2221" w14:textId="77777777" w:rsidTr="002E19A3">
        <w:trPr>
          <w:trHeight w:val="300"/>
        </w:trPr>
        <w:tc>
          <w:tcPr>
            <w:tcW w:w="2869" w:type="dxa"/>
            <w:tcBorders>
              <w:top w:val="nil"/>
              <w:left w:val="nil"/>
              <w:bottom w:val="nil"/>
              <w:right w:val="nil"/>
            </w:tcBorders>
            <w:shd w:val="clear" w:color="auto" w:fill="FFFFFF"/>
            <w:tcMar>
              <w:top w:w="80" w:type="dxa"/>
              <w:left w:w="80" w:type="dxa"/>
              <w:bottom w:w="80" w:type="dxa"/>
              <w:right w:w="80" w:type="dxa"/>
            </w:tcMar>
          </w:tcPr>
          <w:p w14:paraId="4A133429" w14:textId="77777777" w:rsidR="00616250" w:rsidRPr="0091444C" w:rsidRDefault="00616250" w:rsidP="002E19A3">
            <w:pPr>
              <w:pStyle w:val="DomylneA"/>
              <w:tabs>
                <w:tab w:val="left" w:pos="1440"/>
                <w:tab w:val="left" w:pos="2160"/>
                <w:tab w:val="left" w:pos="2880"/>
                <w:tab w:val="left" w:pos="3600"/>
              </w:tabs>
              <w:suppressAutoHyphens/>
              <w:spacing w:before="0" w:line="360" w:lineRule="auto"/>
              <w:jc w:val="center"/>
              <w:outlineLvl w:val="0"/>
            </w:pPr>
            <w:r w:rsidRPr="0091444C">
              <w:rPr>
                <w:rFonts w:ascii="Palatino Linotype" w:hAnsi="Palatino Linotype"/>
              </w:rPr>
              <w:t>Negative predictive value (%)</w:t>
            </w:r>
          </w:p>
        </w:tc>
        <w:tc>
          <w:tcPr>
            <w:tcW w:w="1701" w:type="dxa"/>
            <w:tcBorders>
              <w:top w:val="nil"/>
              <w:left w:val="nil"/>
              <w:bottom w:val="nil"/>
              <w:right w:val="nil"/>
            </w:tcBorders>
            <w:shd w:val="clear" w:color="auto" w:fill="FFFFFF"/>
            <w:tcMar>
              <w:top w:w="80" w:type="dxa"/>
              <w:left w:w="80" w:type="dxa"/>
              <w:bottom w:w="80" w:type="dxa"/>
              <w:right w:w="80" w:type="dxa"/>
            </w:tcMar>
          </w:tcPr>
          <w:p w14:paraId="5DC4DB9D" w14:textId="77777777" w:rsidR="00616250" w:rsidRDefault="00616250" w:rsidP="002E19A3">
            <w:pPr>
              <w:pStyle w:val="DomylneA"/>
              <w:tabs>
                <w:tab w:val="left" w:pos="720"/>
                <w:tab w:val="left" w:pos="1440"/>
                <w:tab w:val="left" w:pos="2160"/>
              </w:tabs>
              <w:spacing w:before="0" w:line="360" w:lineRule="auto"/>
              <w:jc w:val="center"/>
            </w:pPr>
            <w:r>
              <w:rPr>
                <w:rFonts w:ascii="Palatino Linotype" w:hAnsi="Palatino Linotype"/>
              </w:rPr>
              <w:t>97.1</w:t>
            </w:r>
          </w:p>
        </w:tc>
        <w:tc>
          <w:tcPr>
            <w:tcW w:w="1843" w:type="dxa"/>
            <w:tcBorders>
              <w:top w:val="nil"/>
              <w:left w:val="nil"/>
              <w:bottom w:val="nil"/>
              <w:right w:val="nil"/>
            </w:tcBorders>
            <w:shd w:val="clear" w:color="auto" w:fill="FFFFFF"/>
            <w:tcMar>
              <w:top w:w="80" w:type="dxa"/>
              <w:left w:w="80" w:type="dxa"/>
              <w:bottom w:w="80" w:type="dxa"/>
              <w:right w:w="80" w:type="dxa"/>
            </w:tcMar>
          </w:tcPr>
          <w:p w14:paraId="642A0441" w14:textId="77777777" w:rsidR="00616250" w:rsidRDefault="00616250" w:rsidP="002E19A3">
            <w:pPr>
              <w:pStyle w:val="DomylneA"/>
              <w:tabs>
                <w:tab w:val="left" w:pos="720"/>
                <w:tab w:val="left" w:pos="1440"/>
                <w:tab w:val="left" w:pos="2160"/>
                <w:tab w:val="left" w:pos="2880"/>
              </w:tabs>
              <w:spacing w:before="0" w:line="360" w:lineRule="auto"/>
              <w:jc w:val="center"/>
            </w:pPr>
            <w:r>
              <w:rPr>
                <w:rFonts w:ascii="Palatino Linotype" w:hAnsi="Palatino Linotype"/>
              </w:rPr>
              <w:t>90.6</w:t>
            </w:r>
          </w:p>
        </w:tc>
        <w:tc>
          <w:tcPr>
            <w:tcW w:w="1843" w:type="dxa"/>
            <w:tcBorders>
              <w:top w:val="nil"/>
              <w:left w:val="nil"/>
              <w:bottom w:val="nil"/>
              <w:right w:val="nil"/>
            </w:tcBorders>
            <w:shd w:val="clear" w:color="auto" w:fill="auto"/>
            <w:tcMar>
              <w:top w:w="80" w:type="dxa"/>
              <w:left w:w="80" w:type="dxa"/>
              <w:bottom w:w="80" w:type="dxa"/>
              <w:right w:w="80" w:type="dxa"/>
            </w:tcMar>
          </w:tcPr>
          <w:p w14:paraId="3AF212DF" w14:textId="77777777" w:rsidR="00616250" w:rsidRDefault="00616250" w:rsidP="002E19A3">
            <w:pPr>
              <w:pStyle w:val="DomylneA"/>
              <w:tabs>
                <w:tab w:val="left" w:pos="720"/>
                <w:tab w:val="left" w:pos="1440"/>
                <w:tab w:val="left" w:pos="2160"/>
                <w:tab w:val="left" w:pos="2880"/>
              </w:tabs>
              <w:spacing w:before="0" w:line="360" w:lineRule="auto"/>
              <w:jc w:val="center"/>
            </w:pPr>
            <w:r>
              <w:rPr>
                <w:rFonts w:ascii="Palatino Linotype" w:hAnsi="Palatino Linotype"/>
              </w:rPr>
              <w:t>92.5</w:t>
            </w:r>
          </w:p>
        </w:tc>
        <w:tc>
          <w:tcPr>
            <w:tcW w:w="1842" w:type="dxa"/>
            <w:tcBorders>
              <w:top w:val="nil"/>
              <w:left w:val="nil"/>
              <w:bottom w:val="nil"/>
              <w:right w:val="nil"/>
            </w:tcBorders>
            <w:shd w:val="clear" w:color="auto" w:fill="FFFFFF"/>
            <w:tcMar>
              <w:top w:w="80" w:type="dxa"/>
              <w:left w:w="80" w:type="dxa"/>
              <w:bottom w:w="80" w:type="dxa"/>
              <w:right w:w="80" w:type="dxa"/>
            </w:tcMar>
          </w:tcPr>
          <w:p w14:paraId="73CAC602" w14:textId="77777777" w:rsidR="00616250" w:rsidRDefault="00616250" w:rsidP="002E19A3">
            <w:pPr>
              <w:pStyle w:val="DomylneA"/>
              <w:tabs>
                <w:tab w:val="left" w:pos="720"/>
                <w:tab w:val="left" w:pos="1440"/>
                <w:tab w:val="left" w:pos="2160"/>
                <w:tab w:val="left" w:pos="2880"/>
              </w:tabs>
              <w:spacing w:before="0" w:line="360" w:lineRule="auto"/>
              <w:jc w:val="center"/>
            </w:pPr>
            <w:r>
              <w:rPr>
                <w:rFonts w:ascii="Palatino Linotype" w:hAnsi="Palatino Linotype"/>
              </w:rPr>
              <w:t>90.9</w:t>
            </w:r>
          </w:p>
        </w:tc>
      </w:tr>
      <w:tr w:rsidR="00616250" w14:paraId="2D2EB65D" w14:textId="77777777" w:rsidTr="002E19A3">
        <w:trPr>
          <w:trHeight w:val="310"/>
        </w:trPr>
        <w:tc>
          <w:tcPr>
            <w:tcW w:w="2869" w:type="dxa"/>
            <w:tcBorders>
              <w:top w:val="nil"/>
              <w:left w:val="nil"/>
              <w:bottom w:val="nil"/>
              <w:right w:val="nil"/>
            </w:tcBorders>
            <w:shd w:val="clear" w:color="auto" w:fill="FFFFFF"/>
            <w:tcMar>
              <w:top w:w="80" w:type="dxa"/>
              <w:left w:w="80" w:type="dxa"/>
              <w:bottom w:w="80" w:type="dxa"/>
              <w:right w:w="80" w:type="dxa"/>
            </w:tcMar>
          </w:tcPr>
          <w:p w14:paraId="3CF918F1" w14:textId="77777777" w:rsidR="00616250" w:rsidRPr="0091444C" w:rsidRDefault="00616250" w:rsidP="002E19A3">
            <w:pPr>
              <w:pStyle w:val="DomylneA"/>
              <w:tabs>
                <w:tab w:val="left" w:pos="1440"/>
                <w:tab w:val="left" w:pos="2160"/>
                <w:tab w:val="left" w:pos="2880"/>
                <w:tab w:val="left" w:pos="3600"/>
              </w:tabs>
              <w:suppressAutoHyphens/>
              <w:spacing w:before="0" w:line="360" w:lineRule="auto"/>
              <w:jc w:val="center"/>
              <w:outlineLvl w:val="0"/>
            </w:pPr>
            <w:r w:rsidRPr="0091444C">
              <w:rPr>
                <w:rFonts w:ascii="Palatino Linotype" w:hAnsi="Palatino Linotype"/>
              </w:rPr>
              <w:t>Accuracy (%)</w:t>
            </w:r>
          </w:p>
        </w:tc>
        <w:tc>
          <w:tcPr>
            <w:tcW w:w="1701" w:type="dxa"/>
            <w:tcBorders>
              <w:top w:val="nil"/>
              <w:left w:val="nil"/>
              <w:bottom w:val="nil"/>
              <w:right w:val="nil"/>
            </w:tcBorders>
            <w:shd w:val="clear" w:color="auto" w:fill="FFFFFF"/>
            <w:tcMar>
              <w:top w:w="80" w:type="dxa"/>
              <w:left w:w="80" w:type="dxa"/>
              <w:bottom w:w="80" w:type="dxa"/>
              <w:right w:w="80" w:type="dxa"/>
            </w:tcMar>
          </w:tcPr>
          <w:p w14:paraId="3B3E9DEF" w14:textId="77777777" w:rsidR="00616250" w:rsidRDefault="00616250" w:rsidP="002E19A3">
            <w:pPr>
              <w:pStyle w:val="DomylneA"/>
              <w:tabs>
                <w:tab w:val="left" w:pos="720"/>
                <w:tab w:val="left" w:pos="1440"/>
                <w:tab w:val="left" w:pos="2160"/>
              </w:tabs>
              <w:spacing w:before="0" w:line="360" w:lineRule="auto"/>
              <w:jc w:val="center"/>
            </w:pPr>
            <w:r>
              <w:rPr>
                <w:rFonts w:ascii="Palatino Linotype" w:hAnsi="Palatino Linotype"/>
              </w:rPr>
              <w:t>62.1</w:t>
            </w:r>
          </w:p>
        </w:tc>
        <w:tc>
          <w:tcPr>
            <w:tcW w:w="1843" w:type="dxa"/>
            <w:tcBorders>
              <w:top w:val="nil"/>
              <w:left w:val="nil"/>
              <w:bottom w:val="nil"/>
              <w:right w:val="nil"/>
            </w:tcBorders>
            <w:shd w:val="clear" w:color="auto" w:fill="auto"/>
            <w:tcMar>
              <w:top w:w="80" w:type="dxa"/>
              <w:left w:w="80" w:type="dxa"/>
              <w:bottom w:w="80" w:type="dxa"/>
              <w:right w:w="80" w:type="dxa"/>
            </w:tcMar>
          </w:tcPr>
          <w:p w14:paraId="6C3D9F21" w14:textId="77777777" w:rsidR="00616250" w:rsidRDefault="00616250" w:rsidP="002E19A3">
            <w:pPr>
              <w:pStyle w:val="DomylneA"/>
              <w:tabs>
                <w:tab w:val="left" w:pos="720"/>
                <w:tab w:val="left" w:pos="1440"/>
                <w:tab w:val="left" w:pos="2160"/>
                <w:tab w:val="left" w:pos="2880"/>
              </w:tabs>
              <w:spacing w:before="0" w:line="360" w:lineRule="auto"/>
              <w:jc w:val="center"/>
            </w:pPr>
            <w:r>
              <w:rPr>
                <w:rFonts w:ascii="Palatino Linotype" w:hAnsi="Palatino Linotype"/>
              </w:rPr>
              <w:t>53.0</w:t>
            </w:r>
          </w:p>
        </w:tc>
        <w:tc>
          <w:tcPr>
            <w:tcW w:w="1843" w:type="dxa"/>
            <w:tcBorders>
              <w:top w:val="nil"/>
              <w:left w:val="nil"/>
              <w:bottom w:val="nil"/>
              <w:right w:val="nil"/>
            </w:tcBorders>
            <w:shd w:val="clear" w:color="auto" w:fill="auto"/>
            <w:tcMar>
              <w:top w:w="80" w:type="dxa"/>
              <w:left w:w="80" w:type="dxa"/>
              <w:bottom w:w="80" w:type="dxa"/>
              <w:right w:w="80" w:type="dxa"/>
            </w:tcMar>
          </w:tcPr>
          <w:p w14:paraId="130EB5DE" w14:textId="77777777" w:rsidR="00616250" w:rsidRDefault="00616250" w:rsidP="002E19A3">
            <w:pPr>
              <w:pStyle w:val="DomylneA"/>
              <w:tabs>
                <w:tab w:val="left" w:pos="720"/>
                <w:tab w:val="left" w:pos="1440"/>
                <w:tab w:val="left" w:pos="2160"/>
                <w:tab w:val="left" w:pos="2880"/>
              </w:tabs>
              <w:spacing w:before="0" w:line="360" w:lineRule="auto"/>
              <w:jc w:val="center"/>
            </w:pPr>
            <w:r>
              <w:rPr>
                <w:rFonts w:ascii="Palatino Linotype" w:hAnsi="Palatino Linotype"/>
              </w:rPr>
              <w:t>65.2</w:t>
            </w:r>
          </w:p>
        </w:tc>
        <w:tc>
          <w:tcPr>
            <w:tcW w:w="1842" w:type="dxa"/>
            <w:tcBorders>
              <w:top w:val="nil"/>
              <w:left w:val="nil"/>
              <w:bottom w:val="nil"/>
              <w:right w:val="nil"/>
            </w:tcBorders>
            <w:shd w:val="clear" w:color="auto" w:fill="auto"/>
            <w:tcMar>
              <w:top w:w="80" w:type="dxa"/>
              <w:left w:w="80" w:type="dxa"/>
              <w:bottom w:w="80" w:type="dxa"/>
              <w:right w:w="80" w:type="dxa"/>
            </w:tcMar>
          </w:tcPr>
          <w:p w14:paraId="3663C94F" w14:textId="77777777" w:rsidR="00616250" w:rsidRDefault="00616250" w:rsidP="002E19A3">
            <w:pPr>
              <w:pStyle w:val="DomylneA"/>
              <w:tabs>
                <w:tab w:val="left" w:pos="720"/>
                <w:tab w:val="left" w:pos="1440"/>
                <w:tab w:val="left" w:pos="2160"/>
                <w:tab w:val="left" w:pos="2880"/>
              </w:tabs>
              <w:spacing w:before="0" w:line="360" w:lineRule="auto"/>
              <w:jc w:val="center"/>
            </w:pPr>
            <w:r>
              <w:rPr>
                <w:rFonts w:ascii="Palatino Linotype" w:hAnsi="Palatino Linotype"/>
              </w:rPr>
              <w:t>64.3</w:t>
            </w:r>
          </w:p>
        </w:tc>
      </w:tr>
      <w:tr w:rsidR="00616250" w14:paraId="1B7EE43D" w14:textId="77777777" w:rsidTr="002E19A3">
        <w:trPr>
          <w:trHeight w:val="310"/>
        </w:trPr>
        <w:tc>
          <w:tcPr>
            <w:tcW w:w="2869" w:type="dxa"/>
            <w:tcBorders>
              <w:top w:val="nil"/>
              <w:left w:val="nil"/>
              <w:bottom w:val="single" w:sz="8" w:space="0" w:color="000000"/>
              <w:right w:val="nil"/>
            </w:tcBorders>
            <w:shd w:val="clear" w:color="auto" w:fill="auto"/>
            <w:tcMar>
              <w:top w:w="80" w:type="dxa"/>
              <w:left w:w="80" w:type="dxa"/>
              <w:bottom w:w="80" w:type="dxa"/>
              <w:right w:w="80" w:type="dxa"/>
            </w:tcMar>
          </w:tcPr>
          <w:p w14:paraId="7416DF61" w14:textId="77777777" w:rsidR="00616250" w:rsidRPr="0091444C" w:rsidRDefault="00616250" w:rsidP="002E19A3">
            <w:pPr>
              <w:pStyle w:val="DomylneA"/>
              <w:tabs>
                <w:tab w:val="left" w:pos="1440"/>
                <w:tab w:val="left" w:pos="2160"/>
                <w:tab w:val="left" w:pos="2880"/>
                <w:tab w:val="left" w:pos="3600"/>
              </w:tabs>
              <w:suppressAutoHyphens/>
              <w:spacing w:before="0" w:line="360" w:lineRule="auto"/>
              <w:jc w:val="center"/>
              <w:outlineLvl w:val="0"/>
            </w:pPr>
            <w:r w:rsidRPr="0091444C">
              <w:rPr>
                <w:rFonts w:ascii="Palatino Linotype" w:hAnsi="Palatino Linotype"/>
                <w:i/>
                <w:iCs/>
              </w:rPr>
              <w:t>P</w:t>
            </w:r>
            <w:r w:rsidRPr="0091444C">
              <w:rPr>
                <w:rFonts w:ascii="Palatino Linotype" w:hAnsi="Palatino Linotype"/>
              </w:rPr>
              <w:t>-value</w:t>
            </w:r>
          </w:p>
        </w:tc>
        <w:tc>
          <w:tcPr>
            <w:tcW w:w="1701" w:type="dxa"/>
            <w:tcBorders>
              <w:top w:val="nil"/>
              <w:left w:val="nil"/>
              <w:bottom w:val="single" w:sz="8" w:space="0" w:color="000000"/>
              <w:right w:val="nil"/>
            </w:tcBorders>
            <w:shd w:val="clear" w:color="auto" w:fill="FFFFFF"/>
            <w:tcMar>
              <w:top w:w="80" w:type="dxa"/>
              <w:left w:w="80" w:type="dxa"/>
              <w:bottom w:w="80" w:type="dxa"/>
              <w:right w:w="80" w:type="dxa"/>
            </w:tcMar>
          </w:tcPr>
          <w:p w14:paraId="2C848506" w14:textId="77777777" w:rsidR="00616250" w:rsidRDefault="00616250" w:rsidP="002E19A3">
            <w:pPr>
              <w:pStyle w:val="DomylneA"/>
              <w:tabs>
                <w:tab w:val="left" w:pos="1440"/>
                <w:tab w:val="left" w:pos="2160"/>
              </w:tabs>
              <w:suppressAutoHyphens/>
              <w:spacing w:before="0" w:line="360" w:lineRule="auto"/>
              <w:jc w:val="center"/>
              <w:outlineLvl w:val="0"/>
            </w:pPr>
            <w:r>
              <w:rPr>
                <w:rFonts w:ascii="Palatino Linotype" w:hAnsi="Palatino Linotype"/>
                <w:b/>
                <w:bCs/>
              </w:rPr>
              <w:t>0.0013</w:t>
            </w:r>
          </w:p>
        </w:tc>
        <w:tc>
          <w:tcPr>
            <w:tcW w:w="1843" w:type="dxa"/>
            <w:tcBorders>
              <w:top w:val="nil"/>
              <w:left w:val="nil"/>
              <w:bottom w:val="single" w:sz="8" w:space="0" w:color="000000"/>
              <w:right w:val="nil"/>
            </w:tcBorders>
            <w:shd w:val="clear" w:color="auto" w:fill="FFFFFF"/>
            <w:tcMar>
              <w:top w:w="80" w:type="dxa"/>
              <w:left w:w="80" w:type="dxa"/>
              <w:bottom w:w="80" w:type="dxa"/>
              <w:right w:w="80" w:type="dxa"/>
            </w:tcMar>
          </w:tcPr>
          <w:p w14:paraId="72F00986" w14:textId="77777777" w:rsidR="00616250" w:rsidRDefault="00616250" w:rsidP="002E19A3">
            <w:pPr>
              <w:pStyle w:val="DomylneA"/>
              <w:tabs>
                <w:tab w:val="left" w:pos="1440"/>
                <w:tab w:val="left" w:pos="2160"/>
                <w:tab w:val="left" w:pos="2880"/>
              </w:tabs>
              <w:suppressAutoHyphens/>
              <w:spacing w:before="0" w:line="360" w:lineRule="auto"/>
              <w:jc w:val="center"/>
              <w:outlineLvl w:val="0"/>
            </w:pPr>
            <w:r>
              <w:rPr>
                <w:rFonts w:ascii="Palatino Linotype" w:hAnsi="Palatino Linotype"/>
              </w:rPr>
              <w:t>0.9639</w:t>
            </w:r>
          </w:p>
        </w:tc>
        <w:tc>
          <w:tcPr>
            <w:tcW w:w="1843" w:type="dxa"/>
            <w:tcBorders>
              <w:top w:val="nil"/>
              <w:left w:val="nil"/>
              <w:bottom w:val="single" w:sz="8" w:space="0" w:color="000000"/>
              <w:right w:val="nil"/>
            </w:tcBorders>
            <w:shd w:val="clear" w:color="auto" w:fill="FFFFFF"/>
            <w:tcMar>
              <w:top w:w="80" w:type="dxa"/>
              <w:left w:w="80" w:type="dxa"/>
              <w:bottom w:w="80" w:type="dxa"/>
              <w:right w:w="80" w:type="dxa"/>
            </w:tcMar>
          </w:tcPr>
          <w:p w14:paraId="7DAA4B6B" w14:textId="77777777" w:rsidR="00616250" w:rsidRDefault="00616250" w:rsidP="002E19A3">
            <w:pPr>
              <w:pStyle w:val="DomylneA"/>
              <w:tabs>
                <w:tab w:val="left" w:pos="1440"/>
                <w:tab w:val="left" w:pos="2160"/>
                <w:tab w:val="left" w:pos="2880"/>
              </w:tabs>
              <w:suppressAutoHyphens/>
              <w:spacing w:before="0" w:line="360" w:lineRule="auto"/>
              <w:jc w:val="center"/>
              <w:outlineLvl w:val="0"/>
            </w:pPr>
            <w:r>
              <w:rPr>
                <w:rFonts w:ascii="Palatino Linotype" w:hAnsi="Palatino Linotype"/>
              </w:rPr>
              <w:t>0.1981</w:t>
            </w:r>
          </w:p>
        </w:tc>
        <w:tc>
          <w:tcPr>
            <w:tcW w:w="1842" w:type="dxa"/>
            <w:tcBorders>
              <w:top w:val="nil"/>
              <w:left w:val="nil"/>
              <w:bottom w:val="single" w:sz="8" w:space="0" w:color="000000"/>
              <w:right w:val="nil"/>
            </w:tcBorders>
            <w:shd w:val="clear" w:color="auto" w:fill="FFFFFF"/>
            <w:tcMar>
              <w:top w:w="80" w:type="dxa"/>
              <w:left w:w="80" w:type="dxa"/>
              <w:bottom w:w="80" w:type="dxa"/>
              <w:right w:w="80" w:type="dxa"/>
            </w:tcMar>
          </w:tcPr>
          <w:p w14:paraId="091C3DE3" w14:textId="77777777" w:rsidR="00616250" w:rsidRDefault="00616250" w:rsidP="002E19A3">
            <w:pPr>
              <w:pStyle w:val="DomylneA"/>
              <w:tabs>
                <w:tab w:val="left" w:pos="1440"/>
                <w:tab w:val="left" w:pos="2160"/>
                <w:tab w:val="left" w:pos="2880"/>
              </w:tabs>
              <w:suppressAutoHyphens/>
              <w:spacing w:before="0" w:line="360" w:lineRule="auto"/>
              <w:jc w:val="center"/>
              <w:outlineLvl w:val="0"/>
            </w:pPr>
            <w:r>
              <w:rPr>
                <w:rFonts w:ascii="Palatino Linotype" w:hAnsi="Palatino Linotype"/>
              </w:rPr>
              <w:t>0.8083</w:t>
            </w:r>
          </w:p>
        </w:tc>
      </w:tr>
    </w:tbl>
    <w:p w14:paraId="156E4A4A" w14:textId="77777777" w:rsidR="00616250" w:rsidRPr="0091444C" w:rsidRDefault="00616250" w:rsidP="00616250">
      <w:pPr>
        <w:pStyle w:val="Nagwekistopk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 w:val="left" w:pos="8566"/>
          <w:tab w:val="left" w:pos="8566"/>
        </w:tabs>
        <w:rPr>
          <w:rFonts w:ascii="Palatino Linotype" w:eastAsia="Palatino Linotype" w:hAnsi="Palatino Linotype" w:cs="Palatino Linotype"/>
          <w:sz w:val="18"/>
          <w:szCs w:val="18"/>
          <w:shd w:val="clear" w:color="auto" w:fill="FEFFFF"/>
        </w:rPr>
      </w:pPr>
      <w:r w:rsidRPr="0091444C">
        <w:rPr>
          <w:rFonts w:ascii="Palatino Linotype" w:hAnsi="Palatino Linotype"/>
          <w:sz w:val="18"/>
          <w:szCs w:val="18"/>
          <w:shd w:val="clear" w:color="auto" w:fill="FEFFFF"/>
        </w:rPr>
        <w:t>Significant differences are denoted by bold p-values</w:t>
      </w:r>
    </w:p>
    <w:p w14:paraId="4324B14E" w14:textId="77777777" w:rsidR="00616250" w:rsidRDefault="00616250" w:rsidP="00616250">
      <w:pPr>
        <w:pStyle w:val="Nagwekistopk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 w:val="left" w:pos="8566"/>
          <w:tab w:val="left" w:pos="8566"/>
        </w:tabs>
        <w:rPr>
          <w:rFonts w:ascii="Palatino Linotype" w:eastAsia="Palatino Linotype" w:hAnsi="Palatino Linotype" w:cs="Palatino Linotype"/>
          <w:i/>
          <w:iCs/>
          <w:sz w:val="18"/>
          <w:szCs w:val="18"/>
          <w:shd w:val="clear" w:color="auto" w:fill="FEFFFF"/>
        </w:rPr>
      </w:pPr>
      <w:r>
        <w:rPr>
          <w:rFonts w:ascii="Palatino Linotype" w:hAnsi="Palatino Linotype"/>
          <w:i/>
          <w:iCs/>
          <w:sz w:val="18"/>
          <w:szCs w:val="18"/>
          <w:shd w:val="clear" w:color="auto" w:fill="FEFFFF"/>
        </w:rPr>
        <w:t>.</w:t>
      </w:r>
    </w:p>
    <w:p w14:paraId="71B2CE8E" w14:textId="1FE1D550" w:rsidR="00616250" w:rsidRDefault="00616250" w:rsidP="00616250">
      <w:pPr>
        <w:pStyle w:val="NormalnyWeb"/>
        <w:rPr>
          <w:rFonts w:ascii="Palatino Linotype" w:eastAsia="Palatino Linotype" w:hAnsi="Palatino Linotype" w:cs="Palatino Linotype"/>
        </w:rPr>
      </w:pPr>
      <w:r>
        <w:rPr>
          <w:rFonts w:ascii="Palatino Linotype" w:hAnsi="Palatino Linotype"/>
          <w:i/>
          <w:iCs/>
          <w:sz w:val="20"/>
          <w:szCs w:val="20"/>
        </w:rPr>
        <w:t>4.. Post-treatment LAR and endothelial markers survival analysis</w:t>
      </w:r>
    </w:p>
    <w:p w14:paraId="73AB19E4" w14:textId="0337D141" w:rsidR="00616250" w:rsidRPr="00616250" w:rsidRDefault="00616250" w:rsidP="00616250">
      <w:pPr>
        <w:spacing w:line="360" w:lineRule="auto"/>
        <w:ind w:firstLine="708"/>
        <w:jc w:val="both"/>
        <w:rPr>
          <w:rFonts w:ascii="Palatino Linotype" w:eastAsia="Palatino Linotype" w:hAnsi="Palatino Linotype" w:cs="Palatino Linotype"/>
          <w:sz w:val="20"/>
          <w:szCs w:val="20"/>
          <w:lang w:val="en-US"/>
        </w:rPr>
      </w:pPr>
      <w:r>
        <w:rPr>
          <w:rFonts w:ascii="Palatino Linotype" w:hAnsi="Palatino Linotype"/>
          <w:sz w:val="20"/>
          <w:szCs w:val="20"/>
          <w:lang w:val="en-US"/>
        </w:rPr>
        <w:t>In the statistical analysis, the cut-off points from the ROC curve for LAR and endothelial markers after treatment were used, and the cut-off point based on the median was calculated (Table S4). The patients were then divided into two groups: those who were below the cut-off point and those who were above it. The OS and DFS of each group were assessed. The median length of follow-up was 68.5 months (interquartile range: 59-72 months). During the study, ten patients died from systemic metastatic disease, with only one recurrence. The rate of recurrence was 15.71 percent.</w:t>
      </w:r>
    </w:p>
    <w:p w14:paraId="4198701B" w14:textId="77777777" w:rsidR="00616250" w:rsidRPr="00616250" w:rsidRDefault="00616250" w:rsidP="00616250">
      <w:pPr>
        <w:rPr>
          <w:rFonts w:ascii="Palatino Linotype" w:eastAsia="Palatino Linotype" w:hAnsi="Palatino Linotype" w:cs="Palatino Linotype"/>
          <w:b/>
          <w:bCs/>
          <w:lang w:val="en-US"/>
        </w:rPr>
      </w:pPr>
    </w:p>
    <w:p w14:paraId="10119FC4" w14:textId="6DD6C503" w:rsidR="00616250" w:rsidRPr="0091444C" w:rsidRDefault="00616250" w:rsidP="00616250">
      <w:pPr>
        <w:pStyle w:val="Tr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 w:val="left" w:pos="8566"/>
          <w:tab w:val="left" w:pos="8566"/>
        </w:tabs>
        <w:spacing w:line="360" w:lineRule="auto"/>
        <w:rPr>
          <w:rFonts w:ascii="Palatino Linotype" w:eastAsia="Palatino Linotype" w:hAnsi="Palatino Linotype" w:cs="Palatino Linotype"/>
          <w:sz w:val="20"/>
          <w:szCs w:val="20"/>
        </w:rPr>
      </w:pPr>
      <w:r w:rsidRPr="0091444C">
        <w:rPr>
          <w:rFonts w:ascii="Palatino Linotype" w:hAnsi="Palatino Linotype"/>
          <w:b/>
          <w:bCs/>
          <w:sz w:val="20"/>
          <w:szCs w:val="20"/>
        </w:rPr>
        <w:t>Table S</w:t>
      </w:r>
      <w:r w:rsidR="005B3AE1" w:rsidRPr="0091444C">
        <w:rPr>
          <w:rFonts w:ascii="Palatino Linotype" w:hAnsi="Palatino Linotype"/>
          <w:b/>
          <w:bCs/>
          <w:sz w:val="20"/>
          <w:szCs w:val="20"/>
        </w:rPr>
        <w:t>4</w:t>
      </w:r>
      <w:r w:rsidRPr="0091444C">
        <w:rPr>
          <w:rFonts w:ascii="Palatino Linotype" w:hAnsi="Palatino Linotype"/>
          <w:b/>
          <w:bCs/>
          <w:sz w:val="20"/>
          <w:szCs w:val="20"/>
        </w:rPr>
        <w:t xml:space="preserve">. </w:t>
      </w:r>
      <w:r w:rsidRPr="0091444C">
        <w:rPr>
          <w:rFonts w:ascii="Palatino Linotype" w:hAnsi="Palatino Linotype"/>
          <w:sz w:val="20"/>
          <w:szCs w:val="20"/>
        </w:rPr>
        <w:t>Calculated median and ROC cut-off point values of investigated parameters after treatment.</w:t>
      </w:r>
    </w:p>
    <w:tbl>
      <w:tblPr>
        <w:tblStyle w:val="TableNormal"/>
        <w:tblW w:w="96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986"/>
        <w:gridCol w:w="1875"/>
        <w:gridCol w:w="1985"/>
        <w:gridCol w:w="2126"/>
        <w:gridCol w:w="1701"/>
      </w:tblGrid>
      <w:tr w:rsidR="00616250" w:rsidRPr="0091444C" w14:paraId="6341719A" w14:textId="77777777" w:rsidTr="002E19A3">
        <w:trPr>
          <w:trHeight w:val="1060"/>
        </w:trPr>
        <w:tc>
          <w:tcPr>
            <w:tcW w:w="1986" w:type="dxa"/>
            <w:tcBorders>
              <w:top w:val="single" w:sz="8" w:space="0" w:color="000000"/>
              <w:left w:val="nil"/>
              <w:bottom w:val="single" w:sz="8" w:space="0" w:color="000000"/>
              <w:right w:val="nil"/>
            </w:tcBorders>
            <w:shd w:val="clear" w:color="auto" w:fill="FFFFFF"/>
            <w:tcMar>
              <w:top w:w="80" w:type="dxa"/>
              <w:left w:w="80" w:type="dxa"/>
              <w:bottom w:w="80" w:type="dxa"/>
              <w:right w:w="80" w:type="dxa"/>
            </w:tcMar>
          </w:tcPr>
          <w:p w14:paraId="0F2AE185" w14:textId="77777777" w:rsidR="00616250" w:rsidRPr="00616250" w:rsidRDefault="00616250" w:rsidP="002E19A3">
            <w:pPr>
              <w:rPr>
                <w:lang w:val="en-US"/>
              </w:rPr>
            </w:pPr>
          </w:p>
        </w:tc>
        <w:tc>
          <w:tcPr>
            <w:tcW w:w="187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7B1A7172" w14:textId="77777777" w:rsidR="00616250" w:rsidRDefault="00616250" w:rsidP="002E19A3">
            <w:pPr>
              <w:pStyle w:val="DomylneA"/>
              <w:tabs>
                <w:tab w:val="left" w:pos="708"/>
                <w:tab w:val="left" w:pos="1416"/>
                <w:tab w:val="left" w:pos="2124"/>
              </w:tabs>
              <w:spacing w:before="0" w:line="240" w:lineRule="auto"/>
              <w:jc w:val="center"/>
              <w:rPr>
                <w:rFonts w:ascii="Palatino Linotype" w:eastAsia="Palatino Linotype" w:hAnsi="Palatino Linotype" w:cs="Palatino Linotype"/>
                <w:b/>
                <w:bCs/>
              </w:rPr>
            </w:pPr>
            <w:r>
              <w:rPr>
                <w:rFonts w:ascii="Palatino Linotype" w:hAnsi="Palatino Linotype"/>
                <w:b/>
                <w:bCs/>
              </w:rPr>
              <w:t xml:space="preserve">Post-Treatment LAR Concentration </w:t>
            </w:r>
          </w:p>
          <w:p w14:paraId="407F2337" w14:textId="77777777" w:rsidR="00616250" w:rsidRDefault="00616250" w:rsidP="002E19A3">
            <w:pPr>
              <w:pStyle w:val="DomylneA"/>
              <w:tabs>
                <w:tab w:val="left" w:pos="708"/>
                <w:tab w:val="left" w:pos="1416"/>
                <w:tab w:val="left" w:pos="2124"/>
              </w:tabs>
              <w:spacing w:before="0" w:line="240" w:lineRule="auto"/>
              <w:jc w:val="center"/>
            </w:pPr>
            <w:r>
              <w:rPr>
                <w:rFonts w:ascii="Palatino Linotype" w:hAnsi="Palatino Linotype"/>
              </w:rPr>
              <w:t>ng/mL</w:t>
            </w:r>
          </w:p>
        </w:tc>
        <w:tc>
          <w:tcPr>
            <w:tcW w:w="198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6876D81C" w14:textId="77777777" w:rsidR="00616250" w:rsidRDefault="00616250" w:rsidP="002E19A3">
            <w:pPr>
              <w:pStyle w:val="DomylneA"/>
              <w:tabs>
                <w:tab w:val="left" w:pos="708"/>
                <w:tab w:val="left" w:pos="1416"/>
                <w:tab w:val="left" w:pos="2124"/>
                <w:tab w:val="left" w:pos="2832"/>
              </w:tabs>
              <w:spacing w:before="0" w:line="240" w:lineRule="auto"/>
              <w:jc w:val="center"/>
              <w:rPr>
                <w:rFonts w:ascii="Palatino Linotype" w:hAnsi="Palatino Linotype"/>
                <w:b/>
                <w:bCs/>
              </w:rPr>
            </w:pPr>
            <w:r>
              <w:rPr>
                <w:rFonts w:ascii="Palatino Linotype" w:hAnsi="Palatino Linotype"/>
                <w:b/>
                <w:bCs/>
              </w:rPr>
              <w:t xml:space="preserve">Post-Treatment </w:t>
            </w:r>
          </w:p>
          <w:p w14:paraId="324D8FED" w14:textId="31B7CADE" w:rsidR="00616250" w:rsidRPr="00AB65D3" w:rsidRDefault="00616250" w:rsidP="002E19A3">
            <w:pPr>
              <w:pStyle w:val="DomylneA"/>
              <w:tabs>
                <w:tab w:val="left" w:pos="708"/>
                <w:tab w:val="left" w:pos="1416"/>
                <w:tab w:val="left" w:pos="2124"/>
                <w:tab w:val="left" w:pos="2832"/>
              </w:tabs>
              <w:spacing w:before="0" w:line="240" w:lineRule="auto"/>
              <w:jc w:val="center"/>
              <w:rPr>
                <w:rFonts w:ascii="Palatino Linotype" w:hAnsi="Palatino Linotype"/>
                <w:b/>
                <w:bCs/>
              </w:rPr>
            </w:pPr>
            <w:proofErr w:type="spellStart"/>
            <w:r>
              <w:rPr>
                <w:rFonts w:ascii="Palatino Linotype" w:hAnsi="Palatino Linotype"/>
                <w:b/>
                <w:bCs/>
              </w:rPr>
              <w:t>sE</w:t>
            </w:r>
            <w:proofErr w:type="spellEnd"/>
            <w:r>
              <w:rPr>
                <w:rFonts w:ascii="Palatino Linotype" w:hAnsi="Palatino Linotype"/>
                <w:b/>
                <w:bCs/>
              </w:rPr>
              <w:t>-</w:t>
            </w:r>
            <w:r w:rsidR="0068250A">
              <w:rPr>
                <w:rFonts w:ascii="Palatino Linotype" w:hAnsi="Palatino Linotype"/>
                <w:b/>
                <w:bCs/>
              </w:rPr>
              <w:t>s</w:t>
            </w:r>
            <w:r>
              <w:rPr>
                <w:rFonts w:ascii="Palatino Linotype" w:hAnsi="Palatino Linotype"/>
                <w:b/>
                <w:bCs/>
              </w:rPr>
              <w:t>electin</w:t>
            </w:r>
          </w:p>
          <w:p w14:paraId="64974432" w14:textId="77777777" w:rsidR="00616250" w:rsidRDefault="00616250" w:rsidP="002E19A3">
            <w:pPr>
              <w:pStyle w:val="DomylneA"/>
              <w:tabs>
                <w:tab w:val="left" w:pos="708"/>
                <w:tab w:val="left" w:pos="1416"/>
                <w:tab w:val="left" w:pos="2124"/>
                <w:tab w:val="left" w:pos="2832"/>
              </w:tabs>
              <w:spacing w:before="0" w:line="240" w:lineRule="auto"/>
              <w:jc w:val="center"/>
              <w:rPr>
                <w:rFonts w:ascii="Palatino Linotype" w:eastAsia="Palatino Linotype" w:hAnsi="Palatino Linotype" w:cs="Palatino Linotype"/>
                <w:b/>
                <w:bCs/>
              </w:rPr>
            </w:pPr>
            <w:r>
              <w:rPr>
                <w:rFonts w:ascii="Palatino Linotype" w:hAnsi="Palatino Linotype"/>
                <w:b/>
                <w:bCs/>
              </w:rPr>
              <w:t xml:space="preserve">Concentration </w:t>
            </w:r>
          </w:p>
          <w:p w14:paraId="1A202ED9" w14:textId="77777777" w:rsidR="00616250" w:rsidRDefault="00616250" w:rsidP="002E19A3">
            <w:pPr>
              <w:pStyle w:val="DomylneA"/>
              <w:tabs>
                <w:tab w:val="left" w:pos="708"/>
                <w:tab w:val="left" w:pos="1416"/>
                <w:tab w:val="left" w:pos="2124"/>
                <w:tab w:val="left" w:pos="2832"/>
              </w:tabs>
              <w:spacing w:before="0" w:line="240" w:lineRule="auto"/>
              <w:jc w:val="center"/>
            </w:pPr>
            <w:r>
              <w:rPr>
                <w:rFonts w:ascii="Palatino Linotype" w:hAnsi="Palatino Linotype"/>
              </w:rPr>
              <w:t>ng/mL</w:t>
            </w:r>
          </w:p>
        </w:tc>
        <w:tc>
          <w:tcPr>
            <w:tcW w:w="2126"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5FB1F7E6" w14:textId="77777777" w:rsidR="00616250" w:rsidRDefault="00616250" w:rsidP="002E19A3">
            <w:pPr>
              <w:pStyle w:val="DomylneA"/>
              <w:tabs>
                <w:tab w:val="left" w:pos="708"/>
                <w:tab w:val="left" w:pos="1416"/>
                <w:tab w:val="left" w:pos="2124"/>
                <w:tab w:val="left" w:pos="2832"/>
              </w:tabs>
              <w:spacing w:before="0" w:line="240" w:lineRule="auto"/>
              <w:jc w:val="center"/>
              <w:rPr>
                <w:rFonts w:ascii="Palatino Linotype" w:hAnsi="Palatino Linotype"/>
                <w:b/>
                <w:bCs/>
              </w:rPr>
            </w:pPr>
            <w:r>
              <w:rPr>
                <w:rFonts w:ascii="Palatino Linotype" w:hAnsi="Palatino Linotype"/>
                <w:b/>
                <w:bCs/>
              </w:rPr>
              <w:t>Post-Treatment</w:t>
            </w:r>
          </w:p>
          <w:p w14:paraId="49800DD1" w14:textId="432008F2" w:rsidR="00616250" w:rsidRDefault="00616250" w:rsidP="002E19A3">
            <w:pPr>
              <w:pStyle w:val="DomylneA"/>
              <w:tabs>
                <w:tab w:val="left" w:pos="708"/>
                <w:tab w:val="left" w:pos="1416"/>
                <w:tab w:val="left" w:pos="2124"/>
                <w:tab w:val="left" w:pos="2832"/>
              </w:tabs>
              <w:spacing w:before="0" w:line="240" w:lineRule="auto"/>
              <w:jc w:val="center"/>
              <w:rPr>
                <w:rFonts w:ascii="Palatino Linotype" w:eastAsia="Palatino Linotype" w:hAnsi="Palatino Linotype" w:cs="Palatino Linotype"/>
                <w:b/>
                <w:bCs/>
              </w:rPr>
            </w:pPr>
            <w:proofErr w:type="spellStart"/>
            <w:r>
              <w:rPr>
                <w:rFonts w:ascii="Palatino Linotype" w:hAnsi="Palatino Linotype"/>
                <w:b/>
                <w:bCs/>
              </w:rPr>
              <w:t>sP</w:t>
            </w:r>
            <w:proofErr w:type="spellEnd"/>
            <w:r>
              <w:rPr>
                <w:rFonts w:ascii="Palatino Linotype" w:hAnsi="Palatino Linotype"/>
                <w:b/>
                <w:bCs/>
              </w:rPr>
              <w:t>-</w:t>
            </w:r>
            <w:r w:rsidR="0068250A">
              <w:rPr>
                <w:rFonts w:ascii="Palatino Linotype" w:hAnsi="Palatino Linotype"/>
                <w:b/>
                <w:bCs/>
              </w:rPr>
              <w:t>s</w:t>
            </w:r>
            <w:r>
              <w:rPr>
                <w:rFonts w:ascii="Palatino Linotype" w:hAnsi="Palatino Linotype"/>
                <w:b/>
                <w:bCs/>
              </w:rPr>
              <w:t>electin</w:t>
            </w:r>
          </w:p>
          <w:p w14:paraId="509EEDE8" w14:textId="77777777" w:rsidR="00616250" w:rsidRDefault="00616250" w:rsidP="002E19A3">
            <w:pPr>
              <w:pStyle w:val="DomylneA"/>
              <w:tabs>
                <w:tab w:val="left" w:pos="708"/>
                <w:tab w:val="left" w:pos="1416"/>
                <w:tab w:val="left" w:pos="2124"/>
                <w:tab w:val="left" w:pos="2832"/>
              </w:tabs>
              <w:spacing w:before="0" w:line="240" w:lineRule="auto"/>
              <w:jc w:val="center"/>
              <w:rPr>
                <w:rFonts w:ascii="Palatino Linotype" w:eastAsia="Palatino Linotype" w:hAnsi="Palatino Linotype" w:cs="Palatino Linotype"/>
                <w:b/>
                <w:bCs/>
              </w:rPr>
            </w:pPr>
            <w:r>
              <w:rPr>
                <w:rFonts w:ascii="Palatino Linotype" w:hAnsi="Palatino Linotype"/>
                <w:b/>
                <w:bCs/>
              </w:rPr>
              <w:t>Concentration</w:t>
            </w:r>
          </w:p>
          <w:p w14:paraId="7C19B518" w14:textId="77777777" w:rsidR="00616250" w:rsidRDefault="00616250" w:rsidP="002E19A3">
            <w:pPr>
              <w:pStyle w:val="DomylneA"/>
              <w:tabs>
                <w:tab w:val="left" w:pos="708"/>
                <w:tab w:val="left" w:pos="1416"/>
                <w:tab w:val="left" w:pos="2124"/>
                <w:tab w:val="left" w:pos="2832"/>
              </w:tabs>
              <w:spacing w:before="0" w:line="240" w:lineRule="auto"/>
              <w:jc w:val="center"/>
            </w:pPr>
            <w:r>
              <w:rPr>
                <w:rFonts w:ascii="Palatino Linotype" w:hAnsi="Palatino Linotype"/>
              </w:rPr>
              <w:t>ng/mL</w:t>
            </w:r>
          </w:p>
        </w:tc>
        <w:tc>
          <w:tcPr>
            <w:tcW w:w="1701"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0145556E" w14:textId="77777777" w:rsidR="00616250" w:rsidRDefault="00616250" w:rsidP="002E19A3">
            <w:pPr>
              <w:pStyle w:val="DomylneA"/>
              <w:tabs>
                <w:tab w:val="left" w:pos="708"/>
                <w:tab w:val="left" w:pos="1416"/>
                <w:tab w:val="left" w:pos="2124"/>
                <w:tab w:val="left" w:pos="2832"/>
              </w:tabs>
              <w:spacing w:before="0" w:line="240" w:lineRule="auto"/>
              <w:jc w:val="center"/>
              <w:rPr>
                <w:rFonts w:ascii="Palatino Linotype" w:eastAsia="Palatino Linotype" w:hAnsi="Palatino Linotype" w:cs="Palatino Linotype"/>
                <w:b/>
                <w:bCs/>
              </w:rPr>
            </w:pPr>
            <w:r>
              <w:rPr>
                <w:rFonts w:ascii="Palatino Linotype" w:hAnsi="Palatino Linotype"/>
                <w:b/>
                <w:bCs/>
              </w:rPr>
              <w:t>Post-treatment vWF Concentration</w:t>
            </w:r>
          </w:p>
          <w:p w14:paraId="5BEB0C3D" w14:textId="77777777" w:rsidR="00616250" w:rsidRDefault="00616250" w:rsidP="002E19A3">
            <w:pPr>
              <w:pStyle w:val="DomylneA"/>
              <w:tabs>
                <w:tab w:val="left" w:pos="708"/>
                <w:tab w:val="left" w:pos="1416"/>
                <w:tab w:val="left" w:pos="2124"/>
                <w:tab w:val="left" w:pos="2832"/>
              </w:tabs>
              <w:spacing w:before="0" w:line="240" w:lineRule="auto"/>
              <w:jc w:val="center"/>
            </w:pPr>
            <w:r>
              <w:rPr>
                <w:rFonts w:ascii="Palatino Linotype" w:hAnsi="Palatino Linotype"/>
              </w:rPr>
              <w:t>mU/mL</w:t>
            </w:r>
          </w:p>
        </w:tc>
      </w:tr>
      <w:tr w:rsidR="00616250" w14:paraId="6FFE1F74" w14:textId="77777777" w:rsidTr="002E19A3">
        <w:trPr>
          <w:trHeight w:val="340"/>
        </w:trPr>
        <w:tc>
          <w:tcPr>
            <w:tcW w:w="1986" w:type="dxa"/>
            <w:tcBorders>
              <w:top w:val="single" w:sz="8" w:space="0" w:color="000000"/>
              <w:left w:val="nil"/>
              <w:bottom w:val="nil"/>
              <w:right w:val="nil"/>
            </w:tcBorders>
            <w:shd w:val="clear" w:color="auto" w:fill="FFFFFF"/>
            <w:tcMar>
              <w:top w:w="80" w:type="dxa"/>
              <w:left w:w="80" w:type="dxa"/>
              <w:bottom w:w="80" w:type="dxa"/>
              <w:right w:w="80" w:type="dxa"/>
            </w:tcMar>
          </w:tcPr>
          <w:p w14:paraId="60B00666" w14:textId="77777777" w:rsidR="00616250" w:rsidRPr="0091444C" w:rsidRDefault="00616250" w:rsidP="002E19A3">
            <w:pPr>
              <w:pStyle w:val="DomylneA"/>
              <w:tabs>
                <w:tab w:val="left" w:pos="1440"/>
                <w:tab w:val="left" w:pos="2160"/>
                <w:tab w:val="left" w:pos="2880"/>
              </w:tabs>
              <w:suppressAutoHyphens/>
              <w:spacing w:before="0" w:line="360" w:lineRule="auto"/>
              <w:jc w:val="center"/>
              <w:outlineLvl w:val="0"/>
            </w:pPr>
            <w:r w:rsidRPr="0091444C">
              <w:rPr>
                <w:rFonts w:ascii="Palatino Linotype" w:hAnsi="Palatino Linotype"/>
              </w:rPr>
              <w:t>Medians</w:t>
            </w:r>
          </w:p>
        </w:tc>
        <w:tc>
          <w:tcPr>
            <w:tcW w:w="1875" w:type="dxa"/>
            <w:tcBorders>
              <w:top w:val="single" w:sz="8" w:space="0" w:color="000000"/>
              <w:left w:val="nil"/>
              <w:bottom w:val="nil"/>
              <w:right w:val="nil"/>
            </w:tcBorders>
            <w:shd w:val="clear" w:color="auto" w:fill="FFFFFF"/>
            <w:tcMar>
              <w:top w:w="80" w:type="dxa"/>
              <w:left w:w="80" w:type="dxa"/>
              <w:bottom w:w="80" w:type="dxa"/>
              <w:right w:w="80" w:type="dxa"/>
            </w:tcMar>
          </w:tcPr>
          <w:p w14:paraId="5BF24EA5" w14:textId="77777777" w:rsidR="00616250" w:rsidRDefault="00616250" w:rsidP="002E19A3">
            <w:pPr>
              <w:pStyle w:val="DomylneA"/>
              <w:tabs>
                <w:tab w:val="left" w:pos="1440"/>
                <w:tab w:val="left" w:pos="2160"/>
              </w:tabs>
              <w:suppressAutoHyphens/>
              <w:spacing w:before="0" w:line="360" w:lineRule="auto"/>
              <w:jc w:val="center"/>
              <w:outlineLvl w:val="0"/>
            </w:pPr>
            <w:r>
              <w:rPr>
                <w:rFonts w:ascii="Palatino Linotype" w:hAnsi="Palatino Linotype"/>
              </w:rPr>
              <w:t>0.82</w:t>
            </w:r>
          </w:p>
        </w:tc>
        <w:tc>
          <w:tcPr>
            <w:tcW w:w="1985" w:type="dxa"/>
            <w:tcBorders>
              <w:top w:val="single" w:sz="8" w:space="0" w:color="000000"/>
              <w:left w:val="nil"/>
              <w:bottom w:val="nil"/>
              <w:right w:val="nil"/>
            </w:tcBorders>
            <w:shd w:val="clear" w:color="auto" w:fill="FFFFFF"/>
            <w:tcMar>
              <w:top w:w="80" w:type="dxa"/>
              <w:left w:w="80" w:type="dxa"/>
              <w:bottom w:w="80" w:type="dxa"/>
              <w:right w:w="80" w:type="dxa"/>
            </w:tcMar>
          </w:tcPr>
          <w:p w14:paraId="79BFF6BD" w14:textId="77777777" w:rsidR="00616250" w:rsidRDefault="00616250" w:rsidP="002E19A3">
            <w:pPr>
              <w:pStyle w:val="DomylneA"/>
              <w:tabs>
                <w:tab w:val="left" w:pos="1440"/>
                <w:tab w:val="left" w:pos="2160"/>
                <w:tab w:val="left" w:pos="2880"/>
              </w:tabs>
              <w:suppressAutoHyphens/>
              <w:spacing w:before="0" w:line="360" w:lineRule="auto"/>
              <w:jc w:val="center"/>
              <w:outlineLvl w:val="0"/>
            </w:pPr>
            <w:r>
              <w:rPr>
                <w:rFonts w:ascii="Palatino Linotype" w:hAnsi="Palatino Linotype"/>
              </w:rPr>
              <w:t>152.39</w:t>
            </w:r>
          </w:p>
        </w:tc>
        <w:tc>
          <w:tcPr>
            <w:tcW w:w="2126" w:type="dxa"/>
            <w:tcBorders>
              <w:top w:val="single" w:sz="8" w:space="0" w:color="000000"/>
              <w:left w:val="nil"/>
              <w:bottom w:val="nil"/>
              <w:right w:val="nil"/>
            </w:tcBorders>
            <w:shd w:val="clear" w:color="auto" w:fill="FFFFFF"/>
            <w:tcMar>
              <w:top w:w="80" w:type="dxa"/>
              <w:left w:w="80" w:type="dxa"/>
              <w:bottom w:w="80" w:type="dxa"/>
              <w:right w:w="80" w:type="dxa"/>
            </w:tcMar>
          </w:tcPr>
          <w:p w14:paraId="5469B8F4" w14:textId="77777777" w:rsidR="00616250" w:rsidRDefault="00616250" w:rsidP="002E19A3">
            <w:pPr>
              <w:pStyle w:val="DomylneA"/>
              <w:tabs>
                <w:tab w:val="left" w:pos="1440"/>
                <w:tab w:val="left" w:pos="2160"/>
                <w:tab w:val="left" w:pos="2880"/>
              </w:tabs>
              <w:suppressAutoHyphens/>
              <w:spacing w:before="0" w:line="360" w:lineRule="auto"/>
              <w:jc w:val="center"/>
              <w:outlineLvl w:val="0"/>
            </w:pPr>
            <w:r>
              <w:rPr>
                <w:rFonts w:ascii="Palatino Linotype" w:hAnsi="Palatino Linotype"/>
              </w:rPr>
              <w:t>1738.76</w:t>
            </w:r>
          </w:p>
        </w:tc>
        <w:tc>
          <w:tcPr>
            <w:tcW w:w="1701" w:type="dxa"/>
            <w:tcBorders>
              <w:top w:val="single" w:sz="8" w:space="0" w:color="000000"/>
              <w:left w:val="nil"/>
              <w:bottom w:val="nil"/>
              <w:right w:val="nil"/>
            </w:tcBorders>
            <w:shd w:val="clear" w:color="auto" w:fill="FFFFFF"/>
            <w:tcMar>
              <w:top w:w="80" w:type="dxa"/>
              <w:left w:w="80" w:type="dxa"/>
              <w:bottom w:w="80" w:type="dxa"/>
              <w:right w:w="80" w:type="dxa"/>
            </w:tcMar>
          </w:tcPr>
          <w:p w14:paraId="76E95210" w14:textId="77777777" w:rsidR="00616250" w:rsidRDefault="00616250" w:rsidP="002E19A3">
            <w:pPr>
              <w:pStyle w:val="DomylneA"/>
              <w:tabs>
                <w:tab w:val="left" w:pos="1440"/>
                <w:tab w:val="left" w:pos="2160"/>
                <w:tab w:val="left" w:pos="2880"/>
              </w:tabs>
              <w:suppressAutoHyphens/>
              <w:spacing w:before="0" w:line="360" w:lineRule="auto"/>
              <w:jc w:val="center"/>
              <w:outlineLvl w:val="0"/>
            </w:pPr>
            <w:r>
              <w:rPr>
                <w:rFonts w:ascii="Palatino Linotype" w:hAnsi="Palatino Linotype"/>
              </w:rPr>
              <w:t>2124.99</w:t>
            </w:r>
          </w:p>
        </w:tc>
      </w:tr>
      <w:tr w:rsidR="00616250" w14:paraId="59B17031" w14:textId="77777777" w:rsidTr="002E19A3">
        <w:trPr>
          <w:trHeight w:val="310"/>
        </w:trPr>
        <w:tc>
          <w:tcPr>
            <w:tcW w:w="1986" w:type="dxa"/>
            <w:tcBorders>
              <w:top w:val="nil"/>
              <w:left w:val="nil"/>
              <w:bottom w:val="single" w:sz="8" w:space="0" w:color="000000"/>
              <w:right w:val="nil"/>
            </w:tcBorders>
            <w:shd w:val="clear" w:color="auto" w:fill="FFFFFF"/>
            <w:tcMar>
              <w:top w:w="80" w:type="dxa"/>
              <w:left w:w="80" w:type="dxa"/>
              <w:bottom w:w="80" w:type="dxa"/>
              <w:right w:w="80" w:type="dxa"/>
            </w:tcMar>
          </w:tcPr>
          <w:p w14:paraId="030997DC" w14:textId="77777777" w:rsidR="00616250" w:rsidRPr="0091444C" w:rsidRDefault="00616250" w:rsidP="002E19A3">
            <w:pPr>
              <w:pStyle w:val="DomylneA"/>
              <w:tabs>
                <w:tab w:val="left" w:pos="1440"/>
                <w:tab w:val="left" w:pos="2160"/>
                <w:tab w:val="left" w:pos="2880"/>
              </w:tabs>
              <w:suppressAutoHyphens/>
              <w:spacing w:before="0" w:line="360" w:lineRule="auto"/>
              <w:jc w:val="center"/>
              <w:outlineLvl w:val="0"/>
            </w:pPr>
            <w:r w:rsidRPr="0091444C">
              <w:rPr>
                <w:rFonts w:ascii="Palatino Linotype" w:hAnsi="Palatino Linotype"/>
              </w:rPr>
              <w:t xml:space="preserve"> ROC cut-off points</w:t>
            </w:r>
          </w:p>
        </w:tc>
        <w:tc>
          <w:tcPr>
            <w:tcW w:w="1875" w:type="dxa"/>
            <w:tcBorders>
              <w:top w:val="nil"/>
              <w:left w:val="nil"/>
              <w:bottom w:val="single" w:sz="8" w:space="0" w:color="000000"/>
              <w:right w:val="nil"/>
            </w:tcBorders>
            <w:shd w:val="clear" w:color="auto" w:fill="FFFFFF"/>
            <w:tcMar>
              <w:top w:w="80" w:type="dxa"/>
              <w:left w:w="80" w:type="dxa"/>
              <w:bottom w:w="80" w:type="dxa"/>
              <w:right w:w="80" w:type="dxa"/>
            </w:tcMar>
          </w:tcPr>
          <w:p w14:paraId="221389FF" w14:textId="77777777" w:rsidR="00616250" w:rsidRDefault="00616250" w:rsidP="002E19A3">
            <w:pPr>
              <w:pStyle w:val="DomylneA"/>
              <w:tabs>
                <w:tab w:val="left" w:pos="1440"/>
                <w:tab w:val="left" w:pos="2160"/>
              </w:tabs>
              <w:suppressAutoHyphens/>
              <w:spacing w:before="0" w:line="360" w:lineRule="auto"/>
              <w:jc w:val="center"/>
              <w:outlineLvl w:val="0"/>
            </w:pPr>
            <w:r>
              <w:rPr>
                <w:rFonts w:ascii="Palatino Linotype" w:hAnsi="Palatino Linotype"/>
              </w:rPr>
              <w:t>0.83</w:t>
            </w:r>
          </w:p>
        </w:tc>
        <w:tc>
          <w:tcPr>
            <w:tcW w:w="1985" w:type="dxa"/>
            <w:tcBorders>
              <w:top w:val="nil"/>
              <w:left w:val="nil"/>
              <w:bottom w:val="single" w:sz="8" w:space="0" w:color="000000"/>
              <w:right w:val="nil"/>
            </w:tcBorders>
            <w:shd w:val="clear" w:color="auto" w:fill="FFFFFF"/>
            <w:tcMar>
              <w:top w:w="80" w:type="dxa"/>
              <w:left w:w="80" w:type="dxa"/>
              <w:bottom w:w="80" w:type="dxa"/>
              <w:right w:w="80" w:type="dxa"/>
            </w:tcMar>
          </w:tcPr>
          <w:p w14:paraId="62A1C285" w14:textId="77777777" w:rsidR="00616250" w:rsidRDefault="00616250" w:rsidP="002E19A3">
            <w:pPr>
              <w:pStyle w:val="DomylneA"/>
              <w:tabs>
                <w:tab w:val="left" w:pos="1440"/>
                <w:tab w:val="left" w:pos="2160"/>
                <w:tab w:val="left" w:pos="2880"/>
              </w:tabs>
              <w:suppressAutoHyphens/>
              <w:spacing w:before="0" w:line="360" w:lineRule="auto"/>
              <w:jc w:val="center"/>
              <w:outlineLvl w:val="0"/>
            </w:pPr>
            <w:r>
              <w:rPr>
                <w:rFonts w:ascii="Palatino Linotype" w:hAnsi="Palatino Linotype"/>
              </w:rPr>
              <w:t>153.71</w:t>
            </w:r>
          </w:p>
        </w:tc>
        <w:tc>
          <w:tcPr>
            <w:tcW w:w="2126" w:type="dxa"/>
            <w:tcBorders>
              <w:top w:val="nil"/>
              <w:left w:val="nil"/>
              <w:bottom w:val="single" w:sz="8" w:space="0" w:color="000000"/>
              <w:right w:val="nil"/>
            </w:tcBorders>
            <w:shd w:val="clear" w:color="auto" w:fill="FFFFFF"/>
            <w:tcMar>
              <w:top w:w="80" w:type="dxa"/>
              <w:left w:w="80" w:type="dxa"/>
              <w:bottom w:w="80" w:type="dxa"/>
              <w:right w:w="80" w:type="dxa"/>
            </w:tcMar>
          </w:tcPr>
          <w:p w14:paraId="72B052B6" w14:textId="77777777" w:rsidR="00616250" w:rsidRDefault="00616250" w:rsidP="002E19A3">
            <w:pPr>
              <w:pStyle w:val="DomylneA"/>
              <w:tabs>
                <w:tab w:val="left" w:pos="1440"/>
                <w:tab w:val="left" w:pos="2160"/>
                <w:tab w:val="left" w:pos="2880"/>
              </w:tabs>
              <w:suppressAutoHyphens/>
              <w:spacing w:before="0" w:line="360" w:lineRule="auto"/>
              <w:jc w:val="center"/>
              <w:outlineLvl w:val="0"/>
            </w:pPr>
            <w:r>
              <w:rPr>
                <w:rFonts w:ascii="Palatino Linotype" w:hAnsi="Palatino Linotype"/>
              </w:rPr>
              <w:t>2224.44</w:t>
            </w:r>
          </w:p>
        </w:tc>
        <w:tc>
          <w:tcPr>
            <w:tcW w:w="1701" w:type="dxa"/>
            <w:tcBorders>
              <w:top w:val="nil"/>
              <w:left w:val="nil"/>
              <w:bottom w:val="single" w:sz="8" w:space="0" w:color="000000"/>
              <w:right w:val="nil"/>
            </w:tcBorders>
            <w:shd w:val="clear" w:color="auto" w:fill="FFFFFF"/>
            <w:tcMar>
              <w:top w:w="80" w:type="dxa"/>
              <w:left w:w="80" w:type="dxa"/>
              <w:bottom w:w="80" w:type="dxa"/>
              <w:right w:w="80" w:type="dxa"/>
            </w:tcMar>
          </w:tcPr>
          <w:p w14:paraId="71620D9F" w14:textId="77777777" w:rsidR="00616250" w:rsidRDefault="00616250" w:rsidP="002E19A3">
            <w:pPr>
              <w:pStyle w:val="DomylneA"/>
              <w:tabs>
                <w:tab w:val="left" w:pos="1440"/>
                <w:tab w:val="left" w:pos="2160"/>
                <w:tab w:val="left" w:pos="2880"/>
              </w:tabs>
              <w:suppressAutoHyphens/>
              <w:spacing w:before="0" w:line="360" w:lineRule="auto"/>
              <w:jc w:val="center"/>
              <w:outlineLvl w:val="0"/>
            </w:pPr>
            <w:r>
              <w:rPr>
                <w:rFonts w:ascii="Palatino Linotype" w:hAnsi="Palatino Linotype"/>
              </w:rPr>
              <w:t>2621.25</w:t>
            </w:r>
          </w:p>
        </w:tc>
      </w:tr>
    </w:tbl>
    <w:p w14:paraId="0729E324" w14:textId="77777777" w:rsidR="00616250" w:rsidRDefault="00616250" w:rsidP="00616250">
      <w:pPr>
        <w:pStyle w:val="TreB"/>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 w:val="left" w:pos="8566"/>
          <w:tab w:val="left" w:pos="8566"/>
        </w:tabs>
        <w:rPr>
          <w:rFonts w:ascii="Palatino Linotype" w:eastAsia="Palatino Linotype" w:hAnsi="Palatino Linotype" w:cs="Palatino Linotype"/>
          <w:i/>
          <w:iCs/>
          <w:sz w:val="20"/>
          <w:szCs w:val="20"/>
        </w:rPr>
      </w:pPr>
    </w:p>
    <w:p w14:paraId="1CBB5D96" w14:textId="77777777" w:rsidR="003E115E" w:rsidRPr="00FE7498" w:rsidRDefault="003E115E" w:rsidP="00616250">
      <w:pPr>
        <w:rPr>
          <w:rFonts w:ascii="Palatino Linotype" w:eastAsia="Palatino Linotype" w:hAnsi="Palatino Linotype" w:cs="Palatino Linotype"/>
          <w:b/>
          <w:bCs/>
          <w:noProof/>
          <w:lang w:val="en-US"/>
        </w:rPr>
      </w:pPr>
    </w:p>
    <w:p w14:paraId="772CC596" w14:textId="70B2E7E4" w:rsidR="003E115E" w:rsidRDefault="003E115E" w:rsidP="00616250">
      <w:pPr>
        <w:rPr>
          <w:rFonts w:ascii="Palatino Linotype" w:eastAsia="Palatino Linotype" w:hAnsi="Palatino Linotype" w:cs="Palatino Linotype"/>
          <w:b/>
          <w:bCs/>
          <w:noProof/>
        </w:rPr>
      </w:pPr>
      <w:r>
        <w:rPr>
          <w:rFonts w:ascii="Palatino Linotype" w:eastAsia="Palatino Linotype" w:hAnsi="Palatino Linotype" w:cs="Palatino Linotype"/>
          <w:b/>
          <w:bCs/>
          <w:noProof/>
        </w:rPr>
        <w:lastRenderedPageBreak/>
        <w:drawing>
          <wp:inline distT="0" distB="0" distL="0" distR="0" wp14:anchorId="1A770EC4" wp14:editId="11BC2082">
            <wp:extent cx="6279055" cy="4695093"/>
            <wp:effectExtent l="0" t="0" r="0" b="4445"/>
            <wp:docPr id="3" name="Obraz 3" descr="Obraz zawierający wykres&#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Obraz zawierający wykres&#10;&#10;Opis wygenerowany automatycznie"/>
                    <pic:cNvPicPr/>
                  </pic:nvPicPr>
                  <pic:blipFill>
                    <a:blip r:embed="rId7">
                      <a:extLst>
                        <a:ext uri="{28A0092B-C50C-407E-A947-70E740481C1C}">
                          <a14:useLocalDpi xmlns:a14="http://schemas.microsoft.com/office/drawing/2010/main" val="0"/>
                        </a:ext>
                      </a:extLst>
                    </a:blip>
                    <a:stretch>
                      <a:fillRect/>
                    </a:stretch>
                  </pic:blipFill>
                  <pic:spPr>
                    <a:xfrm>
                      <a:off x="0" y="0"/>
                      <a:ext cx="6292996" cy="4705517"/>
                    </a:xfrm>
                    <a:prstGeom prst="rect">
                      <a:avLst/>
                    </a:prstGeom>
                  </pic:spPr>
                </pic:pic>
              </a:graphicData>
            </a:graphic>
          </wp:inline>
        </w:drawing>
      </w:r>
    </w:p>
    <w:p w14:paraId="0CB88E0B" w14:textId="77777777" w:rsidR="00616250" w:rsidRDefault="00616250" w:rsidP="00616250">
      <w:pPr>
        <w:rPr>
          <w:rFonts w:ascii="Palatino Linotype" w:eastAsia="Palatino Linotype" w:hAnsi="Palatino Linotype" w:cs="Palatino Linotype"/>
          <w:b/>
          <w:bCs/>
        </w:rPr>
      </w:pPr>
    </w:p>
    <w:p w14:paraId="1F2DEC67" w14:textId="0FDBB224" w:rsidR="00616250" w:rsidRPr="0068250A" w:rsidRDefault="00616250" w:rsidP="00616250">
      <w:pPr>
        <w:pStyle w:val="Akapitzlist"/>
        <w:ind w:left="360"/>
        <w:jc w:val="both"/>
        <w:rPr>
          <w:rFonts w:ascii="Palatino Linotype" w:eastAsia="Palatino Linotype" w:hAnsi="Palatino Linotype" w:cs="Palatino Linotype"/>
          <w:sz w:val="20"/>
          <w:szCs w:val="20"/>
        </w:rPr>
      </w:pPr>
      <w:r w:rsidRPr="0068250A">
        <w:rPr>
          <w:rFonts w:ascii="Palatino Linotype" w:hAnsi="Palatino Linotype"/>
          <w:b/>
          <w:bCs/>
          <w:sz w:val="20"/>
          <w:szCs w:val="20"/>
        </w:rPr>
        <w:t xml:space="preserve">Figure </w:t>
      </w:r>
      <w:r w:rsidR="001C53F2" w:rsidRPr="0068250A">
        <w:rPr>
          <w:rFonts w:ascii="Palatino Linotype" w:hAnsi="Palatino Linotype"/>
          <w:b/>
          <w:bCs/>
          <w:sz w:val="20"/>
          <w:szCs w:val="20"/>
        </w:rPr>
        <w:t>S</w:t>
      </w:r>
      <w:r w:rsidR="005B3AE1" w:rsidRPr="0068250A">
        <w:rPr>
          <w:rFonts w:ascii="Palatino Linotype" w:hAnsi="Palatino Linotype"/>
          <w:b/>
          <w:bCs/>
          <w:sz w:val="20"/>
          <w:szCs w:val="20"/>
        </w:rPr>
        <w:t>3</w:t>
      </w:r>
      <w:r w:rsidRPr="0068250A">
        <w:rPr>
          <w:rFonts w:ascii="Palatino Linotype" w:hAnsi="Palatino Linotype"/>
          <w:b/>
          <w:bCs/>
          <w:sz w:val="20"/>
          <w:szCs w:val="20"/>
        </w:rPr>
        <w:t>.</w:t>
      </w:r>
      <w:r w:rsidRPr="0068250A">
        <w:rPr>
          <w:rFonts w:ascii="Palatino Linotype" w:hAnsi="Palatino Linotype"/>
          <w:sz w:val="20"/>
          <w:szCs w:val="20"/>
        </w:rPr>
        <w:t xml:space="preserve"> Kaplan-Meier curves for the overall survival (OS) and disease-free survival (DFS) analysis regarding (</w:t>
      </w:r>
      <w:r w:rsidRPr="0068250A">
        <w:rPr>
          <w:rFonts w:ascii="Palatino Linotype" w:hAnsi="Palatino Linotype"/>
          <w:b/>
          <w:bCs/>
          <w:sz w:val="20"/>
          <w:szCs w:val="20"/>
        </w:rPr>
        <w:t>A</w:t>
      </w:r>
      <w:r w:rsidRPr="0068250A">
        <w:rPr>
          <w:rFonts w:ascii="Palatino Linotype" w:hAnsi="Palatino Linotype"/>
          <w:sz w:val="20"/>
          <w:szCs w:val="20"/>
        </w:rPr>
        <w:t xml:space="preserve"> and </w:t>
      </w:r>
      <w:r w:rsidRPr="0068250A">
        <w:rPr>
          <w:rFonts w:ascii="Palatino Linotype" w:hAnsi="Palatino Linotype"/>
          <w:b/>
          <w:bCs/>
          <w:sz w:val="20"/>
          <w:szCs w:val="20"/>
        </w:rPr>
        <w:t>B</w:t>
      </w:r>
      <w:r w:rsidRPr="0068250A">
        <w:rPr>
          <w:rFonts w:ascii="Palatino Linotype" w:hAnsi="Palatino Linotype"/>
          <w:sz w:val="20"/>
          <w:szCs w:val="20"/>
        </w:rPr>
        <w:t xml:space="preserve">) post-treatment </w:t>
      </w:r>
      <w:proofErr w:type="spellStart"/>
      <w:r w:rsidRPr="0068250A">
        <w:rPr>
          <w:rFonts w:ascii="Palatino Linotype" w:hAnsi="Palatino Linotype"/>
          <w:sz w:val="20"/>
          <w:szCs w:val="20"/>
        </w:rPr>
        <w:t>sE</w:t>
      </w:r>
      <w:proofErr w:type="spellEnd"/>
      <w:r w:rsidRPr="0068250A">
        <w:rPr>
          <w:rFonts w:ascii="Palatino Linotype" w:hAnsi="Palatino Linotype"/>
          <w:sz w:val="20"/>
          <w:szCs w:val="20"/>
        </w:rPr>
        <w:t>-</w:t>
      </w:r>
      <w:r w:rsidR="0068250A">
        <w:rPr>
          <w:rFonts w:ascii="Palatino Linotype" w:hAnsi="Palatino Linotype"/>
          <w:sz w:val="20"/>
          <w:szCs w:val="20"/>
        </w:rPr>
        <w:t>s</w:t>
      </w:r>
      <w:r w:rsidRPr="0068250A">
        <w:rPr>
          <w:rFonts w:ascii="Palatino Linotype" w:hAnsi="Palatino Linotype"/>
          <w:sz w:val="20"/>
          <w:szCs w:val="20"/>
        </w:rPr>
        <w:t>electin concentration according to median value cut- off; (</w:t>
      </w:r>
      <w:r w:rsidRPr="0068250A">
        <w:rPr>
          <w:rFonts w:ascii="Palatino Linotype" w:hAnsi="Palatino Linotype"/>
          <w:b/>
          <w:bCs/>
          <w:sz w:val="20"/>
          <w:szCs w:val="20"/>
        </w:rPr>
        <w:t>C</w:t>
      </w:r>
      <w:r w:rsidRPr="0068250A">
        <w:rPr>
          <w:rFonts w:ascii="Palatino Linotype" w:hAnsi="Palatino Linotype"/>
          <w:sz w:val="20"/>
          <w:szCs w:val="20"/>
        </w:rPr>
        <w:t xml:space="preserve"> and </w:t>
      </w:r>
      <w:r w:rsidRPr="0068250A">
        <w:rPr>
          <w:rFonts w:ascii="Palatino Linotype" w:hAnsi="Palatino Linotype"/>
          <w:b/>
          <w:bCs/>
          <w:sz w:val="20"/>
          <w:szCs w:val="20"/>
        </w:rPr>
        <w:t>D</w:t>
      </w:r>
      <w:r w:rsidRPr="0068250A">
        <w:rPr>
          <w:rFonts w:ascii="Palatino Linotype" w:hAnsi="Palatino Linotype"/>
          <w:sz w:val="20"/>
          <w:szCs w:val="20"/>
        </w:rPr>
        <w:t>) post-treatment sE-</w:t>
      </w:r>
      <w:r w:rsidR="0068250A">
        <w:rPr>
          <w:rFonts w:ascii="Palatino Linotype" w:hAnsi="Palatino Linotype"/>
          <w:sz w:val="20"/>
          <w:szCs w:val="20"/>
        </w:rPr>
        <w:t>s</w:t>
      </w:r>
      <w:r w:rsidRPr="0068250A">
        <w:rPr>
          <w:rFonts w:ascii="Palatino Linotype" w:hAnsi="Palatino Linotype"/>
          <w:sz w:val="20"/>
          <w:szCs w:val="20"/>
        </w:rPr>
        <w:t xml:space="preserve">electin concentration according to ROC cut-off. </w:t>
      </w:r>
    </w:p>
    <w:p w14:paraId="3FD2EBEE" w14:textId="77777777" w:rsidR="00616250" w:rsidRPr="00616250" w:rsidRDefault="00616250" w:rsidP="00616250">
      <w:pPr>
        <w:rPr>
          <w:rFonts w:ascii="Palatino Linotype" w:eastAsia="Palatino Linotype" w:hAnsi="Palatino Linotype" w:cs="Palatino Linotype"/>
          <w:b/>
          <w:bCs/>
          <w:lang w:val="en-US"/>
        </w:rPr>
      </w:pPr>
    </w:p>
    <w:p w14:paraId="19B1F25D" w14:textId="77777777" w:rsidR="00616250" w:rsidRPr="00616250" w:rsidRDefault="00616250" w:rsidP="00616250">
      <w:pPr>
        <w:rPr>
          <w:rFonts w:ascii="Palatino Linotype" w:eastAsia="Palatino Linotype" w:hAnsi="Palatino Linotype" w:cs="Palatino Linotype"/>
          <w:b/>
          <w:bCs/>
          <w:lang w:val="en-US"/>
        </w:rPr>
      </w:pPr>
    </w:p>
    <w:p w14:paraId="5AAB98A6" w14:textId="64E87365" w:rsidR="00616250" w:rsidRPr="005B3AE1" w:rsidRDefault="00616250" w:rsidP="00616250">
      <w:pPr>
        <w:rPr>
          <w:rFonts w:ascii="Palatino Linotype" w:eastAsia="Palatino Linotype" w:hAnsi="Palatino Linotype" w:cs="Palatino Linotype"/>
          <w:b/>
          <w:bCs/>
          <w:lang w:val="en-US"/>
        </w:rPr>
      </w:pPr>
    </w:p>
    <w:p w14:paraId="040C015C" w14:textId="77777777" w:rsidR="00616250" w:rsidRPr="005B3AE1" w:rsidRDefault="00616250" w:rsidP="00616250">
      <w:pPr>
        <w:rPr>
          <w:rFonts w:ascii="Palatino Linotype" w:eastAsia="Palatino Linotype" w:hAnsi="Palatino Linotype" w:cs="Palatino Linotype"/>
          <w:b/>
          <w:bCs/>
          <w:lang w:val="en-US"/>
        </w:rPr>
      </w:pPr>
    </w:p>
    <w:p w14:paraId="296BF4BB" w14:textId="77777777" w:rsidR="00616250" w:rsidRPr="00616250" w:rsidRDefault="00616250" w:rsidP="00616250">
      <w:pPr>
        <w:rPr>
          <w:rFonts w:ascii="Palatino Linotype" w:eastAsia="Palatino Linotype" w:hAnsi="Palatino Linotype" w:cs="Palatino Linotype"/>
          <w:b/>
          <w:bCs/>
          <w:lang w:val="en-US"/>
        </w:rPr>
      </w:pPr>
    </w:p>
    <w:p w14:paraId="4D2CA9CF" w14:textId="77777777" w:rsidR="00616250" w:rsidRDefault="00616250" w:rsidP="00616250">
      <w:pPr>
        <w:rPr>
          <w:rFonts w:ascii="Palatino Linotype" w:eastAsia="Palatino Linotype" w:hAnsi="Palatino Linotype" w:cs="Palatino Linotype"/>
          <w:b/>
          <w:bCs/>
        </w:rPr>
      </w:pPr>
      <w:r>
        <w:rPr>
          <w:rFonts w:ascii="Palatino Linotype" w:eastAsia="Palatino Linotype" w:hAnsi="Palatino Linotype" w:cs="Palatino Linotype"/>
          <w:b/>
          <w:bCs/>
          <w:noProof/>
        </w:rPr>
        <w:lastRenderedPageBreak/>
        <w:drawing>
          <wp:inline distT="0" distB="0" distL="0" distR="0" wp14:anchorId="4C974478" wp14:editId="622A9F63">
            <wp:extent cx="5756783" cy="4312190"/>
            <wp:effectExtent l="0" t="0" r="0" b="0"/>
            <wp:docPr id="1073741833" name="officeArt object" descr="Obraz 15"/>
            <wp:cNvGraphicFramePr/>
            <a:graphic xmlns:a="http://schemas.openxmlformats.org/drawingml/2006/main">
              <a:graphicData uri="http://schemas.openxmlformats.org/drawingml/2006/picture">
                <pic:pic xmlns:pic="http://schemas.openxmlformats.org/drawingml/2006/picture">
                  <pic:nvPicPr>
                    <pic:cNvPr id="1073741833" name="Obraz 15" descr="Obraz 15"/>
                    <pic:cNvPicPr>
                      <a:picLocks noChangeAspect="1"/>
                    </pic:cNvPicPr>
                  </pic:nvPicPr>
                  <pic:blipFill>
                    <a:blip r:embed="rId8"/>
                    <a:stretch>
                      <a:fillRect/>
                    </a:stretch>
                  </pic:blipFill>
                  <pic:spPr>
                    <a:xfrm>
                      <a:off x="0" y="0"/>
                      <a:ext cx="5756783" cy="4312190"/>
                    </a:xfrm>
                    <a:prstGeom prst="rect">
                      <a:avLst/>
                    </a:prstGeom>
                    <a:ln w="12700" cap="flat">
                      <a:noFill/>
                      <a:miter lim="400000"/>
                    </a:ln>
                    <a:effectLst/>
                  </pic:spPr>
                </pic:pic>
              </a:graphicData>
            </a:graphic>
          </wp:inline>
        </w:drawing>
      </w:r>
    </w:p>
    <w:p w14:paraId="457B5B44" w14:textId="77777777" w:rsidR="00616250" w:rsidRDefault="00616250" w:rsidP="00616250">
      <w:pPr>
        <w:rPr>
          <w:rFonts w:ascii="Palatino Linotype" w:eastAsia="Palatino Linotype" w:hAnsi="Palatino Linotype" w:cs="Palatino Linotype"/>
          <w:b/>
          <w:bCs/>
        </w:rPr>
      </w:pPr>
    </w:p>
    <w:p w14:paraId="28691D37" w14:textId="4DA9B761" w:rsidR="00616250" w:rsidRPr="0068250A" w:rsidRDefault="00616250" w:rsidP="00616250">
      <w:pPr>
        <w:pStyle w:val="Akapitzlist"/>
        <w:ind w:left="360"/>
        <w:jc w:val="both"/>
        <w:rPr>
          <w:rFonts w:ascii="Palatino Linotype" w:eastAsia="Palatino Linotype" w:hAnsi="Palatino Linotype" w:cs="Palatino Linotype"/>
          <w:sz w:val="20"/>
          <w:szCs w:val="20"/>
        </w:rPr>
      </w:pPr>
      <w:r w:rsidRPr="0068250A">
        <w:rPr>
          <w:rFonts w:ascii="Palatino Linotype" w:hAnsi="Palatino Linotype"/>
          <w:b/>
          <w:bCs/>
          <w:sz w:val="20"/>
          <w:szCs w:val="20"/>
        </w:rPr>
        <w:t xml:space="preserve">Figure </w:t>
      </w:r>
      <w:r w:rsidR="001C53F2" w:rsidRPr="0068250A">
        <w:rPr>
          <w:rFonts w:ascii="Palatino Linotype" w:hAnsi="Palatino Linotype"/>
          <w:b/>
          <w:bCs/>
          <w:sz w:val="20"/>
          <w:szCs w:val="20"/>
        </w:rPr>
        <w:t>S</w:t>
      </w:r>
      <w:r w:rsidR="005B3AE1" w:rsidRPr="0068250A">
        <w:rPr>
          <w:rFonts w:ascii="Palatino Linotype" w:hAnsi="Palatino Linotype"/>
          <w:b/>
          <w:bCs/>
          <w:sz w:val="20"/>
          <w:szCs w:val="20"/>
        </w:rPr>
        <w:t>4</w:t>
      </w:r>
      <w:r w:rsidRPr="0068250A">
        <w:rPr>
          <w:rFonts w:ascii="Palatino Linotype" w:hAnsi="Palatino Linotype"/>
          <w:b/>
          <w:bCs/>
          <w:sz w:val="20"/>
          <w:szCs w:val="20"/>
        </w:rPr>
        <w:t>.</w:t>
      </w:r>
      <w:r w:rsidRPr="0068250A">
        <w:rPr>
          <w:rFonts w:ascii="Palatino Linotype" w:hAnsi="Palatino Linotype"/>
          <w:sz w:val="20"/>
          <w:szCs w:val="20"/>
        </w:rPr>
        <w:t xml:space="preserve"> Kaplan-Meier curves for the overall survival (OS) and disease-free survival (DFS) analysis regarding (</w:t>
      </w:r>
      <w:r w:rsidRPr="0068250A">
        <w:rPr>
          <w:rFonts w:ascii="Palatino Linotype" w:hAnsi="Palatino Linotype"/>
          <w:b/>
          <w:bCs/>
          <w:sz w:val="20"/>
          <w:szCs w:val="20"/>
        </w:rPr>
        <w:t>A</w:t>
      </w:r>
      <w:r w:rsidRPr="0068250A">
        <w:rPr>
          <w:rFonts w:ascii="Palatino Linotype" w:hAnsi="Palatino Linotype"/>
          <w:sz w:val="20"/>
          <w:szCs w:val="20"/>
        </w:rPr>
        <w:t xml:space="preserve"> and </w:t>
      </w:r>
      <w:r w:rsidRPr="0068250A">
        <w:rPr>
          <w:rFonts w:ascii="Palatino Linotype" w:hAnsi="Palatino Linotype"/>
          <w:b/>
          <w:bCs/>
          <w:sz w:val="20"/>
          <w:szCs w:val="20"/>
        </w:rPr>
        <w:t>B</w:t>
      </w:r>
      <w:r w:rsidRPr="0068250A">
        <w:rPr>
          <w:rFonts w:ascii="Palatino Linotype" w:hAnsi="Palatino Linotype"/>
          <w:sz w:val="20"/>
          <w:szCs w:val="20"/>
        </w:rPr>
        <w:t>) post-treatment vWF concentration according to median value cut- off; (</w:t>
      </w:r>
      <w:r w:rsidRPr="0068250A">
        <w:rPr>
          <w:rFonts w:ascii="Palatino Linotype" w:hAnsi="Palatino Linotype"/>
          <w:b/>
          <w:bCs/>
          <w:sz w:val="20"/>
          <w:szCs w:val="20"/>
        </w:rPr>
        <w:t>C</w:t>
      </w:r>
      <w:r w:rsidRPr="0068250A">
        <w:rPr>
          <w:rFonts w:ascii="Palatino Linotype" w:hAnsi="Palatino Linotype"/>
          <w:sz w:val="20"/>
          <w:szCs w:val="20"/>
        </w:rPr>
        <w:t xml:space="preserve"> and </w:t>
      </w:r>
      <w:r w:rsidRPr="0068250A">
        <w:rPr>
          <w:rFonts w:ascii="Palatino Linotype" w:hAnsi="Palatino Linotype"/>
          <w:b/>
          <w:bCs/>
          <w:sz w:val="20"/>
          <w:szCs w:val="20"/>
        </w:rPr>
        <w:t>D</w:t>
      </w:r>
      <w:r w:rsidRPr="0068250A">
        <w:rPr>
          <w:rFonts w:ascii="Palatino Linotype" w:hAnsi="Palatino Linotype"/>
          <w:sz w:val="20"/>
          <w:szCs w:val="20"/>
        </w:rPr>
        <w:t xml:space="preserve">) post-treatment vWF concentration according to ROC cut-off. </w:t>
      </w:r>
    </w:p>
    <w:p w14:paraId="73A2C053" w14:textId="77777777" w:rsidR="00616250" w:rsidRPr="00616250" w:rsidRDefault="00616250" w:rsidP="00C16A7E">
      <w:pPr>
        <w:jc w:val="center"/>
        <w:rPr>
          <w:rFonts w:ascii="Palatino Linotype" w:hAnsi="Palatino Linotype"/>
          <w:b/>
          <w:bCs/>
          <w:lang w:val="en-US"/>
        </w:rPr>
      </w:pPr>
    </w:p>
    <w:sectPr w:rsidR="00616250" w:rsidRPr="00616250" w:rsidSect="00987DF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nus">
    <w:altName w:val="Cambria"/>
    <w:panose1 w:val="020B0604020202020204"/>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83B01"/>
    <w:multiLevelType w:val="hybridMultilevel"/>
    <w:tmpl w:val="84BC894E"/>
    <w:lvl w:ilvl="0" w:tplc="3A88C1C6">
      <w:numFmt w:val="bullet"/>
      <w:lvlText w:val="-"/>
      <w:lvlJc w:val="left"/>
      <w:pPr>
        <w:ind w:left="720" w:hanging="360"/>
      </w:pPr>
      <w:rPr>
        <w:rFonts w:ascii="minus" w:eastAsia="Palatino Linotype" w:hAnsi="minus" w:cs="Palatino Linotype"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2E054B6"/>
    <w:multiLevelType w:val="hybridMultilevel"/>
    <w:tmpl w:val="BB5C339C"/>
    <w:lvl w:ilvl="0" w:tplc="BB6805CC">
      <w:start w:val="1"/>
      <w:numFmt w:val="decimal"/>
      <w:lvlText w:val="%1."/>
      <w:lvlJc w:val="left"/>
      <w:pPr>
        <w:ind w:left="720" w:hanging="360"/>
      </w:pPr>
      <w:rPr>
        <w:rFonts w:eastAsiaTheme="minorHAnsi" w:cstheme="minorBid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10511939">
    <w:abstractNumId w:val="1"/>
  </w:num>
  <w:num w:numId="2" w16cid:durableId="121580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7E"/>
    <w:rsid w:val="0008015D"/>
    <w:rsid w:val="00134091"/>
    <w:rsid w:val="001C17F8"/>
    <w:rsid w:val="001C53F2"/>
    <w:rsid w:val="003E115E"/>
    <w:rsid w:val="005A6E83"/>
    <w:rsid w:val="005B3AE1"/>
    <w:rsid w:val="00616250"/>
    <w:rsid w:val="0068250A"/>
    <w:rsid w:val="0091444C"/>
    <w:rsid w:val="00987DF7"/>
    <w:rsid w:val="00996208"/>
    <w:rsid w:val="009B0A56"/>
    <w:rsid w:val="00C16A7E"/>
    <w:rsid w:val="00FE74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7FAF2F8F"/>
  <w15:chartTrackingRefBased/>
  <w15:docId w15:val="{6159CB04-A9F3-3F46-AC8A-B49F9B57E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16A7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16A7E"/>
    <w:rPr>
      <w:rFonts w:asciiTheme="majorHAnsi" w:eastAsiaTheme="majorEastAsia" w:hAnsiTheme="majorHAnsi" w:cstheme="majorBidi"/>
      <w:color w:val="2F5496" w:themeColor="accent1" w:themeShade="BF"/>
      <w:sz w:val="32"/>
      <w:szCs w:val="32"/>
    </w:rPr>
  </w:style>
  <w:style w:type="paragraph" w:styleId="Tytu">
    <w:name w:val="Title"/>
    <w:basedOn w:val="Normalny"/>
    <w:next w:val="Normalny"/>
    <w:link w:val="TytuZnak"/>
    <w:uiPriority w:val="10"/>
    <w:qFormat/>
    <w:rsid w:val="00C16A7E"/>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16A7E"/>
    <w:rPr>
      <w:rFonts w:asciiTheme="majorHAnsi" w:eastAsiaTheme="majorEastAsia" w:hAnsiTheme="majorHAnsi" w:cstheme="majorBidi"/>
      <w:spacing w:val="-10"/>
      <w:kern w:val="28"/>
      <w:sz w:val="56"/>
      <w:szCs w:val="56"/>
    </w:rPr>
  </w:style>
  <w:style w:type="character" w:styleId="Pogrubienie">
    <w:name w:val="Strong"/>
    <w:basedOn w:val="Domylnaczcionkaakapitu"/>
    <w:uiPriority w:val="22"/>
    <w:qFormat/>
    <w:rsid w:val="00C16A7E"/>
    <w:rPr>
      <w:b/>
      <w:bCs/>
    </w:rPr>
  </w:style>
  <w:style w:type="table" w:customStyle="1" w:styleId="TableNormal">
    <w:name w:val="Table Normal"/>
    <w:rsid w:val="00616250"/>
    <w:pPr>
      <w:pBdr>
        <w:top w:val="nil"/>
        <w:left w:val="nil"/>
        <w:bottom w:val="nil"/>
        <w:right w:val="nil"/>
        <w:between w:val="nil"/>
        <w:bar w:val="nil"/>
      </w:pBdr>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styleId="Akapitzlist">
    <w:name w:val="List Paragraph"/>
    <w:rsid w:val="00616250"/>
    <w:pPr>
      <w:pBdr>
        <w:top w:val="nil"/>
        <w:left w:val="nil"/>
        <w:bottom w:val="nil"/>
        <w:right w:val="nil"/>
        <w:between w:val="nil"/>
        <w:bar w:val="nil"/>
      </w:pBdr>
      <w:ind w:left="720"/>
    </w:pPr>
    <w:rPr>
      <w:rFonts w:ascii="Calibri" w:eastAsia="Arial Unicode MS" w:hAnsi="Calibri" w:cs="Arial Unicode MS"/>
      <w:color w:val="000000"/>
      <w:u w:color="000000"/>
      <w:bdr w:val="nil"/>
      <w:lang w:val="en-US" w:eastAsia="pl-PL"/>
    </w:rPr>
  </w:style>
  <w:style w:type="paragraph" w:customStyle="1" w:styleId="DomylneA">
    <w:name w:val="Domyślne A"/>
    <w:rsid w:val="00616250"/>
    <w:pPr>
      <w:pBdr>
        <w:top w:val="nil"/>
        <w:left w:val="nil"/>
        <w:bottom w:val="nil"/>
        <w:right w:val="nil"/>
        <w:between w:val="nil"/>
        <w:bar w:val="nil"/>
      </w:pBdr>
      <w:spacing w:before="160" w:line="288" w:lineRule="auto"/>
    </w:pPr>
    <w:rPr>
      <w:rFonts w:ascii="Helvetica Neue" w:eastAsia="Arial Unicode MS" w:hAnsi="Helvetica Neue" w:cs="Arial Unicode MS"/>
      <w:color w:val="000000"/>
      <w:u w:color="000000"/>
      <w:bdr w:val="nil"/>
      <w:lang w:val="en-US" w:eastAsia="pl-PL"/>
      <w14:textOutline w14:w="12700" w14:cap="flat" w14:cmpd="sng" w14:algn="ctr">
        <w14:noFill/>
        <w14:prstDash w14:val="solid"/>
        <w14:miter w14:lim="400000"/>
      </w14:textOutline>
    </w:rPr>
  </w:style>
  <w:style w:type="paragraph" w:styleId="NormalnyWeb">
    <w:name w:val="Normal (Web)"/>
    <w:rsid w:val="00616250"/>
    <w:pPr>
      <w:pBdr>
        <w:top w:val="nil"/>
        <w:left w:val="nil"/>
        <w:bottom w:val="nil"/>
        <w:right w:val="nil"/>
        <w:between w:val="nil"/>
        <w:bar w:val="nil"/>
      </w:pBdr>
      <w:spacing w:before="100" w:after="100"/>
    </w:pPr>
    <w:rPr>
      <w:rFonts w:ascii="Times New Roman" w:eastAsia="Arial Unicode MS" w:hAnsi="Times New Roman" w:cs="Arial Unicode MS"/>
      <w:color w:val="000000"/>
      <w:u w:color="000000"/>
      <w:bdr w:val="nil"/>
      <w:lang w:val="en-US" w:eastAsia="pl-PL"/>
    </w:rPr>
  </w:style>
  <w:style w:type="paragraph" w:customStyle="1" w:styleId="TreB">
    <w:name w:val="Treść B"/>
    <w:rsid w:val="00616250"/>
    <w:pPr>
      <w:pBdr>
        <w:top w:val="nil"/>
        <w:left w:val="nil"/>
        <w:bottom w:val="nil"/>
        <w:right w:val="nil"/>
        <w:between w:val="nil"/>
        <w:bar w:val="nil"/>
      </w:pBdr>
    </w:pPr>
    <w:rPr>
      <w:rFonts w:ascii="Times New Roman" w:eastAsia="Arial Unicode MS" w:hAnsi="Times New Roman" w:cs="Arial Unicode MS"/>
      <w:color w:val="000000"/>
      <w:u w:color="000000"/>
      <w:bdr w:val="nil"/>
      <w:lang w:val="en-US" w:eastAsia="pl-PL"/>
      <w14:textOutline w14:w="12700" w14:cap="flat" w14:cmpd="sng" w14:algn="ctr">
        <w14:noFill/>
        <w14:prstDash w14:val="solid"/>
        <w14:miter w14:lim="400000"/>
      </w14:textOutline>
    </w:rPr>
  </w:style>
  <w:style w:type="paragraph" w:customStyle="1" w:styleId="NagwekistopkaA">
    <w:name w:val="Nagłówek i stopka A"/>
    <w:rsid w:val="00616250"/>
    <w:pPr>
      <w:pBdr>
        <w:top w:val="nil"/>
        <w:left w:val="nil"/>
        <w:bottom w:val="nil"/>
        <w:right w:val="nil"/>
        <w:between w:val="nil"/>
        <w:bar w:val="nil"/>
      </w:pBdr>
      <w:tabs>
        <w:tab w:val="right" w:pos="9020"/>
      </w:tabs>
    </w:pPr>
    <w:rPr>
      <w:rFonts w:ascii="Helvetica Neue" w:eastAsia="Arial Unicode MS" w:hAnsi="Helvetica Neue" w:cs="Arial Unicode MS"/>
      <w:color w:val="000000"/>
      <w:u w:color="000000"/>
      <w:bdr w:val="nil"/>
      <w:lang w:val="en-US" w:eastAsia="pl-PL"/>
      <w14:textOutline w14:w="12700" w14:cap="flat" w14:cmpd="sng" w14:algn="ctr">
        <w14:noFill/>
        <w14:prstDash w14:val="solid"/>
        <w14:miter w14:lim="400000"/>
      </w14:textOutline>
    </w:rPr>
  </w:style>
  <w:style w:type="character" w:styleId="Odwoaniedokomentarza">
    <w:name w:val="annotation reference"/>
    <w:basedOn w:val="Domylnaczcionkaakapitu"/>
    <w:uiPriority w:val="99"/>
    <w:semiHidden/>
    <w:unhideWhenUsed/>
    <w:rsid w:val="00616250"/>
    <w:rPr>
      <w:sz w:val="16"/>
      <w:szCs w:val="16"/>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794</Words>
  <Characters>4769</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Kwiatkowska</dc:creator>
  <cp:keywords/>
  <dc:description/>
  <cp:lastModifiedBy>Katarzyna Kwiatkowska</cp:lastModifiedBy>
  <cp:revision>11</cp:revision>
  <dcterms:created xsi:type="dcterms:W3CDTF">2023-03-11T10:48:00Z</dcterms:created>
  <dcterms:modified xsi:type="dcterms:W3CDTF">2023-05-27T07:34:00Z</dcterms:modified>
</cp:coreProperties>
</file>