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/>
        <w:ind w:left="0"/>
      </w:pPr>
      <w:r>
        <w:rPr>
          <w:rFonts w:hint="eastAsia"/>
        </w:rPr>
        <w:t>Table</w:t>
      </w:r>
      <w:r>
        <w:t xml:space="preserve"> 1 </w:t>
      </w:r>
      <w:r>
        <w:rPr>
          <w:sz w:val="21"/>
          <w:szCs w:val="21"/>
        </w:rPr>
        <w:t>Comparison of baseline data of CRP patients between traditional group and modified group</w:t>
      </w:r>
      <w:r>
        <w:rPr>
          <w:rFonts w:hint="eastAsia"/>
          <w:sz w:val="21"/>
          <w:szCs w:val="21"/>
          <w:lang w:val="en-US" w:eastAsia="zh-CN"/>
        </w:rPr>
        <w:t>.</w:t>
      </w:r>
    </w:p>
    <w:tbl>
      <w:tblPr>
        <w:tblStyle w:val="2"/>
        <w:tblW w:w="889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1559"/>
        <w:gridCol w:w="1559"/>
        <w:gridCol w:w="1134"/>
        <w:gridCol w:w="70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39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  <w:bookmarkStart w:id="0" w:name="_Hlk117354613"/>
            <w:r>
              <w:rPr>
                <w:rFonts w:cs="Times New Roman"/>
                <w:kern w:val="0"/>
                <w:sz w:val="21"/>
                <w:szCs w:val="21"/>
              </w:rPr>
              <w:t>Baseline data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  <w:r>
              <w:rPr>
                <w:rFonts w:cs="Times New Roman"/>
                <w:kern w:val="0"/>
                <w:sz w:val="21"/>
                <w:szCs w:val="21"/>
              </w:rPr>
              <w:t>Traditional group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  <w:r>
              <w:rPr>
                <w:rFonts w:cs="Times New Roman"/>
                <w:kern w:val="0"/>
                <w:sz w:val="21"/>
                <w:szCs w:val="21"/>
              </w:rPr>
              <w:t>Modified group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  <w:r>
              <w:rPr>
                <w:rFonts w:hint="eastAsia" w:eastAsia="等线"/>
                <w:i/>
                <w:iCs/>
                <w:kern w:val="0"/>
                <w:szCs w:val="21"/>
              </w:rPr>
              <w:t>X</w:t>
            </w:r>
            <w:r>
              <w:rPr>
                <w:rFonts w:hint="eastAsia" w:eastAsia="等线"/>
                <w:i/>
                <w:iCs/>
                <w:kern w:val="0"/>
                <w:szCs w:val="21"/>
                <w:vertAlign w:val="superscript"/>
              </w:rPr>
              <w:t>2</w:t>
            </w:r>
            <w:r>
              <w:rPr>
                <w:rFonts w:hint="eastAsia" w:eastAsia="等线"/>
                <w:i/>
                <w:iCs/>
                <w:kern w:val="0"/>
                <w:szCs w:val="21"/>
              </w:rPr>
              <w:t>/T/Z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i/>
                <w:iCs/>
                <w:kern w:val="0"/>
                <w:sz w:val="21"/>
                <w:szCs w:val="21"/>
              </w:rPr>
            </w:pPr>
            <w:r>
              <w:rPr>
                <w:rFonts w:cs="Times New Roman"/>
                <w:i/>
                <w:iCs/>
                <w:kern w:val="0"/>
                <w:sz w:val="21"/>
                <w:szCs w:val="21"/>
              </w:rPr>
              <w:t xml:space="preserve">P </w:t>
            </w:r>
            <w:r>
              <w:rPr>
                <w:rFonts w:hint="eastAsia" w:cs="Times New Roman"/>
                <w:kern w:val="0"/>
                <w:sz w:val="21"/>
                <w:szCs w:val="21"/>
              </w:rPr>
              <w:t>v</w:t>
            </w:r>
            <w:r>
              <w:rPr>
                <w:rFonts w:cs="Times New Roman"/>
                <w:kern w:val="0"/>
                <w:sz w:val="21"/>
                <w:szCs w:val="21"/>
              </w:rPr>
              <w:t>alue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3936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  <w:r>
              <w:rPr>
                <w:rFonts w:cs="Times New Roman"/>
                <w:kern w:val="0"/>
                <w:sz w:val="21"/>
                <w:szCs w:val="21"/>
              </w:rPr>
              <w:t>N</w:t>
            </w:r>
          </w:p>
        </w:tc>
        <w:tc>
          <w:tcPr>
            <w:tcW w:w="1559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  <w:r>
              <w:rPr>
                <w:rFonts w:cs="Times New Roman"/>
                <w:kern w:val="0"/>
                <w:sz w:val="21"/>
                <w:szCs w:val="21"/>
              </w:rPr>
              <w:t>30</w:t>
            </w:r>
          </w:p>
        </w:tc>
        <w:tc>
          <w:tcPr>
            <w:tcW w:w="1559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  <w:r>
              <w:rPr>
                <w:rFonts w:cs="Times New Roman"/>
                <w:kern w:val="0"/>
                <w:sz w:val="21"/>
                <w:szCs w:val="21"/>
              </w:rPr>
              <w:t>30</w:t>
            </w:r>
          </w:p>
        </w:tc>
        <w:tc>
          <w:tcPr>
            <w:tcW w:w="1134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936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  <w:r>
              <w:rPr>
                <w:rFonts w:cs="Times New Roman"/>
                <w:kern w:val="0"/>
                <w:sz w:val="21"/>
                <w:szCs w:val="21"/>
              </w:rPr>
              <w:t>Gender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3936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 w:firstLine="210" w:firstLineChars="100"/>
              <w:rPr>
                <w:rFonts w:cs="Times New Roman"/>
                <w:kern w:val="0"/>
                <w:sz w:val="21"/>
                <w:szCs w:val="21"/>
              </w:rPr>
            </w:pPr>
            <w:r>
              <w:rPr>
                <w:rFonts w:cs="Times New Roman"/>
                <w:kern w:val="0"/>
                <w:sz w:val="21"/>
                <w:szCs w:val="21"/>
              </w:rPr>
              <w:t xml:space="preserve">Male </w:t>
            </w:r>
            <w:r>
              <w:rPr>
                <w:rFonts w:hint="eastAsia" w:cs="Times New Roman"/>
                <w:kern w:val="0"/>
                <w:sz w:val="21"/>
                <w:szCs w:val="21"/>
              </w:rPr>
              <w:t>(</w:t>
            </w:r>
            <w:r>
              <w:rPr>
                <w:rFonts w:cs="Times New Roman"/>
                <w:kern w:val="0"/>
                <w:sz w:val="21"/>
                <w:szCs w:val="21"/>
              </w:rPr>
              <w:t>%</w:t>
            </w:r>
            <w:r>
              <w:rPr>
                <w:rFonts w:hint="eastAsia" w:cs="Times New Roman"/>
                <w:kern w:val="0"/>
                <w:sz w:val="21"/>
                <w:szCs w:val="21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  <w:r>
              <w:rPr>
                <w:rFonts w:cs="Times New Roman"/>
                <w:kern w:val="0"/>
                <w:sz w:val="21"/>
                <w:szCs w:val="21"/>
              </w:rPr>
              <w:t>19（63.3）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  <w:r>
              <w:rPr>
                <w:rFonts w:cs="Times New Roman"/>
                <w:kern w:val="0"/>
                <w:sz w:val="21"/>
                <w:szCs w:val="21"/>
              </w:rPr>
              <w:t>21（70）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  <w:r>
              <w:rPr>
                <w:rFonts w:eastAsia="等线" w:cs="Times New Roman"/>
                <w:kern w:val="0"/>
                <w:sz w:val="21"/>
                <w:szCs w:val="21"/>
              </w:rPr>
              <w:t>0.30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  <w:r>
              <w:rPr>
                <w:rFonts w:eastAsia="等线" w:cs="Times New Roman"/>
                <w:kern w:val="0"/>
                <w:sz w:val="21"/>
                <w:szCs w:val="21"/>
              </w:rPr>
              <w:t>0.58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3936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 w:firstLine="210" w:firstLineChars="100"/>
              <w:rPr>
                <w:rFonts w:cs="Times New Roman"/>
                <w:kern w:val="0"/>
                <w:sz w:val="21"/>
                <w:szCs w:val="21"/>
              </w:rPr>
            </w:pPr>
            <w:r>
              <w:rPr>
                <w:rFonts w:cs="Times New Roman"/>
                <w:kern w:val="0"/>
                <w:sz w:val="21"/>
                <w:szCs w:val="21"/>
              </w:rPr>
              <w:t>Female (%</w:t>
            </w:r>
            <w:r>
              <w:rPr>
                <w:rFonts w:hint="eastAsia" w:cs="Times New Roman"/>
                <w:kern w:val="0"/>
                <w:sz w:val="21"/>
                <w:szCs w:val="21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  <w:r>
              <w:rPr>
                <w:rFonts w:cs="Times New Roman"/>
                <w:kern w:val="0"/>
                <w:sz w:val="21"/>
                <w:szCs w:val="21"/>
              </w:rPr>
              <w:t>11（36.6）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  <w:r>
              <w:rPr>
                <w:rFonts w:cs="Times New Roman"/>
                <w:kern w:val="0"/>
                <w:sz w:val="21"/>
                <w:szCs w:val="21"/>
              </w:rPr>
              <w:t>9（30）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3936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  <w:r>
              <w:rPr>
                <w:rFonts w:cs="Times New Roman"/>
                <w:kern w:val="0"/>
                <w:sz w:val="21"/>
                <w:szCs w:val="21"/>
              </w:rPr>
              <w:t xml:space="preserve">Age </w:t>
            </w:r>
            <w:r>
              <w:rPr>
                <w:rFonts w:hint="eastAsia" w:cs="Times New Roman"/>
                <w:kern w:val="0"/>
                <w:sz w:val="21"/>
                <w:szCs w:val="21"/>
              </w:rPr>
              <w:t>(y</w:t>
            </w:r>
            <w:r>
              <w:rPr>
                <w:rFonts w:cs="Times New Roman"/>
                <w:kern w:val="0"/>
                <w:sz w:val="21"/>
                <w:szCs w:val="21"/>
              </w:rPr>
              <w:t>ears)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hint="eastAsia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cs="Times New Roman"/>
                <w:kern w:val="0"/>
                <w:sz w:val="21"/>
                <w:szCs w:val="21"/>
              </w:rPr>
              <w:t>42.47±20.5</w:t>
            </w:r>
            <w:r>
              <w:rPr>
                <w:rFonts w:hint="eastAsia" w:cs="Times New Roman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  <w:r>
              <w:rPr>
                <w:rFonts w:cs="Times New Roman"/>
                <w:kern w:val="0"/>
                <w:sz w:val="21"/>
                <w:szCs w:val="21"/>
              </w:rPr>
              <w:t>44.60±18.20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  <w:r>
              <w:rPr>
                <w:rFonts w:eastAsia="等线" w:cs="Times New Roman"/>
                <w:kern w:val="0"/>
                <w:sz w:val="21"/>
                <w:szCs w:val="21"/>
              </w:rPr>
              <w:t>0.450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  <w:r>
              <w:rPr>
                <w:rFonts w:eastAsia="等线" w:cs="Times New Roman"/>
                <w:kern w:val="0"/>
                <w:sz w:val="21"/>
                <w:szCs w:val="21"/>
              </w:rPr>
              <w:t>0.65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3936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  <w:r>
              <w:rPr>
                <w:rFonts w:cs="Times New Roman"/>
                <w:kern w:val="0"/>
                <w:sz w:val="21"/>
                <w:szCs w:val="21"/>
              </w:rPr>
              <w:t xml:space="preserve">Duration of disease </w:t>
            </w:r>
            <w:r>
              <w:rPr>
                <w:rFonts w:hint="eastAsia" w:cs="Times New Roman"/>
                <w:kern w:val="0"/>
                <w:sz w:val="21"/>
                <w:szCs w:val="21"/>
              </w:rPr>
              <w:t>(</w:t>
            </w:r>
            <w:r>
              <w:rPr>
                <w:rFonts w:cs="Times New Roman"/>
                <w:kern w:val="0"/>
                <w:sz w:val="21"/>
                <w:szCs w:val="21"/>
              </w:rPr>
              <w:t>years)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  <w:r>
              <w:rPr>
                <w:rFonts w:cs="Times New Roman"/>
                <w:kern w:val="0"/>
                <w:sz w:val="21"/>
                <w:szCs w:val="21"/>
              </w:rPr>
              <w:t>16.8±18.64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  <w:r>
              <w:rPr>
                <w:rFonts w:cs="Times New Roman"/>
                <w:kern w:val="0"/>
                <w:sz w:val="21"/>
                <w:szCs w:val="21"/>
              </w:rPr>
              <w:t>27.13±18.64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  <w:r>
              <w:rPr>
                <w:rFonts w:eastAsia="等线" w:cs="Times New Roman"/>
                <w:kern w:val="0"/>
                <w:sz w:val="21"/>
                <w:szCs w:val="21"/>
              </w:rPr>
              <w:t>284.5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  <w:r>
              <w:rPr>
                <w:rFonts w:eastAsia="等线" w:cs="Times New Roman"/>
                <w:kern w:val="0"/>
                <w:sz w:val="21"/>
                <w:szCs w:val="21"/>
              </w:rPr>
              <w:t>0.01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39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  <w:r>
              <w:rPr>
                <w:rFonts w:cs="Times New Roman"/>
                <w:kern w:val="0"/>
                <w:sz w:val="21"/>
                <w:szCs w:val="21"/>
              </w:rPr>
              <w:t xml:space="preserve">Maximum prolapse length in squat position </w:t>
            </w:r>
            <w:r>
              <w:rPr>
                <w:rFonts w:hint="eastAsia" w:cs="Times New Roman"/>
                <w:kern w:val="0"/>
                <w:sz w:val="21"/>
                <w:szCs w:val="21"/>
              </w:rPr>
              <w:t>(</w:t>
            </w:r>
            <w:r>
              <w:rPr>
                <w:rFonts w:cs="Times New Roman"/>
                <w:kern w:val="0"/>
                <w:sz w:val="21"/>
                <w:szCs w:val="21"/>
              </w:rPr>
              <w:t>cm)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  <w:r>
              <w:rPr>
                <w:rFonts w:cs="Times New Roman"/>
                <w:kern w:val="0"/>
                <w:sz w:val="21"/>
                <w:szCs w:val="21"/>
              </w:rPr>
              <w:t>8.27±4.03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hint="eastAsia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cs="Times New Roman"/>
                <w:kern w:val="0"/>
                <w:sz w:val="21"/>
                <w:szCs w:val="21"/>
              </w:rPr>
              <w:t>10.60±3.6</w:t>
            </w:r>
            <w:r>
              <w:rPr>
                <w:rFonts w:hint="eastAsia" w:cs="Times New Roman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  <w:r>
              <w:rPr>
                <w:rFonts w:eastAsia="等线" w:cs="Times New Roman"/>
                <w:kern w:val="0"/>
                <w:sz w:val="21"/>
                <w:szCs w:val="21"/>
              </w:rPr>
              <w:t>283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  <w:r>
              <w:rPr>
                <w:rFonts w:eastAsia="等线" w:cs="Times New Roman"/>
                <w:kern w:val="0"/>
                <w:sz w:val="21"/>
                <w:szCs w:val="21"/>
              </w:rPr>
              <w:t>0.01</w:t>
            </w:r>
          </w:p>
        </w:tc>
      </w:tr>
    </w:tbl>
    <w:p>
      <w:r>
        <w:br w:type="page"/>
      </w:r>
    </w:p>
    <w:p>
      <w:pPr>
        <w:spacing w:before="156"/>
        <w:ind w:left="0"/>
        <w:rPr>
          <w:sz w:val="21"/>
          <w:szCs w:val="21"/>
        </w:rPr>
      </w:pPr>
      <w:r>
        <w:rPr>
          <w:rFonts w:hint="eastAsia"/>
        </w:rPr>
        <w:t>T</w:t>
      </w:r>
      <w:r>
        <w:t xml:space="preserve">able 2 </w:t>
      </w:r>
      <w:r>
        <w:rPr>
          <w:sz w:val="21"/>
          <w:szCs w:val="21"/>
        </w:rPr>
        <w:t>Comparison of perioperative and postoperative complications between the traditional and modified groups</w:t>
      </w:r>
      <w:r>
        <w:rPr>
          <w:rFonts w:hint="eastAsia"/>
          <w:sz w:val="21"/>
          <w:szCs w:val="21"/>
          <w:lang w:val="en-US" w:eastAsia="zh-CN"/>
        </w:rPr>
        <w:t>.</w:t>
      </w:r>
    </w:p>
    <w:tbl>
      <w:tblPr>
        <w:tblStyle w:val="2"/>
        <w:tblW w:w="889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1559"/>
        <w:gridCol w:w="1559"/>
        <w:gridCol w:w="1134"/>
        <w:gridCol w:w="70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39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  <w:r>
              <w:rPr>
                <w:rFonts w:cs="Times New Roman"/>
                <w:kern w:val="0"/>
                <w:sz w:val="21"/>
                <w:szCs w:val="21"/>
              </w:rPr>
              <w:t>Traditional group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  <w:r>
              <w:rPr>
                <w:rFonts w:cs="Times New Roman"/>
                <w:kern w:val="0"/>
                <w:sz w:val="21"/>
                <w:szCs w:val="21"/>
              </w:rPr>
              <w:t>Modified group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rPr>
                <w:rFonts w:cs="Times New Roman"/>
                <w:kern w:val="0"/>
                <w:sz w:val="21"/>
                <w:szCs w:val="21"/>
              </w:rPr>
            </w:pPr>
            <w:r>
              <w:rPr>
                <w:rFonts w:eastAsia="等线" w:cs="Times New Roman"/>
                <w:kern w:val="0"/>
                <w:sz w:val="21"/>
                <w:szCs w:val="21"/>
              </w:rPr>
              <w:t>Z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i/>
                <w:iCs/>
                <w:kern w:val="0"/>
                <w:sz w:val="21"/>
                <w:szCs w:val="21"/>
              </w:rPr>
            </w:pPr>
            <w:r>
              <w:rPr>
                <w:rFonts w:cs="Times New Roman"/>
                <w:i/>
                <w:iCs/>
                <w:kern w:val="0"/>
                <w:sz w:val="21"/>
                <w:szCs w:val="21"/>
              </w:rPr>
              <w:t xml:space="preserve">P </w:t>
            </w:r>
            <w:r>
              <w:rPr>
                <w:rFonts w:hint="eastAsia" w:cs="Times New Roman"/>
                <w:kern w:val="0"/>
                <w:sz w:val="21"/>
                <w:szCs w:val="21"/>
              </w:rPr>
              <w:t>v</w:t>
            </w:r>
            <w:r>
              <w:rPr>
                <w:rFonts w:cs="Times New Roman"/>
                <w:kern w:val="0"/>
                <w:sz w:val="21"/>
                <w:szCs w:val="21"/>
              </w:rPr>
              <w:t>alue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3936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  <w:r>
              <w:rPr>
                <w:rFonts w:hint="eastAsia" w:cs="Times New Roman"/>
                <w:kern w:val="0"/>
                <w:sz w:val="21"/>
                <w:szCs w:val="21"/>
              </w:rPr>
              <w:t>N</w:t>
            </w:r>
          </w:p>
        </w:tc>
        <w:tc>
          <w:tcPr>
            <w:tcW w:w="1559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  <w:r>
              <w:rPr>
                <w:rFonts w:cs="Times New Roman"/>
                <w:kern w:val="0"/>
                <w:sz w:val="21"/>
                <w:szCs w:val="21"/>
              </w:rPr>
              <w:t>30</w:t>
            </w:r>
          </w:p>
        </w:tc>
        <w:tc>
          <w:tcPr>
            <w:tcW w:w="1559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  <w:r>
              <w:rPr>
                <w:rFonts w:cs="Times New Roman"/>
                <w:kern w:val="0"/>
                <w:sz w:val="21"/>
                <w:szCs w:val="21"/>
              </w:rPr>
              <w:t>30</w:t>
            </w:r>
          </w:p>
        </w:tc>
        <w:tc>
          <w:tcPr>
            <w:tcW w:w="1134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3936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  <w:bookmarkStart w:id="1" w:name="_Hlk117355470"/>
            <w:r>
              <w:rPr>
                <w:rFonts w:eastAsia="等线" w:cs="Times New Roman"/>
                <w:kern w:val="0"/>
                <w:sz w:val="21"/>
                <w:szCs w:val="21"/>
              </w:rPr>
              <w:t>Time of surgery</w:t>
            </w:r>
            <w:r>
              <w:rPr>
                <w:rFonts w:hint="eastAsia" w:cs="Times New Roman"/>
                <w:kern w:val="0"/>
                <w:sz w:val="21"/>
                <w:szCs w:val="21"/>
              </w:rPr>
              <w:t xml:space="preserve"> </w:t>
            </w:r>
            <w:r>
              <w:rPr>
                <w:rFonts w:cs="Times New Roman"/>
                <w:kern w:val="0"/>
                <w:sz w:val="21"/>
                <w:szCs w:val="21"/>
              </w:rPr>
              <w:t>(min)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103.17±29.62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170.83±54.54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  <w:r>
              <w:rPr>
                <w:rFonts w:eastAsia="等线" w:cs="Times New Roman"/>
                <w:kern w:val="0"/>
                <w:sz w:val="21"/>
                <w:szCs w:val="21"/>
              </w:rPr>
              <w:t>118.00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hint="eastAsia" w:cs="Times New Roman"/>
                <w:kern w:val="0"/>
                <w:sz w:val="21"/>
                <w:szCs w:val="21"/>
              </w:rPr>
            </w:pPr>
            <w:r>
              <w:rPr>
                <w:rFonts w:hint="eastAsia" w:eastAsia="等线" w:cs="Times New Roman"/>
                <w:kern w:val="0"/>
                <w:sz w:val="21"/>
                <w:szCs w:val="21"/>
              </w:rPr>
              <w:t>&lt;</w:t>
            </w:r>
            <w:r>
              <w:rPr>
                <w:rFonts w:eastAsia="等线" w:cs="Times New Roman"/>
                <w:kern w:val="0"/>
                <w:sz w:val="21"/>
                <w:szCs w:val="21"/>
              </w:rPr>
              <w:t>0.01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3936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  <w:r>
              <w:rPr>
                <w:rFonts w:eastAsia="等线" w:cs="Times New Roman"/>
                <w:kern w:val="0"/>
                <w:sz w:val="21"/>
                <w:szCs w:val="21"/>
              </w:rPr>
              <w:t>Intraoperative bleeding</w:t>
            </w:r>
            <w:r>
              <w:rPr>
                <w:rFonts w:hint="eastAsia" w:cs="Times New Roman"/>
                <w:kern w:val="0"/>
                <w:sz w:val="21"/>
                <w:szCs w:val="21"/>
              </w:rPr>
              <w:t xml:space="preserve"> </w:t>
            </w:r>
            <w:r>
              <w:rPr>
                <w:rFonts w:cs="Times New Roman"/>
                <w:kern w:val="0"/>
                <w:sz w:val="21"/>
                <w:szCs w:val="21"/>
              </w:rPr>
              <w:t>(ml)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29.03±8.43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21.1±12.61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  <w:r>
              <w:rPr>
                <w:rFonts w:eastAsia="等线" w:cs="Times New Roman"/>
                <w:kern w:val="0"/>
                <w:sz w:val="21"/>
                <w:szCs w:val="21"/>
              </w:rPr>
              <w:t>191.00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  <w:r>
              <w:rPr>
                <w:rFonts w:eastAsia="等线" w:cs="Times New Roman"/>
                <w:kern w:val="0"/>
                <w:sz w:val="21"/>
                <w:szCs w:val="21"/>
              </w:rPr>
              <w:t>&lt;0.01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3936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  <w:r>
              <w:rPr>
                <w:rFonts w:eastAsia="等线" w:cs="Times New Roman"/>
                <w:kern w:val="0"/>
                <w:sz w:val="21"/>
                <w:szCs w:val="21"/>
              </w:rPr>
              <w:t>Number of days in hospital</w:t>
            </w:r>
            <w:r>
              <w:rPr>
                <w:rFonts w:hint="eastAsia" w:cs="Times New Roman"/>
                <w:kern w:val="0"/>
                <w:sz w:val="21"/>
                <w:szCs w:val="21"/>
              </w:rPr>
              <w:t xml:space="preserve"> </w:t>
            </w:r>
            <w:r>
              <w:rPr>
                <w:rFonts w:cs="Times New Roman"/>
                <w:kern w:val="0"/>
                <w:sz w:val="21"/>
                <w:szCs w:val="21"/>
              </w:rPr>
              <w:t>(d)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15.76±7.88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15.37±6.81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  <w:r>
              <w:rPr>
                <w:rFonts w:eastAsia="等线" w:cs="Times New Roman"/>
                <w:kern w:val="0"/>
                <w:sz w:val="21"/>
                <w:szCs w:val="21"/>
              </w:rPr>
              <w:t>403.50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  <w:r>
              <w:rPr>
                <w:rFonts w:eastAsia="等线" w:cs="Times New Roman"/>
                <w:kern w:val="0"/>
                <w:sz w:val="21"/>
                <w:szCs w:val="21"/>
              </w:rPr>
              <w:t>0.49</w:t>
            </w:r>
          </w:p>
        </w:tc>
      </w:tr>
      <w:bookmarkEnd w:id="1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39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eastAsia="等线" w:cs="Times New Roman"/>
                <w:kern w:val="0"/>
                <w:sz w:val="21"/>
                <w:szCs w:val="21"/>
              </w:rPr>
            </w:pPr>
            <w:r>
              <w:rPr>
                <w:rFonts w:cs="Times New Roman"/>
                <w:color w:val="231F20"/>
                <w:kern w:val="0"/>
                <w:sz w:val="21"/>
                <w:szCs w:val="21"/>
                <w:lang w:bidi="ar"/>
              </w:rPr>
              <w:t>Postoperative complications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eastAsia="等线" w:cs="Times New Roman"/>
                <w:kern w:val="0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eastAsia="等线" w:cs="Times New Roman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eastAsia="等线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eastAsia="等线" w:cs="Times New Roman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39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 w:firstLine="210" w:firstLineChars="100"/>
              <w:rPr>
                <w:rFonts w:eastAsia="等线" w:cs="Times New Roman"/>
                <w:kern w:val="0"/>
                <w:sz w:val="21"/>
                <w:szCs w:val="21"/>
              </w:rPr>
            </w:pPr>
            <w:r>
              <w:rPr>
                <w:rFonts w:cs="Times New Roman"/>
                <w:color w:val="231F20"/>
                <w:kern w:val="0"/>
                <w:sz w:val="21"/>
                <w:szCs w:val="21"/>
                <w:lang w:bidi="ar"/>
              </w:rPr>
              <w:t xml:space="preserve">Anastomotic bleeding </w:t>
            </w:r>
            <w:r>
              <w:rPr>
                <w:rFonts w:hint="eastAsia" w:cs="Times New Roman"/>
                <w:color w:val="231F20"/>
                <w:kern w:val="0"/>
                <w:sz w:val="21"/>
                <w:szCs w:val="21"/>
                <w:lang w:bidi="ar"/>
              </w:rPr>
              <w:t>(</w:t>
            </w:r>
            <w:r>
              <w:rPr>
                <w:rFonts w:cs="Times New Roman"/>
                <w:color w:val="231F20"/>
                <w:kern w:val="0"/>
                <w:sz w:val="21"/>
                <w:szCs w:val="21"/>
                <w:lang w:bidi="ar"/>
              </w:rPr>
              <w:t>%)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eastAsia="等线" w:cs="Times New Roman"/>
                <w:kern w:val="0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3（10.0）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eastAsia="等线" w:cs="Times New Roman"/>
                <w:kern w:val="0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1（3.3）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eastAsia="等线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eastAsia="等线" w:cs="Times New Roman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39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 w:firstLine="210" w:firstLineChars="100"/>
              <w:rPr>
                <w:rFonts w:eastAsia="等线" w:cs="Times New Roman"/>
                <w:kern w:val="0"/>
                <w:sz w:val="21"/>
                <w:szCs w:val="21"/>
              </w:rPr>
            </w:pPr>
            <w:r>
              <w:rPr>
                <w:rFonts w:cs="Times New Roman"/>
                <w:color w:val="231F20"/>
                <w:kern w:val="0"/>
                <w:sz w:val="21"/>
                <w:szCs w:val="21"/>
                <w:lang w:bidi="ar"/>
              </w:rPr>
              <w:t xml:space="preserve">Anastomotic leak </w:t>
            </w:r>
            <w:r>
              <w:rPr>
                <w:rFonts w:hint="eastAsia" w:cs="Times New Roman"/>
                <w:color w:val="231F20"/>
                <w:kern w:val="0"/>
                <w:sz w:val="21"/>
                <w:szCs w:val="21"/>
                <w:lang w:bidi="ar"/>
              </w:rPr>
              <w:t>(</w:t>
            </w:r>
            <w:r>
              <w:rPr>
                <w:rFonts w:cs="Times New Roman"/>
                <w:color w:val="231F20"/>
                <w:kern w:val="0"/>
                <w:sz w:val="21"/>
                <w:szCs w:val="21"/>
                <w:lang w:bidi="ar"/>
              </w:rPr>
              <w:t>%)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eastAsia="等线" w:cs="Times New Roman"/>
                <w:kern w:val="0"/>
                <w:sz w:val="21"/>
                <w:szCs w:val="21"/>
              </w:rPr>
            </w:pPr>
            <w:r>
              <w:rPr>
                <w:rFonts w:eastAsia="FZSSK--GBK1-0" w:cs="Times New Roman"/>
                <w:color w:val="231F20"/>
                <w:kern w:val="0"/>
                <w:sz w:val="21"/>
                <w:szCs w:val="21"/>
                <w:lang w:bidi="ar"/>
              </w:rPr>
              <w:t>3</w:t>
            </w:r>
            <w:r>
              <w:rPr>
                <w:rFonts w:cs="Times New Roman"/>
                <w:color w:val="231F20"/>
                <w:kern w:val="0"/>
                <w:sz w:val="21"/>
                <w:szCs w:val="21"/>
                <w:lang w:bidi="ar"/>
              </w:rPr>
              <w:t>（</w:t>
            </w:r>
            <w:r>
              <w:rPr>
                <w:rFonts w:eastAsia="FZSSK--GBK1-0" w:cs="Times New Roman"/>
                <w:color w:val="231F20"/>
                <w:kern w:val="0"/>
                <w:sz w:val="21"/>
                <w:szCs w:val="21"/>
                <w:lang w:bidi="ar"/>
              </w:rPr>
              <w:t>10.0</w:t>
            </w:r>
            <w:r>
              <w:rPr>
                <w:rFonts w:cs="Times New Roman"/>
                <w:color w:val="231F20"/>
                <w:kern w:val="0"/>
                <w:sz w:val="21"/>
                <w:szCs w:val="21"/>
                <w:lang w:bidi="ar"/>
              </w:rPr>
              <w:t>）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eastAsia="等线" w:cs="Times New Roman"/>
                <w:kern w:val="0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eastAsia="等线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eastAsia="等线" w:cs="Times New Roman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39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 w:firstLine="210" w:firstLineChars="100"/>
              <w:rPr>
                <w:rFonts w:eastAsia="等线" w:cs="Times New Roman"/>
                <w:kern w:val="0"/>
                <w:sz w:val="21"/>
                <w:szCs w:val="21"/>
              </w:rPr>
            </w:pPr>
            <w:r>
              <w:rPr>
                <w:rFonts w:cs="Times New Roman"/>
                <w:color w:val="231F20"/>
                <w:kern w:val="0"/>
                <w:sz w:val="21"/>
                <w:szCs w:val="21"/>
                <w:lang w:bidi="ar"/>
              </w:rPr>
              <w:t xml:space="preserve">Anal stenosis </w:t>
            </w:r>
            <w:r>
              <w:rPr>
                <w:rFonts w:hint="eastAsia" w:cs="Times New Roman"/>
                <w:color w:val="231F20"/>
                <w:kern w:val="0"/>
                <w:sz w:val="21"/>
                <w:szCs w:val="21"/>
                <w:lang w:bidi="ar"/>
              </w:rPr>
              <w:t>(</w:t>
            </w:r>
            <w:r>
              <w:rPr>
                <w:rFonts w:cs="Times New Roman"/>
                <w:color w:val="231F20"/>
                <w:kern w:val="0"/>
                <w:sz w:val="21"/>
                <w:szCs w:val="21"/>
                <w:lang w:bidi="ar"/>
              </w:rPr>
              <w:t>%)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eastAsia="等线" w:cs="Times New Roman"/>
                <w:kern w:val="0"/>
                <w:sz w:val="21"/>
                <w:szCs w:val="21"/>
              </w:rPr>
            </w:pPr>
            <w:r>
              <w:rPr>
                <w:rFonts w:eastAsia="FZSSK--GBK1-0" w:cs="Times New Roman"/>
                <w:color w:val="231F20"/>
                <w:kern w:val="0"/>
                <w:sz w:val="21"/>
                <w:szCs w:val="21"/>
                <w:lang w:bidi="ar"/>
              </w:rPr>
              <w:t>2</w:t>
            </w:r>
            <w:r>
              <w:rPr>
                <w:rFonts w:cs="Times New Roman"/>
                <w:color w:val="231F20"/>
                <w:kern w:val="0"/>
                <w:sz w:val="21"/>
                <w:szCs w:val="21"/>
                <w:lang w:bidi="ar"/>
              </w:rPr>
              <w:t>（</w:t>
            </w:r>
            <w:r>
              <w:rPr>
                <w:rFonts w:eastAsia="FZSSK--GBK1-0" w:cs="Times New Roman"/>
                <w:color w:val="231F20"/>
                <w:kern w:val="0"/>
                <w:sz w:val="21"/>
                <w:szCs w:val="21"/>
                <w:lang w:bidi="ar"/>
              </w:rPr>
              <w:t>6.7</w:t>
            </w:r>
            <w:r>
              <w:rPr>
                <w:rFonts w:cs="Times New Roman"/>
                <w:color w:val="231F20"/>
                <w:kern w:val="0"/>
                <w:sz w:val="21"/>
                <w:szCs w:val="21"/>
                <w:lang w:bidi="ar"/>
              </w:rPr>
              <w:t>）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eastAsia="等线" w:cs="Times New Roman"/>
                <w:kern w:val="0"/>
                <w:sz w:val="21"/>
                <w:szCs w:val="21"/>
              </w:rPr>
            </w:pPr>
            <w:r>
              <w:rPr>
                <w:rFonts w:eastAsia="FZSSK--GBK1-0" w:cs="Times New Roman"/>
                <w:color w:val="231F20"/>
                <w:kern w:val="0"/>
                <w:sz w:val="21"/>
                <w:szCs w:val="21"/>
                <w:lang w:bidi="ar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eastAsia="等线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eastAsia="等线" w:cs="Times New Roman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39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 w:firstLine="210" w:firstLineChars="100"/>
              <w:rPr>
                <w:rFonts w:eastAsia="等线" w:cs="Times New Roman"/>
                <w:kern w:val="0"/>
                <w:sz w:val="21"/>
                <w:szCs w:val="21"/>
              </w:rPr>
            </w:pPr>
            <w:r>
              <w:rPr>
                <w:rFonts w:cs="Times New Roman"/>
                <w:color w:val="231F20"/>
                <w:kern w:val="0"/>
                <w:sz w:val="21"/>
                <w:szCs w:val="21"/>
                <w:lang w:bidi="ar"/>
              </w:rPr>
              <w:t xml:space="preserve">Blood in the stool </w:t>
            </w:r>
            <w:r>
              <w:rPr>
                <w:rFonts w:hint="eastAsia" w:cs="Times New Roman"/>
                <w:color w:val="231F20"/>
                <w:kern w:val="0"/>
                <w:sz w:val="21"/>
                <w:szCs w:val="21"/>
                <w:lang w:bidi="ar"/>
              </w:rPr>
              <w:t>(</w:t>
            </w:r>
            <w:r>
              <w:rPr>
                <w:rFonts w:cs="Times New Roman"/>
                <w:color w:val="231F20"/>
                <w:kern w:val="0"/>
                <w:sz w:val="21"/>
                <w:szCs w:val="21"/>
                <w:lang w:bidi="ar"/>
              </w:rPr>
              <w:t>%)</w:t>
            </w:r>
          </w:p>
        </w:tc>
        <w:tc>
          <w:tcPr>
            <w:tcW w:w="155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eastAsia="等线" w:cs="Times New Roman"/>
                <w:kern w:val="0"/>
                <w:sz w:val="21"/>
                <w:szCs w:val="21"/>
              </w:rPr>
            </w:pPr>
            <w:r>
              <w:rPr>
                <w:rFonts w:eastAsia="FZSSK--GBK1-0" w:cs="Times New Roman"/>
                <w:color w:val="231F20"/>
                <w:kern w:val="0"/>
                <w:sz w:val="21"/>
                <w:szCs w:val="21"/>
                <w:lang w:bidi="ar"/>
              </w:rPr>
              <w:t>2</w:t>
            </w:r>
            <w:r>
              <w:rPr>
                <w:rFonts w:cs="Times New Roman"/>
                <w:color w:val="231F20"/>
                <w:kern w:val="0"/>
                <w:sz w:val="21"/>
                <w:szCs w:val="21"/>
                <w:lang w:bidi="ar"/>
              </w:rPr>
              <w:t>（</w:t>
            </w:r>
            <w:r>
              <w:rPr>
                <w:rFonts w:eastAsia="FZSSK--GBK1-0" w:cs="Times New Roman"/>
                <w:color w:val="231F20"/>
                <w:kern w:val="0"/>
                <w:sz w:val="21"/>
                <w:szCs w:val="21"/>
                <w:lang w:bidi="ar"/>
              </w:rPr>
              <w:t>6.7</w:t>
            </w:r>
            <w:r>
              <w:rPr>
                <w:rFonts w:cs="Times New Roman"/>
                <w:color w:val="231F20"/>
                <w:kern w:val="0"/>
                <w:sz w:val="21"/>
                <w:szCs w:val="21"/>
                <w:lang w:bidi="ar"/>
              </w:rPr>
              <w:t>）</w:t>
            </w:r>
          </w:p>
        </w:tc>
        <w:tc>
          <w:tcPr>
            <w:tcW w:w="155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eastAsia="等线" w:cs="Times New Roman"/>
                <w:kern w:val="0"/>
                <w:sz w:val="21"/>
                <w:szCs w:val="21"/>
              </w:rPr>
            </w:pPr>
            <w:r>
              <w:rPr>
                <w:rFonts w:eastAsia="FZSSK--GBK1-0" w:cs="Times New Roman"/>
                <w:color w:val="231F20"/>
                <w:kern w:val="0"/>
                <w:sz w:val="21"/>
                <w:szCs w:val="21"/>
                <w:lang w:bidi="ar"/>
              </w:rPr>
              <w:t>1</w:t>
            </w:r>
            <w:r>
              <w:rPr>
                <w:rFonts w:cs="Times New Roman"/>
                <w:color w:val="231F20"/>
                <w:kern w:val="0"/>
                <w:sz w:val="21"/>
                <w:szCs w:val="21"/>
                <w:lang w:bidi="ar"/>
              </w:rPr>
              <w:t>（</w:t>
            </w:r>
            <w:r>
              <w:rPr>
                <w:rFonts w:eastAsia="FZSSK--GBK1-0" w:cs="Times New Roman"/>
                <w:color w:val="231F20"/>
                <w:kern w:val="0"/>
                <w:sz w:val="21"/>
                <w:szCs w:val="21"/>
                <w:lang w:bidi="ar"/>
              </w:rPr>
              <w:t>3.3</w:t>
            </w:r>
            <w:r>
              <w:rPr>
                <w:rFonts w:cs="Times New Roman"/>
                <w:color w:val="231F20"/>
                <w:kern w:val="0"/>
                <w:sz w:val="21"/>
                <w:szCs w:val="21"/>
                <w:lang w:bidi="ar"/>
              </w:rPr>
              <w:t>）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eastAsia="等线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eastAsia="等线" w:cs="Times New Roman"/>
                <w:kern w:val="0"/>
                <w:sz w:val="21"/>
                <w:szCs w:val="21"/>
              </w:rPr>
            </w:pPr>
          </w:p>
        </w:tc>
      </w:tr>
    </w:tbl>
    <w:p>
      <w:r>
        <w:br w:type="page"/>
      </w:r>
    </w:p>
    <w:p>
      <w:pPr>
        <w:spacing w:before="156"/>
        <w:ind w:left="0"/>
      </w:pPr>
      <w:r>
        <w:rPr>
          <w:rFonts w:hint="eastAsia"/>
        </w:rPr>
        <w:t>T</w:t>
      </w:r>
      <w:r>
        <w:t>able 3</w:t>
      </w:r>
      <w:r>
        <w:rPr>
          <w:rFonts w:hint="eastAsia"/>
          <w:lang w:val="en-US" w:eastAsia="zh-CN"/>
        </w:rPr>
        <w:t xml:space="preserve"> </w:t>
      </w:r>
      <w:r>
        <w:rPr>
          <w:sz w:val="21"/>
          <w:szCs w:val="21"/>
        </w:rPr>
        <w:t>Comparison of preoperative and postoperative Wexner anal incontinence scores and autonomous quality of life scores between the conventional and modified groups</w:t>
      </w:r>
      <w:r>
        <w:rPr>
          <w:rFonts w:hint="eastAsia"/>
          <w:sz w:val="21"/>
          <w:szCs w:val="21"/>
        </w:rPr>
        <w:t>.</w:t>
      </w:r>
    </w:p>
    <w:tbl>
      <w:tblPr>
        <w:tblStyle w:val="2"/>
        <w:tblW w:w="889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77"/>
        <w:gridCol w:w="1418"/>
        <w:gridCol w:w="1559"/>
        <w:gridCol w:w="1134"/>
        <w:gridCol w:w="70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407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  <w:r>
              <w:rPr>
                <w:rFonts w:cs="Times New Roman"/>
                <w:kern w:val="0"/>
                <w:sz w:val="21"/>
                <w:szCs w:val="21"/>
              </w:rPr>
              <w:t>Traditional group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  <w:r>
              <w:rPr>
                <w:rFonts w:cs="Times New Roman"/>
                <w:kern w:val="0"/>
                <w:sz w:val="21"/>
                <w:szCs w:val="21"/>
              </w:rPr>
              <w:t>Modified group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 w:firstLine="420" w:firstLineChars="200"/>
              <w:rPr>
                <w:rFonts w:cs="Times New Roman"/>
                <w:kern w:val="0"/>
                <w:sz w:val="21"/>
                <w:szCs w:val="21"/>
              </w:rPr>
            </w:pPr>
            <w:r>
              <w:rPr>
                <w:rFonts w:eastAsia="等线" w:cs="Times New Roman"/>
                <w:kern w:val="0"/>
                <w:sz w:val="21"/>
                <w:szCs w:val="21"/>
              </w:rPr>
              <w:t>Z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i/>
                <w:iCs/>
                <w:kern w:val="0"/>
                <w:sz w:val="21"/>
                <w:szCs w:val="21"/>
              </w:rPr>
            </w:pPr>
            <w:r>
              <w:rPr>
                <w:rFonts w:cs="Times New Roman"/>
                <w:i/>
                <w:iCs/>
                <w:kern w:val="0"/>
                <w:sz w:val="21"/>
                <w:szCs w:val="21"/>
              </w:rPr>
              <w:t xml:space="preserve">P </w:t>
            </w:r>
            <w:r>
              <w:rPr>
                <w:rFonts w:hint="eastAsia" w:cs="Times New Roman"/>
                <w:kern w:val="0"/>
                <w:sz w:val="21"/>
                <w:szCs w:val="21"/>
              </w:rPr>
              <w:t>v</w:t>
            </w:r>
            <w:r>
              <w:rPr>
                <w:rFonts w:cs="Times New Roman"/>
                <w:kern w:val="0"/>
                <w:sz w:val="21"/>
                <w:szCs w:val="21"/>
              </w:rPr>
              <w:t>alue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4077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  <w:r>
              <w:rPr>
                <w:rFonts w:hint="eastAsia" w:cs="Times New Roman"/>
                <w:kern w:val="0"/>
                <w:sz w:val="21"/>
                <w:szCs w:val="21"/>
              </w:rPr>
              <w:t>N</w:t>
            </w:r>
          </w:p>
        </w:tc>
        <w:tc>
          <w:tcPr>
            <w:tcW w:w="1418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  <w:r>
              <w:rPr>
                <w:rFonts w:cs="Times New Roman"/>
                <w:kern w:val="0"/>
                <w:sz w:val="21"/>
                <w:szCs w:val="21"/>
              </w:rPr>
              <w:t>30</w:t>
            </w:r>
          </w:p>
        </w:tc>
        <w:tc>
          <w:tcPr>
            <w:tcW w:w="1559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  <w:r>
              <w:rPr>
                <w:rFonts w:cs="Times New Roman"/>
                <w:kern w:val="0"/>
                <w:sz w:val="21"/>
                <w:szCs w:val="21"/>
              </w:rPr>
              <w:t>30</w:t>
            </w:r>
          </w:p>
        </w:tc>
        <w:tc>
          <w:tcPr>
            <w:tcW w:w="1134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4077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  <w:r>
              <w:rPr>
                <w:rFonts w:eastAsia="等线" w:cs="Times New Roman"/>
                <w:kern w:val="0"/>
                <w:sz w:val="21"/>
                <w:szCs w:val="21"/>
              </w:rPr>
              <w:t>Wexner anal incontinence score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4077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 w:firstLine="210" w:firstLineChars="100"/>
              <w:rPr>
                <w:rFonts w:eastAsia="等线" w:cs="Times New Roman"/>
                <w:kern w:val="0"/>
                <w:sz w:val="21"/>
                <w:szCs w:val="21"/>
              </w:rPr>
            </w:pPr>
            <w:r>
              <w:rPr>
                <w:rFonts w:eastAsia="等线" w:cs="Times New Roman"/>
                <w:kern w:val="0"/>
                <w:sz w:val="21"/>
                <w:szCs w:val="21"/>
              </w:rPr>
              <w:t>Pre-operative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hint="eastAsia" w:eastAsia="等线" w:cs="Times New Roman"/>
                <w:sz w:val="21"/>
                <w:szCs w:val="21"/>
                <w:lang w:val="en-US" w:eastAsia="zh-CN"/>
              </w:rPr>
            </w:pPr>
            <w:r>
              <w:rPr>
                <w:rFonts w:eastAsia="等线" w:cs="Times New Roman"/>
                <w:sz w:val="21"/>
                <w:szCs w:val="21"/>
              </w:rPr>
              <w:t>8.57</w:t>
            </w:r>
            <w:r>
              <w:rPr>
                <w:rFonts w:cs="Times New Roman"/>
                <w:sz w:val="21"/>
                <w:szCs w:val="21"/>
              </w:rPr>
              <w:t>±</w:t>
            </w:r>
            <w:r>
              <w:rPr>
                <w:rFonts w:eastAsia="等线" w:cs="Times New Roman"/>
                <w:sz w:val="21"/>
                <w:szCs w:val="21"/>
              </w:rPr>
              <w:t>3.8</w:t>
            </w:r>
            <w:r>
              <w:rPr>
                <w:rFonts w:hint="eastAsia" w:eastAsia="等线" w:cs="Times New Roman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hint="eastAsia" w:eastAsia="等线" w:cs="Times New Roman"/>
                <w:sz w:val="21"/>
                <w:szCs w:val="21"/>
                <w:lang w:eastAsia="zh-CN"/>
              </w:rPr>
            </w:pPr>
            <w:r>
              <w:rPr>
                <w:rFonts w:eastAsia="等线" w:cs="Times New Roman"/>
                <w:sz w:val="21"/>
                <w:szCs w:val="21"/>
              </w:rPr>
              <w:t>7.30</w:t>
            </w:r>
            <w:r>
              <w:rPr>
                <w:rFonts w:cs="Times New Roman"/>
                <w:sz w:val="21"/>
                <w:szCs w:val="21"/>
              </w:rPr>
              <w:t>±</w:t>
            </w:r>
            <w:r>
              <w:rPr>
                <w:rFonts w:eastAsia="等线" w:cs="Times New Roman"/>
                <w:sz w:val="21"/>
                <w:szCs w:val="21"/>
              </w:rPr>
              <w:t>4.3</w:t>
            </w:r>
            <w:r>
              <w:rPr>
                <w:rFonts w:hint="eastAsia" w:eastAsia="等线" w:cs="Times New Roman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eastAsia="等线" w:cs="Times New Roman"/>
                <w:kern w:val="0"/>
                <w:sz w:val="21"/>
                <w:szCs w:val="21"/>
              </w:rPr>
            </w:pPr>
            <w:r>
              <w:rPr>
                <w:rFonts w:eastAsia="等线" w:cs="Times New Roman"/>
                <w:kern w:val="0"/>
                <w:sz w:val="21"/>
                <w:szCs w:val="21"/>
              </w:rPr>
              <w:t>387.00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hint="eastAsia" w:eastAsia="等线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eastAsia="等线" w:cs="Times New Roman"/>
                <w:kern w:val="0"/>
                <w:sz w:val="21"/>
                <w:szCs w:val="21"/>
              </w:rPr>
              <w:t>0.3</w:t>
            </w:r>
            <w:r>
              <w:rPr>
                <w:rFonts w:hint="eastAsia" w:eastAsia="等线" w:cs="Times New Roman"/>
                <w:kern w:val="0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4077" w:type="dxa"/>
            <w:shd w:val="clear" w:color="auto" w:fill="auto"/>
            <w:vAlign w:val="center"/>
          </w:tcPr>
          <w:p>
            <w:pPr>
              <w:spacing w:before="156"/>
              <w:rPr>
                <w:rFonts w:eastAsia="等线" w:cs="Times New Roman"/>
                <w:kern w:val="0"/>
                <w:sz w:val="21"/>
                <w:szCs w:val="21"/>
              </w:rPr>
            </w:pPr>
            <w:r>
              <w:rPr>
                <w:rFonts w:eastAsia="等线" w:cs="Times New Roman"/>
                <w:kern w:val="0"/>
                <w:sz w:val="21"/>
                <w:szCs w:val="21"/>
              </w:rPr>
              <w:t>Final postoperative follow-up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hint="eastAsia" w:eastAsia="等线" w:cs="Times New Roman"/>
                <w:sz w:val="21"/>
                <w:szCs w:val="21"/>
                <w:lang w:eastAsia="zh-CN"/>
              </w:rPr>
            </w:pPr>
            <w:r>
              <w:rPr>
                <w:rFonts w:eastAsia="等线" w:cs="Times New Roman"/>
                <w:sz w:val="21"/>
                <w:szCs w:val="21"/>
              </w:rPr>
              <w:t>7.47</w:t>
            </w:r>
            <w:r>
              <w:rPr>
                <w:rFonts w:cs="Times New Roman"/>
                <w:sz w:val="21"/>
                <w:szCs w:val="21"/>
              </w:rPr>
              <w:t>±</w:t>
            </w:r>
            <w:r>
              <w:rPr>
                <w:rFonts w:eastAsia="等线" w:cs="Times New Roman"/>
                <w:sz w:val="21"/>
                <w:szCs w:val="21"/>
              </w:rPr>
              <w:t>4.4</w:t>
            </w:r>
            <w:r>
              <w:rPr>
                <w:rFonts w:hint="eastAsia" w:eastAsia="等线" w:cs="Times New Roman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eastAsia="等线" w:cs="Times New Roman"/>
                <w:sz w:val="21"/>
                <w:szCs w:val="21"/>
              </w:rPr>
            </w:pPr>
            <w:r>
              <w:rPr>
                <w:rFonts w:eastAsia="等线" w:cs="Times New Roman"/>
                <w:sz w:val="21"/>
                <w:szCs w:val="21"/>
              </w:rPr>
              <w:t>4.60</w:t>
            </w:r>
            <w:r>
              <w:rPr>
                <w:rFonts w:cs="Times New Roman"/>
                <w:sz w:val="21"/>
                <w:szCs w:val="21"/>
              </w:rPr>
              <w:t>±</w:t>
            </w:r>
            <w:r>
              <w:rPr>
                <w:rFonts w:eastAsia="等线" w:cs="Times New Roman"/>
                <w:sz w:val="21"/>
                <w:szCs w:val="21"/>
              </w:rPr>
              <w:t>3.44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eastAsia="等线" w:cs="Times New Roman"/>
                <w:kern w:val="0"/>
                <w:sz w:val="21"/>
                <w:szCs w:val="21"/>
              </w:rPr>
            </w:pPr>
            <w:r>
              <w:rPr>
                <w:rFonts w:eastAsia="等线" w:cs="Times New Roman"/>
                <w:kern w:val="0"/>
                <w:sz w:val="21"/>
                <w:szCs w:val="21"/>
              </w:rPr>
              <w:t>286.50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hint="eastAsia" w:eastAsia="等线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eastAsia="等线" w:cs="Times New Roman"/>
                <w:kern w:val="0"/>
                <w:sz w:val="21"/>
                <w:szCs w:val="21"/>
              </w:rPr>
              <w:t>0.0</w:t>
            </w:r>
            <w:r>
              <w:rPr>
                <w:rFonts w:hint="eastAsia" w:eastAsia="等线" w:cs="Times New Roman"/>
                <w:kern w:val="0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4077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  <w:r>
              <w:rPr>
                <w:rFonts w:eastAsia="等线" w:cs="Times New Roman"/>
                <w:kern w:val="0"/>
                <w:sz w:val="21"/>
                <w:szCs w:val="21"/>
              </w:rPr>
              <w:t>ED⁃5Q⁃5L quality of life autonomy score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4077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 w:firstLine="210" w:firstLineChars="100"/>
              <w:rPr>
                <w:rFonts w:cs="Times New Roman"/>
                <w:kern w:val="0"/>
                <w:sz w:val="21"/>
                <w:szCs w:val="21"/>
              </w:rPr>
            </w:pPr>
            <w:r>
              <w:rPr>
                <w:rFonts w:eastAsia="等线" w:cs="Times New Roman"/>
                <w:kern w:val="0"/>
                <w:sz w:val="21"/>
                <w:szCs w:val="21"/>
              </w:rPr>
              <w:t>Pre-operative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hint="eastAsia" w:eastAsia="等线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eastAsia="等线" w:cs="Times New Roman"/>
                <w:sz w:val="21"/>
                <w:szCs w:val="21"/>
              </w:rPr>
              <w:t>8.33</w:t>
            </w:r>
            <w:r>
              <w:rPr>
                <w:rFonts w:cs="Times New Roman"/>
                <w:sz w:val="21"/>
                <w:szCs w:val="21"/>
              </w:rPr>
              <w:t>±</w:t>
            </w:r>
            <w:r>
              <w:rPr>
                <w:rFonts w:eastAsia="等线" w:cs="Times New Roman"/>
                <w:sz w:val="21"/>
                <w:szCs w:val="21"/>
              </w:rPr>
              <w:t>4.2</w:t>
            </w:r>
            <w:r>
              <w:rPr>
                <w:rFonts w:hint="eastAsia" w:eastAsia="等线" w:cs="Times New Roman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eastAsia="等线" w:cs="Times New Roman"/>
                <w:kern w:val="0"/>
                <w:sz w:val="21"/>
                <w:szCs w:val="21"/>
              </w:rPr>
            </w:pPr>
            <w:r>
              <w:rPr>
                <w:rFonts w:eastAsia="等线" w:cs="Times New Roman"/>
                <w:sz w:val="21"/>
                <w:szCs w:val="21"/>
              </w:rPr>
              <w:t>7.533</w:t>
            </w:r>
            <w:r>
              <w:rPr>
                <w:rFonts w:cs="Times New Roman"/>
                <w:sz w:val="21"/>
                <w:szCs w:val="21"/>
              </w:rPr>
              <w:t>±</w:t>
            </w:r>
            <w:r>
              <w:rPr>
                <w:rFonts w:eastAsia="等线" w:cs="Times New Roman"/>
                <w:sz w:val="21"/>
                <w:szCs w:val="21"/>
              </w:rPr>
              <w:t>6.25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  <w:kern w:val="0"/>
                <w:sz w:val="21"/>
                <w:szCs w:val="21"/>
              </w:rPr>
            </w:pPr>
            <w:r>
              <w:rPr>
                <w:rFonts w:eastAsia="等线" w:cs="Times New Roman"/>
                <w:kern w:val="0"/>
                <w:sz w:val="21"/>
                <w:szCs w:val="21"/>
              </w:rPr>
              <w:t>349.50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hint="eastAsia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cs="Times New Roman"/>
                <w:kern w:val="0"/>
                <w:sz w:val="21"/>
                <w:szCs w:val="21"/>
              </w:rPr>
              <w:t>0.1</w:t>
            </w:r>
            <w:r>
              <w:rPr>
                <w:rFonts w:hint="eastAsia" w:cs="Times New Roman"/>
                <w:kern w:val="0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407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before="156"/>
              <w:rPr>
                <w:rFonts w:eastAsia="等线" w:cs="Times New Roman"/>
                <w:kern w:val="0"/>
                <w:sz w:val="21"/>
                <w:szCs w:val="21"/>
              </w:rPr>
            </w:pPr>
            <w:r>
              <w:rPr>
                <w:rFonts w:eastAsia="等线" w:cs="Times New Roman"/>
                <w:kern w:val="0"/>
                <w:sz w:val="21"/>
                <w:szCs w:val="21"/>
              </w:rPr>
              <w:t>Final postoperative follow-up</w:t>
            </w:r>
          </w:p>
        </w:tc>
        <w:tc>
          <w:tcPr>
            <w:tcW w:w="141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hint="eastAsia" w:eastAsia="等线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eastAsia="等线" w:cs="Times New Roman"/>
                <w:sz w:val="21"/>
                <w:szCs w:val="21"/>
              </w:rPr>
              <w:t>6.77</w:t>
            </w:r>
            <w:r>
              <w:rPr>
                <w:rFonts w:cs="Times New Roman"/>
                <w:sz w:val="21"/>
                <w:szCs w:val="21"/>
              </w:rPr>
              <w:t>±</w:t>
            </w:r>
            <w:r>
              <w:rPr>
                <w:rFonts w:eastAsia="等线" w:cs="Times New Roman"/>
                <w:sz w:val="21"/>
                <w:szCs w:val="21"/>
              </w:rPr>
              <w:t>5.5</w:t>
            </w:r>
            <w:r>
              <w:rPr>
                <w:rFonts w:hint="eastAsia" w:eastAsia="等线" w:cs="Times New Roman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55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hint="eastAsia" w:eastAsia="等线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eastAsia="等线" w:cs="Times New Roman"/>
                <w:sz w:val="21"/>
                <w:szCs w:val="21"/>
              </w:rPr>
              <w:t>1.27</w:t>
            </w:r>
            <w:r>
              <w:rPr>
                <w:rFonts w:cs="Times New Roman"/>
                <w:sz w:val="21"/>
                <w:szCs w:val="21"/>
              </w:rPr>
              <w:t>±</w:t>
            </w:r>
            <w:r>
              <w:rPr>
                <w:rFonts w:eastAsia="等线" w:cs="Times New Roman"/>
                <w:sz w:val="21"/>
                <w:szCs w:val="21"/>
              </w:rPr>
              <w:t>1.6</w:t>
            </w:r>
            <w:r>
              <w:rPr>
                <w:rFonts w:hint="eastAsia" w:eastAsia="等线" w:cs="Times New Roman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eastAsia="等线" w:cs="Times New Roman"/>
                <w:kern w:val="0"/>
                <w:sz w:val="21"/>
                <w:szCs w:val="21"/>
              </w:rPr>
            </w:pPr>
            <w:r>
              <w:rPr>
                <w:rFonts w:eastAsia="等线" w:cs="Times New Roman"/>
                <w:kern w:val="0"/>
                <w:sz w:val="21"/>
                <w:szCs w:val="21"/>
              </w:rPr>
              <w:t>126.50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before="156" w:line="360" w:lineRule="auto"/>
              <w:ind w:left="0"/>
              <w:rPr>
                <w:rFonts w:hint="eastAsia" w:eastAsia="等线" w:cs="Times New Roman"/>
                <w:kern w:val="0"/>
                <w:sz w:val="21"/>
                <w:szCs w:val="21"/>
              </w:rPr>
            </w:pPr>
            <w:r>
              <w:rPr>
                <w:rFonts w:hint="eastAsia" w:eastAsia="等线" w:cs="Times New Roman"/>
                <w:kern w:val="0"/>
                <w:sz w:val="21"/>
                <w:szCs w:val="21"/>
              </w:rPr>
              <w:t>&lt;</w:t>
            </w:r>
            <w:r>
              <w:rPr>
                <w:rFonts w:eastAsia="等线" w:cs="Times New Roman"/>
                <w:kern w:val="0"/>
                <w:sz w:val="21"/>
                <w:szCs w:val="21"/>
              </w:rPr>
              <w:t>0.01</w:t>
            </w:r>
          </w:p>
        </w:tc>
      </w:tr>
    </w:tbl>
    <w:p>
      <w:r>
        <w:br w:type="page"/>
      </w:r>
    </w:p>
    <w:p>
      <w:pPr>
        <w:spacing w:before="156"/>
        <w:ind w:left="0"/>
      </w:pPr>
      <w:r>
        <w:rPr>
          <w:rFonts w:hint="eastAsia"/>
        </w:rPr>
        <w:t>T</w:t>
      </w:r>
      <w:r>
        <w:t>able 4</w:t>
      </w:r>
      <w:r>
        <w:rPr>
          <w:rFonts w:hint="eastAsia"/>
          <w:lang w:val="en-US" w:eastAsia="zh-CN"/>
        </w:rPr>
        <w:t xml:space="preserve">  </w:t>
      </w:r>
      <w:r>
        <w:rPr>
          <w:sz w:val="21"/>
          <w:szCs w:val="21"/>
        </w:rPr>
        <w:t>Comparison of recurrence in the traditional and modified groups</w:t>
      </w:r>
      <w:r>
        <w:rPr>
          <w:rFonts w:hint="eastAsia"/>
          <w:sz w:val="21"/>
          <w:szCs w:val="21"/>
        </w:rPr>
        <w:t>.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9"/>
        <w:gridCol w:w="2213"/>
        <w:gridCol w:w="1595"/>
        <w:gridCol w:w="1163"/>
        <w:gridCol w:w="935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242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Follow-up time</w:t>
            </w:r>
          </w:p>
        </w:tc>
        <w:tc>
          <w:tcPr>
            <w:tcW w:w="221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</w:rPr>
            </w:pPr>
            <w:r>
              <w:rPr>
                <w:rFonts w:cs="Times New Roman"/>
                <w:kern w:val="0"/>
                <w:sz w:val="21"/>
                <w:szCs w:val="21"/>
              </w:rPr>
              <w:t>Traditional group</w:t>
            </w:r>
          </w:p>
        </w:tc>
        <w:tc>
          <w:tcPr>
            <w:tcW w:w="159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</w:rPr>
            </w:pPr>
            <w:r>
              <w:rPr>
                <w:rFonts w:cs="Times New Roman"/>
                <w:kern w:val="0"/>
                <w:sz w:val="21"/>
                <w:szCs w:val="21"/>
              </w:rPr>
              <w:t>Modified group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Chi-value</w:t>
            </w:r>
          </w:p>
        </w:tc>
        <w:tc>
          <w:tcPr>
            <w:tcW w:w="9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</w:rPr>
            </w:pPr>
            <w:r>
              <w:rPr>
                <w:rFonts w:cs="Times New Roman"/>
                <w:i/>
                <w:iCs/>
                <w:kern w:val="0"/>
                <w:sz w:val="21"/>
                <w:szCs w:val="21"/>
              </w:rPr>
              <w:t xml:space="preserve">P </w:t>
            </w:r>
            <w:r>
              <w:rPr>
                <w:rFonts w:hint="eastAsia" w:cs="Times New Roman"/>
                <w:kern w:val="0"/>
                <w:sz w:val="21"/>
                <w:szCs w:val="21"/>
              </w:rPr>
              <w:t>v</w:t>
            </w:r>
            <w:r>
              <w:rPr>
                <w:rFonts w:cs="Times New Roman"/>
                <w:kern w:val="0"/>
                <w:sz w:val="21"/>
                <w:szCs w:val="21"/>
              </w:rPr>
              <w:t>alue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2429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2 months after surgery</w:t>
            </w:r>
            <w:r>
              <w:rPr>
                <w:rFonts w:cs="Times New Roman"/>
                <w:kern w:val="0"/>
                <w:sz w:val="21"/>
                <w:szCs w:val="21"/>
              </w:rPr>
              <w:t xml:space="preserve"> </w:t>
            </w:r>
          </w:p>
        </w:tc>
        <w:tc>
          <w:tcPr>
            <w:tcW w:w="2213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adjustRightInd w:val="0"/>
              <w:snapToGrid w:val="0"/>
              <w:spacing w:before="156" w:line="360" w:lineRule="auto"/>
              <w:ind w:left="0" w:firstLine="480" w:firstLineChars="200"/>
              <w:rPr>
                <w:rFonts w:hint="eastAsia"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595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  <w:tc>
          <w:tcPr>
            <w:tcW w:w="1134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</w:rPr>
            </w:pPr>
          </w:p>
        </w:tc>
        <w:tc>
          <w:tcPr>
            <w:tcW w:w="935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429" w:type="dxa"/>
            <w:shd w:val="clear" w:color="auto" w:fill="auto"/>
          </w:tcPr>
          <w:p>
            <w:pPr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4 months after surgery</w:t>
            </w:r>
            <w:r>
              <w:rPr>
                <w:rFonts w:cs="Times New Roman"/>
                <w:kern w:val="0"/>
                <w:sz w:val="21"/>
                <w:szCs w:val="21"/>
              </w:rPr>
              <w:t xml:space="preserve"> </w:t>
            </w:r>
          </w:p>
        </w:tc>
        <w:tc>
          <w:tcPr>
            <w:tcW w:w="2213" w:type="dxa"/>
            <w:shd w:val="clear" w:color="auto" w:fill="auto"/>
          </w:tcPr>
          <w:p>
            <w:pPr>
              <w:adjustRightInd w:val="0"/>
              <w:snapToGrid w:val="0"/>
              <w:spacing w:before="156" w:line="360" w:lineRule="auto"/>
              <w:ind w:left="0" w:firstLine="480" w:firstLineChars="200"/>
              <w:rPr>
                <w:rFonts w:hint="eastAsia"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1595" w:type="dxa"/>
            <w:shd w:val="clear" w:color="auto" w:fill="auto"/>
          </w:tcPr>
          <w:p>
            <w:pPr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>
            <w:pPr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</w:rPr>
            </w:pPr>
          </w:p>
        </w:tc>
        <w:tc>
          <w:tcPr>
            <w:tcW w:w="935" w:type="dxa"/>
            <w:shd w:val="clear" w:color="auto" w:fill="auto"/>
          </w:tcPr>
          <w:p>
            <w:pPr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429" w:type="dxa"/>
            <w:shd w:val="clear" w:color="auto" w:fill="auto"/>
          </w:tcPr>
          <w:p>
            <w:pPr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6 months after surgery</w:t>
            </w:r>
            <w:r>
              <w:rPr>
                <w:rFonts w:cs="Times New Roman"/>
                <w:kern w:val="0"/>
                <w:sz w:val="21"/>
                <w:szCs w:val="21"/>
              </w:rPr>
              <w:t xml:space="preserve"> </w:t>
            </w:r>
          </w:p>
        </w:tc>
        <w:tc>
          <w:tcPr>
            <w:tcW w:w="2213" w:type="dxa"/>
            <w:shd w:val="clear" w:color="auto" w:fill="auto"/>
          </w:tcPr>
          <w:p>
            <w:pPr>
              <w:adjustRightInd w:val="0"/>
              <w:snapToGrid w:val="0"/>
              <w:spacing w:before="156" w:line="360" w:lineRule="auto"/>
              <w:ind w:left="0" w:firstLine="480" w:firstLineChars="200"/>
              <w:rPr>
                <w:rFonts w:hint="eastAsia"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1595" w:type="dxa"/>
            <w:shd w:val="clear" w:color="auto" w:fill="auto"/>
          </w:tcPr>
          <w:p>
            <w:pPr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>
            <w:pPr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</w:rPr>
            </w:pPr>
          </w:p>
        </w:tc>
        <w:tc>
          <w:tcPr>
            <w:tcW w:w="935" w:type="dxa"/>
            <w:shd w:val="clear" w:color="auto" w:fill="auto"/>
          </w:tcPr>
          <w:p>
            <w:pPr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jc w:val="center"/>
        </w:trPr>
        <w:tc>
          <w:tcPr>
            <w:tcW w:w="2429" w:type="dxa"/>
            <w:shd w:val="clear" w:color="auto" w:fill="auto"/>
          </w:tcPr>
          <w:p>
            <w:pPr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8 months after surgery</w:t>
            </w:r>
            <w:r>
              <w:rPr>
                <w:rFonts w:cs="Times New Roman"/>
                <w:kern w:val="0"/>
                <w:sz w:val="21"/>
                <w:szCs w:val="21"/>
              </w:rPr>
              <w:t xml:space="preserve"> </w:t>
            </w:r>
          </w:p>
        </w:tc>
        <w:tc>
          <w:tcPr>
            <w:tcW w:w="2213" w:type="dxa"/>
            <w:shd w:val="clear" w:color="auto" w:fill="auto"/>
          </w:tcPr>
          <w:p>
            <w:pPr>
              <w:adjustRightInd w:val="0"/>
              <w:snapToGrid w:val="0"/>
              <w:spacing w:before="156" w:line="360" w:lineRule="auto"/>
              <w:ind w:left="0" w:firstLine="480" w:firstLineChars="200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  <w:tc>
          <w:tcPr>
            <w:tcW w:w="1595" w:type="dxa"/>
            <w:shd w:val="clear" w:color="auto" w:fill="auto"/>
          </w:tcPr>
          <w:p>
            <w:pPr>
              <w:adjustRightInd w:val="0"/>
              <w:snapToGrid w:val="0"/>
              <w:spacing w:before="156" w:line="360" w:lineRule="auto"/>
              <w:ind w:left="0"/>
              <w:rPr>
                <w:rFonts w:hint="eastAsia"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>
            <w:pPr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</w:rPr>
            </w:pPr>
            <w:r>
              <w:rPr>
                <w:rFonts w:hint="eastAsia" w:cs="Times New Roman"/>
              </w:rPr>
              <w:t>9</w:t>
            </w:r>
            <w:r>
              <w:rPr>
                <w:rFonts w:cs="Times New Roman"/>
              </w:rPr>
              <w:t>.23</w:t>
            </w:r>
            <w:bookmarkStart w:id="2" w:name="_GoBack"/>
            <w:bookmarkEnd w:id="2"/>
          </w:p>
        </w:tc>
        <w:tc>
          <w:tcPr>
            <w:tcW w:w="935" w:type="dxa"/>
            <w:shd w:val="clear" w:color="auto" w:fill="auto"/>
          </w:tcPr>
          <w:p>
            <w:pPr>
              <w:adjustRightInd w:val="0"/>
              <w:snapToGrid w:val="0"/>
              <w:spacing w:before="156" w:line="360" w:lineRule="auto"/>
              <w:ind w:left="0"/>
              <w:rPr>
                <w:rFonts w:cs="Times New Roman"/>
              </w:rPr>
            </w:pPr>
            <w:r>
              <w:rPr>
                <w:rFonts w:hint="eastAsia" w:cs="Times New Roman"/>
              </w:rPr>
              <w:t>0</w:t>
            </w:r>
            <w:r>
              <w:rPr>
                <w:rFonts w:cs="Times New Roman"/>
              </w:rPr>
              <w:t>.02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 New Roman (正文 CS 字体)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FZSSK--GBK1-0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480" w:lineRule="auto"/>
      </w:pPr>
      <w:r>
        <w:separator/>
      </w:r>
    </w:p>
  </w:footnote>
  <w:footnote w:type="continuationSeparator" w:id="1">
    <w:p>
      <w:pPr>
        <w:spacing w:before="0" w:after="0" w:line="48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E3Y2I3OTRlNTA1NjUwZGY1NGI3NTM4NWZhMGI4N2IifQ=="/>
  </w:docVars>
  <w:rsids>
    <w:rsidRoot w:val="00000000"/>
    <w:rsid w:val="1A48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50" w:beforeLines="50" w:line="480" w:lineRule="auto"/>
      <w:ind w:left="200"/>
      <w:jc w:val="both"/>
    </w:pPr>
    <w:rPr>
      <w:rFonts w:ascii="Times New Roman" w:hAnsi="Times New Roman" w:eastAsia="宋体" w:cs="Times New Roman (正文 CS 字体)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2023-04-09T11:40:35Z</dcterms:created>
  <dc:creator>hp</dc:creator>
  <cp:lastModifiedBy>小翟冲冲冲！</cp:lastModifiedBy>
  <dcterms:modified xsi:type="dcterms:W3CDTF">2023-04-09T11:51:41Z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B1E666F841954D6E8E7B138DDEFF7EBB_12</vt:lpwstr>
  </property>
</Properties>
</file>