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drawings/drawing2.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14.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8.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9.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20.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7D40" w14:textId="41E7827B" w:rsidR="00712592" w:rsidRPr="00CE0A66" w:rsidRDefault="00712592" w:rsidP="00712592">
      <w:pPr>
        <w:jc w:val="center"/>
        <w:rPr>
          <w:rFonts w:ascii="Palatino Linotype" w:hAnsi="Palatino Linotype"/>
          <w:b/>
          <w:sz w:val="20"/>
          <w:szCs w:val="20"/>
          <w:lang w:val="en-US"/>
        </w:rPr>
      </w:pPr>
      <w:r w:rsidRPr="00CE0A66">
        <w:rPr>
          <w:rFonts w:ascii="Palatino Linotype" w:hAnsi="Palatino Linotype"/>
          <w:b/>
          <w:sz w:val="20"/>
          <w:szCs w:val="20"/>
          <w:lang w:val="en-US"/>
        </w:rPr>
        <w:t>Supplementary</w:t>
      </w:r>
      <w:r w:rsidR="00C67587">
        <w:rPr>
          <w:rFonts w:ascii="Palatino Linotype" w:hAnsi="Palatino Linotype"/>
          <w:b/>
          <w:sz w:val="20"/>
          <w:szCs w:val="20"/>
          <w:lang w:val="en-US"/>
        </w:rPr>
        <w:t xml:space="preserve"> material </w:t>
      </w:r>
    </w:p>
    <w:p w14:paraId="093164E0" w14:textId="77777777" w:rsidR="00107B50" w:rsidRDefault="00107B50" w:rsidP="00712592">
      <w:pPr>
        <w:jc w:val="center"/>
        <w:rPr>
          <w:rFonts w:ascii="Palatino Linotype" w:hAnsi="Palatino Linotype"/>
          <w:b/>
          <w:sz w:val="20"/>
          <w:szCs w:val="20"/>
          <w:lang w:val="en-US"/>
        </w:rPr>
      </w:pPr>
    </w:p>
    <w:p w14:paraId="38C58897" w14:textId="5EBDDE0F" w:rsidR="00712592" w:rsidRPr="00CE0A66" w:rsidRDefault="00B60547" w:rsidP="00712592">
      <w:pPr>
        <w:jc w:val="center"/>
        <w:rPr>
          <w:rFonts w:ascii="Palatino Linotype" w:hAnsi="Palatino Linotype"/>
          <w:sz w:val="20"/>
          <w:szCs w:val="20"/>
          <w:lang w:val="en-US"/>
        </w:rPr>
      </w:pPr>
      <w:r w:rsidRPr="00B60547">
        <w:rPr>
          <w:rFonts w:ascii="Palatino Linotype" w:hAnsi="Palatino Linotype"/>
          <w:b/>
          <w:sz w:val="20"/>
          <w:szCs w:val="20"/>
          <w:lang w:val="en-US"/>
        </w:rPr>
        <w:t>A multivariate approach to de</w:t>
      </w:r>
      <w:r>
        <w:rPr>
          <w:rFonts w:ascii="Palatino Linotype" w:hAnsi="Palatino Linotype"/>
          <w:b/>
          <w:sz w:val="20"/>
          <w:szCs w:val="20"/>
          <w:lang w:val="en-US"/>
        </w:rPr>
        <w:t>termining and predicting the in</w:t>
      </w:r>
      <w:r w:rsidRPr="00B60547">
        <w:rPr>
          <w:rFonts w:ascii="Palatino Linotype" w:hAnsi="Palatino Linotype"/>
          <w:b/>
          <w:sz w:val="20"/>
          <w:szCs w:val="20"/>
          <w:lang w:val="en-US"/>
        </w:rPr>
        <w:t>ternal postharvest quality of Hass avocado</w:t>
      </w:r>
    </w:p>
    <w:p w14:paraId="48EFF71B" w14:textId="77777777" w:rsidR="00AA4DC3" w:rsidRDefault="003A32A5" w:rsidP="00AA4DC3">
      <w:pPr>
        <w:spacing w:after="160" w:line="259" w:lineRule="auto"/>
        <w:rPr>
          <w:rFonts w:ascii="Palatino Linotype" w:hAnsi="Palatino Linotype"/>
          <w:b/>
          <w:bCs/>
          <w:sz w:val="20"/>
          <w:szCs w:val="20"/>
          <w:lang w:val="en-US"/>
        </w:rPr>
      </w:pPr>
      <w:r w:rsidRPr="003A32A5">
        <w:rPr>
          <w:rFonts w:ascii="Palatino Linotype" w:hAnsi="Palatino Linotype"/>
          <w:noProof/>
          <w:sz w:val="20"/>
          <w:szCs w:val="20"/>
          <w:lang w:val="es-CO" w:eastAsia="es-CO"/>
        </w:rPr>
        <mc:AlternateContent>
          <mc:Choice Requires="wps">
            <w:drawing>
              <wp:anchor distT="45720" distB="45720" distL="114300" distR="114300" simplePos="0" relativeHeight="251659264" behindDoc="0" locked="0" layoutInCell="1" allowOverlap="1" wp14:anchorId="6D10AE54" wp14:editId="3A79B177">
                <wp:simplePos x="0" y="0"/>
                <wp:positionH relativeFrom="margin">
                  <wp:posOffset>4205545</wp:posOffset>
                </wp:positionH>
                <wp:positionV relativeFrom="paragraph">
                  <wp:posOffset>1282374</wp:posOffset>
                </wp:positionV>
                <wp:extent cx="1990462" cy="1400175"/>
                <wp:effectExtent l="0" t="0" r="1016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462" cy="1400175"/>
                        </a:xfrm>
                        <a:prstGeom prst="rect">
                          <a:avLst/>
                        </a:prstGeom>
                        <a:solidFill>
                          <a:srgbClr val="FFFFFF"/>
                        </a:solidFill>
                        <a:ln w="9525">
                          <a:solidFill>
                            <a:schemeClr val="bg1"/>
                          </a:solidFill>
                          <a:miter lim="800000"/>
                          <a:headEnd/>
                          <a:tailEnd/>
                        </a:ln>
                      </wps:spPr>
                      <wps:txbx>
                        <w:txbxContent>
                          <w:tbl>
                            <w:tblPr>
                              <w:tblW w:w="2694" w:type="dxa"/>
                              <w:jc w:val="center"/>
                              <w:tblCellMar>
                                <w:left w:w="0" w:type="dxa"/>
                                <w:right w:w="0" w:type="dxa"/>
                              </w:tblCellMar>
                              <w:tblLook w:val="0600" w:firstRow="0" w:lastRow="0" w:firstColumn="0" w:lastColumn="0" w:noHBand="1" w:noVBand="1"/>
                            </w:tblPr>
                            <w:tblGrid>
                              <w:gridCol w:w="1276"/>
                              <w:gridCol w:w="1418"/>
                            </w:tblGrid>
                            <w:tr w:rsidR="00D8678B" w:rsidRPr="003A32A5" w14:paraId="6CF05DFF" w14:textId="77777777" w:rsidTr="004F6BC5">
                              <w:trPr>
                                <w:trHeight w:val="290"/>
                                <w:jc w:val="center"/>
                              </w:trPr>
                              <w:tc>
                                <w:tcPr>
                                  <w:tcW w:w="1276"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2776B0A4"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Sample</w:t>
                                  </w:r>
                                </w:p>
                              </w:tc>
                              <w:tc>
                                <w:tcPr>
                                  <w:tcW w:w="1418"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0F633B8E" w14:textId="31ADD1EC" w:rsidR="00D8678B" w:rsidRPr="003A32A5" w:rsidRDefault="00D8678B" w:rsidP="004517E8">
                                  <w:pPr>
                                    <w:rPr>
                                      <w:rFonts w:ascii="Palatino Linotype" w:hAnsi="Palatino Linotype"/>
                                      <w:sz w:val="16"/>
                                      <w:szCs w:val="20"/>
                                      <w:lang w:val="en-US"/>
                                    </w:rPr>
                                  </w:pPr>
                                  <w:r w:rsidRPr="003A32A5">
                                    <w:rPr>
                                      <w:rFonts w:ascii="Palatino Linotype" w:hAnsi="Palatino Linotype"/>
                                      <w:sz w:val="16"/>
                                      <w:szCs w:val="20"/>
                                      <w:lang w:val="en-US"/>
                                    </w:rPr>
                                    <w:t>OC</w:t>
                                  </w:r>
                                  <w:r>
                                    <w:rPr>
                                      <w:rFonts w:ascii="Palatino Linotype" w:hAnsi="Palatino Linotype"/>
                                      <w:sz w:val="16"/>
                                      <w:szCs w:val="20"/>
                                      <w:lang w:val="en-US"/>
                                    </w:rPr>
                                    <w:t xml:space="preserve"> (oil content)</w:t>
                                  </w:r>
                                  <w:r w:rsidRPr="003A32A5">
                                    <w:rPr>
                                      <w:rFonts w:ascii="Palatino Linotype" w:hAnsi="Palatino Linotype"/>
                                      <w:sz w:val="16"/>
                                      <w:szCs w:val="20"/>
                                      <w:lang w:val="en-US"/>
                                    </w:rPr>
                                    <w:t xml:space="preserve"> (%)</w:t>
                                  </w:r>
                                </w:p>
                              </w:tc>
                            </w:tr>
                            <w:tr w:rsidR="00D8678B" w:rsidRPr="003A32A5" w14:paraId="61F03D23" w14:textId="77777777" w:rsidTr="004F6BC5">
                              <w:trPr>
                                <w:trHeight w:val="290"/>
                                <w:jc w:val="center"/>
                              </w:trPr>
                              <w:tc>
                                <w:tcPr>
                                  <w:tcW w:w="1276"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C52EE4E"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EB</w:t>
                                  </w:r>
                                </w:p>
                              </w:tc>
                              <w:tc>
                                <w:tcPr>
                                  <w:tcW w:w="141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48D0B1D"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14.30 ± 1.246</w:t>
                                  </w:r>
                                </w:p>
                              </w:tc>
                            </w:tr>
                            <w:tr w:rsidR="00D8678B" w:rsidRPr="003A32A5" w14:paraId="1E5E6250" w14:textId="77777777" w:rsidTr="004F6BC5">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58664D3E"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N1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67AE2215"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12.62 ± 0.390</w:t>
                                  </w:r>
                                </w:p>
                              </w:tc>
                            </w:tr>
                            <w:tr w:rsidR="00D8678B" w:rsidRPr="003A32A5" w14:paraId="06FFB2E0" w14:textId="77777777" w:rsidTr="004F6BC5">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25EE5302"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N2</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42F33331"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11.63 ± 0.255</w:t>
                                  </w:r>
                                </w:p>
                              </w:tc>
                            </w:tr>
                            <w:tr w:rsidR="00D8678B" w:rsidRPr="003A32A5" w14:paraId="22A3D731" w14:textId="77777777" w:rsidTr="004F6BC5">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1A7DE736"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R1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6B1BC00E"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14.13 ± 0.196</w:t>
                                  </w:r>
                                </w:p>
                              </w:tc>
                            </w:tr>
                            <w:tr w:rsidR="00D8678B" w:rsidRPr="003A32A5" w14:paraId="270DEE43" w14:textId="77777777" w:rsidTr="004F6BC5">
                              <w:trPr>
                                <w:trHeight w:val="300"/>
                                <w:jc w:val="center"/>
                              </w:trPr>
                              <w:tc>
                                <w:tcPr>
                                  <w:tcW w:w="127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2834141"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R2</w:t>
                                  </w:r>
                                </w:p>
                              </w:tc>
                              <w:tc>
                                <w:tcPr>
                                  <w:tcW w:w="141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06B14E9"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13.26 ± 0.353</w:t>
                                  </w:r>
                                </w:p>
                              </w:tc>
                            </w:tr>
                          </w:tbl>
                          <w:p w14:paraId="7643BDA4" w14:textId="77777777" w:rsidR="00D8678B" w:rsidRDefault="00D8678B" w:rsidP="003A3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0AE54" id="_x0000_t202" coordsize="21600,21600" o:spt="202" path="m,l,21600r21600,l21600,xe">
                <v:stroke joinstyle="miter"/>
                <v:path gradientshapeok="t" o:connecttype="rect"/>
              </v:shapetype>
              <v:shape id="Cuadro de texto 2" o:spid="_x0000_s1026" type="#_x0000_t202" style="position:absolute;margin-left:331.15pt;margin-top:100.95pt;width:156.75pt;height:11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" strokecolor="white [3212]">
                <v:textbox>
                  <w:txbxContent>
                    <w:tbl>
                      <w:tblPr>
                        <w:tblW w:w="2694" w:type="dxa"/>
                        <w:jc w:val="center"/>
                        <w:tblCellMar>
                          <w:left w:w="0" w:type="dxa"/>
                          <w:right w:w="0" w:type="dxa"/>
                        </w:tblCellMar>
                        <w:tblLook w:val="0600" w:firstRow="0" w:lastRow="0" w:firstColumn="0" w:lastColumn="0" w:noHBand="1" w:noVBand="1"/>
                      </w:tblPr>
                      <w:tblGrid>
                        <w:gridCol w:w="1276"/>
                        <w:gridCol w:w="1418"/>
                      </w:tblGrid>
                      <w:tr w:rsidR="00D8678B" w:rsidRPr="003A32A5" w14:paraId="6CF05DFF" w14:textId="77777777" w:rsidTr="004F6BC5">
                        <w:trPr>
                          <w:trHeight w:val="290"/>
                          <w:jc w:val="center"/>
                        </w:trPr>
                        <w:tc>
                          <w:tcPr>
                            <w:tcW w:w="1276"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2776B0A4"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Sample</w:t>
                            </w:r>
                          </w:p>
                        </w:tc>
                        <w:tc>
                          <w:tcPr>
                            <w:tcW w:w="1418"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0F633B8E" w14:textId="31ADD1EC" w:rsidR="00D8678B" w:rsidRPr="003A32A5" w:rsidRDefault="00D8678B" w:rsidP="004517E8">
                            <w:pPr>
                              <w:rPr>
                                <w:rFonts w:ascii="Palatino Linotype" w:hAnsi="Palatino Linotype"/>
                                <w:sz w:val="16"/>
                                <w:szCs w:val="20"/>
                                <w:lang w:val="en-US"/>
                              </w:rPr>
                            </w:pPr>
                            <w:r w:rsidRPr="003A32A5">
                              <w:rPr>
                                <w:rFonts w:ascii="Palatino Linotype" w:hAnsi="Palatino Linotype"/>
                                <w:sz w:val="16"/>
                                <w:szCs w:val="20"/>
                                <w:lang w:val="en-US"/>
                              </w:rPr>
                              <w:t>OC</w:t>
                            </w:r>
                            <w:r>
                              <w:rPr>
                                <w:rFonts w:ascii="Palatino Linotype" w:hAnsi="Palatino Linotype"/>
                                <w:sz w:val="16"/>
                                <w:szCs w:val="20"/>
                                <w:lang w:val="en-US"/>
                              </w:rPr>
                              <w:t xml:space="preserve"> (oil content)</w:t>
                            </w:r>
                            <w:r w:rsidRPr="003A32A5">
                              <w:rPr>
                                <w:rFonts w:ascii="Palatino Linotype" w:hAnsi="Palatino Linotype"/>
                                <w:sz w:val="16"/>
                                <w:szCs w:val="20"/>
                                <w:lang w:val="en-US"/>
                              </w:rPr>
                              <w:t xml:space="preserve"> (%)</w:t>
                            </w:r>
                          </w:p>
                        </w:tc>
                      </w:tr>
                      <w:tr w:rsidR="00D8678B" w:rsidRPr="003A32A5" w14:paraId="61F03D23" w14:textId="77777777" w:rsidTr="004F6BC5">
                        <w:trPr>
                          <w:trHeight w:val="290"/>
                          <w:jc w:val="center"/>
                        </w:trPr>
                        <w:tc>
                          <w:tcPr>
                            <w:tcW w:w="1276"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5C52EE4E"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EB</w:t>
                            </w:r>
                          </w:p>
                        </w:tc>
                        <w:tc>
                          <w:tcPr>
                            <w:tcW w:w="141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748D0B1D"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14.30 ± 1.246</w:t>
                            </w:r>
                          </w:p>
                        </w:tc>
                      </w:tr>
                      <w:tr w:rsidR="00D8678B" w:rsidRPr="003A32A5" w14:paraId="1E5E6250" w14:textId="77777777" w:rsidTr="004F6BC5">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58664D3E"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N1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67AE2215"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12.62 ± 0.390</w:t>
                            </w:r>
                          </w:p>
                        </w:tc>
                      </w:tr>
                      <w:tr w:rsidR="00D8678B" w:rsidRPr="003A32A5" w14:paraId="06FFB2E0" w14:textId="77777777" w:rsidTr="004F6BC5">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25EE5302"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N2</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42F33331"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11.63 ± 0.255</w:t>
                            </w:r>
                          </w:p>
                        </w:tc>
                      </w:tr>
                      <w:tr w:rsidR="00D8678B" w:rsidRPr="003A32A5" w14:paraId="22A3D731" w14:textId="77777777" w:rsidTr="004F6BC5">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1A7DE736"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R1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6B1BC00E"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14.13 ± 0.196</w:t>
                            </w:r>
                          </w:p>
                        </w:tc>
                      </w:tr>
                      <w:tr w:rsidR="00D8678B" w:rsidRPr="003A32A5" w14:paraId="270DEE43" w14:textId="77777777" w:rsidTr="004F6BC5">
                        <w:trPr>
                          <w:trHeight w:val="300"/>
                          <w:jc w:val="center"/>
                        </w:trPr>
                        <w:tc>
                          <w:tcPr>
                            <w:tcW w:w="127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2834141"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R2</w:t>
                            </w:r>
                          </w:p>
                        </w:tc>
                        <w:tc>
                          <w:tcPr>
                            <w:tcW w:w="141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06B14E9" w14:textId="77777777" w:rsidR="00D8678B" w:rsidRPr="003A32A5" w:rsidRDefault="00D8678B" w:rsidP="003A32A5">
                            <w:pPr>
                              <w:rPr>
                                <w:rFonts w:ascii="Palatino Linotype" w:hAnsi="Palatino Linotype"/>
                                <w:sz w:val="16"/>
                                <w:szCs w:val="20"/>
                                <w:lang w:val="en-US"/>
                              </w:rPr>
                            </w:pPr>
                            <w:r w:rsidRPr="003A32A5">
                              <w:rPr>
                                <w:rFonts w:ascii="Palatino Linotype" w:hAnsi="Palatino Linotype"/>
                                <w:sz w:val="16"/>
                                <w:szCs w:val="20"/>
                                <w:lang w:val="en-US"/>
                              </w:rPr>
                              <w:t>13.26 ± 0.353</w:t>
                            </w:r>
                          </w:p>
                        </w:tc>
                      </w:tr>
                    </w:tbl>
                    <w:p w14:paraId="7643BDA4" w14:textId="77777777" w:rsidR="00D8678B" w:rsidRDefault="00D8678B" w:rsidP="003A32A5"/>
                  </w:txbxContent>
                </v:textbox>
                <w10:wrap anchorx="margin"/>
              </v:shape>
            </w:pict>
          </mc:Fallback>
        </mc:AlternateContent>
      </w:r>
      <w:r w:rsidR="00321A3F" w:rsidRPr="00CE0A66">
        <w:rPr>
          <w:rFonts w:ascii="Palatino Linotype" w:hAnsi="Palatino Linotype"/>
          <w:noProof/>
          <w:sz w:val="20"/>
          <w:szCs w:val="20"/>
          <w:lang w:val="es-CO" w:eastAsia="es-CO"/>
        </w:rPr>
        <w:drawing>
          <wp:inline distT="0" distB="0" distL="0" distR="0" wp14:anchorId="3BE32F46" wp14:editId="549EC2D7">
            <wp:extent cx="4381500" cy="3514725"/>
            <wp:effectExtent l="0" t="0" r="0" b="0"/>
            <wp:docPr id="1" name="Gráfico 1">
              <a:extLst xmlns:a="http://schemas.openxmlformats.org/drawingml/2006/main">
                <a:ext uri="{FF2B5EF4-FFF2-40B4-BE49-F238E27FC236}">
                  <a16:creationId xmlns:a16="http://schemas.microsoft.com/office/drawing/2014/main" id="{B432079B-9918-D0C9-3CB7-A1B7582FD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6EE79" w14:textId="4464FA4E" w:rsidR="00306F3C" w:rsidRPr="004F4052" w:rsidRDefault="00306F3C" w:rsidP="0051114A">
      <w:pPr>
        <w:spacing w:after="160" w:line="259" w:lineRule="auto"/>
        <w:jc w:val="both"/>
        <w:rPr>
          <w:rFonts w:ascii="Palatino Linotype" w:hAnsi="Palatino Linotype"/>
          <w:sz w:val="20"/>
          <w:szCs w:val="20"/>
          <w:lang w:val="en-US"/>
        </w:rPr>
      </w:pPr>
      <w:r w:rsidRPr="51C99AA9">
        <w:rPr>
          <w:rFonts w:ascii="Palatino Linotype" w:hAnsi="Palatino Linotype"/>
          <w:b/>
          <w:bCs/>
          <w:sz w:val="20"/>
          <w:szCs w:val="20"/>
          <w:lang w:val="en-US"/>
        </w:rPr>
        <w:t xml:space="preserve">Figure </w:t>
      </w:r>
      <w:r w:rsidR="10F6BFE1" w:rsidRPr="51C99AA9">
        <w:rPr>
          <w:rFonts w:ascii="Palatino Linotype" w:hAnsi="Palatino Linotype"/>
          <w:b/>
          <w:bCs/>
          <w:sz w:val="20"/>
          <w:szCs w:val="20"/>
          <w:lang w:val="en-US"/>
        </w:rPr>
        <w:t>S</w:t>
      </w:r>
      <w:r w:rsidR="716802E8" w:rsidRPr="51C99AA9">
        <w:rPr>
          <w:rFonts w:ascii="Palatino Linotype" w:hAnsi="Palatino Linotype"/>
          <w:b/>
          <w:bCs/>
          <w:sz w:val="20"/>
          <w:szCs w:val="20"/>
          <w:lang w:val="en-US"/>
        </w:rPr>
        <w:t>1</w:t>
      </w:r>
      <w:r w:rsidRPr="51C99AA9">
        <w:rPr>
          <w:rFonts w:ascii="Palatino Linotype" w:hAnsi="Palatino Linotype"/>
          <w:b/>
          <w:bCs/>
          <w:sz w:val="20"/>
          <w:szCs w:val="20"/>
          <w:lang w:val="en-US"/>
        </w:rPr>
        <w:t xml:space="preserve">. </w:t>
      </w:r>
      <w:r w:rsidR="00B60547" w:rsidRPr="00B60547">
        <w:rPr>
          <w:rFonts w:ascii="Palatino Linotype" w:hAnsi="Palatino Linotype"/>
          <w:sz w:val="20"/>
          <w:szCs w:val="20"/>
          <w:lang w:val="en-US"/>
        </w:rPr>
        <w:t>Variability in the dry matter (DM) content of Hass avocado fruits during harvest cycles</w:t>
      </w:r>
      <w:r w:rsidR="00562C2E" w:rsidRPr="51C99AA9">
        <w:rPr>
          <w:rFonts w:ascii="Palatino Linotype" w:hAnsi="Palatino Linotype"/>
          <w:sz w:val="20"/>
          <w:szCs w:val="20"/>
          <w:lang w:val="en-US"/>
        </w:rPr>
        <w:t xml:space="preserve">. </w:t>
      </w:r>
      <w:r w:rsidR="0071776A" w:rsidRPr="51C99AA9">
        <w:rPr>
          <w:rFonts w:ascii="Palatino Linotype" w:hAnsi="Palatino Linotype"/>
          <w:sz w:val="20"/>
          <w:szCs w:val="20"/>
          <w:lang w:val="en-US"/>
        </w:rPr>
        <w:t xml:space="preserve"> Growing localities: </w:t>
      </w:r>
      <w:r w:rsidR="0071776A" w:rsidRPr="00656BD1">
        <w:rPr>
          <w:rFonts w:ascii="Palatino Linotype" w:hAnsi="Palatino Linotype"/>
          <w:sz w:val="20"/>
          <w:szCs w:val="20"/>
          <w:lang w:val="en-US"/>
        </w:rPr>
        <w:t>Orchards EB (El Banco), N (Nápoles), and R (Recuerdo). Growing season or harvest cycle: 1 and 2 (2021).</w:t>
      </w:r>
      <w:r w:rsidR="000913B1" w:rsidRPr="00656BD1">
        <w:rPr>
          <w:rFonts w:ascii="Palatino Linotype" w:hAnsi="Palatino Linotype"/>
          <w:sz w:val="20"/>
          <w:szCs w:val="20"/>
          <w:lang w:val="en-US"/>
        </w:rPr>
        <w:t xml:space="preserve"> Development fruit time </w:t>
      </w:r>
      <w:r w:rsidR="00EE4BE1" w:rsidRPr="00656BD1">
        <w:rPr>
          <w:rFonts w:ascii="Palatino Linotype" w:hAnsi="Palatino Linotype"/>
          <w:sz w:val="20"/>
          <w:szCs w:val="20"/>
          <w:lang w:val="en-US"/>
        </w:rPr>
        <w:t>R1</w:t>
      </w:r>
      <w:r w:rsidR="00984B1D" w:rsidRPr="00656BD1">
        <w:rPr>
          <w:rFonts w:ascii="Palatino Linotype" w:hAnsi="Palatino Linotype"/>
          <w:sz w:val="20"/>
          <w:szCs w:val="20"/>
          <w:lang w:val="en-US"/>
        </w:rPr>
        <w:t xml:space="preserve"> (176 days), N1 (</w:t>
      </w:r>
      <w:r w:rsidR="008B0EE7" w:rsidRPr="00656BD1">
        <w:rPr>
          <w:rFonts w:ascii="Palatino Linotype" w:hAnsi="Palatino Linotype"/>
          <w:sz w:val="20"/>
          <w:szCs w:val="20"/>
          <w:lang w:val="en-US"/>
        </w:rPr>
        <w:t>162 days), R2 and N2 (173 days)</w:t>
      </w:r>
      <w:r w:rsidR="00EC6E0F" w:rsidRPr="00656BD1">
        <w:rPr>
          <w:rFonts w:ascii="Palatino Linotype" w:hAnsi="Palatino Linotype"/>
          <w:sz w:val="20"/>
          <w:szCs w:val="20"/>
          <w:lang w:val="en-US"/>
        </w:rPr>
        <w:t>, and EB (226 days).</w:t>
      </w:r>
      <w:r w:rsidR="004F4052" w:rsidRPr="00656BD1">
        <w:rPr>
          <w:rFonts w:ascii="Palatino Linotype" w:hAnsi="Palatino Linotype"/>
          <w:sz w:val="20"/>
          <w:szCs w:val="20"/>
          <w:lang w:val="en-US"/>
        </w:rPr>
        <w:t xml:space="preserve"> Oil content (OC) at harvest</w:t>
      </w:r>
      <w:r w:rsidR="00C06EE0" w:rsidRPr="00656BD1">
        <w:rPr>
          <w:rFonts w:ascii="Palatino Linotype" w:hAnsi="Palatino Linotype"/>
          <w:sz w:val="20"/>
          <w:szCs w:val="20"/>
          <w:lang w:val="en-US"/>
        </w:rPr>
        <w:t xml:space="preserve"> (</w:t>
      </w:r>
      <w:r w:rsidR="0051114A" w:rsidRPr="00656BD1">
        <w:rPr>
          <w:rFonts w:ascii="Palatino Linotype" w:hAnsi="Palatino Linotype"/>
          <w:sz w:val="20"/>
          <w:szCs w:val="20"/>
          <w:lang w:val="en-US"/>
        </w:rPr>
        <w:t>mean ± standard error</w:t>
      </w:r>
      <w:r w:rsidR="00C06EE0" w:rsidRPr="00656BD1">
        <w:rPr>
          <w:rFonts w:ascii="Palatino Linotype" w:hAnsi="Palatino Linotype"/>
          <w:sz w:val="20"/>
          <w:szCs w:val="20"/>
          <w:lang w:val="en-US"/>
        </w:rPr>
        <w:t>)</w:t>
      </w:r>
      <w:r w:rsidR="004F4052" w:rsidRPr="00656BD1">
        <w:rPr>
          <w:rFonts w:ascii="Palatino Linotype" w:hAnsi="Palatino Linotype"/>
          <w:sz w:val="20"/>
          <w:szCs w:val="20"/>
          <w:lang w:val="en-US"/>
        </w:rPr>
        <w:t>.</w:t>
      </w:r>
      <w:r w:rsidR="00C06EE0" w:rsidRPr="00656BD1">
        <w:rPr>
          <w:rFonts w:ascii="Palatino Linotype" w:hAnsi="Palatino Linotype"/>
          <w:sz w:val="20"/>
          <w:szCs w:val="20"/>
          <w:lang w:val="en-US"/>
        </w:rPr>
        <w:t xml:space="preserve"> * </w:t>
      </w:r>
      <w:r w:rsidR="00C06EE0" w:rsidRPr="00656BD1">
        <w:rPr>
          <w:rFonts w:ascii="Palatino Linotype" w:hAnsi="Palatino Linotype"/>
          <w:i/>
          <w:iCs/>
          <w:sz w:val="20"/>
          <w:szCs w:val="20"/>
          <w:lang w:val="en-US"/>
        </w:rPr>
        <w:t>p</w:t>
      </w:r>
      <w:r w:rsidR="00C06EE0" w:rsidRPr="00656BD1">
        <w:rPr>
          <w:rFonts w:ascii="Palatino Linotype" w:hAnsi="Palatino Linotype"/>
          <w:sz w:val="20"/>
          <w:szCs w:val="20"/>
          <w:lang w:val="en-US"/>
        </w:rPr>
        <w:t>-value with the “*” mean that there is a statistically significant difference between orchards (p &lt; 0.05).</w:t>
      </w:r>
    </w:p>
    <w:p w14:paraId="170AF010" w14:textId="77777777" w:rsidR="00064E67" w:rsidRDefault="00064E67" w:rsidP="3C1F6267">
      <w:pPr>
        <w:spacing w:line="276" w:lineRule="auto"/>
        <w:jc w:val="both"/>
        <w:rPr>
          <w:rFonts w:ascii="Palatino Linotype" w:hAnsi="Palatino Linotype"/>
          <w:b/>
          <w:bCs/>
          <w:sz w:val="20"/>
          <w:szCs w:val="20"/>
          <w:lang w:val="en-US"/>
        </w:rPr>
      </w:pPr>
    </w:p>
    <w:p w14:paraId="1E6BC92C" w14:textId="0C0B72FB" w:rsidR="00DF3664" w:rsidRDefault="00DF3664" w:rsidP="3C1F6267">
      <w:pPr>
        <w:spacing w:line="276" w:lineRule="auto"/>
        <w:jc w:val="both"/>
        <w:rPr>
          <w:rFonts w:ascii="Palatino Linotype" w:hAnsi="Palatino Linotype"/>
          <w:b/>
          <w:bCs/>
          <w:sz w:val="20"/>
          <w:szCs w:val="20"/>
          <w:lang w:val="en-US"/>
        </w:rPr>
      </w:pPr>
    </w:p>
    <w:p w14:paraId="281156D5" w14:textId="77777777" w:rsidR="00DF3664" w:rsidRPr="004F4052" w:rsidRDefault="00DF3664" w:rsidP="3C1F6267">
      <w:pPr>
        <w:spacing w:line="276" w:lineRule="auto"/>
        <w:jc w:val="both"/>
        <w:rPr>
          <w:rFonts w:ascii="Palatino Linotype" w:hAnsi="Palatino Linotype"/>
          <w:b/>
          <w:bCs/>
          <w:sz w:val="20"/>
          <w:szCs w:val="20"/>
          <w:lang w:val="en-US"/>
        </w:rPr>
      </w:pPr>
    </w:p>
    <w:p w14:paraId="3B07B878" w14:textId="77777777" w:rsidR="00306F3C" w:rsidRPr="004F4052" w:rsidRDefault="00306F3C" w:rsidP="002D3F08">
      <w:pPr>
        <w:spacing w:line="276" w:lineRule="auto"/>
        <w:jc w:val="both"/>
        <w:rPr>
          <w:rFonts w:ascii="Palatino Linotype" w:hAnsi="Palatino Linotype"/>
          <w:sz w:val="20"/>
          <w:szCs w:val="20"/>
          <w:lang w:val="en-US"/>
        </w:rPr>
      </w:pPr>
    </w:p>
    <w:p w14:paraId="501D7D52" w14:textId="77777777" w:rsidR="00562C2E" w:rsidRPr="004F4052" w:rsidRDefault="00562C2E" w:rsidP="002D3F08">
      <w:pPr>
        <w:spacing w:line="276" w:lineRule="auto"/>
        <w:jc w:val="both"/>
        <w:rPr>
          <w:rFonts w:ascii="Palatino Linotype" w:hAnsi="Palatino Linotype"/>
          <w:sz w:val="20"/>
          <w:szCs w:val="20"/>
          <w:lang w:val="en-US"/>
        </w:rPr>
      </w:pPr>
    </w:p>
    <w:p w14:paraId="1DA3D144" w14:textId="77777777" w:rsidR="00562C2E" w:rsidRPr="004F4052" w:rsidRDefault="00562C2E" w:rsidP="002D3F08">
      <w:pPr>
        <w:spacing w:line="276" w:lineRule="auto"/>
        <w:jc w:val="both"/>
        <w:rPr>
          <w:rFonts w:ascii="Palatino Linotype" w:hAnsi="Palatino Linotype"/>
          <w:sz w:val="20"/>
          <w:szCs w:val="20"/>
          <w:lang w:val="en-US"/>
        </w:rPr>
      </w:pPr>
    </w:p>
    <w:p w14:paraId="309FE6E9" w14:textId="77777777" w:rsidR="00562C2E" w:rsidRPr="004F4052" w:rsidRDefault="00562C2E" w:rsidP="00306F3C">
      <w:pPr>
        <w:jc w:val="both"/>
        <w:rPr>
          <w:rFonts w:ascii="Palatino Linotype" w:hAnsi="Palatino Linotype"/>
          <w:sz w:val="20"/>
          <w:szCs w:val="20"/>
          <w:lang w:val="en-US"/>
        </w:rPr>
      </w:pPr>
    </w:p>
    <w:p w14:paraId="6FE1D644" w14:textId="242A846A" w:rsidR="00A85A78" w:rsidRPr="004F4052" w:rsidRDefault="00A85A78" w:rsidP="004179F8">
      <w:pPr>
        <w:spacing w:after="160" w:line="259" w:lineRule="auto"/>
        <w:jc w:val="center"/>
        <w:rPr>
          <w:rFonts w:ascii="Palatino Linotype" w:hAnsi="Palatino Linotype"/>
          <w:sz w:val="20"/>
          <w:szCs w:val="20"/>
          <w:lang w:val="en-US"/>
        </w:rPr>
      </w:pPr>
      <w:r w:rsidRPr="004F4052">
        <w:rPr>
          <w:rFonts w:ascii="Palatino Linotype" w:hAnsi="Palatino Linotype"/>
          <w:sz w:val="20"/>
          <w:szCs w:val="20"/>
          <w:lang w:val="en-US"/>
        </w:rPr>
        <w:br w:type="page"/>
      </w:r>
    </w:p>
    <w:p w14:paraId="265153CB" w14:textId="5B0B8B88" w:rsidR="00712592" w:rsidRPr="004F4052" w:rsidRDefault="00712592" w:rsidP="00B0649D">
      <w:pPr>
        <w:jc w:val="center"/>
        <w:rPr>
          <w:rFonts w:ascii="Palatino Linotype" w:hAnsi="Palatino Linotype"/>
          <w:sz w:val="20"/>
          <w:szCs w:val="20"/>
          <w:lang w:val="en-US"/>
        </w:rPr>
      </w:pPr>
    </w:p>
    <w:p w14:paraId="0458B08A" w14:textId="4F183B86" w:rsidR="00996934" w:rsidRPr="00CE0A66" w:rsidRDefault="00996934" w:rsidP="2E71E3D0">
      <w:pPr>
        <w:jc w:val="center"/>
        <w:rPr>
          <w:rFonts w:ascii="Palatino Linotype" w:hAnsi="Palatino Linotype"/>
          <w:sz w:val="20"/>
          <w:szCs w:val="20"/>
          <w:lang w:val="en-US"/>
        </w:rPr>
      </w:pPr>
      <w:r w:rsidRPr="00996934">
        <w:rPr>
          <w:rFonts w:ascii="Palatino Linotype" w:hAnsi="Palatino Linotype"/>
          <w:noProof/>
          <w:sz w:val="20"/>
          <w:szCs w:val="20"/>
          <w:lang w:val="es-CO" w:eastAsia="es-CO"/>
        </w:rPr>
        <mc:AlternateContent>
          <mc:Choice Requires="wpg">
            <w:drawing>
              <wp:inline distT="0" distB="0" distL="0" distR="0" wp14:anchorId="2DC23AC6" wp14:editId="6FB07532">
                <wp:extent cx="4257675" cy="3124200"/>
                <wp:effectExtent l="0" t="0" r="0" b="0"/>
                <wp:docPr id="42" name="Grupo 25"/>
                <wp:cNvGraphicFramePr/>
                <a:graphic xmlns:a="http://schemas.openxmlformats.org/drawingml/2006/main">
                  <a:graphicData uri="http://schemas.microsoft.com/office/word/2010/wordprocessingGroup">
                    <wpg:wgp>
                      <wpg:cNvGrpSpPr/>
                      <wpg:grpSpPr>
                        <a:xfrm>
                          <a:off x="0" y="0"/>
                          <a:ext cx="4257675" cy="3124200"/>
                          <a:chOff x="0" y="0"/>
                          <a:chExt cx="4257675" cy="3124200"/>
                        </a:xfrm>
                      </wpg:grpSpPr>
                      <wpg:graphicFrame>
                        <wpg:cNvPr id="43" name="Gráfico 43">
                          <a:extLst>
                            <a:ext uri="{FF2B5EF4-FFF2-40B4-BE49-F238E27FC236}">
                              <a16:creationId xmlns:a16="http://schemas.microsoft.com/office/drawing/2014/main" id="{CCB8D0A9-8A6F-EDA6-8B6C-D95FE1EF9327}"/>
                            </a:ext>
                          </a:extLst>
                        </wpg:cNvPr>
                        <wpg:cNvFrPr/>
                        <wpg:xfrm>
                          <a:off x="0" y="0"/>
                          <a:ext cx="4257675" cy="3124200"/>
                        </wpg:xfrm>
                        <a:graphic>
                          <a:graphicData uri="http://schemas.openxmlformats.org/drawingml/2006/chart">
                            <c:chart xmlns:c="http://schemas.openxmlformats.org/drawingml/2006/chart" xmlns:r="http://schemas.openxmlformats.org/officeDocument/2006/relationships" r:id="rId9"/>
                          </a:graphicData>
                        </a:graphic>
                      </wpg:graphicFrame>
                      <wps:wsp>
                        <wps:cNvPr id="44" name="Cuadro de texto 2"/>
                        <wps:cNvSpPr txBox="1">
                          <a:spLocks noChangeArrowheads="1"/>
                        </wps:cNvSpPr>
                        <wps:spPr bwMode="auto">
                          <a:xfrm>
                            <a:off x="600525" y="2587513"/>
                            <a:ext cx="417195" cy="208280"/>
                          </a:xfrm>
                          <a:prstGeom prst="rect">
                            <a:avLst/>
                          </a:prstGeom>
                          <a:solidFill>
                            <a:srgbClr val="FFFFFF"/>
                          </a:solidFill>
                          <a:ln w="9525">
                            <a:solidFill>
                              <a:schemeClr val="bg1"/>
                            </a:solidFill>
                            <a:miter lim="800000"/>
                            <a:headEnd/>
                            <a:tailEnd/>
                          </a:ln>
                        </wps:spPr>
                        <wps:txbx>
                          <w:txbxContent>
                            <w:p w14:paraId="4D7310AC"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EB</w:t>
                              </w:r>
                            </w:p>
                          </w:txbxContent>
                        </wps:txbx>
                        <wps:bodyPr rot="0" vert="horz" wrap="square" lIns="91440" tIns="45720" rIns="91440" bIns="45720" anchor="t" anchorCtr="0">
                          <a:noAutofit/>
                        </wps:bodyPr>
                      </wps:wsp>
                      <wps:wsp>
                        <wps:cNvPr id="45" name="Cuadro de texto 2"/>
                        <wps:cNvSpPr txBox="1">
                          <a:spLocks noChangeArrowheads="1"/>
                        </wps:cNvSpPr>
                        <wps:spPr bwMode="auto">
                          <a:xfrm>
                            <a:off x="926446" y="2587513"/>
                            <a:ext cx="417195" cy="208280"/>
                          </a:xfrm>
                          <a:prstGeom prst="rect">
                            <a:avLst/>
                          </a:prstGeom>
                          <a:solidFill>
                            <a:srgbClr val="FFFFFF"/>
                          </a:solidFill>
                          <a:ln w="9525">
                            <a:solidFill>
                              <a:schemeClr val="bg1"/>
                            </a:solidFill>
                            <a:miter lim="800000"/>
                            <a:headEnd/>
                            <a:tailEnd/>
                          </a:ln>
                        </wps:spPr>
                        <wps:txbx>
                          <w:txbxContent>
                            <w:p w14:paraId="52537019"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NA1</w:t>
                              </w:r>
                            </w:p>
                          </w:txbxContent>
                        </wps:txbx>
                        <wps:bodyPr rot="0" vert="horz" wrap="square" lIns="91440" tIns="45720" rIns="91440" bIns="45720" anchor="t" anchorCtr="0">
                          <a:noAutofit/>
                        </wps:bodyPr>
                      </wps:wsp>
                      <wps:wsp>
                        <wps:cNvPr id="46" name="Cuadro de texto 2"/>
                        <wps:cNvSpPr txBox="1">
                          <a:spLocks noChangeArrowheads="1"/>
                        </wps:cNvSpPr>
                        <wps:spPr bwMode="auto">
                          <a:xfrm>
                            <a:off x="1354399" y="2587513"/>
                            <a:ext cx="417195" cy="208280"/>
                          </a:xfrm>
                          <a:prstGeom prst="rect">
                            <a:avLst/>
                          </a:prstGeom>
                          <a:solidFill>
                            <a:srgbClr val="FFFFFF"/>
                          </a:solidFill>
                          <a:ln w="9525">
                            <a:solidFill>
                              <a:schemeClr val="bg1"/>
                            </a:solidFill>
                            <a:miter lim="800000"/>
                            <a:headEnd/>
                            <a:tailEnd/>
                          </a:ln>
                        </wps:spPr>
                        <wps:txbx>
                          <w:txbxContent>
                            <w:p w14:paraId="66005236"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NA2</w:t>
                              </w:r>
                            </w:p>
                          </w:txbxContent>
                        </wps:txbx>
                        <wps:bodyPr rot="0" vert="horz" wrap="square" lIns="91440" tIns="45720" rIns="91440" bIns="45720" anchor="t" anchorCtr="0">
                          <a:noAutofit/>
                        </wps:bodyPr>
                      </wps:wsp>
                      <wps:wsp>
                        <wps:cNvPr id="47" name="Cuadro de texto 2"/>
                        <wps:cNvSpPr txBox="1">
                          <a:spLocks noChangeArrowheads="1"/>
                        </wps:cNvSpPr>
                        <wps:spPr bwMode="auto">
                          <a:xfrm>
                            <a:off x="1748341" y="2587513"/>
                            <a:ext cx="417195" cy="208280"/>
                          </a:xfrm>
                          <a:prstGeom prst="rect">
                            <a:avLst/>
                          </a:prstGeom>
                          <a:solidFill>
                            <a:srgbClr val="FFFFFF"/>
                          </a:solidFill>
                          <a:ln w="9525">
                            <a:solidFill>
                              <a:schemeClr val="bg1"/>
                            </a:solidFill>
                            <a:miter lim="800000"/>
                            <a:headEnd/>
                            <a:tailEnd/>
                          </a:ln>
                        </wps:spPr>
                        <wps:txbx>
                          <w:txbxContent>
                            <w:p w14:paraId="355EC75F"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NP1</w:t>
                              </w:r>
                            </w:p>
                          </w:txbxContent>
                        </wps:txbx>
                        <wps:bodyPr rot="0" vert="horz" wrap="square" lIns="91440" tIns="45720" rIns="91440" bIns="45720" anchor="t" anchorCtr="0">
                          <a:noAutofit/>
                        </wps:bodyPr>
                      </wps:wsp>
                      <wps:wsp>
                        <wps:cNvPr id="48" name="Cuadro de texto 2"/>
                        <wps:cNvSpPr txBox="1">
                          <a:spLocks noChangeArrowheads="1"/>
                        </wps:cNvSpPr>
                        <wps:spPr bwMode="auto">
                          <a:xfrm>
                            <a:off x="2131525" y="2587513"/>
                            <a:ext cx="417195" cy="208280"/>
                          </a:xfrm>
                          <a:prstGeom prst="rect">
                            <a:avLst/>
                          </a:prstGeom>
                          <a:solidFill>
                            <a:srgbClr val="FFFFFF"/>
                          </a:solidFill>
                          <a:ln w="9525">
                            <a:solidFill>
                              <a:schemeClr val="bg1"/>
                            </a:solidFill>
                            <a:miter lim="800000"/>
                            <a:headEnd/>
                            <a:tailEnd/>
                          </a:ln>
                        </wps:spPr>
                        <wps:txbx>
                          <w:txbxContent>
                            <w:p w14:paraId="1013549E"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NP2</w:t>
                              </w:r>
                            </w:p>
                          </w:txbxContent>
                        </wps:txbx>
                        <wps:bodyPr rot="0" vert="horz" wrap="square" lIns="91440" tIns="45720" rIns="91440" bIns="45720" anchor="t" anchorCtr="0">
                          <a:noAutofit/>
                        </wps:bodyPr>
                      </wps:wsp>
                      <wps:wsp>
                        <wps:cNvPr id="49" name="Cuadro de texto 2"/>
                        <wps:cNvSpPr txBox="1">
                          <a:spLocks noChangeArrowheads="1"/>
                        </wps:cNvSpPr>
                        <wps:spPr bwMode="auto">
                          <a:xfrm>
                            <a:off x="2536225" y="2587513"/>
                            <a:ext cx="417195" cy="208280"/>
                          </a:xfrm>
                          <a:prstGeom prst="rect">
                            <a:avLst/>
                          </a:prstGeom>
                          <a:solidFill>
                            <a:srgbClr val="FFFFFF"/>
                          </a:solidFill>
                          <a:ln w="9525">
                            <a:solidFill>
                              <a:schemeClr val="bg1"/>
                            </a:solidFill>
                            <a:miter lim="800000"/>
                            <a:headEnd/>
                            <a:tailEnd/>
                          </a:ln>
                        </wps:spPr>
                        <wps:txbx>
                          <w:txbxContent>
                            <w:p w14:paraId="50A1E15A"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RA1</w:t>
                              </w:r>
                            </w:p>
                          </w:txbxContent>
                        </wps:txbx>
                        <wps:bodyPr rot="0" vert="horz" wrap="square" lIns="91440" tIns="45720" rIns="91440" bIns="45720" anchor="t" anchorCtr="0">
                          <a:noAutofit/>
                        </wps:bodyPr>
                      </wps:wsp>
                      <wps:wsp>
                        <wps:cNvPr id="50" name="Cuadro de texto 2"/>
                        <wps:cNvSpPr txBox="1">
                          <a:spLocks noChangeArrowheads="1"/>
                        </wps:cNvSpPr>
                        <wps:spPr bwMode="auto">
                          <a:xfrm>
                            <a:off x="2940924" y="2587513"/>
                            <a:ext cx="417195" cy="208280"/>
                          </a:xfrm>
                          <a:prstGeom prst="rect">
                            <a:avLst/>
                          </a:prstGeom>
                          <a:solidFill>
                            <a:srgbClr val="FFFFFF"/>
                          </a:solidFill>
                          <a:ln w="9525">
                            <a:solidFill>
                              <a:schemeClr val="bg1"/>
                            </a:solidFill>
                            <a:miter lim="800000"/>
                            <a:headEnd/>
                            <a:tailEnd/>
                          </a:ln>
                        </wps:spPr>
                        <wps:txbx>
                          <w:txbxContent>
                            <w:p w14:paraId="6D4F1D1F"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RA2</w:t>
                              </w:r>
                            </w:p>
                          </w:txbxContent>
                        </wps:txbx>
                        <wps:bodyPr rot="0" vert="horz" wrap="square" lIns="91440" tIns="45720" rIns="91440" bIns="45720" anchor="t" anchorCtr="0">
                          <a:noAutofit/>
                        </wps:bodyPr>
                      </wps:wsp>
                      <wps:wsp>
                        <wps:cNvPr id="51" name="Cuadro de texto 2"/>
                        <wps:cNvSpPr txBox="1">
                          <a:spLocks noChangeArrowheads="1"/>
                        </wps:cNvSpPr>
                        <wps:spPr bwMode="auto">
                          <a:xfrm>
                            <a:off x="3345624" y="2587513"/>
                            <a:ext cx="417195" cy="208280"/>
                          </a:xfrm>
                          <a:prstGeom prst="rect">
                            <a:avLst/>
                          </a:prstGeom>
                          <a:solidFill>
                            <a:srgbClr val="FFFFFF"/>
                          </a:solidFill>
                          <a:ln w="9525">
                            <a:solidFill>
                              <a:schemeClr val="bg1"/>
                            </a:solidFill>
                            <a:miter lim="800000"/>
                            <a:headEnd/>
                            <a:tailEnd/>
                          </a:ln>
                        </wps:spPr>
                        <wps:txbx>
                          <w:txbxContent>
                            <w:p w14:paraId="0F1D2FE4"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RP1</w:t>
                              </w:r>
                            </w:p>
                          </w:txbxContent>
                        </wps:txbx>
                        <wps:bodyPr rot="0" vert="horz" wrap="square" lIns="91440" tIns="45720" rIns="91440" bIns="45720" anchor="t" anchorCtr="0">
                          <a:noAutofit/>
                        </wps:bodyPr>
                      </wps:wsp>
                      <wps:wsp>
                        <wps:cNvPr id="52" name="Cuadro de texto 2"/>
                        <wps:cNvSpPr txBox="1">
                          <a:spLocks noChangeArrowheads="1"/>
                        </wps:cNvSpPr>
                        <wps:spPr bwMode="auto">
                          <a:xfrm>
                            <a:off x="3737828" y="2587513"/>
                            <a:ext cx="417195" cy="208280"/>
                          </a:xfrm>
                          <a:prstGeom prst="rect">
                            <a:avLst/>
                          </a:prstGeom>
                          <a:solidFill>
                            <a:srgbClr val="FFFFFF"/>
                          </a:solidFill>
                          <a:ln w="9525">
                            <a:solidFill>
                              <a:schemeClr val="bg1"/>
                            </a:solidFill>
                            <a:miter lim="800000"/>
                            <a:headEnd/>
                            <a:tailEnd/>
                          </a:ln>
                        </wps:spPr>
                        <wps:txbx>
                          <w:txbxContent>
                            <w:p w14:paraId="6DC2FA98"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RP2</w:t>
                              </w:r>
                            </w:p>
                          </w:txbxContent>
                        </wps:txbx>
                        <wps:bodyPr rot="0" vert="horz" wrap="square" lIns="91440" tIns="45720" rIns="91440" bIns="45720" anchor="t" anchorCtr="0">
                          <a:noAutofit/>
                        </wps:bodyPr>
                      </wps:wsp>
                    </wpg:wgp>
                  </a:graphicData>
                </a:graphic>
              </wp:inline>
            </w:drawing>
          </mc:Choice>
          <mc:Fallback>
            <w:pict>
              <v:group w14:anchorId="2DC23AC6" id="Grupo 25" o:spid="_x0000_s1027" style="width:335.25pt;height:246pt;mso-position-horizontal-relative:char;mso-position-vertical-relative:line" coordsize="42576,31242"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43" o:spid="_x0000_s1028" type="#_x0000_t75" style="position:absolute;width:42550;height:312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">
                  <v:imagedata r:id="rId10" o:title=""/>
                  <o:lock v:ext="edit" aspectratio="f"/>
                </v:shape>
                <v:shape id="_x0000_s1029" type="#_x0000_t202" style="position:absolute;left:6005;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FicUA&#10;AADbAAAADwAAAGRycy9kb3ducmV2LnhtbESPQWvCQBSE74L/YXlCb3VTCVKjm1BaFC9SjJL2+My+&#10;JqHZtyG71bS/visIHoeZ+YZZZYNpxZl611hW8DSNQBCXVjdcKTge1o/PIJxH1thaJgW/5CBLx6MV&#10;JtpeeE/n3FciQNglqKD2vkukdGVNBt3UdsTB+7K9QR9kX0nd4yXATStnUTSXBhsOCzV29FpT+Z3/&#10;GAWujObFe5wXHye5ob+F1m+fm51SD5PhZQnC0+Dv4Vt7qxXE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YWJxQAAANsAAAAPAAAAAAAAAAAAAAAAAJgCAABkcnMv&#10;ZG93bnJldi54bWxQSwUGAAAAAAQABAD1AAAAigMAAAAA&#10;" strokecolor="white [3212]">
                  <v:textbox>
                    <w:txbxContent>
                      <w:p w14:paraId="4D7310AC"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EB</w:t>
                        </w:r>
                      </w:p>
                    </w:txbxContent>
                  </v:textbox>
                </v:shape>
                <v:shape id="_x0000_s1030" type="#_x0000_t202" style="position:absolute;left:9264;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kgEsUA&#10;AADbAAAADwAAAGRycy9kb3ducmV2LnhtbESPQWvCQBSE70L/w/IK3symoqKpm1AqSi9FTIv2+Jp9&#10;TUKzb0N2q7G/3hUEj8PMfMMss9404kidqy0reIpiEMSF1TWXCj4/1qM5COeRNTaWScGZHGTpw2CJ&#10;ibYn3tEx96UIEHYJKqi8bxMpXVGRQRfZljh4P7Yz6IPsSqk7PAW4aeQ4jmfSYM1hocKWXisqfvM/&#10;o8AV8Wy/neT7w7fc0P9C69XX5l2p4WP/8gzCU+/v4Vv7TSuYT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SASxQAAANsAAAAPAAAAAAAAAAAAAAAAAJgCAABkcnMv&#10;ZG93bnJldi54bWxQSwUGAAAAAAQABAD1AAAAigMAAAAA&#10;" strokecolor="white [3212]">
                  <v:textbox>
                    <w:txbxContent>
                      <w:p w14:paraId="52537019"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NA1</w:t>
                        </w:r>
                      </w:p>
                    </w:txbxContent>
                  </v:textbox>
                </v:shape>
                <v:shape id="_x0000_s1031" type="#_x0000_t202" style="position:absolute;left:13543;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ZcQA&#10;AADbAAAADwAAAGRycy9kb3ducmV2LnhtbESPQWvCQBSE7wX/w/IEb7qxSNDoKqJUeinSVNTjM/tM&#10;gtm3Ibtq9Ne7hUKPw8x8w8wWranEjRpXWlYwHEQgiDOrS84V7H4++mMQziNrrCyTggc5WMw7bzNM&#10;tL3zN91Sn4sAYZeggsL7OpHSZQUZdANbEwfvbBuDPsgml7rBe4CbSr5HUSwNlhwWCqxpVVB2Sa9G&#10;gcuieL8dpfvDSW7oOdF6fdx8KdXrtsspCE+t/w//tT+1glEMv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bvmXEAAAA2wAAAA8AAAAAAAAAAAAAAAAAmAIAAGRycy9k&#10;b3ducmV2LnhtbFBLBQYAAAAABAAEAPUAAACJAwAAAAA=&#10;" strokecolor="white [3212]">
                  <v:textbox>
                    <w:txbxContent>
                      <w:p w14:paraId="66005236"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NA2</w:t>
                        </w:r>
                      </w:p>
                    </w:txbxContent>
                  </v:textbox>
                </v:shape>
                <v:shape id="_x0000_s1032" type="#_x0000_t202" style="position:absolute;left:17483;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b/sQA&#10;AADbAAAADwAAAGRycy9kb3ducmV2LnhtbESPT2vCQBTE7wW/w/IEb3VjEf9EVyktSi9SjKIen9ln&#10;Esy+DdmtRj+9WxA8DjPzG2Y6b0wpLlS7wrKCXjcCQZxaXXCmYLtZvI9AOI+ssbRMCm7kYD5rvU0x&#10;1vbKa7okPhMBwi5GBbn3VSylS3My6Lq2Ig7eydYGfZB1JnWN1wA3pfyIooE0WHBYyLGir5zSc/Jn&#10;FLg0Gux++8luf5RLuo+1/j4sV0p12s3nBISnxr/Cz/aPVtAfwv+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XG/7EAAAA2wAAAA8AAAAAAAAAAAAAAAAAmAIAAGRycy9k&#10;b3ducmV2LnhtbFBLBQYAAAAABAAEAPUAAACJAwAAAAA=&#10;" strokecolor="white [3212]">
                  <v:textbox>
                    <w:txbxContent>
                      <w:p w14:paraId="355EC75F"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NP1</w:t>
                        </w:r>
                      </w:p>
                    </w:txbxContent>
                  </v:textbox>
                </v:shape>
                <v:shape id="_x0000_s1033" type="#_x0000_t202" style="position:absolute;left:21315;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PjMEA&#10;AADbAAAADwAAAGRycy9kb3ducmV2LnhtbERPTYvCMBC9C/6HMAveNN1FZLcaRVwULyJ2pXocm7Et&#10;NpPSRK3+enNY8Ph435NZaypxo8aVlhV8DiIQxJnVJecK9n/L/jcI55E1VpZJwYMczKbdzgRjbe+8&#10;o1vicxFC2MWooPC+jqV0WUEG3cDWxIE728agD7DJpW7wHsJNJb+iaCQNlhwaCqxpUVB2Sa5Ggcui&#10;UbodJunhJFf0/NH697jaKNX7aOdjEJ5a/xb/u9dawTCMDV/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Ij4zBAAAA2wAAAA8AAAAAAAAAAAAAAAAAmAIAAGRycy9kb3du&#10;cmV2LnhtbFBLBQYAAAAABAAEAPUAAACGAwAAAAA=&#10;" strokecolor="white [3212]">
                  <v:textbox>
                    <w:txbxContent>
                      <w:p w14:paraId="1013549E"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NP2</w:t>
                        </w:r>
                      </w:p>
                    </w:txbxContent>
                  </v:textbox>
                </v:shape>
                <v:shape id="_x0000_s1034" type="#_x0000_t202" style="position:absolute;left:25362;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qF8MA&#10;AADbAAAADwAAAGRycy9kb3ducmV2LnhtbESPQYvCMBSE74L/ITzBm6YuIms1irgoXhbZKurx2Tzb&#10;YvNSmqhdf/1mQfA4zMw3zHTemFLcqXaFZQWDfgSCOLW64EzBfrfqfYJwHlljaZkU/JKD+azdmmKs&#10;7YN/6J74TAQIuxgV5N5XsZQuzcmg69uKOHgXWxv0QdaZ1DU+AtyU8iOKRtJgwWEhx4qWOaXX5GYU&#10;uDQaHbbD5HA8yzU9x1p/ndbfSnU7zWICwlPj3+FXe6MVDMfw/yX8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QqF8MAAADbAAAADwAAAAAAAAAAAAAAAACYAgAAZHJzL2Rv&#10;d25yZXYueG1sUEsFBgAAAAAEAAQA9QAAAIgDAAAAAA==&#10;" strokecolor="white [3212]">
                  <v:textbox>
                    <w:txbxContent>
                      <w:p w14:paraId="50A1E15A"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RA1</w:t>
                        </w:r>
                      </w:p>
                    </w:txbxContent>
                  </v:textbox>
                </v:shape>
                <v:shape id="_x0000_s1035" type="#_x0000_t202" style="position:absolute;left:29409;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VV8IA&#10;AADbAAAADwAAAGRycy9kb3ducmV2LnhtbERPTWvCQBC9C/6HZQq96abSik2zCaI09CJiWmyP0+w0&#10;CWZnQ3ar0V/vHgSPj/edZINpxZF611hW8DSNQBCXVjdcKfj6fJ8sQDiPrLG1TArO5CBLx6MEY21P&#10;vKNj4SsRQtjFqKD2vouldGVNBt3UdsSB+7O9QR9gX0nd4ymEm1bOomguDTYcGmrsaFVTeSj+jQJX&#10;RvP99rnYf//KnC6vWq9/8o1Sjw/D8g2Ep8HfxTf3h1bwEtaHL+E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xVXwgAAANsAAAAPAAAAAAAAAAAAAAAAAJgCAABkcnMvZG93&#10;bnJldi54bWxQSwUGAAAAAAQABAD1AAAAhwMAAAAA&#10;" strokecolor="white [3212]">
                  <v:textbox>
                    <w:txbxContent>
                      <w:p w14:paraId="6D4F1D1F"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RA2</w:t>
                        </w:r>
                      </w:p>
                    </w:txbxContent>
                  </v:textbox>
                </v:shape>
                <v:shape id="_x0000_s1036" type="#_x0000_t202" style="position:absolute;left:33456;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wzMQA&#10;AADbAAAADwAAAGRycy9kb3ducmV2LnhtbESPQWvCQBSE7wX/w/KE3pqNpYpGV5GK0osUo6jHZ/aZ&#10;BLNvQ3ar0V/fLRQ8DjPzDTOZtaYSV2pcaVlBL4pBEGdWl5wr2G2Xb0MQziNrrCyTgjs5mE07LxNM&#10;tL3xhq6pz0WAsEtQQeF9nUjpsoIMusjWxME728agD7LJpW7wFuCmku9xPJAGSw4LBdb0WVB2SX+M&#10;ApfFg/33R7o/nOSKHiOtF8fVWqnXbjsfg/DU+mf4v/2lFfR7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sMzEAAAA2wAAAA8AAAAAAAAAAAAAAAAAmAIAAGRycy9k&#10;b3ducmV2LnhtbFBLBQYAAAAABAAEAPUAAACJAwAAAAA=&#10;" strokecolor="white [3212]">
                  <v:textbox>
                    <w:txbxContent>
                      <w:p w14:paraId="0F1D2FE4"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RP1</w:t>
                        </w:r>
                      </w:p>
                    </w:txbxContent>
                  </v:textbox>
                </v:shape>
                <v:shape id="_x0000_s1037" type="#_x0000_t202" style="position:absolute;left:37378;top:25875;width:4172;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uu8QA&#10;AADbAAAADwAAAGRycy9kb3ducmV2LnhtbESPQWvCQBSE7wX/w/IEb81GUdHoKqWl0osUo6jHZ/aZ&#10;BLNvQ3ar0V/fLRQ8DjPzDTNftqYSV2pcaVlBP4pBEGdWl5wr2G0/XycgnEfWWFkmBXdysFx0XuaY&#10;aHvjDV1Tn4sAYZeggsL7OpHSZQUZdJGtiYN3to1BH2STS93gLcBNJQdxPJYGSw4LBdb0XlB2SX+M&#10;ApfF4/33MN0fTnJFj6nWH8fVWqlet32bgfDU+mf4v/2lFYw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5LrvEAAAA2wAAAA8AAAAAAAAAAAAAAAAAmAIAAGRycy9k&#10;b3ducmV2LnhtbFBLBQYAAAAABAAEAPUAAACJAwAAAAA=&#10;" strokecolor="white [3212]">
                  <v:textbox>
                    <w:txbxContent>
                      <w:p w14:paraId="6DC2FA98" w14:textId="77777777" w:rsidR="00D8678B" w:rsidRDefault="00D8678B" w:rsidP="00996934">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RP2</w:t>
                        </w:r>
                      </w:p>
                    </w:txbxContent>
                  </v:textbox>
                </v:shape>
                <w10:anchorlock/>
              </v:group>
            </w:pict>
          </mc:Fallback>
        </mc:AlternateContent>
      </w:r>
    </w:p>
    <w:p w14:paraId="4393A96D" w14:textId="1F06A772" w:rsidR="00C81BE8" w:rsidRPr="00CE0A66" w:rsidRDefault="00C81BE8" w:rsidP="2E71E3D0">
      <w:pPr>
        <w:jc w:val="center"/>
        <w:rPr>
          <w:rFonts w:ascii="Palatino Linotype" w:hAnsi="Palatino Linotype"/>
          <w:sz w:val="20"/>
          <w:szCs w:val="20"/>
          <w:lang w:val="en-US"/>
        </w:rPr>
      </w:pPr>
    </w:p>
    <w:p w14:paraId="12D790D8" w14:textId="5A800641" w:rsidR="00C81BE8" w:rsidRPr="00CE0A66" w:rsidRDefault="00ED79D1" w:rsidP="2E71E3D0">
      <w:pPr>
        <w:jc w:val="center"/>
        <w:rPr>
          <w:rFonts w:ascii="Palatino Linotype" w:hAnsi="Palatino Linotype"/>
          <w:sz w:val="20"/>
          <w:szCs w:val="20"/>
          <w:lang w:val="en-US"/>
        </w:rPr>
      </w:pPr>
      <w:r w:rsidRPr="00ED79D1">
        <w:rPr>
          <w:rFonts w:ascii="Palatino Linotype" w:hAnsi="Palatino Linotype"/>
          <w:noProof/>
          <w:sz w:val="20"/>
          <w:szCs w:val="20"/>
          <w:lang w:val="es-CO" w:eastAsia="es-CO"/>
        </w:rPr>
        <mc:AlternateContent>
          <mc:Choice Requires="wpg">
            <w:drawing>
              <wp:inline distT="0" distB="0" distL="0" distR="0" wp14:anchorId="035246FF" wp14:editId="7F735DE8">
                <wp:extent cx="4457700" cy="3302207"/>
                <wp:effectExtent l="0" t="0" r="0" b="12700"/>
                <wp:docPr id="60" name="Grupo 17"/>
                <wp:cNvGraphicFramePr/>
                <a:graphic xmlns:a="http://schemas.openxmlformats.org/drawingml/2006/main">
                  <a:graphicData uri="http://schemas.microsoft.com/office/word/2010/wordprocessingGroup">
                    <wpg:wgp>
                      <wpg:cNvGrpSpPr/>
                      <wpg:grpSpPr>
                        <a:xfrm>
                          <a:off x="0" y="0"/>
                          <a:ext cx="4457700" cy="3302207"/>
                          <a:chOff x="0" y="0"/>
                          <a:chExt cx="4457700" cy="3302207"/>
                        </a:xfrm>
                      </wpg:grpSpPr>
                      <wpg:graphicFrame>
                        <wpg:cNvPr id="61" name="Gráfico 61">
                          <a:extLst>
                            <a:ext uri="{FF2B5EF4-FFF2-40B4-BE49-F238E27FC236}">
                              <a16:creationId xmlns:a16="http://schemas.microsoft.com/office/drawing/2014/main" id="{BD28EEF1-A91C-82F3-6418-693B44CC665C}"/>
                            </a:ext>
                          </a:extLst>
                        </wpg:cNvPr>
                        <wpg:cNvFrPr/>
                        <wpg:xfrm>
                          <a:off x="0" y="0"/>
                          <a:ext cx="4457700" cy="3248025"/>
                        </wpg:xfrm>
                        <a:graphic>
                          <a:graphicData uri="http://schemas.openxmlformats.org/drawingml/2006/chart">
                            <c:chart xmlns:c="http://schemas.openxmlformats.org/drawingml/2006/chart" xmlns:r="http://schemas.openxmlformats.org/officeDocument/2006/relationships" r:id="rId11"/>
                          </a:graphicData>
                        </a:graphic>
                      </wpg:graphicFrame>
                      <wps:wsp>
                        <wps:cNvPr id="62" name="Cuadro de texto 2"/>
                        <wps:cNvSpPr txBox="1">
                          <a:spLocks noChangeArrowheads="1"/>
                        </wps:cNvSpPr>
                        <wps:spPr bwMode="auto">
                          <a:xfrm>
                            <a:off x="2042102" y="2959756"/>
                            <a:ext cx="1072461" cy="342451"/>
                          </a:xfrm>
                          <a:prstGeom prst="rect">
                            <a:avLst/>
                          </a:prstGeom>
                          <a:solidFill>
                            <a:srgbClr val="FFFFFF"/>
                          </a:solidFill>
                          <a:ln w="9525">
                            <a:solidFill>
                              <a:schemeClr val="bg1"/>
                            </a:solidFill>
                            <a:miter lim="800000"/>
                            <a:headEnd/>
                            <a:tailEnd/>
                          </a:ln>
                        </wps:spPr>
                        <wps:txbx>
                          <w:txbxContent>
                            <w:p w14:paraId="73EF5C88" w14:textId="1736331E" w:rsidR="00D8678B" w:rsidRDefault="00D8678B" w:rsidP="00ED79D1">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Outliers (1)</w:t>
                              </w:r>
                            </w:p>
                          </w:txbxContent>
                        </wps:txbx>
                        <wps:bodyPr rot="0" vert="horz" wrap="square" lIns="91440" tIns="45720" rIns="91440" bIns="45720" anchor="t" anchorCtr="0">
                          <a:noAutofit/>
                        </wps:bodyPr>
                      </wps:wsp>
                      <wps:wsp>
                        <wps:cNvPr id="63" name="Cuadro de texto 2"/>
                        <wps:cNvSpPr txBox="1">
                          <a:spLocks noChangeArrowheads="1"/>
                        </wps:cNvSpPr>
                        <wps:spPr bwMode="auto">
                          <a:xfrm>
                            <a:off x="3270047" y="2959756"/>
                            <a:ext cx="1072461" cy="342451"/>
                          </a:xfrm>
                          <a:prstGeom prst="rect">
                            <a:avLst/>
                          </a:prstGeom>
                          <a:solidFill>
                            <a:srgbClr val="FFFFFF"/>
                          </a:solidFill>
                          <a:ln w="9525">
                            <a:solidFill>
                              <a:schemeClr val="bg1"/>
                            </a:solidFill>
                            <a:miter lim="800000"/>
                            <a:headEnd/>
                            <a:tailEnd/>
                          </a:ln>
                        </wps:spPr>
                        <wps:txbx>
                          <w:txbxContent>
                            <w:p w14:paraId="40BDC092" w14:textId="6394E31C" w:rsidR="00D8678B" w:rsidRDefault="00D8678B" w:rsidP="00ED79D1">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Outliers (2)</w:t>
                              </w:r>
                            </w:p>
                          </w:txbxContent>
                        </wps:txbx>
                        <wps:bodyPr rot="0" vert="horz" wrap="square" lIns="91440" tIns="45720" rIns="91440" bIns="45720" anchor="t" anchorCtr="0">
                          <a:noAutofit/>
                        </wps:bodyPr>
                      </wps:wsp>
                      <wps:wsp>
                        <wps:cNvPr id="192" name="Cuadro de texto 2"/>
                        <wps:cNvSpPr txBox="1">
                          <a:spLocks noChangeArrowheads="1"/>
                        </wps:cNvSpPr>
                        <wps:spPr bwMode="auto">
                          <a:xfrm>
                            <a:off x="641789" y="2959569"/>
                            <a:ext cx="472666" cy="259699"/>
                          </a:xfrm>
                          <a:prstGeom prst="rect">
                            <a:avLst/>
                          </a:prstGeom>
                          <a:solidFill>
                            <a:srgbClr val="FFFFFF"/>
                          </a:solidFill>
                          <a:ln w="9525">
                            <a:solidFill>
                              <a:schemeClr val="bg1"/>
                            </a:solidFill>
                            <a:miter lim="800000"/>
                            <a:headEnd/>
                            <a:tailEnd/>
                          </a:ln>
                        </wps:spPr>
                        <wps:txbx>
                          <w:txbxContent>
                            <w:p w14:paraId="4A9181EC" w14:textId="77777777" w:rsidR="00D8678B" w:rsidRDefault="00D8678B" w:rsidP="00ED79D1">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Mean</w:t>
                              </w:r>
                            </w:p>
                          </w:txbxContent>
                        </wps:txbx>
                        <wps:bodyPr rot="0" vert="horz" wrap="square" lIns="91440" tIns="45720" rIns="91440" bIns="45720" anchor="t" anchorCtr="0">
                          <a:noAutofit/>
                        </wps:bodyPr>
                      </wps:wsp>
                      <wps:wsp>
                        <wps:cNvPr id="193" name="Cuadro de texto 2"/>
                        <wps:cNvSpPr txBox="1">
                          <a:spLocks noChangeArrowheads="1"/>
                        </wps:cNvSpPr>
                        <wps:spPr bwMode="auto">
                          <a:xfrm>
                            <a:off x="1269939" y="2959756"/>
                            <a:ext cx="612775" cy="259715"/>
                          </a:xfrm>
                          <a:prstGeom prst="rect">
                            <a:avLst/>
                          </a:prstGeom>
                          <a:solidFill>
                            <a:srgbClr val="FFFFFF"/>
                          </a:solidFill>
                          <a:ln w="9525">
                            <a:solidFill>
                              <a:schemeClr val="bg1"/>
                            </a:solidFill>
                            <a:miter lim="800000"/>
                            <a:headEnd/>
                            <a:tailEnd/>
                          </a:ln>
                        </wps:spPr>
                        <wps:txbx>
                          <w:txbxContent>
                            <w:p w14:paraId="4B320F41" w14:textId="77777777" w:rsidR="00D8678B" w:rsidRDefault="00D8678B" w:rsidP="00ED79D1">
                              <w:pPr>
                                <w:pStyle w:val="NormalWeb"/>
                                <w:spacing w:before="0" w:beforeAutospacing="0" w:after="0" w:afterAutospacing="0"/>
                              </w:pPr>
                              <w:r>
                                <w:rPr>
                                  <w:rFonts w:ascii="Palatino Linotype" w:eastAsia="Times New Roman" w:hAnsi="Palatino Linotype"/>
                                  <w:color w:val="000000"/>
                                  <w:kern w:val="24"/>
                                  <w:sz w:val="16"/>
                                  <w:szCs w:val="16"/>
                                  <w:lang w:val="pt-BR"/>
                                </w:rPr>
                                <w:t>Min/Max</w:t>
                              </w:r>
                            </w:p>
                          </w:txbxContent>
                        </wps:txbx>
                        <wps:bodyPr rot="0" vert="horz" wrap="square" lIns="91440" tIns="45720" rIns="91440" bIns="45720" anchor="t" anchorCtr="0">
                          <a:noAutofit/>
                        </wps:bodyPr>
                      </wps:wsp>
                    </wpg:wgp>
                  </a:graphicData>
                </a:graphic>
              </wp:inline>
            </w:drawing>
          </mc:Choice>
          <mc:Fallback>
            <w:pict>
              <v:group w14:anchorId="035246FF" id="Grupo 17" o:spid="_x0000_s1038" style="width:351pt;height:260pt;mso-position-horizontal-relative:char;mso-position-vertical-relative:line" coordsize="44577,3302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">
                <v:shape id="Gráfico 61" o:spid="_x0000_s1039" type="#_x0000_t75" style="position:absolute;width:44561;height:324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">
                  <v:imagedata r:id="rId12" o:title=""/>
                  <o:lock v:ext="edit" aspectratio="f"/>
                </v:shape>
                <v:shape id="_x0000_s1040" type="#_x0000_t202" style="position:absolute;left:20421;top:29597;width:10724;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XkBsQA&#10;AADbAAAADwAAAGRycy9kb3ducmV2LnhtbESPQWvCQBSE7wX/w/IEb7pRJGh0FVEUL1Kainp8Zp9J&#10;MPs2ZFdN++u7hUKPw8x8w8yXranEkxpXWlYwHEQgiDOrS84VHD+3/QkI55E1VpZJwRc5WC46b3NM&#10;tH3xBz1Tn4sAYZeggsL7OpHSZQUZdANbEwfvZhuDPsgml7rBV4CbSo6iKJYGSw4LBda0Lii7pw+j&#10;wGVRfHofp6fzVe7oe6r15rI7KNXrtqsZCE+t/w//tfdaQTyC3y/h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5AbEAAAA2wAAAA8AAAAAAAAAAAAAAAAAmAIAAGRycy9k&#10;b3ducmV2LnhtbFBLBQYAAAAABAAEAPUAAACJAwAAAAA=&#10;" strokecolor="white [3212]">
                  <v:textbox>
                    <w:txbxContent>
                      <w:p w14:paraId="73EF5C88" w14:textId="1736331E" w:rsidR="00D8678B" w:rsidRDefault="00D8678B" w:rsidP="00ED79D1">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Outliers (1)</w:t>
                        </w:r>
                      </w:p>
                    </w:txbxContent>
                  </v:textbox>
                </v:shape>
                <v:shape id="_x0000_s1041" type="#_x0000_t202" style="position:absolute;left:32700;top:29597;width:10725;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BncQA&#10;AADbAAAADwAAAGRycy9kb3ducmV2LnhtbESPQWvCQBSE7wX/w/IEb3WjlqDRVURRepHSKOrxmX0m&#10;wezbkN1q6q/vFgo9DjPzDTNbtKYSd2pcaVnBoB+BIM6sLjlXcNhvXscgnEfWWFkmBd/kYDHvvMww&#10;0fbBn3RPfS4ChF2CCgrv60RKlxVk0PVtTRy8q20M+iCbXOoGHwFuKjmMolgaLDksFFjTqqDsln4Z&#10;BS6L4uPHW3o8XeSWnhOt1+ftTqlet11OQXhq/X/4r/2uFcQj+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ZQZ3EAAAA2wAAAA8AAAAAAAAAAAAAAAAAmAIAAGRycy9k&#10;b3ducmV2LnhtbFBLBQYAAAAABAAEAPUAAACJAwAAAAA=&#10;" strokecolor="white [3212]">
                  <v:textbox>
                    <w:txbxContent>
                      <w:p w14:paraId="40BDC092" w14:textId="6394E31C" w:rsidR="00D8678B" w:rsidRDefault="00D8678B" w:rsidP="00ED79D1">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Outliers (2)</w:t>
                        </w:r>
                      </w:p>
                    </w:txbxContent>
                  </v:textbox>
                </v:shape>
                <v:shape id="_x0000_s1042" type="#_x0000_t202" style="position:absolute;left:6417;top:29595;width:472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Rb8IA&#10;AADcAAAADwAAAGRycy9kb3ducmV2LnhtbERPTYvCMBC9L/gfwgje1lQR0WoUUZS9LGIV9Tg2Y1ts&#10;JqXJatdfv1kQvM3jfc503phS3Kl2hWUFvW4Egji1uuBMwWG//hyBcB5ZY2mZFPySg/ms9THFWNsH&#10;7+ie+EyEEHYxKsi9r2IpXZqTQde1FXHgrrY26AOsM6lrfIRwU8p+FA2lwYJDQ44VLXNKb8mPUeDS&#10;aHjcDpLj6SI39BxrvTpvvpXqtJvFBISnxr/FL/eXDvPHffh/Jlw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tFvwgAAANwAAAAPAAAAAAAAAAAAAAAAAJgCAABkcnMvZG93&#10;bnJldi54bWxQSwUGAAAAAAQABAD1AAAAhwMAAAAA&#10;" strokecolor="white [3212]">
                  <v:textbox>
                    <w:txbxContent>
                      <w:p w14:paraId="4A9181EC" w14:textId="77777777" w:rsidR="00D8678B" w:rsidRDefault="00D8678B" w:rsidP="00ED79D1">
                        <w:pPr>
                          <w:pStyle w:val="NormalWeb"/>
                          <w:spacing w:before="0" w:beforeAutospacing="0" w:after="0" w:afterAutospacing="0"/>
                        </w:pPr>
                        <w:r>
                          <w:rPr>
                            <w:rFonts w:ascii="Palatino Linotype" w:eastAsia="Times New Roman" w:hAnsi="Palatino Linotype" w:cstheme="minorBidi"/>
                            <w:color w:val="000000" w:themeColor="text1"/>
                            <w:kern w:val="24"/>
                            <w:sz w:val="16"/>
                            <w:szCs w:val="16"/>
                            <w:lang w:val="pt-BR"/>
                          </w:rPr>
                          <w:t>Mean</w:t>
                        </w:r>
                      </w:p>
                    </w:txbxContent>
                  </v:textbox>
                </v:shape>
                <v:shape id="_x0000_s1043" type="#_x0000_t202" style="position:absolute;left:12699;top:29597;width:6128;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09MIA&#10;AADcAAAADwAAAGRycy9kb3ducmV2LnhtbERPTWvCQBC9C/0PyxR6001tEY2uIorSi4hR1OOYnSbB&#10;7GzIbjX117uC4G0e73NGk8aU4kK1Kywr+OxEIIhTqwvOFOy2i3YfhPPIGkvLpOCfHEzGb60Rxtpe&#10;eUOXxGcihLCLUUHufRVL6dKcDLqOrYgD92trgz7AOpO6xmsIN6XsRlFPGiw4NORY0Syn9Jz8GQUu&#10;jXr79XeyP5zkkm4DrefH5Uqpj/dmOgThqfEv8dP9o8P8wRc8ngkX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nT0wgAAANwAAAAPAAAAAAAAAAAAAAAAAJgCAABkcnMvZG93&#10;bnJldi54bWxQSwUGAAAAAAQABAD1AAAAhwMAAAAA&#10;" strokecolor="white [3212]">
                  <v:textbox>
                    <w:txbxContent>
                      <w:p w14:paraId="4B320F41" w14:textId="77777777" w:rsidR="00D8678B" w:rsidRDefault="00D8678B" w:rsidP="00ED79D1">
                        <w:pPr>
                          <w:pStyle w:val="NormalWeb"/>
                          <w:spacing w:before="0" w:beforeAutospacing="0" w:after="0" w:afterAutospacing="0"/>
                        </w:pPr>
                        <w:r>
                          <w:rPr>
                            <w:rFonts w:ascii="Palatino Linotype" w:eastAsia="Times New Roman" w:hAnsi="Palatino Linotype"/>
                            <w:color w:val="000000"/>
                            <w:kern w:val="24"/>
                            <w:sz w:val="16"/>
                            <w:szCs w:val="16"/>
                            <w:lang w:val="pt-BR"/>
                          </w:rPr>
                          <w:t>Min/Max</w:t>
                        </w:r>
                      </w:p>
                    </w:txbxContent>
                  </v:textbox>
                </v:shape>
                <w10:anchorlock/>
              </v:group>
            </w:pict>
          </mc:Fallback>
        </mc:AlternateContent>
      </w:r>
    </w:p>
    <w:p w14:paraId="76ECFF76" w14:textId="77777777" w:rsidR="0049599C" w:rsidRPr="00CE0A66" w:rsidRDefault="0049599C" w:rsidP="2E71E3D0">
      <w:pPr>
        <w:jc w:val="center"/>
        <w:rPr>
          <w:rFonts w:ascii="Palatino Linotype" w:hAnsi="Palatino Linotype"/>
          <w:sz w:val="20"/>
          <w:szCs w:val="20"/>
          <w:lang w:val="en-US"/>
        </w:rPr>
      </w:pPr>
    </w:p>
    <w:p w14:paraId="584F694F" w14:textId="7E40EA40" w:rsidR="00A42206" w:rsidRPr="004F6BC5" w:rsidRDefault="00894F53" w:rsidP="3C1F6267">
      <w:pPr>
        <w:spacing w:line="276" w:lineRule="auto"/>
        <w:jc w:val="both"/>
        <w:rPr>
          <w:rFonts w:ascii="Palatino Linotype" w:hAnsi="Palatino Linotype"/>
          <w:sz w:val="20"/>
          <w:szCs w:val="20"/>
          <w:lang w:val="en-US"/>
        </w:rPr>
      </w:pPr>
      <w:r w:rsidRPr="51C99AA9">
        <w:rPr>
          <w:rFonts w:ascii="Palatino Linotype" w:hAnsi="Palatino Linotype"/>
          <w:b/>
          <w:bCs/>
          <w:sz w:val="20"/>
          <w:szCs w:val="20"/>
          <w:lang w:val="en-US"/>
        </w:rPr>
        <w:t>Figu</w:t>
      </w:r>
      <w:r w:rsidR="00EE4EB9" w:rsidRPr="51C99AA9">
        <w:rPr>
          <w:rFonts w:ascii="Palatino Linotype" w:hAnsi="Palatino Linotype"/>
          <w:b/>
          <w:bCs/>
          <w:sz w:val="20"/>
          <w:szCs w:val="20"/>
          <w:lang w:val="en-US"/>
        </w:rPr>
        <w:t xml:space="preserve">re </w:t>
      </w:r>
      <w:r w:rsidR="79B52676" w:rsidRPr="51C99AA9">
        <w:rPr>
          <w:rFonts w:ascii="Palatino Linotype" w:hAnsi="Palatino Linotype"/>
          <w:b/>
          <w:bCs/>
          <w:sz w:val="20"/>
          <w:szCs w:val="20"/>
          <w:lang w:val="en-US"/>
        </w:rPr>
        <w:t>S</w:t>
      </w:r>
      <w:r w:rsidR="3666E26A" w:rsidRPr="51C99AA9">
        <w:rPr>
          <w:rFonts w:ascii="Palatino Linotype" w:hAnsi="Palatino Linotype"/>
          <w:b/>
          <w:bCs/>
          <w:sz w:val="20"/>
          <w:szCs w:val="20"/>
          <w:lang w:val="en-US"/>
        </w:rPr>
        <w:t>2</w:t>
      </w:r>
      <w:r w:rsidRPr="51C99AA9">
        <w:rPr>
          <w:rFonts w:ascii="Palatino Linotype" w:hAnsi="Palatino Linotype"/>
          <w:b/>
          <w:bCs/>
          <w:sz w:val="20"/>
          <w:szCs w:val="20"/>
          <w:lang w:val="en-US"/>
        </w:rPr>
        <w:t xml:space="preserve">.  </w:t>
      </w:r>
      <w:r w:rsidR="00B60547" w:rsidRPr="00B60547">
        <w:rPr>
          <w:rFonts w:ascii="Palatino Linotype" w:hAnsi="Palatino Linotype"/>
          <w:sz w:val="20"/>
          <w:szCs w:val="20"/>
          <w:lang w:val="en-US"/>
        </w:rPr>
        <w:t>Percentage of incidence (a) and severity (b) of internal disorders</w:t>
      </w:r>
      <w:r w:rsidRPr="51C99AA9">
        <w:rPr>
          <w:rFonts w:ascii="Palatino Linotype" w:hAnsi="Palatino Linotype"/>
          <w:sz w:val="20"/>
          <w:szCs w:val="20"/>
          <w:lang w:val="en-US"/>
        </w:rPr>
        <w:t>. 0= without disorder, 1= with disorder.</w:t>
      </w:r>
      <w:r w:rsidR="009F5471" w:rsidRPr="51C99AA9">
        <w:rPr>
          <w:rFonts w:ascii="Palatino Linotype" w:hAnsi="Palatino Linotype"/>
          <w:sz w:val="20"/>
          <w:szCs w:val="20"/>
          <w:lang w:val="en-US"/>
        </w:rPr>
        <w:t xml:space="preserve"> </w:t>
      </w:r>
      <w:r w:rsidR="006E462B" w:rsidRPr="51C99AA9">
        <w:rPr>
          <w:rFonts w:ascii="Palatino Linotype" w:hAnsi="Palatino Linotype"/>
          <w:sz w:val="20"/>
          <w:szCs w:val="20"/>
          <w:lang w:val="en-US"/>
        </w:rPr>
        <w:t xml:space="preserve"> Orchards: EB</w:t>
      </w:r>
      <w:r w:rsidR="009178B9" w:rsidRPr="51C99AA9">
        <w:rPr>
          <w:rFonts w:ascii="Palatino Linotype" w:hAnsi="Palatino Linotype"/>
          <w:sz w:val="20"/>
          <w:szCs w:val="20"/>
          <w:lang w:val="en-US"/>
        </w:rPr>
        <w:t xml:space="preserve"> (El Banco)</w:t>
      </w:r>
      <w:r w:rsidR="006E462B" w:rsidRPr="51C99AA9">
        <w:rPr>
          <w:rFonts w:ascii="Palatino Linotype" w:hAnsi="Palatino Linotype"/>
          <w:sz w:val="20"/>
          <w:szCs w:val="20"/>
          <w:lang w:val="en-US"/>
        </w:rPr>
        <w:t xml:space="preserve">, </w:t>
      </w:r>
      <w:r w:rsidR="009F5471" w:rsidRPr="51C99AA9">
        <w:rPr>
          <w:rFonts w:ascii="Palatino Linotype" w:hAnsi="Palatino Linotype"/>
          <w:sz w:val="20"/>
          <w:szCs w:val="20"/>
          <w:lang w:val="en-US"/>
        </w:rPr>
        <w:t>N</w:t>
      </w:r>
      <w:r w:rsidR="009178B9" w:rsidRPr="51C99AA9">
        <w:rPr>
          <w:rFonts w:ascii="Palatino Linotype" w:hAnsi="Palatino Linotype"/>
          <w:sz w:val="20"/>
          <w:szCs w:val="20"/>
          <w:lang w:val="en-US"/>
        </w:rPr>
        <w:t xml:space="preserve"> (Nápoles)</w:t>
      </w:r>
      <w:r w:rsidR="00335B70" w:rsidRPr="51C99AA9">
        <w:rPr>
          <w:rFonts w:ascii="Palatino Linotype" w:hAnsi="Palatino Linotype"/>
          <w:sz w:val="20"/>
          <w:szCs w:val="20"/>
          <w:lang w:val="en-US"/>
        </w:rPr>
        <w:t>, and R</w:t>
      </w:r>
      <w:r w:rsidR="009178B9" w:rsidRPr="51C99AA9">
        <w:rPr>
          <w:rFonts w:ascii="Palatino Linotype" w:hAnsi="Palatino Linotype"/>
          <w:sz w:val="20"/>
          <w:szCs w:val="20"/>
          <w:lang w:val="en-US"/>
        </w:rPr>
        <w:t xml:space="preserve"> (Recuerdo)</w:t>
      </w:r>
      <w:r w:rsidR="00335B70" w:rsidRPr="51C99AA9">
        <w:rPr>
          <w:rFonts w:ascii="Palatino Linotype" w:hAnsi="Palatino Linotype"/>
          <w:sz w:val="20"/>
          <w:szCs w:val="20"/>
          <w:lang w:val="en-US"/>
        </w:rPr>
        <w:t xml:space="preserve">. Nutrient management: </w:t>
      </w:r>
      <w:r w:rsidR="00A42206" w:rsidRPr="51C99AA9">
        <w:rPr>
          <w:rFonts w:ascii="Palatino Linotype" w:hAnsi="Palatino Linotype"/>
          <w:sz w:val="20"/>
          <w:szCs w:val="20"/>
          <w:lang w:val="en-US"/>
        </w:rPr>
        <w:t>BIK (</w:t>
      </w:r>
      <w:r w:rsidR="009F5471" w:rsidRPr="51C99AA9">
        <w:rPr>
          <w:rFonts w:ascii="Palatino Linotype" w:hAnsi="Palatino Linotype"/>
          <w:sz w:val="20"/>
          <w:szCs w:val="20"/>
          <w:lang w:val="en-US"/>
        </w:rPr>
        <w:t>A</w:t>
      </w:r>
      <w:r w:rsidR="00A42206" w:rsidRPr="51C99AA9">
        <w:rPr>
          <w:rFonts w:ascii="Palatino Linotype" w:hAnsi="Palatino Linotype"/>
          <w:sz w:val="20"/>
          <w:szCs w:val="20"/>
          <w:lang w:val="en-US"/>
        </w:rPr>
        <w:t>) and grower (P)</w:t>
      </w:r>
      <w:r w:rsidR="002715C0" w:rsidRPr="51C99AA9">
        <w:rPr>
          <w:rFonts w:ascii="Palatino Linotype" w:hAnsi="Palatino Linotype"/>
          <w:sz w:val="20"/>
          <w:szCs w:val="20"/>
          <w:lang w:val="en-US"/>
        </w:rPr>
        <w:t xml:space="preserve">. Growth cycle: main harvest (1) secondary (2). </w:t>
      </w:r>
    </w:p>
    <w:p w14:paraId="760DC8E6" w14:textId="61B9EB75" w:rsidR="00894F53" w:rsidRPr="00011579" w:rsidRDefault="009F5471" w:rsidP="002D3F08">
      <w:pPr>
        <w:spacing w:line="276" w:lineRule="auto"/>
        <w:jc w:val="both"/>
        <w:rPr>
          <w:rFonts w:ascii="Palatino Linotype" w:hAnsi="Palatino Linotype"/>
          <w:bCs/>
          <w:sz w:val="20"/>
          <w:szCs w:val="20"/>
          <w:lang w:val="en-US"/>
        </w:rPr>
      </w:pPr>
      <w:r w:rsidRPr="00011579">
        <w:rPr>
          <w:rFonts w:ascii="Palatino Linotype" w:hAnsi="Palatino Linotype"/>
          <w:bCs/>
          <w:sz w:val="20"/>
          <w:szCs w:val="20"/>
          <w:lang w:val="en-US"/>
        </w:rPr>
        <w:t xml:space="preserve"> </w:t>
      </w:r>
    </w:p>
    <w:p w14:paraId="09E10B28" w14:textId="77777777" w:rsidR="00894F53" w:rsidRPr="00011579" w:rsidRDefault="00894F53" w:rsidP="002D3F08">
      <w:pPr>
        <w:spacing w:after="160" w:line="276" w:lineRule="auto"/>
        <w:rPr>
          <w:rFonts w:ascii="Palatino Linotype" w:hAnsi="Palatino Linotype"/>
          <w:sz w:val="20"/>
          <w:szCs w:val="20"/>
          <w:lang w:val="en-US"/>
        </w:rPr>
      </w:pPr>
    </w:p>
    <w:p w14:paraId="1975AAB7" w14:textId="77777777" w:rsidR="00894F53" w:rsidRPr="00011579" w:rsidRDefault="00894F53" w:rsidP="002D3F08">
      <w:pPr>
        <w:spacing w:after="160" w:line="276" w:lineRule="auto"/>
        <w:rPr>
          <w:rFonts w:ascii="Palatino Linotype" w:hAnsi="Palatino Linotype"/>
          <w:sz w:val="20"/>
          <w:szCs w:val="20"/>
          <w:lang w:val="en-US"/>
        </w:rPr>
      </w:pPr>
    </w:p>
    <w:p w14:paraId="748688AA" w14:textId="77777777" w:rsidR="002D3F08" w:rsidRPr="00011579" w:rsidRDefault="002D3F08" w:rsidP="00894F53">
      <w:pPr>
        <w:spacing w:after="160" w:line="259" w:lineRule="auto"/>
        <w:rPr>
          <w:rFonts w:ascii="Palatino Linotype" w:hAnsi="Palatino Linotype"/>
          <w:sz w:val="20"/>
          <w:szCs w:val="20"/>
          <w:lang w:val="en-US"/>
        </w:rPr>
      </w:pPr>
    </w:p>
    <w:p w14:paraId="6D916A45" w14:textId="77777777" w:rsidR="008C68C1" w:rsidRPr="00011579" w:rsidRDefault="008C68C1" w:rsidP="00894F53">
      <w:pPr>
        <w:spacing w:after="160" w:line="259" w:lineRule="auto"/>
        <w:rPr>
          <w:rFonts w:ascii="Palatino Linotype" w:hAnsi="Palatino Linotype"/>
          <w:sz w:val="20"/>
          <w:szCs w:val="20"/>
          <w:lang w:val="en-US"/>
        </w:rPr>
      </w:pPr>
    </w:p>
    <w:p w14:paraId="03863470" w14:textId="7024713F" w:rsidR="00E72948" w:rsidRPr="00862DBA" w:rsidRDefault="00011579" w:rsidP="004517E8">
      <w:pPr>
        <w:jc w:val="center"/>
        <w:rPr>
          <w:rFonts w:ascii="Palatino Linotype" w:hAnsi="Palatino Linotype"/>
          <w:sz w:val="16"/>
          <w:szCs w:val="16"/>
          <w:lang w:val="en-US"/>
        </w:rPr>
      </w:pPr>
      <w:r w:rsidRPr="51C99AA9">
        <w:rPr>
          <w:rFonts w:ascii="Palatino Linotype" w:hAnsi="Palatino Linotype" w:cstheme="minorBidi"/>
          <w:b/>
          <w:bCs/>
          <w:sz w:val="20"/>
          <w:szCs w:val="20"/>
          <w:lang w:val="en-US"/>
        </w:rPr>
        <w:t>Table S</w:t>
      </w:r>
      <w:r w:rsidR="6A196C0A" w:rsidRPr="51C99AA9">
        <w:rPr>
          <w:rFonts w:ascii="Palatino Linotype" w:hAnsi="Palatino Linotype" w:cstheme="minorBidi"/>
          <w:b/>
          <w:bCs/>
          <w:sz w:val="20"/>
          <w:szCs w:val="20"/>
          <w:lang w:val="en-US"/>
        </w:rPr>
        <w:t>1</w:t>
      </w:r>
      <w:r w:rsidR="00E15281" w:rsidRPr="51C99AA9">
        <w:rPr>
          <w:rFonts w:ascii="Palatino Linotype" w:hAnsi="Palatino Linotype" w:cstheme="minorBidi"/>
          <w:b/>
          <w:bCs/>
          <w:sz w:val="20"/>
          <w:szCs w:val="20"/>
          <w:lang w:val="en-US"/>
        </w:rPr>
        <w:t>.</w:t>
      </w:r>
      <w:r w:rsidR="00E15281" w:rsidRPr="51C99AA9">
        <w:rPr>
          <w:rFonts w:ascii="Palatino Linotype" w:hAnsi="Palatino Linotype" w:cstheme="minorBidi"/>
          <w:sz w:val="20"/>
          <w:szCs w:val="20"/>
          <w:lang w:val="en-US"/>
        </w:rPr>
        <w:t xml:space="preserve">  </w:t>
      </w:r>
      <w:r w:rsidR="00E42C2A" w:rsidRPr="00E42C2A">
        <w:rPr>
          <w:rFonts w:ascii="Palatino Linotype" w:hAnsi="Palatino Linotype" w:cstheme="minorBidi"/>
          <w:sz w:val="20"/>
          <w:szCs w:val="20"/>
          <w:lang w:val="en-US"/>
        </w:rPr>
        <w:t>K proportion test results regarding the incidence of internal disorders (Marascuilo procedure)</w:t>
      </w:r>
      <w:r w:rsidR="00E42C2A">
        <w:rPr>
          <w:rFonts w:ascii="Palatino Linotype" w:hAnsi="Palatino Linotype" w:cstheme="minorBidi"/>
          <w:sz w:val="20"/>
          <w:szCs w:val="20"/>
          <w:lang w:val="en-US"/>
        </w:rPr>
        <w:t>.</w:t>
      </w:r>
    </w:p>
    <w:p w14:paraId="7D11396A" w14:textId="2CC66802" w:rsidR="0049599C" w:rsidRPr="00CE0A66" w:rsidRDefault="0049599C" w:rsidP="00011579">
      <w:pPr>
        <w:jc w:val="both"/>
        <w:rPr>
          <w:rFonts w:ascii="Palatino Linotype" w:hAnsi="Palatino Linotype" w:cstheme="minorHAnsi"/>
          <w:sz w:val="20"/>
          <w:szCs w:val="20"/>
          <w:lang w:val="en-US"/>
        </w:rPr>
      </w:pPr>
    </w:p>
    <w:p w14:paraId="15901C62" w14:textId="77777777" w:rsidR="00E15281" w:rsidRPr="00CE0A66" w:rsidRDefault="00E15281" w:rsidP="2E71E3D0">
      <w:pPr>
        <w:jc w:val="center"/>
        <w:rPr>
          <w:rFonts w:ascii="Palatino Linotype" w:hAnsi="Palatino Linotype"/>
          <w:sz w:val="20"/>
          <w:szCs w:val="20"/>
          <w:lang w:val="en-US"/>
        </w:rPr>
      </w:pPr>
    </w:p>
    <w:tbl>
      <w:tblPr>
        <w:tblW w:w="2694" w:type="dxa"/>
        <w:jc w:val="center"/>
        <w:tblCellMar>
          <w:left w:w="0" w:type="dxa"/>
          <w:right w:w="0" w:type="dxa"/>
        </w:tblCellMar>
        <w:tblLook w:val="0600" w:firstRow="0" w:lastRow="0" w:firstColumn="0" w:lastColumn="0" w:noHBand="1" w:noVBand="1"/>
      </w:tblPr>
      <w:tblGrid>
        <w:gridCol w:w="1276"/>
        <w:gridCol w:w="1418"/>
      </w:tblGrid>
      <w:tr w:rsidR="004F14DB" w:rsidRPr="00CE0A66" w14:paraId="2773CAFD" w14:textId="77777777" w:rsidTr="00A96219">
        <w:trPr>
          <w:trHeight w:val="290"/>
          <w:jc w:val="center"/>
        </w:trPr>
        <w:tc>
          <w:tcPr>
            <w:tcW w:w="1276"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1DA13BA0" w14:textId="4D2EBFF6" w:rsidR="004F14DB" w:rsidRPr="00A35A40" w:rsidRDefault="00C94F72" w:rsidP="002C0735">
            <w:pPr>
              <w:rPr>
                <w:rFonts w:ascii="Palatino Linotype" w:hAnsi="Palatino Linotype"/>
                <w:b/>
                <w:sz w:val="20"/>
                <w:szCs w:val="20"/>
                <w:lang w:val="en-US"/>
              </w:rPr>
            </w:pPr>
            <w:r w:rsidRPr="00A35A40">
              <w:rPr>
                <w:rFonts w:ascii="Palatino Linotype" w:hAnsi="Palatino Linotype"/>
                <w:b/>
                <w:sz w:val="20"/>
                <w:szCs w:val="20"/>
                <w:lang w:val="en-US"/>
              </w:rPr>
              <w:t>Sample</w:t>
            </w:r>
          </w:p>
        </w:tc>
        <w:tc>
          <w:tcPr>
            <w:tcW w:w="1418"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4D793314" w14:textId="66DC4EC2" w:rsidR="004F14DB" w:rsidRPr="00A35A40" w:rsidRDefault="004F14DB" w:rsidP="002C0735">
            <w:pPr>
              <w:rPr>
                <w:rFonts w:ascii="Palatino Linotype" w:hAnsi="Palatino Linotype"/>
                <w:b/>
                <w:sz w:val="20"/>
                <w:szCs w:val="20"/>
                <w:lang w:val="en-US"/>
              </w:rPr>
            </w:pPr>
            <w:r w:rsidRPr="00A35A40">
              <w:rPr>
                <w:rFonts w:ascii="Palatino Linotype" w:hAnsi="Palatino Linotype"/>
                <w:b/>
                <w:sz w:val="20"/>
                <w:szCs w:val="20"/>
                <w:lang w:val="en-US"/>
              </w:rPr>
              <w:t>Pr</w:t>
            </w:r>
            <w:r w:rsidR="004E35A1" w:rsidRPr="00A35A40">
              <w:rPr>
                <w:rFonts w:ascii="Palatino Linotype" w:hAnsi="Palatino Linotype"/>
                <w:b/>
                <w:sz w:val="20"/>
                <w:szCs w:val="20"/>
                <w:lang w:val="en-US"/>
              </w:rPr>
              <w:t xml:space="preserve">oportions </w:t>
            </w:r>
            <w:r w:rsidR="00E72948" w:rsidRPr="00A35A40">
              <w:rPr>
                <w:rFonts w:ascii="Palatino Linotype" w:hAnsi="Palatino Linotype"/>
                <w:b/>
                <w:sz w:val="20"/>
                <w:szCs w:val="20"/>
                <w:lang w:val="en-US"/>
              </w:rPr>
              <w:t>*</w:t>
            </w:r>
          </w:p>
        </w:tc>
      </w:tr>
      <w:tr w:rsidR="004F14DB" w:rsidRPr="00CE0A66" w14:paraId="7BBEFC9F" w14:textId="77777777" w:rsidTr="00A96219">
        <w:trPr>
          <w:trHeight w:val="290"/>
          <w:jc w:val="center"/>
        </w:trPr>
        <w:tc>
          <w:tcPr>
            <w:tcW w:w="1276"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03F1771" w14:textId="01FCC645" w:rsidR="004F14DB" w:rsidRPr="00CE0A66" w:rsidRDefault="00F86C7E" w:rsidP="002C0735">
            <w:pPr>
              <w:rPr>
                <w:rFonts w:ascii="Palatino Linotype" w:hAnsi="Palatino Linotype"/>
                <w:sz w:val="20"/>
                <w:szCs w:val="20"/>
                <w:lang w:val="en-US"/>
              </w:rPr>
            </w:pPr>
            <w:r w:rsidRPr="00CE0A66">
              <w:rPr>
                <w:rFonts w:ascii="Palatino Linotype" w:hAnsi="Palatino Linotype"/>
                <w:sz w:val="20"/>
                <w:szCs w:val="20"/>
                <w:lang w:val="en-US"/>
              </w:rPr>
              <w:t>EB</w:t>
            </w:r>
          </w:p>
        </w:tc>
        <w:tc>
          <w:tcPr>
            <w:tcW w:w="141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F730120" w14:textId="6916FB6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 xml:space="preserve">0.485 </w:t>
            </w:r>
            <w:r w:rsidRPr="00CE0A66">
              <w:rPr>
                <w:rFonts w:ascii="Palatino Linotype" w:hAnsi="Palatino Linotype"/>
                <w:sz w:val="20"/>
                <w:szCs w:val="20"/>
                <w:vertAlign w:val="superscript"/>
                <w:lang w:val="en-US"/>
              </w:rPr>
              <w:t>a</w:t>
            </w:r>
          </w:p>
        </w:tc>
      </w:tr>
      <w:tr w:rsidR="004F14DB" w:rsidRPr="00CE0A66" w14:paraId="55C03A27"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68EE5A7F"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RP2</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1B1298EC" w14:textId="1D29ABCE" w:rsidR="004F14DB" w:rsidRPr="00CE0A66" w:rsidRDefault="004F14DB" w:rsidP="004F14DB">
            <w:pPr>
              <w:rPr>
                <w:rFonts w:ascii="Palatino Linotype" w:hAnsi="Palatino Linotype"/>
                <w:sz w:val="20"/>
                <w:szCs w:val="20"/>
                <w:lang w:val="en-US"/>
              </w:rPr>
            </w:pPr>
            <w:r w:rsidRPr="00CE0A66">
              <w:rPr>
                <w:rFonts w:ascii="Palatino Linotype" w:hAnsi="Palatino Linotype"/>
                <w:sz w:val="20"/>
                <w:szCs w:val="20"/>
                <w:lang w:val="en-US"/>
              </w:rPr>
              <w:t xml:space="preserve">0.571 </w:t>
            </w:r>
            <w:r w:rsidRPr="00CE0A66">
              <w:rPr>
                <w:rFonts w:ascii="Palatino Linotype" w:hAnsi="Palatino Linotype"/>
                <w:sz w:val="20"/>
                <w:szCs w:val="20"/>
                <w:vertAlign w:val="superscript"/>
                <w:lang w:val="en-US"/>
              </w:rPr>
              <w:t>a</w:t>
            </w:r>
          </w:p>
        </w:tc>
      </w:tr>
      <w:tr w:rsidR="004F14DB" w:rsidRPr="00CE0A66" w14:paraId="47653CC8"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4A83CB46"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RA1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3D1A25DB" w14:textId="6D011387" w:rsidR="004F14DB" w:rsidRPr="00CE0A66" w:rsidRDefault="004F14DB" w:rsidP="004F14DB">
            <w:pPr>
              <w:rPr>
                <w:rFonts w:ascii="Palatino Linotype" w:hAnsi="Palatino Linotype"/>
                <w:sz w:val="20"/>
                <w:szCs w:val="20"/>
                <w:lang w:val="en-US"/>
              </w:rPr>
            </w:pPr>
            <w:r w:rsidRPr="00CE0A66">
              <w:rPr>
                <w:rFonts w:ascii="Palatino Linotype" w:hAnsi="Palatino Linotype"/>
                <w:sz w:val="20"/>
                <w:szCs w:val="20"/>
                <w:lang w:val="en-US"/>
              </w:rPr>
              <w:t>0.610</w:t>
            </w:r>
            <w:r w:rsidRPr="00CE0A66">
              <w:rPr>
                <w:rFonts w:ascii="Palatino Linotype" w:hAnsi="Palatino Linotype"/>
                <w:sz w:val="20"/>
                <w:szCs w:val="20"/>
                <w:vertAlign w:val="superscript"/>
                <w:lang w:val="en-US"/>
              </w:rPr>
              <w:t xml:space="preserve"> a, b</w:t>
            </w:r>
          </w:p>
        </w:tc>
      </w:tr>
      <w:tr w:rsidR="004F14DB" w:rsidRPr="00CE0A66" w14:paraId="152A3D6B"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11D99B6D"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NA2</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642C651C" w14:textId="5D570CE4" w:rsidR="004F14DB" w:rsidRPr="00CE0A66" w:rsidRDefault="004F14DB" w:rsidP="004F14DB">
            <w:pPr>
              <w:rPr>
                <w:rFonts w:ascii="Palatino Linotype" w:hAnsi="Palatino Linotype"/>
                <w:sz w:val="20"/>
                <w:szCs w:val="20"/>
                <w:lang w:val="en-US"/>
              </w:rPr>
            </w:pPr>
            <w:r w:rsidRPr="00CE0A66">
              <w:rPr>
                <w:rFonts w:ascii="Palatino Linotype" w:hAnsi="Palatino Linotype"/>
                <w:sz w:val="20"/>
                <w:szCs w:val="20"/>
                <w:lang w:val="en-US"/>
              </w:rPr>
              <w:t>0.646</w:t>
            </w:r>
            <w:r w:rsidRPr="00CE0A66">
              <w:rPr>
                <w:rFonts w:ascii="Palatino Linotype" w:hAnsi="Palatino Linotype"/>
                <w:sz w:val="20"/>
                <w:szCs w:val="20"/>
                <w:vertAlign w:val="superscript"/>
                <w:lang w:val="en-US"/>
              </w:rPr>
              <w:t xml:space="preserve"> a, b, c</w:t>
            </w:r>
          </w:p>
        </w:tc>
      </w:tr>
      <w:tr w:rsidR="004F14DB" w:rsidRPr="00CE0A66" w14:paraId="0F9BF2B4"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1082EC52"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RA2</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09B0ACFB" w14:textId="7563D93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0.670</w:t>
            </w:r>
            <w:r w:rsidRPr="00CE0A66">
              <w:rPr>
                <w:rFonts w:ascii="Palatino Linotype" w:hAnsi="Palatino Linotype"/>
                <w:sz w:val="20"/>
                <w:szCs w:val="20"/>
                <w:vertAlign w:val="superscript"/>
                <w:lang w:val="en-US"/>
              </w:rPr>
              <w:t xml:space="preserve"> a, b, c</w:t>
            </w:r>
          </w:p>
        </w:tc>
      </w:tr>
      <w:tr w:rsidR="004F14DB" w:rsidRPr="00CE0A66" w14:paraId="18C21EED"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6CBA8C4D"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NA1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4BA5468E" w14:textId="6057FDE4"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0.690</w:t>
            </w:r>
            <w:r w:rsidRPr="00CE0A66">
              <w:rPr>
                <w:rFonts w:ascii="Palatino Linotype" w:hAnsi="Palatino Linotype"/>
                <w:sz w:val="20"/>
                <w:szCs w:val="20"/>
                <w:vertAlign w:val="superscript"/>
                <w:lang w:val="en-US"/>
              </w:rPr>
              <w:t xml:space="preserve"> a, b, c</w:t>
            </w:r>
          </w:p>
        </w:tc>
      </w:tr>
      <w:tr w:rsidR="004F14DB" w:rsidRPr="00CE0A66" w14:paraId="3E65FE2D"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6A292583"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NP1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4791145E" w14:textId="535E2E8B"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0.720</w:t>
            </w:r>
            <w:r w:rsidRPr="00CE0A66">
              <w:rPr>
                <w:rFonts w:ascii="Palatino Linotype" w:hAnsi="Palatino Linotype"/>
                <w:sz w:val="20"/>
                <w:szCs w:val="20"/>
                <w:vertAlign w:val="superscript"/>
                <w:lang w:val="en-US"/>
              </w:rPr>
              <w:t xml:space="preserve"> a, b, c</w:t>
            </w:r>
          </w:p>
        </w:tc>
      </w:tr>
      <w:tr w:rsidR="004F14DB" w:rsidRPr="00CE0A66" w14:paraId="68B8FE4D" w14:textId="77777777" w:rsidTr="00A96219">
        <w:trPr>
          <w:trHeight w:val="290"/>
          <w:jc w:val="center"/>
        </w:trPr>
        <w:tc>
          <w:tcPr>
            <w:tcW w:w="1276" w:type="dxa"/>
            <w:tcBorders>
              <w:top w:val="nil"/>
              <w:left w:val="nil"/>
              <w:bottom w:val="nil"/>
              <w:right w:val="nil"/>
            </w:tcBorders>
            <w:shd w:val="clear" w:color="auto" w:fill="auto"/>
            <w:tcMar>
              <w:top w:w="15" w:type="dxa"/>
              <w:left w:w="15" w:type="dxa"/>
              <w:bottom w:w="0" w:type="dxa"/>
              <w:right w:w="15" w:type="dxa"/>
            </w:tcMar>
            <w:vAlign w:val="bottom"/>
            <w:hideMark/>
          </w:tcPr>
          <w:p w14:paraId="69D4EBF9"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RP1</w:t>
            </w:r>
          </w:p>
        </w:tc>
        <w:tc>
          <w:tcPr>
            <w:tcW w:w="1418" w:type="dxa"/>
            <w:tcBorders>
              <w:top w:val="nil"/>
              <w:left w:val="nil"/>
              <w:bottom w:val="nil"/>
              <w:right w:val="nil"/>
            </w:tcBorders>
            <w:shd w:val="clear" w:color="auto" w:fill="auto"/>
            <w:tcMar>
              <w:top w:w="15" w:type="dxa"/>
              <w:left w:w="15" w:type="dxa"/>
              <w:bottom w:w="0" w:type="dxa"/>
              <w:right w:w="15" w:type="dxa"/>
            </w:tcMar>
            <w:vAlign w:val="bottom"/>
            <w:hideMark/>
          </w:tcPr>
          <w:p w14:paraId="286D9151" w14:textId="18C3DAAA"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0.828</w:t>
            </w:r>
            <w:r w:rsidRPr="00CE0A66">
              <w:rPr>
                <w:rFonts w:ascii="Palatino Linotype" w:hAnsi="Palatino Linotype"/>
                <w:sz w:val="20"/>
                <w:szCs w:val="20"/>
                <w:vertAlign w:val="superscript"/>
                <w:lang w:val="en-US"/>
              </w:rPr>
              <w:t xml:space="preserve"> b, c</w:t>
            </w:r>
          </w:p>
        </w:tc>
      </w:tr>
      <w:tr w:rsidR="004F14DB" w:rsidRPr="00CE0A66" w14:paraId="218EB2F9" w14:textId="77777777" w:rsidTr="00A96219">
        <w:trPr>
          <w:trHeight w:val="300"/>
          <w:jc w:val="center"/>
        </w:trPr>
        <w:tc>
          <w:tcPr>
            <w:tcW w:w="127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C00B73A" w14:textId="77777777"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NP2</w:t>
            </w:r>
          </w:p>
        </w:tc>
        <w:tc>
          <w:tcPr>
            <w:tcW w:w="141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281EB15" w14:textId="56C9BF62" w:rsidR="004F14DB" w:rsidRPr="00CE0A66" w:rsidRDefault="004F14DB" w:rsidP="002C0735">
            <w:pPr>
              <w:rPr>
                <w:rFonts w:ascii="Palatino Linotype" w:hAnsi="Palatino Linotype"/>
                <w:sz w:val="20"/>
                <w:szCs w:val="20"/>
                <w:lang w:val="en-US"/>
              </w:rPr>
            </w:pPr>
            <w:r w:rsidRPr="00CE0A66">
              <w:rPr>
                <w:rFonts w:ascii="Palatino Linotype" w:hAnsi="Palatino Linotype"/>
                <w:sz w:val="20"/>
                <w:szCs w:val="20"/>
                <w:lang w:val="en-US"/>
              </w:rPr>
              <w:t>0.865</w:t>
            </w:r>
            <w:r w:rsidRPr="00CE0A66">
              <w:rPr>
                <w:rFonts w:ascii="Palatino Linotype" w:hAnsi="Palatino Linotype"/>
                <w:sz w:val="20"/>
                <w:szCs w:val="20"/>
                <w:vertAlign w:val="superscript"/>
                <w:lang w:val="en-US"/>
              </w:rPr>
              <w:t xml:space="preserve"> c</w:t>
            </w:r>
          </w:p>
        </w:tc>
      </w:tr>
    </w:tbl>
    <w:p w14:paraId="1647234A" w14:textId="6D8ECAAB" w:rsidR="0028307A" w:rsidRDefault="004E3E2C" w:rsidP="00B0649D">
      <w:pPr>
        <w:jc w:val="center"/>
        <w:rPr>
          <w:rFonts w:ascii="Palatino Linotype" w:hAnsi="Palatino Linotype"/>
          <w:sz w:val="20"/>
          <w:szCs w:val="20"/>
          <w:lang w:val="en-US"/>
        </w:rPr>
      </w:pPr>
      <w:r>
        <w:rPr>
          <w:rFonts w:ascii="Palatino Linotype" w:hAnsi="Palatino Linotype" w:cstheme="minorHAnsi"/>
          <w:sz w:val="20"/>
          <w:szCs w:val="20"/>
          <w:lang w:val="en-US"/>
        </w:rPr>
        <w:t xml:space="preserve">* Test </w:t>
      </w:r>
      <w:r w:rsidRPr="00E72948">
        <w:rPr>
          <w:rFonts w:ascii="Palatino Linotype" w:hAnsi="Palatino Linotype"/>
          <w:sz w:val="20"/>
          <w:szCs w:val="20"/>
          <w:lang w:val="en-US"/>
        </w:rPr>
        <w:t>Chi-square (Observed value) =</w:t>
      </w:r>
      <w:r w:rsidRPr="00E72948">
        <w:t xml:space="preserve"> </w:t>
      </w:r>
      <w:r w:rsidRPr="00E72948">
        <w:rPr>
          <w:rFonts w:ascii="Palatino Linotype" w:hAnsi="Palatino Linotype"/>
          <w:sz w:val="20"/>
          <w:szCs w:val="20"/>
          <w:lang w:val="en-US"/>
        </w:rPr>
        <w:t>46.525 Chi-square (Critical value) =</w:t>
      </w:r>
      <w:r w:rsidRPr="00E72948">
        <w:t xml:space="preserve"> </w:t>
      </w:r>
      <w:r w:rsidRPr="00E72948">
        <w:rPr>
          <w:rFonts w:ascii="Palatino Linotype" w:hAnsi="Palatino Linotype"/>
          <w:sz w:val="20"/>
          <w:szCs w:val="20"/>
          <w:lang w:val="en-US"/>
        </w:rPr>
        <w:t>15.507</w:t>
      </w:r>
      <w:r>
        <w:rPr>
          <w:rFonts w:ascii="Palatino Linotype" w:hAnsi="Palatino Linotype"/>
          <w:sz w:val="20"/>
          <w:szCs w:val="20"/>
          <w:lang w:val="en-US"/>
        </w:rPr>
        <w:t>.</w:t>
      </w:r>
    </w:p>
    <w:p w14:paraId="29249CD3" w14:textId="39254A85" w:rsidR="00011579" w:rsidRDefault="00F26185" w:rsidP="00B0649D">
      <w:pPr>
        <w:jc w:val="center"/>
        <w:rPr>
          <w:rFonts w:ascii="Palatino Linotype" w:hAnsi="Palatino Linotype"/>
          <w:sz w:val="20"/>
          <w:szCs w:val="20"/>
          <w:lang w:val="en-US"/>
        </w:rPr>
      </w:pPr>
      <w:r w:rsidRPr="00F26185">
        <w:rPr>
          <w:rFonts w:ascii="Palatino Linotype" w:hAnsi="Palatino Linotype"/>
          <w:bCs/>
          <w:sz w:val="20"/>
          <w:szCs w:val="20"/>
          <w:lang w:val="en-US"/>
        </w:rPr>
        <w:t>For each column, d</w:t>
      </w:r>
      <w:r w:rsidRPr="00F26185">
        <w:rPr>
          <w:rFonts w:ascii="Palatino Linotype" w:hAnsi="Palatino Linotype" w:cstheme="minorHAnsi"/>
          <w:bCs/>
          <w:sz w:val="20"/>
          <w:szCs w:val="20"/>
          <w:lang w:val="en-US"/>
        </w:rPr>
        <w:t>ifferent</w:t>
      </w:r>
      <w:r>
        <w:rPr>
          <w:rFonts w:ascii="Palatino Linotype" w:hAnsi="Palatino Linotype" w:cstheme="minorHAnsi"/>
          <w:sz w:val="20"/>
          <w:szCs w:val="20"/>
          <w:lang w:val="en-US"/>
        </w:rPr>
        <w:t xml:space="preserve"> </w:t>
      </w:r>
      <w:r w:rsidRPr="00314108">
        <w:rPr>
          <w:rFonts w:ascii="Palatino Linotype" w:hAnsi="Palatino Linotype" w:cstheme="minorHAnsi"/>
          <w:sz w:val="20"/>
          <w:szCs w:val="20"/>
          <w:lang w:val="en-US"/>
        </w:rPr>
        <w:t>letters represent significant d</w:t>
      </w:r>
      <w:r>
        <w:rPr>
          <w:rFonts w:ascii="Palatino Linotype" w:hAnsi="Palatino Linotype" w:cstheme="minorHAnsi"/>
          <w:sz w:val="20"/>
          <w:szCs w:val="20"/>
          <w:lang w:val="en-US"/>
        </w:rPr>
        <w:t>ifferences among the</w:t>
      </w:r>
      <w:r w:rsidRPr="00314108">
        <w:rPr>
          <w:rFonts w:ascii="Palatino Linotype" w:hAnsi="Palatino Linotype"/>
          <w:sz w:val="20"/>
          <w:szCs w:val="20"/>
          <w:lang w:val="en-US"/>
        </w:rPr>
        <w:t xml:space="preserve"> </w:t>
      </w:r>
      <w:r>
        <w:rPr>
          <w:rFonts w:ascii="Palatino Linotype" w:hAnsi="Palatino Linotype"/>
          <w:sz w:val="20"/>
          <w:szCs w:val="20"/>
          <w:lang w:val="en-US"/>
        </w:rPr>
        <w:t>o</w:t>
      </w:r>
      <w:r w:rsidRPr="3C1F6267">
        <w:rPr>
          <w:rFonts w:ascii="Palatino Linotype" w:hAnsi="Palatino Linotype"/>
          <w:sz w:val="20"/>
          <w:szCs w:val="20"/>
          <w:lang w:val="en-US"/>
        </w:rPr>
        <w:t>rchards</w:t>
      </w:r>
      <w:r>
        <w:rPr>
          <w:rFonts w:ascii="Palatino Linotype" w:hAnsi="Palatino Linotype" w:cstheme="minorHAnsi"/>
          <w:sz w:val="20"/>
          <w:szCs w:val="20"/>
          <w:lang w:val="en-US"/>
        </w:rPr>
        <w:t xml:space="preserve"> (rows) </w:t>
      </w:r>
      <w:r w:rsidRPr="00314108">
        <w:rPr>
          <w:rFonts w:ascii="Palatino Linotype" w:hAnsi="Palatino Linotype" w:cstheme="minorHAnsi"/>
          <w:sz w:val="20"/>
          <w:szCs w:val="20"/>
          <w:lang w:val="en-US"/>
        </w:rPr>
        <w:t>(</w:t>
      </w:r>
      <w:r>
        <w:rPr>
          <w:rFonts w:ascii="Palatino Linotype" w:hAnsi="Palatino Linotype" w:cstheme="minorHAnsi"/>
          <w:sz w:val="20"/>
          <w:szCs w:val="20"/>
          <w:lang w:val="en-US"/>
        </w:rPr>
        <w:t xml:space="preserve">Test </w:t>
      </w:r>
      <w:r w:rsidRPr="00E72948">
        <w:rPr>
          <w:rFonts w:ascii="Palatino Linotype" w:hAnsi="Palatino Linotype"/>
          <w:sz w:val="20"/>
          <w:szCs w:val="20"/>
          <w:lang w:val="en-US"/>
        </w:rPr>
        <w:t>Chi-square</w:t>
      </w:r>
      <w:r w:rsidRPr="00DA69A0">
        <w:t xml:space="preserve"> </w:t>
      </w:r>
      <w:r w:rsidRPr="00DA69A0">
        <w:rPr>
          <w:rFonts w:ascii="Palatino Linotype" w:hAnsi="Palatino Linotype"/>
          <w:sz w:val="20"/>
          <w:szCs w:val="20"/>
          <w:lang w:val="en-US"/>
        </w:rPr>
        <w:t>(P &lt; 0.05)</w:t>
      </w:r>
      <w:r>
        <w:rPr>
          <w:rFonts w:ascii="Palatino Linotype" w:hAnsi="Palatino Linotype"/>
          <w:sz w:val="20"/>
          <w:szCs w:val="20"/>
          <w:lang w:val="en-US"/>
        </w:rPr>
        <w:t>)</w:t>
      </w:r>
      <w:r w:rsidRPr="00314108">
        <w:rPr>
          <w:rFonts w:ascii="Palatino Linotype" w:hAnsi="Palatino Linotype" w:cstheme="minorHAnsi"/>
          <w:sz w:val="20"/>
          <w:szCs w:val="20"/>
          <w:lang w:val="en-US"/>
        </w:rPr>
        <w:t>.</w:t>
      </w:r>
    </w:p>
    <w:p w14:paraId="2C025376" w14:textId="77777777" w:rsidR="00FF4784" w:rsidRDefault="00FF4784" w:rsidP="00B0649D">
      <w:pPr>
        <w:jc w:val="center"/>
        <w:rPr>
          <w:rFonts w:ascii="Palatino Linotype" w:hAnsi="Palatino Linotype"/>
          <w:sz w:val="20"/>
          <w:szCs w:val="20"/>
          <w:lang w:val="en-US"/>
        </w:rPr>
      </w:pPr>
    </w:p>
    <w:p w14:paraId="70489F72" w14:textId="77777777" w:rsidR="00FF4784" w:rsidRDefault="00FF4784" w:rsidP="00B0649D">
      <w:pPr>
        <w:jc w:val="center"/>
        <w:rPr>
          <w:rFonts w:ascii="Palatino Linotype" w:hAnsi="Palatino Linotype"/>
          <w:sz w:val="20"/>
          <w:szCs w:val="20"/>
          <w:lang w:val="en-US"/>
        </w:rPr>
      </w:pPr>
    </w:p>
    <w:p w14:paraId="2EFAF0CC" w14:textId="191B1F87" w:rsidR="0049599C" w:rsidRDefault="00011579" w:rsidP="00E42C2A">
      <w:pPr>
        <w:jc w:val="center"/>
        <w:rPr>
          <w:rFonts w:ascii="Palatino Linotype" w:hAnsi="Palatino Linotype" w:cstheme="minorBidi"/>
          <w:sz w:val="20"/>
          <w:szCs w:val="20"/>
          <w:lang w:val="en-US"/>
        </w:rPr>
      </w:pPr>
      <w:r w:rsidRPr="51C99AA9">
        <w:rPr>
          <w:rFonts w:ascii="Palatino Linotype" w:hAnsi="Palatino Linotype" w:cstheme="minorBidi"/>
          <w:b/>
          <w:bCs/>
          <w:sz w:val="20"/>
          <w:szCs w:val="20"/>
          <w:lang w:val="en-US"/>
        </w:rPr>
        <w:t>Table S</w:t>
      </w:r>
      <w:r w:rsidR="52A7A9CD" w:rsidRPr="51C99AA9">
        <w:rPr>
          <w:rFonts w:ascii="Palatino Linotype" w:hAnsi="Palatino Linotype" w:cstheme="minorBidi"/>
          <w:b/>
          <w:bCs/>
          <w:sz w:val="20"/>
          <w:szCs w:val="20"/>
          <w:lang w:val="en-US"/>
        </w:rPr>
        <w:t>2</w:t>
      </w:r>
      <w:r w:rsidR="00A96219" w:rsidRPr="51C99AA9">
        <w:rPr>
          <w:rFonts w:ascii="Palatino Linotype" w:hAnsi="Palatino Linotype" w:cstheme="minorBidi"/>
          <w:b/>
          <w:bCs/>
          <w:sz w:val="20"/>
          <w:szCs w:val="20"/>
          <w:lang w:val="en-US"/>
        </w:rPr>
        <w:t>.</w:t>
      </w:r>
      <w:r w:rsidR="00A96219" w:rsidRPr="51C99AA9">
        <w:rPr>
          <w:rFonts w:ascii="Palatino Linotype" w:hAnsi="Palatino Linotype" w:cstheme="minorBidi"/>
          <w:sz w:val="20"/>
          <w:szCs w:val="20"/>
          <w:lang w:val="en-US"/>
        </w:rPr>
        <w:t xml:space="preserve"> </w:t>
      </w:r>
      <w:r w:rsidR="00E42C2A" w:rsidRPr="00E42C2A">
        <w:rPr>
          <w:rFonts w:ascii="Palatino Linotype" w:hAnsi="Palatino Linotype" w:cstheme="minorBidi"/>
          <w:sz w:val="20"/>
          <w:szCs w:val="20"/>
          <w:lang w:val="en-US"/>
        </w:rPr>
        <w:t>Kruskal‒Wallis two-tailed test results regarding disorder severity (multiple pairwise comparisons using Dunn's procedure with Bonferroni correction)</w:t>
      </w:r>
      <w:r w:rsidR="00E42C2A">
        <w:rPr>
          <w:rFonts w:ascii="Palatino Linotype" w:hAnsi="Palatino Linotype" w:cstheme="minorBidi"/>
          <w:sz w:val="20"/>
          <w:szCs w:val="20"/>
          <w:lang w:val="en-US"/>
        </w:rPr>
        <w:t>.</w:t>
      </w:r>
    </w:p>
    <w:p w14:paraId="5A931570" w14:textId="77777777" w:rsidR="00E42C2A" w:rsidRPr="00CE0A66" w:rsidRDefault="00E42C2A" w:rsidP="00E42C2A">
      <w:pPr>
        <w:jc w:val="center"/>
        <w:rPr>
          <w:rFonts w:ascii="Palatino Linotype" w:hAnsi="Palatino Linotype" w:cstheme="minorBidi"/>
          <w:sz w:val="20"/>
          <w:szCs w:val="20"/>
          <w:lang w:val="en-US"/>
        </w:rPr>
      </w:pPr>
    </w:p>
    <w:p w14:paraId="6F49E0C1" w14:textId="0450C719" w:rsidR="3C1F6267" w:rsidRDefault="3C1F6267" w:rsidP="3C1F6267">
      <w:pPr>
        <w:jc w:val="both"/>
        <w:rPr>
          <w:rFonts w:ascii="Palatino Linotype" w:hAnsi="Palatino Linotype" w:cstheme="minorBidi"/>
          <w:sz w:val="20"/>
          <w:szCs w:val="20"/>
          <w:lang w:val="en-US"/>
        </w:rPr>
      </w:pPr>
    </w:p>
    <w:tbl>
      <w:tblPr>
        <w:tblW w:w="6521" w:type="dxa"/>
        <w:jc w:val="center"/>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1398"/>
        <w:gridCol w:w="1398"/>
        <w:gridCol w:w="1882"/>
        <w:gridCol w:w="1843"/>
      </w:tblGrid>
      <w:tr w:rsidR="004F14DB" w:rsidRPr="00CE0A66" w14:paraId="2756BA22" w14:textId="77777777" w:rsidTr="00A96219">
        <w:trPr>
          <w:trHeight w:val="580"/>
          <w:jc w:val="center"/>
        </w:trPr>
        <w:tc>
          <w:tcPr>
            <w:tcW w:w="1398"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3DBFF3B6" w14:textId="59B98349" w:rsidR="004F14DB" w:rsidRPr="00F57B9A" w:rsidRDefault="00FA4FC2" w:rsidP="005B5F72">
            <w:pPr>
              <w:jc w:val="center"/>
              <w:rPr>
                <w:rFonts w:ascii="Palatino Linotype" w:hAnsi="Palatino Linotype"/>
                <w:b/>
                <w:sz w:val="20"/>
                <w:szCs w:val="20"/>
                <w:lang w:val="en-US"/>
              </w:rPr>
            </w:pPr>
            <w:r w:rsidRPr="00F57B9A">
              <w:rPr>
                <w:rFonts w:ascii="Palatino Linotype" w:hAnsi="Palatino Linotype"/>
                <w:b/>
                <w:sz w:val="20"/>
                <w:szCs w:val="20"/>
                <w:lang w:val="en-US"/>
              </w:rPr>
              <w:t>Sample</w:t>
            </w:r>
            <w:r w:rsidR="000F132A" w:rsidRPr="00F57B9A">
              <w:rPr>
                <w:rFonts w:ascii="Palatino Linotype" w:hAnsi="Palatino Linotype"/>
                <w:b/>
                <w:sz w:val="20"/>
                <w:szCs w:val="20"/>
                <w:lang w:val="en-US"/>
              </w:rPr>
              <w:t xml:space="preserve"> </w:t>
            </w:r>
          </w:p>
        </w:tc>
        <w:tc>
          <w:tcPr>
            <w:tcW w:w="1398"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07F5586D" w14:textId="15BD66A3" w:rsidR="004F14DB" w:rsidRPr="00F57B9A" w:rsidRDefault="008359E9" w:rsidP="005B5F72">
            <w:pPr>
              <w:jc w:val="center"/>
              <w:rPr>
                <w:rFonts w:ascii="Palatino Linotype" w:hAnsi="Palatino Linotype"/>
                <w:b/>
                <w:sz w:val="20"/>
                <w:szCs w:val="20"/>
                <w:lang w:val="en-US"/>
              </w:rPr>
            </w:pPr>
            <w:r w:rsidRPr="00F57B9A">
              <w:rPr>
                <w:rFonts w:ascii="Palatino Linotype" w:hAnsi="Palatino Linotype"/>
                <w:b/>
                <w:sz w:val="20"/>
                <w:szCs w:val="20"/>
                <w:lang w:val="en-US"/>
              </w:rPr>
              <w:t>Frequency</w:t>
            </w:r>
          </w:p>
        </w:tc>
        <w:tc>
          <w:tcPr>
            <w:tcW w:w="1882"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6A4DEFC3" w14:textId="69CA1220" w:rsidR="004F14DB" w:rsidRPr="00F57B9A" w:rsidRDefault="008359E9" w:rsidP="005B5F72">
            <w:pPr>
              <w:jc w:val="center"/>
              <w:rPr>
                <w:rFonts w:ascii="Palatino Linotype" w:hAnsi="Palatino Linotype"/>
                <w:b/>
                <w:sz w:val="20"/>
                <w:szCs w:val="20"/>
                <w:lang w:val="en-US"/>
              </w:rPr>
            </w:pPr>
            <w:r w:rsidRPr="00F57B9A">
              <w:rPr>
                <w:rFonts w:ascii="Palatino Linotype" w:hAnsi="Palatino Linotype"/>
                <w:b/>
                <w:sz w:val="20"/>
                <w:szCs w:val="20"/>
                <w:lang w:val="en-US"/>
              </w:rPr>
              <w:t>Range sum</w:t>
            </w:r>
          </w:p>
        </w:tc>
        <w:tc>
          <w:tcPr>
            <w:tcW w:w="1843"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4AF40573" w14:textId="1D6DF0BB" w:rsidR="004F14DB" w:rsidRPr="00F57B9A" w:rsidRDefault="00E508AA" w:rsidP="005B5F72">
            <w:pPr>
              <w:jc w:val="center"/>
              <w:rPr>
                <w:rFonts w:ascii="Palatino Linotype" w:hAnsi="Palatino Linotype"/>
                <w:b/>
                <w:sz w:val="20"/>
                <w:szCs w:val="20"/>
                <w:lang w:val="en-US"/>
              </w:rPr>
            </w:pPr>
            <w:r w:rsidRPr="00F57B9A">
              <w:rPr>
                <w:rFonts w:ascii="Palatino Linotype" w:hAnsi="Palatino Linotype"/>
                <w:b/>
                <w:sz w:val="20"/>
                <w:szCs w:val="20"/>
                <w:lang w:val="en-US"/>
              </w:rPr>
              <w:t>Mean of ranges</w:t>
            </w:r>
          </w:p>
        </w:tc>
      </w:tr>
      <w:tr w:rsidR="004F14DB" w:rsidRPr="00CE0A66" w14:paraId="4C0C13CF" w14:textId="77777777" w:rsidTr="00A96219">
        <w:trPr>
          <w:trHeight w:val="290"/>
          <w:jc w:val="center"/>
        </w:trPr>
        <w:tc>
          <w:tcPr>
            <w:tcW w:w="1398" w:type="dxa"/>
            <w:tcBorders>
              <w:top w:val="single" w:sz="4" w:space="0" w:color="auto"/>
            </w:tcBorders>
            <w:shd w:val="clear" w:color="auto" w:fill="auto"/>
            <w:tcMar>
              <w:top w:w="15" w:type="dxa"/>
              <w:left w:w="15" w:type="dxa"/>
              <w:bottom w:w="0" w:type="dxa"/>
              <w:right w:w="15" w:type="dxa"/>
            </w:tcMar>
            <w:vAlign w:val="bottom"/>
            <w:hideMark/>
          </w:tcPr>
          <w:p w14:paraId="452F7DF9" w14:textId="7DDC4260" w:rsidR="004F14DB" w:rsidRPr="00CE0A66" w:rsidRDefault="00152F80" w:rsidP="005B5F72">
            <w:pPr>
              <w:jc w:val="center"/>
              <w:rPr>
                <w:rFonts w:ascii="Palatino Linotype" w:hAnsi="Palatino Linotype"/>
                <w:sz w:val="20"/>
                <w:szCs w:val="20"/>
                <w:lang w:val="en-US"/>
              </w:rPr>
            </w:pPr>
            <w:r w:rsidRPr="00CE0A66">
              <w:rPr>
                <w:rFonts w:ascii="Palatino Linotype" w:hAnsi="Palatino Linotype"/>
                <w:sz w:val="20"/>
                <w:szCs w:val="20"/>
                <w:lang w:val="en-US"/>
              </w:rPr>
              <w:t>EB</w:t>
            </w:r>
          </w:p>
        </w:tc>
        <w:tc>
          <w:tcPr>
            <w:tcW w:w="1398" w:type="dxa"/>
            <w:tcBorders>
              <w:top w:val="single" w:sz="4" w:space="0" w:color="auto"/>
            </w:tcBorders>
            <w:shd w:val="clear" w:color="auto" w:fill="auto"/>
            <w:tcMar>
              <w:top w:w="15" w:type="dxa"/>
              <w:left w:w="15" w:type="dxa"/>
              <w:bottom w:w="0" w:type="dxa"/>
              <w:right w:w="15" w:type="dxa"/>
            </w:tcMar>
            <w:vAlign w:val="bottom"/>
            <w:hideMark/>
          </w:tcPr>
          <w:p w14:paraId="4A008835"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97</w:t>
            </w:r>
          </w:p>
        </w:tc>
        <w:tc>
          <w:tcPr>
            <w:tcW w:w="1882" w:type="dxa"/>
            <w:tcBorders>
              <w:top w:val="single" w:sz="4" w:space="0" w:color="auto"/>
            </w:tcBorders>
            <w:shd w:val="clear" w:color="auto" w:fill="auto"/>
            <w:tcMar>
              <w:top w:w="15" w:type="dxa"/>
              <w:left w:w="15" w:type="dxa"/>
              <w:bottom w:w="0" w:type="dxa"/>
              <w:right w:w="15" w:type="dxa"/>
            </w:tcMar>
            <w:vAlign w:val="bottom"/>
            <w:hideMark/>
          </w:tcPr>
          <w:p w14:paraId="11762F6D" w14:textId="2CC5657F"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 xml:space="preserve">28776.500 </w:t>
            </w:r>
            <w:r w:rsidRPr="00CE0A66">
              <w:rPr>
                <w:rFonts w:ascii="Palatino Linotype" w:hAnsi="Palatino Linotype"/>
                <w:sz w:val="20"/>
                <w:szCs w:val="20"/>
                <w:vertAlign w:val="superscript"/>
                <w:lang w:val="en-US"/>
              </w:rPr>
              <w:t>a</w:t>
            </w:r>
          </w:p>
        </w:tc>
        <w:tc>
          <w:tcPr>
            <w:tcW w:w="1843" w:type="dxa"/>
            <w:tcBorders>
              <w:top w:val="single" w:sz="4" w:space="0" w:color="auto"/>
            </w:tcBorders>
            <w:shd w:val="clear" w:color="auto" w:fill="auto"/>
            <w:tcMar>
              <w:top w:w="15" w:type="dxa"/>
              <w:left w:w="15" w:type="dxa"/>
              <w:bottom w:w="0" w:type="dxa"/>
              <w:right w:w="15" w:type="dxa"/>
            </w:tcMar>
            <w:vAlign w:val="bottom"/>
            <w:hideMark/>
          </w:tcPr>
          <w:p w14:paraId="7E0617B9" w14:textId="41D7477B"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296.665</w:t>
            </w:r>
            <w:r w:rsidRPr="00CE0A66">
              <w:rPr>
                <w:rFonts w:ascii="Palatino Linotype" w:hAnsi="Palatino Linotype"/>
                <w:sz w:val="20"/>
                <w:szCs w:val="20"/>
                <w:vertAlign w:val="superscript"/>
                <w:lang w:val="en-US"/>
              </w:rPr>
              <w:t xml:space="preserve"> a</w:t>
            </w:r>
          </w:p>
        </w:tc>
      </w:tr>
      <w:tr w:rsidR="004F14DB" w:rsidRPr="00CE0A66" w14:paraId="7C703B73"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0660BE06"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RA1</w:t>
            </w:r>
          </w:p>
        </w:tc>
        <w:tc>
          <w:tcPr>
            <w:tcW w:w="1398" w:type="dxa"/>
            <w:shd w:val="clear" w:color="auto" w:fill="auto"/>
            <w:tcMar>
              <w:top w:w="15" w:type="dxa"/>
              <w:left w:w="15" w:type="dxa"/>
              <w:bottom w:w="0" w:type="dxa"/>
              <w:right w:w="15" w:type="dxa"/>
            </w:tcMar>
            <w:vAlign w:val="bottom"/>
            <w:hideMark/>
          </w:tcPr>
          <w:p w14:paraId="4866AD24"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100</w:t>
            </w:r>
          </w:p>
        </w:tc>
        <w:tc>
          <w:tcPr>
            <w:tcW w:w="1882" w:type="dxa"/>
            <w:shd w:val="clear" w:color="auto" w:fill="auto"/>
            <w:tcMar>
              <w:top w:w="15" w:type="dxa"/>
              <w:left w:w="15" w:type="dxa"/>
              <w:bottom w:w="0" w:type="dxa"/>
              <w:right w:w="15" w:type="dxa"/>
            </w:tcMar>
            <w:vAlign w:val="bottom"/>
            <w:hideMark/>
          </w:tcPr>
          <w:p w14:paraId="260D2A6D" w14:textId="5AAF2B00"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 xml:space="preserve">37362.000 </w:t>
            </w:r>
            <w:r w:rsidRPr="00CE0A66">
              <w:rPr>
                <w:rFonts w:ascii="Palatino Linotype" w:hAnsi="Palatino Linotype"/>
                <w:sz w:val="20"/>
                <w:szCs w:val="20"/>
                <w:vertAlign w:val="superscript"/>
                <w:lang w:val="en-US"/>
              </w:rPr>
              <w:t>a, b</w:t>
            </w:r>
          </w:p>
        </w:tc>
        <w:tc>
          <w:tcPr>
            <w:tcW w:w="1843" w:type="dxa"/>
            <w:shd w:val="clear" w:color="auto" w:fill="auto"/>
            <w:tcMar>
              <w:top w:w="15" w:type="dxa"/>
              <w:left w:w="15" w:type="dxa"/>
              <w:bottom w:w="0" w:type="dxa"/>
              <w:right w:w="15" w:type="dxa"/>
            </w:tcMar>
            <w:vAlign w:val="bottom"/>
            <w:hideMark/>
          </w:tcPr>
          <w:p w14:paraId="62216419" w14:textId="11EC2B25"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373.620</w:t>
            </w:r>
            <w:r w:rsidRPr="00CE0A66">
              <w:rPr>
                <w:rFonts w:ascii="Palatino Linotype" w:hAnsi="Palatino Linotype"/>
                <w:sz w:val="20"/>
                <w:szCs w:val="20"/>
                <w:vertAlign w:val="superscript"/>
                <w:lang w:val="en-US"/>
              </w:rPr>
              <w:t xml:space="preserve"> a, b</w:t>
            </w:r>
          </w:p>
        </w:tc>
      </w:tr>
      <w:tr w:rsidR="004F14DB" w:rsidRPr="00CE0A66" w14:paraId="6D1EC52E"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78A5B458"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RP2</w:t>
            </w:r>
          </w:p>
        </w:tc>
        <w:tc>
          <w:tcPr>
            <w:tcW w:w="1398" w:type="dxa"/>
            <w:shd w:val="clear" w:color="auto" w:fill="auto"/>
            <w:tcMar>
              <w:top w:w="15" w:type="dxa"/>
              <w:left w:w="15" w:type="dxa"/>
              <w:bottom w:w="0" w:type="dxa"/>
              <w:right w:w="15" w:type="dxa"/>
            </w:tcMar>
            <w:vAlign w:val="bottom"/>
            <w:hideMark/>
          </w:tcPr>
          <w:p w14:paraId="080480B2"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99</w:t>
            </w:r>
          </w:p>
        </w:tc>
        <w:tc>
          <w:tcPr>
            <w:tcW w:w="1882" w:type="dxa"/>
            <w:shd w:val="clear" w:color="auto" w:fill="auto"/>
            <w:tcMar>
              <w:top w:w="15" w:type="dxa"/>
              <w:left w:w="15" w:type="dxa"/>
              <w:bottom w:w="0" w:type="dxa"/>
              <w:right w:w="15" w:type="dxa"/>
            </w:tcMar>
            <w:vAlign w:val="bottom"/>
            <w:hideMark/>
          </w:tcPr>
          <w:p w14:paraId="2FC9CF5B" w14:textId="0D1195B1"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 xml:space="preserve">39105.000 </w:t>
            </w:r>
            <w:r w:rsidRPr="00CE0A66">
              <w:rPr>
                <w:rFonts w:ascii="Palatino Linotype" w:hAnsi="Palatino Linotype"/>
                <w:sz w:val="20"/>
                <w:szCs w:val="20"/>
                <w:vertAlign w:val="superscript"/>
                <w:lang w:val="en-US"/>
              </w:rPr>
              <w:t>a, b</w:t>
            </w:r>
          </w:p>
        </w:tc>
        <w:tc>
          <w:tcPr>
            <w:tcW w:w="1843" w:type="dxa"/>
            <w:shd w:val="clear" w:color="auto" w:fill="auto"/>
            <w:tcMar>
              <w:top w:w="15" w:type="dxa"/>
              <w:left w:w="15" w:type="dxa"/>
              <w:bottom w:w="0" w:type="dxa"/>
              <w:right w:w="15" w:type="dxa"/>
            </w:tcMar>
            <w:vAlign w:val="bottom"/>
            <w:hideMark/>
          </w:tcPr>
          <w:p w14:paraId="6C24B3B7" w14:textId="479C0207"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395.000</w:t>
            </w:r>
            <w:r w:rsidRPr="00CE0A66">
              <w:rPr>
                <w:rFonts w:ascii="Palatino Linotype" w:hAnsi="Palatino Linotype"/>
                <w:sz w:val="20"/>
                <w:szCs w:val="20"/>
                <w:vertAlign w:val="superscript"/>
                <w:lang w:val="en-US"/>
              </w:rPr>
              <w:t xml:space="preserve"> a, b</w:t>
            </w:r>
          </w:p>
        </w:tc>
      </w:tr>
      <w:tr w:rsidR="004F14DB" w:rsidRPr="00CE0A66" w14:paraId="78A01413"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507F595D"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RA2</w:t>
            </w:r>
          </w:p>
        </w:tc>
        <w:tc>
          <w:tcPr>
            <w:tcW w:w="1398" w:type="dxa"/>
            <w:shd w:val="clear" w:color="auto" w:fill="auto"/>
            <w:tcMar>
              <w:top w:w="15" w:type="dxa"/>
              <w:left w:w="15" w:type="dxa"/>
              <w:bottom w:w="0" w:type="dxa"/>
              <w:right w:w="15" w:type="dxa"/>
            </w:tcMar>
            <w:vAlign w:val="bottom"/>
            <w:hideMark/>
          </w:tcPr>
          <w:p w14:paraId="4094351A"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101</w:t>
            </w:r>
          </w:p>
        </w:tc>
        <w:tc>
          <w:tcPr>
            <w:tcW w:w="1882" w:type="dxa"/>
            <w:shd w:val="clear" w:color="auto" w:fill="auto"/>
            <w:tcMar>
              <w:top w:w="15" w:type="dxa"/>
              <w:left w:w="15" w:type="dxa"/>
              <w:bottom w:w="0" w:type="dxa"/>
              <w:right w:w="15" w:type="dxa"/>
            </w:tcMar>
            <w:vAlign w:val="bottom"/>
            <w:hideMark/>
          </w:tcPr>
          <w:p w14:paraId="10C60B01" w14:textId="33C934CD"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 xml:space="preserve">43175.500 </w:t>
            </w:r>
            <w:r w:rsidRPr="00CE0A66">
              <w:rPr>
                <w:rFonts w:ascii="Palatino Linotype" w:hAnsi="Palatino Linotype"/>
                <w:sz w:val="20"/>
                <w:szCs w:val="20"/>
                <w:vertAlign w:val="superscript"/>
                <w:lang w:val="en-US"/>
              </w:rPr>
              <w:t>b</w:t>
            </w:r>
          </w:p>
        </w:tc>
        <w:tc>
          <w:tcPr>
            <w:tcW w:w="1843" w:type="dxa"/>
            <w:shd w:val="clear" w:color="auto" w:fill="auto"/>
            <w:tcMar>
              <w:top w:w="15" w:type="dxa"/>
              <w:left w:w="15" w:type="dxa"/>
              <w:bottom w:w="0" w:type="dxa"/>
              <w:right w:w="15" w:type="dxa"/>
            </w:tcMar>
            <w:vAlign w:val="bottom"/>
            <w:hideMark/>
          </w:tcPr>
          <w:p w14:paraId="18A0CFB3" w14:textId="2966E5A2"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427.480</w:t>
            </w:r>
            <w:r w:rsidRPr="00CE0A66">
              <w:rPr>
                <w:rFonts w:ascii="Palatino Linotype" w:hAnsi="Palatino Linotype"/>
                <w:sz w:val="20"/>
                <w:szCs w:val="20"/>
                <w:vertAlign w:val="superscript"/>
                <w:lang w:val="en-US"/>
              </w:rPr>
              <w:t xml:space="preserve"> b</w:t>
            </w:r>
          </w:p>
        </w:tc>
      </w:tr>
      <w:tr w:rsidR="004F14DB" w:rsidRPr="00CE0A66" w14:paraId="7F36C956"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302F1F5B"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NA2</w:t>
            </w:r>
          </w:p>
        </w:tc>
        <w:tc>
          <w:tcPr>
            <w:tcW w:w="1398" w:type="dxa"/>
            <w:shd w:val="clear" w:color="auto" w:fill="auto"/>
            <w:tcMar>
              <w:top w:w="15" w:type="dxa"/>
              <w:left w:w="15" w:type="dxa"/>
              <w:bottom w:w="0" w:type="dxa"/>
              <w:right w:w="15" w:type="dxa"/>
            </w:tcMar>
            <w:vAlign w:val="bottom"/>
            <w:hideMark/>
          </w:tcPr>
          <w:p w14:paraId="1AD2A2AE"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100</w:t>
            </w:r>
          </w:p>
        </w:tc>
        <w:tc>
          <w:tcPr>
            <w:tcW w:w="1882" w:type="dxa"/>
            <w:shd w:val="clear" w:color="auto" w:fill="auto"/>
            <w:tcMar>
              <w:top w:w="15" w:type="dxa"/>
              <w:left w:w="15" w:type="dxa"/>
              <w:bottom w:w="0" w:type="dxa"/>
              <w:right w:w="15" w:type="dxa"/>
            </w:tcMar>
            <w:vAlign w:val="bottom"/>
            <w:hideMark/>
          </w:tcPr>
          <w:p w14:paraId="1DB79EAB" w14:textId="72192B2E"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 xml:space="preserve">42819.000 </w:t>
            </w:r>
            <w:r w:rsidRPr="00CE0A66">
              <w:rPr>
                <w:rFonts w:ascii="Palatino Linotype" w:hAnsi="Palatino Linotype"/>
                <w:sz w:val="20"/>
                <w:szCs w:val="20"/>
                <w:vertAlign w:val="superscript"/>
                <w:lang w:val="en-US"/>
              </w:rPr>
              <w:t>b</w:t>
            </w:r>
          </w:p>
        </w:tc>
        <w:tc>
          <w:tcPr>
            <w:tcW w:w="1843" w:type="dxa"/>
            <w:shd w:val="clear" w:color="auto" w:fill="auto"/>
            <w:tcMar>
              <w:top w:w="15" w:type="dxa"/>
              <w:left w:w="15" w:type="dxa"/>
              <w:bottom w:w="0" w:type="dxa"/>
              <w:right w:w="15" w:type="dxa"/>
            </w:tcMar>
            <w:vAlign w:val="bottom"/>
            <w:hideMark/>
          </w:tcPr>
          <w:p w14:paraId="284EB51A" w14:textId="067FACAC"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428.190</w:t>
            </w:r>
            <w:r w:rsidRPr="00CE0A66">
              <w:rPr>
                <w:rFonts w:ascii="Palatino Linotype" w:hAnsi="Palatino Linotype"/>
                <w:sz w:val="20"/>
                <w:szCs w:val="20"/>
                <w:vertAlign w:val="superscript"/>
                <w:lang w:val="en-US"/>
              </w:rPr>
              <w:t xml:space="preserve"> b</w:t>
            </w:r>
          </w:p>
        </w:tc>
      </w:tr>
      <w:tr w:rsidR="004F14DB" w:rsidRPr="00CE0A66" w14:paraId="0F2FAD5B"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73D6DF27"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NP1</w:t>
            </w:r>
          </w:p>
        </w:tc>
        <w:tc>
          <w:tcPr>
            <w:tcW w:w="1398" w:type="dxa"/>
            <w:shd w:val="clear" w:color="auto" w:fill="auto"/>
            <w:tcMar>
              <w:top w:w="15" w:type="dxa"/>
              <w:left w:w="15" w:type="dxa"/>
              <w:bottom w:w="0" w:type="dxa"/>
              <w:right w:w="15" w:type="dxa"/>
            </w:tcMar>
            <w:vAlign w:val="bottom"/>
            <w:hideMark/>
          </w:tcPr>
          <w:p w14:paraId="153BBF33"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100</w:t>
            </w:r>
          </w:p>
        </w:tc>
        <w:tc>
          <w:tcPr>
            <w:tcW w:w="1882" w:type="dxa"/>
            <w:shd w:val="clear" w:color="auto" w:fill="auto"/>
            <w:tcMar>
              <w:top w:w="15" w:type="dxa"/>
              <w:left w:w="15" w:type="dxa"/>
              <w:bottom w:w="0" w:type="dxa"/>
              <w:right w:w="15" w:type="dxa"/>
            </w:tcMar>
            <w:vAlign w:val="bottom"/>
            <w:hideMark/>
          </w:tcPr>
          <w:p w14:paraId="3022CDE3" w14:textId="2308CDAC"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 xml:space="preserve">47225.500 </w:t>
            </w:r>
            <w:r w:rsidRPr="00CE0A66">
              <w:rPr>
                <w:rFonts w:ascii="Palatino Linotype" w:hAnsi="Palatino Linotype"/>
                <w:sz w:val="20"/>
                <w:szCs w:val="20"/>
                <w:vertAlign w:val="superscript"/>
                <w:lang w:val="en-US"/>
              </w:rPr>
              <w:t>b, c</w:t>
            </w:r>
          </w:p>
        </w:tc>
        <w:tc>
          <w:tcPr>
            <w:tcW w:w="1843" w:type="dxa"/>
            <w:shd w:val="clear" w:color="auto" w:fill="auto"/>
            <w:tcMar>
              <w:top w:w="15" w:type="dxa"/>
              <w:left w:w="15" w:type="dxa"/>
              <w:bottom w:w="0" w:type="dxa"/>
              <w:right w:w="15" w:type="dxa"/>
            </w:tcMar>
            <w:vAlign w:val="bottom"/>
            <w:hideMark/>
          </w:tcPr>
          <w:p w14:paraId="42414672" w14:textId="66D7DAAC"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472.255</w:t>
            </w:r>
            <w:r w:rsidRPr="00CE0A66">
              <w:rPr>
                <w:rFonts w:ascii="Palatino Linotype" w:hAnsi="Palatino Linotype"/>
                <w:sz w:val="20"/>
                <w:szCs w:val="20"/>
                <w:vertAlign w:val="superscript"/>
                <w:lang w:val="en-US"/>
              </w:rPr>
              <w:t xml:space="preserve"> b, c</w:t>
            </w:r>
          </w:p>
        </w:tc>
      </w:tr>
      <w:tr w:rsidR="004F14DB" w:rsidRPr="00CE0A66" w14:paraId="2290396C"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331A4244"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NA1</w:t>
            </w:r>
          </w:p>
        </w:tc>
        <w:tc>
          <w:tcPr>
            <w:tcW w:w="1398" w:type="dxa"/>
            <w:shd w:val="clear" w:color="auto" w:fill="auto"/>
            <w:tcMar>
              <w:top w:w="15" w:type="dxa"/>
              <w:left w:w="15" w:type="dxa"/>
              <w:bottom w:w="0" w:type="dxa"/>
              <w:right w:w="15" w:type="dxa"/>
            </w:tcMar>
            <w:vAlign w:val="bottom"/>
            <w:hideMark/>
          </w:tcPr>
          <w:p w14:paraId="116D0C1D"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100</w:t>
            </w:r>
          </w:p>
        </w:tc>
        <w:tc>
          <w:tcPr>
            <w:tcW w:w="1882" w:type="dxa"/>
            <w:shd w:val="clear" w:color="auto" w:fill="auto"/>
            <w:tcMar>
              <w:top w:w="15" w:type="dxa"/>
              <w:left w:w="15" w:type="dxa"/>
              <w:bottom w:w="0" w:type="dxa"/>
              <w:right w:w="15" w:type="dxa"/>
            </w:tcMar>
            <w:vAlign w:val="bottom"/>
            <w:hideMark/>
          </w:tcPr>
          <w:p w14:paraId="1F766D1C" w14:textId="442043DE"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 xml:space="preserve">47408.000 </w:t>
            </w:r>
            <w:r w:rsidRPr="00CE0A66">
              <w:rPr>
                <w:rFonts w:ascii="Palatino Linotype" w:hAnsi="Palatino Linotype"/>
                <w:sz w:val="20"/>
                <w:szCs w:val="20"/>
                <w:vertAlign w:val="superscript"/>
                <w:lang w:val="en-US"/>
              </w:rPr>
              <w:t>b, c</w:t>
            </w:r>
          </w:p>
        </w:tc>
        <w:tc>
          <w:tcPr>
            <w:tcW w:w="1843" w:type="dxa"/>
            <w:shd w:val="clear" w:color="auto" w:fill="auto"/>
            <w:tcMar>
              <w:top w:w="15" w:type="dxa"/>
              <w:left w:w="15" w:type="dxa"/>
              <w:bottom w:w="0" w:type="dxa"/>
              <w:right w:w="15" w:type="dxa"/>
            </w:tcMar>
            <w:vAlign w:val="bottom"/>
            <w:hideMark/>
          </w:tcPr>
          <w:p w14:paraId="1D4483F8" w14:textId="10CCF333"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474.080</w:t>
            </w:r>
            <w:r w:rsidRPr="00CE0A66">
              <w:rPr>
                <w:rFonts w:ascii="Palatino Linotype" w:hAnsi="Palatino Linotype"/>
                <w:sz w:val="20"/>
                <w:szCs w:val="20"/>
                <w:vertAlign w:val="superscript"/>
                <w:lang w:val="en-US"/>
              </w:rPr>
              <w:t xml:space="preserve"> b, c</w:t>
            </w:r>
          </w:p>
        </w:tc>
      </w:tr>
      <w:tr w:rsidR="004F14DB" w:rsidRPr="00CE0A66" w14:paraId="321EB2E4" w14:textId="77777777" w:rsidTr="00A96219">
        <w:trPr>
          <w:trHeight w:val="290"/>
          <w:jc w:val="center"/>
        </w:trPr>
        <w:tc>
          <w:tcPr>
            <w:tcW w:w="1398" w:type="dxa"/>
            <w:shd w:val="clear" w:color="auto" w:fill="auto"/>
            <w:tcMar>
              <w:top w:w="15" w:type="dxa"/>
              <w:left w:w="15" w:type="dxa"/>
              <w:bottom w:w="0" w:type="dxa"/>
              <w:right w:w="15" w:type="dxa"/>
            </w:tcMar>
            <w:vAlign w:val="bottom"/>
            <w:hideMark/>
          </w:tcPr>
          <w:p w14:paraId="11F7AB0C"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RP1</w:t>
            </w:r>
          </w:p>
        </w:tc>
        <w:tc>
          <w:tcPr>
            <w:tcW w:w="1398" w:type="dxa"/>
            <w:shd w:val="clear" w:color="auto" w:fill="auto"/>
            <w:tcMar>
              <w:top w:w="15" w:type="dxa"/>
              <w:left w:w="15" w:type="dxa"/>
              <w:bottom w:w="0" w:type="dxa"/>
              <w:right w:w="15" w:type="dxa"/>
            </w:tcMar>
            <w:vAlign w:val="bottom"/>
            <w:hideMark/>
          </w:tcPr>
          <w:p w14:paraId="65699CEC"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99</w:t>
            </w:r>
          </w:p>
        </w:tc>
        <w:tc>
          <w:tcPr>
            <w:tcW w:w="1882" w:type="dxa"/>
            <w:shd w:val="clear" w:color="auto" w:fill="auto"/>
            <w:tcMar>
              <w:top w:w="15" w:type="dxa"/>
              <w:left w:w="15" w:type="dxa"/>
              <w:bottom w:w="0" w:type="dxa"/>
              <w:right w:w="15" w:type="dxa"/>
            </w:tcMar>
            <w:vAlign w:val="bottom"/>
            <w:hideMark/>
          </w:tcPr>
          <w:p w14:paraId="1FB5FCB7" w14:textId="15655D3C"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 xml:space="preserve">57396.000 </w:t>
            </w:r>
            <w:r w:rsidRPr="00CE0A66">
              <w:rPr>
                <w:rFonts w:ascii="Palatino Linotype" w:hAnsi="Palatino Linotype"/>
                <w:sz w:val="20"/>
                <w:szCs w:val="20"/>
                <w:vertAlign w:val="superscript"/>
                <w:lang w:val="en-US"/>
              </w:rPr>
              <w:t>c</w:t>
            </w:r>
          </w:p>
        </w:tc>
        <w:tc>
          <w:tcPr>
            <w:tcW w:w="1843" w:type="dxa"/>
            <w:shd w:val="clear" w:color="auto" w:fill="auto"/>
            <w:tcMar>
              <w:top w:w="15" w:type="dxa"/>
              <w:left w:w="15" w:type="dxa"/>
              <w:bottom w:w="0" w:type="dxa"/>
              <w:right w:w="15" w:type="dxa"/>
            </w:tcMar>
            <w:vAlign w:val="bottom"/>
            <w:hideMark/>
          </w:tcPr>
          <w:p w14:paraId="23ACB4BA" w14:textId="5902ED12"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579.758</w:t>
            </w:r>
            <w:r w:rsidRPr="00CE0A66">
              <w:rPr>
                <w:rFonts w:ascii="Palatino Linotype" w:hAnsi="Palatino Linotype"/>
                <w:sz w:val="20"/>
                <w:szCs w:val="20"/>
                <w:vertAlign w:val="superscript"/>
                <w:lang w:val="en-US"/>
              </w:rPr>
              <w:t xml:space="preserve"> c</w:t>
            </w:r>
          </w:p>
        </w:tc>
      </w:tr>
      <w:tr w:rsidR="004F14DB" w:rsidRPr="00CE0A66" w14:paraId="1EE1C62D" w14:textId="77777777" w:rsidTr="00A96219">
        <w:trPr>
          <w:trHeight w:val="300"/>
          <w:jc w:val="center"/>
        </w:trPr>
        <w:tc>
          <w:tcPr>
            <w:tcW w:w="1398" w:type="dxa"/>
            <w:shd w:val="clear" w:color="auto" w:fill="auto"/>
            <w:tcMar>
              <w:top w:w="15" w:type="dxa"/>
              <w:left w:w="15" w:type="dxa"/>
              <w:bottom w:w="0" w:type="dxa"/>
              <w:right w:w="15" w:type="dxa"/>
            </w:tcMar>
            <w:vAlign w:val="bottom"/>
            <w:hideMark/>
          </w:tcPr>
          <w:p w14:paraId="5EC1A6E0"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NP2</w:t>
            </w:r>
          </w:p>
        </w:tc>
        <w:tc>
          <w:tcPr>
            <w:tcW w:w="1398" w:type="dxa"/>
            <w:shd w:val="clear" w:color="auto" w:fill="auto"/>
            <w:tcMar>
              <w:top w:w="15" w:type="dxa"/>
              <w:left w:w="15" w:type="dxa"/>
              <w:bottom w:w="0" w:type="dxa"/>
              <w:right w:w="15" w:type="dxa"/>
            </w:tcMar>
            <w:vAlign w:val="bottom"/>
            <w:hideMark/>
          </w:tcPr>
          <w:p w14:paraId="462BB53E" w14:textId="77777777"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100</w:t>
            </w:r>
          </w:p>
        </w:tc>
        <w:tc>
          <w:tcPr>
            <w:tcW w:w="1882" w:type="dxa"/>
            <w:shd w:val="clear" w:color="auto" w:fill="auto"/>
            <w:tcMar>
              <w:top w:w="15" w:type="dxa"/>
              <w:left w:w="15" w:type="dxa"/>
              <w:bottom w:w="0" w:type="dxa"/>
              <w:right w:w="15" w:type="dxa"/>
            </w:tcMar>
            <w:vAlign w:val="bottom"/>
            <w:hideMark/>
          </w:tcPr>
          <w:p w14:paraId="15D4EB82" w14:textId="3C6E77B0" w:rsidR="004F14DB" w:rsidRPr="00CE0A66" w:rsidRDefault="004F14DB" w:rsidP="004F14DB">
            <w:pPr>
              <w:jc w:val="center"/>
              <w:rPr>
                <w:rFonts w:ascii="Palatino Linotype" w:hAnsi="Palatino Linotype"/>
                <w:sz w:val="20"/>
                <w:szCs w:val="20"/>
                <w:lang w:val="en-US"/>
              </w:rPr>
            </w:pPr>
            <w:r w:rsidRPr="00CE0A66">
              <w:rPr>
                <w:rFonts w:ascii="Palatino Linotype" w:hAnsi="Palatino Linotype"/>
                <w:sz w:val="20"/>
                <w:szCs w:val="20"/>
                <w:lang w:val="en-US"/>
              </w:rPr>
              <w:t xml:space="preserve">58588.500 </w:t>
            </w:r>
            <w:r w:rsidRPr="00CE0A66">
              <w:rPr>
                <w:rFonts w:ascii="Palatino Linotype" w:hAnsi="Palatino Linotype"/>
                <w:sz w:val="20"/>
                <w:szCs w:val="20"/>
                <w:vertAlign w:val="superscript"/>
                <w:lang w:val="en-US"/>
              </w:rPr>
              <w:t>c</w:t>
            </w:r>
          </w:p>
        </w:tc>
        <w:tc>
          <w:tcPr>
            <w:tcW w:w="1843" w:type="dxa"/>
            <w:shd w:val="clear" w:color="auto" w:fill="auto"/>
            <w:tcMar>
              <w:top w:w="15" w:type="dxa"/>
              <w:left w:w="15" w:type="dxa"/>
              <w:bottom w:w="0" w:type="dxa"/>
              <w:right w:w="15" w:type="dxa"/>
            </w:tcMar>
            <w:vAlign w:val="bottom"/>
            <w:hideMark/>
          </w:tcPr>
          <w:p w14:paraId="245BA7DB" w14:textId="67573AD1" w:rsidR="004F14DB" w:rsidRPr="00CE0A66" w:rsidRDefault="004F14DB" w:rsidP="005B5F72">
            <w:pPr>
              <w:jc w:val="center"/>
              <w:rPr>
                <w:rFonts w:ascii="Palatino Linotype" w:hAnsi="Palatino Linotype"/>
                <w:sz w:val="20"/>
                <w:szCs w:val="20"/>
                <w:lang w:val="en-US"/>
              </w:rPr>
            </w:pPr>
            <w:r w:rsidRPr="00CE0A66">
              <w:rPr>
                <w:rFonts w:ascii="Palatino Linotype" w:hAnsi="Palatino Linotype"/>
                <w:sz w:val="20"/>
                <w:szCs w:val="20"/>
                <w:lang w:val="en-US"/>
              </w:rPr>
              <w:t>585.885</w:t>
            </w:r>
            <w:r w:rsidRPr="00CE0A66">
              <w:rPr>
                <w:rFonts w:ascii="Palatino Linotype" w:hAnsi="Palatino Linotype"/>
                <w:sz w:val="20"/>
                <w:szCs w:val="20"/>
                <w:vertAlign w:val="superscript"/>
                <w:lang w:val="en-US"/>
              </w:rPr>
              <w:t xml:space="preserve"> c</w:t>
            </w:r>
          </w:p>
        </w:tc>
      </w:tr>
    </w:tbl>
    <w:p w14:paraId="0E473338" w14:textId="274DB4BE" w:rsidR="005B5F72" w:rsidRDefault="004E3E2C" w:rsidP="0A218342">
      <w:pPr>
        <w:jc w:val="center"/>
        <w:rPr>
          <w:rFonts w:ascii="Palatino Linotype" w:hAnsi="Palatino Linotype" w:cs="Calibri"/>
          <w:color w:val="000000"/>
          <w:sz w:val="20"/>
          <w:szCs w:val="20"/>
        </w:rPr>
      </w:pPr>
      <w:r w:rsidRPr="00F57B9A">
        <w:rPr>
          <w:rFonts w:ascii="Palatino Linotype" w:hAnsi="Palatino Linotype"/>
          <w:sz w:val="20"/>
          <w:szCs w:val="20"/>
          <w:lang w:val="en-US"/>
        </w:rPr>
        <w:t>K (Observed value) =</w:t>
      </w:r>
      <w:r w:rsidRPr="00F57B9A">
        <w:rPr>
          <w:rFonts w:ascii="Palatino Linotype" w:hAnsi="Palatino Linotype"/>
          <w:sz w:val="20"/>
          <w:szCs w:val="20"/>
        </w:rPr>
        <w:t xml:space="preserve"> </w:t>
      </w:r>
      <w:r w:rsidRPr="00F57B9A">
        <w:rPr>
          <w:rFonts w:ascii="Palatino Linotype" w:hAnsi="Palatino Linotype"/>
          <w:sz w:val="20"/>
          <w:szCs w:val="20"/>
          <w:lang w:val="en-US"/>
        </w:rPr>
        <w:t>107.259; K (Critical value) =</w:t>
      </w:r>
      <w:r w:rsidRPr="00F57B9A">
        <w:rPr>
          <w:rFonts w:ascii="Palatino Linotype" w:hAnsi="Palatino Linotype" w:cs="Calibri"/>
          <w:color w:val="000000"/>
          <w:sz w:val="20"/>
          <w:szCs w:val="20"/>
        </w:rPr>
        <w:t xml:space="preserve"> 15.507.</w:t>
      </w:r>
    </w:p>
    <w:p w14:paraId="5D22D5C4" w14:textId="72B8DDE3" w:rsidR="00F1587C" w:rsidRPr="00CE0A66" w:rsidRDefault="00F1587C" w:rsidP="0A218342">
      <w:pPr>
        <w:jc w:val="center"/>
        <w:rPr>
          <w:rFonts w:ascii="Palatino Linotype" w:hAnsi="Palatino Linotype"/>
          <w:sz w:val="20"/>
          <w:szCs w:val="20"/>
          <w:lang w:val="en-US"/>
        </w:rPr>
      </w:pPr>
      <w:r w:rsidRPr="00F1587C">
        <w:rPr>
          <w:rFonts w:ascii="Palatino Linotype" w:hAnsi="Palatino Linotype"/>
          <w:sz w:val="20"/>
          <w:szCs w:val="20"/>
          <w:lang w:val="en-US"/>
        </w:rPr>
        <w:t>For each column, different letters represent significant differences among the orchards (rows) (P &lt; 0.05).</w:t>
      </w:r>
    </w:p>
    <w:p w14:paraId="5488942D" w14:textId="77777777" w:rsidR="00A03CF8" w:rsidRPr="00CE0A66" w:rsidRDefault="00A03CF8" w:rsidP="00A03CF8">
      <w:pPr>
        <w:jc w:val="both"/>
        <w:rPr>
          <w:rFonts w:ascii="Palatino Linotype" w:hAnsi="Palatino Linotype"/>
          <w:sz w:val="20"/>
          <w:szCs w:val="20"/>
          <w:lang w:val="en-US"/>
        </w:rPr>
      </w:pPr>
    </w:p>
    <w:p w14:paraId="7283AFA1" w14:textId="77777777" w:rsidR="002F415B" w:rsidRPr="00CE0A66" w:rsidRDefault="002F415B" w:rsidP="00A03CF8">
      <w:pPr>
        <w:jc w:val="both"/>
        <w:rPr>
          <w:rFonts w:ascii="Palatino Linotype" w:hAnsi="Palatino Linotype"/>
          <w:sz w:val="20"/>
          <w:szCs w:val="20"/>
          <w:lang w:val="en-US"/>
        </w:rPr>
      </w:pPr>
    </w:p>
    <w:p w14:paraId="75AF201F" w14:textId="1D6F1645" w:rsidR="00477EE5" w:rsidRPr="00CE0A66" w:rsidRDefault="000B2BB5" w:rsidP="00BF2ADD">
      <w:pPr>
        <w:jc w:val="center"/>
        <w:rPr>
          <w:rFonts w:ascii="Palatino Linotype" w:hAnsi="Palatino Linotype"/>
          <w:b/>
          <w:bCs/>
          <w:sz w:val="20"/>
          <w:szCs w:val="20"/>
          <w:lang w:val="en-US"/>
        </w:rPr>
      </w:pPr>
      <w:r w:rsidRPr="00CE0A66">
        <w:rPr>
          <w:rFonts w:ascii="Palatino Linotype" w:hAnsi="Palatino Linotype"/>
          <w:b/>
          <w:noProof/>
          <w:sz w:val="20"/>
          <w:szCs w:val="20"/>
          <w:lang w:val="es-CO" w:eastAsia="es-CO"/>
        </w:rPr>
        <w:lastRenderedPageBreak/>
        <w:drawing>
          <wp:inline distT="0" distB="0" distL="0" distR="0" wp14:anchorId="1E949426" wp14:editId="3DC7F9CD">
            <wp:extent cx="4229100" cy="3314700"/>
            <wp:effectExtent l="0" t="0" r="0" b="0"/>
            <wp:docPr id="12" name="Gráfico 12">
              <a:extLst xmlns:a="http://schemas.openxmlformats.org/drawingml/2006/main">
                <a:ext uri="{FF2B5EF4-FFF2-40B4-BE49-F238E27FC236}">
                  <a16:creationId xmlns:a16="http://schemas.microsoft.com/office/drawing/2014/main" id="{EB4C6353-365B-60E6-2312-EF7FCDD2A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77EE5" w:rsidRPr="00CE0A66">
        <w:rPr>
          <w:rFonts w:ascii="Palatino Linotype" w:hAnsi="Palatino Linotype"/>
          <w:b/>
          <w:sz w:val="20"/>
          <w:szCs w:val="20"/>
          <w:lang w:val="en-US"/>
        </w:rPr>
        <w:t xml:space="preserve"> </w:t>
      </w:r>
    </w:p>
    <w:p w14:paraId="3068A65D" w14:textId="0887BD68" w:rsidR="006F0FE0" w:rsidRPr="00CE0A66" w:rsidRDefault="00EE4EB9" w:rsidP="00DB0614">
      <w:pPr>
        <w:spacing w:line="276" w:lineRule="auto"/>
        <w:jc w:val="both"/>
        <w:rPr>
          <w:rFonts w:ascii="Palatino Linotype" w:hAnsi="Palatino Linotype"/>
          <w:sz w:val="20"/>
          <w:szCs w:val="20"/>
          <w:lang w:val="en-US"/>
        </w:rPr>
      </w:pPr>
      <w:r w:rsidRPr="51C99AA9">
        <w:rPr>
          <w:rFonts w:ascii="Palatino Linotype" w:hAnsi="Palatino Linotype"/>
          <w:b/>
          <w:bCs/>
          <w:sz w:val="20"/>
          <w:szCs w:val="20"/>
          <w:lang w:val="en-US"/>
        </w:rPr>
        <w:t xml:space="preserve">Figure </w:t>
      </w:r>
      <w:r w:rsidR="38A5EDAB" w:rsidRPr="51C99AA9">
        <w:rPr>
          <w:rFonts w:ascii="Palatino Linotype" w:hAnsi="Palatino Linotype"/>
          <w:b/>
          <w:bCs/>
          <w:sz w:val="20"/>
          <w:szCs w:val="20"/>
          <w:lang w:val="en-US"/>
        </w:rPr>
        <w:t>S</w:t>
      </w:r>
      <w:r w:rsidR="0705ABF0" w:rsidRPr="51C99AA9">
        <w:rPr>
          <w:rFonts w:ascii="Palatino Linotype" w:hAnsi="Palatino Linotype"/>
          <w:b/>
          <w:bCs/>
          <w:sz w:val="20"/>
          <w:szCs w:val="20"/>
          <w:lang w:val="en-US"/>
        </w:rPr>
        <w:t>3</w:t>
      </w:r>
      <w:r w:rsidR="00F911CE" w:rsidRPr="51C99AA9">
        <w:rPr>
          <w:rFonts w:ascii="Palatino Linotype" w:hAnsi="Palatino Linotype"/>
          <w:b/>
          <w:bCs/>
          <w:sz w:val="20"/>
          <w:szCs w:val="20"/>
          <w:lang w:val="en-US"/>
        </w:rPr>
        <w:t xml:space="preserve">.  </w:t>
      </w:r>
      <w:r w:rsidR="00B60547" w:rsidRPr="00B60547">
        <w:rPr>
          <w:rFonts w:ascii="Palatino Linotype" w:hAnsi="Palatino Linotype"/>
          <w:sz w:val="20"/>
          <w:szCs w:val="20"/>
          <w:lang w:val="en-US"/>
        </w:rPr>
        <w:t>Logistic regression analysis of internal disorder incidence</w:t>
      </w:r>
      <w:r w:rsidR="00DB0614" w:rsidRPr="51C99AA9">
        <w:rPr>
          <w:rFonts w:ascii="Palatino Linotype" w:hAnsi="Palatino Linotype"/>
          <w:sz w:val="20"/>
          <w:szCs w:val="20"/>
          <w:lang w:val="en-US"/>
        </w:rPr>
        <w:t>. Y= internal disorders, X=</w:t>
      </w:r>
      <w:r w:rsidR="007E0DD7" w:rsidRPr="51C99AA9">
        <w:rPr>
          <w:rFonts w:ascii="Palatino Linotype" w:hAnsi="Palatino Linotype"/>
          <w:sz w:val="20"/>
          <w:szCs w:val="20"/>
          <w:lang w:val="en-US"/>
        </w:rPr>
        <w:t xml:space="preserve"> days to ready to eat (DRTE)</w:t>
      </w:r>
      <w:r w:rsidR="00DB0614" w:rsidRPr="51C99AA9">
        <w:rPr>
          <w:rFonts w:ascii="Palatino Linotype" w:hAnsi="Palatino Linotype"/>
          <w:sz w:val="20"/>
          <w:szCs w:val="20"/>
          <w:lang w:val="en-US"/>
        </w:rPr>
        <w:t xml:space="preserve">.  </w:t>
      </w:r>
      <w:r w:rsidR="00DB0614" w:rsidRPr="00474440">
        <w:rPr>
          <w:rFonts w:ascii="Palatino Linotype" w:hAnsi="Palatino Linotype"/>
          <w:b/>
          <w:bCs/>
          <w:sz w:val="20"/>
          <w:szCs w:val="20"/>
          <w:lang w:val="en-US"/>
        </w:rPr>
        <w:t>Equation of the model</w:t>
      </w:r>
      <w:r w:rsidR="00DB0614" w:rsidRPr="51C99AA9">
        <w:rPr>
          <w:rFonts w:ascii="Palatino Linotype" w:hAnsi="Palatino Linotype"/>
          <w:sz w:val="20"/>
          <w:szCs w:val="20"/>
          <w:lang w:val="en-US"/>
        </w:rPr>
        <w:t xml:space="preserve">: </w:t>
      </w:r>
      <w:proofErr w:type="spellStart"/>
      <w:r w:rsidR="00DB0614" w:rsidRPr="51C99AA9">
        <w:rPr>
          <w:rFonts w:ascii="Palatino Linotype" w:hAnsi="Palatino Linotype"/>
          <w:sz w:val="20"/>
          <w:szCs w:val="20"/>
          <w:lang w:val="en-US"/>
        </w:rPr>
        <w:t>Pr</w:t>
      </w:r>
      <w:proofErr w:type="spellEnd"/>
      <w:r w:rsidR="00DB0614" w:rsidRPr="51C99AA9">
        <w:rPr>
          <w:rFonts w:ascii="Palatino Linotype" w:hAnsi="Palatino Linotype"/>
          <w:sz w:val="20"/>
          <w:szCs w:val="20"/>
          <w:lang w:val="en-US"/>
        </w:rPr>
        <w:t xml:space="preserve"> (Internal disorders=1) = 1 / (1 + exp(-(-1.769863+0.401484*DRTE)))</w:t>
      </w:r>
    </w:p>
    <w:p w14:paraId="4AC33EA6" w14:textId="77777777" w:rsidR="00F911CE" w:rsidRPr="00CE0A66" w:rsidRDefault="00F911CE" w:rsidP="001B19CB">
      <w:pPr>
        <w:jc w:val="both"/>
        <w:rPr>
          <w:rFonts w:ascii="Palatino Linotype" w:hAnsi="Palatino Linotype"/>
          <w:b/>
          <w:sz w:val="20"/>
          <w:szCs w:val="20"/>
          <w:lang w:val="en-US"/>
        </w:rPr>
      </w:pPr>
    </w:p>
    <w:p w14:paraId="57DA8337" w14:textId="18F39A06" w:rsidR="0065444D" w:rsidRDefault="0065444D" w:rsidP="001B19CB">
      <w:pPr>
        <w:jc w:val="both"/>
        <w:rPr>
          <w:rFonts w:ascii="Palatino Linotype" w:hAnsi="Palatino Linotype"/>
          <w:b/>
          <w:sz w:val="20"/>
          <w:szCs w:val="20"/>
          <w:lang w:val="en-US"/>
        </w:rPr>
      </w:pPr>
    </w:p>
    <w:p w14:paraId="54689C1A" w14:textId="77777777" w:rsidR="007E0DD7" w:rsidRPr="00CE0A66" w:rsidRDefault="007E0DD7" w:rsidP="001B19CB">
      <w:pPr>
        <w:jc w:val="both"/>
        <w:rPr>
          <w:rFonts w:ascii="Palatino Linotype" w:hAnsi="Palatino Linotype"/>
          <w:b/>
          <w:sz w:val="20"/>
          <w:szCs w:val="20"/>
          <w:lang w:val="en-US"/>
        </w:rPr>
      </w:pPr>
    </w:p>
    <w:p w14:paraId="1AA64F13" w14:textId="6749C37B" w:rsidR="004F796B" w:rsidRPr="00CE0A66" w:rsidRDefault="00A83650" w:rsidP="003F0864">
      <w:pPr>
        <w:jc w:val="both"/>
        <w:rPr>
          <w:rFonts w:ascii="Palatino Linotype" w:hAnsi="Palatino Linotype"/>
          <w:noProof/>
          <w:sz w:val="20"/>
          <w:szCs w:val="20"/>
          <w:lang w:val="en-US" w:eastAsia="es-CO"/>
        </w:rPr>
      </w:pPr>
      <w:r>
        <w:rPr>
          <w:noProof/>
          <w:lang w:val="es-CO" w:eastAsia="es-CO"/>
        </w:rPr>
        <mc:AlternateContent>
          <mc:Choice Requires="wps">
            <w:drawing>
              <wp:anchor distT="0" distB="0" distL="114300" distR="114300" simplePos="0" relativeHeight="251665408" behindDoc="0" locked="0" layoutInCell="1" allowOverlap="1" wp14:anchorId="544267A5" wp14:editId="50CE613F">
                <wp:simplePos x="0" y="0"/>
                <wp:positionH relativeFrom="margin">
                  <wp:posOffset>3621321</wp:posOffset>
                </wp:positionH>
                <wp:positionV relativeFrom="paragraph">
                  <wp:posOffset>2936903</wp:posOffset>
                </wp:positionV>
                <wp:extent cx="2385391" cy="225425"/>
                <wp:effectExtent l="0" t="0" r="15240" b="22225"/>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391" cy="225425"/>
                        </a:xfrm>
                        <a:prstGeom prst="rect">
                          <a:avLst/>
                        </a:prstGeom>
                        <a:solidFill>
                          <a:srgbClr val="FFFFFF"/>
                        </a:solidFill>
                        <a:ln w="9525">
                          <a:solidFill>
                            <a:schemeClr val="bg1"/>
                          </a:solidFill>
                          <a:miter lim="800000"/>
                          <a:headEnd/>
                          <a:tailEnd/>
                        </a:ln>
                      </wps:spPr>
                      <wps:txbx>
                        <w:txbxContent>
                          <w:p w14:paraId="7E708A29" w14:textId="2375FBAB" w:rsidR="00D8678B" w:rsidRPr="00CA7030" w:rsidRDefault="00D8678B" w:rsidP="00CA7030">
                            <w:pPr>
                              <w:pStyle w:val="NormalWeb"/>
                              <w:spacing w:before="0" w:beforeAutospacing="0" w:after="0" w:afterAutospacing="0"/>
                              <w:rPr>
                                <w:sz w:val="22"/>
                              </w:rPr>
                            </w:pP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EB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NA1   NA2   NP1   NP2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RA1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RA2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RP1</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267A5" id="_x0000_s1044" type="#_x0000_t202" style="position:absolute;left:0;text-align:left;margin-left:285.15pt;margin-top:231.25pt;width:187.85pt;height:1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" strokecolor="white [3212]">
                <v:textbox>
                  <w:txbxContent>
                    <w:p w14:paraId="7E708A29" w14:textId="2375FBAB" w:rsidR="00D8678B" w:rsidRPr="00CA7030" w:rsidRDefault="00D8678B" w:rsidP="00CA7030">
                      <w:pPr>
                        <w:pStyle w:val="NormalWeb"/>
                        <w:spacing w:before="0" w:beforeAutospacing="0" w:after="0" w:afterAutospacing="0"/>
                        <w:rPr>
                          <w:sz w:val="22"/>
                        </w:rPr>
                      </w:pP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EB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NA1   NA2   NP1   NP2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RA1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RA2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RP1</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RP2</w:t>
                      </w:r>
                    </w:p>
                  </w:txbxContent>
                </v:textbox>
                <w10:wrap anchorx="margin"/>
              </v:shape>
            </w:pict>
          </mc:Fallback>
        </mc:AlternateContent>
      </w:r>
      <w:r w:rsidR="0003738F">
        <w:rPr>
          <w:noProof/>
          <w:lang w:val="es-CO" w:eastAsia="es-CO"/>
        </w:rPr>
        <mc:AlternateContent>
          <mc:Choice Requires="wps">
            <w:drawing>
              <wp:anchor distT="0" distB="0" distL="114300" distR="114300" simplePos="0" relativeHeight="251663360" behindDoc="0" locked="0" layoutInCell="1" allowOverlap="1" wp14:anchorId="189EAD16" wp14:editId="060916A4">
                <wp:simplePos x="0" y="0"/>
                <wp:positionH relativeFrom="margin">
                  <wp:posOffset>528264</wp:posOffset>
                </wp:positionH>
                <wp:positionV relativeFrom="paragraph">
                  <wp:posOffset>2928951</wp:posOffset>
                </wp:positionV>
                <wp:extent cx="2520563" cy="225425"/>
                <wp:effectExtent l="0" t="0" r="13335" b="2222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63" cy="225425"/>
                        </a:xfrm>
                        <a:prstGeom prst="rect">
                          <a:avLst/>
                        </a:prstGeom>
                        <a:solidFill>
                          <a:srgbClr val="FFFFFF"/>
                        </a:solidFill>
                        <a:ln w="9525">
                          <a:solidFill>
                            <a:schemeClr val="bg1"/>
                          </a:solidFill>
                          <a:miter lim="800000"/>
                          <a:headEnd/>
                          <a:tailEnd/>
                        </a:ln>
                      </wps:spPr>
                      <wps:txbx>
                        <w:txbxContent>
                          <w:p w14:paraId="5A8D3449" w14:textId="7677B74B" w:rsidR="00D8678B" w:rsidRPr="00CA7030" w:rsidRDefault="00D8678B" w:rsidP="00DE50CF">
                            <w:pPr>
                              <w:pStyle w:val="NormalWeb"/>
                              <w:spacing w:before="0" w:beforeAutospacing="0" w:after="0" w:afterAutospacing="0"/>
                              <w:rPr>
                                <w:sz w:val="22"/>
                              </w:rPr>
                            </w:pP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EB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NA1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EAD16" id="_x0000_s1045" type="#_x0000_t202" style="position:absolute;left:0;text-align:left;margin-left:41.6pt;margin-top:230.65pt;width:198.45pt;height:1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" strokecolor="white [3212]">
                <v:textbox>
                  <w:txbxContent>
                    <w:p w14:paraId="5A8D3449" w14:textId="7677B74B" w:rsidR="00D8678B" w:rsidRPr="00CA7030" w:rsidRDefault="00D8678B" w:rsidP="00DE50CF">
                      <w:pPr>
                        <w:pStyle w:val="NormalWeb"/>
                        <w:spacing w:before="0" w:beforeAutospacing="0" w:after="0" w:afterAutospacing="0"/>
                        <w:rPr>
                          <w:sz w:val="22"/>
                        </w:rPr>
                      </w:pP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EB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NA1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RP2</w:t>
                      </w:r>
                    </w:p>
                  </w:txbxContent>
                </v:textbox>
                <w10:wrap anchorx="margin"/>
              </v:shape>
            </w:pict>
          </mc:Fallback>
        </mc:AlternateContent>
      </w:r>
      <w:r w:rsidR="003116CA">
        <w:rPr>
          <w:noProof/>
          <w:lang w:val="es-CO" w:eastAsia="es-CO"/>
        </w:rPr>
        <mc:AlternateContent>
          <mc:Choice Requires="wps">
            <w:drawing>
              <wp:anchor distT="0" distB="0" distL="114300" distR="114300" simplePos="0" relativeHeight="251661312" behindDoc="0" locked="0" layoutInCell="1" allowOverlap="1" wp14:anchorId="0E7195B2" wp14:editId="6F34CD31">
                <wp:simplePos x="0" y="0"/>
                <wp:positionH relativeFrom="margin">
                  <wp:posOffset>465455</wp:posOffset>
                </wp:positionH>
                <wp:positionV relativeFrom="paragraph">
                  <wp:posOffset>2929255</wp:posOffset>
                </wp:positionV>
                <wp:extent cx="361950" cy="194945"/>
                <wp:effectExtent l="0" t="0" r="19050" b="14605"/>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94945"/>
                        </a:xfrm>
                        <a:prstGeom prst="rect">
                          <a:avLst/>
                        </a:prstGeom>
                        <a:solidFill>
                          <a:srgbClr val="FFFFFF"/>
                        </a:solidFill>
                        <a:ln w="9525">
                          <a:solidFill>
                            <a:schemeClr val="bg1"/>
                          </a:solidFill>
                          <a:miter lim="800000"/>
                          <a:headEnd/>
                          <a:tailEnd/>
                        </a:ln>
                      </wps:spPr>
                      <wps:txbx>
                        <w:txbxContent>
                          <w:p w14:paraId="1CAD28D9" w14:textId="6760F5F2" w:rsidR="00D8678B" w:rsidRPr="003116CA" w:rsidRDefault="00D8678B" w:rsidP="003116CA">
                            <w:pPr>
                              <w:pStyle w:val="NormalWeb"/>
                              <w:spacing w:before="0" w:beforeAutospacing="0" w:after="0" w:afterAutospacing="0"/>
                              <w:rPr>
                                <w:sz w:val="20"/>
                              </w:rPr>
                            </w:pPr>
                            <w:r>
                              <w:rPr>
                                <w:rFonts w:ascii="Palatino Linotype" w:eastAsia="Times New Roman" w:hAnsi="Palatino Linotype" w:cstheme="minorBidi"/>
                                <w:color w:val="000000" w:themeColor="text1"/>
                                <w:kern w:val="24"/>
                                <w:sz w:val="12"/>
                                <w:szCs w:val="16"/>
                                <w:lang w:val="pt-BR"/>
                              </w:rPr>
                              <w:t>T-EB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195B2" id="_x0000_s1046" type="#_x0000_t202" style="position:absolute;left:0;text-align:left;margin-left:36.65pt;margin-top:230.65pt;width:28.5pt;height:1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" strokecolor="white [3212]">
                <v:textbox>
                  <w:txbxContent>
                    <w:p w14:paraId="1CAD28D9" w14:textId="6760F5F2" w:rsidR="00D8678B" w:rsidRPr="003116CA" w:rsidRDefault="00D8678B" w:rsidP="003116CA">
                      <w:pPr>
                        <w:pStyle w:val="NormalWeb"/>
                        <w:spacing w:before="0" w:beforeAutospacing="0" w:after="0" w:afterAutospacing="0"/>
                        <w:rPr>
                          <w:sz w:val="20"/>
                        </w:rPr>
                      </w:pPr>
                      <w:r>
                        <w:rPr>
                          <w:rFonts w:ascii="Palatino Linotype" w:eastAsia="Times New Roman" w:hAnsi="Palatino Linotype" w:cstheme="minorBidi"/>
                          <w:color w:val="000000" w:themeColor="text1"/>
                          <w:kern w:val="24"/>
                          <w:sz w:val="12"/>
                          <w:szCs w:val="16"/>
                          <w:lang w:val="pt-BR"/>
                        </w:rPr>
                        <w:t>T-EB</w:t>
                      </w:r>
                    </w:p>
                  </w:txbxContent>
                </v:textbox>
                <w10:wrap anchorx="margin"/>
              </v:shape>
            </w:pict>
          </mc:Fallback>
        </mc:AlternateContent>
      </w:r>
      <w:r w:rsidR="00F80A7A" w:rsidRPr="00CE0A66">
        <w:rPr>
          <w:rFonts w:ascii="Palatino Linotype" w:hAnsi="Palatino Linotype"/>
          <w:b/>
          <w:noProof/>
          <w:sz w:val="20"/>
          <w:szCs w:val="20"/>
          <w:lang w:val="es-CO" w:eastAsia="es-CO"/>
        </w:rPr>
        <w:drawing>
          <wp:inline distT="0" distB="0" distL="0" distR="0" wp14:anchorId="3B8F3CD0" wp14:editId="7C8DE324">
            <wp:extent cx="3095625" cy="3429000"/>
            <wp:effectExtent l="0" t="0" r="0" b="0"/>
            <wp:docPr id="13" name="Gráfico 13">
              <a:extLst xmlns:a="http://schemas.openxmlformats.org/drawingml/2006/main">
                <a:ext uri="{FF2B5EF4-FFF2-40B4-BE49-F238E27FC236}">
                  <a16:creationId xmlns:a16="http://schemas.microsoft.com/office/drawing/2014/main" id="{84B387B3-4403-3137-2333-CD1107A77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80A7A" w:rsidRPr="00CE0A66">
        <w:rPr>
          <w:rFonts w:ascii="Palatino Linotype" w:hAnsi="Palatino Linotype"/>
          <w:b/>
          <w:noProof/>
          <w:sz w:val="20"/>
          <w:szCs w:val="20"/>
          <w:lang w:val="es-CO" w:eastAsia="es-CO"/>
        </w:rPr>
        <w:drawing>
          <wp:inline distT="0" distB="0" distL="0" distR="0" wp14:anchorId="6911B6BA" wp14:editId="7C4BD2CC">
            <wp:extent cx="2971800" cy="3438525"/>
            <wp:effectExtent l="0" t="0" r="0" b="0"/>
            <wp:docPr id="14" name="Gráfico 14">
              <a:extLst xmlns:a="http://schemas.openxmlformats.org/drawingml/2006/main">
                <a:ext uri="{FF2B5EF4-FFF2-40B4-BE49-F238E27FC236}">
                  <a16:creationId xmlns:a16="http://schemas.microsoft.com/office/drawing/2014/main" id="{6907CE68-2292-4B1D-295A-74B4BE2BB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5444D" w:rsidRPr="00CE0A66">
        <w:rPr>
          <w:rFonts w:ascii="Palatino Linotype" w:hAnsi="Palatino Linotype"/>
          <w:sz w:val="20"/>
          <w:szCs w:val="20"/>
          <w:lang w:val="en-US"/>
        </w:rPr>
        <w:t xml:space="preserve"> </w:t>
      </w:r>
    </w:p>
    <w:p w14:paraId="41FCF6EF" w14:textId="2CFE3118" w:rsidR="0065444D" w:rsidRPr="00CE0A66" w:rsidRDefault="0065444D" w:rsidP="006F6ABA">
      <w:pPr>
        <w:rPr>
          <w:rFonts w:ascii="Palatino Linotype" w:hAnsi="Palatino Linotype"/>
          <w:noProof/>
          <w:sz w:val="20"/>
          <w:szCs w:val="20"/>
          <w:lang w:val="en-US" w:eastAsia="es-CO"/>
        </w:rPr>
      </w:pPr>
    </w:p>
    <w:p w14:paraId="75B5888A" w14:textId="12FDDCF8" w:rsidR="0065444D" w:rsidRPr="00CE0A66" w:rsidRDefault="0065444D" w:rsidP="006F6ABA">
      <w:pPr>
        <w:rPr>
          <w:rFonts w:ascii="Palatino Linotype" w:hAnsi="Palatino Linotype"/>
          <w:noProof/>
          <w:sz w:val="20"/>
          <w:szCs w:val="20"/>
          <w:lang w:val="en-US" w:eastAsia="es-CO"/>
        </w:rPr>
      </w:pPr>
    </w:p>
    <w:p w14:paraId="7F61D1F3" w14:textId="25060150" w:rsidR="00BA2BDF" w:rsidRPr="00CE0A66" w:rsidRDefault="0065444D" w:rsidP="006F6ABA">
      <w:pPr>
        <w:rPr>
          <w:rFonts w:ascii="Palatino Linotype" w:hAnsi="Palatino Linotype"/>
          <w:noProof/>
          <w:sz w:val="20"/>
          <w:szCs w:val="20"/>
          <w:lang w:val="en-US" w:eastAsia="es-CO"/>
        </w:rPr>
      </w:pPr>
      <w:r w:rsidRPr="00CE0A66">
        <w:rPr>
          <w:rFonts w:ascii="Palatino Linotype" w:hAnsi="Palatino Linotype"/>
          <w:noProof/>
          <w:sz w:val="20"/>
          <w:szCs w:val="20"/>
          <w:lang w:val="es-CO" w:eastAsia="es-CO"/>
        </w:rPr>
        <w:lastRenderedPageBreak/>
        <w:drawing>
          <wp:inline distT="0" distB="0" distL="0" distR="0" wp14:anchorId="26A3C33A" wp14:editId="3C7D0F5E">
            <wp:extent cx="3067050" cy="3400425"/>
            <wp:effectExtent l="0" t="0" r="0" b="0"/>
            <wp:docPr id="6" name="Gráfico 6">
              <a:extLst xmlns:a="http://schemas.openxmlformats.org/drawingml/2006/main">
                <a:ext uri="{FF2B5EF4-FFF2-40B4-BE49-F238E27FC236}">
                  <a16:creationId xmlns:a16="http://schemas.microsoft.com/office/drawing/2014/main" id="{1C65A6ED-79EC-4503-A3AF-A666268F4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35CDE" w:rsidRPr="00CE0A66">
        <w:rPr>
          <w:rFonts w:ascii="Palatino Linotype" w:hAnsi="Palatino Linotype"/>
          <w:noProof/>
          <w:sz w:val="20"/>
          <w:szCs w:val="20"/>
          <w:lang w:val="es-CO" w:eastAsia="es-CO"/>
        </w:rPr>
        <w:drawing>
          <wp:inline distT="0" distB="0" distL="0" distR="0" wp14:anchorId="7F82429D" wp14:editId="104EBE85">
            <wp:extent cx="3114675" cy="3390900"/>
            <wp:effectExtent l="0" t="0" r="0" b="0"/>
            <wp:docPr id="7" name="Gráfico 7">
              <a:extLst xmlns:a="http://schemas.openxmlformats.org/drawingml/2006/main">
                <a:ext uri="{FF2B5EF4-FFF2-40B4-BE49-F238E27FC236}">
                  <a16:creationId xmlns:a16="http://schemas.microsoft.com/office/drawing/2014/main" id="{CE248CEB-D1A7-4319-9542-7C97C1276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16D3D8" w14:textId="77777777" w:rsidR="0065444D" w:rsidRPr="00CE0A66" w:rsidRDefault="0065444D" w:rsidP="006F6ABA">
      <w:pPr>
        <w:rPr>
          <w:rFonts w:ascii="Palatino Linotype" w:hAnsi="Palatino Linotype"/>
          <w:noProof/>
          <w:sz w:val="20"/>
          <w:szCs w:val="20"/>
          <w:lang w:val="en-US" w:eastAsia="es-CO"/>
        </w:rPr>
      </w:pPr>
    </w:p>
    <w:p w14:paraId="5A4A9D6C" w14:textId="29CB84D8" w:rsidR="00CD72E2" w:rsidRPr="00CE0A66" w:rsidRDefault="00641AAF" w:rsidP="006F6ABA">
      <w:pPr>
        <w:rPr>
          <w:rFonts w:ascii="Palatino Linotype" w:hAnsi="Palatino Linotype"/>
          <w:sz w:val="20"/>
          <w:szCs w:val="20"/>
          <w:lang w:val="en-US"/>
        </w:rPr>
      </w:pPr>
      <w:r>
        <w:rPr>
          <w:noProof/>
          <w:lang w:val="es-CO" w:eastAsia="es-CO"/>
        </w:rPr>
        <mc:AlternateContent>
          <mc:Choice Requires="wps">
            <w:drawing>
              <wp:anchor distT="0" distB="0" distL="114300" distR="114300" simplePos="0" relativeHeight="251669504" behindDoc="0" locked="0" layoutInCell="1" allowOverlap="1" wp14:anchorId="12556069" wp14:editId="66BE6F9E">
                <wp:simplePos x="0" y="0"/>
                <wp:positionH relativeFrom="column">
                  <wp:posOffset>3644265</wp:posOffset>
                </wp:positionH>
                <wp:positionV relativeFrom="paragraph">
                  <wp:posOffset>3104515</wp:posOffset>
                </wp:positionV>
                <wp:extent cx="2537461" cy="273050"/>
                <wp:effectExtent l="0" t="0" r="15240" b="127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1" cy="273050"/>
                        </a:xfrm>
                        <a:prstGeom prst="rect">
                          <a:avLst/>
                        </a:prstGeom>
                        <a:solidFill>
                          <a:srgbClr val="FFFFFF"/>
                        </a:solidFill>
                        <a:ln w="9525">
                          <a:solidFill>
                            <a:schemeClr val="bg1"/>
                          </a:solidFill>
                          <a:miter lim="800000"/>
                          <a:headEnd/>
                          <a:tailEnd/>
                        </a:ln>
                      </wps:spPr>
                      <wps:txbx>
                        <w:txbxContent>
                          <w:p w14:paraId="22D116A6" w14:textId="77777777" w:rsidR="00D8678B" w:rsidRDefault="00D8678B" w:rsidP="00ED0211">
                            <w:pPr>
                              <w:pStyle w:val="NormalWeb"/>
                              <w:spacing w:before="0" w:beforeAutospacing="0" w:after="0" w:afterAutospacing="0"/>
                            </w:pPr>
                            <w:r>
                              <w:rPr>
                                <w:rFonts w:ascii="Palatino Linotype" w:eastAsia="Times New Roman" w:hAnsi="Palatino Linotype"/>
                                <w:color w:val="000000"/>
                                <w:kern w:val="24"/>
                                <w:sz w:val="14"/>
                                <w:szCs w:val="14"/>
                              </w:rPr>
                              <w:t xml:space="preserve"> </w:t>
                            </w:r>
                            <w:r>
                              <w:rPr>
                                <w:rFonts w:ascii="Palatino Linotype" w:eastAsia="Times New Roman" w:hAnsi="Palatino Linotype"/>
                                <w:color w:val="000000"/>
                                <w:kern w:val="24"/>
                                <w:sz w:val="14"/>
                                <w:szCs w:val="14"/>
                                <w:lang w:val="pt-BR"/>
                              </w:rPr>
                              <w:t>EB      NA1    NA2    NP1     NP2    RA1     RA2    RP1    RP2</w:t>
                            </w:r>
                          </w:p>
                        </w:txbxContent>
                      </wps:txbx>
                      <wps:bodyPr rot="0" vert="horz" wrap="square" lIns="91440" tIns="45720" rIns="91440" bIns="45720" anchor="t" anchorCtr="0">
                        <a:noAutofit/>
                      </wps:bodyPr>
                    </wps:wsp>
                  </a:graphicData>
                </a:graphic>
              </wp:anchor>
            </w:drawing>
          </mc:Choice>
          <mc:Fallback>
            <w:pict>
              <v:shape w14:anchorId="12556069" id="_x0000_s1047" type="#_x0000_t202" style="position:absolute;margin-left:286.95pt;margin-top:244.45pt;width:199.8pt;height:2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" strokecolor="white [3212]">
                <v:textbox>
                  <w:txbxContent>
                    <w:p w14:paraId="22D116A6" w14:textId="77777777" w:rsidR="00D8678B" w:rsidRDefault="00D8678B" w:rsidP="00ED0211">
                      <w:pPr>
                        <w:pStyle w:val="NormalWeb"/>
                        <w:spacing w:before="0" w:beforeAutospacing="0" w:after="0" w:afterAutospacing="0"/>
                      </w:pPr>
                      <w:r>
                        <w:rPr>
                          <w:rFonts w:ascii="Palatino Linotype" w:eastAsia="Times New Roman" w:hAnsi="Palatino Linotype"/>
                          <w:color w:val="000000"/>
                          <w:kern w:val="24"/>
                          <w:sz w:val="14"/>
                          <w:szCs w:val="14"/>
                        </w:rPr>
                        <w:t xml:space="preserve"> </w:t>
                      </w:r>
                      <w:r>
                        <w:rPr>
                          <w:rFonts w:ascii="Palatino Linotype" w:eastAsia="Times New Roman" w:hAnsi="Palatino Linotype"/>
                          <w:color w:val="000000"/>
                          <w:kern w:val="24"/>
                          <w:sz w:val="14"/>
                          <w:szCs w:val="14"/>
                          <w:lang w:val="pt-BR"/>
                        </w:rPr>
                        <w:t>EB      NA1    NA2    NP1     NP2    RA1     RA2    RP1    RP2</w:t>
                      </w:r>
                    </w:p>
                  </w:txbxContent>
                </v:textbox>
              </v:shape>
            </w:pict>
          </mc:Fallback>
        </mc:AlternateContent>
      </w:r>
      <w:r>
        <w:rPr>
          <w:noProof/>
          <w:lang w:val="es-CO" w:eastAsia="es-CO"/>
        </w:rPr>
        <mc:AlternateContent>
          <mc:Choice Requires="wps">
            <w:drawing>
              <wp:anchor distT="0" distB="0" distL="114300" distR="114300" simplePos="0" relativeHeight="251667456" behindDoc="0" locked="0" layoutInCell="1" allowOverlap="1" wp14:anchorId="4110C762" wp14:editId="485F67D0">
                <wp:simplePos x="0" y="0"/>
                <wp:positionH relativeFrom="margin">
                  <wp:posOffset>523875</wp:posOffset>
                </wp:positionH>
                <wp:positionV relativeFrom="paragraph">
                  <wp:posOffset>3114040</wp:posOffset>
                </wp:positionV>
                <wp:extent cx="2520563" cy="225425"/>
                <wp:effectExtent l="0" t="0" r="13335" b="2222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63" cy="225425"/>
                        </a:xfrm>
                        <a:prstGeom prst="rect">
                          <a:avLst/>
                        </a:prstGeom>
                        <a:solidFill>
                          <a:srgbClr val="FFFFFF"/>
                        </a:solidFill>
                        <a:ln w="9525">
                          <a:solidFill>
                            <a:schemeClr val="bg1"/>
                          </a:solidFill>
                          <a:miter lim="800000"/>
                          <a:headEnd/>
                          <a:tailEnd/>
                        </a:ln>
                      </wps:spPr>
                      <wps:txbx>
                        <w:txbxContent>
                          <w:p w14:paraId="645D63B2" w14:textId="26F65241" w:rsidR="00D8678B" w:rsidRPr="00CA7030" w:rsidRDefault="00D8678B" w:rsidP="009A4C95">
                            <w:pPr>
                              <w:pStyle w:val="NormalWeb"/>
                              <w:spacing w:before="0" w:beforeAutospacing="0" w:after="0" w:afterAutospacing="0"/>
                              <w:rPr>
                                <w:sz w:val="22"/>
                              </w:rPr>
                            </w:pP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EB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NA1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0C762" id="_x0000_s1048" type="#_x0000_t202" style="position:absolute;margin-left:41.25pt;margin-top:245.2pt;width:198.45pt;height:1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" strokecolor="white [3212]">
                <v:textbox>
                  <w:txbxContent>
                    <w:p w14:paraId="645D63B2" w14:textId="26F65241" w:rsidR="00D8678B" w:rsidRPr="00CA7030" w:rsidRDefault="00D8678B" w:rsidP="009A4C95">
                      <w:pPr>
                        <w:pStyle w:val="NormalWeb"/>
                        <w:spacing w:before="0" w:beforeAutospacing="0" w:after="0" w:afterAutospacing="0"/>
                        <w:rPr>
                          <w:sz w:val="22"/>
                        </w:rPr>
                      </w:pP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EB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NA1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NP2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RA2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RP1  </w:t>
                      </w:r>
                      <w:r>
                        <w:rPr>
                          <w:rFonts w:ascii="Palatino Linotype" w:eastAsia="Times New Roman" w:hAnsi="Palatino Linotype" w:cstheme="minorBidi"/>
                          <w:color w:val="000000" w:themeColor="text1"/>
                          <w:kern w:val="24"/>
                          <w:sz w:val="14"/>
                          <w:szCs w:val="16"/>
                          <w:lang w:val="pt-BR"/>
                        </w:rPr>
                        <w:t xml:space="preserve"> </w:t>
                      </w:r>
                      <w:r w:rsidRPr="00CA7030">
                        <w:rPr>
                          <w:rFonts w:ascii="Palatino Linotype" w:eastAsia="Times New Roman" w:hAnsi="Palatino Linotype" w:cstheme="minorBidi"/>
                          <w:color w:val="000000" w:themeColor="text1"/>
                          <w:kern w:val="24"/>
                          <w:sz w:val="14"/>
                          <w:szCs w:val="16"/>
                          <w:lang w:val="pt-BR"/>
                        </w:rPr>
                        <w:t xml:space="preserve"> RP2</w:t>
                      </w:r>
                    </w:p>
                  </w:txbxContent>
                </v:textbox>
                <w10:wrap anchorx="margin"/>
              </v:shape>
            </w:pict>
          </mc:Fallback>
        </mc:AlternateContent>
      </w:r>
      <w:r w:rsidR="0065444D" w:rsidRPr="00CE0A66">
        <w:rPr>
          <w:rFonts w:ascii="Palatino Linotype" w:hAnsi="Palatino Linotype"/>
          <w:noProof/>
          <w:sz w:val="20"/>
          <w:szCs w:val="20"/>
          <w:lang w:val="es-CO" w:eastAsia="es-CO"/>
        </w:rPr>
        <w:drawing>
          <wp:inline distT="0" distB="0" distL="0" distR="0" wp14:anchorId="00864C70" wp14:editId="06B32B8D">
            <wp:extent cx="3114675" cy="3619500"/>
            <wp:effectExtent l="0" t="0" r="0" b="0"/>
            <wp:docPr id="8" name="Gráfico 8">
              <a:extLst xmlns:a="http://schemas.openxmlformats.org/drawingml/2006/main">
                <a:ext uri="{FF2B5EF4-FFF2-40B4-BE49-F238E27FC236}">
                  <a16:creationId xmlns:a16="http://schemas.microsoft.com/office/drawing/2014/main" id="{3E83E4EE-6396-499C-B69A-01940CFC6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D72E2" w:rsidRPr="00CE0A66">
        <w:rPr>
          <w:rFonts w:ascii="Palatino Linotype" w:hAnsi="Palatino Linotype"/>
          <w:noProof/>
          <w:sz w:val="20"/>
          <w:szCs w:val="20"/>
          <w:lang w:val="es-CO" w:eastAsia="es-CO"/>
        </w:rPr>
        <w:drawing>
          <wp:inline distT="0" distB="0" distL="0" distR="0" wp14:anchorId="6F0F9232" wp14:editId="229A7952">
            <wp:extent cx="3114675" cy="3619500"/>
            <wp:effectExtent l="0" t="0" r="0" b="0"/>
            <wp:docPr id="9" name="Gráfico 9">
              <a:extLst xmlns:a="http://schemas.openxmlformats.org/drawingml/2006/main">
                <a:ext uri="{FF2B5EF4-FFF2-40B4-BE49-F238E27FC236}">
                  <a16:creationId xmlns:a16="http://schemas.microsoft.com/office/drawing/2014/main" id="{0305A0B4-0B02-4129-8C06-0442D072B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37D456" w14:textId="1AF3FEDF" w:rsidR="00196FCB" w:rsidRPr="00CE0A66" w:rsidRDefault="00196FCB" w:rsidP="002D3F08">
      <w:pPr>
        <w:spacing w:line="276" w:lineRule="auto"/>
        <w:jc w:val="both"/>
        <w:rPr>
          <w:rFonts w:ascii="Palatino Linotype" w:hAnsi="Palatino Linotype" w:cstheme="minorBidi"/>
          <w:b/>
          <w:bCs/>
          <w:sz w:val="20"/>
          <w:szCs w:val="20"/>
          <w:lang w:val="en-US"/>
        </w:rPr>
      </w:pPr>
    </w:p>
    <w:p w14:paraId="2232AD87" w14:textId="1D217B9E" w:rsidR="00196FCB" w:rsidRPr="00CE0A66" w:rsidRDefault="00EE4EB9" w:rsidP="002D3F08">
      <w:pPr>
        <w:spacing w:line="276" w:lineRule="auto"/>
        <w:jc w:val="both"/>
        <w:rPr>
          <w:rFonts w:ascii="Palatino Linotype" w:hAnsi="Palatino Linotype" w:cs="Calibri"/>
          <w:sz w:val="20"/>
          <w:szCs w:val="20"/>
          <w:lang w:val="en-US"/>
        </w:rPr>
      </w:pPr>
      <w:r w:rsidRPr="51C99AA9">
        <w:rPr>
          <w:rFonts w:ascii="Palatino Linotype" w:hAnsi="Palatino Linotype" w:cs="Calibri"/>
          <w:b/>
          <w:bCs/>
          <w:sz w:val="20"/>
          <w:szCs w:val="20"/>
          <w:lang w:val="en-US"/>
        </w:rPr>
        <w:t xml:space="preserve">Figure </w:t>
      </w:r>
      <w:r w:rsidR="57A9EA77" w:rsidRPr="51C99AA9">
        <w:rPr>
          <w:rFonts w:ascii="Palatino Linotype" w:hAnsi="Palatino Linotype" w:cs="Calibri"/>
          <w:b/>
          <w:bCs/>
          <w:sz w:val="20"/>
          <w:szCs w:val="20"/>
          <w:lang w:val="en-US"/>
        </w:rPr>
        <w:t>S</w:t>
      </w:r>
      <w:r w:rsidR="0365C07D" w:rsidRPr="51C99AA9">
        <w:rPr>
          <w:rFonts w:ascii="Palatino Linotype" w:hAnsi="Palatino Linotype" w:cs="Calibri"/>
          <w:b/>
          <w:bCs/>
          <w:sz w:val="20"/>
          <w:szCs w:val="20"/>
          <w:lang w:val="en-US"/>
        </w:rPr>
        <w:t>4</w:t>
      </w:r>
      <w:r w:rsidR="00196FCB" w:rsidRPr="51C99AA9">
        <w:rPr>
          <w:rFonts w:ascii="Palatino Linotype" w:hAnsi="Palatino Linotype" w:cs="Calibri"/>
          <w:b/>
          <w:bCs/>
          <w:sz w:val="20"/>
          <w:szCs w:val="20"/>
          <w:lang w:val="en-US"/>
        </w:rPr>
        <w:t>.</w:t>
      </w:r>
      <w:r w:rsidR="00196FCB" w:rsidRPr="51C99AA9">
        <w:rPr>
          <w:rFonts w:ascii="Palatino Linotype" w:hAnsi="Palatino Linotype" w:cs="Calibri"/>
          <w:sz w:val="20"/>
          <w:szCs w:val="20"/>
          <w:lang w:val="en-US"/>
        </w:rPr>
        <w:t xml:space="preserve"> </w:t>
      </w:r>
      <w:r w:rsidR="00B60547" w:rsidRPr="00B60547">
        <w:rPr>
          <w:rFonts w:ascii="Palatino Linotype" w:hAnsi="Palatino Linotype" w:cs="Calibri"/>
          <w:sz w:val="20"/>
          <w:szCs w:val="20"/>
          <w:lang w:val="en-US"/>
        </w:rPr>
        <w:t>Incidence of internal disorders in avocado: relative frequency in vascular browning (a), stem end rot (b), flesh discoloration (c), flesh bruising (d), flesh rots (e), and body rots (f)</w:t>
      </w:r>
      <w:r w:rsidR="00B60547">
        <w:rPr>
          <w:rFonts w:ascii="Palatino Linotype" w:hAnsi="Palatino Linotype" w:cs="Calibri"/>
          <w:sz w:val="20"/>
          <w:szCs w:val="20"/>
          <w:lang w:val="en-US"/>
        </w:rPr>
        <w:t xml:space="preserve">. </w:t>
      </w:r>
      <w:r w:rsidR="006A6FC2">
        <w:rPr>
          <w:rFonts w:ascii="Palatino Linotype" w:hAnsi="Palatino Linotype" w:cs="Calibri"/>
          <w:sz w:val="20"/>
          <w:szCs w:val="20"/>
          <w:lang w:val="en-US"/>
        </w:rPr>
        <w:t>I</w:t>
      </w:r>
      <w:r w:rsidR="006A6FC2" w:rsidRPr="006A6FC2">
        <w:rPr>
          <w:rFonts w:ascii="Palatino Linotype" w:hAnsi="Palatino Linotype" w:cs="Calibri"/>
          <w:sz w:val="20"/>
          <w:szCs w:val="20"/>
          <w:lang w:val="en-US"/>
        </w:rPr>
        <w:t xml:space="preserve">nternal disorders. 0= without disorder, 1= with disorder </w:t>
      </w:r>
      <w:r w:rsidR="00660C3E" w:rsidRPr="51C99AA9">
        <w:rPr>
          <w:rFonts w:ascii="Palatino Linotype" w:hAnsi="Palatino Linotype"/>
          <w:sz w:val="20"/>
          <w:szCs w:val="20"/>
          <w:lang w:val="en-US"/>
        </w:rPr>
        <w:t>Orchards: EB (El Banco), N (Nápoles), and R (Recuerdo). Nutrient management: BIK (A) and grower (P). Growth cycle: main harvest (1) secondary (2).</w:t>
      </w:r>
      <w:r w:rsidR="00196FCB" w:rsidRPr="51C99AA9">
        <w:rPr>
          <w:rFonts w:ascii="Palatino Linotype" w:hAnsi="Palatino Linotype" w:cs="Calibri"/>
          <w:sz w:val="20"/>
          <w:szCs w:val="20"/>
          <w:lang w:val="en-US"/>
        </w:rPr>
        <w:t xml:space="preserve">  </w:t>
      </w:r>
    </w:p>
    <w:p w14:paraId="54BD472B" w14:textId="77777777" w:rsidR="002D3F08" w:rsidRPr="00CE0A66" w:rsidRDefault="002D3F08" w:rsidP="002D3F08">
      <w:pPr>
        <w:spacing w:line="276" w:lineRule="auto"/>
        <w:jc w:val="both"/>
        <w:rPr>
          <w:rFonts w:ascii="Palatino Linotype" w:hAnsi="Palatino Linotype" w:cs="Calibri"/>
          <w:sz w:val="20"/>
          <w:szCs w:val="20"/>
          <w:lang w:val="en-US"/>
        </w:rPr>
      </w:pPr>
    </w:p>
    <w:p w14:paraId="7C60297D" w14:textId="77777777" w:rsidR="002D3F08" w:rsidRPr="00CE0A66" w:rsidRDefault="002D3F08" w:rsidP="002D3F08">
      <w:pPr>
        <w:spacing w:line="276" w:lineRule="auto"/>
        <w:jc w:val="both"/>
        <w:rPr>
          <w:rFonts w:ascii="Palatino Linotype" w:hAnsi="Palatino Linotype" w:cs="Calibri"/>
          <w:sz w:val="20"/>
          <w:szCs w:val="20"/>
          <w:lang w:val="en-US"/>
        </w:rPr>
      </w:pPr>
    </w:p>
    <w:p w14:paraId="10249DB2" w14:textId="77777777" w:rsidR="002D3F08" w:rsidRPr="00CE0A66" w:rsidRDefault="002D3F08" w:rsidP="002D3F08">
      <w:pPr>
        <w:spacing w:line="276" w:lineRule="auto"/>
        <w:jc w:val="both"/>
        <w:rPr>
          <w:rFonts w:ascii="Palatino Linotype" w:hAnsi="Palatino Linotype" w:cs="Calibri"/>
          <w:sz w:val="20"/>
          <w:szCs w:val="20"/>
          <w:lang w:val="en-US"/>
        </w:rPr>
      </w:pPr>
    </w:p>
    <w:p w14:paraId="67C25DC0" w14:textId="77777777" w:rsidR="002D3F08" w:rsidRPr="00CE0A66" w:rsidRDefault="002D3F08" w:rsidP="002D3F08">
      <w:pPr>
        <w:spacing w:line="276" w:lineRule="auto"/>
        <w:jc w:val="both"/>
        <w:rPr>
          <w:rFonts w:ascii="Palatino Linotype" w:hAnsi="Palatino Linotype" w:cs="Calibri"/>
          <w:sz w:val="20"/>
          <w:szCs w:val="20"/>
          <w:lang w:val="en-US"/>
        </w:rPr>
      </w:pPr>
    </w:p>
    <w:p w14:paraId="76F70738" w14:textId="49088259" w:rsidR="00196FCB" w:rsidRPr="00CE0A66" w:rsidRDefault="005B311E" w:rsidP="006A6FC2">
      <w:pPr>
        <w:jc w:val="center"/>
        <w:rPr>
          <w:rFonts w:ascii="Palatino Linotype" w:hAnsi="Palatino Linotype" w:cstheme="minorBidi"/>
          <w:sz w:val="20"/>
          <w:szCs w:val="20"/>
          <w:lang w:val="en-US"/>
        </w:rPr>
      </w:pPr>
      <w:r w:rsidRPr="51C99AA9">
        <w:rPr>
          <w:rFonts w:ascii="Palatino Linotype" w:hAnsi="Palatino Linotype" w:cstheme="minorBidi"/>
          <w:b/>
          <w:bCs/>
          <w:sz w:val="20"/>
          <w:szCs w:val="20"/>
          <w:lang w:val="en-US"/>
        </w:rPr>
        <w:t>Table S</w:t>
      </w:r>
      <w:r w:rsidR="32BA7D93" w:rsidRPr="51C99AA9">
        <w:rPr>
          <w:rFonts w:ascii="Palatino Linotype" w:hAnsi="Palatino Linotype" w:cstheme="minorBidi"/>
          <w:b/>
          <w:bCs/>
          <w:sz w:val="20"/>
          <w:szCs w:val="20"/>
          <w:lang w:val="en-US"/>
        </w:rPr>
        <w:t>3</w:t>
      </w:r>
      <w:r w:rsidR="002D3F08" w:rsidRPr="51C99AA9">
        <w:rPr>
          <w:rFonts w:ascii="Palatino Linotype" w:hAnsi="Palatino Linotype" w:cstheme="minorBidi"/>
          <w:b/>
          <w:bCs/>
          <w:sz w:val="20"/>
          <w:szCs w:val="20"/>
          <w:lang w:val="en-US"/>
        </w:rPr>
        <w:t>.</w:t>
      </w:r>
      <w:r w:rsidR="002D3F08" w:rsidRPr="51C99AA9">
        <w:rPr>
          <w:rFonts w:ascii="Palatino Linotype" w:hAnsi="Palatino Linotype" w:cstheme="minorBidi"/>
          <w:sz w:val="20"/>
          <w:szCs w:val="20"/>
          <w:lang w:val="en-US"/>
        </w:rPr>
        <w:t xml:space="preserve">  </w:t>
      </w:r>
      <w:r w:rsidR="00E42C2A" w:rsidRPr="00E42C2A">
        <w:rPr>
          <w:rFonts w:ascii="Palatino Linotype" w:hAnsi="Palatino Linotype" w:cstheme="minorBidi"/>
          <w:sz w:val="20"/>
          <w:szCs w:val="20"/>
          <w:lang w:val="en-US"/>
        </w:rPr>
        <w:t>K proportion test results regarding the incidence of internal disorders (Marascuilo procedure comparison)</w:t>
      </w:r>
      <w:r w:rsidR="00E42C2A">
        <w:rPr>
          <w:rFonts w:ascii="Palatino Linotype" w:hAnsi="Palatino Linotype" w:cstheme="minorBidi"/>
          <w:sz w:val="20"/>
          <w:szCs w:val="20"/>
          <w:lang w:val="en-US"/>
        </w:rPr>
        <w:t>.</w:t>
      </w:r>
    </w:p>
    <w:p w14:paraId="433313EA" w14:textId="77777777" w:rsidR="002D3F08" w:rsidRPr="00CE0A66" w:rsidRDefault="002D3F08" w:rsidP="002D3F08">
      <w:pPr>
        <w:jc w:val="both"/>
        <w:rPr>
          <w:rFonts w:ascii="Palatino Linotype" w:hAnsi="Palatino Linotype" w:cstheme="minorBidi"/>
          <w:sz w:val="20"/>
          <w:szCs w:val="20"/>
          <w:lang w:val="en-US"/>
        </w:rPr>
      </w:pPr>
    </w:p>
    <w:tbl>
      <w:tblPr>
        <w:tblW w:w="7797" w:type="dxa"/>
        <w:jc w:val="center"/>
        <w:tblCellMar>
          <w:left w:w="0" w:type="dxa"/>
          <w:right w:w="0" w:type="dxa"/>
        </w:tblCellMar>
        <w:tblLook w:val="0600" w:firstRow="0" w:lastRow="0" w:firstColumn="0" w:lastColumn="0" w:noHBand="1" w:noVBand="1"/>
      </w:tblPr>
      <w:tblGrid>
        <w:gridCol w:w="720"/>
        <w:gridCol w:w="1274"/>
        <w:gridCol w:w="990"/>
        <w:gridCol w:w="1417"/>
        <w:gridCol w:w="1133"/>
        <w:gridCol w:w="990"/>
        <w:gridCol w:w="1273"/>
      </w:tblGrid>
      <w:tr w:rsidR="00923CB6" w:rsidRPr="0094594E" w14:paraId="5036519C" w14:textId="63F89309" w:rsidTr="0094594E">
        <w:trPr>
          <w:trHeight w:val="290"/>
          <w:jc w:val="center"/>
        </w:trPr>
        <w:tc>
          <w:tcPr>
            <w:tcW w:w="710"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3C91CB1F" w14:textId="0D822C75" w:rsidR="00923CB6" w:rsidRPr="0094594E" w:rsidRDefault="00172D25" w:rsidP="00E248BE">
            <w:pPr>
              <w:spacing w:line="276" w:lineRule="auto"/>
              <w:jc w:val="center"/>
              <w:rPr>
                <w:rFonts w:ascii="Palatino Linotype" w:hAnsi="Palatino Linotype"/>
                <w:b/>
                <w:sz w:val="20"/>
                <w:szCs w:val="20"/>
                <w:lang w:val="en-US"/>
              </w:rPr>
            </w:pPr>
            <w:r>
              <w:rPr>
                <w:rFonts w:ascii="Palatino Linotype" w:hAnsi="Palatino Linotype"/>
                <w:b/>
                <w:sz w:val="20"/>
                <w:szCs w:val="20"/>
                <w:lang w:val="en-US"/>
              </w:rPr>
              <w:t>Sample</w:t>
            </w:r>
          </w:p>
        </w:tc>
        <w:tc>
          <w:tcPr>
            <w:tcW w:w="1275" w:type="dxa"/>
            <w:tcBorders>
              <w:top w:val="single" w:sz="8"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402A3449" w14:textId="26108DFE" w:rsidR="00923CB6" w:rsidRPr="0094594E" w:rsidRDefault="006F62E2" w:rsidP="00E248BE">
            <w:pPr>
              <w:spacing w:line="276" w:lineRule="auto"/>
              <w:jc w:val="center"/>
              <w:rPr>
                <w:rFonts w:ascii="Palatino Linotype" w:hAnsi="Palatino Linotype"/>
                <w:b/>
                <w:sz w:val="20"/>
                <w:szCs w:val="20"/>
                <w:lang w:val="en-US"/>
              </w:rPr>
            </w:pPr>
            <w:r>
              <w:rPr>
                <w:rFonts w:ascii="Palatino Linotype" w:hAnsi="Palatino Linotype"/>
                <w:b/>
                <w:sz w:val="20"/>
                <w:szCs w:val="20"/>
                <w:lang w:val="en-US"/>
              </w:rPr>
              <w:t>V</w:t>
            </w:r>
            <w:r w:rsidR="00923CB6" w:rsidRPr="0094594E">
              <w:rPr>
                <w:rFonts w:ascii="Palatino Linotype" w:hAnsi="Palatino Linotype"/>
                <w:b/>
                <w:sz w:val="20"/>
                <w:szCs w:val="20"/>
                <w:lang w:val="en-US"/>
              </w:rPr>
              <w:t>ascular browing</w:t>
            </w:r>
          </w:p>
        </w:tc>
        <w:tc>
          <w:tcPr>
            <w:tcW w:w="992" w:type="dxa"/>
            <w:tcBorders>
              <w:top w:val="single" w:sz="8" w:space="0" w:color="000000"/>
              <w:left w:val="nil"/>
              <w:bottom w:val="single" w:sz="4" w:space="0" w:color="000000"/>
              <w:right w:val="nil"/>
            </w:tcBorders>
            <w:vAlign w:val="center"/>
          </w:tcPr>
          <w:p w14:paraId="2E24AE0F" w14:textId="0BAB2DFF" w:rsidR="00923CB6" w:rsidRPr="0094594E" w:rsidRDefault="00923CB6" w:rsidP="00E248BE">
            <w:pPr>
              <w:spacing w:line="276" w:lineRule="auto"/>
              <w:jc w:val="center"/>
              <w:rPr>
                <w:rFonts w:ascii="Palatino Linotype" w:hAnsi="Palatino Linotype"/>
                <w:b/>
                <w:sz w:val="20"/>
                <w:szCs w:val="20"/>
                <w:lang w:val="en-US"/>
              </w:rPr>
            </w:pPr>
            <w:r w:rsidRPr="0094594E">
              <w:rPr>
                <w:rFonts w:ascii="Palatino Linotype" w:hAnsi="Palatino Linotype"/>
                <w:b/>
                <w:sz w:val="20"/>
                <w:szCs w:val="20"/>
                <w:lang w:val="en-US"/>
              </w:rPr>
              <w:t>Stem end rot</w:t>
            </w:r>
          </w:p>
        </w:tc>
        <w:tc>
          <w:tcPr>
            <w:tcW w:w="1418" w:type="dxa"/>
            <w:tcBorders>
              <w:top w:val="single" w:sz="8" w:space="0" w:color="000000"/>
              <w:left w:val="nil"/>
              <w:bottom w:val="single" w:sz="4" w:space="0" w:color="000000"/>
              <w:right w:val="nil"/>
            </w:tcBorders>
            <w:vAlign w:val="center"/>
          </w:tcPr>
          <w:p w14:paraId="56387F6A" w14:textId="2990C56D" w:rsidR="00923CB6" w:rsidRPr="0094594E" w:rsidRDefault="006F62E2" w:rsidP="00E248BE">
            <w:pPr>
              <w:spacing w:line="276" w:lineRule="auto"/>
              <w:jc w:val="center"/>
              <w:rPr>
                <w:rFonts w:ascii="Palatino Linotype" w:hAnsi="Palatino Linotype"/>
                <w:b/>
                <w:sz w:val="20"/>
                <w:szCs w:val="20"/>
                <w:lang w:val="en-US"/>
              </w:rPr>
            </w:pPr>
            <w:r>
              <w:rPr>
                <w:rFonts w:ascii="Palatino Linotype" w:hAnsi="Palatino Linotype" w:cs="Calibri"/>
                <w:b/>
                <w:sz w:val="20"/>
                <w:szCs w:val="20"/>
                <w:lang w:val="en-US"/>
              </w:rPr>
              <w:t>F</w:t>
            </w:r>
            <w:r w:rsidR="00923CB6" w:rsidRPr="0094594E">
              <w:rPr>
                <w:rFonts w:ascii="Palatino Linotype" w:hAnsi="Palatino Linotype" w:cs="Calibri"/>
                <w:b/>
                <w:sz w:val="20"/>
                <w:szCs w:val="20"/>
                <w:lang w:val="en-US"/>
              </w:rPr>
              <w:t>lesh discoloration</w:t>
            </w:r>
          </w:p>
        </w:tc>
        <w:tc>
          <w:tcPr>
            <w:tcW w:w="1134" w:type="dxa"/>
            <w:tcBorders>
              <w:top w:val="single" w:sz="8" w:space="0" w:color="000000"/>
              <w:left w:val="nil"/>
              <w:bottom w:val="single" w:sz="4" w:space="0" w:color="000000"/>
              <w:right w:val="nil"/>
            </w:tcBorders>
            <w:vAlign w:val="center"/>
          </w:tcPr>
          <w:p w14:paraId="507CDB3A" w14:textId="40BF8CBD" w:rsidR="00923CB6" w:rsidRPr="0094594E" w:rsidRDefault="006F62E2" w:rsidP="00E248BE">
            <w:pPr>
              <w:spacing w:line="276" w:lineRule="auto"/>
              <w:jc w:val="center"/>
              <w:rPr>
                <w:rFonts w:ascii="Palatino Linotype" w:hAnsi="Palatino Linotype"/>
                <w:b/>
                <w:sz w:val="20"/>
                <w:szCs w:val="20"/>
                <w:lang w:val="en-US"/>
              </w:rPr>
            </w:pPr>
            <w:r>
              <w:rPr>
                <w:rFonts w:ascii="Palatino Linotype" w:hAnsi="Palatino Linotype" w:cs="Calibri"/>
                <w:b/>
                <w:sz w:val="20"/>
                <w:szCs w:val="20"/>
                <w:lang w:val="en-US"/>
              </w:rPr>
              <w:t>F</w:t>
            </w:r>
            <w:r w:rsidR="00923CB6" w:rsidRPr="0094594E">
              <w:rPr>
                <w:rFonts w:ascii="Palatino Linotype" w:hAnsi="Palatino Linotype" w:cs="Calibri"/>
                <w:b/>
                <w:sz w:val="20"/>
                <w:szCs w:val="20"/>
                <w:lang w:val="en-US"/>
              </w:rPr>
              <w:t>lesh bruising</w:t>
            </w:r>
          </w:p>
        </w:tc>
        <w:tc>
          <w:tcPr>
            <w:tcW w:w="992" w:type="dxa"/>
            <w:tcBorders>
              <w:top w:val="single" w:sz="8" w:space="0" w:color="000000"/>
              <w:left w:val="nil"/>
              <w:bottom w:val="single" w:sz="4" w:space="0" w:color="000000"/>
              <w:right w:val="nil"/>
            </w:tcBorders>
            <w:vAlign w:val="center"/>
          </w:tcPr>
          <w:p w14:paraId="17C5874B" w14:textId="497AD263" w:rsidR="00923CB6" w:rsidRPr="0094594E" w:rsidRDefault="006F62E2" w:rsidP="00E248BE">
            <w:pPr>
              <w:spacing w:line="276" w:lineRule="auto"/>
              <w:jc w:val="center"/>
              <w:rPr>
                <w:rFonts w:ascii="Palatino Linotype" w:hAnsi="Palatino Linotype"/>
                <w:b/>
                <w:sz w:val="20"/>
                <w:szCs w:val="20"/>
                <w:lang w:val="en-US"/>
              </w:rPr>
            </w:pPr>
            <w:r>
              <w:rPr>
                <w:rFonts w:ascii="Palatino Linotype" w:hAnsi="Palatino Linotype" w:cs="Calibri"/>
                <w:b/>
                <w:sz w:val="20"/>
                <w:szCs w:val="20"/>
                <w:lang w:val="en-US"/>
              </w:rPr>
              <w:t>F</w:t>
            </w:r>
            <w:r w:rsidR="00923CB6" w:rsidRPr="0094594E">
              <w:rPr>
                <w:rFonts w:ascii="Palatino Linotype" w:hAnsi="Palatino Linotype" w:cs="Calibri"/>
                <w:b/>
                <w:sz w:val="20"/>
                <w:szCs w:val="20"/>
                <w:lang w:val="en-US"/>
              </w:rPr>
              <w:t>lesh rots</w:t>
            </w:r>
          </w:p>
        </w:tc>
        <w:tc>
          <w:tcPr>
            <w:tcW w:w="1276" w:type="dxa"/>
            <w:tcBorders>
              <w:top w:val="single" w:sz="8" w:space="0" w:color="000000"/>
              <w:left w:val="nil"/>
              <w:bottom w:val="single" w:sz="4" w:space="0" w:color="000000"/>
              <w:right w:val="nil"/>
            </w:tcBorders>
            <w:vAlign w:val="center"/>
          </w:tcPr>
          <w:p w14:paraId="522DA92B" w14:textId="1CC5619F" w:rsidR="00923CB6" w:rsidRPr="0094594E" w:rsidRDefault="006F62E2" w:rsidP="00E248BE">
            <w:pPr>
              <w:spacing w:line="276" w:lineRule="auto"/>
              <w:jc w:val="center"/>
              <w:rPr>
                <w:rFonts w:ascii="Palatino Linotype" w:hAnsi="Palatino Linotype"/>
                <w:b/>
                <w:sz w:val="20"/>
                <w:szCs w:val="20"/>
                <w:lang w:val="en-US"/>
              </w:rPr>
            </w:pPr>
            <w:r>
              <w:rPr>
                <w:rFonts w:ascii="Palatino Linotype" w:hAnsi="Palatino Linotype" w:cs="Calibri"/>
                <w:b/>
                <w:sz w:val="20"/>
                <w:szCs w:val="20"/>
                <w:lang w:val="en-US"/>
              </w:rPr>
              <w:t>Body r</w:t>
            </w:r>
            <w:r w:rsidR="00923CB6" w:rsidRPr="0094594E">
              <w:rPr>
                <w:rFonts w:ascii="Palatino Linotype" w:hAnsi="Palatino Linotype" w:cs="Calibri"/>
                <w:b/>
                <w:sz w:val="20"/>
                <w:szCs w:val="20"/>
                <w:lang w:val="en-US"/>
              </w:rPr>
              <w:t>ots</w:t>
            </w:r>
          </w:p>
        </w:tc>
      </w:tr>
      <w:tr w:rsidR="000B31B3" w:rsidRPr="0094594E" w14:paraId="424BE48D" w14:textId="3CBFBBDA" w:rsidTr="0094594E">
        <w:trPr>
          <w:trHeight w:val="290"/>
          <w:jc w:val="center"/>
        </w:trPr>
        <w:tc>
          <w:tcPr>
            <w:tcW w:w="710" w:type="dxa"/>
            <w:tcBorders>
              <w:top w:val="single" w:sz="4" w:space="0" w:color="000000"/>
              <w:left w:val="nil"/>
              <w:right w:val="nil"/>
            </w:tcBorders>
            <w:shd w:val="clear" w:color="auto" w:fill="auto"/>
            <w:tcMar>
              <w:top w:w="15" w:type="dxa"/>
              <w:left w:w="15" w:type="dxa"/>
              <w:bottom w:w="0" w:type="dxa"/>
              <w:right w:w="15" w:type="dxa"/>
            </w:tcMar>
            <w:vAlign w:val="center"/>
            <w:hideMark/>
          </w:tcPr>
          <w:p w14:paraId="4EE5B78C"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EB</w:t>
            </w:r>
          </w:p>
        </w:tc>
        <w:tc>
          <w:tcPr>
            <w:tcW w:w="1275" w:type="dxa"/>
            <w:tcBorders>
              <w:top w:val="single" w:sz="4" w:space="0" w:color="000000"/>
              <w:left w:val="nil"/>
              <w:right w:val="nil"/>
            </w:tcBorders>
            <w:shd w:val="clear" w:color="auto" w:fill="auto"/>
            <w:tcMar>
              <w:top w:w="15" w:type="dxa"/>
              <w:left w:w="15" w:type="dxa"/>
              <w:bottom w:w="0" w:type="dxa"/>
              <w:right w:w="15" w:type="dxa"/>
            </w:tcMar>
            <w:vAlign w:val="center"/>
            <w:hideMark/>
          </w:tcPr>
          <w:p w14:paraId="5DBF4296"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 xml:space="preserve">0.371 </w:t>
            </w:r>
            <w:r w:rsidRPr="0094594E">
              <w:rPr>
                <w:rFonts w:ascii="Palatino Linotype" w:hAnsi="Palatino Linotype"/>
                <w:sz w:val="20"/>
                <w:szCs w:val="20"/>
                <w:vertAlign w:val="superscript"/>
                <w:lang w:val="en-US"/>
              </w:rPr>
              <w:t>a</w:t>
            </w:r>
          </w:p>
        </w:tc>
        <w:tc>
          <w:tcPr>
            <w:tcW w:w="992" w:type="dxa"/>
            <w:tcBorders>
              <w:top w:val="single" w:sz="4" w:space="0" w:color="000000"/>
              <w:left w:val="nil"/>
              <w:right w:val="nil"/>
            </w:tcBorders>
            <w:vAlign w:val="center"/>
          </w:tcPr>
          <w:p w14:paraId="0D6A4E56"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 xml:space="preserve">0.062 </w:t>
            </w:r>
            <w:r w:rsidRPr="0094594E">
              <w:rPr>
                <w:rFonts w:ascii="Palatino Linotype" w:hAnsi="Palatino Linotype"/>
                <w:sz w:val="20"/>
                <w:szCs w:val="20"/>
                <w:vertAlign w:val="superscript"/>
                <w:lang w:val="en-US"/>
              </w:rPr>
              <w:t>a</w:t>
            </w:r>
          </w:p>
        </w:tc>
        <w:tc>
          <w:tcPr>
            <w:tcW w:w="1418" w:type="dxa"/>
            <w:tcBorders>
              <w:top w:val="single" w:sz="4" w:space="0" w:color="000000"/>
              <w:left w:val="nil"/>
              <w:right w:val="nil"/>
            </w:tcBorders>
            <w:vAlign w:val="center"/>
          </w:tcPr>
          <w:p w14:paraId="680ADEC4" w14:textId="3629A33B"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 xml:space="preserve">0.000 </w:t>
            </w:r>
            <w:r w:rsidRPr="0094594E">
              <w:rPr>
                <w:rFonts w:ascii="Palatino Linotype" w:hAnsi="Palatino Linotype"/>
                <w:sz w:val="20"/>
                <w:szCs w:val="20"/>
                <w:vertAlign w:val="superscript"/>
                <w:lang w:val="en-US"/>
              </w:rPr>
              <w:t>a</w:t>
            </w:r>
          </w:p>
        </w:tc>
        <w:tc>
          <w:tcPr>
            <w:tcW w:w="1134" w:type="dxa"/>
            <w:tcBorders>
              <w:top w:val="single" w:sz="4" w:space="0" w:color="000000"/>
              <w:left w:val="nil"/>
              <w:right w:val="nil"/>
            </w:tcBorders>
            <w:vAlign w:val="center"/>
          </w:tcPr>
          <w:p w14:paraId="0410E531" w14:textId="792713E3"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0.103</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992" w:type="dxa"/>
            <w:tcBorders>
              <w:top w:val="single" w:sz="4" w:space="0" w:color="000000"/>
              <w:left w:val="nil"/>
              <w:right w:val="nil"/>
            </w:tcBorders>
            <w:vAlign w:val="center"/>
          </w:tcPr>
          <w:p w14:paraId="37E0BE05" w14:textId="490377EB"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0.041</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a</w:t>
            </w:r>
          </w:p>
        </w:tc>
        <w:tc>
          <w:tcPr>
            <w:tcW w:w="1276" w:type="dxa"/>
            <w:tcBorders>
              <w:top w:val="single" w:sz="4" w:space="0" w:color="000000"/>
              <w:left w:val="nil"/>
              <w:right w:val="nil"/>
            </w:tcBorders>
            <w:vAlign w:val="center"/>
          </w:tcPr>
          <w:p w14:paraId="22965CE2" w14:textId="71E67BD1"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0.010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w:t>
            </w:r>
          </w:p>
        </w:tc>
      </w:tr>
      <w:tr w:rsidR="000B31B3" w:rsidRPr="0094594E" w14:paraId="2D12E5B3" w14:textId="7D7616E6" w:rsidTr="0094594E">
        <w:trPr>
          <w:trHeight w:val="290"/>
          <w:jc w:val="center"/>
        </w:trPr>
        <w:tc>
          <w:tcPr>
            <w:tcW w:w="710" w:type="dxa"/>
            <w:shd w:val="clear" w:color="auto" w:fill="auto"/>
            <w:tcMar>
              <w:top w:w="15" w:type="dxa"/>
              <w:left w:w="15" w:type="dxa"/>
              <w:bottom w:w="0" w:type="dxa"/>
              <w:right w:w="15" w:type="dxa"/>
            </w:tcMar>
            <w:vAlign w:val="center"/>
            <w:hideMark/>
          </w:tcPr>
          <w:p w14:paraId="748BCE9C"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RP2</w:t>
            </w:r>
          </w:p>
        </w:tc>
        <w:tc>
          <w:tcPr>
            <w:tcW w:w="1275" w:type="dxa"/>
            <w:shd w:val="clear" w:color="auto" w:fill="auto"/>
            <w:tcMar>
              <w:top w:w="15" w:type="dxa"/>
              <w:left w:w="15" w:type="dxa"/>
              <w:bottom w:w="0" w:type="dxa"/>
              <w:right w:w="15" w:type="dxa"/>
            </w:tcMar>
            <w:vAlign w:val="center"/>
            <w:hideMark/>
          </w:tcPr>
          <w:p w14:paraId="32822B43"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0.469</w:t>
            </w:r>
            <w:r w:rsidRPr="0094594E">
              <w:rPr>
                <w:rFonts w:ascii="Palatino Linotype" w:hAnsi="Palatino Linotype"/>
                <w:sz w:val="20"/>
                <w:szCs w:val="20"/>
                <w:vertAlign w:val="superscript"/>
                <w:lang w:val="en-US"/>
              </w:rPr>
              <w:t xml:space="preserve"> a, b</w:t>
            </w:r>
          </w:p>
        </w:tc>
        <w:tc>
          <w:tcPr>
            <w:tcW w:w="992" w:type="dxa"/>
            <w:vAlign w:val="center"/>
          </w:tcPr>
          <w:p w14:paraId="46C27518"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0.110</w:t>
            </w:r>
            <w:r w:rsidRPr="0094594E">
              <w:rPr>
                <w:rFonts w:ascii="Palatino Linotype" w:hAnsi="Palatino Linotype"/>
                <w:sz w:val="20"/>
                <w:szCs w:val="20"/>
                <w:vertAlign w:val="superscript"/>
                <w:lang w:val="en-US"/>
              </w:rPr>
              <w:t xml:space="preserve"> a</w:t>
            </w:r>
          </w:p>
        </w:tc>
        <w:tc>
          <w:tcPr>
            <w:tcW w:w="1418" w:type="dxa"/>
            <w:vAlign w:val="center"/>
          </w:tcPr>
          <w:p w14:paraId="6E81B68B" w14:textId="3B5450F9"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0.</w:t>
            </w:r>
            <w:r w:rsidR="009C3425" w:rsidRPr="0094594E">
              <w:rPr>
                <w:rFonts w:ascii="Palatino Linotype" w:hAnsi="Palatino Linotype" w:cs="Calibri"/>
                <w:color w:val="000000"/>
                <w:kern w:val="24"/>
                <w:sz w:val="20"/>
                <w:szCs w:val="20"/>
              </w:rPr>
              <w:t>122</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1134" w:type="dxa"/>
            <w:vAlign w:val="center"/>
          </w:tcPr>
          <w:p w14:paraId="0144DF72" w14:textId="189C727F"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0.235</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b, c</w:t>
            </w:r>
          </w:p>
        </w:tc>
        <w:tc>
          <w:tcPr>
            <w:tcW w:w="992" w:type="dxa"/>
            <w:vAlign w:val="center"/>
          </w:tcPr>
          <w:p w14:paraId="7E3AA7B9" w14:textId="4019000F"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0.082</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a, b</w:t>
            </w:r>
          </w:p>
        </w:tc>
        <w:tc>
          <w:tcPr>
            <w:tcW w:w="1276" w:type="dxa"/>
            <w:vAlign w:val="center"/>
          </w:tcPr>
          <w:p w14:paraId="36597CBA" w14:textId="7577B58A"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0.143</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w:t>
            </w:r>
            <w:r w:rsidR="00876A26" w:rsidRPr="0094594E">
              <w:rPr>
                <w:rFonts w:ascii="Palatino Linotype" w:hAnsi="Palatino Linotype"/>
                <w:sz w:val="20"/>
                <w:szCs w:val="20"/>
                <w:vertAlign w:val="superscript"/>
                <w:lang w:val="en-US"/>
              </w:rPr>
              <w:t>, b, c</w:t>
            </w:r>
          </w:p>
        </w:tc>
      </w:tr>
      <w:tr w:rsidR="000B31B3" w:rsidRPr="0094594E" w14:paraId="63F00C2E" w14:textId="2212B920" w:rsidTr="0094594E">
        <w:trPr>
          <w:trHeight w:val="290"/>
          <w:jc w:val="center"/>
        </w:trPr>
        <w:tc>
          <w:tcPr>
            <w:tcW w:w="710" w:type="dxa"/>
            <w:shd w:val="clear" w:color="auto" w:fill="auto"/>
            <w:tcMar>
              <w:top w:w="15" w:type="dxa"/>
              <w:left w:w="15" w:type="dxa"/>
              <w:bottom w:w="0" w:type="dxa"/>
              <w:right w:w="15" w:type="dxa"/>
            </w:tcMar>
            <w:vAlign w:val="center"/>
            <w:hideMark/>
          </w:tcPr>
          <w:p w14:paraId="4902BE8C"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NA1</w:t>
            </w:r>
          </w:p>
        </w:tc>
        <w:tc>
          <w:tcPr>
            <w:tcW w:w="1275" w:type="dxa"/>
            <w:shd w:val="clear" w:color="auto" w:fill="auto"/>
            <w:tcMar>
              <w:top w:w="15" w:type="dxa"/>
              <w:left w:w="15" w:type="dxa"/>
              <w:bottom w:w="0" w:type="dxa"/>
              <w:right w:w="15" w:type="dxa"/>
            </w:tcMar>
            <w:vAlign w:val="center"/>
            <w:hideMark/>
          </w:tcPr>
          <w:p w14:paraId="0954D562"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0.500</w:t>
            </w:r>
            <w:r w:rsidRPr="0094594E">
              <w:rPr>
                <w:rFonts w:ascii="Palatino Linotype" w:hAnsi="Palatino Linotype"/>
                <w:sz w:val="20"/>
                <w:szCs w:val="20"/>
                <w:vertAlign w:val="superscript"/>
                <w:lang w:val="en-US"/>
              </w:rPr>
              <w:t xml:space="preserve"> a, b</w:t>
            </w:r>
          </w:p>
        </w:tc>
        <w:tc>
          <w:tcPr>
            <w:tcW w:w="992" w:type="dxa"/>
            <w:vAlign w:val="center"/>
          </w:tcPr>
          <w:p w14:paraId="168ABFE2"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0.140</w:t>
            </w:r>
            <w:r w:rsidRPr="0094594E">
              <w:rPr>
                <w:rFonts w:ascii="Palatino Linotype" w:hAnsi="Palatino Linotype"/>
                <w:sz w:val="20"/>
                <w:szCs w:val="20"/>
                <w:vertAlign w:val="superscript"/>
                <w:lang w:val="en-US"/>
              </w:rPr>
              <w:t xml:space="preserve"> a</w:t>
            </w:r>
          </w:p>
        </w:tc>
        <w:tc>
          <w:tcPr>
            <w:tcW w:w="1418" w:type="dxa"/>
            <w:vAlign w:val="center"/>
          </w:tcPr>
          <w:p w14:paraId="1A07B443" w14:textId="7315442D"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0.</w:t>
            </w:r>
            <w:r w:rsidR="009C3425" w:rsidRPr="0094594E">
              <w:rPr>
                <w:rFonts w:ascii="Palatino Linotype" w:hAnsi="Palatino Linotype" w:cs="Calibri"/>
                <w:color w:val="000000"/>
                <w:kern w:val="24"/>
                <w:sz w:val="20"/>
                <w:szCs w:val="20"/>
              </w:rPr>
              <w:t>130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1134" w:type="dxa"/>
            <w:vAlign w:val="center"/>
          </w:tcPr>
          <w:p w14:paraId="349B2C3B" w14:textId="44E12982"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0.090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992" w:type="dxa"/>
            <w:vAlign w:val="center"/>
          </w:tcPr>
          <w:p w14:paraId="043D7E59" w14:textId="77386E8D"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0.260</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b</w:t>
            </w:r>
          </w:p>
        </w:tc>
        <w:tc>
          <w:tcPr>
            <w:tcW w:w="1276" w:type="dxa"/>
            <w:vAlign w:val="center"/>
          </w:tcPr>
          <w:p w14:paraId="4354B407" w14:textId="1B7D76CA"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0.290</w:t>
            </w:r>
            <w:r w:rsidRPr="0094594E">
              <w:rPr>
                <w:rFonts w:ascii="Palatino Linotype" w:hAnsi="Palatino Linotype" w:cs="Calibri"/>
                <w:color w:val="000000"/>
                <w:kern w:val="24"/>
                <w:sz w:val="20"/>
                <w:szCs w:val="20"/>
              </w:rPr>
              <w:t xml:space="preserve"> </w:t>
            </w:r>
            <w:r w:rsidR="00876A26" w:rsidRPr="0094594E">
              <w:rPr>
                <w:rFonts w:ascii="Palatino Linotype" w:hAnsi="Palatino Linotype"/>
                <w:sz w:val="20"/>
                <w:szCs w:val="20"/>
                <w:vertAlign w:val="superscript"/>
                <w:lang w:val="en-US"/>
              </w:rPr>
              <w:t>c</w:t>
            </w:r>
          </w:p>
        </w:tc>
      </w:tr>
      <w:tr w:rsidR="000B31B3" w:rsidRPr="0094594E" w14:paraId="270B88C3" w14:textId="238B3B40" w:rsidTr="0094594E">
        <w:trPr>
          <w:trHeight w:val="290"/>
          <w:jc w:val="center"/>
        </w:trPr>
        <w:tc>
          <w:tcPr>
            <w:tcW w:w="710" w:type="dxa"/>
            <w:shd w:val="clear" w:color="auto" w:fill="auto"/>
            <w:tcMar>
              <w:top w:w="15" w:type="dxa"/>
              <w:left w:w="15" w:type="dxa"/>
              <w:bottom w:w="0" w:type="dxa"/>
              <w:right w:w="15" w:type="dxa"/>
            </w:tcMar>
            <w:vAlign w:val="center"/>
            <w:hideMark/>
          </w:tcPr>
          <w:p w14:paraId="0B101AB4"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RA1</w:t>
            </w:r>
          </w:p>
        </w:tc>
        <w:tc>
          <w:tcPr>
            <w:tcW w:w="1275" w:type="dxa"/>
            <w:shd w:val="clear" w:color="auto" w:fill="auto"/>
            <w:tcMar>
              <w:top w:w="15" w:type="dxa"/>
              <w:left w:w="15" w:type="dxa"/>
              <w:bottom w:w="0" w:type="dxa"/>
              <w:right w:w="15" w:type="dxa"/>
            </w:tcMar>
            <w:vAlign w:val="center"/>
            <w:hideMark/>
          </w:tcPr>
          <w:p w14:paraId="03DD24A4"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0.530</w:t>
            </w:r>
            <w:r w:rsidRPr="0094594E">
              <w:rPr>
                <w:rFonts w:ascii="Palatino Linotype" w:hAnsi="Palatino Linotype"/>
                <w:sz w:val="20"/>
                <w:szCs w:val="20"/>
                <w:vertAlign w:val="superscript"/>
                <w:lang w:val="en-US"/>
              </w:rPr>
              <w:t xml:space="preserve"> a, b, c</w:t>
            </w:r>
          </w:p>
        </w:tc>
        <w:tc>
          <w:tcPr>
            <w:tcW w:w="992" w:type="dxa"/>
            <w:vAlign w:val="center"/>
          </w:tcPr>
          <w:p w14:paraId="55D3525C"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0.163</w:t>
            </w:r>
            <w:r w:rsidRPr="0094594E">
              <w:rPr>
                <w:rFonts w:ascii="Palatino Linotype" w:hAnsi="Palatino Linotype"/>
                <w:sz w:val="20"/>
                <w:szCs w:val="20"/>
                <w:vertAlign w:val="superscript"/>
                <w:lang w:val="en-US"/>
              </w:rPr>
              <w:t xml:space="preserve"> a, b</w:t>
            </w:r>
          </w:p>
        </w:tc>
        <w:tc>
          <w:tcPr>
            <w:tcW w:w="1418" w:type="dxa"/>
            <w:vAlign w:val="center"/>
          </w:tcPr>
          <w:p w14:paraId="5BC3E5C6" w14:textId="29A19E8B"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0.</w:t>
            </w:r>
            <w:r w:rsidR="009C3425" w:rsidRPr="0094594E">
              <w:rPr>
                <w:rFonts w:ascii="Palatino Linotype" w:hAnsi="Palatino Linotype" w:cs="Calibri"/>
                <w:color w:val="000000"/>
                <w:kern w:val="24"/>
                <w:sz w:val="20"/>
                <w:szCs w:val="20"/>
              </w:rPr>
              <w:t>170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b</w:t>
            </w:r>
            <w:r w:rsidR="009C3425" w:rsidRPr="0094594E">
              <w:rPr>
                <w:rFonts w:ascii="Palatino Linotype" w:hAnsi="Palatino Linotype"/>
                <w:sz w:val="20"/>
                <w:szCs w:val="20"/>
                <w:vertAlign w:val="superscript"/>
                <w:lang w:val="en-US"/>
              </w:rPr>
              <w:t>, c</w:t>
            </w:r>
          </w:p>
        </w:tc>
        <w:tc>
          <w:tcPr>
            <w:tcW w:w="1134" w:type="dxa"/>
            <w:vAlign w:val="center"/>
          </w:tcPr>
          <w:p w14:paraId="0552B8DF" w14:textId="1BDCEA37"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0.070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992" w:type="dxa"/>
            <w:vAlign w:val="center"/>
          </w:tcPr>
          <w:p w14:paraId="0C22B6F0" w14:textId="4AF6054B"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0.100</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a, b</w:t>
            </w:r>
          </w:p>
        </w:tc>
        <w:tc>
          <w:tcPr>
            <w:tcW w:w="1276" w:type="dxa"/>
            <w:vAlign w:val="center"/>
          </w:tcPr>
          <w:p w14:paraId="2F6CBD66" w14:textId="3742E3F9"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0.060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w:t>
            </w:r>
            <w:r w:rsidR="00876A26" w:rsidRPr="0094594E">
              <w:rPr>
                <w:rFonts w:ascii="Palatino Linotype" w:hAnsi="Palatino Linotype"/>
                <w:sz w:val="20"/>
                <w:szCs w:val="20"/>
                <w:vertAlign w:val="superscript"/>
                <w:lang w:val="en-US"/>
              </w:rPr>
              <w:t>, b</w:t>
            </w:r>
          </w:p>
        </w:tc>
      </w:tr>
      <w:tr w:rsidR="000B31B3" w:rsidRPr="0094594E" w14:paraId="2C134349" w14:textId="79AABFE7" w:rsidTr="0094594E">
        <w:trPr>
          <w:trHeight w:val="290"/>
          <w:jc w:val="center"/>
        </w:trPr>
        <w:tc>
          <w:tcPr>
            <w:tcW w:w="710" w:type="dxa"/>
            <w:shd w:val="clear" w:color="auto" w:fill="auto"/>
            <w:tcMar>
              <w:top w:w="15" w:type="dxa"/>
              <w:left w:w="15" w:type="dxa"/>
              <w:bottom w:w="0" w:type="dxa"/>
              <w:right w:w="15" w:type="dxa"/>
            </w:tcMar>
            <w:vAlign w:val="center"/>
            <w:hideMark/>
          </w:tcPr>
          <w:p w14:paraId="008A658E"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NP1</w:t>
            </w:r>
          </w:p>
        </w:tc>
        <w:tc>
          <w:tcPr>
            <w:tcW w:w="1275" w:type="dxa"/>
            <w:shd w:val="clear" w:color="auto" w:fill="auto"/>
            <w:tcMar>
              <w:top w:w="15" w:type="dxa"/>
              <w:left w:w="15" w:type="dxa"/>
              <w:bottom w:w="0" w:type="dxa"/>
              <w:right w:w="15" w:type="dxa"/>
            </w:tcMar>
            <w:vAlign w:val="center"/>
            <w:hideMark/>
          </w:tcPr>
          <w:p w14:paraId="58669B5A"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0.570</w:t>
            </w:r>
            <w:r w:rsidRPr="0094594E">
              <w:rPr>
                <w:rFonts w:ascii="Palatino Linotype" w:hAnsi="Palatino Linotype"/>
                <w:sz w:val="20"/>
                <w:szCs w:val="20"/>
                <w:vertAlign w:val="superscript"/>
                <w:lang w:val="en-US"/>
              </w:rPr>
              <w:t xml:space="preserve"> a b, c</w:t>
            </w:r>
          </w:p>
        </w:tc>
        <w:tc>
          <w:tcPr>
            <w:tcW w:w="992" w:type="dxa"/>
            <w:vAlign w:val="center"/>
          </w:tcPr>
          <w:p w14:paraId="7362B053"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0.210</w:t>
            </w:r>
            <w:r w:rsidRPr="0094594E">
              <w:rPr>
                <w:rFonts w:ascii="Palatino Linotype" w:hAnsi="Palatino Linotype"/>
                <w:sz w:val="20"/>
                <w:szCs w:val="20"/>
                <w:vertAlign w:val="superscript"/>
                <w:lang w:val="en-US"/>
              </w:rPr>
              <w:t xml:space="preserve"> a, b, c</w:t>
            </w:r>
          </w:p>
        </w:tc>
        <w:tc>
          <w:tcPr>
            <w:tcW w:w="1418" w:type="dxa"/>
            <w:vAlign w:val="center"/>
          </w:tcPr>
          <w:p w14:paraId="5A64137D" w14:textId="10ED1808"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0.</w:t>
            </w:r>
            <w:r w:rsidR="009C3425" w:rsidRPr="0094594E">
              <w:rPr>
                <w:rFonts w:ascii="Palatino Linotype" w:hAnsi="Palatino Linotype" w:cs="Calibri"/>
                <w:color w:val="000000"/>
                <w:kern w:val="24"/>
                <w:sz w:val="20"/>
                <w:szCs w:val="20"/>
              </w:rPr>
              <w:t>130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1134" w:type="dxa"/>
            <w:vAlign w:val="center"/>
          </w:tcPr>
          <w:p w14:paraId="4C4C7B20" w14:textId="2AD08076"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0.090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992" w:type="dxa"/>
            <w:vAlign w:val="center"/>
          </w:tcPr>
          <w:p w14:paraId="25C05E2A" w14:textId="3D1E30C9" w:rsidR="009C3425"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0.260</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b</w:t>
            </w:r>
          </w:p>
        </w:tc>
        <w:tc>
          <w:tcPr>
            <w:tcW w:w="1276" w:type="dxa"/>
            <w:vAlign w:val="center"/>
          </w:tcPr>
          <w:p w14:paraId="2690F68F" w14:textId="0E360E7A"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0.170</w:t>
            </w:r>
            <w:r w:rsidRPr="0094594E">
              <w:rPr>
                <w:rFonts w:ascii="Palatino Linotype" w:hAnsi="Palatino Linotype" w:cs="Calibri"/>
                <w:color w:val="000000"/>
                <w:kern w:val="24"/>
                <w:sz w:val="20"/>
                <w:szCs w:val="20"/>
              </w:rPr>
              <w:t xml:space="preserve"> </w:t>
            </w:r>
            <w:r w:rsidR="00876A26" w:rsidRPr="0094594E">
              <w:rPr>
                <w:rFonts w:ascii="Palatino Linotype" w:hAnsi="Palatino Linotype"/>
                <w:sz w:val="20"/>
                <w:szCs w:val="20"/>
                <w:vertAlign w:val="superscript"/>
                <w:lang w:val="en-US"/>
              </w:rPr>
              <w:t>b, c</w:t>
            </w:r>
          </w:p>
        </w:tc>
      </w:tr>
      <w:tr w:rsidR="000B31B3" w:rsidRPr="0094594E" w14:paraId="20563AC4" w14:textId="224F8652" w:rsidTr="0094594E">
        <w:trPr>
          <w:trHeight w:val="290"/>
          <w:jc w:val="center"/>
        </w:trPr>
        <w:tc>
          <w:tcPr>
            <w:tcW w:w="710" w:type="dxa"/>
            <w:shd w:val="clear" w:color="auto" w:fill="auto"/>
            <w:tcMar>
              <w:top w:w="15" w:type="dxa"/>
              <w:left w:w="15" w:type="dxa"/>
              <w:bottom w:w="0" w:type="dxa"/>
              <w:right w:w="15" w:type="dxa"/>
            </w:tcMar>
            <w:vAlign w:val="center"/>
            <w:hideMark/>
          </w:tcPr>
          <w:p w14:paraId="7A0906FB" w14:textId="53D69C1C"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NA2</w:t>
            </w:r>
          </w:p>
        </w:tc>
        <w:tc>
          <w:tcPr>
            <w:tcW w:w="1275" w:type="dxa"/>
            <w:shd w:val="clear" w:color="auto" w:fill="auto"/>
            <w:tcMar>
              <w:top w:w="15" w:type="dxa"/>
              <w:left w:w="15" w:type="dxa"/>
              <w:bottom w:w="0" w:type="dxa"/>
              <w:right w:w="15" w:type="dxa"/>
            </w:tcMar>
            <w:vAlign w:val="center"/>
            <w:hideMark/>
          </w:tcPr>
          <w:p w14:paraId="475DC59E"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0.580</w:t>
            </w:r>
            <w:r w:rsidRPr="0094594E">
              <w:rPr>
                <w:rFonts w:ascii="Palatino Linotype" w:hAnsi="Palatino Linotype"/>
                <w:sz w:val="20"/>
                <w:szCs w:val="20"/>
                <w:vertAlign w:val="superscript"/>
                <w:lang w:val="en-US"/>
              </w:rPr>
              <w:t xml:space="preserve"> a b, c</w:t>
            </w:r>
          </w:p>
        </w:tc>
        <w:tc>
          <w:tcPr>
            <w:tcW w:w="992" w:type="dxa"/>
            <w:vAlign w:val="center"/>
          </w:tcPr>
          <w:p w14:paraId="737310BE"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0.380</w:t>
            </w:r>
            <w:r w:rsidRPr="0094594E">
              <w:rPr>
                <w:rFonts w:ascii="Palatino Linotype" w:hAnsi="Palatino Linotype"/>
                <w:sz w:val="20"/>
                <w:szCs w:val="20"/>
                <w:vertAlign w:val="superscript"/>
                <w:lang w:val="en-US"/>
              </w:rPr>
              <w:t xml:space="preserve"> b, c</w:t>
            </w:r>
          </w:p>
        </w:tc>
        <w:tc>
          <w:tcPr>
            <w:tcW w:w="1418" w:type="dxa"/>
            <w:vAlign w:val="center"/>
          </w:tcPr>
          <w:p w14:paraId="333D26C4" w14:textId="112B03ED"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 xml:space="preserve">0.032 </w:t>
            </w:r>
            <w:r w:rsidRPr="0094594E">
              <w:rPr>
                <w:rFonts w:ascii="Palatino Linotype" w:hAnsi="Palatino Linotype"/>
                <w:sz w:val="20"/>
                <w:szCs w:val="20"/>
                <w:vertAlign w:val="superscript"/>
                <w:lang w:val="en-US"/>
              </w:rPr>
              <w:t>a, b</w:t>
            </w:r>
          </w:p>
        </w:tc>
        <w:tc>
          <w:tcPr>
            <w:tcW w:w="1134" w:type="dxa"/>
            <w:vAlign w:val="center"/>
          </w:tcPr>
          <w:p w14:paraId="4C04F5CF" w14:textId="0EA83FAC"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0.021</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w:t>
            </w:r>
          </w:p>
        </w:tc>
        <w:tc>
          <w:tcPr>
            <w:tcW w:w="992" w:type="dxa"/>
            <w:vAlign w:val="center"/>
          </w:tcPr>
          <w:p w14:paraId="1365F618" w14:textId="18B3ADA3"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0.063</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a, b</w:t>
            </w:r>
          </w:p>
        </w:tc>
        <w:tc>
          <w:tcPr>
            <w:tcW w:w="1276" w:type="dxa"/>
            <w:vAlign w:val="center"/>
          </w:tcPr>
          <w:p w14:paraId="5FE0BE5F" w14:textId="4AD62161"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0.105</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w:t>
            </w:r>
            <w:r w:rsidR="00876A26" w:rsidRPr="0094594E">
              <w:rPr>
                <w:rFonts w:ascii="Palatino Linotype" w:hAnsi="Palatino Linotype"/>
                <w:sz w:val="20"/>
                <w:szCs w:val="20"/>
                <w:vertAlign w:val="superscript"/>
                <w:lang w:val="en-US"/>
              </w:rPr>
              <w:t>, b, c</w:t>
            </w:r>
          </w:p>
        </w:tc>
      </w:tr>
      <w:tr w:rsidR="000B31B3" w:rsidRPr="0094594E" w14:paraId="79D2AF3C" w14:textId="4BF42065" w:rsidTr="0094594E">
        <w:trPr>
          <w:trHeight w:val="290"/>
          <w:jc w:val="center"/>
        </w:trPr>
        <w:tc>
          <w:tcPr>
            <w:tcW w:w="710" w:type="dxa"/>
            <w:shd w:val="clear" w:color="auto" w:fill="auto"/>
            <w:tcMar>
              <w:top w:w="15" w:type="dxa"/>
              <w:left w:w="15" w:type="dxa"/>
              <w:bottom w:w="0" w:type="dxa"/>
              <w:right w:w="15" w:type="dxa"/>
            </w:tcMar>
            <w:vAlign w:val="center"/>
            <w:hideMark/>
          </w:tcPr>
          <w:p w14:paraId="271940DB"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RA2</w:t>
            </w:r>
          </w:p>
        </w:tc>
        <w:tc>
          <w:tcPr>
            <w:tcW w:w="1275" w:type="dxa"/>
            <w:shd w:val="clear" w:color="auto" w:fill="auto"/>
            <w:tcMar>
              <w:top w:w="15" w:type="dxa"/>
              <w:left w:w="15" w:type="dxa"/>
              <w:bottom w:w="0" w:type="dxa"/>
              <w:right w:w="15" w:type="dxa"/>
            </w:tcMar>
            <w:vAlign w:val="center"/>
            <w:hideMark/>
          </w:tcPr>
          <w:p w14:paraId="0ED9C842"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0.590</w:t>
            </w:r>
            <w:r w:rsidRPr="0094594E">
              <w:rPr>
                <w:rFonts w:ascii="Palatino Linotype" w:hAnsi="Palatino Linotype"/>
                <w:sz w:val="20"/>
                <w:szCs w:val="20"/>
                <w:vertAlign w:val="superscript"/>
                <w:lang w:val="en-US"/>
              </w:rPr>
              <w:t xml:space="preserve"> a b, c</w:t>
            </w:r>
          </w:p>
        </w:tc>
        <w:tc>
          <w:tcPr>
            <w:tcW w:w="992" w:type="dxa"/>
            <w:vAlign w:val="center"/>
          </w:tcPr>
          <w:p w14:paraId="53E45661"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0.380</w:t>
            </w:r>
            <w:r w:rsidRPr="0094594E">
              <w:rPr>
                <w:rFonts w:ascii="Palatino Linotype" w:hAnsi="Palatino Linotype"/>
                <w:sz w:val="20"/>
                <w:szCs w:val="20"/>
                <w:vertAlign w:val="superscript"/>
                <w:lang w:val="en-US"/>
              </w:rPr>
              <w:t xml:space="preserve"> b, c</w:t>
            </w:r>
          </w:p>
        </w:tc>
        <w:tc>
          <w:tcPr>
            <w:tcW w:w="1418" w:type="dxa"/>
            <w:vAlign w:val="center"/>
          </w:tcPr>
          <w:p w14:paraId="20EC10A9" w14:textId="26F1B2AE"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 xml:space="preserve">0.030 </w:t>
            </w:r>
            <w:r w:rsidRPr="0094594E">
              <w:rPr>
                <w:rFonts w:ascii="Palatino Linotype" w:hAnsi="Palatino Linotype"/>
                <w:sz w:val="20"/>
                <w:szCs w:val="20"/>
                <w:vertAlign w:val="superscript"/>
                <w:lang w:val="en-US"/>
              </w:rPr>
              <w:t>a, b</w:t>
            </w:r>
          </w:p>
        </w:tc>
        <w:tc>
          <w:tcPr>
            <w:tcW w:w="1134" w:type="dxa"/>
            <w:vAlign w:val="center"/>
          </w:tcPr>
          <w:p w14:paraId="1B47E842" w14:textId="0511EE11"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0.110</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992" w:type="dxa"/>
            <w:vAlign w:val="center"/>
          </w:tcPr>
          <w:p w14:paraId="6866E127" w14:textId="4A42718D"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0.160</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a, b</w:t>
            </w:r>
          </w:p>
        </w:tc>
        <w:tc>
          <w:tcPr>
            <w:tcW w:w="1276" w:type="dxa"/>
            <w:vAlign w:val="center"/>
          </w:tcPr>
          <w:p w14:paraId="6F8BB362" w14:textId="7F762B4D"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0.180</w:t>
            </w:r>
            <w:r w:rsidRPr="0094594E">
              <w:rPr>
                <w:rFonts w:ascii="Palatino Linotype" w:hAnsi="Palatino Linotype" w:cs="Calibri"/>
                <w:color w:val="000000"/>
                <w:kern w:val="24"/>
                <w:sz w:val="20"/>
                <w:szCs w:val="20"/>
              </w:rPr>
              <w:t xml:space="preserve"> </w:t>
            </w:r>
            <w:r w:rsidR="00876A26" w:rsidRPr="0094594E">
              <w:rPr>
                <w:rFonts w:ascii="Palatino Linotype" w:hAnsi="Palatino Linotype"/>
                <w:sz w:val="20"/>
                <w:szCs w:val="20"/>
                <w:vertAlign w:val="superscript"/>
                <w:lang w:val="en-US"/>
              </w:rPr>
              <w:t>b, c</w:t>
            </w:r>
          </w:p>
        </w:tc>
      </w:tr>
      <w:tr w:rsidR="000B31B3" w:rsidRPr="0094594E" w14:paraId="339E46CF" w14:textId="5D6D97A2" w:rsidTr="0094594E">
        <w:trPr>
          <w:trHeight w:val="290"/>
          <w:jc w:val="center"/>
        </w:trPr>
        <w:tc>
          <w:tcPr>
            <w:tcW w:w="710" w:type="dxa"/>
            <w:shd w:val="clear" w:color="auto" w:fill="auto"/>
            <w:tcMar>
              <w:top w:w="15" w:type="dxa"/>
              <w:left w:w="15" w:type="dxa"/>
              <w:bottom w:w="0" w:type="dxa"/>
              <w:right w:w="15" w:type="dxa"/>
            </w:tcMar>
            <w:vAlign w:val="center"/>
            <w:hideMark/>
          </w:tcPr>
          <w:p w14:paraId="2299957F"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RP1</w:t>
            </w:r>
          </w:p>
        </w:tc>
        <w:tc>
          <w:tcPr>
            <w:tcW w:w="1275" w:type="dxa"/>
            <w:shd w:val="clear" w:color="auto" w:fill="auto"/>
            <w:tcMar>
              <w:top w:w="15" w:type="dxa"/>
              <w:left w:w="15" w:type="dxa"/>
              <w:bottom w:w="0" w:type="dxa"/>
              <w:right w:w="15" w:type="dxa"/>
            </w:tcMar>
            <w:vAlign w:val="center"/>
            <w:hideMark/>
          </w:tcPr>
          <w:p w14:paraId="7908F6FC"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0.667</w:t>
            </w:r>
            <w:r w:rsidRPr="0094594E">
              <w:rPr>
                <w:rFonts w:ascii="Palatino Linotype" w:hAnsi="Palatino Linotype"/>
                <w:sz w:val="20"/>
                <w:szCs w:val="20"/>
                <w:vertAlign w:val="superscript"/>
                <w:lang w:val="en-US"/>
              </w:rPr>
              <w:t xml:space="preserve"> b, c</w:t>
            </w:r>
          </w:p>
        </w:tc>
        <w:tc>
          <w:tcPr>
            <w:tcW w:w="992" w:type="dxa"/>
            <w:vAlign w:val="center"/>
          </w:tcPr>
          <w:p w14:paraId="67F8172F" w14:textId="0EF0BBAC"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0.414</w:t>
            </w:r>
            <w:r w:rsidRPr="0094594E">
              <w:rPr>
                <w:rFonts w:ascii="Palatino Linotype" w:hAnsi="Palatino Linotype"/>
                <w:sz w:val="20"/>
                <w:szCs w:val="20"/>
                <w:vertAlign w:val="superscript"/>
                <w:lang w:val="en-US"/>
              </w:rPr>
              <w:t xml:space="preserve"> c</w:t>
            </w:r>
          </w:p>
        </w:tc>
        <w:tc>
          <w:tcPr>
            <w:tcW w:w="1418" w:type="dxa"/>
            <w:vAlign w:val="center"/>
          </w:tcPr>
          <w:p w14:paraId="660FDB98" w14:textId="55652A93"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 xml:space="preserve">0.170 </w:t>
            </w:r>
            <w:r w:rsidRPr="0094594E">
              <w:rPr>
                <w:rFonts w:ascii="Palatino Linotype" w:hAnsi="Palatino Linotype"/>
                <w:sz w:val="20"/>
                <w:szCs w:val="20"/>
                <w:vertAlign w:val="superscript"/>
                <w:lang w:val="en-US"/>
              </w:rPr>
              <w:t>c</w:t>
            </w:r>
          </w:p>
        </w:tc>
        <w:tc>
          <w:tcPr>
            <w:tcW w:w="1134" w:type="dxa"/>
            <w:vAlign w:val="center"/>
          </w:tcPr>
          <w:p w14:paraId="09685500" w14:textId="7B274C9B"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0.374</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c</w:t>
            </w:r>
          </w:p>
        </w:tc>
        <w:tc>
          <w:tcPr>
            <w:tcW w:w="992" w:type="dxa"/>
            <w:vAlign w:val="center"/>
          </w:tcPr>
          <w:p w14:paraId="03E808BD" w14:textId="2B6F48ED"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0.232</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b</w:t>
            </w:r>
          </w:p>
        </w:tc>
        <w:tc>
          <w:tcPr>
            <w:tcW w:w="1276" w:type="dxa"/>
            <w:vAlign w:val="center"/>
          </w:tcPr>
          <w:p w14:paraId="505F0462" w14:textId="7C70E6FE"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0.172</w:t>
            </w:r>
            <w:r w:rsidRPr="0094594E">
              <w:rPr>
                <w:rFonts w:ascii="Palatino Linotype" w:hAnsi="Palatino Linotype" w:cs="Calibri"/>
                <w:color w:val="000000"/>
                <w:kern w:val="24"/>
                <w:sz w:val="20"/>
                <w:szCs w:val="20"/>
              </w:rPr>
              <w:t xml:space="preserve"> </w:t>
            </w:r>
            <w:r w:rsidR="00876A26" w:rsidRPr="0094594E">
              <w:rPr>
                <w:rFonts w:ascii="Palatino Linotype" w:hAnsi="Palatino Linotype"/>
                <w:sz w:val="20"/>
                <w:szCs w:val="20"/>
                <w:vertAlign w:val="superscript"/>
                <w:lang w:val="en-US"/>
              </w:rPr>
              <w:t>b, c</w:t>
            </w:r>
          </w:p>
        </w:tc>
      </w:tr>
      <w:tr w:rsidR="000B31B3" w:rsidRPr="0094594E" w14:paraId="344B08AF" w14:textId="6837F7F8" w:rsidTr="0094594E">
        <w:trPr>
          <w:trHeight w:val="300"/>
          <w:jc w:val="center"/>
        </w:trPr>
        <w:tc>
          <w:tcPr>
            <w:tcW w:w="710" w:type="dxa"/>
            <w:tcBorders>
              <w:left w:val="nil"/>
              <w:bottom w:val="single" w:sz="8" w:space="0" w:color="000000"/>
              <w:right w:val="nil"/>
            </w:tcBorders>
            <w:shd w:val="clear" w:color="auto" w:fill="auto"/>
            <w:tcMar>
              <w:top w:w="15" w:type="dxa"/>
              <w:left w:w="15" w:type="dxa"/>
              <w:bottom w:w="0" w:type="dxa"/>
              <w:right w:w="15" w:type="dxa"/>
            </w:tcMar>
            <w:vAlign w:val="center"/>
            <w:hideMark/>
          </w:tcPr>
          <w:p w14:paraId="5A0F39C8"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NP2</w:t>
            </w:r>
          </w:p>
        </w:tc>
        <w:tc>
          <w:tcPr>
            <w:tcW w:w="1275" w:type="dxa"/>
            <w:tcBorders>
              <w:left w:val="nil"/>
              <w:bottom w:val="single" w:sz="8" w:space="0" w:color="000000"/>
              <w:right w:val="nil"/>
            </w:tcBorders>
            <w:shd w:val="clear" w:color="auto" w:fill="auto"/>
            <w:tcMar>
              <w:top w:w="15" w:type="dxa"/>
              <w:left w:w="15" w:type="dxa"/>
              <w:bottom w:w="0" w:type="dxa"/>
              <w:right w:w="15" w:type="dxa"/>
            </w:tcMar>
            <w:vAlign w:val="center"/>
            <w:hideMark/>
          </w:tcPr>
          <w:p w14:paraId="15288B8B"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0.760</w:t>
            </w:r>
            <w:r w:rsidRPr="0094594E">
              <w:rPr>
                <w:rFonts w:ascii="Palatino Linotype" w:hAnsi="Palatino Linotype"/>
                <w:sz w:val="20"/>
                <w:szCs w:val="20"/>
                <w:vertAlign w:val="superscript"/>
                <w:lang w:val="en-US"/>
              </w:rPr>
              <w:t xml:space="preserve"> c</w:t>
            </w:r>
          </w:p>
        </w:tc>
        <w:tc>
          <w:tcPr>
            <w:tcW w:w="992" w:type="dxa"/>
            <w:tcBorders>
              <w:left w:val="nil"/>
              <w:bottom w:val="single" w:sz="8" w:space="0" w:color="000000"/>
              <w:right w:val="nil"/>
            </w:tcBorders>
            <w:vAlign w:val="center"/>
          </w:tcPr>
          <w:p w14:paraId="4F7E1DD3" w14:textId="77777777" w:rsidR="000B31B3" w:rsidRPr="0094594E" w:rsidRDefault="000B31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0.460</w:t>
            </w:r>
            <w:r w:rsidRPr="0094594E">
              <w:rPr>
                <w:rFonts w:ascii="Palatino Linotype" w:hAnsi="Palatino Linotype"/>
                <w:sz w:val="20"/>
                <w:szCs w:val="20"/>
                <w:vertAlign w:val="superscript"/>
                <w:lang w:val="en-US"/>
              </w:rPr>
              <w:t xml:space="preserve"> c</w:t>
            </w:r>
          </w:p>
        </w:tc>
        <w:tc>
          <w:tcPr>
            <w:tcW w:w="1418" w:type="dxa"/>
            <w:tcBorders>
              <w:left w:val="nil"/>
              <w:bottom w:val="single" w:sz="8" w:space="0" w:color="000000"/>
              <w:right w:val="nil"/>
            </w:tcBorders>
            <w:vAlign w:val="center"/>
          </w:tcPr>
          <w:p w14:paraId="27E847C0" w14:textId="37F6836B"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cs="Calibri"/>
                <w:color w:val="000000"/>
                <w:kern w:val="24"/>
                <w:sz w:val="20"/>
                <w:szCs w:val="20"/>
              </w:rPr>
              <w:t>0.384</w:t>
            </w:r>
            <w:r w:rsidR="000B31B3"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w:t>
            </w:r>
          </w:p>
        </w:tc>
        <w:tc>
          <w:tcPr>
            <w:tcW w:w="1134" w:type="dxa"/>
            <w:tcBorders>
              <w:left w:val="nil"/>
              <w:bottom w:val="single" w:sz="8" w:space="0" w:color="000000"/>
              <w:right w:val="nil"/>
            </w:tcBorders>
            <w:vAlign w:val="center"/>
          </w:tcPr>
          <w:p w14:paraId="151557DD" w14:textId="2DB2D64A"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0.174</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 b, c</w:t>
            </w:r>
          </w:p>
        </w:tc>
        <w:tc>
          <w:tcPr>
            <w:tcW w:w="992" w:type="dxa"/>
            <w:tcBorders>
              <w:left w:val="nil"/>
              <w:bottom w:val="single" w:sz="8" w:space="0" w:color="000000"/>
              <w:right w:val="nil"/>
            </w:tcBorders>
            <w:vAlign w:val="center"/>
          </w:tcPr>
          <w:p w14:paraId="65BFF439" w14:textId="2320E4FC" w:rsidR="000B31B3" w:rsidRPr="0094594E" w:rsidRDefault="009C3425"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0.174</w:t>
            </w:r>
            <w:r w:rsidR="000570B3" w:rsidRPr="0094594E">
              <w:rPr>
                <w:rFonts w:ascii="Palatino Linotype" w:hAnsi="Palatino Linotype" w:cs="Calibri"/>
                <w:color w:val="000000"/>
                <w:kern w:val="24"/>
                <w:sz w:val="20"/>
                <w:szCs w:val="20"/>
              </w:rPr>
              <w:t xml:space="preserve"> </w:t>
            </w:r>
            <w:r w:rsidR="000570B3" w:rsidRPr="0094594E">
              <w:rPr>
                <w:rFonts w:ascii="Palatino Linotype" w:hAnsi="Palatino Linotype"/>
                <w:sz w:val="20"/>
                <w:szCs w:val="20"/>
                <w:vertAlign w:val="superscript"/>
                <w:lang w:val="en-US"/>
              </w:rPr>
              <w:t>a, b</w:t>
            </w:r>
          </w:p>
        </w:tc>
        <w:tc>
          <w:tcPr>
            <w:tcW w:w="1276" w:type="dxa"/>
            <w:tcBorders>
              <w:left w:val="nil"/>
              <w:bottom w:val="single" w:sz="8" w:space="0" w:color="000000"/>
              <w:right w:val="nil"/>
            </w:tcBorders>
            <w:vAlign w:val="center"/>
          </w:tcPr>
          <w:p w14:paraId="4630D32A" w14:textId="125A9B7B" w:rsidR="000B31B3" w:rsidRPr="0094594E" w:rsidRDefault="000570B3" w:rsidP="00E248BE">
            <w:pPr>
              <w:spacing w:line="276" w:lineRule="auto"/>
              <w:jc w:val="center"/>
              <w:rPr>
                <w:rFonts w:ascii="Palatino Linotype" w:hAnsi="Palatino Linotype"/>
                <w:sz w:val="20"/>
                <w:szCs w:val="20"/>
                <w:lang w:val="en-US"/>
              </w:rPr>
            </w:pPr>
            <w:r w:rsidRPr="0094594E">
              <w:rPr>
                <w:rFonts w:ascii="Palatino Linotype" w:hAnsi="Palatino Linotype"/>
                <w:sz w:val="20"/>
                <w:szCs w:val="20"/>
                <w:lang w:val="en-US"/>
              </w:rPr>
              <w:t>0.128</w:t>
            </w:r>
            <w:r w:rsidRPr="0094594E">
              <w:rPr>
                <w:rFonts w:ascii="Palatino Linotype" w:hAnsi="Palatino Linotype" w:cs="Calibri"/>
                <w:color w:val="000000"/>
                <w:kern w:val="24"/>
                <w:sz w:val="20"/>
                <w:szCs w:val="20"/>
              </w:rPr>
              <w:t xml:space="preserve"> </w:t>
            </w:r>
            <w:r w:rsidRPr="0094594E">
              <w:rPr>
                <w:rFonts w:ascii="Palatino Linotype" w:hAnsi="Palatino Linotype"/>
                <w:sz w:val="20"/>
                <w:szCs w:val="20"/>
                <w:vertAlign w:val="superscript"/>
                <w:lang w:val="en-US"/>
              </w:rPr>
              <w:t>a</w:t>
            </w:r>
            <w:r w:rsidR="00876A26" w:rsidRPr="0094594E">
              <w:rPr>
                <w:rFonts w:ascii="Palatino Linotype" w:hAnsi="Palatino Linotype"/>
                <w:sz w:val="20"/>
                <w:szCs w:val="20"/>
                <w:vertAlign w:val="superscript"/>
                <w:lang w:val="en-US"/>
              </w:rPr>
              <w:t>, b, c</w:t>
            </w:r>
          </w:p>
        </w:tc>
      </w:tr>
    </w:tbl>
    <w:p w14:paraId="392062AC" w14:textId="684966B6" w:rsidR="00A240EE" w:rsidRPr="00CE0A66" w:rsidRDefault="006F6A08" w:rsidP="00EE24A8">
      <w:pPr>
        <w:jc w:val="both"/>
        <w:rPr>
          <w:rFonts w:ascii="Palatino Linotype" w:hAnsi="Palatino Linotype"/>
          <w:b/>
          <w:sz w:val="20"/>
          <w:szCs w:val="20"/>
          <w:lang w:val="en-US"/>
        </w:rPr>
      </w:pPr>
      <w:r w:rsidRPr="00CE0A66">
        <w:rPr>
          <w:rFonts w:ascii="Palatino Linotype" w:hAnsi="Palatino Linotype"/>
          <w:b/>
          <w:sz w:val="20"/>
          <w:szCs w:val="20"/>
          <w:lang w:val="en-US"/>
        </w:rPr>
        <w:t xml:space="preserve"> </w:t>
      </w:r>
      <w:r w:rsidR="007D02CC" w:rsidRPr="000532AE">
        <w:rPr>
          <w:rFonts w:ascii="Palatino Linotype" w:hAnsi="Palatino Linotype"/>
          <w:bCs/>
          <w:sz w:val="20"/>
          <w:szCs w:val="20"/>
          <w:lang w:val="en-US"/>
        </w:rPr>
        <w:t>For eac</w:t>
      </w:r>
      <w:r w:rsidR="00672407" w:rsidRPr="000532AE">
        <w:rPr>
          <w:rFonts w:ascii="Palatino Linotype" w:hAnsi="Palatino Linotype"/>
          <w:bCs/>
          <w:sz w:val="20"/>
          <w:szCs w:val="20"/>
          <w:lang w:val="en-US"/>
        </w:rPr>
        <w:t>h column</w:t>
      </w:r>
      <w:r w:rsidR="00672407">
        <w:rPr>
          <w:rFonts w:ascii="Palatino Linotype" w:hAnsi="Palatino Linotype"/>
          <w:b/>
          <w:sz w:val="20"/>
          <w:szCs w:val="20"/>
          <w:lang w:val="en-US"/>
        </w:rPr>
        <w:t>, d</w:t>
      </w:r>
      <w:r w:rsidR="007D02CC">
        <w:rPr>
          <w:rFonts w:ascii="Palatino Linotype" w:hAnsi="Palatino Linotype" w:cstheme="minorHAnsi"/>
          <w:sz w:val="20"/>
          <w:szCs w:val="20"/>
          <w:lang w:val="en-US"/>
        </w:rPr>
        <w:t xml:space="preserve">ifferent </w:t>
      </w:r>
      <w:r w:rsidR="004E3E2C" w:rsidRPr="00314108">
        <w:rPr>
          <w:rFonts w:ascii="Palatino Linotype" w:hAnsi="Palatino Linotype" w:cstheme="minorHAnsi"/>
          <w:sz w:val="20"/>
          <w:szCs w:val="20"/>
          <w:lang w:val="en-US"/>
        </w:rPr>
        <w:t>letters represent significant d</w:t>
      </w:r>
      <w:r w:rsidR="004E3E2C">
        <w:rPr>
          <w:rFonts w:ascii="Palatino Linotype" w:hAnsi="Palatino Linotype" w:cstheme="minorHAnsi"/>
          <w:sz w:val="20"/>
          <w:szCs w:val="20"/>
          <w:lang w:val="en-US"/>
        </w:rPr>
        <w:t>ifferences among the</w:t>
      </w:r>
      <w:r w:rsidR="004E3E2C" w:rsidRPr="00314108">
        <w:rPr>
          <w:rFonts w:ascii="Palatino Linotype" w:hAnsi="Palatino Linotype"/>
          <w:sz w:val="20"/>
          <w:szCs w:val="20"/>
          <w:lang w:val="en-US"/>
        </w:rPr>
        <w:t xml:space="preserve"> </w:t>
      </w:r>
      <w:r w:rsidR="004E3E2C">
        <w:rPr>
          <w:rFonts w:ascii="Palatino Linotype" w:hAnsi="Palatino Linotype"/>
          <w:sz w:val="20"/>
          <w:szCs w:val="20"/>
          <w:lang w:val="en-US"/>
        </w:rPr>
        <w:t>o</w:t>
      </w:r>
      <w:r w:rsidR="004E3E2C" w:rsidRPr="3C1F6267">
        <w:rPr>
          <w:rFonts w:ascii="Palatino Linotype" w:hAnsi="Palatino Linotype"/>
          <w:sz w:val="20"/>
          <w:szCs w:val="20"/>
          <w:lang w:val="en-US"/>
        </w:rPr>
        <w:t>rchards</w:t>
      </w:r>
      <w:r w:rsidR="004E3E2C">
        <w:rPr>
          <w:rFonts w:ascii="Palatino Linotype" w:hAnsi="Palatino Linotype" w:cstheme="minorHAnsi"/>
          <w:sz w:val="20"/>
          <w:szCs w:val="20"/>
          <w:lang w:val="en-US"/>
        </w:rPr>
        <w:t xml:space="preserve"> </w:t>
      </w:r>
      <w:r w:rsidR="007D02CC">
        <w:rPr>
          <w:rFonts w:ascii="Palatino Linotype" w:hAnsi="Palatino Linotype" w:cstheme="minorHAnsi"/>
          <w:sz w:val="20"/>
          <w:szCs w:val="20"/>
          <w:lang w:val="en-US"/>
        </w:rPr>
        <w:t xml:space="preserve">(rows) </w:t>
      </w:r>
      <w:r w:rsidR="004E3E2C" w:rsidRPr="00314108">
        <w:rPr>
          <w:rFonts w:ascii="Palatino Linotype" w:hAnsi="Palatino Linotype" w:cstheme="minorHAnsi"/>
          <w:sz w:val="20"/>
          <w:szCs w:val="20"/>
          <w:lang w:val="en-US"/>
        </w:rPr>
        <w:t>(</w:t>
      </w:r>
      <w:r w:rsidR="004E3E2C">
        <w:rPr>
          <w:rFonts w:ascii="Palatino Linotype" w:hAnsi="Palatino Linotype" w:cstheme="minorHAnsi"/>
          <w:sz w:val="20"/>
          <w:szCs w:val="20"/>
          <w:lang w:val="en-US"/>
        </w:rPr>
        <w:t xml:space="preserve">Test </w:t>
      </w:r>
      <w:r w:rsidR="004E3E2C" w:rsidRPr="00E72948">
        <w:rPr>
          <w:rFonts w:ascii="Palatino Linotype" w:hAnsi="Palatino Linotype"/>
          <w:sz w:val="20"/>
          <w:szCs w:val="20"/>
          <w:lang w:val="en-US"/>
        </w:rPr>
        <w:t>Chi-square</w:t>
      </w:r>
      <w:r w:rsidR="00DA69A0" w:rsidRPr="00DA69A0">
        <w:t xml:space="preserve"> </w:t>
      </w:r>
      <w:r w:rsidR="00DA69A0" w:rsidRPr="00DA69A0">
        <w:rPr>
          <w:rFonts w:ascii="Palatino Linotype" w:hAnsi="Palatino Linotype"/>
          <w:sz w:val="20"/>
          <w:szCs w:val="20"/>
          <w:lang w:val="en-US"/>
        </w:rPr>
        <w:t>(P &lt; 0.05)</w:t>
      </w:r>
      <w:r w:rsidR="00F1587C">
        <w:rPr>
          <w:rFonts w:ascii="Palatino Linotype" w:hAnsi="Palatino Linotype"/>
          <w:sz w:val="20"/>
          <w:szCs w:val="20"/>
          <w:lang w:val="en-US"/>
        </w:rPr>
        <w:t>)</w:t>
      </w:r>
      <w:r w:rsidR="004E3E2C" w:rsidRPr="00314108">
        <w:rPr>
          <w:rFonts w:ascii="Palatino Linotype" w:hAnsi="Palatino Linotype" w:cstheme="minorHAnsi"/>
          <w:sz w:val="20"/>
          <w:szCs w:val="20"/>
          <w:lang w:val="en-US"/>
        </w:rPr>
        <w:t>.</w:t>
      </w:r>
    </w:p>
    <w:p w14:paraId="739254E2" w14:textId="77777777" w:rsidR="00EE24A8" w:rsidRPr="00CE0A66" w:rsidRDefault="00EE24A8" w:rsidP="00EE24A8">
      <w:pPr>
        <w:jc w:val="both"/>
        <w:rPr>
          <w:rFonts w:ascii="Palatino Linotype" w:hAnsi="Palatino Linotype"/>
          <w:b/>
          <w:sz w:val="20"/>
          <w:szCs w:val="20"/>
          <w:lang w:val="en-US"/>
        </w:rPr>
      </w:pPr>
    </w:p>
    <w:p w14:paraId="3B549F5A" w14:textId="77777777" w:rsidR="00037F20" w:rsidRPr="00CE0A66" w:rsidRDefault="00037F20" w:rsidP="00EE24A8">
      <w:pPr>
        <w:jc w:val="both"/>
        <w:rPr>
          <w:rFonts w:ascii="Palatino Linotype" w:hAnsi="Palatino Linotype"/>
          <w:b/>
          <w:sz w:val="20"/>
          <w:szCs w:val="20"/>
          <w:lang w:val="en-US"/>
        </w:rPr>
      </w:pPr>
    </w:p>
    <w:p w14:paraId="466AE54E" w14:textId="77777777" w:rsidR="00152F80" w:rsidRPr="00CE0A66" w:rsidRDefault="00152F80" w:rsidP="00EE24A8">
      <w:pPr>
        <w:jc w:val="both"/>
        <w:rPr>
          <w:rFonts w:ascii="Palatino Linotype" w:hAnsi="Palatino Linotype"/>
          <w:b/>
          <w:sz w:val="20"/>
          <w:szCs w:val="20"/>
          <w:lang w:val="en-US"/>
        </w:rPr>
      </w:pPr>
    </w:p>
    <w:p w14:paraId="0DEBBBED" w14:textId="77777777" w:rsidR="00152F80" w:rsidRPr="00CE0A66" w:rsidRDefault="00152F80" w:rsidP="00EE24A8">
      <w:pPr>
        <w:jc w:val="both"/>
        <w:rPr>
          <w:rFonts w:ascii="Palatino Linotype" w:hAnsi="Palatino Linotype"/>
          <w:b/>
          <w:sz w:val="20"/>
          <w:szCs w:val="20"/>
          <w:lang w:val="en-US"/>
        </w:rPr>
      </w:pPr>
    </w:p>
    <w:p w14:paraId="27953DBA" w14:textId="77777777" w:rsidR="00152F80" w:rsidRPr="00CE0A66" w:rsidRDefault="00152F80" w:rsidP="00EE24A8">
      <w:pPr>
        <w:jc w:val="both"/>
        <w:rPr>
          <w:rFonts w:ascii="Palatino Linotype" w:hAnsi="Palatino Linotype"/>
          <w:b/>
          <w:sz w:val="20"/>
          <w:szCs w:val="20"/>
          <w:lang w:val="en-US"/>
        </w:rPr>
      </w:pPr>
    </w:p>
    <w:p w14:paraId="236DDF1D" w14:textId="77777777" w:rsidR="00152F80" w:rsidRPr="00CE0A66" w:rsidRDefault="00152F80" w:rsidP="00EE24A8">
      <w:pPr>
        <w:jc w:val="both"/>
        <w:rPr>
          <w:rFonts w:ascii="Palatino Linotype" w:hAnsi="Palatino Linotype"/>
          <w:b/>
          <w:sz w:val="20"/>
          <w:szCs w:val="20"/>
          <w:lang w:val="en-US"/>
        </w:rPr>
      </w:pPr>
    </w:p>
    <w:p w14:paraId="49152D82" w14:textId="77777777" w:rsidR="00152F80" w:rsidRPr="00CE0A66" w:rsidRDefault="00152F80" w:rsidP="00EE24A8">
      <w:pPr>
        <w:jc w:val="both"/>
        <w:rPr>
          <w:rFonts w:ascii="Palatino Linotype" w:hAnsi="Palatino Linotype"/>
          <w:b/>
          <w:sz w:val="20"/>
          <w:szCs w:val="20"/>
          <w:lang w:val="en-US"/>
        </w:rPr>
      </w:pPr>
    </w:p>
    <w:p w14:paraId="4C7FA320" w14:textId="77777777" w:rsidR="00152F80" w:rsidRPr="00CE0A66" w:rsidRDefault="00152F80" w:rsidP="00EE24A8">
      <w:pPr>
        <w:jc w:val="both"/>
        <w:rPr>
          <w:rFonts w:ascii="Palatino Linotype" w:hAnsi="Palatino Linotype"/>
          <w:b/>
          <w:sz w:val="20"/>
          <w:szCs w:val="20"/>
          <w:lang w:val="en-US"/>
        </w:rPr>
      </w:pPr>
    </w:p>
    <w:p w14:paraId="57A1E6BA" w14:textId="77777777" w:rsidR="00152F80" w:rsidRPr="00CE0A66" w:rsidRDefault="00152F80" w:rsidP="00EE24A8">
      <w:pPr>
        <w:jc w:val="both"/>
        <w:rPr>
          <w:rFonts w:ascii="Palatino Linotype" w:hAnsi="Palatino Linotype"/>
          <w:b/>
          <w:sz w:val="20"/>
          <w:szCs w:val="20"/>
          <w:lang w:val="en-US"/>
        </w:rPr>
      </w:pPr>
    </w:p>
    <w:p w14:paraId="791D612E" w14:textId="77777777" w:rsidR="00152F80" w:rsidRPr="00CE0A66" w:rsidRDefault="00152F80" w:rsidP="00EE24A8">
      <w:pPr>
        <w:jc w:val="both"/>
        <w:rPr>
          <w:rFonts w:ascii="Palatino Linotype" w:hAnsi="Palatino Linotype"/>
          <w:b/>
          <w:sz w:val="20"/>
          <w:szCs w:val="20"/>
          <w:lang w:val="en-US"/>
        </w:rPr>
      </w:pPr>
    </w:p>
    <w:p w14:paraId="77262C53" w14:textId="77777777" w:rsidR="00152F80" w:rsidRPr="00CE0A66" w:rsidRDefault="00152F80" w:rsidP="00EE24A8">
      <w:pPr>
        <w:jc w:val="both"/>
        <w:rPr>
          <w:rFonts w:ascii="Palatino Linotype" w:hAnsi="Palatino Linotype"/>
          <w:b/>
          <w:sz w:val="20"/>
          <w:szCs w:val="20"/>
          <w:lang w:val="en-US"/>
        </w:rPr>
      </w:pPr>
    </w:p>
    <w:p w14:paraId="0E7F6DDB" w14:textId="77777777" w:rsidR="00152F80" w:rsidRPr="00CE0A66" w:rsidRDefault="00152F80" w:rsidP="00EE24A8">
      <w:pPr>
        <w:jc w:val="both"/>
        <w:rPr>
          <w:rFonts w:ascii="Palatino Linotype" w:hAnsi="Palatino Linotype"/>
          <w:b/>
          <w:sz w:val="20"/>
          <w:szCs w:val="20"/>
          <w:lang w:val="en-US"/>
        </w:rPr>
      </w:pPr>
    </w:p>
    <w:p w14:paraId="49A62E38" w14:textId="77777777" w:rsidR="00152F80" w:rsidRPr="00CE0A66" w:rsidRDefault="00152F80" w:rsidP="00EE24A8">
      <w:pPr>
        <w:jc w:val="both"/>
        <w:rPr>
          <w:rFonts w:ascii="Palatino Linotype" w:hAnsi="Palatino Linotype"/>
          <w:b/>
          <w:sz w:val="20"/>
          <w:szCs w:val="20"/>
          <w:lang w:val="en-US"/>
        </w:rPr>
      </w:pPr>
    </w:p>
    <w:p w14:paraId="0747F503" w14:textId="77777777" w:rsidR="00152F80" w:rsidRPr="00CE0A66" w:rsidRDefault="00152F80" w:rsidP="00EE24A8">
      <w:pPr>
        <w:jc w:val="both"/>
        <w:rPr>
          <w:rFonts w:ascii="Palatino Linotype" w:hAnsi="Palatino Linotype"/>
          <w:b/>
          <w:sz w:val="20"/>
          <w:szCs w:val="20"/>
          <w:lang w:val="en-US"/>
        </w:rPr>
      </w:pPr>
    </w:p>
    <w:p w14:paraId="6E8F1F52" w14:textId="77777777" w:rsidR="00152F80" w:rsidRPr="00CE0A66" w:rsidRDefault="00152F80" w:rsidP="00EE24A8">
      <w:pPr>
        <w:jc w:val="both"/>
        <w:rPr>
          <w:rFonts w:ascii="Palatino Linotype" w:hAnsi="Palatino Linotype"/>
          <w:b/>
          <w:sz w:val="20"/>
          <w:szCs w:val="20"/>
          <w:lang w:val="en-US"/>
        </w:rPr>
      </w:pPr>
    </w:p>
    <w:p w14:paraId="03B18594" w14:textId="77777777" w:rsidR="00152F80" w:rsidRPr="00CE0A66" w:rsidRDefault="00152F80" w:rsidP="00EE24A8">
      <w:pPr>
        <w:jc w:val="both"/>
        <w:rPr>
          <w:rFonts w:ascii="Palatino Linotype" w:hAnsi="Palatino Linotype"/>
          <w:b/>
          <w:sz w:val="20"/>
          <w:szCs w:val="20"/>
          <w:lang w:val="en-US"/>
        </w:rPr>
      </w:pPr>
    </w:p>
    <w:p w14:paraId="4C5E2AC0" w14:textId="77777777" w:rsidR="00152F80" w:rsidRPr="00CE0A66" w:rsidRDefault="00152F80" w:rsidP="00EE24A8">
      <w:pPr>
        <w:jc w:val="both"/>
        <w:rPr>
          <w:rFonts w:ascii="Palatino Linotype" w:hAnsi="Palatino Linotype"/>
          <w:b/>
          <w:sz w:val="20"/>
          <w:szCs w:val="20"/>
          <w:lang w:val="en-US"/>
        </w:rPr>
      </w:pPr>
    </w:p>
    <w:p w14:paraId="58552BF1" w14:textId="77777777" w:rsidR="00152F80" w:rsidRPr="00CE0A66" w:rsidRDefault="00152F80" w:rsidP="00EE24A8">
      <w:pPr>
        <w:jc w:val="both"/>
        <w:rPr>
          <w:rFonts w:ascii="Palatino Linotype" w:hAnsi="Palatino Linotype"/>
          <w:b/>
          <w:sz w:val="20"/>
          <w:szCs w:val="20"/>
          <w:lang w:val="en-US"/>
        </w:rPr>
      </w:pPr>
    </w:p>
    <w:p w14:paraId="5683A3BA" w14:textId="77777777" w:rsidR="00152F80" w:rsidRPr="00CE0A66" w:rsidRDefault="00152F80" w:rsidP="00EE24A8">
      <w:pPr>
        <w:jc w:val="both"/>
        <w:rPr>
          <w:rFonts w:ascii="Palatino Linotype" w:hAnsi="Palatino Linotype"/>
          <w:b/>
          <w:sz w:val="20"/>
          <w:szCs w:val="20"/>
          <w:lang w:val="en-US"/>
        </w:rPr>
      </w:pPr>
    </w:p>
    <w:p w14:paraId="132CF4FC" w14:textId="77777777" w:rsidR="00152F80" w:rsidRPr="00CE0A66" w:rsidRDefault="00152F80" w:rsidP="00EE24A8">
      <w:pPr>
        <w:jc w:val="both"/>
        <w:rPr>
          <w:rFonts w:ascii="Palatino Linotype" w:hAnsi="Palatino Linotype"/>
          <w:b/>
          <w:sz w:val="20"/>
          <w:szCs w:val="20"/>
          <w:lang w:val="en-US"/>
        </w:rPr>
      </w:pPr>
    </w:p>
    <w:p w14:paraId="3EBF15EE" w14:textId="77777777" w:rsidR="00152F80" w:rsidRPr="00CE0A66" w:rsidRDefault="00152F80" w:rsidP="008366F8">
      <w:pPr>
        <w:jc w:val="center"/>
        <w:rPr>
          <w:rFonts w:ascii="Palatino Linotype" w:hAnsi="Palatino Linotype" w:cstheme="minorBidi"/>
          <w:b/>
          <w:sz w:val="20"/>
          <w:szCs w:val="20"/>
          <w:lang w:val="en-US"/>
        </w:rPr>
      </w:pPr>
    </w:p>
    <w:p w14:paraId="43B90FA5" w14:textId="77777777" w:rsidR="00152F80" w:rsidRPr="00CE0A66" w:rsidRDefault="00152F80" w:rsidP="008366F8">
      <w:pPr>
        <w:jc w:val="center"/>
        <w:rPr>
          <w:rFonts w:ascii="Palatino Linotype" w:hAnsi="Palatino Linotype" w:cstheme="minorBidi"/>
          <w:b/>
          <w:sz w:val="20"/>
          <w:szCs w:val="20"/>
          <w:lang w:val="en-US"/>
        </w:rPr>
      </w:pPr>
    </w:p>
    <w:p w14:paraId="2D9A1205" w14:textId="77777777" w:rsidR="00152F80" w:rsidRPr="00CE0A66" w:rsidRDefault="00152F80" w:rsidP="008366F8">
      <w:pPr>
        <w:jc w:val="center"/>
        <w:rPr>
          <w:rFonts w:ascii="Palatino Linotype" w:hAnsi="Palatino Linotype" w:cstheme="minorBidi"/>
          <w:b/>
          <w:sz w:val="20"/>
          <w:szCs w:val="20"/>
          <w:lang w:val="en-US"/>
        </w:rPr>
      </w:pPr>
    </w:p>
    <w:p w14:paraId="0AB224EF" w14:textId="77777777" w:rsidR="00152F80" w:rsidRPr="00CE0A66" w:rsidRDefault="00152F80" w:rsidP="008366F8">
      <w:pPr>
        <w:jc w:val="center"/>
        <w:rPr>
          <w:rFonts w:ascii="Palatino Linotype" w:hAnsi="Palatino Linotype" w:cstheme="minorBidi"/>
          <w:b/>
          <w:sz w:val="20"/>
          <w:szCs w:val="20"/>
          <w:lang w:val="en-US"/>
        </w:rPr>
      </w:pPr>
    </w:p>
    <w:p w14:paraId="6F3F9381" w14:textId="77777777" w:rsidR="00152F80" w:rsidRPr="00CE0A66" w:rsidRDefault="00152F80" w:rsidP="008366F8">
      <w:pPr>
        <w:jc w:val="center"/>
        <w:rPr>
          <w:rFonts w:ascii="Palatino Linotype" w:hAnsi="Palatino Linotype" w:cstheme="minorBidi"/>
          <w:b/>
          <w:sz w:val="20"/>
          <w:szCs w:val="20"/>
          <w:lang w:val="en-US"/>
        </w:rPr>
      </w:pPr>
    </w:p>
    <w:p w14:paraId="750A9BEB" w14:textId="77777777" w:rsidR="00152F80" w:rsidRPr="00CE0A66" w:rsidRDefault="00152F80" w:rsidP="008366F8">
      <w:pPr>
        <w:jc w:val="center"/>
        <w:rPr>
          <w:rFonts w:ascii="Palatino Linotype" w:hAnsi="Palatino Linotype" w:cstheme="minorBidi"/>
          <w:b/>
          <w:sz w:val="20"/>
          <w:szCs w:val="20"/>
          <w:lang w:val="en-US"/>
        </w:rPr>
      </w:pPr>
    </w:p>
    <w:p w14:paraId="7BB8D093" w14:textId="77777777" w:rsidR="00152F80" w:rsidRPr="00CE0A66" w:rsidRDefault="00152F80" w:rsidP="008366F8">
      <w:pPr>
        <w:jc w:val="center"/>
        <w:rPr>
          <w:rFonts w:ascii="Palatino Linotype" w:hAnsi="Palatino Linotype" w:cstheme="minorBidi"/>
          <w:b/>
          <w:sz w:val="20"/>
          <w:szCs w:val="20"/>
          <w:lang w:val="en-US"/>
        </w:rPr>
      </w:pPr>
    </w:p>
    <w:p w14:paraId="7B64E233" w14:textId="77777777" w:rsidR="00152F80" w:rsidRPr="00CE0A66" w:rsidRDefault="00152F80" w:rsidP="008366F8">
      <w:pPr>
        <w:jc w:val="center"/>
        <w:rPr>
          <w:rFonts w:ascii="Palatino Linotype" w:hAnsi="Palatino Linotype" w:cstheme="minorBidi"/>
          <w:b/>
          <w:sz w:val="20"/>
          <w:szCs w:val="20"/>
          <w:lang w:val="en-US"/>
        </w:rPr>
        <w:sectPr w:rsidR="00152F80" w:rsidRPr="00CE0A66" w:rsidSect="002D3F08">
          <w:pgSz w:w="12240" w:h="15840"/>
          <w:pgMar w:top="1134" w:right="1134" w:bottom="1134" w:left="1134" w:header="709" w:footer="709" w:gutter="0"/>
          <w:cols w:space="708"/>
          <w:docGrid w:linePitch="360"/>
        </w:sectPr>
      </w:pPr>
    </w:p>
    <w:p w14:paraId="263BAF49" w14:textId="26429CA9" w:rsidR="0047617F" w:rsidRPr="00CE0A66" w:rsidRDefault="0047617F" w:rsidP="0047617F">
      <w:pPr>
        <w:spacing w:after="160" w:line="259" w:lineRule="auto"/>
        <w:jc w:val="center"/>
        <w:rPr>
          <w:rFonts w:ascii="Palatino Linotype" w:hAnsi="Palatino Linotype" w:cs="Arial"/>
          <w:sz w:val="20"/>
          <w:szCs w:val="20"/>
          <w:lang w:val="en-US"/>
        </w:rPr>
      </w:pPr>
      <w:r w:rsidRPr="00CE0A66">
        <w:rPr>
          <w:rFonts w:ascii="Palatino Linotype" w:hAnsi="Palatino Linotype" w:cs="Arial"/>
          <w:noProof/>
          <w:sz w:val="20"/>
          <w:szCs w:val="20"/>
          <w:lang w:val="es-CO" w:eastAsia="es-CO"/>
        </w:rPr>
        <w:lastRenderedPageBreak/>
        <w:drawing>
          <wp:inline distT="0" distB="0" distL="0" distR="0" wp14:anchorId="6480CE71" wp14:editId="0B23692A">
            <wp:extent cx="3200400" cy="2790825"/>
            <wp:effectExtent l="0" t="0" r="0" b="0"/>
            <wp:docPr id="4" name="Gráfico 4">
              <a:extLst xmlns:a="http://schemas.openxmlformats.org/drawingml/2006/main">
                <a:ext uri="{FF2B5EF4-FFF2-40B4-BE49-F238E27FC236}">
                  <a16:creationId xmlns:a16="http://schemas.microsoft.com/office/drawing/2014/main" id="{3E76D358-70B2-C31B-B170-7F455670F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CE0A66">
        <w:rPr>
          <w:rFonts w:ascii="Palatino Linotype" w:hAnsi="Palatino Linotype" w:cs="Arial"/>
          <w:sz w:val="20"/>
          <w:szCs w:val="20"/>
          <w:lang w:val="en-US"/>
        </w:rPr>
        <w:t xml:space="preserve"> </w:t>
      </w:r>
      <w:r w:rsidR="001262CB" w:rsidRPr="00CE0A66">
        <w:rPr>
          <w:rFonts w:ascii="Palatino Linotype" w:hAnsi="Palatino Linotype" w:cs="Arial"/>
          <w:noProof/>
          <w:sz w:val="20"/>
          <w:szCs w:val="20"/>
          <w:lang w:val="es-CO" w:eastAsia="es-CO"/>
        </w:rPr>
        <w:drawing>
          <wp:inline distT="0" distB="0" distL="0" distR="0" wp14:anchorId="4353F34A" wp14:editId="6AC34BE7">
            <wp:extent cx="3067050" cy="2790825"/>
            <wp:effectExtent l="0" t="0" r="0" b="0"/>
            <wp:docPr id="16" name="Gráfico 16">
              <a:extLst xmlns:a="http://schemas.openxmlformats.org/drawingml/2006/main">
                <a:ext uri="{FF2B5EF4-FFF2-40B4-BE49-F238E27FC236}">
                  <a16:creationId xmlns:a16="http://schemas.microsoft.com/office/drawing/2014/main" id="{54768138-B24F-DB2F-4021-D90DAB93D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E0A66">
        <w:rPr>
          <w:rFonts w:ascii="Palatino Linotype" w:hAnsi="Palatino Linotype" w:cs="Arial"/>
          <w:sz w:val="20"/>
          <w:szCs w:val="20"/>
          <w:lang w:val="en-US"/>
        </w:rPr>
        <w:t xml:space="preserve"> </w:t>
      </w:r>
      <w:r w:rsidR="001F5C8B" w:rsidRPr="00CE0A66">
        <w:rPr>
          <w:rFonts w:ascii="Palatino Linotype" w:hAnsi="Palatino Linotype" w:cs="Arial"/>
          <w:noProof/>
          <w:sz w:val="20"/>
          <w:szCs w:val="20"/>
          <w:lang w:val="es-CO" w:eastAsia="es-CO"/>
        </w:rPr>
        <w:drawing>
          <wp:inline distT="0" distB="0" distL="0" distR="0" wp14:anchorId="214B4EE5" wp14:editId="70A92ED8">
            <wp:extent cx="3000375" cy="2790825"/>
            <wp:effectExtent l="0" t="0" r="0" b="0"/>
            <wp:docPr id="17" name="Gráfico 17">
              <a:extLst xmlns:a="http://schemas.openxmlformats.org/drawingml/2006/main">
                <a:ext uri="{FF2B5EF4-FFF2-40B4-BE49-F238E27FC236}">
                  <a16:creationId xmlns:a16="http://schemas.microsoft.com/office/drawing/2014/main" id="{9E213258-38A8-9214-EFBB-2241B85D16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41804F" w14:textId="4C59E486" w:rsidR="001F5C8B" w:rsidRPr="00CE0A66" w:rsidRDefault="001F5C8B" w:rsidP="0047617F">
      <w:pPr>
        <w:spacing w:after="160" w:line="259" w:lineRule="auto"/>
        <w:jc w:val="center"/>
        <w:rPr>
          <w:rFonts w:ascii="Palatino Linotype" w:hAnsi="Palatino Linotype" w:cs="Arial"/>
          <w:sz w:val="20"/>
          <w:szCs w:val="20"/>
          <w:lang w:val="en-US"/>
        </w:rPr>
      </w:pPr>
      <w:r w:rsidRPr="00CE0A66">
        <w:rPr>
          <w:rFonts w:ascii="Palatino Linotype" w:hAnsi="Palatino Linotype" w:cs="Arial"/>
          <w:noProof/>
          <w:sz w:val="20"/>
          <w:szCs w:val="20"/>
          <w:lang w:val="es-CO" w:eastAsia="es-CO"/>
        </w:rPr>
        <w:drawing>
          <wp:inline distT="0" distB="0" distL="0" distR="0" wp14:anchorId="7B9B39F6" wp14:editId="16B3887A">
            <wp:extent cx="3057525" cy="3057525"/>
            <wp:effectExtent l="0" t="0" r="0" b="0"/>
            <wp:docPr id="18" name="Gráfico 18">
              <a:extLst xmlns:a="http://schemas.openxmlformats.org/drawingml/2006/main">
                <a:ext uri="{FF2B5EF4-FFF2-40B4-BE49-F238E27FC236}">
                  <a16:creationId xmlns:a16="http://schemas.microsoft.com/office/drawing/2014/main" id="{61F44E88-A278-13FB-8DD5-59A68D010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F098F" w:rsidRPr="00CE0A66">
        <w:rPr>
          <w:rFonts w:ascii="Palatino Linotype" w:hAnsi="Palatino Linotype" w:cs="Arial"/>
          <w:sz w:val="20"/>
          <w:szCs w:val="20"/>
          <w:lang w:val="en-US"/>
        </w:rPr>
        <w:t xml:space="preserve"> </w:t>
      </w:r>
      <w:r w:rsidR="00007997" w:rsidRPr="00CE0A66">
        <w:rPr>
          <w:rFonts w:ascii="Palatino Linotype" w:hAnsi="Palatino Linotype" w:cs="Arial"/>
          <w:noProof/>
          <w:sz w:val="20"/>
          <w:szCs w:val="20"/>
          <w:lang w:val="es-CO" w:eastAsia="es-CO"/>
        </w:rPr>
        <w:drawing>
          <wp:inline distT="0" distB="0" distL="0" distR="0" wp14:anchorId="76398AEC" wp14:editId="0106D74A">
            <wp:extent cx="3019425" cy="3057525"/>
            <wp:effectExtent l="0" t="0" r="0" b="0"/>
            <wp:docPr id="19" name="Gráfico 19">
              <a:extLst xmlns:a="http://schemas.openxmlformats.org/drawingml/2006/main">
                <a:ext uri="{FF2B5EF4-FFF2-40B4-BE49-F238E27FC236}">
                  <a16:creationId xmlns:a16="http://schemas.microsoft.com/office/drawing/2014/main" id="{6DB9D253-A227-77EC-2478-B075BD9524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65A9A0" w14:textId="0E6FD2B0" w:rsidR="00073927" w:rsidRPr="0004181E" w:rsidRDefault="00EE4EB9" w:rsidP="0004181E">
      <w:pPr>
        <w:spacing w:line="259" w:lineRule="auto"/>
        <w:jc w:val="both"/>
        <w:rPr>
          <w:rFonts w:ascii="Palatino Linotype" w:hAnsi="Palatino Linotype"/>
          <w:sz w:val="20"/>
          <w:szCs w:val="20"/>
          <w:lang w:val="en-US"/>
        </w:rPr>
      </w:pPr>
      <w:r w:rsidRPr="51C99AA9">
        <w:rPr>
          <w:rFonts w:ascii="Palatino Linotype" w:hAnsi="Palatino Linotype"/>
          <w:b/>
          <w:bCs/>
          <w:sz w:val="20"/>
          <w:szCs w:val="20"/>
          <w:lang w:val="en-US"/>
        </w:rPr>
        <w:t xml:space="preserve">Figure </w:t>
      </w:r>
      <w:r w:rsidR="00BD0F6B" w:rsidRPr="51C99AA9">
        <w:rPr>
          <w:rFonts w:ascii="Palatino Linotype" w:hAnsi="Palatino Linotype"/>
          <w:b/>
          <w:bCs/>
          <w:sz w:val="20"/>
          <w:szCs w:val="20"/>
          <w:lang w:val="en-US"/>
        </w:rPr>
        <w:t>S</w:t>
      </w:r>
      <w:r w:rsidR="234CE32D" w:rsidRPr="51C99AA9">
        <w:rPr>
          <w:rFonts w:ascii="Palatino Linotype" w:hAnsi="Palatino Linotype"/>
          <w:b/>
          <w:bCs/>
          <w:sz w:val="20"/>
          <w:szCs w:val="20"/>
          <w:lang w:val="en-US"/>
        </w:rPr>
        <w:t>5</w:t>
      </w:r>
      <w:r w:rsidR="00222811" w:rsidRPr="51C99AA9">
        <w:rPr>
          <w:rFonts w:ascii="Palatino Linotype" w:hAnsi="Palatino Linotype"/>
          <w:sz w:val="20"/>
          <w:szCs w:val="20"/>
          <w:lang w:val="en-US"/>
        </w:rPr>
        <w:t xml:space="preserve">. </w:t>
      </w:r>
      <w:r w:rsidR="00B60547" w:rsidRPr="00B60547">
        <w:rPr>
          <w:rFonts w:ascii="Palatino Linotype" w:hAnsi="Palatino Linotype"/>
          <w:sz w:val="20"/>
          <w:szCs w:val="20"/>
          <w:lang w:val="en-US"/>
        </w:rPr>
        <w:t>Severity of internal disorders through Hass avocado ripening for growing cycle 1 of 2021</w:t>
      </w:r>
      <w:r w:rsidR="00B73533" w:rsidRPr="51C99AA9">
        <w:rPr>
          <w:rFonts w:ascii="Palatino Linotype" w:hAnsi="Palatino Linotype"/>
          <w:sz w:val="20"/>
          <w:szCs w:val="20"/>
          <w:lang w:val="en-US"/>
        </w:rPr>
        <w:t xml:space="preserve">. </w:t>
      </w:r>
      <w:r w:rsidR="0004181E" w:rsidRPr="51C99AA9">
        <w:rPr>
          <w:rFonts w:ascii="Palatino Linotype" w:hAnsi="Palatino Linotype"/>
          <w:sz w:val="20"/>
          <w:szCs w:val="20"/>
          <w:lang w:val="en-US"/>
        </w:rPr>
        <w:t xml:space="preserve">Orchard: </w:t>
      </w:r>
      <w:r w:rsidR="004C4AC0" w:rsidRPr="51C99AA9">
        <w:rPr>
          <w:rFonts w:ascii="Palatino Linotype" w:hAnsi="Palatino Linotype"/>
          <w:sz w:val="20"/>
          <w:szCs w:val="20"/>
          <w:lang w:val="en-US"/>
        </w:rPr>
        <w:t>El Banco (a), Nápoles – grower (b), Nápoles – BIK (c), Recuerdo – grower (d) and Recuerdo – BIK (e).</w:t>
      </w:r>
      <w:r w:rsidR="00B73533" w:rsidRPr="51C99AA9">
        <w:rPr>
          <w:rFonts w:ascii="Palatino Linotype" w:hAnsi="Palatino Linotype"/>
          <w:sz w:val="20"/>
          <w:szCs w:val="20"/>
          <w:lang w:val="en-US"/>
        </w:rPr>
        <w:t xml:space="preserve">The Red dash line could use as a control limit according to </w:t>
      </w:r>
      <w:r w:rsidRPr="51C99AA9">
        <w:rPr>
          <w:rFonts w:ascii="Palatino Linotype" w:hAnsi="Palatino Linotype"/>
          <w:sz w:val="20"/>
          <w:szCs w:val="20"/>
        </w:rPr>
        <w:fldChar w:fldCharType="begin" w:fldLock="1"/>
      </w:r>
      <w:r w:rsidRPr="51C99AA9">
        <w:rPr>
          <w:rFonts w:ascii="Palatino Linotype" w:hAnsi="Palatino Linotype"/>
          <w:sz w:val="20"/>
          <w:szCs w:val="20"/>
        </w:rPr>
        <w:instrText>ADDIN CSL_CITATION {"citationItems":[{"id":"ITEM-1","itemData":{"abstract":"Este proyecto inició en 1998 con el objetivo principal de aumentar la rentabilidad del cultivo medi- ante la fertilización de sitio específico. Este proyecto se llevó a cabo en tres hectáreas de una huer- ta comercial de 14 años de edad de aguacate “Hass” en V. Carranza, Tepic, Nayarit (N 21o32.04’, W 104º 59.08’), a 927 msnm. Los árboles fueron establecidos en marco real de 8 x 8 m (156 árboles/ha) y fueron cultivados bajo condiciones de temporal. La huerta recibió el manejo que usa el productor, excepto la fertilización. El diagnóstico nutrimental mostró niveles foliares debajo de lo normal en potasio (K) y azufre (S), el nitrógeno y el zinc estaban en el mínimo dentro de lo nor- mal y el boro estaba debajo de lo normal. El suelo tiene una textura arenosa-limosa y tenía una capacidad de intercambio catiónico (CIC) de 6.7 meq/100g, un pH de 5.8, el P son 8 ppm, 370 ppm de Ki, 2.9 % M.O, niveles medianos de Mg, S-SO4, B y Cu, bajos en Ca y Fe y muy pobres de Mn y Zn. Las dosis de fertilización (Tabla 1) fueron calculadas desde todos los estudios pre- vios y fueron aplicadas en los meses de verano de 1998 en 40 cm de profundidad en un radio de 2 m de cada árbol. El rendimiento durante los tres años previos al inicio del programa fluctuaba entre 8 y 10 ton/ha. Un intenso incremento fue observado en la cosecha de 1999, alcanzando más de 32 ton/ha. Los años posteriores mostraron el efecto de una moderada alternancia en el rendimiento fluctuando entre 25 a 27 ton/ha. Durante 1999-2002 el promedio de rendimiento fue de 28.4 ton/ha. El aumento en el tamaño de la fruta se incrementó como resultado del tratamiento de sitio específi- co. La proporción del rendimiento con tamaños grandes (177 a &gt;266 g) promedió 27.5% en los dos años antes de empezar el ensayo de fertilización. Un año después, (1999), la proporción de la ruta en esta categoría de tamaños fue casi duplicada llegando a 50%. Los siguientes años mostraron un incremento con un constante crecimiento en el tamaño de la fruta; en el cuál, durante la cosecha del 2002 representó el 72 % del rendimiento con los tamaños grandes.","author":[{"dropping-particle":"","family":"Salazar","given":"S","non-dropping-particle":"","parse-names":false,"suffix":""},{"dropping-particle":"","family":"Lazcano","given":"I","non-dropping-particle":"","parse-names":false,"suffix":""}],"container-title":"Actas V Congreso Mundial del Aguacate","id":"ITEM-1","issue":"1999","issued":{"date-parts":[["2003"]]},"page":"373-379","title":"La Fertilizacion En “Sitio Especifico” Incrementa Los Rendimientos Y El Tamaño De La Fruta Del Aguacate En Mexico","type":"article-journal"},"uris":["http://www.mendeley.com/documents/?uuid=944a15ca-1a4a-4885-a998-0c4fd9175f71","http://www.mendeley.com/documents/?uuid=336c148b-bf75-4e35-9cb1-7c7fcd474ab8"]}],"mendeley":{"formattedCitation":"[3]","plainTextFormattedCitation":"[3]","previouslyFormattedCitation":"[3]"},"properties":{"noteIndex":0},"schema":"https://github.com/citation-style-language/schema/raw/master/csl-citation.json"}</w:instrText>
      </w:r>
      <w:r w:rsidRPr="51C99AA9">
        <w:rPr>
          <w:rFonts w:ascii="Palatino Linotype" w:hAnsi="Palatino Linotype"/>
          <w:sz w:val="20"/>
          <w:szCs w:val="20"/>
        </w:rPr>
        <w:fldChar w:fldCharType="separate"/>
      </w:r>
      <w:r w:rsidR="00B73533" w:rsidRPr="51C99AA9">
        <w:rPr>
          <w:rFonts w:ascii="Palatino Linotype" w:hAnsi="Palatino Linotype"/>
          <w:noProof/>
          <w:sz w:val="20"/>
          <w:szCs w:val="20"/>
        </w:rPr>
        <w:t>[</w:t>
      </w:r>
      <w:r w:rsidR="00B73533" w:rsidRPr="51C99AA9">
        <w:rPr>
          <w:rFonts w:ascii="Palatino Linotype" w:hAnsi="Palatino Linotype"/>
          <w:sz w:val="20"/>
          <w:szCs w:val="20"/>
          <w:lang w:val="en-US"/>
        </w:rPr>
        <w:t>21</w:t>
      </w:r>
      <w:r w:rsidR="00B73533" w:rsidRPr="51C99AA9">
        <w:rPr>
          <w:rFonts w:ascii="Palatino Linotype" w:hAnsi="Palatino Linotype"/>
          <w:noProof/>
          <w:sz w:val="20"/>
          <w:szCs w:val="20"/>
        </w:rPr>
        <w:t>]</w:t>
      </w:r>
      <w:r w:rsidRPr="51C99AA9">
        <w:rPr>
          <w:rFonts w:ascii="Palatino Linotype" w:hAnsi="Palatino Linotype"/>
          <w:sz w:val="20"/>
          <w:szCs w:val="20"/>
        </w:rPr>
        <w:fldChar w:fldCharType="end"/>
      </w:r>
      <w:r w:rsidR="00B73533" w:rsidRPr="51C99AA9">
        <w:rPr>
          <w:rFonts w:ascii="Palatino Linotype" w:hAnsi="Palatino Linotype"/>
          <w:sz w:val="20"/>
          <w:szCs w:val="20"/>
          <w:lang w:val="en-US"/>
        </w:rPr>
        <w:t xml:space="preserve"> and </w:t>
      </w:r>
      <w:r w:rsidRPr="51C99AA9">
        <w:rPr>
          <w:rFonts w:ascii="Palatino Linotype" w:hAnsi="Palatino Linotype"/>
          <w:sz w:val="20"/>
          <w:szCs w:val="20"/>
        </w:rPr>
        <w:fldChar w:fldCharType="begin" w:fldLock="1"/>
      </w:r>
      <w:r w:rsidRPr="51C99AA9">
        <w:rPr>
          <w:rFonts w:ascii="Palatino Linotype" w:hAnsi="Palatino Linotype"/>
          <w:sz w:val="20"/>
          <w:szCs w:val="20"/>
        </w:rPr>
        <w:instrText>ADDIN CSL_CITATION {"citationItems":[{"id":"ITEM-1","itemData":{"abstract":"Este proyecto inició en 1998 con el objetivo principal de aumentar la rentabilidad del cultivo medi- ante la fertilización de sitio específico. Este proyecto se llevó a cabo en tres hectáreas de una huer- ta comercial de 14 años de edad de aguacate “Hass” en V. Carranza, Tepic, Nayarit (N 21o32.04’, W 104º 59.08’), a 927 msnm. Los árboles fueron establecidos en marco real de 8 x 8 m (156 árboles/ha) y fueron cultivados bajo condiciones de temporal. La huerta recibió el manejo que usa el productor, excepto la fertilización. El diagnóstico nutrimental mostró niveles foliares debajo de lo normal en potasio (K) y azufre (S), el nitrógeno y el zinc estaban en el mínimo dentro de lo nor- mal y el boro estaba debajo de lo normal. El suelo tiene una textura arenosa-limosa y tenía una capacidad de intercambio catiónico (CIC) de 6.7 meq/100g, un pH de 5.8, el P son 8 ppm, 370 ppm de Ki, 2.9 % M.O, niveles medianos de Mg, S-SO4, B y Cu, bajos en Ca y Fe y muy pobres de Mn y Zn. Las dosis de fertilización (Tabla 1) fueron calculadas desde todos los estudios pre- vios y fueron aplicadas en los meses de verano de 1998 en 40 cm de profundidad en un radio de 2 m de cada árbol. El rendimiento durante los tres años previos al inicio del programa fluctuaba entre 8 y 10 ton/ha. Un intenso incremento fue observado en la cosecha de 1999, alcanzando más de 32 ton/ha. Los años posteriores mostraron el efecto de una moderada alternancia en el rendimiento fluctuando entre 25 a 27 ton/ha. Durante 1999-2002 el promedio de rendimiento fue de 28.4 ton/ha. El aumento en el tamaño de la fruta se incrementó como resultado del tratamiento de sitio específi- co. La proporción del rendimiento con tamaños grandes (177 a &gt;266 g) promedió 27.5% en los dos años antes de empezar el ensayo de fertilización. Un año después, (1999), la proporción de la ruta en esta categoría de tamaños fue casi duplicada llegando a 50%. Los siguientes años mostraron un incremento con un constante crecimiento en el tamaño de la fruta; en el cuál, durante la cosecha del 2002 representó el 72 % del rendimiento con los tamaños grandes.","author":[{"dropping-particle":"","family":"Salazar","given":"S","non-dropping-particle":"","parse-names":false,"suffix":""},{"dropping-particle":"","family":"Lazcano","given":"I","non-dropping-particle":"","parse-names":false,"suffix":""}],"container-title":"Actas V Congreso Mundial del Aguacate","id":"ITEM-1","issue":"1999","issued":{"date-parts":[["2003"]]},"page":"373-379","title":"La Fertilizacion En “Sitio Especifico” Incrementa Los Rendimientos Y El Tamaño De La Fruta Del Aguacate En Mexico","type":"article-journal"},"uris":["http://www.mendeley.com/documents/?uuid=944a15ca-1a4a-4885-a998-0c4fd9175f71","http://www.mendeley.com/documents/?uuid=336c148b-bf75-4e35-9cb1-7c7fcd474ab8"]}],"mendeley":{"formattedCitation":"[3]","plainTextFormattedCitation":"[3]","previouslyFormattedCitation":"[3]"},"properties":{"noteIndex":0},"schema":"https://github.com/citation-style-language/schema/raw/master/csl-citation.json"}</w:instrText>
      </w:r>
      <w:r w:rsidRPr="51C99AA9">
        <w:rPr>
          <w:rFonts w:ascii="Palatino Linotype" w:hAnsi="Palatino Linotype"/>
          <w:sz w:val="20"/>
          <w:szCs w:val="20"/>
        </w:rPr>
        <w:fldChar w:fldCharType="separate"/>
      </w:r>
      <w:r w:rsidR="00B73533" w:rsidRPr="51C99AA9">
        <w:rPr>
          <w:rFonts w:ascii="Palatino Linotype" w:hAnsi="Palatino Linotype"/>
          <w:noProof/>
          <w:sz w:val="20"/>
          <w:szCs w:val="20"/>
        </w:rPr>
        <w:t>[</w:t>
      </w:r>
      <w:r w:rsidR="00B73533" w:rsidRPr="51C99AA9">
        <w:rPr>
          <w:rFonts w:ascii="Palatino Linotype" w:hAnsi="Palatino Linotype"/>
          <w:sz w:val="20"/>
          <w:szCs w:val="20"/>
          <w:lang w:val="en-US"/>
        </w:rPr>
        <w:t>22</w:t>
      </w:r>
      <w:r w:rsidR="00B73533" w:rsidRPr="51C99AA9">
        <w:rPr>
          <w:rFonts w:ascii="Palatino Linotype" w:hAnsi="Palatino Linotype"/>
          <w:noProof/>
          <w:sz w:val="20"/>
          <w:szCs w:val="20"/>
        </w:rPr>
        <w:t>]</w:t>
      </w:r>
      <w:r w:rsidRPr="51C99AA9">
        <w:rPr>
          <w:rFonts w:ascii="Palatino Linotype" w:hAnsi="Palatino Linotype"/>
          <w:sz w:val="20"/>
          <w:szCs w:val="20"/>
        </w:rPr>
        <w:fldChar w:fldCharType="end"/>
      </w:r>
      <w:r w:rsidR="00B73533" w:rsidRPr="51C99AA9">
        <w:rPr>
          <w:rFonts w:ascii="Palatino Linotype" w:hAnsi="Palatino Linotype"/>
          <w:sz w:val="20"/>
          <w:szCs w:val="20"/>
          <w:lang w:val="en-US"/>
        </w:rPr>
        <w:t>. The cross and line represent the mean and median, respectively</w:t>
      </w:r>
      <w:r w:rsidR="00073927" w:rsidRPr="51C99AA9">
        <w:rPr>
          <w:rFonts w:ascii="Palatino Linotype" w:hAnsi="Palatino Linotype"/>
          <w:sz w:val="20"/>
          <w:szCs w:val="20"/>
          <w:lang w:val="en-US"/>
        </w:rPr>
        <w:t>.</w:t>
      </w:r>
      <w:r w:rsidR="0004181E" w:rsidRPr="51C99AA9">
        <w:rPr>
          <w:rFonts w:ascii="Palatino Linotype" w:hAnsi="Palatino Linotype"/>
          <w:sz w:val="20"/>
          <w:szCs w:val="20"/>
          <w:lang w:val="en-US"/>
        </w:rPr>
        <w:t xml:space="preserve"> </w:t>
      </w:r>
      <w:r w:rsidR="00352A5F" w:rsidRPr="51C99AA9">
        <w:rPr>
          <w:rFonts w:ascii="Palatino Linotype" w:hAnsi="Palatino Linotype"/>
          <w:sz w:val="20"/>
          <w:szCs w:val="20"/>
          <w:lang w:val="en-US"/>
        </w:rPr>
        <w:t>Days to ready to eat (DRTE).</w:t>
      </w:r>
    </w:p>
    <w:p w14:paraId="4329598F" w14:textId="77777777" w:rsidR="00073927" w:rsidRPr="0004181E" w:rsidRDefault="00073927" w:rsidP="0047617F">
      <w:pPr>
        <w:spacing w:after="160" w:line="259" w:lineRule="auto"/>
        <w:jc w:val="center"/>
        <w:rPr>
          <w:rFonts w:ascii="Palatino Linotype" w:hAnsi="Palatino Linotype" w:cs="Arial"/>
          <w:sz w:val="20"/>
          <w:szCs w:val="20"/>
          <w:lang w:val="en-US"/>
        </w:rPr>
      </w:pPr>
    </w:p>
    <w:p w14:paraId="53799A97" w14:textId="5AE8D8C8" w:rsidR="00B636BA" w:rsidRPr="0004181E" w:rsidRDefault="00B636BA" w:rsidP="3C1F6267">
      <w:pPr>
        <w:jc w:val="center"/>
        <w:rPr>
          <w:rFonts w:ascii="Palatino Linotype" w:hAnsi="Palatino Linotype" w:cstheme="minorBidi"/>
          <w:b/>
          <w:bCs/>
          <w:sz w:val="20"/>
          <w:szCs w:val="20"/>
          <w:lang w:val="en-US"/>
        </w:rPr>
      </w:pPr>
    </w:p>
    <w:p w14:paraId="7F1A912D" w14:textId="77777777" w:rsidR="00007997" w:rsidRPr="0004181E" w:rsidRDefault="00007997" w:rsidP="00B636BA">
      <w:pPr>
        <w:spacing w:line="259" w:lineRule="auto"/>
        <w:jc w:val="center"/>
        <w:rPr>
          <w:rFonts w:ascii="Palatino Linotype" w:hAnsi="Palatino Linotype" w:cs="Arial"/>
          <w:sz w:val="20"/>
          <w:szCs w:val="20"/>
          <w:lang w:val="en-US"/>
        </w:rPr>
      </w:pPr>
    </w:p>
    <w:p w14:paraId="4F62EAEA" w14:textId="09E13C36" w:rsidR="00643BD1" w:rsidRPr="0004181E" w:rsidRDefault="00B636BA" w:rsidP="00F94ED2">
      <w:pPr>
        <w:spacing w:after="160" w:line="259" w:lineRule="auto"/>
        <w:jc w:val="center"/>
        <w:rPr>
          <w:rFonts w:ascii="Palatino Linotype" w:hAnsi="Palatino Linotype" w:cs="Arial"/>
          <w:sz w:val="20"/>
          <w:szCs w:val="20"/>
          <w:lang w:val="en-US"/>
        </w:rPr>
      </w:pPr>
      <w:r w:rsidRPr="00CE0A66">
        <w:rPr>
          <w:rFonts w:ascii="Palatino Linotype" w:hAnsi="Palatino Linotype" w:cs="Arial"/>
          <w:noProof/>
          <w:sz w:val="20"/>
          <w:szCs w:val="20"/>
          <w:lang w:val="es-CO" w:eastAsia="es-CO"/>
        </w:rPr>
        <w:drawing>
          <wp:inline distT="0" distB="0" distL="0" distR="0" wp14:anchorId="4A5A7C04" wp14:editId="709F5FC3">
            <wp:extent cx="3124200" cy="2790825"/>
            <wp:effectExtent l="0" t="0" r="0" b="0"/>
            <wp:docPr id="5" name="Gráfico 5">
              <a:extLst xmlns:a="http://schemas.openxmlformats.org/drawingml/2006/main">
                <a:ext uri="{FF2B5EF4-FFF2-40B4-BE49-F238E27FC236}">
                  <a16:creationId xmlns:a16="http://schemas.microsoft.com/office/drawing/2014/main" id="{3E76D358-70B2-C31B-B170-7F455670F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4181E">
        <w:rPr>
          <w:rFonts w:ascii="Palatino Linotype" w:hAnsi="Palatino Linotype" w:cs="Arial"/>
          <w:sz w:val="20"/>
          <w:szCs w:val="20"/>
          <w:lang w:val="en-US"/>
        </w:rPr>
        <w:t xml:space="preserve"> </w:t>
      </w:r>
      <w:r w:rsidR="00643BD1" w:rsidRPr="00CE0A66">
        <w:rPr>
          <w:rFonts w:ascii="Palatino Linotype" w:hAnsi="Palatino Linotype" w:cs="Arial"/>
          <w:noProof/>
          <w:sz w:val="20"/>
          <w:szCs w:val="20"/>
          <w:lang w:val="es-CO" w:eastAsia="es-CO"/>
        </w:rPr>
        <w:drawing>
          <wp:inline distT="0" distB="0" distL="0" distR="0" wp14:anchorId="4E2E0450" wp14:editId="4D06B29F">
            <wp:extent cx="2990850" cy="2800350"/>
            <wp:effectExtent l="0" t="0" r="0" b="0"/>
            <wp:docPr id="20" name="Gráfico 20">
              <a:extLst xmlns:a="http://schemas.openxmlformats.org/drawingml/2006/main">
                <a:ext uri="{FF2B5EF4-FFF2-40B4-BE49-F238E27FC236}">
                  <a16:creationId xmlns:a16="http://schemas.microsoft.com/office/drawing/2014/main" id="{CA09A795-AB88-7016-8FCB-6EF62F555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4181E">
        <w:rPr>
          <w:rFonts w:ascii="Palatino Linotype" w:hAnsi="Palatino Linotype" w:cs="Arial"/>
          <w:sz w:val="20"/>
          <w:szCs w:val="20"/>
          <w:lang w:val="en-US"/>
        </w:rPr>
        <w:t xml:space="preserve"> </w:t>
      </w:r>
      <w:r w:rsidR="00643BD1" w:rsidRPr="00CE0A66">
        <w:rPr>
          <w:rFonts w:ascii="Palatino Linotype" w:hAnsi="Palatino Linotype" w:cs="Arial"/>
          <w:noProof/>
          <w:sz w:val="20"/>
          <w:szCs w:val="20"/>
          <w:lang w:val="es-CO" w:eastAsia="es-CO"/>
        </w:rPr>
        <w:drawing>
          <wp:inline distT="0" distB="0" distL="0" distR="0" wp14:anchorId="15B84640" wp14:editId="14FF5CC6">
            <wp:extent cx="3000375" cy="2800350"/>
            <wp:effectExtent l="0" t="0" r="0" b="0"/>
            <wp:docPr id="21" name="Gráfico 21">
              <a:extLst xmlns:a="http://schemas.openxmlformats.org/drawingml/2006/main">
                <a:ext uri="{FF2B5EF4-FFF2-40B4-BE49-F238E27FC236}">
                  <a16:creationId xmlns:a16="http://schemas.microsoft.com/office/drawing/2014/main" id="{0A1BE04B-2BA7-8182-99E3-881560981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3B5B802" w14:textId="5CCD41F8" w:rsidR="002709F1" w:rsidRPr="0004181E" w:rsidRDefault="002709F1" w:rsidP="00F94ED2">
      <w:pPr>
        <w:spacing w:after="160" w:line="259" w:lineRule="auto"/>
        <w:jc w:val="center"/>
        <w:rPr>
          <w:rFonts w:ascii="Palatino Linotype" w:hAnsi="Palatino Linotype" w:cs="Arial"/>
          <w:sz w:val="20"/>
          <w:szCs w:val="20"/>
          <w:lang w:val="en-US"/>
        </w:rPr>
      </w:pPr>
      <w:r w:rsidRPr="00CE0A66">
        <w:rPr>
          <w:rFonts w:ascii="Palatino Linotype" w:hAnsi="Palatino Linotype" w:cs="Arial"/>
          <w:noProof/>
          <w:sz w:val="20"/>
          <w:szCs w:val="20"/>
          <w:lang w:val="es-CO" w:eastAsia="es-CO"/>
        </w:rPr>
        <w:drawing>
          <wp:inline distT="0" distB="0" distL="0" distR="0" wp14:anchorId="2C8EE154" wp14:editId="2E63F4EF">
            <wp:extent cx="3362325" cy="2952750"/>
            <wp:effectExtent l="0" t="0" r="0" b="0"/>
            <wp:docPr id="22" name="Gráfico 22">
              <a:extLst xmlns:a="http://schemas.openxmlformats.org/drawingml/2006/main">
                <a:ext uri="{FF2B5EF4-FFF2-40B4-BE49-F238E27FC236}">
                  <a16:creationId xmlns:a16="http://schemas.microsoft.com/office/drawing/2014/main" id="{44F2CF78-0B5F-21A0-32A9-AC5F65F70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B636BA" w:rsidRPr="0004181E">
        <w:rPr>
          <w:rFonts w:ascii="Palatino Linotype" w:hAnsi="Palatino Linotype" w:cs="Arial"/>
          <w:sz w:val="20"/>
          <w:szCs w:val="20"/>
          <w:lang w:val="en-US"/>
        </w:rPr>
        <w:t xml:space="preserve"> </w:t>
      </w:r>
      <w:r w:rsidRPr="00CE0A66">
        <w:rPr>
          <w:rFonts w:ascii="Palatino Linotype" w:hAnsi="Palatino Linotype" w:cs="Arial"/>
          <w:noProof/>
          <w:sz w:val="20"/>
          <w:szCs w:val="20"/>
          <w:lang w:val="es-CO" w:eastAsia="es-CO"/>
        </w:rPr>
        <w:drawing>
          <wp:inline distT="0" distB="0" distL="0" distR="0" wp14:anchorId="75C59A25" wp14:editId="6A7B854C">
            <wp:extent cx="3333750" cy="2952750"/>
            <wp:effectExtent l="0" t="0" r="0" b="0"/>
            <wp:docPr id="23" name="Gráfico 23">
              <a:extLst xmlns:a="http://schemas.openxmlformats.org/drawingml/2006/main">
                <a:ext uri="{FF2B5EF4-FFF2-40B4-BE49-F238E27FC236}">
                  <a16:creationId xmlns:a16="http://schemas.microsoft.com/office/drawing/2014/main" id="{9677CFAB-0477-E756-DA06-5A6FCEB64F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F7CC5CA" w14:textId="3DA63621" w:rsidR="00B636BA" w:rsidRPr="00B01B0D" w:rsidRDefault="00EE4EB9" w:rsidP="00B636BA">
      <w:pPr>
        <w:spacing w:after="160" w:line="259" w:lineRule="auto"/>
        <w:jc w:val="both"/>
        <w:rPr>
          <w:rFonts w:ascii="Palatino Linotype" w:hAnsi="Palatino Linotype" w:cs="Arial"/>
          <w:sz w:val="20"/>
          <w:szCs w:val="20"/>
          <w:lang w:val="en-US"/>
        </w:rPr>
        <w:sectPr w:rsidR="00B636BA" w:rsidRPr="00B01B0D" w:rsidSect="00152F80">
          <w:pgSz w:w="15840" w:h="12240" w:orient="landscape"/>
          <w:pgMar w:top="567" w:right="284" w:bottom="284" w:left="284" w:header="709" w:footer="709" w:gutter="0"/>
          <w:cols w:space="708"/>
          <w:docGrid w:linePitch="360"/>
        </w:sectPr>
      </w:pPr>
      <w:r w:rsidRPr="51C99AA9">
        <w:rPr>
          <w:rFonts w:ascii="Palatino Linotype" w:hAnsi="Palatino Linotype"/>
          <w:b/>
          <w:bCs/>
          <w:sz w:val="20"/>
          <w:szCs w:val="20"/>
          <w:lang w:val="en-US"/>
        </w:rPr>
        <w:t xml:space="preserve">Figure </w:t>
      </w:r>
      <w:r w:rsidR="00BD0F6B" w:rsidRPr="51C99AA9">
        <w:rPr>
          <w:rFonts w:ascii="Palatino Linotype" w:hAnsi="Palatino Linotype"/>
          <w:b/>
          <w:bCs/>
          <w:sz w:val="20"/>
          <w:szCs w:val="20"/>
          <w:lang w:val="en-US"/>
        </w:rPr>
        <w:t>S</w:t>
      </w:r>
      <w:r w:rsidR="0FB48E27" w:rsidRPr="51C99AA9">
        <w:rPr>
          <w:rFonts w:ascii="Palatino Linotype" w:hAnsi="Palatino Linotype"/>
          <w:b/>
          <w:bCs/>
          <w:sz w:val="20"/>
          <w:szCs w:val="20"/>
          <w:lang w:val="en-US"/>
        </w:rPr>
        <w:t>6</w:t>
      </w:r>
      <w:r w:rsidR="00B636BA" w:rsidRPr="51C99AA9">
        <w:rPr>
          <w:rFonts w:ascii="Palatino Linotype" w:hAnsi="Palatino Linotype"/>
          <w:sz w:val="20"/>
          <w:szCs w:val="20"/>
          <w:lang w:val="en-US"/>
        </w:rPr>
        <w:t xml:space="preserve">. </w:t>
      </w:r>
      <w:r w:rsidR="00B60547" w:rsidRPr="00B60547">
        <w:rPr>
          <w:rFonts w:ascii="Palatino Linotype" w:hAnsi="Palatino Linotype"/>
          <w:sz w:val="20"/>
          <w:szCs w:val="20"/>
          <w:lang w:val="en-US"/>
        </w:rPr>
        <w:t>Severity of internal disorders through Hass avocado ripening for growing cycle 2 of 2021</w:t>
      </w:r>
      <w:r w:rsidR="00B01B0D" w:rsidRPr="51C99AA9">
        <w:rPr>
          <w:rFonts w:ascii="Palatino Linotype" w:hAnsi="Palatino Linotype"/>
          <w:sz w:val="20"/>
          <w:szCs w:val="20"/>
          <w:lang w:val="en-US"/>
        </w:rPr>
        <w:t xml:space="preserve">. Orchard: El Banco (a), Nápoles – grower (b), Nápoles – BIK (c), Recuerdo – grower (d) and Recuerdo – BIK (e).The Red dash line could use as a control limit according to </w:t>
      </w:r>
      <w:r w:rsidRPr="51C99AA9">
        <w:rPr>
          <w:rFonts w:ascii="Palatino Linotype" w:hAnsi="Palatino Linotype"/>
          <w:sz w:val="20"/>
          <w:szCs w:val="20"/>
        </w:rPr>
        <w:fldChar w:fldCharType="begin" w:fldLock="1"/>
      </w:r>
      <w:r w:rsidRPr="51C99AA9">
        <w:rPr>
          <w:rFonts w:ascii="Palatino Linotype" w:hAnsi="Palatino Linotype"/>
          <w:sz w:val="20"/>
          <w:szCs w:val="20"/>
        </w:rPr>
        <w:instrText>ADDIN CSL_CITATION {"citationItems":[{"id":"ITEM-1","itemData":{"abstract":"Este proyecto inició en 1998 con el objetivo principal de aumentar la rentabilidad del cultivo medi- ante la fertilización de sitio específico. Este proyecto se llevó a cabo en tres hectáreas de una huer- ta comercial de 14 años de edad de aguacate “Hass” en V. Carranza, Tepic, Nayarit (N 21o32.04’, W 104º 59.08’), a 927 msnm. Los árboles fueron establecidos en marco real de 8 x 8 m (156 árboles/ha) y fueron cultivados bajo condiciones de temporal. La huerta recibió el manejo que usa el productor, excepto la fertilización. El diagnóstico nutrimental mostró niveles foliares debajo de lo normal en potasio (K) y azufre (S), el nitrógeno y el zinc estaban en el mínimo dentro de lo nor- mal y el boro estaba debajo de lo normal. El suelo tiene una textura arenosa-limosa y tenía una capacidad de intercambio catiónico (CIC) de 6.7 meq/100g, un pH de 5.8, el P son 8 ppm, 370 ppm de Ki, 2.9 % M.O, niveles medianos de Mg, S-SO4, B y Cu, bajos en Ca y Fe y muy pobres de Mn y Zn. Las dosis de fertilización (Tabla 1) fueron calculadas desde todos los estudios pre- vios y fueron aplicadas en los meses de verano de 1998 en 40 cm de profundidad en un radio de 2 m de cada árbol. El rendimiento durante los tres años previos al inicio del programa fluctuaba entre 8 y 10 ton/ha. Un intenso incremento fue observado en la cosecha de 1999, alcanzando más de 32 ton/ha. Los años posteriores mostraron el efecto de una moderada alternancia en el rendimiento fluctuando entre 25 a 27 ton/ha. Durante 1999-2002 el promedio de rendimiento fue de 28.4 ton/ha. El aumento en el tamaño de la fruta se incrementó como resultado del tratamiento de sitio específi- co. La proporción del rendimiento con tamaños grandes (177 a &gt;266 g) promedió 27.5% en los dos años antes de empezar el ensayo de fertilización. Un año después, (1999), la proporción de la ruta en esta categoría de tamaños fue casi duplicada llegando a 50%. Los siguientes años mostraron un incremento con un constante crecimiento en el tamaño de la fruta; en el cuál, durante la cosecha del 2002 representó el 72 % del rendimiento con los tamaños grandes.","author":[{"dropping-particle":"","family":"Salazar","given":"S","non-dropping-particle":"","parse-names":false,"suffix":""},{"dropping-particle":"","family":"Lazcano","given":"I","non-dropping-particle":"","parse-names":false,"suffix":""}],"container-title":"Actas V Congreso Mundial del Aguacate","id":"ITEM-1","issue":"1999","issued":{"date-parts":[["2003"]]},"page":"373-379","title":"La Fertilizacion En “Sitio Especifico” Incrementa Los Rendimientos Y El Tamaño De La Fruta Del Aguacate En Mexico","type":"article-journal"},"uris":["http://www.mendeley.com/documents/?uuid=944a15ca-1a4a-4885-a998-0c4fd9175f71","http://www.mendeley.com/documents/?uuid=336c148b-bf75-4e35-9cb1-7c7fcd474ab8"]}],"mendeley":{"formattedCitation":"[3]","plainTextFormattedCitation":"[3]","previouslyFormattedCitation":"[3]"},"properties":{"noteIndex":0},"schema":"https://github.com/citation-style-language/schema/raw/master/csl-citation.json"}</w:instrText>
      </w:r>
      <w:r w:rsidRPr="51C99AA9">
        <w:rPr>
          <w:rFonts w:ascii="Palatino Linotype" w:hAnsi="Palatino Linotype"/>
          <w:sz w:val="20"/>
          <w:szCs w:val="20"/>
        </w:rPr>
        <w:fldChar w:fldCharType="separate"/>
      </w:r>
      <w:r w:rsidR="00B01B0D" w:rsidRPr="51C99AA9">
        <w:rPr>
          <w:rFonts w:ascii="Palatino Linotype" w:hAnsi="Palatino Linotype"/>
          <w:noProof/>
          <w:sz w:val="20"/>
          <w:szCs w:val="20"/>
        </w:rPr>
        <w:t>[</w:t>
      </w:r>
      <w:r w:rsidR="00B01B0D" w:rsidRPr="51C99AA9">
        <w:rPr>
          <w:rFonts w:ascii="Palatino Linotype" w:hAnsi="Palatino Linotype"/>
          <w:sz w:val="20"/>
          <w:szCs w:val="20"/>
          <w:lang w:val="en-US"/>
        </w:rPr>
        <w:t>21</w:t>
      </w:r>
      <w:r w:rsidR="00B01B0D" w:rsidRPr="51C99AA9">
        <w:rPr>
          <w:rFonts w:ascii="Palatino Linotype" w:hAnsi="Palatino Linotype"/>
          <w:noProof/>
          <w:sz w:val="20"/>
          <w:szCs w:val="20"/>
        </w:rPr>
        <w:t>]</w:t>
      </w:r>
      <w:r w:rsidRPr="51C99AA9">
        <w:rPr>
          <w:rFonts w:ascii="Palatino Linotype" w:hAnsi="Palatino Linotype"/>
          <w:sz w:val="20"/>
          <w:szCs w:val="20"/>
        </w:rPr>
        <w:fldChar w:fldCharType="end"/>
      </w:r>
      <w:r w:rsidR="00B01B0D" w:rsidRPr="51C99AA9">
        <w:rPr>
          <w:rFonts w:ascii="Palatino Linotype" w:hAnsi="Palatino Linotype"/>
          <w:sz w:val="20"/>
          <w:szCs w:val="20"/>
          <w:lang w:val="en-US"/>
        </w:rPr>
        <w:t xml:space="preserve"> and </w:t>
      </w:r>
      <w:r w:rsidRPr="51C99AA9">
        <w:rPr>
          <w:rFonts w:ascii="Palatino Linotype" w:hAnsi="Palatino Linotype"/>
          <w:sz w:val="20"/>
          <w:szCs w:val="20"/>
        </w:rPr>
        <w:fldChar w:fldCharType="begin" w:fldLock="1"/>
      </w:r>
      <w:r w:rsidRPr="51C99AA9">
        <w:rPr>
          <w:rFonts w:ascii="Palatino Linotype" w:hAnsi="Palatino Linotype"/>
          <w:sz w:val="20"/>
          <w:szCs w:val="20"/>
        </w:rPr>
        <w:instrText>ADDIN CSL_CITATION {"citationItems":[{"id":"ITEM-1","itemData":{"abstract":"Este proyecto inició en 1998 con el objetivo principal de aumentar la rentabilidad del cultivo medi- ante la fertilización de sitio específico. Este proyecto se llevó a cabo en tres hectáreas de una huer- ta comercial de 14 años de edad de aguacate “Hass” en V. Carranza, Tepic, Nayarit (N 21o32.04’, W 104º 59.08’), a 927 msnm. Los árboles fueron establecidos en marco real de 8 x 8 m (156 árboles/ha) y fueron cultivados bajo condiciones de temporal. La huerta recibió el manejo que usa el productor, excepto la fertilización. El diagnóstico nutrimental mostró niveles foliares debajo de lo normal en potasio (K) y azufre (S), el nitrógeno y el zinc estaban en el mínimo dentro de lo nor- mal y el boro estaba debajo de lo normal. El suelo tiene una textura arenosa-limosa y tenía una capacidad de intercambio catiónico (CIC) de 6.7 meq/100g, un pH de 5.8, el P son 8 ppm, 370 ppm de Ki, 2.9 % M.O, niveles medianos de Mg, S-SO4, B y Cu, bajos en Ca y Fe y muy pobres de Mn y Zn. Las dosis de fertilización (Tabla 1) fueron calculadas desde todos los estudios pre- vios y fueron aplicadas en los meses de verano de 1998 en 40 cm de profundidad en un radio de 2 m de cada árbol. El rendimiento durante los tres años previos al inicio del programa fluctuaba entre 8 y 10 ton/ha. Un intenso incremento fue observado en la cosecha de 1999, alcanzando más de 32 ton/ha. Los años posteriores mostraron el efecto de una moderada alternancia en el rendimiento fluctuando entre 25 a 27 ton/ha. Durante 1999-2002 el promedio de rendimiento fue de 28.4 ton/ha. El aumento en el tamaño de la fruta se incrementó como resultado del tratamiento de sitio específi- co. La proporción del rendimiento con tamaños grandes (177 a &gt;266 g) promedió 27.5% en los dos años antes de empezar el ensayo de fertilización. Un año después, (1999), la proporción de la ruta en esta categoría de tamaños fue casi duplicada llegando a 50%. Los siguientes años mostraron un incremento con un constante crecimiento en el tamaño de la fruta; en el cuál, durante la cosecha del 2002 representó el 72 % del rendimiento con los tamaños grandes.","author":[{"dropping-particle":"","family":"Salazar","given":"S","non-dropping-particle":"","parse-names":false,"suffix":""},{"dropping-particle":"","family":"Lazcano","given":"I","non-dropping-particle":"","parse-names":false,"suffix":""}],"container-title":"Actas V Congreso Mundial del Aguacate","id":"ITEM-1","issue":"1999","issued":{"date-parts":[["2003"]]},"page":"373-379","title":"La Fertilizacion En “Sitio Especifico” Incrementa Los Rendimientos Y El Tamaño De La Fruta Del Aguacate En Mexico","type":"article-journal"},"uris":["http://www.mendeley.com/documents/?uuid=944a15ca-1a4a-4885-a998-0c4fd9175f71","http://www.mendeley.com/documents/?uuid=336c148b-bf75-4e35-9cb1-7c7fcd474ab8"]}],"mendeley":{"formattedCitation":"[3]","plainTextFormattedCitation":"[3]","previouslyFormattedCitation":"[3]"},"properties":{"noteIndex":0},"schema":"https://github.com/citation-style-language/schema/raw/master/csl-citation.json"}</w:instrText>
      </w:r>
      <w:r w:rsidRPr="51C99AA9">
        <w:rPr>
          <w:rFonts w:ascii="Palatino Linotype" w:hAnsi="Palatino Linotype"/>
          <w:sz w:val="20"/>
          <w:szCs w:val="20"/>
        </w:rPr>
        <w:fldChar w:fldCharType="separate"/>
      </w:r>
      <w:r w:rsidR="00B01B0D" w:rsidRPr="51C99AA9">
        <w:rPr>
          <w:rFonts w:ascii="Palatino Linotype" w:hAnsi="Palatino Linotype"/>
          <w:noProof/>
          <w:sz w:val="20"/>
          <w:szCs w:val="20"/>
        </w:rPr>
        <w:t>[</w:t>
      </w:r>
      <w:r w:rsidR="00B01B0D" w:rsidRPr="51C99AA9">
        <w:rPr>
          <w:rFonts w:ascii="Palatino Linotype" w:hAnsi="Palatino Linotype"/>
          <w:sz w:val="20"/>
          <w:szCs w:val="20"/>
          <w:lang w:val="en-US"/>
        </w:rPr>
        <w:t>22</w:t>
      </w:r>
      <w:r w:rsidR="00B01B0D" w:rsidRPr="51C99AA9">
        <w:rPr>
          <w:rFonts w:ascii="Palatino Linotype" w:hAnsi="Palatino Linotype"/>
          <w:noProof/>
          <w:sz w:val="20"/>
          <w:szCs w:val="20"/>
        </w:rPr>
        <w:t>]</w:t>
      </w:r>
      <w:r w:rsidRPr="51C99AA9">
        <w:rPr>
          <w:rFonts w:ascii="Palatino Linotype" w:hAnsi="Palatino Linotype"/>
          <w:sz w:val="20"/>
          <w:szCs w:val="20"/>
        </w:rPr>
        <w:fldChar w:fldCharType="end"/>
      </w:r>
      <w:r w:rsidR="00B01B0D" w:rsidRPr="51C99AA9">
        <w:rPr>
          <w:rFonts w:ascii="Palatino Linotype" w:hAnsi="Palatino Linotype"/>
          <w:sz w:val="20"/>
          <w:szCs w:val="20"/>
          <w:lang w:val="en-US"/>
        </w:rPr>
        <w:t>. The cross and line represent the mean and median, respectively.</w:t>
      </w:r>
      <w:r w:rsidR="00352A5F" w:rsidRPr="51C99AA9">
        <w:rPr>
          <w:rFonts w:ascii="Palatino Linotype" w:hAnsi="Palatino Linotype"/>
          <w:sz w:val="20"/>
          <w:szCs w:val="20"/>
          <w:lang w:val="en-US"/>
        </w:rPr>
        <w:t xml:space="preserve"> Days to ready to eat (DRTE).</w:t>
      </w:r>
    </w:p>
    <w:p w14:paraId="15397A1E" w14:textId="38016EE4" w:rsidR="003162C5" w:rsidRPr="00C61131" w:rsidRDefault="00AF5C53" w:rsidP="00104F80">
      <w:pPr>
        <w:jc w:val="center"/>
        <w:rPr>
          <w:rFonts w:ascii="Palatino Linotype" w:hAnsi="Palatino Linotype"/>
          <w:sz w:val="20"/>
          <w:szCs w:val="20"/>
          <w:lang w:val="en-US"/>
        </w:rPr>
      </w:pPr>
      <w:r w:rsidRPr="51C99AA9">
        <w:rPr>
          <w:rFonts w:ascii="Palatino Linotype" w:hAnsi="Palatino Linotype"/>
          <w:b/>
          <w:bCs/>
          <w:sz w:val="20"/>
          <w:szCs w:val="20"/>
          <w:lang w:val="en-US"/>
        </w:rPr>
        <w:lastRenderedPageBreak/>
        <w:t xml:space="preserve">Table </w:t>
      </w:r>
      <w:r w:rsidR="00BD0F6B" w:rsidRPr="51C99AA9">
        <w:rPr>
          <w:rFonts w:ascii="Palatino Linotype" w:hAnsi="Palatino Linotype"/>
          <w:b/>
          <w:bCs/>
          <w:sz w:val="20"/>
          <w:szCs w:val="20"/>
          <w:lang w:val="en-US"/>
        </w:rPr>
        <w:t>S</w:t>
      </w:r>
      <w:r w:rsidR="52D7CEBA" w:rsidRPr="51C99AA9">
        <w:rPr>
          <w:rFonts w:ascii="Palatino Linotype" w:hAnsi="Palatino Linotype"/>
          <w:b/>
          <w:bCs/>
          <w:sz w:val="20"/>
          <w:szCs w:val="20"/>
          <w:lang w:val="en-US"/>
        </w:rPr>
        <w:t>4</w:t>
      </w:r>
      <w:r w:rsidRPr="51C99AA9">
        <w:rPr>
          <w:rFonts w:ascii="Palatino Linotype" w:hAnsi="Palatino Linotype"/>
          <w:sz w:val="20"/>
          <w:szCs w:val="20"/>
          <w:lang w:val="en-US"/>
        </w:rPr>
        <w:t xml:space="preserve">. </w:t>
      </w:r>
      <w:r w:rsidR="00E42C2A" w:rsidRPr="00E42C2A">
        <w:rPr>
          <w:rFonts w:ascii="Palatino Linotype" w:hAnsi="Palatino Linotype"/>
          <w:sz w:val="20"/>
          <w:szCs w:val="20"/>
          <w:lang w:val="en-US"/>
        </w:rPr>
        <w:t>Descriptive statistics of the flesh mineral composition of Hass avocados at the RTE (ready to eat) stage.</w:t>
      </w:r>
    </w:p>
    <w:p w14:paraId="137A107D" w14:textId="77777777" w:rsidR="004D5485" w:rsidRPr="00C61131" w:rsidRDefault="004D5485" w:rsidP="00574687">
      <w:pPr>
        <w:jc w:val="both"/>
        <w:rPr>
          <w:rFonts w:ascii="Palatino Linotype" w:hAnsi="Palatino Linotype"/>
          <w:sz w:val="20"/>
          <w:szCs w:val="20"/>
          <w:lang w:val="en-US"/>
        </w:rPr>
      </w:pPr>
    </w:p>
    <w:p w14:paraId="1CD7BDB9" w14:textId="77777777" w:rsidR="007729A3" w:rsidRPr="00C61131" w:rsidRDefault="007729A3" w:rsidP="00574687">
      <w:pPr>
        <w:jc w:val="both"/>
        <w:rPr>
          <w:rFonts w:ascii="Palatino Linotype" w:hAnsi="Palatino Linotype"/>
          <w:sz w:val="20"/>
          <w:szCs w:val="20"/>
          <w:lang w:val="en-US"/>
        </w:rPr>
      </w:pPr>
    </w:p>
    <w:tbl>
      <w:tblPr>
        <w:tblW w:w="11199" w:type="dxa"/>
        <w:jc w:val="center"/>
        <w:tblCellMar>
          <w:left w:w="70" w:type="dxa"/>
          <w:right w:w="70" w:type="dxa"/>
        </w:tblCellMar>
        <w:tblLook w:val="04A0" w:firstRow="1" w:lastRow="0" w:firstColumn="1" w:lastColumn="0" w:noHBand="0" w:noVBand="1"/>
      </w:tblPr>
      <w:tblGrid>
        <w:gridCol w:w="641"/>
        <w:gridCol w:w="1060"/>
        <w:gridCol w:w="851"/>
        <w:gridCol w:w="850"/>
        <w:gridCol w:w="851"/>
        <w:gridCol w:w="850"/>
        <w:gridCol w:w="851"/>
        <w:gridCol w:w="850"/>
        <w:gridCol w:w="851"/>
        <w:gridCol w:w="850"/>
        <w:gridCol w:w="851"/>
        <w:gridCol w:w="992"/>
        <w:gridCol w:w="851"/>
      </w:tblGrid>
      <w:tr w:rsidR="003162C5" w:rsidRPr="00CE0A66" w14:paraId="6C1D7670" w14:textId="77777777" w:rsidTr="007406A4">
        <w:trPr>
          <w:trHeight w:val="450"/>
          <w:tblHeader/>
          <w:jc w:val="center"/>
        </w:trPr>
        <w:tc>
          <w:tcPr>
            <w:tcW w:w="641" w:type="dxa"/>
            <w:tcBorders>
              <w:top w:val="single" w:sz="4" w:space="0" w:color="auto"/>
              <w:left w:val="nil"/>
              <w:bottom w:val="single" w:sz="4" w:space="0" w:color="auto"/>
              <w:right w:val="nil"/>
            </w:tcBorders>
            <w:shd w:val="clear" w:color="auto" w:fill="auto"/>
            <w:noWrap/>
            <w:vAlign w:val="center"/>
            <w:hideMark/>
          </w:tcPr>
          <w:p w14:paraId="3BCF38E4" w14:textId="77777777" w:rsidR="00BB7D5D" w:rsidRPr="00BD0F6B" w:rsidRDefault="00BB7D5D" w:rsidP="00BB7D5D">
            <w:pPr>
              <w:jc w:val="center"/>
              <w:rPr>
                <w:rFonts w:ascii="Palatino Linotype" w:hAnsi="Palatino Linotype"/>
                <w:b/>
                <w:color w:val="000000"/>
                <w:sz w:val="20"/>
                <w:szCs w:val="20"/>
                <w:lang w:val="en-US" w:eastAsia="es-CO"/>
              </w:rPr>
            </w:pPr>
            <w:r w:rsidRPr="004517E8">
              <w:rPr>
                <w:rFonts w:ascii="Palatino Linotype" w:hAnsi="Palatino Linotype"/>
                <w:b/>
                <w:sz w:val="20"/>
                <w:szCs w:val="20"/>
                <w:lang w:val="en-US" w:eastAsia="es-CO"/>
              </w:rPr>
              <w:t>T</w:t>
            </w:r>
          </w:p>
        </w:tc>
        <w:tc>
          <w:tcPr>
            <w:tcW w:w="1060" w:type="dxa"/>
            <w:tcBorders>
              <w:top w:val="single" w:sz="4" w:space="0" w:color="auto"/>
              <w:left w:val="nil"/>
              <w:bottom w:val="single" w:sz="4" w:space="0" w:color="auto"/>
              <w:right w:val="nil"/>
            </w:tcBorders>
            <w:shd w:val="clear" w:color="auto" w:fill="auto"/>
            <w:noWrap/>
            <w:vAlign w:val="center"/>
            <w:hideMark/>
          </w:tcPr>
          <w:p w14:paraId="17C667C2" w14:textId="41AF5BA4" w:rsidR="00BB7D5D" w:rsidRPr="00BD0F6B" w:rsidRDefault="003162C5"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Statistics</w:t>
            </w:r>
          </w:p>
        </w:tc>
        <w:tc>
          <w:tcPr>
            <w:tcW w:w="851" w:type="dxa"/>
            <w:tcBorders>
              <w:top w:val="single" w:sz="4" w:space="0" w:color="auto"/>
              <w:left w:val="nil"/>
              <w:bottom w:val="single" w:sz="4" w:space="0" w:color="auto"/>
              <w:right w:val="nil"/>
            </w:tcBorders>
            <w:shd w:val="clear" w:color="auto" w:fill="auto"/>
            <w:noWrap/>
            <w:vAlign w:val="center"/>
            <w:hideMark/>
          </w:tcPr>
          <w:p w14:paraId="31874AA7" w14:textId="0C636111"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N</w:t>
            </w:r>
            <w:r w:rsidR="00996890" w:rsidRPr="00BD0F6B">
              <w:rPr>
                <w:rFonts w:ascii="Palatino Linotype" w:hAnsi="Palatino Linotype"/>
                <w:b/>
                <w:color w:val="000000"/>
                <w:sz w:val="20"/>
                <w:szCs w:val="20"/>
                <w:vertAlign w:val="superscript"/>
                <w:lang w:val="en-US" w:eastAsia="es-CO"/>
              </w:rPr>
              <w:t>*</w:t>
            </w:r>
          </w:p>
        </w:tc>
        <w:tc>
          <w:tcPr>
            <w:tcW w:w="850" w:type="dxa"/>
            <w:tcBorders>
              <w:top w:val="single" w:sz="4" w:space="0" w:color="auto"/>
              <w:left w:val="nil"/>
              <w:bottom w:val="single" w:sz="4" w:space="0" w:color="auto"/>
              <w:right w:val="nil"/>
            </w:tcBorders>
            <w:shd w:val="clear" w:color="auto" w:fill="auto"/>
            <w:noWrap/>
            <w:vAlign w:val="center"/>
            <w:hideMark/>
          </w:tcPr>
          <w:p w14:paraId="2E47C5F5" w14:textId="5B8F8DA9"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P</w:t>
            </w:r>
            <w:r w:rsidR="00996890" w:rsidRPr="00BD0F6B">
              <w:rPr>
                <w:rFonts w:ascii="Palatino Linotype" w:hAnsi="Palatino Linotype"/>
                <w:b/>
                <w:color w:val="000000"/>
                <w:sz w:val="20"/>
                <w:szCs w:val="20"/>
                <w:vertAlign w:val="superscript"/>
                <w:lang w:val="en-US" w:eastAsia="es-CO"/>
              </w:rPr>
              <w:t>*</w:t>
            </w:r>
          </w:p>
        </w:tc>
        <w:tc>
          <w:tcPr>
            <w:tcW w:w="851" w:type="dxa"/>
            <w:tcBorders>
              <w:top w:val="single" w:sz="4" w:space="0" w:color="auto"/>
              <w:left w:val="nil"/>
              <w:bottom w:val="single" w:sz="4" w:space="0" w:color="auto"/>
              <w:right w:val="nil"/>
            </w:tcBorders>
            <w:shd w:val="clear" w:color="auto" w:fill="auto"/>
            <w:noWrap/>
            <w:vAlign w:val="center"/>
            <w:hideMark/>
          </w:tcPr>
          <w:p w14:paraId="128200F4" w14:textId="2D3A66FC"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K</w:t>
            </w:r>
            <w:r w:rsidR="00996890" w:rsidRPr="00BD0F6B">
              <w:rPr>
                <w:rFonts w:ascii="Palatino Linotype" w:hAnsi="Palatino Linotype"/>
                <w:b/>
                <w:color w:val="000000"/>
                <w:sz w:val="20"/>
                <w:szCs w:val="20"/>
                <w:vertAlign w:val="superscript"/>
                <w:lang w:val="en-US" w:eastAsia="es-CO"/>
              </w:rPr>
              <w:t>*</w:t>
            </w:r>
          </w:p>
        </w:tc>
        <w:tc>
          <w:tcPr>
            <w:tcW w:w="850" w:type="dxa"/>
            <w:tcBorders>
              <w:top w:val="single" w:sz="4" w:space="0" w:color="auto"/>
              <w:left w:val="nil"/>
              <w:bottom w:val="single" w:sz="4" w:space="0" w:color="auto"/>
              <w:right w:val="nil"/>
            </w:tcBorders>
            <w:shd w:val="clear" w:color="auto" w:fill="auto"/>
            <w:noWrap/>
            <w:vAlign w:val="center"/>
            <w:hideMark/>
          </w:tcPr>
          <w:p w14:paraId="206B45EB" w14:textId="348D9C2D" w:rsidR="00BB7D5D" w:rsidRPr="00BD0F6B" w:rsidRDefault="00BB7D5D" w:rsidP="00996890">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Ca</w:t>
            </w:r>
            <w:r w:rsidR="00996890" w:rsidRPr="00BD0F6B">
              <w:rPr>
                <w:rFonts w:ascii="Palatino Linotype" w:hAnsi="Palatino Linotype"/>
                <w:b/>
                <w:color w:val="000000"/>
                <w:sz w:val="20"/>
                <w:szCs w:val="20"/>
                <w:vertAlign w:val="superscript"/>
                <w:lang w:val="en-US" w:eastAsia="es-CO"/>
              </w:rPr>
              <w:t>*</w:t>
            </w:r>
          </w:p>
        </w:tc>
        <w:tc>
          <w:tcPr>
            <w:tcW w:w="851" w:type="dxa"/>
            <w:tcBorders>
              <w:top w:val="single" w:sz="4" w:space="0" w:color="auto"/>
              <w:left w:val="nil"/>
              <w:bottom w:val="single" w:sz="4" w:space="0" w:color="auto"/>
              <w:right w:val="nil"/>
            </w:tcBorders>
            <w:shd w:val="clear" w:color="auto" w:fill="auto"/>
            <w:noWrap/>
            <w:vAlign w:val="center"/>
            <w:hideMark/>
          </w:tcPr>
          <w:p w14:paraId="4E660177" w14:textId="37AD40E4"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Mg</w:t>
            </w:r>
            <w:r w:rsidR="00996890" w:rsidRPr="00BD0F6B">
              <w:rPr>
                <w:rFonts w:ascii="Palatino Linotype" w:hAnsi="Palatino Linotype"/>
                <w:b/>
                <w:color w:val="000000"/>
                <w:sz w:val="20"/>
                <w:szCs w:val="20"/>
                <w:vertAlign w:val="superscript"/>
                <w:lang w:val="en-US" w:eastAsia="es-CO"/>
              </w:rPr>
              <w:t>*</w:t>
            </w:r>
          </w:p>
        </w:tc>
        <w:tc>
          <w:tcPr>
            <w:tcW w:w="850" w:type="dxa"/>
            <w:tcBorders>
              <w:top w:val="single" w:sz="4" w:space="0" w:color="auto"/>
              <w:left w:val="nil"/>
              <w:bottom w:val="single" w:sz="4" w:space="0" w:color="auto"/>
              <w:right w:val="nil"/>
            </w:tcBorders>
            <w:shd w:val="clear" w:color="auto" w:fill="auto"/>
            <w:noWrap/>
            <w:vAlign w:val="center"/>
            <w:hideMark/>
          </w:tcPr>
          <w:p w14:paraId="3A531BCE" w14:textId="0C9F3CCE"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S</w:t>
            </w:r>
            <w:r w:rsidR="00996890" w:rsidRPr="00BD0F6B">
              <w:rPr>
                <w:rFonts w:ascii="Palatino Linotype" w:hAnsi="Palatino Linotype"/>
                <w:b/>
                <w:color w:val="000000"/>
                <w:sz w:val="20"/>
                <w:szCs w:val="20"/>
                <w:vertAlign w:val="superscript"/>
                <w:lang w:val="en-US" w:eastAsia="es-CO"/>
              </w:rPr>
              <w:t>*</w:t>
            </w:r>
          </w:p>
        </w:tc>
        <w:tc>
          <w:tcPr>
            <w:tcW w:w="851" w:type="dxa"/>
            <w:tcBorders>
              <w:top w:val="single" w:sz="4" w:space="0" w:color="auto"/>
              <w:left w:val="nil"/>
              <w:bottom w:val="single" w:sz="4" w:space="0" w:color="auto"/>
              <w:right w:val="nil"/>
            </w:tcBorders>
            <w:shd w:val="clear" w:color="auto" w:fill="auto"/>
            <w:noWrap/>
            <w:vAlign w:val="center"/>
            <w:hideMark/>
          </w:tcPr>
          <w:p w14:paraId="215E850E" w14:textId="53EC535F"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Fe</w:t>
            </w:r>
            <w:r w:rsidR="00996890" w:rsidRPr="00BD0F6B">
              <w:rPr>
                <w:rFonts w:ascii="Palatino Linotype" w:hAnsi="Palatino Linotype"/>
                <w:b/>
                <w:color w:val="000000"/>
                <w:sz w:val="20"/>
                <w:szCs w:val="20"/>
                <w:vertAlign w:val="superscript"/>
                <w:lang w:val="en-US" w:eastAsia="es-CO"/>
              </w:rPr>
              <w:t>**</w:t>
            </w:r>
          </w:p>
        </w:tc>
        <w:tc>
          <w:tcPr>
            <w:tcW w:w="850" w:type="dxa"/>
            <w:tcBorders>
              <w:top w:val="single" w:sz="4" w:space="0" w:color="auto"/>
              <w:left w:val="nil"/>
              <w:bottom w:val="single" w:sz="4" w:space="0" w:color="auto"/>
              <w:right w:val="nil"/>
            </w:tcBorders>
            <w:shd w:val="clear" w:color="auto" w:fill="auto"/>
            <w:noWrap/>
            <w:vAlign w:val="center"/>
            <w:hideMark/>
          </w:tcPr>
          <w:p w14:paraId="42232E0C" w14:textId="2C47479E"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Cu</w:t>
            </w:r>
            <w:r w:rsidR="00996890" w:rsidRPr="00BD0F6B">
              <w:rPr>
                <w:rFonts w:ascii="Palatino Linotype" w:hAnsi="Palatino Linotype"/>
                <w:b/>
                <w:color w:val="000000"/>
                <w:sz w:val="20"/>
                <w:szCs w:val="20"/>
                <w:vertAlign w:val="superscript"/>
                <w:lang w:val="en-US" w:eastAsia="es-CO"/>
              </w:rPr>
              <w:t>**</w:t>
            </w:r>
          </w:p>
        </w:tc>
        <w:tc>
          <w:tcPr>
            <w:tcW w:w="851" w:type="dxa"/>
            <w:tcBorders>
              <w:top w:val="single" w:sz="4" w:space="0" w:color="auto"/>
              <w:left w:val="nil"/>
              <w:bottom w:val="single" w:sz="4" w:space="0" w:color="auto"/>
              <w:right w:val="nil"/>
            </w:tcBorders>
            <w:shd w:val="clear" w:color="auto" w:fill="auto"/>
            <w:noWrap/>
            <w:vAlign w:val="center"/>
            <w:hideMark/>
          </w:tcPr>
          <w:p w14:paraId="5AAA5288" w14:textId="459345A6"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Mn</w:t>
            </w:r>
            <w:r w:rsidR="00996890" w:rsidRPr="00BD0F6B">
              <w:rPr>
                <w:rFonts w:ascii="Palatino Linotype" w:hAnsi="Palatino Linotype"/>
                <w:b/>
                <w:color w:val="000000"/>
                <w:sz w:val="20"/>
                <w:szCs w:val="20"/>
                <w:vertAlign w:val="superscript"/>
                <w:lang w:val="en-US" w:eastAsia="es-CO"/>
              </w:rPr>
              <w:t>**</w:t>
            </w:r>
          </w:p>
        </w:tc>
        <w:tc>
          <w:tcPr>
            <w:tcW w:w="992" w:type="dxa"/>
            <w:tcBorders>
              <w:top w:val="single" w:sz="4" w:space="0" w:color="auto"/>
              <w:left w:val="nil"/>
              <w:bottom w:val="single" w:sz="4" w:space="0" w:color="auto"/>
              <w:right w:val="nil"/>
            </w:tcBorders>
            <w:shd w:val="clear" w:color="auto" w:fill="auto"/>
            <w:noWrap/>
            <w:vAlign w:val="center"/>
            <w:hideMark/>
          </w:tcPr>
          <w:p w14:paraId="532D12E2" w14:textId="3DE3D58F"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Zn</w:t>
            </w:r>
            <w:r w:rsidR="00996890" w:rsidRPr="00BD0F6B">
              <w:rPr>
                <w:rFonts w:ascii="Palatino Linotype" w:hAnsi="Palatino Linotype"/>
                <w:b/>
                <w:color w:val="000000"/>
                <w:sz w:val="20"/>
                <w:szCs w:val="20"/>
                <w:vertAlign w:val="superscript"/>
                <w:lang w:val="en-US" w:eastAsia="es-CO"/>
              </w:rPr>
              <w:t>**</w:t>
            </w:r>
          </w:p>
        </w:tc>
        <w:tc>
          <w:tcPr>
            <w:tcW w:w="851" w:type="dxa"/>
            <w:tcBorders>
              <w:top w:val="single" w:sz="4" w:space="0" w:color="auto"/>
              <w:left w:val="nil"/>
              <w:bottom w:val="single" w:sz="4" w:space="0" w:color="auto"/>
              <w:right w:val="nil"/>
            </w:tcBorders>
            <w:shd w:val="clear" w:color="auto" w:fill="auto"/>
            <w:noWrap/>
            <w:vAlign w:val="center"/>
            <w:hideMark/>
          </w:tcPr>
          <w:p w14:paraId="033A3C06" w14:textId="6884AA23" w:rsidR="00BB7D5D" w:rsidRPr="00BD0F6B" w:rsidRDefault="00BB7D5D" w:rsidP="00BB7D5D">
            <w:pPr>
              <w:jc w:val="center"/>
              <w:rPr>
                <w:rFonts w:ascii="Palatino Linotype" w:hAnsi="Palatino Linotype"/>
                <w:b/>
                <w:color w:val="000000"/>
                <w:sz w:val="20"/>
                <w:szCs w:val="20"/>
                <w:lang w:val="en-US" w:eastAsia="es-CO"/>
              </w:rPr>
            </w:pPr>
            <w:r w:rsidRPr="00BD0F6B">
              <w:rPr>
                <w:rFonts w:ascii="Palatino Linotype" w:hAnsi="Palatino Linotype"/>
                <w:b/>
                <w:color w:val="000000"/>
                <w:sz w:val="20"/>
                <w:szCs w:val="20"/>
                <w:lang w:val="en-US" w:eastAsia="es-CO"/>
              </w:rPr>
              <w:t>B</w:t>
            </w:r>
            <w:r w:rsidR="00996890" w:rsidRPr="00BD0F6B">
              <w:rPr>
                <w:rFonts w:ascii="Palatino Linotype" w:hAnsi="Palatino Linotype"/>
                <w:b/>
                <w:color w:val="000000"/>
                <w:sz w:val="20"/>
                <w:szCs w:val="20"/>
                <w:vertAlign w:val="superscript"/>
                <w:lang w:val="en-US" w:eastAsia="es-CO"/>
              </w:rPr>
              <w:t>**</w:t>
            </w:r>
          </w:p>
        </w:tc>
      </w:tr>
      <w:tr w:rsidR="003162C5" w:rsidRPr="00CE0A66" w14:paraId="70C22DE5"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415592BD" w14:textId="3A65E433" w:rsidR="00BB7D5D" w:rsidRPr="00CE0A66" w:rsidRDefault="00747DCA" w:rsidP="003162C5">
            <w:pPr>
              <w:jc w:val="both"/>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EB</w:t>
            </w:r>
          </w:p>
        </w:tc>
        <w:tc>
          <w:tcPr>
            <w:tcW w:w="1060" w:type="dxa"/>
            <w:tcBorders>
              <w:top w:val="single" w:sz="4" w:space="0" w:color="auto"/>
              <w:left w:val="nil"/>
              <w:bottom w:val="nil"/>
              <w:right w:val="nil"/>
            </w:tcBorders>
            <w:shd w:val="clear" w:color="auto" w:fill="auto"/>
            <w:noWrap/>
            <w:vAlign w:val="center"/>
            <w:hideMark/>
          </w:tcPr>
          <w:p w14:paraId="0AEB24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79DEFD7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0,692</w:t>
            </w:r>
          </w:p>
        </w:tc>
        <w:tc>
          <w:tcPr>
            <w:tcW w:w="850" w:type="dxa"/>
            <w:tcBorders>
              <w:top w:val="single" w:sz="4" w:space="0" w:color="auto"/>
              <w:left w:val="nil"/>
              <w:bottom w:val="nil"/>
              <w:right w:val="nil"/>
            </w:tcBorders>
            <w:shd w:val="clear" w:color="auto" w:fill="auto"/>
            <w:noWrap/>
            <w:vAlign w:val="center"/>
            <w:hideMark/>
          </w:tcPr>
          <w:p w14:paraId="7AAEBD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0,105</w:t>
            </w:r>
          </w:p>
        </w:tc>
        <w:tc>
          <w:tcPr>
            <w:tcW w:w="851" w:type="dxa"/>
            <w:tcBorders>
              <w:top w:val="single" w:sz="4" w:space="0" w:color="auto"/>
              <w:left w:val="nil"/>
              <w:bottom w:val="nil"/>
              <w:right w:val="nil"/>
            </w:tcBorders>
            <w:shd w:val="clear" w:color="auto" w:fill="auto"/>
            <w:noWrap/>
            <w:vAlign w:val="center"/>
            <w:hideMark/>
          </w:tcPr>
          <w:p w14:paraId="1CB57B1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1,248</w:t>
            </w:r>
          </w:p>
        </w:tc>
        <w:tc>
          <w:tcPr>
            <w:tcW w:w="850" w:type="dxa"/>
            <w:tcBorders>
              <w:top w:val="single" w:sz="4" w:space="0" w:color="auto"/>
              <w:left w:val="nil"/>
              <w:bottom w:val="nil"/>
              <w:right w:val="nil"/>
            </w:tcBorders>
            <w:shd w:val="clear" w:color="auto" w:fill="auto"/>
            <w:noWrap/>
            <w:vAlign w:val="center"/>
            <w:hideMark/>
          </w:tcPr>
          <w:p w14:paraId="794095D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0,043</w:t>
            </w:r>
          </w:p>
        </w:tc>
        <w:tc>
          <w:tcPr>
            <w:tcW w:w="851" w:type="dxa"/>
            <w:tcBorders>
              <w:top w:val="single" w:sz="4" w:space="0" w:color="auto"/>
              <w:left w:val="nil"/>
              <w:bottom w:val="nil"/>
              <w:right w:val="nil"/>
            </w:tcBorders>
            <w:shd w:val="clear" w:color="auto" w:fill="auto"/>
            <w:noWrap/>
            <w:vAlign w:val="center"/>
            <w:hideMark/>
          </w:tcPr>
          <w:p w14:paraId="3DC173E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0,088</w:t>
            </w:r>
          </w:p>
        </w:tc>
        <w:tc>
          <w:tcPr>
            <w:tcW w:w="850" w:type="dxa"/>
            <w:tcBorders>
              <w:top w:val="single" w:sz="4" w:space="0" w:color="auto"/>
              <w:left w:val="nil"/>
              <w:bottom w:val="nil"/>
              <w:right w:val="nil"/>
            </w:tcBorders>
            <w:shd w:val="clear" w:color="auto" w:fill="auto"/>
            <w:noWrap/>
            <w:vAlign w:val="center"/>
            <w:hideMark/>
          </w:tcPr>
          <w:p w14:paraId="41886F9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0,061</w:t>
            </w:r>
          </w:p>
        </w:tc>
        <w:tc>
          <w:tcPr>
            <w:tcW w:w="851" w:type="dxa"/>
            <w:tcBorders>
              <w:top w:val="single" w:sz="4" w:space="0" w:color="auto"/>
              <w:left w:val="nil"/>
              <w:bottom w:val="nil"/>
              <w:right w:val="nil"/>
            </w:tcBorders>
            <w:shd w:val="clear" w:color="auto" w:fill="auto"/>
            <w:noWrap/>
            <w:vAlign w:val="center"/>
            <w:hideMark/>
          </w:tcPr>
          <w:p w14:paraId="2A2E95D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27,552</w:t>
            </w:r>
          </w:p>
        </w:tc>
        <w:tc>
          <w:tcPr>
            <w:tcW w:w="850" w:type="dxa"/>
            <w:tcBorders>
              <w:top w:val="single" w:sz="4" w:space="0" w:color="auto"/>
              <w:left w:val="nil"/>
              <w:bottom w:val="nil"/>
              <w:right w:val="nil"/>
            </w:tcBorders>
            <w:shd w:val="clear" w:color="auto" w:fill="auto"/>
            <w:noWrap/>
            <w:vAlign w:val="center"/>
            <w:hideMark/>
          </w:tcPr>
          <w:p w14:paraId="5836BDE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5,370</w:t>
            </w:r>
          </w:p>
        </w:tc>
        <w:tc>
          <w:tcPr>
            <w:tcW w:w="851" w:type="dxa"/>
            <w:tcBorders>
              <w:top w:val="single" w:sz="4" w:space="0" w:color="auto"/>
              <w:left w:val="nil"/>
              <w:bottom w:val="nil"/>
              <w:right w:val="nil"/>
            </w:tcBorders>
            <w:shd w:val="clear" w:color="auto" w:fill="auto"/>
            <w:noWrap/>
            <w:vAlign w:val="center"/>
            <w:hideMark/>
          </w:tcPr>
          <w:p w14:paraId="4720499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7,430</w:t>
            </w:r>
          </w:p>
        </w:tc>
        <w:tc>
          <w:tcPr>
            <w:tcW w:w="992" w:type="dxa"/>
            <w:tcBorders>
              <w:top w:val="single" w:sz="4" w:space="0" w:color="auto"/>
              <w:left w:val="nil"/>
              <w:bottom w:val="nil"/>
              <w:right w:val="nil"/>
            </w:tcBorders>
            <w:shd w:val="clear" w:color="auto" w:fill="auto"/>
            <w:noWrap/>
            <w:vAlign w:val="center"/>
            <w:hideMark/>
          </w:tcPr>
          <w:p w14:paraId="3CB41DA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15,112</w:t>
            </w:r>
          </w:p>
        </w:tc>
        <w:tc>
          <w:tcPr>
            <w:tcW w:w="851" w:type="dxa"/>
            <w:tcBorders>
              <w:top w:val="single" w:sz="4" w:space="0" w:color="auto"/>
              <w:left w:val="nil"/>
              <w:bottom w:val="nil"/>
              <w:right w:val="nil"/>
            </w:tcBorders>
            <w:shd w:val="clear" w:color="auto" w:fill="auto"/>
            <w:noWrap/>
            <w:vAlign w:val="center"/>
            <w:hideMark/>
          </w:tcPr>
          <w:p w14:paraId="64E2ED9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49,465</w:t>
            </w:r>
          </w:p>
        </w:tc>
      </w:tr>
      <w:tr w:rsidR="003162C5" w:rsidRPr="00CE0A66" w14:paraId="7BA80C9A" w14:textId="77777777" w:rsidTr="00AF5C53">
        <w:trPr>
          <w:trHeight w:val="300"/>
          <w:jc w:val="center"/>
        </w:trPr>
        <w:tc>
          <w:tcPr>
            <w:tcW w:w="641" w:type="dxa"/>
            <w:vMerge/>
            <w:tcBorders>
              <w:top w:val="nil"/>
              <w:left w:val="nil"/>
              <w:bottom w:val="nil"/>
              <w:right w:val="nil"/>
            </w:tcBorders>
            <w:vAlign w:val="center"/>
            <w:hideMark/>
          </w:tcPr>
          <w:p w14:paraId="64679B2E"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75B9309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5C8AEF5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0,863</w:t>
            </w:r>
          </w:p>
        </w:tc>
        <w:tc>
          <w:tcPr>
            <w:tcW w:w="850" w:type="dxa"/>
            <w:tcBorders>
              <w:top w:val="nil"/>
              <w:left w:val="nil"/>
              <w:bottom w:val="nil"/>
              <w:right w:val="nil"/>
            </w:tcBorders>
            <w:shd w:val="clear" w:color="auto" w:fill="auto"/>
            <w:noWrap/>
            <w:vAlign w:val="center"/>
            <w:hideMark/>
          </w:tcPr>
          <w:p w14:paraId="590DDE8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0,127</w:t>
            </w:r>
          </w:p>
        </w:tc>
        <w:tc>
          <w:tcPr>
            <w:tcW w:w="851" w:type="dxa"/>
            <w:tcBorders>
              <w:top w:val="nil"/>
              <w:left w:val="nil"/>
              <w:bottom w:val="nil"/>
              <w:right w:val="nil"/>
            </w:tcBorders>
            <w:shd w:val="clear" w:color="auto" w:fill="auto"/>
            <w:noWrap/>
            <w:vAlign w:val="center"/>
            <w:hideMark/>
          </w:tcPr>
          <w:p w14:paraId="042005F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1,541</w:t>
            </w:r>
          </w:p>
        </w:tc>
        <w:tc>
          <w:tcPr>
            <w:tcW w:w="850" w:type="dxa"/>
            <w:tcBorders>
              <w:top w:val="nil"/>
              <w:left w:val="nil"/>
              <w:bottom w:val="nil"/>
              <w:right w:val="nil"/>
            </w:tcBorders>
            <w:shd w:val="clear" w:color="auto" w:fill="auto"/>
            <w:noWrap/>
            <w:vAlign w:val="center"/>
            <w:hideMark/>
          </w:tcPr>
          <w:p w14:paraId="5B92A64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0,054</w:t>
            </w:r>
          </w:p>
        </w:tc>
        <w:tc>
          <w:tcPr>
            <w:tcW w:w="851" w:type="dxa"/>
            <w:tcBorders>
              <w:top w:val="nil"/>
              <w:left w:val="nil"/>
              <w:bottom w:val="nil"/>
              <w:right w:val="nil"/>
            </w:tcBorders>
            <w:shd w:val="clear" w:color="auto" w:fill="auto"/>
            <w:noWrap/>
            <w:vAlign w:val="center"/>
            <w:hideMark/>
          </w:tcPr>
          <w:p w14:paraId="2401FD2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0,098</w:t>
            </w:r>
          </w:p>
        </w:tc>
        <w:tc>
          <w:tcPr>
            <w:tcW w:w="850" w:type="dxa"/>
            <w:tcBorders>
              <w:top w:val="nil"/>
              <w:left w:val="nil"/>
              <w:bottom w:val="nil"/>
              <w:right w:val="nil"/>
            </w:tcBorders>
            <w:shd w:val="clear" w:color="auto" w:fill="auto"/>
            <w:noWrap/>
            <w:vAlign w:val="center"/>
            <w:hideMark/>
          </w:tcPr>
          <w:p w14:paraId="7B59E20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0,075</w:t>
            </w:r>
          </w:p>
        </w:tc>
        <w:tc>
          <w:tcPr>
            <w:tcW w:w="851" w:type="dxa"/>
            <w:tcBorders>
              <w:top w:val="nil"/>
              <w:left w:val="nil"/>
              <w:bottom w:val="nil"/>
              <w:right w:val="nil"/>
            </w:tcBorders>
            <w:shd w:val="clear" w:color="auto" w:fill="auto"/>
            <w:noWrap/>
            <w:vAlign w:val="center"/>
            <w:hideMark/>
          </w:tcPr>
          <w:p w14:paraId="424172C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34,747</w:t>
            </w:r>
          </w:p>
        </w:tc>
        <w:tc>
          <w:tcPr>
            <w:tcW w:w="850" w:type="dxa"/>
            <w:tcBorders>
              <w:top w:val="nil"/>
              <w:left w:val="nil"/>
              <w:bottom w:val="nil"/>
              <w:right w:val="nil"/>
            </w:tcBorders>
            <w:shd w:val="clear" w:color="auto" w:fill="auto"/>
            <w:noWrap/>
            <w:vAlign w:val="center"/>
            <w:hideMark/>
          </w:tcPr>
          <w:p w14:paraId="63DDDBF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5,992</w:t>
            </w:r>
          </w:p>
        </w:tc>
        <w:tc>
          <w:tcPr>
            <w:tcW w:w="851" w:type="dxa"/>
            <w:tcBorders>
              <w:top w:val="nil"/>
              <w:left w:val="nil"/>
              <w:bottom w:val="nil"/>
              <w:right w:val="nil"/>
            </w:tcBorders>
            <w:shd w:val="clear" w:color="auto" w:fill="auto"/>
            <w:noWrap/>
            <w:vAlign w:val="center"/>
            <w:hideMark/>
          </w:tcPr>
          <w:p w14:paraId="514B929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8,308</w:t>
            </w:r>
          </w:p>
        </w:tc>
        <w:tc>
          <w:tcPr>
            <w:tcW w:w="992" w:type="dxa"/>
            <w:tcBorders>
              <w:top w:val="nil"/>
              <w:left w:val="nil"/>
              <w:bottom w:val="nil"/>
              <w:right w:val="nil"/>
            </w:tcBorders>
            <w:shd w:val="clear" w:color="auto" w:fill="auto"/>
            <w:noWrap/>
            <w:vAlign w:val="center"/>
            <w:hideMark/>
          </w:tcPr>
          <w:p w14:paraId="5B4406E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18,306</w:t>
            </w:r>
          </w:p>
        </w:tc>
        <w:tc>
          <w:tcPr>
            <w:tcW w:w="851" w:type="dxa"/>
            <w:tcBorders>
              <w:top w:val="nil"/>
              <w:left w:val="nil"/>
              <w:bottom w:val="nil"/>
              <w:right w:val="nil"/>
            </w:tcBorders>
            <w:shd w:val="clear" w:color="auto" w:fill="auto"/>
            <w:noWrap/>
            <w:vAlign w:val="center"/>
            <w:hideMark/>
          </w:tcPr>
          <w:p w14:paraId="5BCA519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53,318</w:t>
            </w:r>
          </w:p>
        </w:tc>
      </w:tr>
      <w:tr w:rsidR="003162C5" w:rsidRPr="00CE0A66" w14:paraId="2430E34F" w14:textId="77777777" w:rsidTr="00AF5C53">
        <w:trPr>
          <w:trHeight w:val="300"/>
          <w:jc w:val="center"/>
        </w:trPr>
        <w:tc>
          <w:tcPr>
            <w:tcW w:w="641" w:type="dxa"/>
            <w:vMerge/>
            <w:tcBorders>
              <w:top w:val="nil"/>
              <w:left w:val="nil"/>
              <w:bottom w:val="nil"/>
              <w:right w:val="nil"/>
            </w:tcBorders>
            <w:vAlign w:val="center"/>
            <w:hideMark/>
          </w:tcPr>
          <w:p w14:paraId="78F8637B"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6C0D697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5994810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0,765</w:t>
            </w:r>
          </w:p>
        </w:tc>
        <w:tc>
          <w:tcPr>
            <w:tcW w:w="850" w:type="dxa"/>
            <w:tcBorders>
              <w:top w:val="nil"/>
              <w:left w:val="nil"/>
              <w:bottom w:val="nil"/>
              <w:right w:val="nil"/>
            </w:tcBorders>
            <w:shd w:val="clear" w:color="auto" w:fill="auto"/>
            <w:noWrap/>
            <w:vAlign w:val="center"/>
            <w:hideMark/>
          </w:tcPr>
          <w:p w14:paraId="3125DDC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0,119</w:t>
            </w:r>
          </w:p>
        </w:tc>
        <w:tc>
          <w:tcPr>
            <w:tcW w:w="851" w:type="dxa"/>
            <w:tcBorders>
              <w:top w:val="nil"/>
              <w:left w:val="nil"/>
              <w:bottom w:val="nil"/>
              <w:right w:val="nil"/>
            </w:tcBorders>
            <w:shd w:val="clear" w:color="auto" w:fill="auto"/>
            <w:noWrap/>
            <w:vAlign w:val="center"/>
            <w:hideMark/>
          </w:tcPr>
          <w:p w14:paraId="14BAE48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1,392</w:t>
            </w:r>
          </w:p>
        </w:tc>
        <w:tc>
          <w:tcPr>
            <w:tcW w:w="850" w:type="dxa"/>
            <w:tcBorders>
              <w:top w:val="nil"/>
              <w:left w:val="nil"/>
              <w:bottom w:val="nil"/>
              <w:right w:val="nil"/>
            </w:tcBorders>
            <w:shd w:val="clear" w:color="auto" w:fill="auto"/>
            <w:noWrap/>
            <w:vAlign w:val="center"/>
            <w:hideMark/>
          </w:tcPr>
          <w:p w14:paraId="60DDEDD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0,048</w:t>
            </w:r>
          </w:p>
        </w:tc>
        <w:tc>
          <w:tcPr>
            <w:tcW w:w="851" w:type="dxa"/>
            <w:tcBorders>
              <w:top w:val="nil"/>
              <w:left w:val="nil"/>
              <w:bottom w:val="nil"/>
              <w:right w:val="nil"/>
            </w:tcBorders>
            <w:shd w:val="clear" w:color="auto" w:fill="auto"/>
            <w:noWrap/>
            <w:vAlign w:val="center"/>
            <w:hideMark/>
          </w:tcPr>
          <w:p w14:paraId="3CF9AF3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0,094</w:t>
            </w:r>
          </w:p>
        </w:tc>
        <w:tc>
          <w:tcPr>
            <w:tcW w:w="850" w:type="dxa"/>
            <w:tcBorders>
              <w:top w:val="nil"/>
              <w:left w:val="nil"/>
              <w:bottom w:val="nil"/>
              <w:right w:val="nil"/>
            </w:tcBorders>
            <w:shd w:val="clear" w:color="auto" w:fill="auto"/>
            <w:noWrap/>
            <w:vAlign w:val="center"/>
            <w:hideMark/>
          </w:tcPr>
          <w:p w14:paraId="51C48D1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0,069</w:t>
            </w:r>
          </w:p>
        </w:tc>
        <w:tc>
          <w:tcPr>
            <w:tcW w:w="851" w:type="dxa"/>
            <w:tcBorders>
              <w:top w:val="nil"/>
              <w:left w:val="nil"/>
              <w:bottom w:val="nil"/>
              <w:right w:val="nil"/>
            </w:tcBorders>
            <w:shd w:val="clear" w:color="auto" w:fill="auto"/>
            <w:noWrap/>
            <w:vAlign w:val="center"/>
            <w:hideMark/>
          </w:tcPr>
          <w:p w14:paraId="7C66056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31,363</w:t>
            </w:r>
          </w:p>
        </w:tc>
        <w:tc>
          <w:tcPr>
            <w:tcW w:w="850" w:type="dxa"/>
            <w:tcBorders>
              <w:top w:val="nil"/>
              <w:left w:val="nil"/>
              <w:bottom w:val="nil"/>
              <w:right w:val="nil"/>
            </w:tcBorders>
            <w:shd w:val="clear" w:color="auto" w:fill="auto"/>
            <w:noWrap/>
            <w:vAlign w:val="center"/>
            <w:hideMark/>
          </w:tcPr>
          <w:p w14:paraId="70E9E38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5,720</w:t>
            </w:r>
          </w:p>
        </w:tc>
        <w:tc>
          <w:tcPr>
            <w:tcW w:w="851" w:type="dxa"/>
            <w:tcBorders>
              <w:top w:val="nil"/>
              <w:left w:val="nil"/>
              <w:bottom w:val="nil"/>
              <w:right w:val="nil"/>
            </w:tcBorders>
            <w:shd w:val="clear" w:color="auto" w:fill="auto"/>
            <w:noWrap/>
            <w:vAlign w:val="center"/>
            <w:hideMark/>
          </w:tcPr>
          <w:p w14:paraId="57CBC62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7,902</w:t>
            </w:r>
          </w:p>
        </w:tc>
        <w:tc>
          <w:tcPr>
            <w:tcW w:w="992" w:type="dxa"/>
            <w:tcBorders>
              <w:top w:val="nil"/>
              <w:left w:val="nil"/>
              <w:bottom w:val="nil"/>
              <w:right w:val="nil"/>
            </w:tcBorders>
            <w:shd w:val="clear" w:color="auto" w:fill="auto"/>
            <w:noWrap/>
            <w:vAlign w:val="center"/>
            <w:hideMark/>
          </w:tcPr>
          <w:p w14:paraId="3F7CD07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16,394</w:t>
            </w:r>
          </w:p>
        </w:tc>
        <w:tc>
          <w:tcPr>
            <w:tcW w:w="851" w:type="dxa"/>
            <w:tcBorders>
              <w:top w:val="nil"/>
              <w:left w:val="nil"/>
              <w:bottom w:val="nil"/>
              <w:right w:val="nil"/>
            </w:tcBorders>
            <w:shd w:val="clear" w:color="auto" w:fill="auto"/>
            <w:noWrap/>
            <w:vAlign w:val="center"/>
            <w:hideMark/>
          </w:tcPr>
          <w:p w14:paraId="3255E4A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51,654</w:t>
            </w:r>
          </w:p>
        </w:tc>
      </w:tr>
      <w:tr w:rsidR="003162C5" w:rsidRPr="00CE0A66" w14:paraId="0C869045" w14:textId="77777777" w:rsidTr="00AF5C53">
        <w:trPr>
          <w:trHeight w:val="300"/>
          <w:jc w:val="center"/>
        </w:trPr>
        <w:tc>
          <w:tcPr>
            <w:tcW w:w="641" w:type="dxa"/>
            <w:vMerge/>
            <w:tcBorders>
              <w:top w:val="nil"/>
              <w:left w:val="nil"/>
              <w:bottom w:val="single" w:sz="4" w:space="0" w:color="auto"/>
              <w:right w:val="nil"/>
            </w:tcBorders>
            <w:vAlign w:val="center"/>
            <w:hideMark/>
          </w:tcPr>
          <w:p w14:paraId="028D19FB"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7A2A623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47069C0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0,066</w:t>
            </w:r>
          </w:p>
        </w:tc>
        <w:tc>
          <w:tcPr>
            <w:tcW w:w="850" w:type="dxa"/>
            <w:tcBorders>
              <w:top w:val="nil"/>
              <w:left w:val="nil"/>
              <w:bottom w:val="single" w:sz="4" w:space="0" w:color="auto"/>
              <w:right w:val="nil"/>
            </w:tcBorders>
            <w:shd w:val="clear" w:color="auto" w:fill="auto"/>
            <w:noWrap/>
            <w:vAlign w:val="center"/>
            <w:hideMark/>
          </w:tcPr>
          <w:p w14:paraId="639C33A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0,009</w:t>
            </w:r>
          </w:p>
        </w:tc>
        <w:tc>
          <w:tcPr>
            <w:tcW w:w="851" w:type="dxa"/>
            <w:tcBorders>
              <w:top w:val="nil"/>
              <w:left w:val="nil"/>
              <w:bottom w:val="single" w:sz="4" w:space="0" w:color="auto"/>
              <w:right w:val="nil"/>
            </w:tcBorders>
            <w:shd w:val="clear" w:color="auto" w:fill="auto"/>
            <w:noWrap/>
            <w:vAlign w:val="center"/>
            <w:hideMark/>
          </w:tcPr>
          <w:p w14:paraId="7A772EB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0,114</w:t>
            </w:r>
          </w:p>
        </w:tc>
        <w:tc>
          <w:tcPr>
            <w:tcW w:w="850" w:type="dxa"/>
            <w:tcBorders>
              <w:top w:val="nil"/>
              <w:left w:val="nil"/>
              <w:bottom w:val="single" w:sz="4" w:space="0" w:color="auto"/>
              <w:right w:val="nil"/>
            </w:tcBorders>
            <w:shd w:val="clear" w:color="auto" w:fill="auto"/>
            <w:noWrap/>
            <w:vAlign w:val="center"/>
            <w:hideMark/>
          </w:tcPr>
          <w:p w14:paraId="4949000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0,004</w:t>
            </w:r>
          </w:p>
        </w:tc>
        <w:tc>
          <w:tcPr>
            <w:tcW w:w="851" w:type="dxa"/>
            <w:tcBorders>
              <w:top w:val="nil"/>
              <w:left w:val="nil"/>
              <w:bottom w:val="single" w:sz="4" w:space="0" w:color="auto"/>
              <w:right w:val="nil"/>
            </w:tcBorders>
            <w:shd w:val="clear" w:color="auto" w:fill="auto"/>
            <w:noWrap/>
            <w:vAlign w:val="center"/>
            <w:hideMark/>
          </w:tcPr>
          <w:p w14:paraId="1092A74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0,004</w:t>
            </w:r>
          </w:p>
        </w:tc>
        <w:tc>
          <w:tcPr>
            <w:tcW w:w="850" w:type="dxa"/>
            <w:tcBorders>
              <w:top w:val="nil"/>
              <w:left w:val="nil"/>
              <w:bottom w:val="single" w:sz="4" w:space="0" w:color="auto"/>
              <w:right w:val="nil"/>
            </w:tcBorders>
            <w:shd w:val="clear" w:color="auto" w:fill="auto"/>
            <w:noWrap/>
            <w:vAlign w:val="center"/>
            <w:hideMark/>
          </w:tcPr>
          <w:p w14:paraId="6528BC2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0,005</w:t>
            </w:r>
          </w:p>
        </w:tc>
        <w:tc>
          <w:tcPr>
            <w:tcW w:w="851" w:type="dxa"/>
            <w:tcBorders>
              <w:top w:val="nil"/>
              <w:left w:val="nil"/>
              <w:bottom w:val="single" w:sz="4" w:space="0" w:color="auto"/>
              <w:right w:val="nil"/>
            </w:tcBorders>
            <w:shd w:val="clear" w:color="auto" w:fill="auto"/>
            <w:noWrap/>
            <w:vAlign w:val="center"/>
            <w:hideMark/>
          </w:tcPr>
          <w:p w14:paraId="66C781E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2,915</w:t>
            </w:r>
          </w:p>
        </w:tc>
        <w:tc>
          <w:tcPr>
            <w:tcW w:w="850" w:type="dxa"/>
            <w:tcBorders>
              <w:top w:val="nil"/>
              <w:left w:val="nil"/>
              <w:bottom w:val="single" w:sz="4" w:space="0" w:color="auto"/>
              <w:right w:val="nil"/>
            </w:tcBorders>
            <w:shd w:val="clear" w:color="auto" w:fill="auto"/>
            <w:noWrap/>
            <w:vAlign w:val="center"/>
            <w:hideMark/>
          </w:tcPr>
          <w:p w14:paraId="0ECE80C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0,264</w:t>
            </w:r>
          </w:p>
        </w:tc>
        <w:tc>
          <w:tcPr>
            <w:tcW w:w="851" w:type="dxa"/>
            <w:tcBorders>
              <w:top w:val="nil"/>
              <w:left w:val="nil"/>
              <w:bottom w:val="single" w:sz="4" w:space="0" w:color="auto"/>
              <w:right w:val="nil"/>
            </w:tcBorders>
            <w:shd w:val="clear" w:color="auto" w:fill="auto"/>
            <w:noWrap/>
            <w:vAlign w:val="center"/>
            <w:hideMark/>
          </w:tcPr>
          <w:p w14:paraId="232F760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0,384</w:t>
            </w:r>
          </w:p>
        </w:tc>
        <w:tc>
          <w:tcPr>
            <w:tcW w:w="992" w:type="dxa"/>
            <w:tcBorders>
              <w:top w:val="nil"/>
              <w:left w:val="nil"/>
              <w:bottom w:val="single" w:sz="4" w:space="0" w:color="auto"/>
              <w:right w:val="nil"/>
            </w:tcBorders>
            <w:shd w:val="clear" w:color="auto" w:fill="auto"/>
            <w:noWrap/>
            <w:vAlign w:val="center"/>
            <w:hideMark/>
          </w:tcPr>
          <w:p w14:paraId="6ECF268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1,127</w:t>
            </w:r>
          </w:p>
        </w:tc>
        <w:tc>
          <w:tcPr>
            <w:tcW w:w="851" w:type="dxa"/>
            <w:tcBorders>
              <w:top w:val="nil"/>
              <w:left w:val="nil"/>
              <w:bottom w:val="single" w:sz="4" w:space="0" w:color="auto"/>
              <w:right w:val="nil"/>
            </w:tcBorders>
            <w:shd w:val="clear" w:color="auto" w:fill="auto"/>
            <w:noWrap/>
            <w:vAlign w:val="center"/>
            <w:hideMark/>
          </w:tcPr>
          <w:p w14:paraId="1C0525C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1,403</w:t>
            </w:r>
          </w:p>
        </w:tc>
      </w:tr>
      <w:tr w:rsidR="003162C5" w:rsidRPr="00CE0A66" w14:paraId="4310BF8A"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21596629" w14:textId="77777777" w:rsidR="00BB7D5D" w:rsidRPr="00CE0A66" w:rsidRDefault="00BB7D5D" w:rsidP="003162C5">
            <w:pPr>
              <w:jc w:val="both"/>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NA1</w:t>
            </w:r>
          </w:p>
        </w:tc>
        <w:tc>
          <w:tcPr>
            <w:tcW w:w="1060" w:type="dxa"/>
            <w:tcBorders>
              <w:top w:val="single" w:sz="4" w:space="0" w:color="auto"/>
              <w:left w:val="nil"/>
              <w:bottom w:val="nil"/>
              <w:right w:val="nil"/>
            </w:tcBorders>
            <w:shd w:val="clear" w:color="auto" w:fill="auto"/>
            <w:noWrap/>
            <w:vAlign w:val="center"/>
            <w:hideMark/>
          </w:tcPr>
          <w:p w14:paraId="7DB0E41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062C601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1,067</w:t>
            </w:r>
          </w:p>
        </w:tc>
        <w:tc>
          <w:tcPr>
            <w:tcW w:w="850" w:type="dxa"/>
            <w:tcBorders>
              <w:top w:val="single" w:sz="4" w:space="0" w:color="auto"/>
              <w:left w:val="nil"/>
              <w:bottom w:val="nil"/>
              <w:right w:val="nil"/>
            </w:tcBorders>
            <w:shd w:val="clear" w:color="auto" w:fill="auto"/>
            <w:noWrap/>
            <w:vAlign w:val="center"/>
            <w:hideMark/>
          </w:tcPr>
          <w:p w14:paraId="6F6E27B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0,147</w:t>
            </w:r>
          </w:p>
        </w:tc>
        <w:tc>
          <w:tcPr>
            <w:tcW w:w="851" w:type="dxa"/>
            <w:tcBorders>
              <w:top w:val="single" w:sz="4" w:space="0" w:color="auto"/>
              <w:left w:val="nil"/>
              <w:bottom w:val="nil"/>
              <w:right w:val="nil"/>
            </w:tcBorders>
            <w:shd w:val="clear" w:color="auto" w:fill="auto"/>
            <w:noWrap/>
            <w:vAlign w:val="center"/>
            <w:hideMark/>
          </w:tcPr>
          <w:p w14:paraId="6FF78D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1,579</w:t>
            </w:r>
          </w:p>
        </w:tc>
        <w:tc>
          <w:tcPr>
            <w:tcW w:w="850" w:type="dxa"/>
            <w:tcBorders>
              <w:top w:val="single" w:sz="4" w:space="0" w:color="auto"/>
              <w:left w:val="nil"/>
              <w:bottom w:val="nil"/>
              <w:right w:val="nil"/>
            </w:tcBorders>
            <w:shd w:val="clear" w:color="auto" w:fill="auto"/>
            <w:noWrap/>
            <w:vAlign w:val="center"/>
            <w:hideMark/>
          </w:tcPr>
          <w:p w14:paraId="06F75E5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0,052</w:t>
            </w:r>
          </w:p>
        </w:tc>
        <w:tc>
          <w:tcPr>
            <w:tcW w:w="851" w:type="dxa"/>
            <w:tcBorders>
              <w:top w:val="single" w:sz="4" w:space="0" w:color="auto"/>
              <w:left w:val="nil"/>
              <w:bottom w:val="nil"/>
              <w:right w:val="nil"/>
            </w:tcBorders>
            <w:shd w:val="clear" w:color="auto" w:fill="auto"/>
            <w:noWrap/>
            <w:vAlign w:val="center"/>
            <w:hideMark/>
          </w:tcPr>
          <w:p w14:paraId="5AEAE79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0,102</w:t>
            </w:r>
          </w:p>
        </w:tc>
        <w:tc>
          <w:tcPr>
            <w:tcW w:w="850" w:type="dxa"/>
            <w:tcBorders>
              <w:top w:val="single" w:sz="4" w:space="0" w:color="auto"/>
              <w:left w:val="nil"/>
              <w:bottom w:val="nil"/>
              <w:right w:val="nil"/>
            </w:tcBorders>
            <w:shd w:val="clear" w:color="auto" w:fill="auto"/>
            <w:noWrap/>
            <w:vAlign w:val="center"/>
            <w:hideMark/>
          </w:tcPr>
          <w:p w14:paraId="00C2E68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0,099</w:t>
            </w:r>
          </w:p>
        </w:tc>
        <w:tc>
          <w:tcPr>
            <w:tcW w:w="851" w:type="dxa"/>
            <w:tcBorders>
              <w:top w:val="single" w:sz="4" w:space="0" w:color="auto"/>
              <w:left w:val="nil"/>
              <w:bottom w:val="nil"/>
              <w:right w:val="nil"/>
            </w:tcBorders>
            <w:shd w:val="clear" w:color="auto" w:fill="auto"/>
            <w:noWrap/>
            <w:vAlign w:val="center"/>
            <w:hideMark/>
          </w:tcPr>
          <w:p w14:paraId="50132AC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23,329</w:t>
            </w:r>
          </w:p>
        </w:tc>
        <w:tc>
          <w:tcPr>
            <w:tcW w:w="850" w:type="dxa"/>
            <w:tcBorders>
              <w:top w:val="single" w:sz="4" w:space="0" w:color="auto"/>
              <w:left w:val="nil"/>
              <w:bottom w:val="nil"/>
              <w:right w:val="nil"/>
            </w:tcBorders>
            <w:shd w:val="clear" w:color="auto" w:fill="auto"/>
            <w:noWrap/>
            <w:vAlign w:val="center"/>
            <w:hideMark/>
          </w:tcPr>
          <w:p w14:paraId="0A5DDF2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7,373</w:t>
            </w:r>
          </w:p>
        </w:tc>
        <w:tc>
          <w:tcPr>
            <w:tcW w:w="851" w:type="dxa"/>
            <w:tcBorders>
              <w:top w:val="single" w:sz="4" w:space="0" w:color="auto"/>
              <w:left w:val="nil"/>
              <w:bottom w:val="nil"/>
              <w:right w:val="nil"/>
            </w:tcBorders>
            <w:shd w:val="clear" w:color="auto" w:fill="auto"/>
            <w:noWrap/>
            <w:vAlign w:val="center"/>
            <w:hideMark/>
          </w:tcPr>
          <w:p w14:paraId="4E47AB7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6,763</w:t>
            </w:r>
          </w:p>
        </w:tc>
        <w:tc>
          <w:tcPr>
            <w:tcW w:w="992" w:type="dxa"/>
            <w:tcBorders>
              <w:top w:val="single" w:sz="4" w:space="0" w:color="auto"/>
              <w:left w:val="nil"/>
              <w:bottom w:val="nil"/>
              <w:right w:val="nil"/>
            </w:tcBorders>
            <w:shd w:val="clear" w:color="auto" w:fill="auto"/>
            <w:noWrap/>
            <w:vAlign w:val="center"/>
            <w:hideMark/>
          </w:tcPr>
          <w:p w14:paraId="2E89160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19,974</w:t>
            </w:r>
          </w:p>
        </w:tc>
        <w:tc>
          <w:tcPr>
            <w:tcW w:w="851" w:type="dxa"/>
            <w:tcBorders>
              <w:top w:val="single" w:sz="4" w:space="0" w:color="auto"/>
              <w:left w:val="nil"/>
              <w:bottom w:val="nil"/>
              <w:right w:val="nil"/>
            </w:tcBorders>
            <w:shd w:val="clear" w:color="auto" w:fill="auto"/>
            <w:noWrap/>
            <w:vAlign w:val="center"/>
            <w:hideMark/>
          </w:tcPr>
          <w:p w14:paraId="5C1F97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62,227</w:t>
            </w:r>
          </w:p>
        </w:tc>
      </w:tr>
      <w:tr w:rsidR="003162C5" w:rsidRPr="00CE0A66" w14:paraId="1DE073EB" w14:textId="77777777" w:rsidTr="00AF5C53">
        <w:trPr>
          <w:trHeight w:val="300"/>
          <w:jc w:val="center"/>
        </w:trPr>
        <w:tc>
          <w:tcPr>
            <w:tcW w:w="641" w:type="dxa"/>
            <w:vMerge/>
            <w:tcBorders>
              <w:top w:val="nil"/>
              <w:left w:val="nil"/>
              <w:bottom w:val="nil"/>
              <w:right w:val="nil"/>
            </w:tcBorders>
            <w:vAlign w:val="center"/>
            <w:hideMark/>
          </w:tcPr>
          <w:p w14:paraId="7490DFF4"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74EC972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336F118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1,337</w:t>
            </w:r>
          </w:p>
        </w:tc>
        <w:tc>
          <w:tcPr>
            <w:tcW w:w="850" w:type="dxa"/>
            <w:tcBorders>
              <w:top w:val="nil"/>
              <w:left w:val="nil"/>
              <w:bottom w:val="nil"/>
              <w:right w:val="nil"/>
            </w:tcBorders>
            <w:shd w:val="clear" w:color="auto" w:fill="auto"/>
            <w:noWrap/>
            <w:vAlign w:val="center"/>
            <w:hideMark/>
          </w:tcPr>
          <w:p w14:paraId="47002C9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0,209</w:t>
            </w:r>
          </w:p>
        </w:tc>
        <w:tc>
          <w:tcPr>
            <w:tcW w:w="851" w:type="dxa"/>
            <w:tcBorders>
              <w:top w:val="nil"/>
              <w:left w:val="nil"/>
              <w:bottom w:val="nil"/>
              <w:right w:val="nil"/>
            </w:tcBorders>
            <w:shd w:val="clear" w:color="auto" w:fill="auto"/>
            <w:noWrap/>
            <w:vAlign w:val="center"/>
            <w:hideMark/>
          </w:tcPr>
          <w:p w14:paraId="6CBBF18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1,976</w:t>
            </w:r>
          </w:p>
        </w:tc>
        <w:tc>
          <w:tcPr>
            <w:tcW w:w="850" w:type="dxa"/>
            <w:tcBorders>
              <w:top w:val="nil"/>
              <w:left w:val="nil"/>
              <w:bottom w:val="nil"/>
              <w:right w:val="nil"/>
            </w:tcBorders>
            <w:shd w:val="clear" w:color="auto" w:fill="auto"/>
            <w:noWrap/>
            <w:vAlign w:val="center"/>
            <w:hideMark/>
          </w:tcPr>
          <w:p w14:paraId="012CA86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0,069</w:t>
            </w:r>
          </w:p>
        </w:tc>
        <w:tc>
          <w:tcPr>
            <w:tcW w:w="851" w:type="dxa"/>
            <w:tcBorders>
              <w:top w:val="nil"/>
              <w:left w:val="nil"/>
              <w:bottom w:val="nil"/>
              <w:right w:val="nil"/>
            </w:tcBorders>
            <w:shd w:val="clear" w:color="auto" w:fill="auto"/>
            <w:noWrap/>
            <w:vAlign w:val="center"/>
            <w:hideMark/>
          </w:tcPr>
          <w:p w14:paraId="29441B8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0,117</w:t>
            </w:r>
          </w:p>
        </w:tc>
        <w:tc>
          <w:tcPr>
            <w:tcW w:w="850" w:type="dxa"/>
            <w:tcBorders>
              <w:top w:val="nil"/>
              <w:left w:val="nil"/>
              <w:bottom w:val="nil"/>
              <w:right w:val="nil"/>
            </w:tcBorders>
            <w:shd w:val="clear" w:color="auto" w:fill="auto"/>
            <w:noWrap/>
            <w:vAlign w:val="center"/>
            <w:hideMark/>
          </w:tcPr>
          <w:p w14:paraId="34DFF94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0,121</w:t>
            </w:r>
          </w:p>
        </w:tc>
        <w:tc>
          <w:tcPr>
            <w:tcW w:w="851" w:type="dxa"/>
            <w:tcBorders>
              <w:top w:val="nil"/>
              <w:left w:val="nil"/>
              <w:bottom w:val="nil"/>
              <w:right w:val="nil"/>
            </w:tcBorders>
            <w:shd w:val="clear" w:color="auto" w:fill="auto"/>
            <w:noWrap/>
            <w:vAlign w:val="center"/>
            <w:hideMark/>
          </w:tcPr>
          <w:p w14:paraId="0F6B273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33,027</w:t>
            </w:r>
          </w:p>
        </w:tc>
        <w:tc>
          <w:tcPr>
            <w:tcW w:w="850" w:type="dxa"/>
            <w:tcBorders>
              <w:top w:val="nil"/>
              <w:left w:val="nil"/>
              <w:bottom w:val="nil"/>
              <w:right w:val="nil"/>
            </w:tcBorders>
            <w:shd w:val="clear" w:color="auto" w:fill="auto"/>
            <w:noWrap/>
            <w:vAlign w:val="center"/>
            <w:hideMark/>
          </w:tcPr>
          <w:p w14:paraId="1CCB77C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8,531</w:t>
            </w:r>
          </w:p>
        </w:tc>
        <w:tc>
          <w:tcPr>
            <w:tcW w:w="851" w:type="dxa"/>
            <w:tcBorders>
              <w:top w:val="nil"/>
              <w:left w:val="nil"/>
              <w:bottom w:val="nil"/>
              <w:right w:val="nil"/>
            </w:tcBorders>
            <w:shd w:val="clear" w:color="auto" w:fill="auto"/>
            <w:noWrap/>
            <w:vAlign w:val="center"/>
            <w:hideMark/>
          </w:tcPr>
          <w:p w14:paraId="44BFD2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8,088</w:t>
            </w:r>
          </w:p>
        </w:tc>
        <w:tc>
          <w:tcPr>
            <w:tcW w:w="992" w:type="dxa"/>
            <w:tcBorders>
              <w:top w:val="nil"/>
              <w:left w:val="nil"/>
              <w:bottom w:val="nil"/>
              <w:right w:val="nil"/>
            </w:tcBorders>
            <w:shd w:val="clear" w:color="auto" w:fill="auto"/>
            <w:noWrap/>
            <w:vAlign w:val="center"/>
            <w:hideMark/>
          </w:tcPr>
          <w:p w14:paraId="0DF64F0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23,211</w:t>
            </w:r>
          </w:p>
        </w:tc>
        <w:tc>
          <w:tcPr>
            <w:tcW w:w="851" w:type="dxa"/>
            <w:tcBorders>
              <w:top w:val="nil"/>
              <w:left w:val="nil"/>
              <w:bottom w:val="nil"/>
              <w:right w:val="nil"/>
            </w:tcBorders>
            <w:shd w:val="clear" w:color="auto" w:fill="auto"/>
            <w:noWrap/>
            <w:vAlign w:val="center"/>
            <w:hideMark/>
          </w:tcPr>
          <w:p w14:paraId="3D41BC4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83,096</w:t>
            </w:r>
          </w:p>
        </w:tc>
      </w:tr>
      <w:tr w:rsidR="003162C5" w:rsidRPr="00CE0A66" w14:paraId="4F5AFF68" w14:textId="77777777" w:rsidTr="00AF5C53">
        <w:trPr>
          <w:trHeight w:val="300"/>
          <w:jc w:val="center"/>
        </w:trPr>
        <w:tc>
          <w:tcPr>
            <w:tcW w:w="641" w:type="dxa"/>
            <w:vMerge/>
            <w:tcBorders>
              <w:top w:val="nil"/>
              <w:left w:val="nil"/>
              <w:bottom w:val="nil"/>
              <w:right w:val="nil"/>
            </w:tcBorders>
            <w:vAlign w:val="center"/>
            <w:hideMark/>
          </w:tcPr>
          <w:p w14:paraId="46CBB179"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0F64442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149753C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1,197</w:t>
            </w:r>
          </w:p>
        </w:tc>
        <w:tc>
          <w:tcPr>
            <w:tcW w:w="850" w:type="dxa"/>
            <w:tcBorders>
              <w:top w:val="nil"/>
              <w:left w:val="nil"/>
              <w:bottom w:val="nil"/>
              <w:right w:val="nil"/>
            </w:tcBorders>
            <w:shd w:val="clear" w:color="auto" w:fill="auto"/>
            <w:noWrap/>
            <w:vAlign w:val="center"/>
            <w:hideMark/>
          </w:tcPr>
          <w:p w14:paraId="0C76ABD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0,179</w:t>
            </w:r>
          </w:p>
        </w:tc>
        <w:tc>
          <w:tcPr>
            <w:tcW w:w="851" w:type="dxa"/>
            <w:tcBorders>
              <w:top w:val="nil"/>
              <w:left w:val="nil"/>
              <w:bottom w:val="nil"/>
              <w:right w:val="nil"/>
            </w:tcBorders>
            <w:shd w:val="clear" w:color="auto" w:fill="auto"/>
            <w:noWrap/>
            <w:vAlign w:val="center"/>
            <w:hideMark/>
          </w:tcPr>
          <w:p w14:paraId="3FAA9B0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1,788</w:t>
            </w:r>
          </w:p>
        </w:tc>
        <w:tc>
          <w:tcPr>
            <w:tcW w:w="850" w:type="dxa"/>
            <w:tcBorders>
              <w:top w:val="nil"/>
              <w:left w:val="nil"/>
              <w:bottom w:val="nil"/>
              <w:right w:val="nil"/>
            </w:tcBorders>
            <w:shd w:val="clear" w:color="auto" w:fill="auto"/>
            <w:noWrap/>
            <w:vAlign w:val="center"/>
            <w:hideMark/>
          </w:tcPr>
          <w:p w14:paraId="0F09A8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0,059</w:t>
            </w:r>
          </w:p>
        </w:tc>
        <w:tc>
          <w:tcPr>
            <w:tcW w:w="851" w:type="dxa"/>
            <w:tcBorders>
              <w:top w:val="nil"/>
              <w:left w:val="nil"/>
              <w:bottom w:val="nil"/>
              <w:right w:val="nil"/>
            </w:tcBorders>
            <w:shd w:val="clear" w:color="auto" w:fill="auto"/>
            <w:noWrap/>
            <w:vAlign w:val="center"/>
            <w:hideMark/>
          </w:tcPr>
          <w:p w14:paraId="008CF5A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0,112</w:t>
            </w:r>
          </w:p>
        </w:tc>
        <w:tc>
          <w:tcPr>
            <w:tcW w:w="850" w:type="dxa"/>
            <w:tcBorders>
              <w:top w:val="nil"/>
              <w:left w:val="nil"/>
              <w:bottom w:val="nil"/>
              <w:right w:val="nil"/>
            </w:tcBorders>
            <w:shd w:val="clear" w:color="auto" w:fill="auto"/>
            <w:noWrap/>
            <w:vAlign w:val="center"/>
            <w:hideMark/>
          </w:tcPr>
          <w:p w14:paraId="3AB95A9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0,110</w:t>
            </w:r>
          </w:p>
        </w:tc>
        <w:tc>
          <w:tcPr>
            <w:tcW w:w="851" w:type="dxa"/>
            <w:tcBorders>
              <w:top w:val="nil"/>
              <w:left w:val="nil"/>
              <w:bottom w:val="nil"/>
              <w:right w:val="nil"/>
            </w:tcBorders>
            <w:shd w:val="clear" w:color="auto" w:fill="auto"/>
            <w:noWrap/>
            <w:vAlign w:val="center"/>
            <w:hideMark/>
          </w:tcPr>
          <w:p w14:paraId="73D538E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28,874</w:t>
            </w:r>
          </w:p>
        </w:tc>
        <w:tc>
          <w:tcPr>
            <w:tcW w:w="850" w:type="dxa"/>
            <w:tcBorders>
              <w:top w:val="nil"/>
              <w:left w:val="nil"/>
              <w:bottom w:val="nil"/>
              <w:right w:val="nil"/>
            </w:tcBorders>
            <w:shd w:val="clear" w:color="auto" w:fill="auto"/>
            <w:noWrap/>
            <w:vAlign w:val="center"/>
            <w:hideMark/>
          </w:tcPr>
          <w:p w14:paraId="55F510B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8,099</w:t>
            </w:r>
          </w:p>
        </w:tc>
        <w:tc>
          <w:tcPr>
            <w:tcW w:w="851" w:type="dxa"/>
            <w:tcBorders>
              <w:top w:val="nil"/>
              <w:left w:val="nil"/>
              <w:bottom w:val="nil"/>
              <w:right w:val="nil"/>
            </w:tcBorders>
            <w:shd w:val="clear" w:color="auto" w:fill="auto"/>
            <w:noWrap/>
            <w:vAlign w:val="center"/>
            <w:hideMark/>
          </w:tcPr>
          <w:p w14:paraId="358F472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7,618</w:t>
            </w:r>
          </w:p>
        </w:tc>
        <w:tc>
          <w:tcPr>
            <w:tcW w:w="992" w:type="dxa"/>
            <w:tcBorders>
              <w:top w:val="nil"/>
              <w:left w:val="nil"/>
              <w:bottom w:val="nil"/>
              <w:right w:val="nil"/>
            </w:tcBorders>
            <w:shd w:val="clear" w:color="auto" w:fill="auto"/>
            <w:noWrap/>
            <w:vAlign w:val="center"/>
            <w:hideMark/>
          </w:tcPr>
          <w:p w14:paraId="54AA452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22,237</w:t>
            </w:r>
          </w:p>
        </w:tc>
        <w:tc>
          <w:tcPr>
            <w:tcW w:w="851" w:type="dxa"/>
            <w:tcBorders>
              <w:top w:val="nil"/>
              <w:left w:val="nil"/>
              <w:bottom w:val="nil"/>
              <w:right w:val="nil"/>
            </w:tcBorders>
            <w:shd w:val="clear" w:color="auto" w:fill="auto"/>
            <w:noWrap/>
            <w:vAlign w:val="center"/>
            <w:hideMark/>
          </w:tcPr>
          <w:p w14:paraId="232B4DF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69,135</w:t>
            </w:r>
          </w:p>
        </w:tc>
      </w:tr>
      <w:tr w:rsidR="003162C5" w:rsidRPr="00CE0A66" w14:paraId="149118DB" w14:textId="77777777" w:rsidTr="00AF5C53">
        <w:trPr>
          <w:trHeight w:val="300"/>
          <w:jc w:val="center"/>
        </w:trPr>
        <w:tc>
          <w:tcPr>
            <w:tcW w:w="641" w:type="dxa"/>
            <w:vMerge/>
            <w:tcBorders>
              <w:top w:val="nil"/>
              <w:left w:val="nil"/>
              <w:bottom w:val="single" w:sz="4" w:space="0" w:color="auto"/>
              <w:right w:val="nil"/>
            </w:tcBorders>
            <w:vAlign w:val="center"/>
            <w:hideMark/>
          </w:tcPr>
          <w:p w14:paraId="71050A3A"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69663DE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12623B1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0,111</w:t>
            </w:r>
          </w:p>
        </w:tc>
        <w:tc>
          <w:tcPr>
            <w:tcW w:w="850" w:type="dxa"/>
            <w:tcBorders>
              <w:top w:val="nil"/>
              <w:left w:val="nil"/>
              <w:bottom w:val="single" w:sz="4" w:space="0" w:color="auto"/>
              <w:right w:val="nil"/>
            </w:tcBorders>
            <w:shd w:val="clear" w:color="auto" w:fill="auto"/>
            <w:noWrap/>
            <w:vAlign w:val="center"/>
            <w:hideMark/>
          </w:tcPr>
          <w:p w14:paraId="5D8279B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0,026</w:t>
            </w:r>
          </w:p>
        </w:tc>
        <w:tc>
          <w:tcPr>
            <w:tcW w:w="851" w:type="dxa"/>
            <w:tcBorders>
              <w:top w:val="nil"/>
              <w:left w:val="nil"/>
              <w:bottom w:val="single" w:sz="4" w:space="0" w:color="auto"/>
              <w:right w:val="nil"/>
            </w:tcBorders>
            <w:shd w:val="clear" w:color="auto" w:fill="auto"/>
            <w:noWrap/>
            <w:vAlign w:val="center"/>
            <w:hideMark/>
          </w:tcPr>
          <w:p w14:paraId="718515F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0,172</w:t>
            </w:r>
          </w:p>
        </w:tc>
        <w:tc>
          <w:tcPr>
            <w:tcW w:w="850" w:type="dxa"/>
            <w:tcBorders>
              <w:top w:val="nil"/>
              <w:left w:val="nil"/>
              <w:bottom w:val="single" w:sz="4" w:space="0" w:color="auto"/>
              <w:right w:val="nil"/>
            </w:tcBorders>
            <w:shd w:val="clear" w:color="auto" w:fill="auto"/>
            <w:noWrap/>
            <w:vAlign w:val="center"/>
            <w:hideMark/>
          </w:tcPr>
          <w:p w14:paraId="19A8511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0,006</w:t>
            </w:r>
          </w:p>
        </w:tc>
        <w:tc>
          <w:tcPr>
            <w:tcW w:w="851" w:type="dxa"/>
            <w:tcBorders>
              <w:top w:val="nil"/>
              <w:left w:val="nil"/>
              <w:bottom w:val="single" w:sz="4" w:space="0" w:color="auto"/>
              <w:right w:val="nil"/>
            </w:tcBorders>
            <w:shd w:val="clear" w:color="auto" w:fill="auto"/>
            <w:noWrap/>
            <w:vAlign w:val="center"/>
            <w:hideMark/>
          </w:tcPr>
          <w:p w14:paraId="693BA73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0,006</w:t>
            </w:r>
          </w:p>
        </w:tc>
        <w:tc>
          <w:tcPr>
            <w:tcW w:w="850" w:type="dxa"/>
            <w:tcBorders>
              <w:top w:val="nil"/>
              <w:left w:val="nil"/>
              <w:bottom w:val="single" w:sz="4" w:space="0" w:color="auto"/>
              <w:right w:val="nil"/>
            </w:tcBorders>
            <w:shd w:val="clear" w:color="auto" w:fill="auto"/>
            <w:noWrap/>
            <w:vAlign w:val="center"/>
            <w:hideMark/>
          </w:tcPr>
          <w:p w14:paraId="308AA3E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0,009</w:t>
            </w:r>
          </w:p>
        </w:tc>
        <w:tc>
          <w:tcPr>
            <w:tcW w:w="851" w:type="dxa"/>
            <w:tcBorders>
              <w:top w:val="nil"/>
              <w:left w:val="nil"/>
              <w:bottom w:val="single" w:sz="4" w:space="0" w:color="auto"/>
              <w:right w:val="nil"/>
            </w:tcBorders>
            <w:shd w:val="clear" w:color="auto" w:fill="auto"/>
            <w:noWrap/>
            <w:vAlign w:val="center"/>
            <w:hideMark/>
          </w:tcPr>
          <w:p w14:paraId="51BD99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3,896</w:t>
            </w:r>
          </w:p>
        </w:tc>
        <w:tc>
          <w:tcPr>
            <w:tcW w:w="850" w:type="dxa"/>
            <w:tcBorders>
              <w:top w:val="nil"/>
              <w:left w:val="nil"/>
              <w:bottom w:val="single" w:sz="4" w:space="0" w:color="auto"/>
              <w:right w:val="nil"/>
            </w:tcBorders>
            <w:shd w:val="clear" w:color="auto" w:fill="auto"/>
            <w:noWrap/>
            <w:vAlign w:val="center"/>
            <w:hideMark/>
          </w:tcPr>
          <w:p w14:paraId="71B1B8E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0,403</w:t>
            </w:r>
          </w:p>
        </w:tc>
        <w:tc>
          <w:tcPr>
            <w:tcW w:w="851" w:type="dxa"/>
            <w:tcBorders>
              <w:top w:val="nil"/>
              <w:left w:val="nil"/>
              <w:bottom w:val="single" w:sz="4" w:space="0" w:color="auto"/>
              <w:right w:val="nil"/>
            </w:tcBorders>
            <w:shd w:val="clear" w:color="auto" w:fill="auto"/>
            <w:noWrap/>
            <w:vAlign w:val="center"/>
            <w:hideMark/>
          </w:tcPr>
          <w:p w14:paraId="4A0FB5F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0,479</w:t>
            </w:r>
          </w:p>
        </w:tc>
        <w:tc>
          <w:tcPr>
            <w:tcW w:w="992" w:type="dxa"/>
            <w:tcBorders>
              <w:top w:val="nil"/>
              <w:left w:val="nil"/>
              <w:bottom w:val="single" w:sz="4" w:space="0" w:color="auto"/>
              <w:right w:val="nil"/>
            </w:tcBorders>
            <w:shd w:val="clear" w:color="auto" w:fill="auto"/>
            <w:noWrap/>
            <w:vAlign w:val="center"/>
            <w:hideMark/>
          </w:tcPr>
          <w:p w14:paraId="57C466D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1,248</w:t>
            </w:r>
          </w:p>
        </w:tc>
        <w:tc>
          <w:tcPr>
            <w:tcW w:w="851" w:type="dxa"/>
            <w:tcBorders>
              <w:top w:val="nil"/>
              <w:left w:val="nil"/>
              <w:bottom w:val="single" w:sz="4" w:space="0" w:color="auto"/>
              <w:right w:val="nil"/>
            </w:tcBorders>
            <w:shd w:val="clear" w:color="auto" w:fill="auto"/>
            <w:noWrap/>
            <w:vAlign w:val="center"/>
            <w:hideMark/>
          </w:tcPr>
          <w:p w14:paraId="24A978E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7,523</w:t>
            </w:r>
          </w:p>
        </w:tc>
      </w:tr>
      <w:tr w:rsidR="003162C5" w:rsidRPr="00CE0A66" w14:paraId="390671D1"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1D734D99" w14:textId="77777777" w:rsidR="00BB7D5D" w:rsidRPr="00CE0A66" w:rsidRDefault="00BB7D5D" w:rsidP="003162C5">
            <w:pPr>
              <w:jc w:val="both"/>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NA2</w:t>
            </w:r>
          </w:p>
        </w:tc>
        <w:tc>
          <w:tcPr>
            <w:tcW w:w="1060" w:type="dxa"/>
            <w:tcBorders>
              <w:top w:val="single" w:sz="4" w:space="0" w:color="auto"/>
              <w:left w:val="nil"/>
              <w:bottom w:val="nil"/>
              <w:right w:val="nil"/>
            </w:tcBorders>
            <w:shd w:val="clear" w:color="auto" w:fill="auto"/>
            <w:noWrap/>
            <w:vAlign w:val="center"/>
            <w:hideMark/>
          </w:tcPr>
          <w:p w14:paraId="6B74975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72DF87C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1,224</w:t>
            </w:r>
          </w:p>
        </w:tc>
        <w:tc>
          <w:tcPr>
            <w:tcW w:w="850" w:type="dxa"/>
            <w:tcBorders>
              <w:top w:val="single" w:sz="4" w:space="0" w:color="auto"/>
              <w:left w:val="nil"/>
              <w:bottom w:val="nil"/>
              <w:right w:val="nil"/>
            </w:tcBorders>
            <w:shd w:val="clear" w:color="auto" w:fill="auto"/>
            <w:noWrap/>
            <w:vAlign w:val="center"/>
            <w:hideMark/>
          </w:tcPr>
          <w:p w14:paraId="0468B1B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0,162</w:t>
            </w:r>
          </w:p>
        </w:tc>
        <w:tc>
          <w:tcPr>
            <w:tcW w:w="851" w:type="dxa"/>
            <w:tcBorders>
              <w:top w:val="single" w:sz="4" w:space="0" w:color="auto"/>
              <w:left w:val="nil"/>
              <w:bottom w:val="nil"/>
              <w:right w:val="nil"/>
            </w:tcBorders>
            <w:shd w:val="clear" w:color="auto" w:fill="auto"/>
            <w:noWrap/>
            <w:vAlign w:val="center"/>
            <w:hideMark/>
          </w:tcPr>
          <w:p w14:paraId="3F776E6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1,788</w:t>
            </w:r>
          </w:p>
        </w:tc>
        <w:tc>
          <w:tcPr>
            <w:tcW w:w="850" w:type="dxa"/>
            <w:tcBorders>
              <w:top w:val="single" w:sz="4" w:space="0" w:color="auto"/>
              <w:left w:val="nil"/>
              <w:bottom w:val="nil"/>
              <w:right w:val="nil"/>
            </w:tcBorders>
            <w:shd w:val="clear" w:color="auto" w:fill="auto"/>
            <w:noWrap/>
            <w:vAlign w:val="center"/>
            <w:hideMark/>
          </w:tcPr>
          <w:p w14:paraId="63D3884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0,050</w:t>
            </w:r>
          </w:p>
        </w:tc>
        <w:tc>
          <w:tcPr>
            <w:tcW w:w="851" w:type="dxa"/>
            <w:tcBorders>
              <w:top w:val="single" w:sz="4" w:space="0" w:color="auto"/>
              <w:left w:val="nil"/>
              <w:bottom w:val="nil"/>
              <w:right w:val="nil"/>
            </w:tcBorders>
            <w:shd w:val="clear" w:color="auto" w:fill="auto"/>
            <w:noWrap/>
            <w:vAlign w:val="center"/>
            <w:hideMark/>
          </w:tcPr>
          <w:p w14:paraId="45213A8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0,105</w:t>
            </w:r>
          </w:p>
        </w:tc>
        <w:tc>
          <w:tcPr>
            <w:tcW w:w="850" w:type="dxa"/>
            <w:tcBorders>
              <w:top w:val="single" w:sz="4" w:space="0" w:color="auto"/>
              <w:left w:val="nil"/>
              <w:bottom w:val="nil"/>
              <w:right w:val="nil"/>
            </w:tcBorders>
            <w:shd w:val="clear" w:color="auto" w:fill="auto"/>
            <w:noWrap/>
            <w:vAlign w:val="center"/>
            <w:hideMark/>
          </w:tcPr>
          <w:p w14:paraId="26D03D1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0,106</w:t>
            </w:r>
          </w:p>
        </w:tc>
        <w:tc>
          <w:tcPr>
            <w:tcW w:w="851" w:type="dxa"/>
            <w:tcBorders>
              <w:top w:val="single" w:sz="4" w:space="0" w:color="auto"/>
              <w:left w:val="nil"/>
              <w:bottom w:val="nil"/>
              <w:right w:val="nil"/>
            </w:tcBorders>
            <w:shd w:val="clear" w:color="auto" w:fill="auto"/>
            <w:noWrap/>
            <w:vAlign w:val="center"/>
            <w:hideMark/>
          </w:tcPr>
          <w:p w14:paraId="1DC47D9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26,735</w:t>
            </w:r>
          </w:p>
        </w:tc>
        <w:tc>
          <w:tcPr>
            <w:tcW w:w="850" w:type="dxa"/>
            <w:tcBorders>
              <w:top w:val="single" w:sz="4" w:space="0" w:color="auto"/>
              <w:left w:val="nil"/>
              <w:bottom w:val="nil"/>
              <w:right w:val="nil"/>
            </w:tcBorders>
            <w:shd w:val="clear" w:color="auto" w:fill="auto"/>
            <w:noWrap/>
            <w:vAlign w:val="center"/>
            <w:hideMark/>
          </w:tcPr>
          <w:p w14:paraId="1612C25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6,501</w:t>
            </w:r>
          </w:p>
        </w:tc>
        <w:tc>
          <w:tcPr>
            <w:tcW w:w="851" w:type="dxa"/>
            <w:tcBorders>
              <w:top w:val="single" w:sz="4" w:space="0" w:color="auto"/>
              <w:left w:val="nil"/>
              <w:bottom w:val="nil"/>
              <w:right w:val="nil"/>
            </w:tcBorders>
            <w:shd w:val="clear" w:color="auto" w:fill="auto"/>
            <w:noWrap/>
            <w:vAlign w:val="center"/>
            <w:hideMark/>
          </w:tcPr>
          <w:p w14:paraId="68B6CEE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7,150</w:t>
            </w:r>
          </w:p>
        </w:tc>
        <w:tc>
          <w:tcPr>
            <w:tcW w:w="992" w:type="dxa"/>
            <w:tcBorders>
              <w:top w:val="single" w:sz="4" w:space="0" w:color="auto"/>
              <w:left w:val="nil"/>
              <w:bottom w:val="nil"/>
              <w:right w:val="nil"/>
            </w:tcBorders>
            <w:shd w:val="clear" w:color="auto" w:fill="auto"/>
            <w:noWrap/>
            <w:vAlign w:val="center"/>
            <w:hideMark/>
          </w:tcPr>
          <w:p w14:paraId="482BAC4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19,242</w:t>
            </w:r>
          </w:p>
        </w:tc>
        <w:tc>
          <w:tcPr>
            <w:tcW w:w="851" w:type="dxa"/>
            <w:tcBorders>
              <w:top w:val="single" w:sz="4" w:space="0" w:color="auto"/>
              <w:left w:val="nil"/>
              <w:bottom w:val="nil"/>
              <w:right w:val="nil"/>
            </w:tcBorders>
            <w:shd w:val="clear" w:color="auto" w:fill="auto"/>
            <w:noWrap/>
            <w:vAlign w:val="center"/>
            <w:hideMark/>
          </w:tcPr>
          <w:p w14:paraId="4E7D53D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37,354</w:t>
            </w:r>
          </w:p>
        </w:tc>
      </w:tr>
      <w:tr w:rsidR="003162C5" w:rsidRPr="00CE0A66" w14:paraId="2DB85C47" w14:textId="77777777" w:rsidTr="00AF5C53">
        <w:trPr>
          <w:trHeight w:val="300"/>
          <w:jc w:val="center"/>
        </w:trPr>
        <w:tc>
          <w:tcPr>
            <w:tcW w:w="641" w:type="dxa"/>
            <w:vMerge/>
            <w:tcBorders>
              <w:top w:val="nil"/>
              <w:left w:val="nil"/>
              <w:bottom w:val="nil"/>
              <w:right w:val="nil"/>
            </w:tcBorders>
            <w:vAlign w:val="center"/>
            <w:hideMark/>
          </w:tcPr>
          <w:p w14:paraId="47492B6D"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5D13DFE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5E81323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1,335</w:t>
            </w:r>
          </w:p>
        </w:tc>
        <w:tc>
          <w:tcPr>
            <w:tcW w:w="850" w:type="dxa"/>
            <w:tcBorders>
              <w:top w:val="nil"/>
              <w:left w:val="nil"/>
              <w:bottom w:val="nil"/>
              <w:right w:val="nil"/>
            </w:tcBorders>
            <w:shd w:val="clear" w:color="auto" w:fill="auto"/>
            <w:noWrap/>
            <w:vAlign w:val="center"/>
            <w:hideMark/>
          </w:tcPr>
          <w:p w14:paraId="1D70B35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0,193</w:t>
            </w:r>
          </w:p>
        </w:tc>
        <w:tc>
          <w:tcPr>
            <w:tcW w:w="851" w:type="dxa"/>
            <w:tcBorders>
              <w:top w:val="nil"/>
              <w:left w:val="nil"/>
              <w:bottom w:val="nil"/>
              <w:right w:val="nil"/>
            </w:tcBorders>
            <w:shd w:val="clear" w:color="auto" w:fill="auto"/>
            <w:noWrap/>
            <w:vAlign w:val="center"/>
            <w:hideMark/>
          </w:tcPr>
          <w:p w14:paraId="079CC30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1,940</w:t>
            </w:r>
          </w:p>
        </w:tc>
        <w:tc>
          <w:tcPr>
            <w:tcW w:w="850" w:type="dxa"/>
            <w:tcBorders>
              <w:top w:val="nil"/>
              <w:left w:val="nil"/>
              <w:bottom w:val="nil"/>
              <w:right w:val="nil"/>
            </w:tcBorders>
            <w:shd w:val="clear" w:color="auto" w:fill="auto"/>
            <w:noWrap/>
            <w:vAlign w:val="center"/>
            <w:hideMark/>
          </w:tcPr>
          <w:p w14:paraId="23F2ED1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0,056</w:t>
            </w:r>
          </w:p>
        </w:tc>
        <w:tc>
          <w:tcPr>
            <w:tcW w:w="851" w:type="dxa"/>
            <w:tcBorders>
              <w:top w:val="nil"/>
              <w:left w:val="nil"/>
              <w:bottom w:val="nil"/>
              <w:right w:val="nil"/>
            </w:tcBorders>
            <w:shd w:val="clear" w:color="auto" w:fill="auto"/>
            <w:noWrap/>
            <w:vAlign w:val="center"/>
            <w:hideMark/>
          </w:tcPr>
          <w:p w14:paraId="397F37E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0,115</w:t>
            </w:r>
          </w:p>
        </w:tc>
        <w:tc>
          <w:tcPr>
            <w:tcW w:w="850" w:type="dxa"/>
            <w:tcBorders>
              <w:top w:val="nil"/>
              <w:left w:val="nil"/>
              <w:bottom w:val="nil"/>
              <w:right w:val="nil"/>
            </w:tcBorders>
            <w:shd w:val="clear" w:color="auto" w:fill="auto"/>
            <w:noWrap/>
            <w:vAlign w:val="center"/>
            <w:hideMark/>
          </w:tcPr>
          <w:p w14:paraId="6090152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0,122</w:t>
            </w:r>
          </w:p>
        </w:tc>
        <w:tc>
          <w:tcPr>
            <w:tcW w:w="851" w:type="dxa"/>
            <w:tcBorders>
              <w:top w:val="nil"/>
              <w:left w:val="nil"/>
              <w:bottom w:val="nil"/>
              <w:right w:val="nil"/>
            </w:tcBorders>
            <w:shd w:val="clear" w:color="auto" w:fill="auto"/>
            <w:noWrap/>
            <w:vAlign w:val="center"/>
            <w:hideMark/>
          </w:tcPr>
          <w:p w14:paraId="12890FA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33,134</w:t>
            </w:r>
          </w:p>
        </w:tc>
        <w:tc>
          <w:tcPr>
            <w:tcW w:w="850" w:type="dxa"/>
            <w:tcBorders>
              <w:top w:val="nil"/>
              <w:left w:val="nil"/>
              <w:bottom w:val="nil"/>
              <w:right w:val="nil"/>
            </w:tcBorders>
            <w:shd w:val="clear" w:color="auto" w:fill="auto"/>
            <w:noWrap/>
            <w:vAlign w:val="center"/>
            <w:hideMark/>
          </w:tcPr>
          <w:p w14:paraId="2F2B3FC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8,348</w:t>
            </w:r>
          </w:p>
        </w:tc>
        <w:tc>
          <w:tcPr>
            <w:tcW w:w="851" w:type="dxa"/>
            <w:tcBorders>
              <w:top w:val="nil"/>
              <w:left w:val="nil"/>
              <w:bottom w:val="nil"/>
              <w:right w:val="nil"/>
            </w:tcBorders>
            <w:shd w:val="clear" w:color="auto" w:fill="auto"/>
            <w:noWrap/>
            <w:vAlign w:val="center"/>
            <w:hideMark/>
          </w:tcPr>
          <w:p w14:paraId="2939BC2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7,906</w:t>
            </w:r>
          </w:p>
        </w:tc>
        <w:tc>
          <w:tcPr>
            <w:tcW w:w="992" w:type="dxa"/>
            <w:tcBorders>
              <w:top w:val="nil"/>
              <w:left w:val="nil"/>
              <w:bottom w:val="nil"/>
              <w:right w:val="nil"/>
            </w:tcBorders>
            <w:shd w:val="clear" w:color="auto" w:fill="auto"/>
            <w:noWrap/>
            <w:vAlign w:val="center"/>
            <w:hideMark/>
          </w:tcPr>
          <w:p w14:paraId="26F3493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26,306</w:t>
            </w:r>
          </w:p>
        </w:tc>
        <w:tc>
          <w:tcPr>
            <w:tcW w:w="851" w:type="dxa"/>
            <w:tcBorders>
              <w:top w:val="nil"/>
              <w:left w:val="nil"/>
              <w:bottom w:val="nil"/>
              <w:right w:val="nil"/>
            </w:tcBorders>
            <w:shd w:val="clear" w:color="auto" w:fill="auto"/>
            <w:noWrap/>
            <w:vAlign w:val="center"/>
            <w:hideMark/>
          </w:tcPr>
          <w:p w14:paraId="5E4C3C7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46,420</w:t>
            </w:r>
          </w:p>
        </w:tc>
      </w:tr>
      <w:tr w:rsidR="003162C5" w:rsidRPr="00CE0A66" w14:paraId="068483DA" w14:textId="77777777" w:rsidTr="00AF5C53">
        <w:trPr>
          <w:trHeight w:val="300"/>
          <w:jc w:val="center"/>
        </w:trPr>
        <w:tc>
          <w:tcPr>
            <w:tcW w:w="641" w:type="dxa"/>
            <w:vMerge/>
            <w:tcBorders>
              <w:top w:val="nil"/>
              <w:left w:val="nil"/>
              <w:bottom w:val="nil"/>
              <w:right w:val="nil"/>
            </w:tcBorders>
            <w:vAlign w:val="center"/>
            <w:hideMark/>
          </w:tcPr>
          <w:p w14:paraId="14B8C85E"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0FEB76F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573EEF9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1,277</w:t>
            </w:r>
          </w:p>
        </w:tc>
        <w:tc>
          <w:tcPr>
            <w:tcW w:w="850" w:type="dxa"/>
            <w:tcBorders>
              <w:top w:val="nil"/>
              <w:left w:val="nil"/>
              <w:bottom w:val="nil"/>
              <w:right w:val="nil"/>
            </w:tcBorders>
            <w:shd w:val="clear" w:color="auto" w:fill="auto"/>
            <w:noWrap/>
            <w:vAlign w:val="center"/>
            <w:hideMark/>
          </w:tcPr>
          <w:p w14:paraId="247B41B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0,177</w:t>
            </w:r>
          </w:p>
        </w:tc>
        <w:tc>
          <w:tcPr>
            <w:tcW w:w="851" w:type="dxa"/>
            <w:tcBorders>
              <w:top w:val="nil"/>
              <w:left w:val="nil"/>
              <w:bottom w:val="nil"/>
              <w:right w:val="nil"/>
            </w:tcBorders>
            <w:shd w:val="clear" w:color="auto" w:fill="auto"/>
            <w:noWrap/>
            <w:vAlign w:val="center"/>
            <w:hideMark/>
          </w:tcPr>
          <w:p w14:paraId="2795B22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1,863</w:t>
            </w:r>
          </w:p>
        </w:tc>
        <w:tc>
          <w:tcPr>
            <w:tcW w:w="850" w:type="dxa"/>
            <w:tcBorders>
              <w:top w:val="nil"/>
              <w:left w:val="nil"/>
              <w:bottom w:val="nil"/>
              <w:right w:val="nil"/>
            </w:tcBorders>
            <w:shd w:val="clear" w:color="auto" w:fill="auto"/>
            <w:noWrap/>
            <w:vAlign w:val="center"/>
            <w:hideMark/>
          </w:tcPr>
          <w:p w14:paraId="34DF2D8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0,054</w:t>
            </w:r>
          </w:p>
        </w:tc>
        <w:tc>
          <w:tcPr>
            <w:tcW w:w="851" w:type="dxa"/>
            <w:tcBorders>
              <w:top w:val="nil"/>
              <w:left w:val="nil"/>
              <w:bottom w:val="nil"/>
              <w:right w:val="nil"/>
            </w:tcBorders>
            <w:shd w:val="clear" w:color="auto" w:fill="auto"/>
            <w:noWrap/>
            <w:vAlign w:val="center"/>
            <w:hideMark/>
          </w:tcPr>
          <w:p w14:paraId="70E2347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0,110</w:t>
            </w:r>
          </w:p>
        </w:tc>
        <w:tc>
          <w:tcPr>
            <w:tcW w:w="850" w:type="dxa"/>
            <w:tcBorders>
              <w:top w:val="nil"/>
              <w:left w:val="nil"/>
              <w:bottom w:val="nil"/>
              <w:right w:val="nil"/>
            </w:tcBorders>
            <w:shd w:val="clear" w:color="auto" w:fill="auto"/>
            <w:noWrap/>
            <w:vAlign w:val="center"/>
            <w:hideMark/>
          </w:tcPr>
          <w:p w14:paraId="31046BD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0,112</w:t>
            </w:r>
          </w:p>
        </w:tc>
        <w:tc>
          <w:tcPr>
            <w:tcW w:w="851" w:type="dxa"/>
            <w:tcBorders>
              <w:top w:val="nil"/>
              <w:left w:val="nil"/>
              <w:bottom w:val="nil"/>
              <w:right w:val="nil"/>
            </w:tcBorders>
            <w:shd w:val="clear" w:color="auto" w:fill="auto"/>
            <w:noWrap/>
            <w:vAlign w:val="center"/>
            <w:hideMark/>
          </w:tcPr>
          <w:p w14:paraId="11A9D51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28,631</w:t>
            </w:r>
          </w:p>
        </w:tc>
        <w:tc>
          <w:tcPr>
            <w:tcW w:w="850" w:type="dxa"/>
            <w:tcBorders>
              <w:top w:val="nil"/>
              <w:left w:val="nil"/>
              <w:bottom w:val="nil"/>
              <w:right w:val="nil"/>
            </w:tcBorders>
            <w:shd w:val="clear" w:color="auto" w:fill="auto"/>
            <w:noWrap/>
            <w:vAlign w:val="center"/>
            <w:hideMark/>
          </w:tcPr>
          <w:p w14:paraId="3B5FF5B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7,127</w:t>
            </w:r>
          </w:p>
        </w:tc>
        <w:tc>
          <w:tcPr>
            <w:tcW w:w="851" w:type="dxa"/>
            <w:tcBorders>
              <w:top w:val="nil"/>
              <w:left w:val="nil"/>
              <w:bottom w:val="nil"/>
              <w:right w:val="nil"/>
            </w:tcBorders>
            <w:shd w:val="clear" w:color="auto" w:fill="auto"/>
            <w:noWrap/>
            <w:vAlign w:val="center"/>
            <w:hideMark/>
          </w:tcPr>
          <w:p w14:paraId="6B61858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7,687</w:t>
            </w:r>
          </w:p>
        </w:tc>
        <w:tc>
          <w:tcPr>
            <w:tcW w:w="992" w:type="dxa"/>
            <w:tcBorders>
              <w:top w:val="nil"/>
              <w:left w:val="nil"/>
              <w:bottom w:val="nil"/>
              <w:right w:val="nil"/>
            </w:tcBorders>
            <w:shd w:val="clear" w:color="auto" w:fill="auto"/>
            <w:noWrap/>
            <w:vAlign w:val="center"/>
            <w:hideMark/>
          </w:tcPr>
          <w:p w14:paraId="174D74E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23,856</w:t>
            </w:r>
          </w:p>
        </w:tc>
        <w:tc>
          <w:tcPr>
            <w:tcW w:w="851" w:type="dxa"/>
            <w:tcBorders>
              <w:top w:val="nil"/>
              <w:left w:val="nil"/>
              <w:bottom w:val="nil"/>
              <w:right w:val="nil"/>
            </w:tcBorders>
            <w:shd w:val="clear" w:color="auto" w:fill="auto"/>
            <w:noWrap/>
            <w:vAlign w:val="center"/>
            <w:hideMark/>
          </w:tcPr>
          <w:p w14:paraId="118A6D0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42,993</w:t>
            </w:r>
          </w:p>
        </w:tc>
      </w:tr>
      <w:tr w:rsidR="003162C5" w:rsidRPr="00CE0A66" w14:paraId="24788877" w14:textId="77777777" w:rsidTr="00AF5C53">
        <w:trPr>
          <w:trHeight w:val="300"/>
          <w:jc w:val="center"/>
        </w:trPr>
        <w:tc>
          <w:tcPr>
            <w:tcW w:w="641" w:type="dxa"/>
            <w:vMerge/>
            <w:tcBorders>
              <w:top w:val="nil"/>
              <w:left w:val="nil"/>
              <w:bottom w:val="single" w:sz="4" w:space="0" w:color="auto"/>
              <w:right w:val="nil"/>
            </w:tcBorders>
            <w:vAlign w:val="center"/>
            <w:hideMark/>
          </w:tcPr>
          <w:p w14:paraId="24C2F66C"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667457D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185B8F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0,045</w:t>
            </w:r>
          </w:p>
        </w:tc>
        <w:tc>
          <w:tcPr>
            <w:tcW w:w="850" w:type="dxa"/>
            <w:tcBorders>
              <w:top w:val="nil"/>
              <w:left w:val="nil"/>
              <w:bottom w:val="single" w:sz="4" w:space="0" w:color="auto"/>
              <w:right w:val="nil"/>
            </w:tcBorders>
            <w:shd w:val="clear" w:color="auto" w:fill="auto"/>
            <w:noWrap/>
            <w:vAlign w:val="center"/>
            <w:hideMark/>
          </w:tcPr>
          <w:p w14:paraId="0BA989F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0,010</w:t>
            </w:r>
          </w:p>
        </w:tc>
        <w:tc>
          <w:tcPr>
            <w:tcW w:w="851" w:type="dxa"/>
            <w:tcBorders>
              <w:top w:val="nil"/>
              <w:left w:val="nil"/>
              <w:bottom w:val="single" w:sz="4" w:space="0" w:color="auto"/>
              <w:right w:val="nil"/>
            </w:tcBorders>
            <w:shd w:val="clear" w:color="auto" w:fill="auto"/>
            <w:noWrap/>
            <w:vAlign w:val="center"/>
            <w:hideMark/>
          </w:tcPr>
          <w:p w14:paraId="021F7DD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0,063</w:t>
            </w:r>
          </w:p>
        </w:tc>
        <w:tc>
          <w:tcPr>
            <w:tcW w:w="850" w:type="dxa"/>
            <w:tcBorders>
              <w:top w:val="nil"/>
              <w:left w:val="nil"/>
              <w:bottom w:val="single" w:sz="4" w:space="0" w:color="auto"/>
              <w:right w:val="nil"/>
            </w:tcBorders>
            <w:shd w:val="clear" w:color="auto" w:fill="auto"/>
            <w:noWrap/>
            <w:vAlign w:val="center"/>
            <w:hideMark/>
          </w:tcPr>
          <w:p w14:paraId="0D2A524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0,002</w:t>
            </w:r>
          </w:p>
        </w:tc>
        <w:tc>
          <w:tcPr>
            <w:tcW w:w="851" w:type="dxa"/>
            <w:tcBorders>
              <w:top w:val="nil"/>
              <w:left w:val="nil"/>
              <w:bottom w:val="single" w:sz="4" w:space="0" w:color="auto"/>
              <w:right w:val="nil"/>
            </w:tcBorders>
            <w:shd w:val="clear" w:color="auto" w:fill="auto"/>
            <w:noWrap/>
            <w:vAlign w:val="center"/>
            <w:hideMark/>
          </w:tcPr>
          <w:p w14:paraId="2BA4479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0,004</w:t>
            </w:r>
          </w:p>
        </w:tc>
        <w:tc>
          <w:tcPr>
            <w:tcW w:w="850" w:type="dxa"/>
            <w:tcBorders>
              <w:top w:val="nil"/>
              <w:left w:val="nil"/>
              <w:bottom w:val="single" w:sz="4" w:space="0" w:color="auto"/>
              <w:right w:val="nil"/>
            </w:tcBorders>
            <w:shd w:val="clear" w:color="auto" w:fill="auto"/>
            <w:noWrap/>
            <w:vAlign w:val="center"/>
            <w:hideMark/>
          </w:tcPr>
          <w:p w14:paraId="585B40B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0,006</w:t>
            </w:r>
          </w:p>
        </w:tc>
        <w:tc>
          <w:tcPr>
            <w:tcW w:w="851" w:type="dxa"/>
            <w:tcBorders>
              <w:top w:val="nil"/>
              <w:left w:val="nil"/>
              <w:bottom w:val="single" w:sz="4" w:space="0" w:color="auto"/>
              <w:right w:val="nil"/>
            </w:tcBorders>
            <w:shd w:val="clear" w:color="auto" w:fill="auto"/>
            <w:noWrap/>
            <w:vAlign w:val="center"/>
            <w:hideMark/>
          </w:tcPr>
          <w:p w14:paraId="3FCF7BE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2,454</w:t>
            </w:r>
          </w:p>
        </w:tc>
        <w:tc>
          <w:tcPr>
            <w:tcW w:w="850" w:type="dxa"/>
            <w:tcBorders>
              <w:top w:val="nil"/>
              <w:left w:val="nil"/>
              <w:bottom w:val="single" w:sz="4" w:space="0" w:color="auto"/>
              <w:right w:val="nil"/>
            </w:tcBorders>
            <w:shd w:val="clear" w:color="auto" w:fill="auto"/>
            <w:noWrap/>
            <w:vAlign w:val="center"/>
            <w:hideMark/>
          </w:tcPr>
          <w:p w14:paraId="15D0F1A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0,748</w:t>
            </w:r>
          </w:p>
        </w:tc>
        <w:tc>
          <w:tcPr>
            <w:tcW w:w="851" w:type="dxa"/>
            <w:tcBorders>
              <w:top w:val="nil"/>
              <w:left w:val="nil"/>
              <w:bottom w:val="single" w:sz="4" w:space="0" w:color="auto"/>
              <w:right w:val="nil"/>
            </w:tcBorders>
            <w:shd w:val="clear" w:color="auto" w:fill="auto"/>
            <w:noWrap/>
            <w:vAlign w:val="center"/>
            <w:hideMark/>
          </w:tcPr>
          <w:p w14:paraId="0BD2ADD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0,280</w:t>
            </w:r>
          </w:p>
        </w:tc>
        <w:tc>
          <w:tcPr>
            <w:tcW w:w="992" w:type="dxa"/>
            <w:tcBorders>
              <w:top w:val="nil"/>
              <w:left w:val="nil"/>
              <w:bottom w:val="single" w:sz="4" w:space="0" w:color="auto"/>
              <w:right w:val="nil"/>
            </w:tcBorders>
            <w:shd w:val="clear" w:color="auto" w:fill="auto"/>
            <w:noWrap/>
            <w:vAlign w:val="center"/>
            <w:hideMark/>
          </w:tcPr>
          <w:p w14:paraId="2C63F0B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2,667</w:t>
            </w:r>
          </w:p>
        </w:tc>
        <w:tc>
          <w:tcPr>
            <w:tcW w:w="851" w:type="dxa"/>
            <w:tcBorders>
              <w:top w:val="nil"/>
              <w:left w:val="nil"/>
              <w:bottom w:val="single" w:sz="4" w:space="0" w:color="auto"/>
              <w:right w:val="nil"/>
            </w:tcBorders>
            <w:shd w:val="clear" w:color="auto" w:fill="auto"/>
            <w:noWrap/>
            <w:vAlign w:val="center"/>
            <w:hideMark/>
          </w:tcPr>
          <w:p w14:paraId="11166DA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3,701</w:t>
            </w:r>
          </w:p>
        </w:tc>
      </w:tr>
      <w:tr w:rsidR="003162C5" w:rsidRPr="00CE0A66" w14:paraId="55C55989"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3F1801F1" w14:textId="77777777" w:rsidR="00BB7D5D" w:rsidRPr="00CE0A66" w:rsidRDefault="00BB7D5D" w:rsidP="003162C5">
            <w:pPr>
              <w:jc w:val="both"/>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NP1</w:t>
            </w:r>
          </w:p>
        </w:tc>
        <w:tc>
          <w:tcPr>
            <w:tcW w:w="1060" w:type="dxa"/>
            <w:tcBorders>
              <w:top w:val="single" w:sz="4" w:space="0" w:color="auto"/>
              <w:left w:val="nil"/>
              <w:bottom w:val="nil"/>
              <w:right w:val="nil"/>
            </w:tcBorders>
            <w:shd w:val="clear" w:color="auto" w:fill="auto"/>
            <w:noWrap/>
            <w:vAlign w:val="center"/>
            <w:hideMark/>
          </w:tcPr>
          <w:p w14:paraId="170F43A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3FA44ED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0,940</w:t>
            </w:r>
          </w:p>
        </w:tc>
        <w:tc>
          <w:tcPr>
            <w:tcW w:w="850" w:type="dxa"/>
            <w:tcBorders>
              <w:top w:val="single" w:sz="4" w:space="0" w:color="auto"/>
              <w:left w:val="nil"/>
              <w:bottom w:val="nil"/>
              <w:right w:val="nil"/>
            </w:tcBorders>
            <w:shd w:val="clear" w:color="auto" w:fill="auto"/>
            <w:noWrap/>
            <w:vAlign w:val="center"/>
            <w:hideMark/>
          </w:tcPr>
          <w:p w14:paraId="1D7165C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0,138</w:t>
            </w:r>
          </w:p>
        </w:tc>
        <w:tc>
          <w:tcPr>
            <w:tcW w:w="851" w:type="dxa"/>
            <w:tcBorders>
              <w:top w:val="single" w:sz="4" w:space="0" w:color="auto"/>
              <w:left w:val="nil"/>
              <w:bottom w:val="nil"/>
              <w:right w:val="nil"/>
            </w:tcBorders>
            <w:shd w:val="clear" w:color="auto" w:fill="auto"/>
            <w:noWrap/>
            <w:vAlign w:val="center"/>
            <w:hideMark/>
          </w:tcPr>
          <w:p w14:paraId="225A245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1,440</w:t>
            </w:r>
          </w:p>
        </w:tc>
        <w:tc>
          <w:tcPr>
            <w:tcW w:w="850" w:type="dxa"/>
            <w:tcBorders>
              <w:top w:val="single" w:sz="4" w:space="0" w:color="auto"/>
              <w:left w:val="nil"/>
              <w:bottom w:val="nil"/>
              <w:right w:val="nil"/>
            </w:tcBorders>
            <w:shd w:val="clear" w:color="auto" w:fill="auto"/>
            <w:noWrap/>
            <w:vAlign w:val="center"/>
            <w:hideMark/>
          </w:tcPr>
          <w:p w14:paraId="7730D50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0,053</w:t>
            </w:r>
          </w:p>
        </w:tc>
        <w:tc>
          <w:tcPr>
            <w:tcW w:w="851" w:type="dxa"/>
            <w:tcBorders>
              <w:top w:val="single" w:sz="4" w:space="0" w:color="auto"/>
              <w:left w:val="nil"/>
              <w:bottom w:val="nil"/>
              <w:right w:val="nil"/>
            </w:tcBorders>
            <w:shd w:val="clear" w:color="auto" w:fill="auto"/>
            <w:noWrap/>
            <w:vAlign w:val="center"/>
            <w:hideMark/>
          </w:tcPr>
          <w:p w14:paraId="276A3D7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0,086</w:t>
            </w:r>
          </w:p>
        </w:tc>
        <w:tc>
          <w:tcPr>
            <w:tcW w:w="850" w:type="dxa"/>
            <w:tcBorders>
              <w:top w:val="single" w:sz="4" w:space="0" w:color="auto"/>
              <w:left w:val="nil"/>
              <w:bottom w:val="nil"/>
              <w:right w:val="nil"/>
            </w:tcBorders>
            <w:shd w:val="clear" w:color="auto" w:fill="auto"/>
            <w:noWrap/>
            <w:vAlign w:val="center"/>
            <w:hideMark/>
          </w:tcPr>
          <w:p w14:paraId="31C423A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0,084</w:t>
            </w:r>
          </w:p>
        </w:tc>
        <w:tc>
          <w:tcPr>
            <w:tcW w:w="851" w:type="dxa"/>
            <w:tcBorders>
              <w:top w:val="single" w:sz="4" w:space="0" w:color="auto"/>
              <w:left w:val="nil"/>
              <w:bottom w:val="nil"/>
              <w:right w:val="nil"/>
            </w:tcBorders>
            <w:shd w:val="clear" w:color="auto" w:fill="auto"/>
            <w:noWrap/>
            <w:vAlign w:val="center"/>
            <w:hideMark/>
          </w:tcPr>
          <w:p w14:paraId="4C9833A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18,215</w:t>
            </w:r>
          </w:p>
        </w:tc>
        <w:tc>
          <w:tcPr>
            <w:tcW w:w="850" w:type="dxa"/>
            <w:tcBorders>
              <w:top w:val="single" w:sz="4" w:space="0" w:color="auto"/>
              <w:left w:val="nil"/>
              <w:bottom w:val="nil"/>
              <w:right w:val="nil"/>
            </w:tcBorders>
            <w:shd w:val="clear" w:color="auto" w:fill="auto"/>
            <w:noWrap/>
            <w:vAlign w:val="center"/>
            <w:hideMark/>
          </w:tcPr>
          <w:p w14:paraId="0601744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6,029</w:t>
            </w:r>
          </w:p>
        </w:tc>
        <w:tc>
          <w:tcPr>
            <w:tcW w:w="851" w:type="dxa"/>
            <w:tcBorders>
              <w:top w:val="single" w:sz="4" w:space="0" w:color="auto"/>
              <w:left w:val="nil"/>
              <w:bottom w:val="nil"/>
              <w:right w:val="nil"/>
            </w:tcBorders>
            <w:shd w:val="clear" w:color="auto" w:fill="auto"/>
            <w:noWrap/>
            <w:vAlign w:val="center"/>
            <w:hideMark/>
          </w:tcPr>
          <w:p w14:paraId="00D71BB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5,019</w:t>
            </w:r>
          </w:p>
        </w:tc>
        <w:tc>
          <w:tcPr>
            <w:tcW w:w="992" w:type="dxa"/>
            <w:tcBorders>
              <w:top w:val="single" w:sz="4" w:space="0" w:color="auto"/>
              <w:left w:val="nil"/>
              <w:bottom w:val="nil"/>
              <w:right w:val="nil"/>
            </w:tcBorders>
            <w:shd w:val="clear" w:color="auto" w:fill="auto"/>
            <w:noWrap/>
            <w:vAlign w:val="center"/>
            <w:hideMark/>
          </w:tcPr>
          <w:p w14:paraId="574E22D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15,072</w:t>
            </w:r>
          </w:p>
        </w:tc>
        <w:tc>
          <w:tcPr>
            <w:tcW w:w="851" w:type="dxa"/>
            <w:tcBorders>
              <w:top w:val="single" w:sz="4" w:space="0" w:color="auto"/>
              <w:left w:val="nil"/>
              <w:bottom w:val="nil"/>
              <w:right w:val="nil"/>
            </w:tcBorders>
            <w:shd w:val="clear" w:color="auto" w:fill="auto"/>
            <w:noWrap/>
            <w:vAlign w:val="center"/>
            <w:hideMark/>
          </w:tcPr>
          <w:p w14:paraId="6B9BDEF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53,871</w:t>
            </w:r>
          </w:p>
        </w:tc>
      </w:tr>
      <w:tr w:rsidR="003162C5" w:rsidRPr="00CE0A66" w14:paraId="50BD8C45" w14:textId="77777777" w:rsidTr="00AF5C53">
        <w:trPr>
          <w:trHeight w:val="300"/>
          <w:jc w:val="center"/>
        </w:trPr>
        <w:tc>
          <w:tcPr>
            <w:tcW w:w="641" w:type="dxa"/>
            <w:vMerge/>
            <w:tcBorders>
              <w:top w:val="nil"/>
              <w:left w:val="nil"/>
              <w:bottom w:val="nil"/>
              <w:right w:val="nil"/>
            </w:tcBorders>
            <w:vAlign w:val="center"/>
            <w:hideMark/>
          </w:tcPr>
          <w:p w14:paraId="0F08B26A"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5BB1579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3D79EF7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1,146</w:t>
            </w:r>
          </w:p>
        </w:tc>
        <w:tc>
          <w:tcPr>
            <w:tcW w:w="850" w:type="dxa"/>
            <w:tcBorders>
              <w:top w:val="nil"/>
              <w:left w:val="nil"/>
              <w:bottom w:val="nil"/>
              <w:right w:val="nil"/>
            </w:tcBorders>
            <w:shd w:val="clear" w:color="auto" w:fill="auto"/>
            <w:noWrap/>
            <w:vAlign w:val="center"/>
            <w:hideMark/>
          </w:tcPr>
          <w:p w14:paraId="09E5214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0,186</w:t>
            </w:r>
          </w:p>
        </w:tc>
        <w:tc>
          <w:tcPr>
            <w:tcW w:w="851" w:type="dxa"/>
            <w:tcBorders>
              <w:top w:val="nil"/>
              <w:left w:val="nil"/>
              <w:bottom w:val="nil"/>
              <w:right w:val="nil"/>
            </w:tcBorders>
            <w:shd w:val="clear" w:color="auto" w:fill="auto"/>
            <w:noWrap/>
            <w:vAlign w:val="center"/>
            <w:hideMark/>
          </w:tcPr>
          <w:p w14:paraId="363B0B6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1,788</w:t>
            </w:r>
          </w:p>
        </w:tc>
        <w:tc>
          <w:tcPr>
            <w:tcW w:w="850" w:type="dxa"/>
            <w:tcBorders>
              <w:top w:val="nil"/>
              <w:left w:val="nil"/>
              <w:bottom w:val="nil"/>
              <w:right w:val="nil"/>
            </w:tcBorders>
            <w:shd w:val="clear" w:color="auto" w:fill="auto"/>
            <w:noWrap/>
            <w:vAlign w:val="center"/>
            <w:hideMark/>
          </w:tcPr>
          <w:p w14:paraId="1230F0A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0,069</w:t>
            </w:r>
          </w:p>
        </w:tc>
        <w:tc>
          <w:tcPr>
            <w:tcW w:w="851" w:type="dxa"/>
            <w:tcBorders>
              <w:top w:val="nil"/>
              <w:left w:val="nil"/>
              <w:bottom w:val="nil"/>
              <w:right w:val="nil"/>
            </w:tcBorders>
            <w:shd w:val="clear" w:color="auto" w:fill="auto"/>
            <w:noWrap/>
            <w:vAlign w:val="center"/>
            <w:hideMark/>
          </w:tcPr>
          <w:p w14:paraId="7A8D94D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0,112</w:t>
            </w:r>
          </w:p>
        </w:tc>
        <w:tc>
          <w:tcPr>
            <w:tcW w:w="850" w:type="dxa"/>
            <w:tcBorders>
              <w:top w:val="nil"/>
              <w:left w:val="nil"/>
              <w:bottom w:val="nil"/>
              <w:right w:val="nil"/>
            </w:tcBorders>
            <w:shd w:val="clear" w:color="auto" w:fill="auto"/>
            <w:noWrap/>
            <w:vAlign w:val="center"/>
            <w:hideMark/>
          </w:tcPr>
          <w:p w14:paraId="2493788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0,110</w:t>
            </w:r>
          </w:p>
        </w:tc>
        <w:tc>
          <w:tcPr>
            <w:tcW w:w="851" w:type="dxa"/>
            <w:tcBorders>
              <w:top w:val="nil"/>
              <w:left w:val="nil"/>
              <w:bottom w:val="nil"/>
              <w:right w:val="nil"/>
            </w:tcBorders>
            <w:shd w:val="clear" w:color="auto" w:fill="auto"/>
            <w:noWrap/>
            <w:vAlign w:val="center"/>
            <w:hideMark/>
          </w:tcPr>
          <w:p w14:paraId="4882F7D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20,860</w:t>
            </w:r>
          </w:p>
        </w:tc>
        <w:tc>
          <w:tcPr>
            <w:tcW w:w="850" w:type="dxa"/>
            <w:tcBorders>
              <w:top w:val="nil"/>
              <w:left w:val="nil"/>
              <w:bottom w:val="nil"/>
              <w:right w:val="nil"/>
            </w:tcBorders>
            <w:shd w:val="clear" w:color="auto" w:fill="auto"/>
            <w:noWrap/>
            <w:vAlign w:val="center"/>
            <w:hideMark/>
          </w:tcPr>
          <w:p w14:paraId="636B643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7,594</w:t>
            </w:r>
          </w:p>
        </w:tc>
        <w:tc>
          <w:tcPr>
            <w:tcW w:w="851" w:type="dxa"/>
            <w:tcBorders>
              <w:top w:val="nil"/>
              <w:left w:val="nil"/>
              <w:bottom w:val="nil"/>
              <w:right w:val="nil"/>
            </w:tcBorders>
            <w:shd w:val="clear" w:color="auto" w:fill="auto"/>
            <w:noWrap/>
            <w:vAlign w:val="center"/>
            <w:hideMark/>
          </w:tcPr>
          <w:p w14:paraId="29F0CC7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7,041</w:t>
            </w:r>
          </w:p>
        </w:tc>
        <w:tc>
          <w:tcPr>
            <w:tcW w:w="992" w:type="dxa"/>
            <w:tcBorders>
              <w:top w:val="nil"/>
              <w:left w:val="nil"/>
              <w:bottom w:val="nil"/>
              <w:right w:val="nil"/>
            </w:tcBorders>
            <w:shd w:val="clear" w:color="auto" w:fill="auto"/>
            <w:noWrap/>
            <w:vAlign w:val="center"/>
            <w:hideMark/>
          </w:tcPr>
          <w:p w14:paraId="15E1422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20,208</w:t>
            </w:r>
          </w:p>
        </w:tc>
        <w:tc>
          <w:tcPr>
            <w:tcW w:w="851" w:type="dxa"/>
            <w:tcBorders>
              <w:top w:val="nil"/>
              <w:left w:val="nil"/>
              <w:bottom w:val="nil"/>
              <w:right w:val="nil"/>
            </w:tcBorders>
            <w:shd w:val="clear" w:color="auto" w:fill="auto"/>
            <w:noWrap/>
            <w:vAlign w:val="center"/>
            <w:hideMark/>
          </w:tcPr>
          <w:p w14:paraId="7DB2D5B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62,736</w:t>
            </w:r>
          </w:p>
        </w:tc>
      </w:tr>
      <w:tr w:rsidR="003162C5" w:rsidRPr="00CE0A66" w14:paraId="581E6F91" w14:textId="77777777" w:rsidTr="00AF5C53">
        <w:trPr>
          <w:trHeight w:val="300"/>
          <w:jc w:val="center"/>
        </w:trPr>
        <w:tc>
          <w:tcPr>
            <w:tcW w:w="641" w:type="dxa"/>
            <w:vMerge/>
            <w:tcBorders>
              <w:top w:val="nil"/>
              <w:left w:val="nil"/>
              <w:bottom w:val="nil"/>
              <w:right w:val="nil"/>
            </w:tcBorders>
            <w:vAlign w:val="center"/>
            <w:hideMark/>
          </w:tcPr>
          <w:p w14:paraId="12BB154D"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2E2CE37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0B1F4AC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1,049</w:t>
            </w:r>
          </w:p>
        </w:tc>
        <w:tc>
          <w:tcPr>
            <w:tcW w:w="850" w:type="dxa"/>
            <w:tcBorders>
              <w:top w:val="nil"/>
              <w:left w:val="nil"/>
              <w:bottom w:val="nil"/>
              <w:right w:val="nil"/>
            </w:tcBorders>
            <w:shd w:val="clear" w:color="auto" w:fill="auto"/>
            <w:noWrap/>
            <w:vAlign w:val="center"/>
            <w:hideMark/>
          </w:tcPr>
          <w:p w14:paraId="4A84D2D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0,166</w:t>
            </w:r>
          </w:p>
        </w:tc>
        <w:tc>
          <w:tcPr>
            <w:tcW w:w="851" w:type="dxa"/>
            <w:tcBorders>
              <w:top w:val="nil"/>
              <w:left w:val="nil"/>
              <w:bottom w:val="nil"/>
              <w:right w:val="nil"/>
            </w:tcBorders>
            <w:shd w:val="clear" w:color="auto" w:fill="auto"/>
            <w:noWrap/>
            <w:vAlign w:val="center"/>
            <w:hideMark/>
          </w:tcPr>
          <w:p w14:paraId="6499696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1,625</w:t>
            </w:r>
          </w:p>
        </w:tc>
        <w:tc>
          <w:tcPr>
            <w:tcW w:w="850" w:type="dxa"/>
            <w:tcBorders>
              <w:top w:val="nil"/>
              <w:left w:val="nil"/>
              <w:bottom w:val="nil"/>
              <w:right w:val="nil"/>
            </w:tcBorders>
            <w:shd w:val="clear" w:color="auto" w:fill="auto"/>
            <w:noWrap/>
            <w:vAlign w:val="center"/>
            <w:hideMark/>
          </w:tcPr>
          <w:p w14:paraId="6C6E8D4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0,062</w:t>
            </w:r>
          </w:p>
        </w:tc>
        <w:tc>
          <w:tcPr>
            <w:tcW w:w="851" w:type="dxa"/>
            <w:tcBorders>
              <w:top w:val="nil"/>
              <w:left w:val="nil"/>
              <w:bottom w:val="nil"/>
              <w:right w:val="nil"/>
            </w:tcBorders>
            <w:shd w:val="clear" w:color="auto" w:fill="auto"/>
            <w:noWrap/>
            <w:vAlign w:val="center"/>
            <w:hideMark/>
          </w:tcPr>
          <w:p w14:paraId="682FDC3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0,098</w:t>
            </w:r>
          </w:p>
        </w:tc>
        <w:tc>
          <w:tcPr>
            <w:tcW w:w="850" w:type="dxa"/>
            <w:tcBorders>
              <w:top w:val="nil"/>
              <w:left w:val="nil"/>
              <w:bottom w:val="nil"/>
              <w:right w:val="nil"/>
            </w:tcBorders>
            <w:shd w:val="clear" w:color="auto" w:fill="auto"/>
            <w:noWrap/>
            <w:vAlign w:val="center"/>
            <w:hideMark/>
          </w:tcPr>
          <w:p w14:paraId="0F1F7BE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0,097</w:t>
            </w:r>
          </w:p>
        </w:tc>
        <w:tc>
          <w:tcPr>
            <w:tcW w:w="851" w:type="dxa"/>
            <w:tcBorders>
              <w:top w:val="nil"/>
              <w:left w:val="nil"/>
              <w:bottom w:val="nil"/>
              <w:right w:val="nil"/>
            </w:tcBorders>
            <w:shd w:val="clear" w:color="auto" w:fill="auto"/>
            <w:noWrap/>
            <w:vAlign w:val="center"/>
            <w:hideMark/>
          </w:tcPr>
          <w:p w14:paraId="45E10B8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19,793</w:t>
            </w:r>
          </w:p>
        </w:tc>
        <w:tc>
          <w:tcPr>
            <w:tcW w:w="850" w:type="dxa"/>
            <w:tcBorders>
              <w:top w:val="nil"/>
              <w:left w:val="nil"/>
              <w:bottom w:val="nil"/>
              <w:right w:val="nil"/>
            </w:tcBorders>
            <w:shd w:val="clear" w:color="auto" w:fill="auto"/>
            <w:noWrap/>
            <w:vAlign w:val="center"/>
            <w:hideMark/>
          </w:tcPr>
          <w:p w14:paraId="6585411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7,011</w:t>
            </w:r>
          </w:p>
        </w:tc>
        <w:tc>
          <w:tcPr>
            <w:tcW w:w="851" w:type="dxa"/>
            <w:tcBorders>
              <w:top w:val="nil"/>
              <w:left w:val="nil"/>
              <w:bottom w:val="nil"/>
              <w:right w:val="nil"/>
            </w:tcBorders>
            <w:shd w:val="clear" w:color="auto" w:fill="auto"/>
            <w:noWrap/>
            <w:vAlign w:val="center"/>
            <w:hideMark/>
          </w:tcPr>
          <w:p w14:paraId="441F0EE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6,121</w:t>
            </w:r>
          </w:p>
        </w:tc>
        <w:tc>
          <w:tcPr>
            <w:tcW w:w="992" w:type="dxa"/>
            <w:tcBorders>
              <w:top w:val="nil"/>
              <w:left w:val="nil"/>
              <w:bottom w:val="nil"/>
              <w:right w:val="nil"/>
            </w:tcBorders>
            <w:shd w:val="clear" w:color="auto" w:fill="auto"/>
            <w:noWrap/>
            <w:vAlign w:val="center"/>
            <w:hideMark/>
          </w:tcPr>
          <w:p w14:paraId="768AD3C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17,368</w:t>
            </w:r>
          </w:p>
        </w:tc>
        <w:tc>
          <w:tcPr>
            <w:tcW w:w="851" w:type="dxa"/>
            <w:tcBorders>
              <w:top w:val="nil"/>
              <w:left w:val="nil"/>
              <w:bottom w:val="nil"/>
              <w:right w:val="nil"/>
            </w:tcBorders>
            <w:shd w:val="clear" w:color="auto" w:fill="auto"/>
            <w:noWrap/>
            <w:vAlign w:val="center"/>
            <w:hideMark/>
          </w:tcPr>
          <w:p w14:paraId="46EB9E2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56,951</w:t>
            </w:r>
          </w:p>
        </w:tc>
      </w:tr>
      <w:tr w:rsidR="003162C5" w:rsidRPr="00CE0A66" w14:paraId="02D1305A" w14:textId="77777777" w:rsidTr="00AF5C53">
        <w:trPr>
          <w:trHeight w:val="300"/>
          <w:jc w:val="center"/>
        </w:trPr>
        <w:tc>
          <w:tcPr>
            <w:tcW w:w="641" w:type="dxa"/>
            <w:vMerge/>
            <w:tcBorders>
              <w:top w:val="nil"/>
              <w:left w:val="nil"/>
              <w:bottom w:val="single" w:sz="4" w:space="0" w:color="auto"/>
              <w:right w:val="nil"/>
            </w:tcBorders>
            <w:vAlign w:val="center"/>
            <w:hideMark/>
          </w:tcPr>
          <w:p w14:paraId="22AAF920"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1424063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450FFBD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0,094</w:t>
            </w:r>
          </w:p>
        </w:tc>
        <w:tc>
          <w:tcPr>
            <w:tcW w:w="850" w:type="dxa"/>
            <w:tcBorders>
              <w:top w:val="nil"/>
              <w:left w:val="nil"/>
              <w:bottom w:val="single" w:sz="4" w:space="0" w:color="auto"/>
              <w:right w:val="nil"/>
            </w:tcBorders>
            <w:shd w:val="clear" w:color="auto" w:fill="auto"/>
            <w:noWrap/>
            <w:vAlign w:val="center"/>
            <w:hideMark/>
          </w:tcPr>
          <w:p w14:paraId="113C80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0,021</w:t>
            </w:r>
          </w:p>
        </w:tc>
        <w:tc>
          <w:tcPr>
            <w:tcW w:w="851" w:type="dxa"/>
            <w:tcBorders>
              <w:top w:val="nil"/>
              <w:left w:val="nil"/>
              <w:bottom w:val="single" w:sz="4" w:space="0" w:color="auto"/>
              <w:right w:val="nil"/>
            </w:tcBorders>
            <w:shd w:val="clear" w:color="auto" w:fill="auto"/>
            <w:noWrap/>
            <w:vAlign w:val="center"/>
            <w:hideMark/>
          </w:tcPr>
          <w:p w14:paraId="5927212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0,131</w:t>
            </w:r>
          </w:p>
        </w:tc>
        <w:tc>
          <w:tcPr>
            <w:tcW w:w="850" w:type="dxa"/>
            <w:tcBorders>
              <w:top w:val="nil"/>
              <w:left w:val="nil"/>
              <w:bottom w:val="single" w:sz="4" w:space="0" w:color="auto"/>
              <w:right w:val="nil"/>
            </w:tcBorders>
            <w:shd w:val="clear" w:color="auto" w:fill="auto"/>
            <w:noWrap/>
            <w:vAlign w:val="center"/>
            <w:hideMark/>
          </w:tcPr>
          <w:p w14:paraId="4D30A53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0,006</w:t>
            </w:r>
          </w:p>
        </w:tc>
        <w:tc>
          <w:tcPr>
            <w:tcW w:w="851" w:type="dxa"/>
            <w:tcBorders>
              <w:top w:val="nil"/>
              <w:left w:val="nil"/>
              <w:bottom w:val="single" w:sz="4" w:space="0" w:color="auto"/>
              <w:right w:val="nil"/>
            </w:tcBorders>
            <w:shd w:val="clear" w:color="auto" w:fill="auto"/>
            <w:noWrap/>
            <w:vAlign w:val="center"/>
            <w:hideMark/>
          </w:tcPr>
          <w:p w14:paraId="5E3F486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0,011</w:t>
            </w:r>
          </w:p>
        </w:tc>
        <w:tc>
          <w:tcPr>
            <w:tcW w:w="850" w:type="dxa"/>
            <w:tcBorders>
              <w:top w:val="nil"/>
              <w:left w:val="nil"/>
              <w:bottom w:val="single" w:sz="4" w:space="0" w:color="auto"/>
              <w:right w:val="nil"/>
            </w:tcBorders>
            <w:shd w:val="clear" w:color="auto" w:fill="auto"/>
            <w:noWrap/>
            <w:vAlign w:val="center"/>
            <w:hideMark/>
          </w:tcPr>
          <w:p w14:paraId="3CCAA42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0,012</w:t>
            </w:r>
          </w:p>
        </w:tc>
        <w:tc>
          <w:tcPr>
            <w:tcW w:w="851" w:type="dxa"/>
            <w:tcBorders>
              <w:top w:val="nil"/>
              <w:left w:val="nil"/>
              <w:bottom w:val="single" w:sz="4" w:space="0" w:color="auto"/>
              <w:right w:val="nil"/>
            </w:tcBorders>
            <w:shd w:val="clear" w:color="auto" w:fill="auto"/>
            <w:noWrap/>
            <w:vAlign w:val="center"/>
            <w:hideMark/>
          </w:tcPr>
          <w:p w14:paraId="4508B0E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0,941</w:t>
            </w:r>
          </w:p>
        </w:tc>
        <w:tc>
          <w:tcPr>
            <w:tcW w:w="850" w:type="dxa"/>
            <w:tcBorders>
              <w:top w:val="nil"/>
              <w:left w:val="nil"/>
              <w:bottom w:val="single" w:sz="4" w:space="0" w:color="auto"/>
              <w:right w:val="nil"/>
            </w:tcBorders>
            <w:shd w:val="clear" w:color="auto" w:fill="auto"/>
            <w:noWrap/>
            <w:vAlign w:val="center"/>
            <w:hideMark/>
          </w:tcPr>
          <w:p w14:paraId="797873D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0,567</w:t>
            </w:r>
          </w:p>
        </w:tc>
        <w:tc>
          <w:tcPr>
            <w:tcW w:w="851" w:type="dxa"/>
            <w:tcBorders>
              <w:top w:val="nil"/>
              <w:left w:val="nil"/>
              <w:bottom w:val="single" w:sz="4" w:space="0" w:color="auto"/>
              <w:right w:val="nil"/>
            </w:tcBorders>
            <w:shd w:val="clear" w:color="auto" w:fill="auto"/>
            <w:noWrap/>
            <w:vAlign w:val="center"/>
            <w:hideMark/>
          </w:tcPr>
          <w:p w14:paraId="1D01406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0,851</w:t>
            </w:r>
          </w:p>
        </w:tc>
        <w:tc>
          <w:tcPr>
            <w:tcW w:w="992" w:type="dxa"/>
            <w:tcBorders>
              <w:top w:val="nil"/>
              <w:left w:val="nil"/>
              <w:bottom w:val="single" w:sz="4" w:space="0" w:color="auto"/>
              <w:right w:val="nil"/>
            </w:tcBorders>
            <w:shd w:val="clear" w:color="auto" w:fill="auto"/>
            <w:noWrap/>
            <w:vAlign w:val="center"/>
            <w:hideMark/>
          </w:tcPr>
          <w:p w14:paraId="54113AF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1,857</w:t>
            </w:r>
          </w:p>
        </w:tc>
        <w:tc>
          <w:tcPr>
            <w:tcW w:w="851" w:type="dxa"/>
            <w:tcBorders>
              <w:top w:val="nil"/>
              <w:left w:val="nil"/>
              <w:bottom w:val="single" w:sz="4" w:space="0" w:color="auto"/>
              <w:right w:val="nil"/>
            </w:tcBorders>
            <w:shd w:val="clear" w:color="auto" w:fill="auto"/>
            <w:noWrap/>
            <w:vAlign w:val="center"/>
            <w:hideMark/>
          </w:tcPr>
          <w:p w14:paraId="3410C7E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3,567</w:t>
            </w:r>
          </w:p>
        </w:tc>
      </w:tr>
      <w:tr w:rsidR="003162C5" w:rsidRPr="00CE0A66" w14:paraId="4F8C044D"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2E389ADA" w14:textId="77777777" w:rsidR="00BB7D5D" w:rsidRPr="00CE0A66" w:rsidRDefault="00BB7D5D" w:rsidP="003162C5">
            <w:pPr>
              <w:jc w:val="both"/>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NP2</w:t>
            </w:r>
          </w:p>
        </w:tc>
        <w:tc>
          <w:tcPr>
            <w:tcW w:w="1060" w:type="dxa"/>
            <w:tcBorders>
              <w:top w:val="single" w:sz="4" w:space="0" w:color="auto"/>
              <w:left w:val="nil"/>
              <w:bottom w:val="nil"/>
              <w:right w:val="nil"/>
            </w:tcBorders>
            <w:shd w:val="clear" w:color="auto" w:fill="auto"/>
            <w:noWrap/>
            <w:vAlign w:val="center"/>
            <w:hideMark/>
          </w:tcPr>
          <w:p w14:paraId="4C9972D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35D7843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1,010</w:t>
            </w:r>
          </w:p>
        </w:tc>
        <w:tc>
          <w:tcPr>
            <w:tcW w:w="850" w:type="dxa"/>
            <w:tcBorders>
              <w:top w:val="single" w:sz="4" w:space="0" w:color="auto"/>
              <w:left w:val="nil"/>
              <w:bottom w:val="nil"/>
              <w:right w:val="nil"/>
            </w:tcBorders>
            <w:shd w:val="clear" w:color="auto" w:fill="auto"/>
            <w:noWrap/>
            <w:vAlign w:val="center"/>
            <w:hideMark/>
          </w:tcPr>
          <w:p w14:paraId="27F6F65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0,160</w:t>
            </w:r>
          </w:p>
        </w:tc>
        <w:tc>
          <w:tcPr>
            <w:tcW w:w="851" w:type="dxa"/>
            <w:tcBorders>
              <w:top w:val="single" w:sz="4" w:space="0" w:color="auto"/>
              <w:left w:val="nil"/>
              <w:bottom w:val="nil"/>
              <w:right w:val="nil"/>
            </w:tcBorders>
            <w:shd w:val="clear" w:color="auto" w:fill="auto"/>
            <w:noWrap/>
            <w:vAlign w:val="center"/>
            <w:hideMark/>
          </w:tcPr>
          <w:p w14:paraId="485607D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1,650</w:t>
            </w:r>
          </w:p>
        </w:tc>
        <w:tc>
          <w:tcPr>
            <w:tcW w:w="850" w:type="dxa"/>
            <w:tcBorders>
              <w:top w:val="single" w:sz="4" w:space="0" w:color="auto"/>
              <w:left w:val="nil"/>
              <w:bottom w:val="nil"/>
              <w:right w:val="nil"/>
            </w:tcBorders>
            <w:shd w:val="clear" w:color="auto" w:fill="auto"/>
            <w:noWrap/>
            <w:vAlign w:val="center"/>
            <w:hideMark/>
          </w:tcPr>
          <w:p w14:paraId="27782DA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0,065</w:t>
            </w:r>
          </w:p>
        </w:tc>
        <w:tc>
          <w:tcPr>
            <w:tcW w:w="851" w:type="dxa"/>
            <w:tcBorders>
              <w:top w:val="single" w:sz="4" w:space="0" w:color="auto"/>
              <w:left w:val="nil"/>
              <w:bottom w:val="nil"/>
              <w:right w:val="nil"/>
            </w:tcBorders>
            <w:shd w:val="clear" w:color="auto" w:fill="auto"/>
            <w:noWrap/>
            <w:vAlign w:val="center"/>
            <w:hideMark/>
          </w:tcPr>
          <w:p w14:paraId="487B67D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0,104</w:t>
            </w:r>
          </w:p>
        </w:tc>
        <w:tc>
          <w:tcPr>
            <w:tcW w:w="850" w:type="dxa"/>
            <w:tcBorders>
              <w:top w:val="single" w:sz="4" w:space="0" w:color="auto"/>
              <w:left w:val="nil"/>
              <w:bottom w:val="nil"/>
              <w:right w:val="nil"/>
            </w:tcBorders>
            <w:shd w:val="clear" w:color="auto" w:fill="auto"/>
            <w:noWrap/>
            <w:vAlign w:val="center"/>
            <w:hideMark/>
          </w:tcPr>
          <w:p w14:paraId="414C2BC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0,105</w:t>
            </w:r>
          </w:p>
        </w:tc>
        <w:tc>
          <w:tcPr>
            <w:tcW w:w="851" w:type="dxa"/>
            <w:tcBorders>
              <w:top w:val="single" w:sz="4" w:space="0" w:color="auto"/>
              <w:left w:val="nil"/>
              <w:bottom w:val="nil"/>
              <w:right w:val="nil"/>
            </w:tcBorders>
            <w:shd w:val="clear" w:color="auto" w:fill="auto"/>
            <w:noWrap/>
            <w:vAlign w:val="center"/>
            <w:hideMark/>
          </w:tcPr>
          <w:p w14:paraId="223753D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37,227</w:t>
            </w:r>
          </w:p>
        </w:tc>
        <w:tc>
          <w:tcPr>
            <w:tcW w:w="850" w:type="dxa"/>
            <w:tcBorders>
              <w:top w:val="single" w:sz="4" w:space="0" w:color="auto"/>
              <w:left w:val="nil"/>
              <w:bottom w:val="nil"/>
              <w:right w:val="nil"/>
            </w:tcBorders>
            <w:shd w:val="clear" w:color="auto" w:fill="auto"/>
            <w:noWrap/>
            <w:vAlign w:val="center"/>
            <w:hideMark/>
          </w:tcPr>
          <w:p w14:paraId="3F9953C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7,632</w:t>
            </w:r>
          </w:p>
        </w:tc>
        <w:tc>
          <w:tcPr>
            <w:tcW w:w="851" w:type="dxa"/>
            <w:tcBorders>
              <w:top w:val="single" w:sz="4" w:space="0" w:color="auto"/>
              <w:left w:val="nil"/>
              <w:bottom w:val="nil"/>
              <w:right w:val="nil"/>
            </w:tcBorders>
            <w:shd w:val="clear" w:color="auto" w:fill="auto"/>
            <w:noWrap/>
            <w:vAlign w:val="center"/>
            <w:hideMark/>
          </w:tcPr>
          <w:p w14:paraId="7830A56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6,993</w:t>
            </w:r>
          </w:p>
        </w:tc>
        <w:tc>
          <w:tcPr>
            <w:tcW w:w="992" w:type="dxa"/>
            <w:tcBorders>
              <w:top w:val="single" w:sz="4" w:space="0" w:color="auto"/>
              <w:left w:val="nil"/>
              <w:bottom w:val="nil"/>
              <w:right w:val="nil"/>
            </w:tcBorders>
            <w:shd w:val="clear" w:color="auto" w:fill="auto"/>
            <w:noWrap/>
            <w:vAlign w:val="center"/>
            <w:hideMark/>
          </w:tcPr>
          <w:p w14:paraId="7D45662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18,960</w:t>
            </w:r>
          </w:p>
        </w:tc>
        <w:tc>
          <w:tcPr>
            <w:tcW w:w="851" w:type="dxa"/>
            <w:tcBorders>
              <w:top w:val="single" w:sz="4" w:space="0" w:color="auto"/>
              <w:left w:val="nil"/>
              <w:bottom w:val="nil"/>
              <w:right w:val="nil"/>
            </w:tcBorders>
            <w:shd w:val="clear" w:color="auto" w:fill="auto"/>
            <w:noWrap/>
            <w:vAlign w:val="center"/>
            <w:hideMark/>
          </w:tcPr>
          <w:p w14:paraId="6A6C15C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49,245</w:t>
            </w:r>
          </w:p>
        </w:tc>
      </w:tr>
      <w:tr w:rsidR="003162C5" w:rsidRPr="00CE0A66" w14:paraId="09202616" w14:textId="77777777" w:rsidTr="00AF5C53">
        <w:trPr>
          <w:trHeight w:val="300"/>
          <w:jc w:val="center"/>
        </w:trPr>
        <w:tc>
          <w:tcPr>
            <w:tcW w:w="641" w:type="dxa"/>
            <w:vMerge/>
            <w:tcBorders>
              <w:top w:val="nil"/>
              <w:left w:val="nil"/>
              <w:bottom w:val="nil"/>
              <w:right w:val="nil"/>
            </w:tcBorders>
            <w:vAlign w:val="center"/>
            <w:hideMark/>
          </w:tcPr>
          <w:p w14:paraId="498DE0BA"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62F328D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2572C82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1,100</w:t>
            </w:r>
          </w:p>
        </w:tc>
        <w:tc>
          <w:tcPr>
            <w:tcW w:w="850" w:type="dxa"/>
            <w:tcBorders>
              <w:top w:val="nil"/>
              <w:left w:val="nil"/>
              <w:bottom w:val="nil"/>
              <w:right w:val="nil"/>
            </w:tcBorders>
            <w:shd w:val="clear" w:color="auto" w:fill="auto"/>
            <w:noWrap/>
            <w:vAlign w:val="center"/>
            <w:hideMark/>
          </w:tcPr>
          <w:p w14:paraId="3F763AC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0,194</w:t>
            </w:r>
          </w:p>
        </w:tc>
        <w:tc>
          <w:tcPr>
            <w:tcW w:w="851" w:type="dxa"/>
            <w:tcBorders>
              <w:top w:val="nil"/>
              <w:left w:val="nil"/>
              <w:bottom w:val="nil"/>
              <w:right w:val="nil"/>
            </w:tcBorders>
            <w:shd w:val="clear" w:color="auto" w:fill="auto"/>
            <w:noWrap/>
            <w:vAlign w:val="center"/>
            <w:hideMark/>
          </w:tcPr>
          <w:p w14:paraId="35BA4C6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1,886</w:t>
            </w:r>
          </w:p>
        </w:tc>
        <w:tc>
          <w:tcPr>
            <w:tcW w:w="850" w:type="dxa"/>
            <w:tcBorders>
              <w:top w:val="nil"/>
              <w:left w:val="nil"/>
              <w:bottom w:val="nil"/>
              <w:right w:val="nil"/>
            </w:tcBorders>
            <w:shd w:val="clear" w:color="auto" w:fill="auto"/>
            <w:noWrap/>
            <w:vAlign w:val="center"/>
            <w:hideMark/>
          </w:tcPr>
          <w:p w14:paraId="47129A6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0,072</w:t>
            </w:r>
          </w:p>
        </w:tc>
        <w:tc>
          <w:tcPr>
            <w:tcW w:w="851" w:type="dxa"/>
            <w:tcBorders>
              <w:top w:val="nil"/>
              <w:left w:val="nil"/>
              <w:bottom w:val="nil"/>
              <w:right w:val="nil"/>
            </w:tcBorders>
            <w:shd w:val="clear" w:color="auto" w:fill="auto"/>
            <w:noWrap/>
            <w:vAlign w:val="center"/>
            <w:hideMark/>
          </w:tcPr>
          <w:p w14:paraId="2FBB6DF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0,125</w:t>
            </w:r>
          </w:p>
        </w:tc>
        <w:tc>
          <w:tcPr>
            <w:tcW w:w="850" w:type="dxa"/>
            <w:tcBorders>
              <w:top w:val="nil"/>
              <w:left w:val="nil"/>
              <w:bottom w:val="nil"/>
              <w:right w:val="nil"/>
            </w:tcBorders>
            <w:shd w:val="clear" w:color="auto" w:fill="auto"/>
            <w:noWrap/>
            <w:vAlign w:val="center"/>
            <w:hideMark/>
          </w:tcPr>
          <w:p w14:paraId="4475735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0,126</w:t>
            </w:r>
          </w:p>
        </w:tc>
        <w:tc>
          <w:tcPr>
            <w:tcW w:w="851" w:type="dxa"/>
            <w:tcBorders>
              <w:top w:val="nil"/>
              <w:left w:val="nil"/>
              <w:bottom w:val="nil"/>
              <w:right w:val="nil"/>
            </w:tcBorders>
            <w:shd w:val="clear" w:color="auto" w:fill="auto"/>
            <w:noWrap/>
            <w:vAlign w:val="center"/>
            <w:hideMark/>
          </w:tcPr>
          <w:p w14:paraId="68D5D02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44,311</w:t>
            </w:r>
          </w:p>
        </w:tc>
        <w:tc>
          <w:tcPr>
            <w:tcW w:w="850" w:type="dxa"/>
            <w:tcBorders>
              <w:top w:val="nil"/>
              <w:left w:val="nil"/>
              <w:bottom w:val="nil"/>
              <w:right w:val="nil"/>
            </w:tcBorders>
            <w:shd w:val="clear" w:color="auto" w:fill="auto"/>
            <w:noWrap/>
            <w:vAlign w:val="center"/>
            <w:hideMark/>
          </w:tcPr>
          <w:p w14:paraId="6DA041C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9,932</w:t>
            </w:r>
          </w:p>
        </w:tc>
        <w:tc>
          <w:tcPr>
            <w:tcW w:w="851" w:type="dxa"/>
            <w:tcBorders>
              <w:top w:val="nil"/>
              <w:left w:val="nil"/>
              <w:bottom w:val="nil"/>
              <w:right w:val="nil"/>
            </w:tcBorders>
            <w:shd w:val="clear" w:color="auto" w:fill="auto"/>
            <w:noWrap/>
            <w:vAlign w:val="center"/>
            <w:hideMark/>
          </w:tcPr>
          <w:p w14:paraId="38099EE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8,981</w:t>
            </w:r>
          </w:p>
        </w:tc>
        <w:tc>
          <w:tcPr>
            <w:tcW w:w="992" w:type="dxa"/>
            <w:tcBorders>
              <w:top w:val="nil"/>
              <w:left w:val="nil"/>
              <w:bottom w:val="nil"/>
              <w:right w:val="nil"/>
            </w:tcBorders>
            <w:shd w:val="clear" w:color="auto" w:fill="auto"/>
            <w:noWrap/>
            <w:vAlign w:val="center"/>
            <w:hideMark/>
          </w:tcPr>
          <w:p w14:paraId="6421012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22,460</w:t>
            </w:r>
          </w:p>
        </w:tc>
        <w:tc>
          <w:tcPr>
            <w:tcW w:w="851" w:type="dxa"/>
            <w:tcBorders>
              <w:top w:val="nil"/>
              <w:left w:val="nil"/>
              <w:bottom w:val="nil"/>
              <w:right w:val="nil"/>
            </w:tcBorders>
            <w:shd w:val="clear" w:color="auto" w:fill="auto"/>
            <w:noWrap/>
            <w:vAlign w:val="center"/>
            <w:hideMark/>
          </w:tcPr>
          <w:p w14:paraId="6136A9E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52,445</w:t>
            </w:r>
          </w:p>
        </w:tc>
      </w:tr>
      <w:tr w:rsidR="003162C5" w:rsidRPr="00CE0A66" w14:paraId="72EE2BF8" w14:textId="77777777" w:rsidTr="00AF5C53">
        <w:trPr>
          <w:trHeight w:val="300"/>
          <w:jc w:val="center"/>
        </w:trPr>
        <w:tc>
          <w:tcPr>
            <w:tcW w:w="641" w:type="dxa"/>
            <w:vMerge/>
            <w:tcBorders>
              <w:top w:val="nil"/>
              <w:left w:val="nil"/>
              <w:bottom w:val="nil"/>
              <w:right w:val="nil"/>
            </w:tcBorders>
            <w:vAlign w:val="center"/>
            <w:hideMark/>
          </w:tcPr>
          <w:p w14:paraId="3161CB72"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0FC6A9C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536B4D0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1,071</w:t>
            </w:r>
          </w:p>
        </w:tc>
        <w:tc>
          <w:tcPr>
            <w:tcW w:w="850" w:type="dxa"/>
            <w:tcBorders>
              <w:top w:val="nil"/>
              <w:left w:val="nil"/>
              <w:bottom w:val="nil"/>
              <w:right w:val="nil"/>
            </w:tcBorders>
            <w:shd w:val="clear" w:color="auto" w:fill="auto"/>
            <w:noWrap/>
            <w:vAlign w:val="center"/>
            <w:hideMark/>
          </w:tcPr>
          <w:p w14:paraId="5677897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0,179</w:t>
            </w:r>
          </w:p>
        </w:tc>
        <w:tc>
          <w:tcPr>
            <w:tcW w:w="851" w:type="dxa"/>
            <w:tcBorders>
              <w:top w:val="nil"/>
              <w:left w:val="nil"/>
              <w:bottom w:val="nil"/>
              <w:right w:val="nil"/>
            </w:tcBorders>
            <w:shd w:val="clear" w:color="auto" w:fill="auto"/>
            <w:noWrap/>
            <w:vAlign w:val="center"/>
            <w:hideMark/>
          </w:tcPr>
          <w:p w14:paraId="42E19EB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1,781</w:t>
            </w:r>
          </w:p>
        </w:tc>
        <w:tc>
          <w:tcPr>
            <w:tcW w:w="850" w:type="dxa"/>
            <w:tcBorders>
              <w:top w:val="nil"/>
              <w:left w:val="nil"/>
              <w:bottom w:val="nil"/>
              <w:right w:val="nil"/>
            </w:tcBorders>
            <w:shd w:val="clear" w:color="auto" w:fill="auto"/>
            <w:noWrap/>
            <w:vAlign w:val="center"/>
            <w:hideMark/>
          </w:tcPr>
          <w:p w14:paraId="64923E9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0,069</w:t>
            </w:r>
          </w:p>
        </w:tc>
        <w:tc>
          <w:tcPr>
            <w:tcW w:w="851" w:type="dxa"/>
            <w:tcBorders>
              <w:top w:val="nil"/>
              <w:left w:val="nil"/>
              <w:bottom w:val="nil"/>
              <w:right w:val="nil"/>
            </w:tcBorders>
            <w:shd w:val="clear" w:color="auto" w:fill="auto"/>
            <w:noWrap/>
            <w:vAlign w:val="center"/>
            <w:hideMark/>
          </w:tcPr>
          <w:p w14:paraId="597954C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0,114</w:t>
            </w:r>
          </w:p>
        </w:tc>
        <w:tc>
          <w:tcPr>
            <w:tcW w:w="850" w:type="dxa"/>
            <w:tcBorders>
              <w:top w:val="nil"/>
              <w:left w:val="nil"/>
              <w:bottom w:val="nil"/>
              <w:right w:val="nil"/>
            </w:tcBorders>
            <w:shd w:val="clear" w:color="auto" w:fill="auto"/>
            <w:noWrap/>
            <w:vAlign w:val="center"/>
            <w:hideMark/>
          </w:tcPr>
          <w:p w14:paraId="1EB6D35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0,115</w:t>
            </w:r>
          </w:p>
        </w:tc>
        <w:tc>
          <w:tcPr>
            <w:tcW w:w="851" w:type="dxa"/>
            <w:tcBorders>
              <w:top w:val="nil"/>
              <w:left w:val="nil"/>
              <w:bottom w:val="nil"/>
              <w:right w:val="nil"/>
            </w:tcBorders>
            <w:shd w:val="clear" w:color="auto" w:fill="auto"/>
            <w:noWrap/>
            <w:vAlign w:val="center"/>
            <w:hideMark/>
          </w:tcPr>
          <w:p w14:paraId="66D6005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39,634</w:t>
            </w:r>
          </w:p>
        </w:tc>
        <w:tc>
          <w:tcPr>
            <w:tcW w:w="850" w:type="dxa"/>
            <w:tcBorders>
              <w:top w:val="nil"/>
              <w:left w:val="nil"/>
              <w:bottom w:val="nil"/>
              <w:right w:val="nil"/>
            </w:tcBorders>
            <w:shd w:val="clear" w:color="auto" w:fill="auto"/>
            <w:noWrap/>
            <w:vAlign w:val="center"/>
            <w:hideMark/>
          </w:tcPr>
          <w:p w14:paraId="3AD8576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8,897</w:t>
            </w:r>
          </w:p>
        </w:tc>
        <w:tc>
          <w:tcPr>
            <w:tcW w:w="851" w:type="dxa"/>
            <w:tcBorders>
              <w:top w:val="nil"/>
              <w:left w:val="nil"/>
              <w:bottom w:val="nil"/>
              <w:right w:val="nil"/>
            </w:tcBorders>
            <w:shd w:val="clear" w:color="auto" w:fill="auto"/>
            <w:noWrap/>
            <w:vAlign w:val="center"/>
            <w:hideMark/>
          </w:tcPr>
          <w:p w14:paraId="189F15E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8,049</w:t>
            </w:r>
          </w:p>
        </w:tc>
        <w:tc>
          <w:tcPr>
            <w:tcW w:w="992" w:type="dxa"/>
            <w:tcBorders>
              <w:top w:val="nil"/>
              <w:left w:val="nil"/>
              <w:bottom w:val="nil"/>
              <w:right w:val="nil"/>
            </w:tcBorders>
            <w:shd w:val="clear" w:color="auto" w:fill="auto"/>
            <w:noWrap/>
            <w:vAlign w:val="center"/>
            <w:hideMark/>
          </w:tcPr>
          <w:p w14:paraId="2A179A2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21,287</w:t>
            </w:r>
          </w:p>
        </w:tc>
        <w:tc>
          <w:tcPr>
            <w:tcW w:w="851" w:type="dxa"/>
            <w:tcBorders>
              <w:top w:val="nil"/>
              <w:left w:val="nil"/>
              <w:bottom w:val="nil"/>
              <w:right w:val="nil"/>
            </w:tcBorders>
            <w:shd w:val="clear" w:color="auto" w:fill="auto"/>
            <w:noWrap/>
            <w:vAlign w:val="center"/>
            <w:hideMark/>
          </w:tcPr>
          <w:p w14:paraId="6680B6B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51,116</w:t>
            </w:r>
          </w:p>
        </w:tc>
      </w:tr>
      <w:tr w:rsidR="003162C5" w:rsidRPr="00CE0A66" w14:paraId="2C19A3C9" w14:textId="77777777" w:rsidTr="00AF5C53">
        <w:trPr>
          <w:trHeight w:val="300"/>
          <w:jc w:val="center"/>
        </w:trPr>
        <w:tc>
          <w:tcPr>
            <w:tcW w:w="641" w:type="dxa"/>
            <w:vMerge/>
            <w:tcBorders>
              <w:top w:val="nil"/>
              <w:left w:val="nil"/>
              <w:bottom w:val="single" w:sz="4" w:space="0" w:color="auto"/>
              <w:right w:val="nil"/>
            </w:tcBorders>
            <w:vAlign w:val="center"/>
            <w:hideMark/>
          </w:tcPr>
          <w:p w14:paraId="3619D0B7" w14:textId="77777777" w:rsidR="00BB7D5D" w:rsidRPr="00CE0A66" w:rsidRDefault="00BB7D5D" w:rsidP="003162C5">
            <w:pPr>
              <w:jc w:val="both"/>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1768CDA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2AA5687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0,035</w:t>
            </w:r>
          </w:p>
        </w:tc>
        <w:tc>
          <w:tcPr>
            <w:tcW w:w="850" w:type="dxa"/>
            <w:tcBorders>
              <w:top w:val="nil"/>
              <w:left w:val="nil"/>
              <w:bottom w:val="single" w:sz="4" w:space="0" w:color="auto"/>
              <w:right w:val="nil"/>
            </w:tcBorders>
            <w:shd w:val="clear" w:color="auto" w:fill="auto"/>
            <w:noWrap/>
            <w:vAlign w:val="center"/>
            <w:hideMark/>
          </w:tcPr>
          <w:p w14:paraId="26A561F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0,014</w:t>
            </w:r>
          </w:p>
        </w:tc>
        <w:tc>
          <w:tcPr>
            <w:tcW w:w="851" w:type="dxa"/>
            <w:tcBorders>
              <w:top w:val="nil"/>
              <w:left w:val="nil"/>
              <w:bottom w:val="single" w:sz="4" w:space="0" w:color="auto"/>
              <w:right w:val="nil"/>
            </w:tcBorders>
            <w:shd w:val="clear" w:color="auto" w:fill="auto"/>
            <w:noWrap/>
            <w:vAlign w:val="center"/>
            <w:hideMark/>
          </w:tcPr>
          <w:p w14:paraId="31AB23A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0,086</w:t>
            </w:r>
          </w:p>
        </w:tc>
        <w:tc>
          <w:tcPr>
            <w:tcW w:w="850" w:type="dxa"/>
            <w:tcBorders>
              <w:top w:val="nil"/>
              <w:left w:val="nil"/>
              <w:bottom w:val="single" w:sz="4" w:space="0" w:color="auto"/>
              <w:right w:val="nil"/>
            </w:tcBorders>
            <w:shd w:val="clear" w:color="auto" w:fill="auto"/>
            <w:noWrap/>
            <w:vAlign w:val="center"/>
            <w:hideMark/>
          </w:tcPr>
          <w:p w14:paraId="0D84AED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0,003</w:t>
            </w:r>
          </w:p>
        </w:tc>
        <w:tc>
          <w:tcPr>
            <w:tcW w:w="851" w:type="dxa"/>
            <w:tcBorders>
              <w:top w:val="nil"/>
              <w:left w:val="nil"/>
              <w:bottom w:val="single" w:sz="4" w:space="0" w:color="auto"/>
              <w:right w:val="nil"/>
            </w:tcBorders>
            <w:shd w:val="clear" w:color="auto" w:fill="auto"/>
            <w:noWrap/>
            <w:vAlign w:val="center"/>
            <w:hideMark/>
          </w:tcPr>
          <w:p w14:paraId="363445C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0,008</w:t>
            </w:r>
          </w:p>
        </w:tc>
        <w:tc>
          <w:tcPr>
            <w:tcW w:w="850" w:type="dxa"/>
            <w:tcBorders>
              <w:top w:val="nil"/>
              <w:left w:val="nil"/>
              <w:bottom w:val="single" w:sz="4" w:space="0" w:color="auto"/>
              <w:right w:val="nil"/>
            </w:tcBorders>
            <w:shd w:val="clear" w:color="auto" w:fill="auto"/>
            <w:noWrap/>
            <w:vAlign w:val="center"/>
            <w:hideMark/>
          </w:tcPr>
          <w:p w14:paraId="0E65845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0,008</w:t>
            </w:r>
          </w:p>
        </w:tc>
        <w:tc>
          <w:tcPr>
            <w:tcW w:w="851" w:type="dxa"/>
            <w:tcBorders>
              <w:top w:val="nil"/>
              <w:left w:val="nil"/>
              <w:bottom w:val="single" w:sz="4" w:space="0" w:color="auto"/>
              <w:right w:val="nil"/>
            </w:tcBorders>
            <w:shd w:val="clear" w:color="auto" w:fill="auto"/>
            <w:noWrap/>
            <w:vAlign w:val="center"/>
            <w:hideMark/>
          </w:tcPr>
          <w:p w14:paraId="6792B50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2,973</w:t>
            </w:r>
          </w:p>
        </w:tc>
        <w:tc>
          <w:tcPr>
            <w:tcW w:w="850" w:type="dxa"/>
            <w:tcBorders>
              <w:top w:val="nil"/>
              <w:left w:val="nil"/>
              <w:bottom w:val="single" w:sz="4" w:space="0" w:color="auto"/>
              <w:right w:val="nil"/>
            </w:tcBorders>
            <w:shd w:val="clear" w:color="auto" w:fill="auto"/>
            <w:noWrap/>
            <w:vAlign w:val="center"/>
            <w:hideMark/>
          </w:tcPr>
          <w:p w14:paraId="02389D7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0,847</w:t>
            </w:r>
          </w:p>
        </w:tc>
        <w:tc>
          <w:tcPr>
            <w:tcW w:w="851" w:type="dxa"/>
            <w:tcBorders>
              <w:top w:val="nil"/>
              <w:left w:val="nil"/>
              <w:bottom w:val="single" w:sz="4" w:space="0" w:color="auto"/>
              <w:right w:val="nil"/>
            </w:tcBorders>
            <w:shd w:val="clear" w:color="auto" w:fill="auto"/>
            <w:noWrap/>
            <w:vAlign w:val="center"/>
            <w:hideMark/>
          </w:tcPr>
          <w:p w14:paraId="50FD039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0,896</w:t>
            </w:r>
          </w:p>
        </w:tc>
        <w:tc>
          <w:tcPr>
            <w:tcW w:w="992" w:type="dxa"/>
            <w:tcBorders>
              <w:top w:val="nil"/>
              <w:left w:val="nil"/>
              <w:bottom w:val="single" w:sz="4" w:space="0" w:color="auto"/>
              <w:right w:val="nil"/>
            </w:tcBorders>
            <w:shd w:val="clear" w:color="auto" w:fill="auto"/>
            <w:noWrap/>
            <w:vAlign w:val="center"/>
            <w:hideMark/>
          </w:tcPr>
          <w:p w14:paraId="157EB3C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1,576</w:t>
            </w:r>
          </w:p>
        </w:tc>
        <w:tc>
          <w:tcPr>
            <w:tcW w:w="851" w:type="dxa"/>
            <w:tcBorders>
              <w:top w:val="nil"/>
              <w:left w:val="nil"/>
              <w:bottom w:val="single" w:sz="4" w:space="0" w:color="auto"/>
              <w:right w:val="nil"/>
            </w:tcBorders>
            <w:shd w:val="clear" w:color="auto" w:fill="auto"/>
            <w:noWrap/>
            <w:vAlign w:val="center"/>
            <w:hideMark/>
          </w:tcPr>
          <w:p w14:paraId="38C3016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1,377</w:t>
            </w:r>
          </w:p>
        </w:tc>
      </w:tr>
      <w:tr w:rsidR="003162C5" w:rsidRPr="00CE0A66" w14:paraId="4D1E9905"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6EAD27EA" w14:textId="77777777" w:rsidR="00BB7D5D" w:rsidRPr="00CE0A66" w:rsidRDefault="00BB7D5D" w:rsidP="003162C5">
            <w:pPr>
              <w:jc w:val="both"/>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RA1</w:t>
            </w:r>
          </w:p>
        </w:tc>
        <w:tc>
          <w:tcPr>
            <w:tcW w:w="1060" w:type="dxa"/>
            <w:tcBorders>
              <w:top w:val="single" w:sz="4" w:space="0" w:color="auto"/>
              <w:left w:val="nil"/>
              <w:bottom w:val="nil"/>
              <w:right w:val="nil"/>
            </w:tcBorders>
            <w:shd w:val="clear" w:color="auto" w:fill="auto"/>
            <w:noWrap/>
            <w:vAlign w:val="center"/>
            <w:hideMark/>
          </w:tcPr>
          <w:p w14:paraId="03E12A4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7020B43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0,892</w:t>
            </w:r>
          </w:p>
        </w:tc>
        <w:tc>
          <w:tcPr>
            <w:tcW w:w="850" w:type="dxa"/>
            <w:tcBorders>
              <w:top w:val="single" w:sz="4" w:space="0" w:color="auto"/>
              <w:left w:val="nil"/>
              <w:bottom w:val="nil"/>
              <w:right w:val="nil"/>
            </w:tcBorders>
            <w:shd w:val="clear" w:color="auto" w:fill="auto"/>
            <w:noWrap/>
            <w:vAlign w:val="center"/>
            <w:hideMark/>
          </w:tcPr>
          <w:p w14:paraId="31ADD56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0,114</w:t>
            </w:r>
          </w:p>
        </w:tc>
        <w:tc>
          <w:tcPr>
            <w:tcW w:w="851" w:type="dxa"/>
            <w:tcBorders>
              <w:top w:val="single" w:sz="4" w:space="0" w:color="auto"/>
              <w:left w:val="nil"/>
              <w:bottom w:val="nil"/>
              <w:right w:val="nil"/>
            </w:tcBorders>
            <w:shd w:val="clear" w:color="auto" w:fill="auto"/>
            <w:noWrap/>
            <w:vAlign w:val="center"/>
            <w:hideMark/>
          </w:tcPr>
          <w:p w14:paraId="74E0B85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1,355</w:t>
            </w:r>
          </w:p>
        </w:tc>
        <w:tc>
          <w:tcPr>
            <w:tcW w:w="850" w:type="dxa"/>
            <w:tcBorders>
              <w:top w:val="single" w:sz="4" w:space="0" w:color="auto"/>
              <w:left w:val="nil"/>
              <w:bottom w:val="nil"/>
              <w:right w:val="nil"/>
            </w:tcBorders>
            <w:shd w:val="clear" w:color="auto" w:fill="auto"/>
            <w:noWrap/>
            <w:vAlign w:val="center"/>
            <w:hideMark/>
          </w:tcPr>
          <w:p w14:paraId="6C0CDF5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0,038</w:t>
            </w:r>
          </w:p>
        </w:tc>
        <w:tc>
          <w:tcPr>
            <w:tcW w:w="851" w:type="dxa"/>
            <w:tcBorders>
              <w:top w:val="single" w:sz="4" w:space="0" w:color="auto"/>
              <w:left w:val="nil"/>
              <w:bottom w:val="nil"/>
              <w:right w:val="nil"/>
            </w:tcBorders>
            <w:shd w:val="clear" w:color="auto" w:fill="auto"/>
            <w:noWrap/>
            <w:vAlign w:val="center"/>
            <w:hideMark/>
          </w:tcPr>
          <w:p w14:paraId="44E0B84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0,070</w:t>
            </w:r>
          </w:p>
        </w:tc>
        <w:tc>
          <w:tcPr>
            <w:tcW w:w="850" w:type="dxa"/>
            <w:tcBorders>
              <w:top w:val="single" w:sz="4" w:space="0" w:color="auto"/>
              <w:left w:val="nil"/>
              <w:bottom w:val="nil"/>
              <w:right w:val="nil"/>
            </w:tcBorders>
            <w:shd w:val="clear" w:color="auto" w:fill="auto"/>
            <w:noWrap/>
            <w:vAlign w:val="center"/>
            <w:hideMark/>
          </w:tcPr>
          <w:p w14:paraId="7C0AC4D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0,086</w:t>
            </w:r>
          </w:p>
        </w:tc>
        <w:tc>
          <w:tcPr>
            <w:tcW w:w="851" w:type="dxa"/>
            <w:tcBorders>
              <w:top w:val="single" w:sz="4" w:space="0" w:color="auto"/>
              <w:left w:val="nil"/>
              <w:bottom w:val="nil"/>
              <w:right w:val="nil"/>
            </w:tcBorders>
            <w:shd w:val="clear" w:color="auto" w:fill="auto"/>
            <w:noWrap/>
            <w:vAlign w:val="center"/>
            <w:hideMark/>
          </w:tcPr>
          <w:p w14:paraId="442DB99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17,433</w:t>
            </w:r>
          </w:p>
        </w:tc>
        <w:tc>
          <w:tcPr>
            <w:tcW w:w="850" w:type="dxa"/>
            <w:tcBorders>
              <w:top w:val="single" w:sz="4" w:space="0" w:color="auto"/>
              <w:left w:val="nil"/>
              <w:bottom w:val="nil"/>
              <w:right w:val="nil"/>
            </w:tcBorders>
            <w:shd w:val="clear" w:color="auto" w:fill="auto"/>
            <w:noWrap/>
            <w:vAlign w:val="center"/>
            <w:hideMark/>
          </w:tcPr>
          <w:p w14:paraId="293638F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7,344</w:t>
            </w:r>
          </w:p>
        </w:tc>
        <w:tc>
          <w:tcPr>
            <w:tcW w:w="851" w:type="dxa"/>
            <w:tcBorders>
              <w:top w:val="single" w:sz="4" w:space="0" w:color="auto"/>
              <w:left w:val="nil"/>
              <w:bottom w:val="nil"/>
              <w:right w:val="nil"/>
            </w:tcBorders>
            <w:shd w:val="clear" w:color="auto" w:fill="auto"/>
            <w:noWrap/>
            <w:vAlign w:val="center"/>
            <w:hideMark/>
          </w:tcPr>
          <w:p w14:paraId="2034246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5,480</w:t>
            </w:r>
          </w:p>
        </w:tc>
        <w:tc>
          <w:tcPr>
            <w:tcW w:w="992" w:type="dxa"/>
            <w:tcBorders>
              <w:top w:val="single" w:sz="4" w:space="0" w:color="auto"/>
              <w:left w:val="nil"/>
              <w:bottom w:val="nil"/>
              <w:right w:val="nil"/>
            </w:tcBorders>
            <w:shd w:val="clear" w:color="auto" w:fill="auto"/>
            <w:noWrap/>
            <w:vAlign w:val="center"/>
            <w:hideMark/>
          </w:tcPr>
          <w:p w14:paraId="0B65B15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16,231</w:t>
            </w:r>
          </w:p>
        </w:tc>
        <w:tc>
          <w:tcPr>
            <w:tcW w:w="851" w:type="dxa"/>
            <w:tcBorders>
              <w:top w:val="single" w:sz="4" w:space="0" w:color="auto"/>
              <w:left w:val="nil"/>
              <w:bottom w:val="nil"/>
              <w:right w:val="nil"/>
            </w:tcBorders>
            <w:shd w:val="clear" w:color="auto" w:fill="auto"/>
            <w:noWrap/>
            <w:vAlign w:val="center"/>
            <w:hideMark/>
          </w:tcPr>
          <w:p w14:paraId="5750AD8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20,725</w:t>
            </w:r>
          </w:p>
        </w:tc>
      </w:tr>
      <w:tr w:rsidR="003162C5" w:rsidRPr="00CE0A66" w14:paraId="0FAD2DCE" w14:textId="77777777" w:rsidTr="00AF5C53">
        <w:trPr>
          <w:trHeight w:val="300"/>
          <w:jc w:val="center"/>
        </w:trPr>
        <w:tc>
          <w:tcPr>
            <w:tcW w:w="641" w:type="dxa"/>
            <w:vMerge/>
            <w:tcBorders>
              <w:top w:val="nil"/>
              <w:left w:val="nil"/>
              <w:bottom w:val="nil"/>
              <w:right w:val="nil"/>
            </w:tcBorders>
            <w:vAlign w:val="center"/>
            <w:hideMark/>
          </w:tcPr>
          <w:p w14:paraId="29E12165"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3CCAEB9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4FBD002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0,997</w:t>
            </w:r>
          </w:p>
        </w:tc>
        <w:tc>
          <w:tcPr>
            <w:tcW w:w="850" w:type="dxa"/>
            <w:tcBorders>
              <w:top w:val="nil"/>
              <w:left w:val="nil"/>
              <w:bottom w:val="nil"/>
              <w:right w:val="nil"/>
            </w:tcBorders>
            <w:shd w:val="clear" w:color="auto" w:fill="auto"/>
            <w:noWrap/>
            <w:vAlign w:val="center"/>
            <w:hideMark/>
          </w:tcPr>
          <w:p w14:paraId="20BAF0F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0,146</w:t>
            </w:r>
          </w:p>
        </w:tc>
        <w:tc>
          <w:tcPr>
            <w:tcW w:w="851" w:type="dxa"/>
            <w:tcBorders>
              <w:top w:val="nil"/>
              <w:left w:val="nil"/>
              <w:bottom w:val="nil"/>
              <w:right w:val="nil"/>
            </w:tcBorders>
            <w:shd w:val="clear" w:color="auto" w:fill="auto"/>
            <w:noWrap/>
            <w:vAlign w:val="center"/>
            <w:hideMark/>
          </w:tcPr>
          <w:p w14:paraId="3EBC158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1,648</w:t>
            </w:r>
          </w:p>
        </w:tc>
        <w:tc>
          <w:tcPr>
            <w:tcW w:w="850" w:type="dxa"/>
            <w:tcBorders>
              <w:top w:val="nil"/>
              <w:left w:val="nil"/>
              <w:bottom w:val="nil"/>
              <w:right w:val="nil"/>
            </w:tcBorders>
            <w:shd w:val="clear" w:color="auto" w:fill="auto"/>
            <w:noWrap/>
            <w:vAlign w:val="center"/>
            <w:hideMark/>
          </w:tcPr>
          <w:p w14:paraId="5093441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0,050</w:t>
            </w:r>
          </w:p>
        </w:tc>
        <w:tc>
          <w:tcPr>
            <w:tcW w:w="851" w:type="dxa"/>
            <w:tcBorders>
              <w:top w:val="nil"/>
              <w:left w:val="nil"/>
              <w:bottom w:val="nil"/>
              <w:right w:val="nil"/>
            </w:tcBorders>
            <w:shd w:val="clear" w:color="auto" w:fill="auto"/>
            <w:noWrap/>
            <w:vAlign w:val="center"/>
            <w:hideMark/>
          </w:tcPr>
          <w:p w14:paraId="3CA83B5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0,089</w:t>
            </w:r>
          </w:p>
        </w:tc>
        <w:tc>
          <w:tcPr>
            <w:tcW w:w="850" w:type="dxa"/>
            <w:tcBorders>
              <w:top w:val="nil"/>
              <w:left w:val="nil"/>
              <w:bottom w:val="nil"/>
              <w:right w:val="nil"/>
            </w:tcBorders>
            <w:shd w:val="clear" w:color="auto" w:fill="auto"/>
            <w:noWrap/>
            <w:vAlign w:val="center"/>
            <w:hideMark/>
          </w:tcPr>
          <w:p w14:paraId="1CF849C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0,111</w:t>
            </w:r>
          </w:p>
        </w:tc>
        <w:tc>
          <w:tcPr>
            <w:tcW w:w="851" w:type="dxa"/>
            <w:tcBorders>
              <w:top w:val="nil"/>
              <w:left w:val="nil"/>
              <w:bottom w:val="nil"/>
              <w:right w:val="nil"/>
            </w:tcBorders>
            <w:shd w:val="clear" w:color="auto" w:fill="auto"/>
            <w:noWrap/>
            <w:vAlign w:val="center"/>
            <w:hideMark/>
          </w:tcPr>
          <w:p w14:paraId="7C33F9D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19,961</w:t>
            </w:r>
          </w:p>
        </w:tc>
        <w:tc>
          <w:tcPr>
            <w:tcW w:w="850" w:type="dxa"/>
            <w:tcBorders>
              <w:top w:val="nil"/>
              <w:left w:val="nil"/>
              <w:bottom w:val="nil"/>
              <w:right w:val="nil"/>
            </w:tcBorders>
            <w:shd w:val="clear" w:color="auto" w:fill="auto"/>
            <w:noWrap/>
            <w:vAlign w:val="center"/>
            <w:hideMark/>
          </w:tcPr>
          <w:p w14:paraId="71057C8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8,601</w:t>
            </w:r>
          </w:p>
        </w:tc>
        <w:tc>
          <w:tcPr>
            <w:tcW w:w="851" w:type="dxa"/>
            <w:tcBorders>
              <w:top w:val="nil"/>
              <w:left w:val="nil"/>
              <w:bottom w:val="nil"/>
              <w:right w:val="nil"/>
            </w:tcBorders>
            <w:shd w:val="clear" w:color="auto" w:fill="auto"/>
            <w:noWrap/>
            <w:vAlign w:val="center"/>
            <w:hideMark/>
          </w:tcPr>
          <w:p w14:paraId="7A885BB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6,407</w:t>
            </w:r>
          </w:p>
        </w:tc>
        <w:tc>
          <w:tcPr>
            <w:tcW w:w="992" w:type="dxa"/>
            <w:tcBorders>
              <w:top w:val="nil"/>
              <w:left w:val="nil"/>
              <w:bottom w:val="nil"/>
              <w:right w:val="nil"/>
            </w:tcBorders>
            <w:shd w:val="clear" w:color="auto" w:fill="auto"/>
            <w:noWrap/>
            <w:vAlign w:val="center"/>
            <w:hideMark/>
          </w:tcPr>
          <w:p w14:paraId="5C33F06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19,844</w:t>
            </w:r>
          </w:p>
        </w:tc>
        <w:tc>
          <w:tcPr>
            <w:tcW w:w="851" w:type="dxa"/>
            <w:tcBorders>
              <w:top w:val="nil"/>
              <w:left w:val="nil"/>
              <w:bottom w:val="nil"/>
              <w:right w:val="nil"/>
            </w:tcBorders>
            <w:shd w:val="clear" w:color="auto" w:fill="auto"/>
            <w:noWrap/>
            <w:vAlign w:val="center"/>
            <w:hideMark/>
          </w:tcPr>
          <w:p w14:paraId="4F9B30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29,794</w:t>
            </w:r>
          </w:p>
        </w:tc>
      </w:tr>
      <w:tr w:rsidR="003162C5" w:rsidRPr="00CE0A66" w14:paraId="63C783EE" w14:textId="77777777" w:rsidTr="00AF5C53">
        <w:trPr>
          <w:trHeight w:val="300"/>
          <w:jc w:val="center"/>
        </w:trPr>
        <w:tc>
          <w:tcPr>
            <w:tcW w:w="641" w:type="dxa"/>
            <w:vMerge/>
            <w:tcBorders>
              <w:top w:val="nil"/>
              <w:left w:val="nil"/>
              <w:bottom w:val="nil"/>
              <w:right w:val="nil"/>
            </w:tcBorders>
            <w:vAlign w:val="center"/>
            <w:hideMark/>
          </w:tcPr>
          <w:p w14:paraId="01C2E3D3"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2CAABAA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2CC801A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0,943</w:t>
            </w:r>
          </w:p>
        </w:tc>
        <w:tc>
          <w:tcPr>
            <w:tcW w:w="850" w:type="dxa"/>
            <w:tcBorders>
              <w:top w:val="nil"/>
              <w:left w:val="nil"/>
              <w:bottom w:val="nil"/>
              <w:right w:val="nil"/>
            </w:tcBorders>
            <w:shd w:val="clear" w:color="auto" w:fill="auto"/>
            <w:noWrap/>
            <w:vAlign w:val="center"/>
            <w:hideMark/>
          </w:tcPr>
          <w:p w14:paraId="0FF316E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0,125</w:t>
            </w:r>
          </w:p>
        </w:tc>
        <w:tc>
          <w:tcPr>
            <w:tcW w:w="851" w:type="dxa"/>
            <w:tcBorders>
              <w:top w:val="nil"/>
              <w:left w:val="nil"/>
              <w:bottom w:val="nil"/>
              <w:right w:val="nil"/>
            </w:tcBorders>
            <w:shd w:val="clear" w:color="auto" w:fill="auto"/>
            <w:noWrap/>
            <w:vAlign w:val="center"/>
            <w:hideMark/>
          </w:tcPr>
          <w:p w14:paraId="7BC1F26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1,458</w:t>
            </w:r>
          </w:p>
        </w:tc>
        <w:tc>
          <w:tcPr>
            <w:tcW w:w="850" w:type="dxa"/>
            <w:tcBorders>
              <w:top w:val="nil"/>
              <w:left w:val="nil"/>
              <w:bottom w:val="nil"/>
              <w:right w:val="nil"/>
            </w:tcBorders>
            <w:shd w:val="clear" w:color="auto" w:fill="auto"/>
            <w:noWrap/>
            <w:vAlign w:val="center"/>
            <w:hideMark/>
          </w:tcPr>
          <w:p w14:paraId="5A7D67D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0,044</w:t>
            </w:r>
          </w:p>
        </w:tc>
        <w:tc>
          <w:tcPr>
            <w:tcW w:w="851" w:type="dxa"/>
            <w:tcBorders>
              <w:top w:val="nil"/>
              <w:left w:val="nil"/>
              <w:bottom w:val="nil"/>
              <w:right w:val="nil"/>
            </w:tcBorders>
            <w:shd w:val="clear" w:color="auto" w:fill="auto"/>
            <w:noWrap/>
            <w:vAlign w:val="center"/>
            <w:hideMark/>
          </w:tcPr>
          <w:p w14:paraId="180621F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0,080</w:t>
            </w:r>
          </w:p>
        </w:tc>
        <w:tc>
          <w:tcPr>
            <w:tcW w:w="850" w:type="dxa"/>
            <w:tcBorders>
              <w:top w:val="nil"/>
              <w:left w:val="nil"/>
              <w:bottom w:val="nil"/>
              <w:right w:val="nil"/>
            </w:tcBorders>
            <w:shd w:val="clear" w:color="auto" w:fill="auto"/>
            <w:noWrap/>
            <w:vAlign w:val="center"/>
            <w:hideMark/>
          </w:tcPr>
          <w:p w14:paraId="3E50C4D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0,094</w:t>
            </w:r>
          </w:p>
        </w:tc>
        <w:tc>
          <w:tcPr>
            <w:tcW w:w="851" w:type="dxa"/>
            <w:tcBorders>
              <w:top w:val="nil"/>
              <w:left w:val="nil"/>
              <w:bottom w:val="nil"/>
              <w:right w:val="nil"/>
            </w:tcBorders>
            <w:shd w:val="clear" w:color="auto" w:fill="auto"/>
            <w:noWrap/>
            <w:vAlign w:val="center"/>
            <w:hideMark/>
          </w:tcPr>
          <w:p w14:paraId="3B9B241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18,543</w:t>
            </w:r>
          </w:p>
        </w:tc>
        <w:tc>
          <w:tcPr>
            <w:tcW w:w="850" w:type="dxa"/>
            <w:tcBorders>
              <w:top w:val="nil"/>
              <w:left w:val="nil"/>
              <w:bottom w:val="nil"/>
              <w:right w:val="nil"/>
            </w:tcBorders>
            <w:shd w:val="clear" w:color="auto" w:fill="auto"/>
            <w:noWrap/>
            <w:vAlign w:val="center"/>
            <w:hideMark/>
          </w:tcPr>
          <w:p w14:paraId="49C59AD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8,032</w:t>
            </w:r>
          </w:p>
        </w:tc>
        <w:tc>
          <w:tcPr>
            <w:tcW w:w="851" w:type="dxa"/>
            <w:tcBorders>
              <w:top w:val="nil"/>
              <w:left w:val="nil"/>
              <w:bottom w:val="nil"/>
              <w:right w:val="nil"/>
            </w:tcBorders>
            <w:shd w:val="clear" w:color="auto" w:fill="auto"/>
            <w:noWrap/>
            <w:vAlign w:val="center"/>
            <w:hideMark/>
          </w:tcPr>
          <w:p w14:paraId="3CD130C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6,101</w:t>
            </w:r>
          </w:p>
        </w:tc>
        <w:tc>
          <w:tcPr>
            <w:tcW w:w="992" w:type="dxa"/>
            <w:tcBorders>
              <w:top w:val="nil"/>
              <w:left w:val="nil"/>
              <w:bottom w:val="nil"/>
              <w:right w:val="nil"/>
            </w:tcBorders>
            <w:shd w:val="clear" w:color="auto" w:fill="auto"/>
            <w:noWrap/>
            <w:vAlign w:val="center"/>
            <w:hideMark/>
          </w:tcPr>
          <w:p w14:paraId="4049D90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18,211</w:t>
            </w:r>
          </w:p>
        </w:tc>
        <w:tc>
          <w:tcPr>
            <w:tcW w:w="851" w:type="dxa"/>
            <w:tcBorders>
              <w:top w:val="nil"/>
              <w:left w:val="nil"/>
              <w:bottom w:val="nil"/>
              <w:right w:val="nil"/>
            </w:tcBorders>
            <w:shd w:val="clear" w:color="auto" w:fill="auto"/>
            <w:noWrap/>
            <w:vAlign w:val="center"/>
            <w:hideMark/>
          </w:tcPr>
          <w:p w14:paraId="6C17AFF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24,462</w:t>
            </w:r>
          </w:p>
        </w:tc>
      </w:tr>
      <w:tr w:rsidR="003162C5" w:rsidRPr="00CE0A66" w14:paraId="29DE0866" w14:textId="77777777" w:rsidTr="00AF5C53">
        <w:trPr>
          <w:trHeight w:val="300"/>
          <w:jc w:val="center"/>
        </w:trPr>
        <w:tc>
          <w:tcPr>
            <w:tcW w:w="641" w:type="dxa"/>
            <w:vMerge/>
            <w:tcBorders>
              <w:top w:val="nil"/>
              <w:left w:val="nil"/>
              <w:bottom w:val="single" w:sz="4" w:space="0" w:color="auto"/>
              <w:right w:val="nil"/>
            </w:tcBorders>
            <w:vAlign w:val="center"/>
            <w:hideMark/>
          </w:tcPr>
          <w:p w14:paraId="781D2796"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1184957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2665AB8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0,041</w:t>
            </w:r>
          </w:p>
        </w:tc>
        <w:tc>
          <w:tcPr>
            <w:tcW w:w="850" w:type="dxa"/>
            <w:tcBorders>
              <w:top w:val="nil"/>
              <w:left w:val="nil"/>
              <w:bottom w:val="single" w:sz="4" w:space="0" w:color="auto"/>
              <w:right w:val="nil"/>
            </w:tcBorders>
            <w:shd w:val="clear" w:color="auto" w:fill="auto"/>
            <w:noWrap/>
            <w:vAlign w:val="center"/>
            <w:hideMark/>
          </w:tcPr>
          <w:p w14:paraId="25730D1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0,011</w:t>
            </w:r>
          </w:p>
        </w:tc>
        <w:tc>
          <w:tcPr>
            <w:tcW w:w="851" w:type="dxa"/>
            <w:tcBorders>
              <w:top w:val="nil"/>
              <w:left w:val="nil"/>
              <w:bottom w:val="single" w:sz="4" w:space="0" w:color="auto"/>
              <w:right w:val="nil"/>
            </w:tcBorders>
            <w:shd w:val="clear" w:color="auto" w:fill="auto"/>
            <w:noWrap/>
            <w:vAlign w:val="center"/>
            <w:hideMark/>
          </w:tcPr>
          <w:p w14:paraId="49CA5FD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0,118</w:t>
            </w:r>
          </w:p>
        </w:tc>
        <w:tc>
          <w:tcPr>
            <w:tcW w:w="850" w:type="dxa"/>
            <w:tcBorders>
              <w:top w:val="nil"/>
              <w:left w:val="nil"/>
              <w:bottom w:val="single" w:sz="4" w:space="0" w:color="auto"/>
              <w:right w:val="nil"/>
            </w:tcBorders>
            <w:shd w:val="clear" w:color="auto" w:fill="auto"/>
            <w:noWrap/>
            <w:vAlign w:val="center"/>
            <w:hideMark/>
          </w:tcPr>
          <w:p w14:paraId="73CC445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0,004</w:t>
            </w:r>
          </w:p>
        </w:tc>
        <w:tc>
          <w:tcPr>
            <w:tcW w:w="851" w:type="dxa"/>
            <w:tcBorders>
              <w:top w:val="nil"/>
              <w:left w:val="nil"/>
              <w:bottom w:val="single" w:sz="4" w:space="0" w:color="auto"/>
              <w:right w:val="nil"/>
            </w:tcBorders>
            <w:shd w:val="clear" w:color="auto" w:fill="auto"/>
            <w:noWrap/>
            <w:vAlign w:val="center"/>
            <w:hideMark/>
          </w:tcPr>
          <w:p w14:paraId="7E670A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0,008</w:t>
            </w:r>
          </w:p>
        </w:tc>
        <w:tc>
          <w:tcPr>
            <w:tcW w:w="850" w:type="dxa"/>
            <w:tcBorders>
              <w:top w:val="nil"/>
              <w:left w:val="nil"/>
              <w:bottom w:val="single" w:sz="4" w:space="0" w:color="auto"/>
              <w:right w:val="nil"/>
            </w:tcBorders>
            <w:shd w:val="clear" w:color="auto" w:fill="auto"/>
            <w:noWrap/>
            <w:vAlign w:val="center"/>
            <w:hideMark/>
          </w:tcPr>
          <w:p w14:paraId="52177B0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0,009</w:t>
            </w:r>
          </w:p>
        </w:tc>
        <w:tc>
          <w:tcPr>
            <w:tcW w:w="851" w:type="dxa"/>
            <w:tcBorders>
              <w:top w:val="nil"/>
              <w:left w:val="nil"/>
              <w:bottom w:val="single" w:sz="4" w:space="0" w:color="auto"/>
              <w:right w:val="nil"/>
            </w:tcBorders>
            <w:shd w:val="clear" w:color="auto" w:fill="auto"/>
            <w:noWrap/>
            <w:vAlign w:val="center"/>
            <w:hideMark/>
          </w:tcPr>
          <w:p w14:paraId="69D67EF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1,015</w:t>
            </w:r>
          </w:p>
        </w:tc>
        <w:tc>
          <w:tcPr>
            <w:tcW w:w="850" w:type="dxa"/>
            <w:tcBorders>
              <w:top w:val="nil"/>
              <w:left w:val="nil"/>
              <w:bottom w:val="single" w:sz="4" w:space="0" w:color="auto"/>
              <w:right w:val="nil"/>
            </w:tcBorders>
            <w:shd w:val="clear" w:color="auto" w:fill="auto"/>
            <w:noWrap/>
            <w:vAlign w:val="center"/>
            <w:hideMark/>
          </w:tcPr>
          <w:p w14:paraId="64D102D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0,480</w:t>
            </w:r>
          </w:p>
        </w:tc>
        <w:tc>
          <w:tcPr>
            <w:tcW w:w="851" w:type="dxa"/>
            <w:tcBorders>
              <w:top w:val="nil"/>
              <w:left w:val="nil"/>
              <w:bottom w:val="single" w:sz="4" w:space="0" w:color="auto"/>
              <w:right w:val="nil"/>
            </w:tcBorders>
            <w:shd w:val="clear" w:color="auto" w:fill="auto"/>
            <w:noWrap/>
            <w:vAlign w:val="center"/>
            <w:hideMark/>
          </w:tcPr>
          <w:p w14:paraId="41671F1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0,330</w:t>
            </w:r>
          </w:p>
        </w:tc>
        <w:tc>
          <w:tcPr>
            <w:tcW w:w="992" w:type="dxa"/>
            <w:tcBorders>
              <w:top w:val="nil"/>
              <w:left w:val="nil"/>
              <w:bottom w:val="single" w:sz="4" w:space="0" w:color="auto"/>
              <w:right w:val="nil"/>
            </w:tcBorders>
            <w:shd w:val="clear" w:color="auto" w:fill="auto"/>
            <w:noWrap/>
            <w:vAlign w:val="center"/>
            <w:hideMark/>
          </w:tcPr>
          <w:p w14:paraId="2C21850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1,349</w:t>
            </w:r>
          </w:p>
        </w:tc>
        <w:tc>
          <w:tcPr>
            <w:tcW w:w="851" w:type="dxa"/>
            <w:tcBorders>
              <w:top w:val="nil"/>
              <w:left w:val="nil"/>
              <w:bottom w:val="single" w:sz="4" w:space="0" w:color="auto"/>
              <w:right w:val="nil"/>
            </w:tcBorders>
            <w:shd w:val="clear" w:color="auto" w:fill="auto"/>
            <w:noWrap/>
            <w:vAlign w:val="center"/>
            <w:hideMark/>
          </w:tcPr>
          <w:p w14:paraId="1CF97A8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3,391</w:t>
            </w:r>
          </w:p>
        </w:tc>
      </w:tr>
      <w:tr w:rsidR="003162C5" w:rsidRPr="00CE0A66" w14:paraId="4A22643D"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45F500DA" w14:textId="77777777" w:rsidR="00BB7D5D" w:rsidRPr="00CE0A66" w:rsidRDefault="00BB7D5D" w:rsidP="00996890">
            <w:pP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RA2</w:t>
            </w:r>
          </w:p>
        </w:tc>
        <w:tc>
          <w:tcPr>
            <w:tcW w:w="1060" w:type="dxa"/>
            <w:tcBorders>
              <w:top w:val="single" w:sz="4" w:space="0" w:color="auto"/>
              <w:left w:val="nil"/>
              <w:bottom w:val="nil"/>
              <w:right w:val="nil"/>
            </w:tcBorders>
            <w:shd w:val="clear" w:color="auto" w:fill="auto"/>
            <w:noWrap/>
            <w:vAlign w:val="center"/>
            <w:hideMark/>
          </w:tcPr>
          <w:p w14:paraId="632E963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0D44BE5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0,941</w:t>
            </w:r>
          </w:p>
        </w:tc>
        <w:tc>
          <w:tcPr>
            <w:tcW w:w="850" w:type="dxa"/>
            <w:tcBorders>
              <w:top w:val="single" w:sz="4" w:space="0" w:color="auto"/>
              <w:left w:val="nil"/>
              <w:bottom w:val="nil"/>
              <w:right w:val="nil"/>
            </w:tcBorders>
            <w:shd w:val="clear" w:color="auto" w:fill="auto"/>
            <w:noWrap/>
            <w:vAlign w:val="center"/>
            <w:hideMark/>
          </w:tcPr>
          <w:p w14:paraId="21465EE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0,153</w:t>
            </w:r>
          </w:p>
        </w:tc>
        <w:tc>
          <w:tcPr>
            <w:tcW w:w="851" w:type="dxa"/>
            <w:tcBorders>
              <w:top w:val="single" w:sz="4" w:space="0" w:color="auto"/>
              <w:left w:val="nil"/>
              <w:bottom w:val="nil"/>
              <w:right w:val="nil"/>
            </w:tcBorders>
            <w:shd w:val="clear" w:color="auto" w:fill="auto"/>
            <w:noWrap/>
            <w:vAlign w:val="center"/>
            <w:hideMark/>
          </w:tcPr>
          <w:p w14:paraId="23B39B3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1,517</w:t>
            </w:r>
          </w:p>
        </w:tc>
        <w:tc>
          <w:tcPr>
            <w:tcW w:w="850" w:type="dxa"/>
            <w:tcBorders>
              <w:top w:val="single" w:sz="4" w:space="0" w:color="auto"/>
              <w:left w:val="nil"/>
              <w:bottom w:val="nil"/>
              <w:right w:val="nil"/>
            </w:tcBorders>
            <w:shd w:val="clear" w:color="auto" w:fill="auto"/>
            <w:noWrap/>
            <w:vAlign w:val="center"/>
            <w:hideMark/>
          </w:tcPr>
          <w:p w14:paraId="3C56318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0,055</w:t>
            </w:r>
          </w:p>
        </w:tc>
        <w:tc>
          <w:tcPr>
            <w:tcW w:w="851" w:type="dxa"/>
            <w:tcBorders>
              <w:top w:val="single" w:sz="4" w:space="0" w:color="auto"/>
              <w:left w:val="nil"/>
              <w:bottom w:val="nil"/>
              <w:right w:val="nil"/>
            </w:tcBorders>
            <w:shd w:val="clear" w:color="auto" w:fill="auto"/>
            <w:noWrap/>
            <w:vAlign w:val="center"/>
            <w:hideMark/>
          </w:tcPr>
          <w:p w14:paraId="51B793E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0,103</w:t>
            </w:r>
          </w:p>
        </w:tc>
        <w:tc>
          <w:tcPr>
            <w:tcW w:w="850" w:type="dxa"/>
            <w:tcBorders>
              <w:top w:val="single" w:sz="4" w:space="0" w:color="auto"/>
              <w:left w:val="nil"/>
              <w:bottom w:val="nil"/>
              <w:right w:val="nil"/>
            </w:tcBorders>
            <w:shd w:val="clear" w:color="auto" w:fill="auto"/>
            <w:noWrap/>
            <w:vAlign w:val="center"/>
            <w:hideMark/>
          </w:tcPr>
          <w:p w14:paraId="0AB2398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0,102</w:t>
            </w:r>
          </w:p>
        </w:tc>
        <w:tc>
          <w:tcPr>
            <w:tcW w:w="851" w:type="dxa"/>
            <w:tcBorders>
              <w:top w:val="single" w:sz="4" w:space="0" w:color="auto"/>
              <w:left w:val="nil"/>
              <w:bottom w:val="nil"/>
              <w:right w:val="nil"/>
            </w:tcBorders>
            <w:shd w:val="clear" w:color="auto" w:fill="auto"/>
            <w:noWrap/>
            <w:vAlign w:val="center"/>
            <w:hideMark/>
          </w:tcPr>
          <w:p w14:paraId="72548D8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23,463</w:t>
            </w:r>
          </w:p>
        </w:tc>
        <w:tc>
          <w:tcPr>
            <w:tcW w:w="850" w:type="dxa"/>
            <w:tcBorders>
              <w:top w:val="single" w:sz="4" w:space="0" w:color="auto"/>
              <w:left w:val="nil"/>
              <w:bottom w:val="nil"/>
              <w:right w:val="nil"/>
            </w:tcBorders>
            <w:shd w:val="clear" w:color="auto" w:fill="auto"/>
            <w:noWrap/>
            <w:vAlign w:val="center"/>
            <w:hideMark/>
          </w:tcPr>
          <w:p w14:paraId="30C696C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9,398</w:t>
            </w:r>
          </w:p>
        </w:tc>
        <w:tc>
          <w:tcPr>
            <w:tcW w:w="851" w:type="dxa"/>
            <w:tcBorders>
              <w:top w:val="single" w:sz="4" w:space="0" w:color="auto"/>
              <w:left w:val="nil"/>
              <w:bottom w:val="nil"/>
              <w:right w:val="nil"/>
            </w:tcBorders>
            <w:shd w:val="clear" w:color="auto" w:fill="auto"/>
            <w:noWrap/>
            <w:vAlign w:val="center"/>
            <w:hideMark/>
          </w:tcPr>
          <w:p w14:paraId="4D938AF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8,351</w:t>
            </w:r>
          </w:p>
        </w:tc>
        <w:tc>
          <w:tcPr>
            <w:tcW w:w="992" w:type="dxa"/>
            <w:tcBorders>
              <w:top w:val="single" w:sz="4" w:space="0" w:color="auto"/>
              <w:left w:val="nil"/>
              <w:bottom w:val="nil"/>
              <w:right w:val="nil"/>
            </w:tcBorders>
            <w:shd w:val="clear" w:color="auto" w:fill="auto"/>
            <w:noWrap/>
            <w:vAlign w:val="center"/>
            <w:hideMark/>
          </w:tcPr>
          <w:p w14:paraId="304604F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17,161</w:t>
            </w:r>
          </w:p>
        </w:tc>
        <w:tc>
          <w:tcPr>
            <w:tcW w:w="851" w:type="dxa"/>
            <w:tcBorders>
              <w:top w:val="single" w:sz="4" w:space="0" w:color="auto"/>
              <w:left w:val="nil"/>
              <w:bottom w:val="nil"/>
              <w:right w:val="nil"/>
            </w:tcBorders>
            <w:shd w:val="clear" w:color="auto" w:fill="auto"/>
            <w:noWrap/>
            <w:vAlign w:val="center"/>
            <w:hideMark/>
          </w:tcPr>
          <w:p w14:paraId="0938264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16,219</w:t>
            </w:r>
          </w:p>
        </w:tc>
      </w:tr>
      <w:tr w:rsidR="003162C5" w:rsidRPr="00CE0A66" w14:paraId="3CDA50FC" w14:textId="77777777" w:rsidTr="00AF5C53">
        <w:trPr>
          <w:trHeight w:val="300"/>
          <w:jc w:val="center"/>
        </w:trPr>
        <w:tc>
          <w:tcPr>
            <w:tcW w:w="641" w:type="dxa"/>
            <w:vMerge/>
            <w:tcBorders>
              <w:top w:val="nil"/>
              <w:left w:val="nil"/>
              <w:bottom w:val="nil"/>
              <w:right w:val="nil"/>
            </w:tcBorders>
            <w:vAlign w:val="center"/>
            <w:hideMark/>
          </w:tcPr>
          <w:p w14:paraId="246C5333"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6AC0999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79D18D1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1,038</w:t>
            </w:r>
          </w:p>
        </w:tc>
        <w:tc>
          <w:tcPr>
            <w:tcW w:w="850" w:type="dxa"/>
            <w:tcBorders>
              <w:top w:val="nil"/>
              <w:left w:val="nil"/>
              <w:bottom w:val="nil"/>
              <w:right w:val="nil"/>
            </w:tcBorders>
            <w:shd w:val="clear" w:color="auto" w:fill="auto"/>
            <w:noWrap/>
            <w:vAlign w:val="center"/>
            <w:hideMark/>
          </w:tcPr>
          <w:p w14:paraId="771FD8D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0,180</w:t>
            </w:r>
          </w:p>
        </w:tc>
        <w:tc>
          <w:tcPr>
            <w:tcW w:w="851" w:type="dxa"/>
            <w:tcBorders>
              <w:top w:val="nil"/>
              <w:left w:val="nil"/>
              <w:bottom w:val="nil"/>
              <w:right w:val="nil"/>
            </w:tcBorders>
            <w:shd w:val="clear" w:color="auto" w:fill="auto"/>
            <w:noWrap/>
            <w:vAlign w:val="center"/>
            <w:hideMark/>
          </w:tcPr>
          <w:p w14:paraId="1BCEB69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1,716</w:t>
            </w:r>
          </w:p>
        </w:tc>
        <w:tc>
          <w:tcPr>
            <w:tcW w:w="850" w:type="dxa"/>
            <w:tcBorders>
              <w:top w:val="nil"/>
              <w:left w:val="nil"/>
              <w:bottom w:val="nil"/>
              <w:right w:val="nil"/>
            </w:tcBorders>
            <w:shd w:val="clear" w:color="auto" w:fill="auto"/>
            <w:noWrap/>
            <w:vAlign w:val="center"/>
            <w:hideMark/>
          </w:tcPr>
          <w:p w14:paraId="64400D9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0,064</w:t>
            </w:r>
          </w:p>
        </w:tc>
        <w:tc>
          <w:tcPr>
            <w:tcW w:w="851" w:type="dxa"/>
            <w:tcBorders>
              <w:top w:val="nil"/>
              <w:left w:val="nil"/>
              <w:bottom w:val="nil"/>
              <w:right w:val="nil"/>
            </w:tcBorders>
            <w:shd w:val="clear" w:color="auto" w:fill="auto"/>
            <w:noWrap/>
            <w:vAlign w:val="center"/>
            <w:hideMark/>
          </w:tcPr>
          <w:p w14:paraId="0855EC9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0,120</w:t>
            </w:r>
          </w:p>
        </w:tc>
        <w:tc>
          <w:tcPr>
            <w:tcW w:w="850" w:type="dxa"/>
            <w:tcBorders>
              <w:top w:val="nil"/>
              <w:left w:val="nil"/>
              <w:bottom w:val="nil"/>
              <w:right w:val="nil"/>
            </w:tcBorders>
            <w:shd w:val="clear" w:color="auto" w:fill="auto"/>
            <w:noWrap/>
            <w:vAlign w:val="center"/>
            <w:hideMark/>
          </w:tcPr>
          <w:p w14:paraId="6362201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0,120</w:t>
            </w:r>
          </w:p>
        </w:tc>
        <w:tc>
          <w:tcPr>
            <w:tcW w:w="851" w:type="dxa"/>
            <w:tcBorders>
              <w:top w:val="nil"/>
              <w:left w:val="nil"/>
              <w:bottom w:val="nil"/>
              <w:right w:val="nil"/>
            </w:tcBorders>
            <w:shd w:val="clear" w:color="auto" w:fill="auto"/>
            <w:noWrap/>
            <w:vAlign w:val="center"/>
            <w:hideMark/>
          </w:tcPr>
          <w:p w14:paraId="4675036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30,843</w:t>
            </w:r>
          </w:p>
        </w:tc>
        <w:tc>
          <w:tcPr>
            <w:tcW w:w="850" w:type="dxa"/>
            <w:tcBorders>
              <w:top w:val="nil"/>
              <w:left w:val="nil"/>
              <w:bottom w:val="nil"/>
              <w:right w:val="nil"/>
            </w:tcBorders>
            <w:shd w:val="clear" w:color="auto" w:fill="auto"/>
            <w:noWrap/>
            <w:vAlign w:val="center"/>
            <w:hideMark/>
          </w:tcPr>
          <w:p w14:paraId="120FFDA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11,594</w:t>
            </w:r>
          </w:p>
        </w:tc>
        <w:tc>
          <w:tcPr>
            <w:tcW w:w="851" w:type="dxa"/>
            <w:tcBorders>
              <w:top w:val="nil"/>
              <w:left w:val="nil"/>
              <w:bottom w:val="nil"/>
              <w:right w:val="nil"/>
            </w:tcBorders>
            <w:shd w:val="clear" w:color="auto" w:fill="auto"/>
            <w:noWrap/>
            <w:vAlign w:val="center"/>
            <w:hideMark/>
          </w:tcPr>
          <w:p w14:paraId="0A82BFD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9,961</w:t>
            </w:r>
          </w:p>
        </w:tc>
        <w:tc>
          <w:tcPr>
            <w:tcW w:w="992" w:type="dxa"/>
            <w:tcBorders>
              <w:top w:val="nil"/>
              <w:left w:val="nil"/>
              <w:bottom w:val="nil"/>
              <w:right w:val="nil"/>
            </w:tcBorders>
            <w:shd w:val="clear" w:color="auto" w:fill="auto"/>
            <w:noWrap/>
            <w:vAlign w:val="center"/>
            <w:hideMark/>
          </w:tcPr>
          <w:p w14:paraId="5506829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23,220</w:t>
            </w:r>
          </w:p>
        </w:tc>
        <w:tc>
          <w:tcPr>
            <w:tcW w:w="851" w:type="dxa"/>
            <w:tcBorders>
              <w:top w:val="nil"/>
              <w:left w:val="nil"/>
              <w:bottom w:val="nil"/>
              <w:right w:val="nil"/>
            </w:tcBorders>
            <w:shd w:val="clear" w:color="auto" w:fill="auto"/>
            <w:noWrap/>
            <w:vAlign w:val="center"/>
            <w:hideMark/>
          </w:tcPr>
          <w:p w14:paraId="75CC620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18,061</w:t>
            </w:r>
          </w:p>
        </w:tc>
      </w:tr>
      <w:tr w:rsidR="003162C5" w:rsidRPr="00CE0A66" w14:paraId="5187FC05" w14:textId="77777777" w:rsidTr="00AF5C53">
        <w:trPr>
          <w:trHeight w:val="300"/>
          <w:jc w:val="center"/>
        </w:trPr>
        <w:tc>
          <w:tcPr>
            <w:tcW w:w="641" w:type="dxa"/>
            <w:vMerge/>
            <w:tcBorders>
              <w:top w:val="nil"/>
              <w:left w:val="nil"/>
              <w:bottom w:val="nil"/>
              <w:right w:val="nil"/>
            </w:tcBorders>
            <w:vAlign w:val="center"/>
            <w:hideMark/>
          </w:tcPr>
          <w:p w14:paraId="1E61994F"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2143234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27ADEBE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0,987</w:t>
            </w:r>
          </w:p>
        </w:tc>
        <w:tc>
          <w:tcPr>
            <w:tcW w:w="850" w:type="dxa"/>
            <w:tcBorders>
              <w:top w:val="nil"/>
              <w:left w:val="nil"/>
              <w:bottom w:val="nil"/>
              <w:right w:val="nil"/>
            </w:tcBorders>
            <w:shd w:val="clear" w:color="auto" w:fill="auto"/>
            <w:noWrap/>
            <w:vAlign w:val="center"/>
            <w:hideMark/>
          </w:tcPr>
          <w:p w14:paraId="5640003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0,165</w:t>
            </w:r>
          </w:p>
        </w:tc>
        <w:tc>
          <w:tcPr>
            <w:tcW w:w="851" w:type="dxa"/>
            <w:tcBorders>
              <w:top w:val="nil"/>
              <w:left w:val="nil"/>
              <w:bottom w:val="nil"/>
              <w:right w:val="nil"/>
            </w:tcBorders>
            <w:shd w:val="clear" w:color="auto" w:fill="auto"/>
            <w:noWrap/>
            <w:vAlign w:val="center"/>
            <w:hideMark/>
          </w:tcPr>
          <w:p w14:paraId="70543AA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1,647</w:t>
            </w:r>
          </w:p>
        </w:tc>
        <w:tc>
          <w:tcPr>
            <w:tcW w:w="850" w:type="dxa"/>
            <w:tcBorders>
              <w:top w:val="nil"/>
              <w:left w:val="nil"/>
              <w:bottom w:val="nil"/>
              <w:right w:val="nil"/>
            </w:tcBorders>
            <w:shd w:val="clear" w:color="auto" w:fill="auto"/>
            <w:noWrap/>
            <w:vAlign w:val="center"/>
            <w:hideMark/>
          </w:tcPr>
          <w:p w14:paraId="6A5A22B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0,059</w:t>
            </w:r>
          </w:p>
        </w:tc>
        <w:tc>
          <w:tcPr>
            <w:tcW w:w="851" w:type="dxa"/>
            <w:tcBorders>
              <w:top w:val="nil"/>
              <w:left w:val="nil"/>
              <w:bottom w:val="nil"/>
              <w:right w:val="nil"/>
            </w:tcBorders>
            <w:shd w:val="clear" w:color="auto" w:fill="auto"/>
            <w:noWrap/>
            <w:vAlign w:val="center"/>
            <w:hideMark/>
          </w:tcPr>
          <w:p w14:paraId="1EF33DA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0,111</w:t>
            </w:r>
          </w:p>
        </w:tc>
        <w:tc>
          <w:tcPr>
            <w:tcW w:w="850" w:type="dxa"/>
            <w:tcBorders>
              <w:top w:val="nil"/>
              <w:left w:val="nil"/>
              <w:bottom w:val="nil"/>
              <w:right w:val="nil"/>
            </w:tcBorders>
            <w:shd w:val="clear" w:color="auto" w:fill="auto"/>
            <w:noWrap/>
            <w:vAlign w:val="center"/>
            <w:hideMark/>
          </w:tcPr>
          <w:p w14:paraId="7491ABE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0,110</w:t>
            </w:r>
          </w:p>
        </w:tc>
        <w:tc>
          <w:tcPr>
            <w:tcW w:w="851" w:type="dxa"/>
            <w:tcBorders>
              <w:top w:val="nil"/>
              <w:left w:val="nil"/>
              <w:bottom w:val="nil"/>
              <w:right w:val="nil"/>
            </w:tcBorders>
            <w:shd w:val="clear" w:color="auto" w:fill="auto"/>
            <w:noWrap/>
            <w:vAlign w:val="center"/>
            <w:hideMark/>
          </w:tcPr>
          <w:p w14:paraId="137B99A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27,698</w:t>
            </w:r>
          </w:p>
        </w:tc>
        <w:tc>
          <w:tcPr>
            <w:tcW w:w="850" w:type="dxa"/>
            <w:tcBorders>
              <w:top w:val="nil"/>
              <w:left w:val="nil"/>
              <w:bottom w:val="nil"/>
              <w:right w:val="nil"/>
            </w:tcBorders>
            <w:shd w:val="clear" w:color="auto" w:fill="auto"/>
            <w:noWrap/>
            <w:vAlign w:val="center"/>
            <w:hideMark/>
          </w:tcPr>
          <w:p w14:paraId="07C2571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10,656</w:t>
            </w:r>
          </w:p>
        </w:tc>
        <w:tc>
          <w:tcPr>
            <w:tcW w:w="851" w:type="dxa"/>
            <w:tcBorders>
              <w:top w:val="nil"/>
              <w:left w:val="nil"/>
              <w:bottom w:val="nil"/>
              <w:right w:val="nil"/>
            </w:tcBorders>
            <w:shd w:val="clear" w:color="auto" w:fill="auto"/>
            <w:noWrap/>
            <w:vAlign w:val="center"/>
            <w:hideMark/>
          </w:tcPr>
          <w:p w14:paraId="4593C26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9,171</w:t>
            </w:r>
          </w:p>
        </w:tc>
        <w:tc>
          <w:tcPr>
            <w:tcW w:w="992" w:type="dxa"/>
            <w:tcBorders>
              <w:top w:val="nil"/>
              <w:left w:val="nil"/>
              <w:bottom w:val="nil"/>
              <w:right w:val="nil"/>
            </w:tcBorders>
            <w:shd w:val="clear" w:color="auto" w:fill="auto"/>
            <w:noWrap/>
            <w:vAlign w:val="center"/>
            <w:hideMark/>
          </w:tcPr>
          <w:p w14:paraId="5095DA5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20,682</w:t>
            </w:r>
          </w:p>
        </w:tc>
        <w:tc>
          <w:tcPr>
            <w:tcW w:w="851" w:type="dxa"/>
            <w:tcBorders>
              <w:top w:val="nil"/>
              <w:left w:val="nil"/>
              <w:bottom w:val="nil"/>
              <w:right w:val="nil"/>
            </w:tcBorders>
            <w:shd w:val="clear" w:color="auto" w:fill="auto"/>
            <w:noWrap/>
            <w:vAlign w:val="center"/>
            <w:hideMark/>
          </w:tcPr>
          <w:p w14:paraId="1FE5E4D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17,147</w:t>
            </w:r>
          </w:p>
        </w:tc>
      </w:tr>
      <w:tr w:rsidR="003162C5" w:rsidRPr="00CE0A66" w14:paraId="2285B46B" w14:textId="77777777" w:rsidTr="00AF5C53">
        <w:trPr>
          <w:trHeight w:val="300"/>
          <w:jc w:val="center"/>
        </w:trPr>
        <w:tc>
          <w:tcPr>
            <w:tcW w:w="641" w:type="dxa"/>
            <w:vMerge/>
            <w:tcBorders>
              <w:top w:val="nil"/>
              <w:left w:val="nil"/>
              <w:bottom w:val="single" w:sz="4" w:space="0" w:color="auto"/>
              <w:right w:val="nil"/>
            </w:tcBorders>
            <w:vAlign w:val="center"/>
            <w:hideMark/>
          </w:tcPr>
          <w:p w14:paraId="68DC1A57"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5EEB633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074AB04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0,042</w:t>
            </w:r>
          </w:p>
        </w:tc>
        <w:tc>
          <w:tcPr>
            <w:tcW w:w="850" w:type="dxa"/>
            <w:tcBorders>
              <w:top w:val="nil"/>
              <w:left w:val="nil"/>
              <w:bottom w:val="single" w:sz="4" w:space="0" w:color="auto"/>
              <w:right w:val="nil"/>
            </w:tcBorders>
            <w:shd w:val="clear" w:color="auto" w:fill="auto"/>
            <w:noWrap/>
            <w:vAlign w:val="center"/>
            <w:hideMark/>
          </w:tcPr>
          <w:p w14:paraId="5759E94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0,012</w:t>
            </w:r>
          </w:p>
        </w:tc>
        <w:tc>
          <w:tcPr>
            <w:tcW w:w="851" w:type="dxa"/>
            <w:tcBorders>
              <w:top w:val="nil"/>
              <w:left w:val="nil"/>
              <w:bottom w:val="single" w:sz="4" w:space="0" w:color="auto"/>
              <w:right w:val="nil"/>
            </w:tcBorders>
            <w:shd w:val="clear" w:color="auto" w:fill="auto"/>
            <w:noWrap/>
            <w:vAlign w:val="center"/>
            <w:hideMark/>
          </w:tcPr>
          <w:p w14:paraId="2F569C2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0,073</w:t>
            </w:r>
          </w:p>
        </w:tc>
        <w:tc>
          <w:tcPr>
            <w:tcW w:w="850" w:type="dxa"/>
            <w:tcBorders>
              <w:top w:val="nil"/>
              <w:left w:val="nil"/>
              <w:bottom w:val="single" w:sz="4" w:space="0" w:color="auto"/>
              <w:right w:val="nil"/>
            </w:tcBorders>
            <w:shd w:val="clear" w:color="auto" w:fill="auto"/>
            <w:noWrap/>
            <w:vAlign w:val="center"/>
            <w:hideMark/>
          </w:tcPr>
          <w:p w14:paraId="28B0BAA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0,004</w:t>
            </w:r>
          </w:p>
        </w:tc>
        <w:tc>
          <w:tcPr>
            <w:tcW w:w="851" w:type="dxa"/>
            <w:tcBorders>
              <w:top w:val="nil"/>
              <w:left w:val="nil"/>
              <w:bottom w:val="single" w:sz="4" w:space="0" w:color="auto"/>
              <w:right w:val="nil"/>
            </w:tcBorders>
            <w:shd w:val="clear" w:color="auto" w:fill="auto"/>
            <w:noWrap/>
            <w:vAlign w:val="center"/>
            <w:hideMark/>
          </w:tcPr>
          <w:p w14:paraId="1EF5DE5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0,006</w:t>
            </w:r>
          </w:p>
        </w:tc>
        <w:tc>
          <w:tcPr>
            <w:tcW w:w="850" w:type="dxa"/>
            <w:tcBorders>
              <w:top w:val="nil"/>
              <w:left w:val="nil"/>
              <w:bottom w:val="single" w:sz="4" w:space="0" w:color="auto"/>
              <w:right w:val="nil"/>
            </w:tcBorders>
            <w:shd w:val="clear" w:color="auto" w:fill="auto"/>
            <w:noWrap/>
            <w:vAlign w:val="center"/>
            <w:hideMark/>
          </w:tcPr>
          <w:p w14:paraId="595F1CC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0,007</w:t>
            </w:r>
          </w:p>
        </w:tc>
        <w:tc>
          <w:tcPr>
            <w:tcW w:w="851" w:type="dxa"/>
            <w:tcBorders>
              <w:top w:val="nil"/>
              <w:left w:val="nil"/>
              <w:bottom w:val="single" w:sz="4" w:space="0" w:color="auto"/>
              <w:right w:val="nil"/>
            </w:tcBorders>
            <w:shd w:val="clear" w:color="auto" w:fill="auto"/>
            <w:noWrap/>
            <w:vAlign w:val="center"/>
            <w:hideMark/>
          </w:tcPr>
          <w:p w14:paraId="30E0A79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2,645</w:t>
            </w:r>
          </w:p>
        </w:tc>
        <w:tc>
          <w:tcPr>
            <w:tcW w:w="850" w:type="dxa"/>
            <w:tcBorders>
              <w:top w:val="nil"/>
              <w:left w:val="nil"/>
              <w:bottom w:val="single" w:sz="4" w:space="0" w:color="auto"/>
              <w:right w:val="nil"/>
            </w:tcBorders>
            <w:shd w:val="clear" w:color="auto" w:fill="auto"/>
            <w:noWrap/>
            <w:vAlign w:val="center"/>
            <w:hideMark/>
          </w:tcPr>
          <w:p w14:paraId="358ADBE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0,838</w:t>
            </w:r>
          </w:p>
        </w:tc>
        <w:tc>
          <w:tcPr>
            <w:tcW w:w="851" w:type="dxa"/>
            <w:tcBorders>
              <w:top w:val="nil"/>
              <w:left w:val="nil"/>
              <w:bottom w:val="single" w:sz="4" w:space="0" w:color="auto"/>
              <w:right w:val="nil"/>
            </w:tcBorders>
            <w:shd w:val="clear" w:color="auto" w:fill="auto"/>
            <w:noWrap/>
            <w:vAlign w:val="center"/>
            <w:hideMark/>
          </w:tcPr>
          <w:p w14:paraId="2B23B4D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0,669</w:t>
            </w:r>
          </w:p>
        </w:tc>
        <w:tc>
          <w:tcPr>
            <w:tcW w:w="992" w:type="dxa"/>
            <w:tcBorders>
              <w:top w:val="nil"/>
              <w:left w:val="nil"/>
              <w:bottom w:val="single" w:sz="4" w:space="0" w:color="auto"/>
              <w:right w:val="nil"/>
            </w:tcBorders>
            <w:shd w:val="clear" w:color="auto" w:fill="auto"/>
            <w:noWrap/>
            <w:vAlign w:val="center"/>
            <w:hideMark/>
          </w:tcPr>
          <w:p w14:paraId="13DC85B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2,203</w:t>
            </w:r>
          </w:p>
        </w:tc>
        <w:tc>
          <w:tcPr>
            <w:tcW w:w="851" w:type="dxa"/>
            <w:tcBorders>
              <w:top w:val="nil"/>
              <w:left w:val="nil"/>
              <w:bottom w:val="single" w:sz="4" w:space="0" w:color="auto"/>
              <w:right w:val="nil"/>
            </w:tcBorders>
            <w:shd w:val="clear" w:color="auto" w:fill="auto"/>
            <w:noWrap/>
            <w:vAlign w:val="center"/>
            <w:hideMark/>
          </w:tcPr>
          <w:p w14:paraId="0E02F53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0,746</w:t>
            </w:r>
          </w:p>
        </w:tc>
      </w:tr>
      <w:tr w:rsidR="003162C5" w:rsidRPr="00CE0A66" w14:paraId="7A10400F"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7E672F4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lastRenderedPageBreak/>
              <w:t>RP1</w:t>
            </w:r>
          </w:p>
        </w:tc>
        <w:tc>
          <w:tcPr>
            <w:tcW w:w="1060" w:type="dxa"/>
            <w:tcBorders>
              <w:top w:val="single" w:sz="4" w:space="0" w:color="auto"/>
              <w:left w:val="nil"/>
              <w:bottom w:val="nil"/>
              <w:right w:val="nil"/>
            </w:tcBorders>
            <w:shd w:val="clear" w:color="auto" w:fill="auto"/>
            <w:noWrap/>
            <w:vAlign w:val="center"/>
            <w:hideMark/>
          </w:tcPr>
          <w:p w14:paraId="578CCE4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4FD1F81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0,883</w:t>
            </w:r>
          </w:p>
        </w:tc>
        <w:tc>
          <w:tcPr>
            <w:tcW w:w="850" w:type="dxa"/>
            <w:tcBorders>
              <w:top w:val="single" w:sz="4" w:space="0" w:color="auto"/>
              <w:left w:val="nil"/>
              <w:bottom w:val="nil"/>
              <w:right w:val="nil"/>
            </w:tcBorders>
            <w:shd w:val="clear" w:color="auto" w:fill="auto"/>
            <w:noWrap/>
            <w:vAlign w:val="center"/>
            <w:hideMark/>
          </w:tcPr>
          <w:p w14:paraId="45269D8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0,103</w:t>
            </w:r>
          </w:p>
        </w:tc>
        <w:tc>
          <w:tcPr>
            <w:tcW w:w="851" w:type="dxa"/>
            <w:tcBorders>
              <w:top w:val="single" w:sz="4" w:space="0" w:color="auto"/>
              <w:left w:val="nil"/>
              <w:bottom w:val="nil"/>
              <w:right w:val="nil"/>
            </w:tcBorders>
            <w:shd w:val="clear" w:color="auto" w:fill="auto"/>
            <w:noWrap/>
            <w:vAlign w:val="center"/>
            <w:hideMark/>
          </w:tcPr>
          <w:p w14:paraId="75775AA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1,179</w:t>
            </w:r>
          </w:p>
        </w:tc>
        <w:tc>
          <w:tcPr>
            <w:tcW w:w="850" w:type="dxa"/>
            <w:tcBorders>
              <w:top w:val="single" w:sz="4" w:space="0" w:color="auto"/>
              <w:left w:val="nil"/>
              <w:bottom w:val="nil"/>
              <w:right w:val="nil"/>
            </w:tcBorders>
            <w:shd w:val="clear" w:color="auto" w:fill="auto"/>
            <w:noWrap/>
            <w:vAlign w:val="center"/>
            <w:hideMark/>
          </w:tcPr>
          <w:p w14:paraId="7EDE95F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0,041</w:t>
            </w:r>
          </w:p>
        </w:tc>
        <w:tc>
          <w:tcPr>
            <w:tcW w:w="851" w:type="dxa"/>
            <w:tcBorders>
              <w:top w:val="single" w:sz="4" w:space="0" w:color="auto"/>
              <w:left w:val="nil"/>
              <w:bottom w:val="nil"/>
              <w:right w:val="nil"/>
            </w:tcBorders>
            <w:shd w:val="clear" w:color="auto" w:fill="auto"/>
            <w:noWrap/>
            <w:vAlign w:val="center"/>
            <w:hideMark/>
          </w:tcPr>
          <w:p w14:paraId="3C2CB73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0,070</w:t>
            </w:r>
          </w:p>
        </w:tc>
        <w:tc>
          <w:tcPr>
            <w:tcW w:w="850" w:type="dxa"/>
            <w:tcBorders>
              <w:top w:val="single" w:sz="4" w:space="0" w:color="auto"/>
              <w:left w:val="nil"/>
              <w:bottom w:val="nil"/>
              <w:right w:val="nil"/>
            </w:tcBorders>
            <w:shd w:val="clear" w:color="auto" w:fill="auto"/>
            <w:noWrap/>
            <w:vAlign w:val="center"/>
            <w:hideMark/>
          </w:tcPr>
          <w:p w14:paraId="1A7CBA2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0,085</w:t>
            </w:r>
          </w:p>
        </w:tc>
        <w:tc>
          <w:tcPr>
            <w:tcW w:w="851" w:type="dxa"/>
            <w:tcBorders>
              <w:top w:val="single" w:sz="4" w:space="0" w:color="auto"/>
              <w:left w:val="nil"/>
              <w:bottom w:val="nil"/>
              <w:right w:val="nil"/>
            </w:tcBorders>
            <w:shd w:val="clear" w:color="auto" w:fill="auto"/>
            <w:noWrap/>
            <w:vAlign w:val="center"/>
            <w:hideMark/>
          </w:tcPr>
          <w:p w14:paraId="3DFD49F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20,719</w:t>
            </w:r>
          </w:p>
        </w:tc>
        <w:tc>
          <w:tcPr>
            <w:tcW w:w="850" w:type="dxa"/>
            <w:tcBorders>
              <w:top w:val="single" w:sz="4" w:space="0" w:color="auto"/>
              <w:left w:val="nil"/>
              <w:bottom w:val="nil"/>
              <w:right w:val="nil"/>
            </w:tcBorders>
            <w:shd w:val="clear" w:color="auto" w:fill="auto"/>
            <w:noWrap/>
            <w:vAlign w:val="center"/>
            <w:hideMark/>
          </w:tcPr>
          <w:p w14:paraId="390BA1F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6,415</w:t>
            </w:r>
          </w:p>
        </w:tc>
        <w:tc>
          <w:tcPr>
            <w:tcW w:w="851" w:type="dxa"/>
            <w:tcBorders>
              <w:top w:val="single" w:sz="4" w:space="0" w:color="auto"/>
              <w:left w:val="nil"/>
              <w:bottom w:val="nil"/>
              <w:right w:val="nil"/>
            </w:tcBorders>
            <w:shd w:val="clear" w:color="auto" w:fill="auto"/>
            <w:noWrap/>
            <w:vAlign w:val="center"/>
            <w:hideMark/>
          </w:tcPr>
          <w:p w14:paraId="0E511F4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4,768</w:t>
            </w:r>
          </w:p>
        </w:tc>
        <w:tc>
          <w:tcPr>
            <w:tcW w:w="992" w:type="dxa"/>
            <w:tcBorders>
              <w:top w:val="single" w:sz="4" w:space="0" w:color="auto"/>
              <w:left w:val="nil"/>
              <w:bottom w:val="nil"/>
              <w:right w:val="nil"/>
            </w:tcBorders>
            <w:shd w:val="clear" w:color="auto" w:fill="auto"/>
            <w:noWrap/>
            <w:vAlign w:val="center"/>
            <w:hideMark/>
          </w:tcPr>
          <w:p w14:paraId="592AAB0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15,698</w:t>
            </w:r>
          </w:p>
        </w:tc>
        <w:tc>
          <w:tcPr>
            <w:tcW w:w="851" w:type="dxa"/>
            <w:tcBorders>
              <w:top w:val="single" w:sz="4" w:space="0" w:color="auto"/>
              <w:left w:val="nil"/>
              <w:bottom w:val="nil"/>
              <w:right w:val="nil"/>
            </w:tcBorders>
            <w:shd w:val="clear" w:color="auto" w:fill="auto"/>
            <w:noWrap/>
            <w:vAlign w:val="center"/>
            <w:hideMark/>
          </w:tcPr>
          <w:p w14:paraId="54EF43F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15,491</w:t>
            </w:r>
          </w:p>
        </w:tc>
      </w:tr>
      <w:tr w:rsidR="003162C5" w:rsidRPr="00CE0A66" w14:paraId="1E481191" w14:textId="77777777" w:rsidTr="00AF5C53">
        <w:trPr>
          <w:trHeight w:val="300"/>
          <w:jc w:val="center"/>
        </w:trPr>
        <w:tc>
          <w:tcPr>
            <w:tcW w:w="641" w:type="dxa"/>
            <w:vMerge/>
            <w:tcBorders>
              <w:top w:val="nil"/>
              <w:left w:val="nil"/>
              <w:bottom w:val="nil"/>
              <w:right w:val="nil"/>
            </w:tcBorders>
            <w:vAlign w:val="center"/>
            <w:hideMark/>
          </w:tcPr>
          <w:p w14:paraId="5C768904"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4A734B2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4417C65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0,940</w:t>
            </w:r>
          </w:p>
        </w:tc>
        <w:tc>
          <w:tcPr>
            <w:tcW w:w="850" w:type="dxa"/>
            <w:tcBorders>
              <w:top w:val="nil"/>
              <w:left w:val="nil"/>
              <w:bottom w:val="nil"/>
              <w:right w:val="nil"/>
            </w:tcBorders>
            <w:shd w:val="clear" w:color="auto" w:fill="auto"/>
            <w:noWrap/>
            <w:vAlign w:val="center"/>
            <w:hideMark/>
          </w:tcPr>
          <w:p w14:paraId="5F205B3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0,126</w:t>
            </w:r>
          </w:p>
        </w:tc>
        <w:tc>
          <w:tcPr>
            <w:tcW w:w="851" w:type="dxa"/>
            <w:tcBorders>
              <w:top w:val="nil"/>
              <w:left w:val="nil"/>
              <w:bottom w:val="nil"/>
              <w:right w:val="nil"/>
            </w:tcBorders>
            <w:shd w:val="clear" w:color="auto" w:fill="auto"/>
            <w:noWrap/>
            <w:vAlign w:val="center"/>
            <w:hideMark/>
          </w:tcPr>
          <w:p w14:paraId="7757E02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1,510</w:t>
            </w:r>
          </w:p>
        </w:tc>
        <w:tc>
          <w:tcPr>
            <w:tcW w:w="850" w:type="dxa"/>
            <w:tcBorders>
              <w:top w:val="nil"/>
              <w:left w:val="nil"/>
              <w:bottom w:val="nil"/>
              <w:right w:val="nil"/>
            </w:tcBorders>
            <w:shd w:val="clear" w:color="auto" w:fill="auto"/>
            <w:noWrap/>
            <w:vAlign w:val="center"/>
            <w:hideMark/>
          </w:tcPr>
          <w:p w14:paraId="013F71E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0,055</w:t>
            </w:r>
          </w:p>
        </w:tc>
        <w:tc>
          <w:tcPr>
            <w:tcW w:w="851" w:type="dxa"/>
            <w:tcBorders>
              <w:top w:val="nil"/>
              <w:left w:val="nil"/>
              <w:bottom w:val="nil"/>
              <w:right w:val="nil"/>
            </w:tcBorders>
            <w:shd w:val="clear" w:color="auto" w:fill="auto"/>
            <w:noWrap/>
            <w:vAlign w:val="center"/>
            <w:hideMark/>
          </w:tcPr>
          <w:p w14:paraId="7A0202E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0,088</w:t>
            </w:r>
          </w:p>
        </w:tc>
        <w:tc>
          <w:tcPr>
            <w:tcW w:w="850" w:type="dxa"/>
            <w:tcBorders>
              <w:top w:val="nil"/>
              <w:left w:val="nil"/>
              <w:bottom w:val="nil"/>
              <w:right w:val="nil"/>
            </w:tcBorders>
            <w:shd w:val="clear" w:color="auto" w:fill="auto"/>
            <w:noWrap/>
            <w:vAlign w:val="center"/>
            <w:hideMark/>
          </w:tcPr>
          <w:p w14:paraId="3A377E5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0,092</w:t>
            </w:r>
          </w:p>
        </w:tc>
        <w:tc>
          <w:tcPr>
            <w:tcW w:w="851" w:type="dxa"/>
            <w:tcBorders>
              <w:top w:val="nil"/>
              <w:left w:val="nil"/>
              <w:bottom w:val="nil"/>
              <w:right w:val="nil"/>
            </w:tcBorders>
            <w:shd w:val="clear" w:color="auto" w:fill="auto"/>
            <w:noWrap/>
            <w:vAlign w:val="center"/>
            <w:hideMark/>
          </w:tcPr>
          <w:p w14:paraId="7DF79E9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28,219</w:t>
            </w:r>
          </w:p>
        </w:tc>
        <w:tc>
          <w:tcPr>
            <w:tcW w:w="850" w:type="dxa"/>
            <w:tcBorders>
              <w:top w:val="nil"/>
              <w:left w:val="nil"/>
              <w:bottom w:val="nil"/>
              <w:right w:val="nil"/>
            </w:tcBorders>
            <w:shd w:val="clear" w:color="auto" w:fill="auto"/>
            <w:noWrap/>
            <w:vAlign w:val="center"/>
            <w:hideMark/>
          </w:tcPr>
          <w:p w14:paraId="1F8CA4E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8,667</w:t>
            </w:r>
          </w:p>
        </w:tc>
        <w:tc>
          <w:tcPr>
            <w:tcW w:w="851" w:type="dxa"/>
            <w:tcBorders>
              <w:top w:val="nil"/>
              <w:left w:val="nil"/>
              <w:bottom w:val="nil"/>
              <w:right w:val="nil"/>
            </w:tcBorders>
            <w:shd w:val="clear" w:color="auto" w:fill="auto"/>
            <w:noWrap/>
            <w:vAlign w:val="center"/>
            <w:hideMark/>
          </w:tcPr>
          <w:p w14:paraId="71A02BC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6,881</w:t>
            </w:r>
          </w:p>
        </w:tc>
        <w:tc>
          <w:tcPr>
            <w:tcW w:w="992" w:type="dxa"/>
            <w:tcBorders>
              <w:top w:val="nil"/>
              <w:left w:val="nil"/>
              <w:bottom w:val="nil"/>
              <w:right w:val="nil"/>
            </w:tcBorders>
            <w:shd w:val="clear" w:color="auto" w:fill="auto"/>
            <w:noWrap/>
            <w:vAlign w:val="center"/>
            <w:hideMark/>
          </w:tcPr>
          <w:p w14:paraId="28BC720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19,165</w:t>
            </w:r>
          </w:p>
        </w:tc>
        <w:tc>
          <w:tcPr>
            <w:tcW w:w="851" w:type="dxa"/>
            <w:tcBorders>
              <w:top w:val="nil"/>
              <w:left w:val="nil"/>
              <w:bottom w:val="nil"/>
              <w:right w:val="nil"/>
            </w:tcBorders>
            <w:shd w:val="clear" w:color="auto" w:fill="auto"/>
            <w:noWrap/>
            <w:vAlign w:val="center"/>
            <w:hideMark/>
          </w:tcPr>
          <w:p w14:paraId="606F060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24,962</w:t>
            </w:r>
          </w:p>
        </w:tc>
      </w:tr>
      <w:tr w:rsidR="003162C5" w:rsidRPr="00CE0A66" w14:paraId="7C730A6F" w14:textId="77777777" w:rsidTr="00AF5C53">
        <w:trPr>
          <w:trHeight w:val="300"/>
          <w:jc w:val="center"/>
        </w:trPr>
        <w:tc>
          <w:tcPr>
            <w:tcW w:w="641" w:type="dxa"/>
            <w:vMerge/>
            <w:tcBorders>
              <w:top w:val="nil"/>
              <w:left w:val="nil"/>
              <w:bottom w:val="nil"/>
              <w:right w:val="nil"/>
            </w:tcBorders>
            <w:vAlign w:val="center"/>
            <w:hideMark/>
          </w:tcPr>
          <w:p w14:paraId="4DD6B048"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403594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6289CEA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0,904</w:t>
            </w:r>
          </w:p>
        </w:tc>
        <w:tc>
          <w:tcPr>
            <w:tcW w:w="850" w:type="dxa"/>
            <w:tcBorders>
              <w:top w:val="nil"/>
              <w:left w:val="nil"/>
              <w:bottom w:val="nil"/>
              <w:right w:val="nil"/>
            </w:tcBorders>
            <w:shd w:val="clear" w:color="auto" w:fill="auto"/>
            <w:noWrap/>
            <w:vAlign w:val="center"/>
            <w:hideMark/>
          </w:tcPr>
          <w:p w14:paraId="5BCA148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0,110</w:t>
            </w:r>
          </w:p>
        </w:tc>
        <w:tc>
          <w:tcPr>
            <w:tcW w:w="851" w:type="dxa"/>
            <w:tcBorders>
              <w:top w:val="nil"/>
              <w:left w:val="nil"/>
              <w:bottom w:val="nil"/>
              <w:right w:val="nil"/>
            </w:tcBorders>
            <w:shd w:val="clear" w:color="auto" w:fill="auto"/>
            <w:noWrap/>
            <w:vAlign w:val="center"/>
            <w:hideMark/>
          </w:tcPr>
          <w:p w14:paraId="7282E89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1,371</w:t>
            </w:r>
          </w:p>
        </w:tc>
        <w:tc>
          <w:tcPr>
            <w:tcW w:w="850" w:type="dxa"/>
            <w:tcBorders>
              <w:top w:val="nil"/>
              <w:left w:val="nil"/>
              <w:bottom w:val="nil"/>
              <w:right w:val="nil"/>
            </w:tcBorders>
            <w:shd w:val="clear" w:color="auto" w:fill="auto"/>
            <w:noWrap/>
            <w:vAlign w:val="center"/>
            <w:hideMark/>
          </w:tcPr>
          <w:p w14:paraId="2321EFB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0,046</w:t>
            </w:r>
          </w:p>
        </w:tc>
        <w:tc>
          <w:tcPr>
            <w:tcW w:w="851" w:type="dxa"/>
            <w:tcBorders>
              <w:top w:val="nil"/>
              <w:left w:val="nil"/>
              <w:bottom w:val="nil"/>
              <w:right w:val="nil"/>
            </w:tcBorders>
            <w:shd w:val="clear" w:color="auto" w:fill="auto"/>
            <w:noWrap/>
            <w:vAlign w:val="center"/>
            <w:hideMark/>
          </w:tcPr>
          <w:p w14:paraId="67F68A9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0,079</w:t>
            </w:r>
          </w:p>
        </w:tc>
        <w:tc>
          <w:tcPr>
            <w:tcW w:w="850" w:type="dxa"/>
            <w:tcBorders>
              <w:top w:val="nil"/>
              <w:left w:val="nil"/>
              <w:bottom w:val="nil"/>
              <w:right w:val="nil"/>
            </w:tcBorders>
            <w:shd w:val="clear" w:color="auto" w:fill="auto"/>
            <w:noWrap/>
            <w:vAlign w:val="center"/>
            <w:hideMark/>
          </w:tcPr>
          <w:p w14:paraId="78306CE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0,087</w:t>
            </w:r>
          </w:p>
        </w:tc>
        <w:tc>
          <w:tcPr>
            <w:tcW w:w="851" w:type="dxa"/>
            <w:tcBorders>
              <w:top w:val="nil"/>
              <w:left w:val="nil"/>
              <w:bottom w:val="nil"/>
              <w:right w:val="nil"/>
            </w:tcBorders>
            <w:shd w:val="clear" w:color="auto" w:fill="auto"/>
            <w:noWrap/>
            <w:vAlign w:val="center"/>
            <w:hideMark/>
          </w:tcPr>
          <w:p w14:paraId="74CF62F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23,903</w:t>
            </w:r>
          </w:p>
        </w:tc>
        <w:tc>
          <w:tcPr>
            <w:tcW w:w="850" w:type="dxa"/>
            <w:tcBorders>
              <w:top w:val="nil"/>
              <w:left w:val="nil"/>
              <w:bottom w:val="nil"/>
              <w:right w:val="nil"/>
            </w:tcBorders>
            <w:shd w:val="clear" w:color="auto" w:fill="auto"/>
            <w:noWrap/>
            <w:vAlign w:val="center"/>
            <w:hideMark/>
          </w:tcPr>
          <w:p w14:paraId="53137CD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7,709</w:t>
            </w:r>
          </w:p>
        </w:tc>
        <w:tc>
          <w:tcPr>
            <w:tcW w:w="851" w:type="dxa"/>
            <w:tcBorders>
              <w:top w:val="nil"/>
              <w:left w:val="nil"/>
              <w:bottom w:val="nil"/>
              <w:right w:val="nil"/>
            </w:tcBorders>
            <w:shd w:val="clear" w:color="auto" w:fill="auto"/>
            <w:noWrap/>
            <w:vAlign w:val="center"/>
            <w:hideMark/>
          </w:tcPr>
          <w:p w14:paraId="2DA9DE8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5,670</w:t>
            </w:r>
          </w:p>
        </w:tc>
        <w:tc>
          <w:tcPr>
            <w:tcW w:w="992" w:type="dxa"/>
            <w:tcBorders>
              <w:top w:val="nil"/>
              <w:left w:val="nil"/>
              <w:bottom w:val="nil"/>
              <w:right w:val="nil"/>
            </w:tcBorders>
            <w:shd w:val="clear" w:color="auto" w:fill="auto"/>
            <w:noWrap/>
            <w:vAlign w:val="center"/>
            <w:hideMark/>
          </w:tcPr>
          <w:p w14:paraId="68CA123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17,784</w:t>
            </w:r>
          </w:p>
        </w:tc>
        <w:tc>
          <w:tcPr>
            <w:tcW w:w="851" w:type="dxa"/>
            <w:tcBorders>
              <w:top w:val="nil"/>
              <w:left w:val="nil"/>
              <w:bottom w:val="nil"/>
              <w:right w:val="nil"/>
            </w:tcBorders>
            <w:shd w:val="clear" w:color="auto" w:fill="auto"/>
            <w:noWrap/>
            <w:vAlign w:val="center"/>
            <w:hideMark/>
          </w:tcPr>
          <w:p w14:paraId="2B29C4E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20,412</w:t>
            </w:r>
          </w:p>
        </w:tc>
      </w:tr>
      <w:tr w:rsidR="003162C5" w:rsidRPr="00CE0A66" w14:paraId="72679425" w14:textId="77777777" w:rsidTr="00AF5C53">
        <w:trPr>
          <w:trHeight w:val="300"/>
          <w:jc w:val="center"/>
        </w:trPr>
        <w:tc>
          <w:tcPr>
            <w:tcW w:w="641" w:type="dxa"/>
            <w:vMerge/>
            <w:tcBorders>
              <w:top w:val="nil"/>
              <w:left w:val="nil"/>
              <w:bottom w:val="single" w:sz="4" w:space="0" w:color="auto"/>
              <w:right w:val="nil"/>
            </w:tcBorders>
            <w:vAlign w:val="center"/>
            <w:hideMark/>
          </w:tcPr>
          <w:p w14:paraId="64643996"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740213A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0EB981B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0,021</w:t>
            </w:r>
          </w:p>
        </w:tc>
        <w:tc>
          <w:tcPr>
            <w:tcW w:w="850" w:type="dxa"/>
            <w:tcBorders>
              <w:top w:val="nil"/>
              <w:left w:val="nil"/>
              <w:bottom w:val="single" w:sz="4" w:space="0" w:color="auto"/>
              <w:right w:val="nil"/>
            </w:tcBorders>
            <w:shd w:val="clear" w:color="auto" w:fill="auto"/>
            <w:noWrap/>
            <w:vAlign w:val="center"/>
            <w:hideMark/>
          </w:tcPr>
          <w:p w14:paraId="7DB1B68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0,009</w:t>
            </w:r>
          </w:p>
        </w:tc>
        <w:tc>
          <w:tcPr>
            <w:tcW w:w="851" w:type="dxa"/>
            <w:tcBorders>
              <w:top w:val="nil"/>
              <w:left w:val="nil"/>
              <w:bottom w:val="single" w:sz="4" w:space="0" w:color="auto"/>
              <w:right w:val="nil"/>
            </w:tcBorders>
            <w:shd w:val="clear" w:color="auto" w:fill="auto"/>
            <w:noWrap/>
            <w:vAlign w:val="center"/>
            <w:hideMark/>
          </w:tcPr>
          <w:p w14:paraId="25B40E3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0,116</w:t>
            </w:r>
          </w:p>
        </w:tc>
        <w:tc>
          <w:tcPr>
            <w:tcW w:w="850" w:type="dxa"/>
            <w:tcBorders>
              <w:top w:val="nil"/>
              <w:left w:val="nil"/>
              <w:bottom w:val="single" w:sz="4" w:space="0" w:color="auto"/>
              <w:right w:val="nil"/>
            </w:tcBorders>
            <w:shd w:val="clear" w:color="auto" w:fill="auto"/>
            <w:noWrap/>
            <w:vAlign w:val="center"/>
            <w:hideMark/>
          </w:tcPr>
          <w:p w14:paraId="0793392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0,005</w:t>
            </w:r>
          </w:p>
        </w:tc>
        <w:tc>
          <w:tcPr>
            <w:tcW w:w="851" w:type="dxa"/>
            <w:tcBorders>
              <w:top w:val="nil"/>
              <w:left w:val="nil"/>
              <w:bottom w:val="single" w:sz="4" w:space="0" w:color="auto"/>
              <w:right w:val="nil"/>
            </w:tcBorders>
            <w:shd w:val="clear" w:color="auto" w:fill="auto"/>
            <w:noWrap/>
            <w:vAlign w:val="center"/>
            <w:hideMark/>
          </w:tcPr>
          <w:p w14:paraId="3604D58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0,007</w:t>
            </w:r>
          </w:p>
        </w:tc>
        <w:tc>
          <w:tcPr>
            <w:tcW w:w="850" w:type="dxa"/>
            <w:tcBorders>
              <w:top w:val="nil"/>
              <w:left w:val="nil"/>
              <w:bottom w:val="single" w:sz="4" w:space="0" w:color="auto"/>
              <w:right w:val="nil"/>
            </w:tcBorders>
            <w:shd w:val="clear" w:color="auto" w:fill="auto"/>
            <w:noWrap/>
            <w:vAlign w:val="center"/>
            <w:hideMark/>
          </w:tcPr>
          <w:p w14:paraId="72806AA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0,003</w:t>
            </w:r>
          </w:p>
        </w:tc>
        <w:tc>
          <w:tcPr>
            <w:tcW w:w="851" w:type="dxa"/>
            <w:tcBorders>
              <w:top w:val="nil"/>
              <w:left w:val="nil"/>
              <w:bottom w:val="single" w:sz="4" w:space="0" w:color="auto"/>
              <w:right w:val="nil"/>
            </w:tcBorders>
            <w:shd w:val="clear" w:color="auto" w:fill="auto"/>
            <w:noWrap/>
            <w:vAlign w:val="center"/>
            <w:hideMark/>
          </w:tcPr>
          <w:p w14:paraId="4388042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3,322</w:t>
            </w:r>
          </w:p>
        </w:tc>
        <w:tc>
          <w:tcPr>
            <w:tcW w:w="850" w:type="dxa"/>
            <w:tcBorders>
              <w:top w:val="nil"/>
              <w:left w:val="nil"/>
              <w:bottom w:val="single" w:sz="4" w:space="0" w:color="auto"/>
              <w:right w:val="nil"/>
            </w:tcBorders>
            <w:shd w:val="clear" w:color="auto" w:fill="auto"/>
            <w:noWrap/>
            <w:vAlign w:val="center"/>
            <w:hideMark/>
          </w:tcPr>
          <w:p w14:paraId="5414E9B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0,889</w:t>
            </w:r>
          </w:p>
        </w:tc>
        <w:tc>
          <w:tcPr>
            <w:tcW w:w="851" w:type="dxa"/>
            <w:tcBorders>
              <w:top w:val="nil"/>
              <w:left w:val="nil"/>
              <w:bottom w:val="single" w:sz="4" w:space="0" w:color="auto"/>
              <w:right w:val="nil"/>
            </w:tcBorders>
            <w:shd w:val="clear" w:color="auto" w:fill="auto"/>
            <w:noWrap/>
            <w:vAlign w:val="center"/>
            <w:hideMark/>
          </w:tcPr>
          <w:p w14:paraId="41571A9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0,925</w:t>
            </w:r>
          </w:p>
        </w:tc>
        <w:tc>
          <w:tcPr>
            <w:tcW w:w="992" w:type="dxa"/>
            <w:tcBorders>
              <w:top w:val="nil"/>
              <w:left w:val="nil"/>
              <w:bottom w:val="single" w:sz="4" w:space="0" w:color="auto"/>
              <w:right w:val="nil"/>
            </w:tcBorders>
            <w:shd w:val="clear" w:color="auto" w:fill="auto"/>
            <w:noWrap/>
            <w:vAlign w:val="center"/>
            <w:hideMark/>
          </w:tcPr>
          <w:p w14:paraId="45A448D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1,328</w:t>
            </w:r>
          </w:p>
        </w:tc>
        <w:tc>
          <w:tcPr>
            <w:tcW w:w="851" w:type="dxa"/>
            <w:tcBorders>
              <w:top w:val="nil"/>
              <w:left w:val="nil"/>
              <w:bottom w:val="single" w:sz="4" w:space="0" w:color="auto"/>
              <w:right w:val="nil"/>
            </w:tcBorders>
            <w:shd w:val="clear" w:color="auto" w:fill="auto"/>
            <w:noWrap/>
            <w:vAlign w:val="center"/>
            <w:hideMark/>
          </w:tcPr>
          <w:p w14:paraId="4A8BDB4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3,220</w:t>
            </w:r>
          </w:p>
        </w:tc>
      </w:tr>
      <w:tr w:rsidR="003162C5" w:rsidRPr="00CE0A66" w14:paraId="63201B79" w14:textId="77777777" w:rsidTr="00AF5C53">
        <w:trPr>
          <w:trHeight w:val="300"/>
          <w:jc w:val="center"/>
        </w:trPr>
        <w:tc>
          <w:tcPr>
            <w:tcW w:w="641" w:type="dxa"/>
            <w:vMerge w:val="restart"/>
            <w:tcBorders>
              <w:top w:val="single" w:sz="4" w:space="0" w:color="auto"/>
              <w:left w:val="nil"/>
              <w:bottom w:val="nil"/>
              <w:right w:val="nil"/>
            </w:tcBorders>
            <w:shd w:val="clear" w:color="auto" w:fill="auto"/>
            <w:noWrap/>
            <w:vAlign w:val="center"/>
            <w:hideMark/>
          </w:tcPr>
          <w:p w14:paraId="0AAB447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RP2</w:t>
            </w:r>
          </w:p>
        </w:tc>
        <w:tc>
          <w:tcPr>
            <w:tcW w:w="1060" w:type="dxa"/>
            <w:tcBorders>
              <w:top w:val="single" w:sz="4" w:space="0" w:color="auto"/>
              <w:left w:val="nil"/>
              <w:bottom w:val="nil"/>
              <w:right w:val="nil"/>
            </w:tcBorders>
            <w:shd w:val="clear" w:color="auto" w:fill="auto"/>
            <w:noWrap/>
            <w:vAlign w:val="center"/>
            <w:hideMark/>
          </w:tcPr>
          <w:p w14:paraId="676EF20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Min</w:t>
            </w:r>
          </w:p>
        </w:tc>
        <w:tc>
          <w:tcPr>
            <w:tcW w:w="851" w:type="dxa"/>
            <w:tcBorders>
              <w:top w:val="single" w:sz="4" w:space="0" w:color="auto"/>
              <w:left w:val="nil"/>
              <w:bottom w:val="nil"/>
              <w:right w:val="nil"/>
            </w:tcBorders>
            <w:shd w:val="clear" w:color="auto" w:fill="auto"/>
            <w:noWrap/>
            <w:vAlign w:val="center"/>
            <w:hideMark/>
          </w:tcPr>
          <w:p w14:paraId="26480476"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0,955</w:t>
            </w:r>
          </w:p>
        </w:tc>
        <w:tc>
          <w:tcPr>
            <w:tcW w:w="850" w:type="dxa"/>
            <w:tcBorders>
              <w:top w:val="single" w:sz="4" w:space="0" w:color="auto"/>
              <w:left w:val="nil"/>
              <w:bottom w:val="nil"/>
              <w:right w:val="nil"/>
            </w:tcBorders>
            <w:shd w:val="clear" w:color="auto" w:fill="auto"/>
            <w:noWrap/>
            <w:vAlign w:val="center"/>
            <w:hideMark/>
          </w:tcPr>
          <w:p w14:paraId="33DFD76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0,144</w:t>
            </w:r>
          </w:p>
        </w:tc>
        <w:tc>
          <w:tcPr>
            <w:tcW w:w="851" w:type="dxa"/>
            <w:tcBorders>
              <w:top w:val="single" w:sz="4" w:space="0" w:color="auto"/>
              <w:left w:val="nil"/>
              <w:bottom w:val="nil"/>
              <w:right w:val="nil"/>
            </w:tcBorders>
            <w:shd w:val="clear" w:color="auto" w:fill="auto"/>
            <w:noWrap/>
            <w:vAlign w:val="center"/>
            <w:hideMark/>
          </w:tcPr>
          <w:p w14:paraId="2D56FDD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1,397</w:t>
            </w:r>
          </w:p>
        </w:tc>
        <w:tc>
          <w:tcPr>
            <w:tcW w:w="850" w:type="dxa"/>
            <w:tcBorders>
              <w:top w:val="single" w:sz="4" w:space="0" w:color="auto"/>
              <w:left w:val="nil"/>
              <w:bottom w:val="nil"/>
              <w:right w:val="nil"/>
            </w:tcBorders>
            <w:shd w:val="clear" w:color="auto" w:fill="auto"/>
            <w:noWrap/>
            <w:vAlign w:val="center"/>
            <w:hideMark/>
          </w:tcPr>
          <w:p w14:paraId="7D549A6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0,059</w:t>
            </w:r>
          </w:p>
        </w:tc>
        <w:tc>
          <w:tcPr>
            <w:tcW w:w="851" w:type="dxa"/>
            <w:tcBorders>
              <w:top w:val="single" w:sz="4" w:space="0" w:color="auto"/>
              <w:left w:val="nil"/>
              <w:bottom w:val="nil"/>
              <w:right w:val="nil"/>
            </w:tcBorders>
            <w:shd w:val="clear" w:color="auto" w:fill="auto"/>
            <w:noWrap/>
            <w:vAlign w:val="center"/>
            <w:hideMark/>
          </w:tcPr>
          <w:p w14:paraId="31B58E2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0,103</w:t>
            </w:r>
          </w:p>
        </w:tc>
        <w:tc>
          <w:tcPr>
            <w:tcW w:w="850" w:type="dxa"/>
            <w:tcBorders>
              <w:top w:val="single" w:sz="4" w:space="0" w:color="auto"/>
              <w:left w:val="nil"/>
              <w:bottom w:val="nil"/>
              <w:right w:val="nil"/>
            </w:tcBorders>
            <w:shd w:val="clear" w:color="auto" w:fill="auto"/>
            <w:noWrap/>
            <w:vAlign w:val="center"/>
            <w:hideMark/>
          </w:tcPr>
          <w:p w14:paraId="1D1B7BD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0,086</w:t>
            </w:r>
          </w:p>
        </w:tc>
        <w:tc>
          <w:tcPr>
            <w:tcW w:w="851" w:type="dxa"/>
            <w:tcBorders>
              <w:top w:val="single" w:sz="4" w:space="0" w:color="auto"/>
              <w:left w:val="nil"/>
              <w:bottom w:val="nil"/>
              <w:right w:val="nil"/>
            </w:tcBorders>
            <w:shd w:val="clear" w:color="auto" w:fill="auto"/>
            <w:noWrap/>
            <w:vAlign w:val="center"/>
            <w:hideMark/>
          </w:tcPr>
          <w:p w14:paraId="426B6CE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24,193</w:t>
            </w:r>
          </w:p>
        </w:tc>
        <w:tc>
          <w:tcPr>
            <w:tcW w:w="850" w:type="dxa"/>
            <w:tcBorders>
              <w:top w:val="single" w:sz="4" w:space="0" w:color="auto"/>
              <w:left w:val="nil"/>
              <w:bottom w:val="nil"/>
              <w:right w:val="nil"/>
            </w:tcBorders>
            <w:shd w:val="clear" w:color="auto" w:fill="auto"/>
            <w:noWrap/>
            <w:vAlign w:val="center"/>
            <w:hideMark/>
          </w:tcPr>
          <w:p w14:paraId="2E3DCCC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7,482</w:t>
            </w:r>
          </w:p>
        </w:tc>
        <w:tc>
          <w:tcPr>
            <w:tcW w:w="851" w:type="dxa"/>
            <w:tcBorders>
              <w:top w:val="single" w:sz="4" w:space="0" w:color="auto"/>
              <w:left w:val="nil"/>
              <w:bottom w:val="nil"/>
              <w:right w:val="nil"/>
            </w:tcBorders>
            <w:shd w:val="clear" w:color="auto" w:fill="auto"/>
            <w:noWrap/>
            <w:vAlign w:val="center"/>
            <w:hideMark/>
          </w:tcPr>
          <w:p w14:paraId="13E5FFF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7,290</w:t>
            </w:r>
          </w:p>
        </w:tc>
        <w:tc>
          <w:tcPr>
            <w:tcW w:w="992" w:type="dxa"/>
            <w:tcBorders>
              <w:top w:val="single" w:sz="4" w:space="0" w:color="auto"/>
              <w:left w:val="nil"/>
              <w:bottom w:val="nil"/>
              <w:right w:val="nil"/>
            </w:tcBorders>
            <w:shd w:val="clear" w:color="auto" w:fill="auto"/>
            <w:noWrap/>
            <w:vAlign w:val="center"/>
            <w:hideMark/>
          </w:tcPr>
          <w:p w14:paraId="799911A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17,002</w:t>
            </w:r>
          </w:p>
        </w:tc>
        <w:tc>
          <w:tcPr>
            <w:tcW w:w="851" w:type="dxa"/>
            <w:tcBorders>
              <w:top w:val="single" w:sz="4" w:space="0" w:color="auto"/>
              <w:left w:val="nil"/>
              <w:bottom w:val="nil"/>
              <w:right w:val="nil"/>
            </w:tcBorders>
            <w:shd w:val="clear" w:color="auto" w:fill="auto"/>
            <w:noWrap/>
            <w:vAlign w:val="center"/>
            <w:hideMark/>
          </w:tcPr>
          <w:p w14:paraId="0047F21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13,086</w:t>
            </w:r>
          </w:p>
        </w:tc>
      </w:tr>
      <w:tr w:rsidR="003162C5" w:rsidRPr="00CE0A66" w14:paraId="5F3E57FB" w14:textId="77777777" w:rsidTr="00AF5C53">
        <w:trPr>
          <w:trHeight w:val="300"/>
          <w:jc w:val="center"/>
        </w:trPr>
        <w:tc>
          <w:tcPr>
            <w:tcW w:w="641" w:type="dxa"/>
            <w:vMerge/>
            <w:tcBorders>
              <w:top w:val="nil"/>
              <w:left w:val="nil"/>
              <w:bottom w:val="nil"/>
              <w:right w:val="nil"/>
            </w:tcBorders>
            <w:vAlign w:val="center"/>
            <w:hideMark/>
          </w:tcPr>
          <w:p w14:paraId="61CAE219"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3F50CBF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Max</w:t>
            </w:r>
          </w:p>
        </w:tc>
        <w:tc>
          <w:tcPr>
            <w:tcW w:w="851" w:type="dxa"/>
            <w:tcBorders>
              <w:top w:val="nil"/>
              <w:left w:val="nil"/>
              <w:bottom w:val="nil"/>
              <w:right w:val="nil"/>
            </w:tcBorders>
            <w:shd w:val="clear" w:color="auto" w:fill="auto"/>
            <w:noWrap/>
            <w:vAlign w:val="center"/>
            <w:hideMark/>
          </w:tcPr>
          <w:p w14:paraId="19ACEE3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1,038</w:t>
            </w:r>
          </w:p>
        </w:tc>
        <w:tc>
          <w:tcPr>
            <w:tcW w:w="850" w:type="dxa"/>
            <w:tcBorders>
              <w:top w:val="nil"/>
              <w:left w:val="nil"/>
              <w:bottom w:val="nil"/>
              <w:right w:val="nil"/>
            </w:tcBorders>
            <w:shd w:val="clear" w:color="auto" w:fill="auto"/>
            <w:noWrap/>
            <w:vAlign w:val="center"/>
            <w:hideMark/>
          </w:tcPr>
          <w:p w14:paraId="1A3B6BA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0,167</w:t>
            </w:r>
          </w:p>
        </w:tc>
        <w:tc>
          <w:tcPr>
            <w:tcW w:w="851" w:type="dxa"/>
            <w:tcBorders>
              <w:top w:val="nil"/>
              <w:left w:val="nil"/>
              <w:bottom w:val="nil"/>
              <w:right w:val="nil"/>
            </w:tcBorders>
            <w:shd w:val="clear" w:color="auto" w:fill="auto"/>
            <w:noWrap/>
            <w:vAlign w:val="center"/>
            <w:hideMark/>
          </w:tcPr>
          <w:p w14:paraId="749DBDEE"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1,495</w:t>
            </w:r>
          </w:p>
        </w:tc>
        <w:tc>
          <w:tcPr>
            <w:tcW w:w="850" w:type="dxa"/>
            <w:tcBorders>
              <w:top w:val="nil"/>
              <w:left w:val="nil"/>
              <w:bottom w:val="nil"/>
              <w:right w:val="nil"/>
            </w:tcBorders>
            <w:shd w:val="clear" w:color="auto" w:fill="auto"/>
            <w:noWrap/>
            <w:vAlign w:val="center"/>
            <w:hideMark/>
          </w:tcPr>
          <w:p w14:paraId="628C529D"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0,073</w:t>
            </w:r>
          </w:p>
        </w:tc>
        <w:tc>
          <w:tcPr>
            <w:tcW w:w="851" w:type="dxa"/>
            <w:tcBorders>
              <w:top w:val="nil"/>
              <w:left w:val="nil"/>
              <w:bottom w:val="nil"/>
              <w:right w:val="nil"/>
            </w:tcBorders>
            <w:shd w:val="clear" w:color="auto" w:fill="auto"/>
            <w:noWrap/>
            <w:vAlign w:val="center"/>
            <w:hideMark/>
          </w:tcPr>
          <w:p w14:paraId="3C4A345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0,130</w:t>
            </w:r>
          </w:p>
        </w:tc>
        <w:tc>
          <w:tcPr>
            <w:tcW w:w="850" w:type="dxa"/>
            <w:tcBorders>
              <w:top w:val="nil"/>
              <w:left w:val="nil"/>
              <w:bottom w:val="nil"/>
              <w:right w:val="nil"/>
            </w:tcBorders>
            <w:shd w:val="clear" w:color="auto" w:fill="auto"/>
            <w:noWrap/>
            <w:vAlign w:val="center"/>
            <w:hideMark/>
          </w:tcPr>
          <w:p w14:paraId="05C5D4C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0,112</w:t>
            </w:r>
          </w:p>
        </w:tc>
        <w:tc>
          <w:tcPr>
            <w:tcW w:w="851" w:type="dxa"/>
            <w:tcBorders>
              <w:top w:val="nil"/>
              <w:left w:val="nil"/>
              <w:bottom w:val="nil"/>
              <w:right w:val="nil"/>
            </w:tcBorders>
            <w:shd w:val="clear" w:color="auto" w:fill="auto"/>
            <w:noWrap/>
            <w:vAlign w:val="center"/>
            <w:hideMark/>
          </w:tcPr>
          <w:p w14:paraId="117FB4F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31,845</w:t>
            </w:r>
          </w:p>
        </w:tc>
        <w:tc>
          <w:tcPr>
            <w:tcW w:w="850" w:type="dxa"/>
            <w:tcBorders>
              <w:top w:val="nil"/>
              <w:left w:val="nil"/>
              <w:bottom w:val="nil"/>
              <w:right w:val="nil"/>
            </w:tcBorders>
            <w:shd w:val="clear" w:color="auto" w:fill="auto"/>
            <w:noWrap/>
            <w:vAlign w:val="center"/>
            <w:hideMark/>
          </w:tcPr>
          <w:p w14:paraId="6B4E8B8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8,967</w:t>
            </w:r>
          </w:p>
        </w:tc>
        <w:tc>
          <w:tcPr>
            <w:tcW w:w="851" w:type="dxa"/>
            <w:tcBorders>
              <w:top w:val="nil"/>
              <w:left w:val="nil"/>
              <w:bottom w:val="nil"/>
              <w:right w:val="nil"/>
            </w:tcBorders>
            <w:shd w:val="clear" w:color="auto" w:fill="auto"/>
            <w:noWrap/>
            <w:vAlign w:val="center"/>
            <w:hideMark/>
          </w:tcPr>
          <w:p w14:paraId="3F4B701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9,194</w:t>
            </w:r>
          </w:p>
        </w:tc>
        <w:tc>
          <w:tcPr>
            <w:tcW w:w="992" w:type="dxa"/>
            <w:tcBorders>
              <w:top w:val="nil"/>
              <w:left w:val="nil"/>
              <w:bottom w:val="nil"/>
              <w:right w:val="nil"/>
            </w:tcBorders>
            <w:shd w:val="clear" w:color="auto" w:fill="auto"/>
            <w:noWrap/>
            <w:vAlign w:val="center"/>
            <w:hideMark/>
          </w:tcPr>
          <w:p w14:paraId="4C1714A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20,606</w:t>
            </w:r>
          </w:p>
        </w:tc>
        <w:tc>
          <w:tcPr>
            <w:tcW w:w="851" w:type="dxa"/>
            <w:tcBorders>
              <w:top w:val="nil"/>
              <w:left w:val="nil"/>
              <w:bottom w:val="nil"/>
              <w:right w:val="nil"/>
            </w:tcBorders>
            <w:shd w:val="clear" w:color="auto" w:fill="auto"/>
            <w:noWrap/>
            <w:vAlign w:val="center"/>
            <w:hideMark/>
          </w:tcPr>
          <w:p w14:paraId="2C80AB74"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14,453</w:t>
            </w:r>
          </w:p>
        </w:tc>
      </w:tr>
      <w:tr w:rsidR="003162C5" w:rsidRPr="00CE0A66" w14:paraId="6F35B31D" w14:textId="77777777" w:rsidTr="00AF5C53">
        <w:trPr>
          <w:trHeight w:val="300"/>
          <w:jc w:val="center"/>
        </w:trPr>
        <w:tc>
          <w:tcPr>
            <w:tcW w:w="641" w:type="dxa"/>
            <w:vMerge/>
            <w:tcBorders>
              <w:top w:val="nil"/>
              <w:left w:val="nil"/>
              <w:bottom w:val="nil"/>
              <w:right w:val="nil"/>
            </w:tcBorders>
            <w:vAlign w:val="center"/>
            <w:hideMark/>
          </w:tcPr>
          <w:p w14:paraId="75C22607"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nil"/>
              <w:right w:val="nil"/>
            </w:tcBorders>
            <w:shd w:val="clear" w:color="auto" w:fill="auto"/>
            <w:noWrap/>
            <w:vAlign w:val="center"/>
            <w:hideMark/>
          </w:tcPr>
          <w:p w14:paraId="3439BF5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Mean</w:t>
            </w:r>
          </w:p>
        </w:tc>
        <w:tc>
          <w:tcPr>
            <w:tcW w:w="851" w:type="dxa"/>
            <w:tcBorders>
              <w:top w:val="nil"/>
              <w:left w:val="nil"/>
              <w:bottom w:val="nil"/>
              <w:right w:val="nil"/>
            </w:tcBorders>
            <w:shd w:val="clear" w:color="auto" w:fill="auto"/>
            <w:noWrap/>
            <w:vAlign w:val="center"/>
            <w:hideMark/>
          </w:tcPr>
          <w:p w14:paraId="266D927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1,006</w:t>
            </w:r>
          </w:p>
        </w:tc>
        <w:tc>
          <w:tcPr>
            <w:tcW w:w="850" w:type="dxa"/>
            <w:tcBorders>
              <w:top w:val="nil"/>
              <w:left w:val="nil"/>
              <w:bottom w:val="nil"/>
              <w:right w:val="nil"/>
            </w:tcBorders>
            <w:shd w:val="clear" w:color="auto" w:fill="auto"/>
            <w:noWrap/>
            <w:vAlign w:val="center"/>
            <w:hideMark/>
          </w:tcPr>
          <w:p w14:paraId="5498CBB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0,152</w:t>
            </w:r>
          </w:p>
        </w:tc>
        <w:tc>
          <w:tcPr>
            <w:tcW w:w="851" w:type="dxa"/>
            <w:tcBorders>
              <w:top w:val="nil"/>
              <w:left w:val="nil"/>
              <w:bottom w:val="nil"/>
              <w:right w:val="nil"/>
            </w:tcBorders>
            <w:shd w:val="clear" w:color="auto" w:fill="auto"/>
            <w:noWrap/>
            <w:vAlign w:val="center"/>
            <w:hideMark/>
          </w:tcPr>
          <w:p w14:paraId="04CC790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1,450</w:t>
            </w:r>
          </w:p>
        </w:tc>
        <w:tc>
          <w:tcPr>
            <w:tcW w:w="850" w:type="dxa"/>
            <w:tcBorders>
              <w:top w:val="nil"/>
              <w:left w:val="nil"/>
              <w:bottom w:val="nil"/>
              <w:right w:val="nil"/>
            </w:tcBorders>
            <w:shd w:val="clear" w:color="auto" w:fill="auto"/>
            <w:noWrap/>
            <w:vAlign w:val="center"/>
            <w:hideMark/>
          </w:tcPr>
          <w:p w14:paraId="334B24C8"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0,065</w:t>
            </w:r>
          </w:p>
        </w:tc>
        <w:tc>
          <w:tcPr>
            <w:tcW w:w="851" w:type="dxa"/>
            <w:tcBorders>
              <w:top w:val="nil"/>
              <w:left w:val="nil"/>
              <w:bottom w:val="nil"/>
              <w:right w:val="nil"/>
            </w:tcBorders>
            <w:shd w:val="clear" w:color="auto" w:fill="auto"/>
            <w:noWrap/>
            <w:vAlign w:val="center"/>
            <w:hideMark/>
          </w:tcPr>
          <w:p w14:paraId="64CEEB7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0,114</w:t>
            </w:r>
          </w:p>
        </w:tc>
        <w:tc>
          <w:tcPr>
            <w:tcW w:w="850" w:type="dxa"/>
            <w:tcBorders>
              <w:top w:val="nil"/>
              <w:left w:val="nil"/>
              <w:bottom w:val="nil"/>
              <w:right w:val="nil"/>
            </w:tcBorders>
            <w:shd w:val="clear" w:color="auto" w:fill="auto"/>
            <w:noWrap/>
            <w:vAlign w:val="center"/>
            <w:hideMark/>
          </w:tcPr>
          <w:p w14:paraId="712B1F4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0,096</w:t>
            </w:r>
          </w:p>
        </w:tc>
        <w:tc>
          <w:tcPr>
            <w:tcW w:w="851" w:type="dxa"/>
            <w:tcBorders>
              <w:top w:val="nil"/>
              <w:left w:val="nil"/>
              <w:bottom w:val="nil"/>
              <w:right w:val="nil"/>
            </w:tcBorders>
            <w:shd w:val="clear" w:color="auto" w:fill="auto"/>
            <w:noWrap/>
            <w:vAlign w:val="center"/>
            <w:hideMark/>
          </w:tcPr>
          <w:p w14:paraId="1E5B9660"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27,513</w:t>
            </w:r>
          </w:p>
        </w:tc>
        <w:tc>
          <w:tcPr>
            <w:tcW w:w="850" w:type="dxa"/>
            <w:tcBorders>
              <w:top w:val="nil"/>
              <w:left w:val="nil"/>
              <w:bottom w:val="nil"/>
              <w:right w:val="nil"/>
            </w:tcBorders>
            <w:shd w:val="clear" w:color="auto" w:fill="auto"/>
            <w:noWrap/>
            <w:vAlign w:val="center"/>
            <w:hideMark/>
          </w:tcPr>
          <w:p w14:paraId="3AA4A18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8,250</w:t>
            </w:r>
          </w:p>
        </w:tc>
        <w:tc>
          <w:tcPr>
            <w:tcW w:w="851" w:type="dxa"/>
            <w:tcBorders>
              <w:top w:val="nil"/>
              <w:left w:val="nil"/>
              <w:bottom w:val="nil"/>
              <w:right w:val="nil"/>
            </w:tcBorders>
            <w:shd w:val="clear" w:color="auto" w:fill="auto"/>
            <w:noWrap/>
            <w:vAlign w:val="center"/>
            <w:hideMark/>
          </w:tcPr>
          <w:p w14:paraId="58D5FB9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8,152</w:t>
            </w:r>
          </w:p>
        </w:tc>
        <w:tc>
          <w:tcPr>
            <w:tcW w:w="992" w:type="dxa"/>
            <w:tcBorders>
              <w:top w:val="nil"/>
              <w:left w:val="nil"/>
              <w:bottom w:val="nil"/>
              <w:right w:val="nil"/>
            </w:tcBorders>
            <w:shd w:val="clear" w:color="auto" w:fill="auto"/>
            <w:noWrap/>
            <w:vAlign w:val="center"/>
            <w:hideMark/>
          </w:tcPr>
          <w:p w14:paraId="2422464C"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19,009</w:t>
            </w:r>
          </w:p>
        </w:tc>
        <w:tc>
          <w:tcPr>
            <w:tcW w:w="851" w:type="dxa"/>
            <w:tcBorders>
              <w:top w:val="nil"/>
              <w:left w:val="nil"/>
              <w:bottom w:val="nil"/>
              <w:right w:val="nil"/>
            </w:tcBorders>
            <w:shd w:val="clear" w:color="auto" w:fill="auto"/>
            <w:noWrap/>
            <w:vAlign w:val="center"/>
            <w:hideMark/>
          </w:tcPr>
          <w:p w14:paraId="51EF950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13,981</w:t>
            </w:r>
          </w:p>
        </w:tc>
      </w:tr>
      <w:tr w:rsidR="003162C5" w:rsidRPr="00CE0A66" w14:paraId="4877A641" w14:textId="77777777" w:rsidTr="00AF5C53">
        <w:trPr>
          <w:trHeight w:val="300"/>
          <w:jc w:val="center"/>
        </w:trPr>
        <w:tc>
          <w:tcPr>
            <w:tcW w:w="641" w:type="dxa"/>
            <w:vMerge/>
            <w:tcBorders>
              <w:top w:val="nil"/>
              <w:left w:val="nil"/>
              <w:bottom w:val="single" w:sz="4" w:space="0" w:color="auto"/>
              <w:right w:val="nil"/>
            </w:tcBorders>
            <w:vAlign w:val="center"/>
            <w:hideMark/>
          </w:tcPr>
          <w:p w14:paraId="7A2563DB" w14:textId="77777777" w:rsidR="00BB7D5D" w:rsidRPr="00CE0A66" w:rsidRDefault="00BB7D5D" w:rsidP="00BB7D5D">
            <w:pPr>
              <w:rPr>
                <w:rFonts w:ascii="Palatino Linotype" w:hAnsi="Palatino Linotype"/>
                <w:color w:val="000000"/>
                <w:sz w:val="20"/>
                <w:szCs w:val="20"/>
                <w:lang w:val="en-US" w:eastAsia="es-CO"/>
              </w:rPr>
            </w:pPr>
          </w:p>
        </w:tc>
        <w:tc>
          <w:tcPr>
            <w:tcW w:w="1060" w:type="dxa"/>
            <w:tcBorders>
              <w:top w:val="nil"/>
              <w:left w:val="nil"/>
              <w:bottom w:val="single" w:sz="4" w:space="0" w:color="auto"/>
              <w:right w:val="nil"/>
            </w:tcBorders>
            <w:shd w:val="clear" w:color="auto" w:fill="auto"/>
            <w:noWrap/>
            <w:vAlign w:val="center"/>
            <w:hideMark/>
          </w:tcPr>
          <w:p w14:paraId="0774C05F"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SD</w:t>
            </w:r>
          </w:p>
        </w:tc>
        <w:tc>
          <w:tcPr>
            <w:tcW w:w="851" w:type="dxa"/>
            <w:tcBorders>
              <w:top w:val="nil"/>
              <w:left w:val="nil"/>
              <w:bottom w:val="single" w:sz="4" w:space="0" w:color="auto"/>
              <w:right w:val="nil"/>
            </w:tcBorders>
            <w:shd w:val="clear" w:color="auto" w:fill="auto"/>
            <w:noWrap/>
            <w:vAlign w:val="center"/>
            <w:hideMark/>
          </w:tcPr>
          <w:p w14:paraId="2504C113"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0,033</w:t>
            </w:r>
          </w:p>
        </w:tc>
        <w:tc>
          <w:tcPr>
            <w:tcW w:w="850" w:type="dxa"/>
            <w:tcBorders>
              <w:top w:val="nil"/>
              <w:left w:val="nil"/>
              <w:bottom w:val="single" w:sz="4" w:space="0" w:color="auto"/>
              <w:right w:val="nil"/>
            </w:tcBorders>
            <w:shd w:val="clear" w:color="auto" w:fill="auto"/>
            <w:noWrap/>
            <w:vAlign w:val="center"/>
            <w:hideMark/>
          </w:tcPr>
          <w:p w14:paraId="426FB119"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0,009</w:t>
            </w:r>
          </w:p>
        </w:tc>
        <w:tc>
          <w:tcPr>
            <w:tcW w:w="851" w:type="dxa"/>
            <w:tcBorders>
              <w:top w:val="nil"/>
              <w:left w:val="nil"/>
              <w:bottom w:val="single" w:sz="4" w:space="0" w:color="auto"/>
              <w:right w:val="nil"/>
            </w:tcBorders>
            <w:shd w:val="clear" w:color="auto" w:fill="auto"/>
            <w:noWrap/>
            <w:vAlign w:val="center"/>
            <w:hideMark/>
          </w:tcPr>
          <w:p w14:paraId="51E9D29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0,042</w:t>
            </w:r>
          </w:p>
        </w:tc>
        <w:tc>
          <w:tcPr>
            <w:tcW w:w="850" w:type="dxa"/>
            <w:tcBorders>
              <w:top w:val="nil"/>
              <w:left w:val="nil"/>
              <w:bottom w:val="single" w:sz="4" w:space="0" w:color="auto"/>
              <w:right w:val="nil"/>
            </w:tcBorders>
            <w:shd w:val="clear" w:color="auto" w:fill="auto"/>
            <w:noWrap/>
            <w:vAlign w:val="center"/>
            <w:hideMark/>
          </w:tcPr>
          <w:p w14:paraId="1240C1C7"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0,006</w:t>
            </w:r>
          </w:p>
        </w:tc>
        <w:tc>
          <w:tcPr>
            <w:tcW w:w="851" w:type="dxa"/>
            <w:tcBorders>
              <w:top w:val="nil"/>
              <w:left w:val="nil"/>
              <w:bottom w:val="single" w:sz="4" w:space="0" w:color="auto"/>
              <w:right w:val="nil"/>
            </w:tcBorders>
            <w:shd w:val="clear" w:color="auto" w:fill="auto"/>
            <w:noWrap/>
            <w:vAlign w:val="center"/>
            <w:hideMark/>
          </w:tcPr>
          <w:p w14:paraId="5956976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0,010</w:t>
            </w:r>
          </w:p>
        </w:tc>
        <w:tc>
          <w:tcPr>
            <w:tcW w:w="850" w:type="dxa"/>
            <w:tcBorders>
              <w:top w:val="nil"/>
              <w:left w:val="nil"/>
              <w:bottom w:val="single" w:sz="4" w:space="0" w:color="auto"/>
              <w:right w:val="nil"/>
            </w:tcBorders>
            <w:shd w:val="clear" w:color="auto" w:fill="auto"/>
            <w:noWrap/>
            <w:vAlign w:val="center"/>
            <w:hideMark/>
          </w:tcPr>
          <w:p w14:paraId="69FA44E5"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0,009</w:t>
            </w:r>
          </w:p>
        </w:tc>
        <w:tc>
          <w:tcPr>
            <w:tcW w:w="851" w:type="dxa"/>
            <w:tcBorders>
              <w:top w:val="nil"/>
              <w:left w:val="nil"/>
              <w:bottom w:val="single" w:sz="4" w:space="0" w:color="auto"/>
              <w:right w:val="nil"/>
            </w:tcBorders>
            <w:shd w:val="clear" w:color="auto" w:fill="auto"/>
            <w:noWrap/>
            <w:vAlign w:val="center"/>
            <w:hideMark/>
          </w:tcPr>
          <w:p w14:paraId="4131EB2B"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3,525</w:t>
            </w:r>
          </w:p>
        </w:tc>
        <w:tc>
          <w:tcPr>
            <w:tcW w:w="850" w:type="dxa"/>
            <w:tcBorders>
              <w:top w:val="nil"/>
              <w:left w:val="nil"/>
              <w:bottom w:val="single" w:sz="4" w:space="0" w:color="auto"/>
              <w:right w:val="nil"/>
            </w:tcBorders>
            <w:shd w:val="clear" w:color="auto" w:fill="auto"/>
            <w:noWrap/>
            <w:vAlign w:val="center"/>
            <w:hideMark/>
          </w:tcPr>
          <w:p w14:paraId="3317B2A1"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0,617</w:t>
            </w:r>
          </w:p>
        </w:tc>
        <w:tc>
          <w:tcPr>
            <w:tcW w:w="851" w:type="dxa"/>
            <w:tcBorders>
              <w:top w:val="nil"/>
              <w:left w:val="nil"/>
              <w:bottom w:val="single" w:sz="4" w:space="0" w:color="auto"/>
              <w:right w:val="nil"/>
            </w:tcBorders>
            <w:shd w:val="clear" w:color="auto" w:fill="auto"/>
            <w:noWrap/>
            <w:vAlign w:val="center"/>
            <w:hideMark/>
          </w:tcPr>
          <w:p w14:paraId="2F2C947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0,876</w:t>
            </w:r>
          </w:p>
        </w:tc>
        <w:tc>
          <w:tcPr>
            <w:tcW w:w="992" w:type="dxa"/>
            <w:tcBorders>
              <w:top w:val="nil"/>
              <w:left w:val="nil"/>
              <w:bottom w:val="single" w:sz="4" w:space="0" w:color="auto"/>
              <w:right w:val="nil"/>
            </w:tcBorders>
            <w:shd w:val="clear" w:color="auto" w:fill="auto"/>
            <w:noWrap/>
            <w:vAlign w:val="center"/>
            <w:hideMark/>
          </w:tcPr>
          <w:p w14:paraId="5C47979A"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1,616</w:t>
            </w:r>
          </w:p>
        </w:tc>
        <w:tc>
          <w:tcPr>
            <w:tcW w:w="851" w:type="dxa"/>
            <w:tcBorders>
              <w:top w:val="nil"/>
              <w:left w:val="nil"/>
              <w:bottom w:val="single" w:sz="4" w:space="0" w:color="auto"/>
              <w:right w:val="nil"/>
            </w:tcBorders>
            <w:shd w:val="clear" w:color="auto" w:fill="auto"/>
            <w:noWrap/>
            <w:vAlign w:val="center"/>
            <w:hideMark/>
          </w:tcPr>
          <w:p w14:paraId="418FE602" w14:textId="77777777" w:rsidR="00BB7D5D" w:rsidRPr="00CE0A66" w:rsidRDefault="00BB7D5D" w:rsidP="00BB7D5D">
            <w:pPr>
              <w:jc w:val="center"/>
              <w:rPr>
                <w:rFonts w:ascii="Palatino Linotype" w:hAnsi="Palatino Linotype"/>
                <w:color w:val="000000"/>
                <w:sz w:val="20"/>
                <w:szCs w:val="20"/>
                <w:lang w:val="en-US" w:eastAsia="es-CO"/>
              </w:rPr>
            </w:pPr>
            <w:r w:rsidRPr="00CE0A66">
              <w:rPr>
                <w:rFonts w:ascii="Palatino Linotype" w:hAnsi="Palatino Linotype"/>
                <w:color w:val="000000"/>
                <w:sz w:val="20"/>
                <w:szCs w:val="20"/>
                <w:lang w:val="en-US" w:eastAsia="es-CO"/>
              </w:rPr>
              <w:t>0,528</w:t>
            </w:r>
          </w:p>
        </w:tc>
      </w:tr>
    </w:tbl>
    <w:p w14:paraId="1E8F69B4" w14:textId="3CC6BCE8" w:rsidR="000F6C0C" w:rsidRPr="007138EB" w:rsidRDefault="00F12079" w:rsidP="006F6ABA">
      <w:pPr>
        <w:rPr>
          <w:rFonts w:ascii="Palatino Linotype" w:hAnsi="Palatino Linotype"/>
          <w:sz w:val="20"/>
          <w:szCs w:val="20"/>
          <w:lang w:val="fr-FR"/>
        </w:rPr>
      </w:pPr>
      <w:r w:rsidRPr="00F12079">
        <w:rPr>
          <w:rFonts w:ascii="Palatino Linotype" w:hAnsi="Palatino Linotype"/>
          <w:sz w:val="20"/>
          <w:szCs w:val="20"/>
          <w:lang w:val="fr-FR"/>
        </w:rPr>
        <w:t xml:space="preserve">(SD) Standard </w:t>
      </w:r>
      <w:proofErr w:type="spellStart"/>
      <w:r w:rsidRPr="00F12079">
        <w:rPr>
          <w:rFonts w:ascii="Palatino Linotype" w:hAnsi="Palatino Linotype"/>
          <w:sz w:val="20"/>
          <w:szCs w:val="20"/>
          <w:lang w:val="fr-FR"/>
        </w:rPr>
        <w:t>deviation</w:t>
      </w:r>
      <w:proofErr w:type="spellEnd"/>
      <w:r w:rsidRPr="00F12079">
        <w:rPr>
          <w:rFonts w:ascii="Palatino Linotype" w:hAnsi="Palatino Linotype"/>
          <w:sz w:val="20"/>
          <w:szCs w:val="20"/>
          <w:lang w:val="fr-FR"/>
        </w:rPr>
        <w:t xml:space="preserve">, (Max) Maximum, (Min) Minimum. </w:t>
      </w:r>
      <w:r w:rsidR="004517E8" w:rsidRPr="0031755F">
        <w:rPr>
          <w:rFonts w:ascii="Palatino Linotype" w:hAnsi="Palatino Linotype"/>
          <w:sz w:val="20"/>
          <w:szCs w:val="20"/>
          <w:lang w:val="fr-FR"/>
        </w:rPr>
        <w:t>T:</w:t>
      </w:r>
      <w:r w:rsidR="004517E8" w:rsidRPr="004517E8">
        <w:rPr>
          <w:rFonts w:ascii="Palatino Linotype" w:hAnsi="Palatino Linotype"/>
          <w:sz w:val="20"/>
          <w:szCs w:val="20"/>
          <w:lang w:val="fr-FR"/>
        </w:rPr>
        <w:t xml:space="preserve"> </w:t>
      </w:r>
      <w:proofErr w:type="spellStart"/>
      <w:r w:rsidR="004517E8" w:rsidRPr="004517E8">
        <w:rPr>
          <w:rFonts w:ascii="Palatino Linotype" w:hAnsi="Palatino Linotype"/>
          <w:sz w:val="20"/>
          <w:szCs w:val="20"/>
          <w:lang w:val="fr-FR"/>
        </w:rPr>
        <w:t>treatments</w:t>
      </w:r>
      <w:proofErr w:type="spellEnd"/>
      <w:r w:rsidR="004517E8" w:rsidRPr="004517E8">
        <w:rPr>
          <w:rFonts w:ascii="Palatino Linotype" w:hAnsi="Palatino Linotype"/>
          <w:sz w:val="20"/>
          <w:szCs w:val="20"/>
          <w:lang w:val="fr-FR"/>
        </w:rPr>
        <w:t xml:space="preserve">. </w:t>
      </w:r>
      <w:r w:rsidRPr="00F12079">
        <w:rPr>
          <w:rFonts w:ascii="Palatino Linotype" w:hAnsi="Palatino Linotype"/>
          <w:sz w:val="20"/>
          <w:szCs w:val="20"/>
          <w:lang w:val="fr-FR"/>
        </w:rPr>
        <w:t>N (</w:t>
      </w:r>
      <w:proofErr w:type="spellStart"/>
      <w:r w:rsidRPr="00F12079">
        <w:rPr>
          <w:rFonts w:ascii="Palatino Linotype" w:hAnsi="Palatino Linotype"/>
          <w:sz w:val="20"/>
          <w:szCs w:val="20"/>
          <w:lang w:val="fr-FR"/>
        </w:rPr>
        <w:t>nitrogen</w:t>
      </w:r>
      <w:proofErr w:type="spellEnd"/>
      <w:r w:rsidRPr="00F12079">
        <w:rPr>
          <w:rFonts w:ascii="Palatino Linotype" w:hAnsi="Palatino Linotype"/>
          <w:sz w:val="20"/>
          <w:szCs w:val="20"/>
          <w:lang w:val="fr-FR"/>
        </w:rPr>
        <w:t>), P (</w:t>
      </w:r>
      <w:proofErr w:type="spellStart"/>
      <w:r w:rsidRPr="00F12079">
        <w:rPr>
          <w:rFonts w:ascii="Palatino Linotype" w:hAnsi="Palatino Linotype"/>
          <w:sz w:val="20"/>
          <w:szCs w:val="20"/>
          <w:lang w:val="fr-FR"/>
        </w:rPr>
        <w:t>phosphorus</w:t>
      </w:r>
      <w:proofErr w:type="spellEnd"/>
      <w:r w:rsidRPr="00F12079">
        <w:rPr>
          <w:rFonts w:ascii="Palatino Linotype" w:hAnsi="Palatino Linotype"/>
          <w:sz w:val="20"/>
          <w:szCs w:val="20"/>
          <w:lang w:val="fr-FR"/>
        </w:rPr>
        <w:t>), K (potassium), Ca (calcium), Mg (</w:t>
      </w:r>
      <w:proofErr w:type="spellStart"/>
      <w:r w:rsidRPr="00F12079">
        <w:rPr>
          <w:rFonts w:ascii="Palatino Linotype" w:hAnsi="Palatino Linotype"/>
          <w:sz w:val="20"/>
          <w:szCs w:val="20"/>
          <w:lang w:val="fr-FR"/>
        </w:rPr>
        <w:t>magnesium</w:t>
      </w:r>
      <w:proofErr w:type="spellEnd"/>
      <w:r w:rsidRPr="00F12079">
        <w:rPr>
          <w:rFonts w:ascii="Palatino Linotype" w:hAnsi="Palatino Linotype"/>
          <w:sz w:val="20"/>
          <w:szCs w:val="20"/>
          <w:lang w:val="fr-FR"/>
        </w:rPr>
        <w:t>), S (</w:t>
      </w:r>
      <w:proofErr w:type="spellStart"/>
      <w:r w:rsidRPr="00F12079">
        <w:rPr>
          <w:rFonts w:ascii="Palatino Linotype" w:hAnsi="Palatino Linotype"/>
          <w:sz w:val="20"/>
          <w:szCs w:val="20"/>
          <w:lang w:val="fr-FR"/>
        </w:rPr>
        <w:t>sulfur</w:t>
      </w:r>
      <w:proofErr w:type="spellEnd"/>
      <w:r w:rsidRPr="00F12079">
        <w:rPr>
          <w:rFonts w:ascii="Palatino Linotype" w:hAnsi="Palatino Linotype"/>
          <w:sz w:val="20"/>
          <w:szCs w:val="20"/>
          <w:lang w:val="fr-FR"/>
        </w:rPr>
        <w:t>), Fe (</w:t>
      </w:r>
      <w:proofErr w:type="spellStart"/>
      <w:r w:rsidRPr="00F12079">
        <w:rPr>
          <w:rFonts w:ascii="Palatino Linotype" w:hAnsi="Palatino Linotype"/>
          <w:sz w:val="20"/>
          <w:szCs w:val="20"/>
          <w:lang w:val="fr-FR"/>
        </w:rPr>
        <w:t>iron</w:t>
      </w:r>
      <w:proofErr w:type="spellEnd"/>
      <w:r w:rsidRPr="00F12079">
        <w:rPr>
          <w:rFonts w:ascii="Palatino Linotype" w:hAnsi="Palatino Linotype"/>
          <w:sz w:val="20"/>
          <w:szCs w:val="20"/>
          <w:lang w:val="fr-FR"/>
        </w:rPr>
        <w:t>), Cu (</w:t>
      </w:r>
      <w:proofErr w:type="spellStart"/>
      <w:r w:rsidRPr="00F12079">
        <w:rPr>
          <w:rFonts w:ascii="Palatino Linotype" w:hAnsi="Palatino Linotype"/>
          <w:sz w:val="20"/>
          <w:szCs w:val="20"/>
          <w:lang w:val="fr-FR"/>
        </w:rPr>
        <w:t>copper</w:t>
      </w:r>
      <w:proofErr w:type="spellEnd"/>
      <w:r w:rsidRPr="00F12079">
        <w:rPr>
          <w:rFonts w:ascii="Palatino Linotype" w:hAnsi="Palatino Linotype"/>
          <w:sz w:val="20"/>
          <w:szCs w:val="20"/>
          <w:lang w:val="fr-FR"/>
        </w:rPr>
        <w:t>), Mn (</w:t>
      </w:r>
      <w:proofErr w:type="spellStart"/>
      <w:r w:rsidRPr="00F12079">
        <w:rPr>
          <w:rFonts w:ascii="Palatino Linotype" w:hAnsi="Palatino Linotype"/>
          <w:sz w:val="20"/>
          <w:szCs w:val="20"/>
          <w:lang w:val="fr-FR"/>
        </w:rPr>
        <w:t>manganese</w:t>
      </w:r>
      <w:proofErr w:type="spellEnd"/>
      <w:r w:rsidRPr="00F12079">
        <w:rPr>
          <w:rFonts w:ascii="Palatino Linotype" w:hAnsi="Palatino Linotype"/>
          <w:sz w:val="20"/>
          <w:szCs w:val="20"/>
          <w:lang w:val="fr-FR"/>
        </w:rPr>
        <w:t>), Zn (zinc), B (boron)</w:t>
      </w:r>
      <w:r w:rsidR="007138EB">
        <w:rPr>
          <w:rFonts w:ascii="Palatino Linotype" w:hAnsi="Palatino Linotype"/>
          <w:sz w:val="20"/>
          <w:szCs w:val="20"/>
          <w:lang w:val="fr-FR"/>
        </w:rPr>
        <w:t xml:space="preserve">. </w:t>
      </w:r>
      <w:r w:rsidRPr="00F12079">
        <w:rPr>
          <w:rFonts w:ascii="Palatino Linotype" w:hAnsi="Palatino Linotype"/>
          <w:sz w:val="20"/>
          <w:szCs w:val="20"/>
          <w:lang w:val="fr-FR"/>
        </w:rPr>
        <w:t>* (%), **</w:t>
      </w:r>
      <w:r w:rsidR="004517E8">
        <w:rPr>
          <w:rFonts w:ascii="Palatino Linotype" w:hAnsi="Palatino Linotype"/>
          <w:sz w:val="20"/>
          <w:szCs w:val="20"/>
          <w:lang w:val="fr-FR"/>
        </w:rPr>
        <w:t xml:space="preserve"> </w:t>
      </w:r>
      <w:r w:rsidRPr="00F12079">
        <w:rPr>
          <w:rFonts w:ascii="Palatino Linotype" w:hAnsi="Palatino Linotype"/>
          <w:sz w:val="20"/>
          <w:szCs w:val="20"/>
          <w:lang w:val="fr-FR"/>
        </w:rPr>
        <w:t>(mg/Kg).</w:t>
      </w:r>
    </w:p>
    <w:p w14:paraId="56597B45" w14:textId="77777777" w:rsidR="000F6C0C" w:rsidRPr="007138EB" w:rsidRDefault="000F6C0C" w:rsidP="006F6ABA">
      <w:pPr>
        <w:rPr>
          <w:rFonts w:ascii="Palatino Linotype" w:hAnsi="Palatino Linotype"/>
          <w:sz w:val="20"/>
          <w:szCs w:val="20"/>
          <w:lang w:val="fr-FR"/>
        </w:rPr>
      </w:pPr>
    </w:p>
    <w:p w14:paraId="41DADE42" w14:textId="77777777" w:rsidR="000F6C0C" w:rsidRPr="007138EB" w:rsidRDefault="000F6C0C" w:rsidP="006F6ABA">
      <w:pPr>
        <w:rPr>
          <w:rFonts w:ascii="Palatino Linotype" w:hAnsi="Palatino Linotype"/>
          <w:sz w:val="20"/>
          <w:szCs w:val="20"/>
          <w:lang w:val="fr-FR"/>
        </w:rPr>
      </w:pPr>
    </w:p>
    <w:sectPr w:rsidR="000F6C0C" w:rsidRPr="007138EB" w:rsidSect="00293AB2">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92"/>
    <w:rsid w:val="0000017A"/>
    <w:rsid w:val="00007997"/>
    <w:rsid w:val="00011579"/>
    <w:rsid w:val="0003738F"/>
    <w:rsid w:val="00037F20"/>
    <w:rsid w:val="000407B9"/>
    <w:rsid w:val="0004181E"/>
    <w:rsid w:val="0004264D"/>
    <w:rsid w:val="000532AE"/>
    <w:rsid w:val="0005540A"/>
    <w:rsid w:val="000570B3"/>
    <w:rsid w:val="0006361F"/>
    <w:rsid w:val="00064E67"/>
    <w:rsid w:val="00073927"/>
    <w:rsid w:val="000913B1"/>
    <w:rsid w:val="000A6F1B"/>
    <w:rsid w:val="000B2BB5"/>
    <w:rsid w:val="000B31B3"/>
    <w:rsid w:val="000C5C76"/>
    <w:rsid w:val="000D4667"/>
    <w:rsid w:val="000E2A03"/>
    <w:rsid w:val="000E5565"/>
    <w:rsid w:val="000E5C0C"/>
    <w:rsid w:val="000E790A"/>
    <w:rsid w:val="000F132A"/>
    <w:rsid w:val="000F6C0C"/>
    <w:rsid w:val="00104B5F"/>
    <w:rsid w:val="00104F80"/>
    <w:rsid w:val="001062A4"/>
    <w:rsid w:val="00107B50"/>
    <w:rsid w:val="00110A93"/>
    <w:rsid w:val="0011198F"/>
    <w:rsid w:val="00113D9F"/>
    <w:rsid w:val="00116507"/>
    <w:rsid w:val="00116529"/>
    <w:rsid w:val="00122EBE"/>
    <w:rsid w:val="001262CB"/>
    <w:rsid w:val="001338B4"/>
    <w:rsid w:val="00152F80"/>
    <w:rsid w:val="0015631A"/>
    <w:rsid w:val="001605D3"/>
    <w:rsid w:val="001621B5"/>
    <w:rsid w:val="00163EDD"/>
    <w:rsid w:val="00172B56"/>
    <w:rsid w:val="00172D25"/>
    <w:rsid w:val="0017429A"/>
    <w:rsid w:val="00182F94"/>
    <w:rsid w:val="0018422E"/>
    <w:rsid w:val="00196FCB"/>
    <w:rsid w:val="0019794B"/>
    <w:rsid w:val="001B19CB"/>
    <w:rsid w:val="001C47FA"/>
    <w:rsid w:val="001C7869"/>
    <w:rsid w:val="001D1B4E"/>
    <w:rsid w:val="001D710E"/>
    <w:rsid w:val="001E5961"/>
    <w:rsid w:val="001F098F"/>
    <w:rsid w:val="001F12D8"/>
    <w:rsid w:val="001F265F"/>
    <w:rsid w:val="001F5C8B"/>
    <w:rsid w:val="00206526"/>
    <w:rsid w:val="00207F86"/>
    <w:rsid w:val="002162EC"/>
    <w:rsid w:val="00216567"/>
    <w:rsid w:val="00217470"/>
    <w:rsid w:val="00222811"/>
    <w:rsid w:val="00225CFC"/>
    <w:rsid w:val="002364C5"/>
    <w:rsid w:val="00245E30"/>
    <w:rsid w:val="00256579"/>
    <w:rsid w:val="00264C2A"/>
    <w:rsid w:val="002709F1"/>
    <w:rsid w:val="002715C0"/>
    <w:rsid w:val="0028289F"/>
    <w:rsid w:val="0028307A"/>
    <w:rsid w:val="00284D6A"/>
    <w:rsid w:val="00293AB2"/>
    <w:rsid w:val="00296016"/>
    <w:rsid w:val="002977C1"/>
    <w:rsid w:val="002C0735"/>
    <w:rsid w:val="002C18D2"/>
    <w:rsid w:val="002D00E4"/>
    <w:rsid w:val="002D389E"/>
    <w:rsid w:val="002D3F08"/>
    <w:rsid w:val="002E063B"/>
    <w:rsid w:val="002E4DE4"/>
    <w:rsid w:val="002F415B"/>
    <w:rsid w:val="00306F3C"/>
    <w:rsid w:val="003116CA"/>
    <w:rsid w:val="00314108"/>
    <w:rsid w:val="003162C5"/>
    <w:rsid w:val="0031755F"/>
    <w:rsid w:val="00321A3F"/>
    <w:rsid w:val="00335B70"/>
    <w:rsid w:val="00343C55"/>
    <w:rsid w:val="003468F0"/>
    <w:rsid w:val="0035010B"/>
    <w:rsid w:val="00352A5F"/>
    <w:rsid w:val="0035627C"/>
    <w:rsid w:val="0035676F"/>
    <w:rsid w:val="00357072"/>
    <w:rsid w:val="00362350"/>
    <w:rsid w:val="00370345"/>
    <w:rsid w:val="00380820"/>
    <w:rsid w:val="0038336F"/>
    <w:rsid w:val="003A0EBC"/>
    <w:rsid w:val="003A2803"/>
    <w:rsid w:val="003A32A5"/>
    <w:rsid w:val="003A3F58"/>
    <w:rsid w:val="003A6183"/>
    <w:rsid w:val="003A6CAA"/>
    <w:rsid w:val="003B017C"/>
    <w:rsid w:val="003B2BA5"/>
    <w:rsid w:val="003B2F01"/>
    <w:rsid w:val="003B6078"/>
    <w:rsid w:val="003C08CF"/>
    <w:rsid w:val="003C4E77"/>
    <w:rsid w:val="003D7EE6"/>
    <w:rsid w:val="003E0A6F"/>
    <w:rsid w:val="003E260F"/>
    <w:rsid w:val="003E6AB7"/>
    <w:rsid w:val="003F0864"/>
    <w:rsid w:val="003F3134"/>
    <w:rsid w:val="003F4A4B"/>
    <w:rsid w:val="003F5728"/>
    <w:rsid w:val="004132D5"/>
    <w:rsid w:val="004179F8"/>
    <w:rsid w:val="00417A8C"/>
    <w:rsid w:val="00433751"/>
    <w:rsid w:val="0043393A"/>
    <w:rsid w:val="004370B9"/>
    <w:rsid w:val="004517E8"/>
    <w:rsid w:val="00464439"/>
    <w:rsid w:val="004704BB"/>
    <w:rsid w:val="00473892"/>
    <w:rsid w:val="00474440"/>
    <w:rsid w:val="0047454B"/>
    <w:rsid w:val="0047617F"/>
    <w:rsid w:val="00477EE5"/>
    <w:rsid w:val="0049599C"/>
    <w:rsid w:val="00495E05"/>
    <w:rsid w:val="004C4AC0"/>
    <w:rsid w:val="004D5485"/>
    <w:rsid w:val="004D6188"/>
    <w:rsid w:val="004E22AB"/>
    <w:rsid w:val="004E35A1"/>
    <w:rsid w:val="004E3E2C"/>
    <w:rsid w:val="004F14DB"/>
    <w:rsid w:val="004F4052"/>
    <w:rsid w:val="004F6BC5"/>
    <w:rsid w:val="004F796B"/>
    <w:rsid w:val="0051114A"/>
    <w:rsid w:val="0051188A"/>
    <w:rsid w:val="005326C7"/>
    <w:rsid w:val="00534394"/>
    <w:rsid w:val="00562502"/>
    <w:rsid w:val="00562C2E"/>
    <w:rsid w:val="00570312"/>
    <w:rsid w:val="00574687"/>
    <w:rsid w:val="0058426F"/>
    <w:rsid w:val="005941C6"/>
    <w:rsid w:val="005A0A26"/>
    <w:rsid w:val="005A2073"/>
    <w:rsid w:val="005B311E"/>
    <w:rsid w:val="005B46E7"/>
    <w:rsid w:val="005B5F72"/>
    <w:rsid w:val="005F2E07"/>
    <w:rsid w:val="006002FB"/>
    <w:rsid w:val="00601BC6"/>
    <w:rsid w:val="006048DB"/>
    <w:rsid w:val="006077B9"/>
    <w:rsid w:val="0061005F"/>
    <w:rsid w:val="00615BFC"/>
    <w:rsid w:val="006254F1"/>
    <w:rsid w:val="006333F5"/>
    <w:rsid w:val="006416B0"/>
    <w:rsid w:val="00641AAF"/>
    <w:rsid w:val="00643BD1"/>
    <w:rsid w:val="00645BA6"/>
    <w:rsid w:val="00652385"/>
    <w:rsid w:val="0065444D"/>
    <w:rsid w:val="00654EF1"/>
    <w:rsid w:val="00656BD1"/>
    <w:rsid w:val="00660C3E"/>
    <w:rsid w:val="00672407"/>
    <w:rsid w:val="00684DB2"/>
    <w:rsid w:val="006A1635"/>
    <w:rsid w:val="006A6CAE"/>
    <w:rsid w:val="006A6FC2"/>
    <w:rsid w:val="006B23D5"/>
    <w:rsid w:val="006B2CC2"/>
    <w:rsid w:val="006C0328"/>
    <w:rsid w:val="006D21E6"/>
    <w:rsid w:val="006E2165"/>
    <w:rsid w:val="006E462B"/>
    <w:rsid w:val="006F0FE0"/>
    <w:rsid w:val="006F4E51"/>
    <w:rsid w:val="006F62E2"/>
    <w:rsid w:val="006F6A08"/>
    <w:rsid w:val="006F6ABA"/>
    <w:rsid w:val="00700265"/>
    <w:rsid w:val="00702CF3"/>
    <w:rsid w:val="00704B1D"/>
    <w:rsid w:val="00712592"/>
    <w:rsid w:val="007138EB"/>
    <w:rsid w:val="0071776A"/>
    <w:rsid w:val="007406A4"/>
    <w:rsid w:val="00744CBE"/>
    <w:rsid w:val="00747DCA"/>
    <w:rsid w:val="0076336D"/>
    <w:rsid w:val="00764179"/>
    <w:rsid w:val="007729A3"/>
    <w:rsid w:val="007741DF"/>
    <w:rsid w:val="0077492C"/>
    <w:rsid w:val="00775AA0"/>
    <w:rsid w:val="00783DAF"/>
    <w:rsid w:val="00785371"/>
    <w:rsid w:val="007A40E4"/>
    <w:rsid w:val="007A4346"/>
    <w:rsid w:val="007B5D4D"/>
    <w:rsid w:val="007C04FB"/>
    <w:rsid w:val="007C4AF7"/>
    <w:rsid w:val="007D02CC"/>
    <w:rsid w:val="007D19C4"/>
    <w:rsid w:val="007D5948"/>
    <w:rsid w:val="007E0DD7"/>
    <w:rsid w:val="007E200F"/>
    <w:rsid w:val="007E5015"/>
    <w:rsid w:val="008079B5"/>
    <w:rsid w:val="008122A2"/>
    <w:rsid w:val="008217E6"/>
    <w:rsid w:val="0082413B"/>
    <w:rsid w:val="008359E9"/>
    <w:rsid w:val="008366F8"/>
    <w:rsid w:val="00837A1E"/>
    <w:rsid w:val="00857219"/>
    <w:rsid w:val="0086520F"/>
    <w:rsid w:val="00876A26"/>
    <w:rsid w:val="00882F6B"/>
    <w:rsid w:val="00894F53"/>
    <w:rsid w:val="008A5AF3"/>
    <w:rsid w:val="008B0EE7"/>
    <w:rsid w:val="008B7CF5"/>
    <w:rsid w:val="008C68C1"/>
    <w:rsid w:val="008F15F2"/>
    <w:rsid w:val="00905B52"/>
    <w:rsid w:val="00905FDF"/>
    <w:rsid w:val="009178B9"/>
    <w:rsid w:val="00921AE1"/>
    <w:rsid w:val="00923152"/>
    <w:rsid w:val="00923CB6"/>
    <w:rsid w:val="0094594E"/>
    <w:rsid w:val="0095262C"/>
    <w:rsid w:val="00966882"/>
    <w:rsid w:val="00973701"/>
    <w:rsid w:val="0098414F"/>
    <w:rsid w:val="00984B1D"/>
    <w:rsid w:val="00993372"/>
    <w:rsid w:val="00996890"/>
    <w:rsid w:val="00996934"/>
    <w:rsid w:val="009A4C95"/>
    <w:rsid w:val="009C3425"/>
    <w:rsid w:val="009C3442"/>
    <w:rsid w:val="009E264A"/>
    <w:rsid w:val="009E50F8"/>
    <w:rsid w:val="009F5471"/>
    <w:rsid w:val="009F6083"/>
    <w:rsid w:val="00A00275"/>
    <w:rsid w:val="00A03CF8"/>
    <w:rsid w:val="00A14DAC"/>
    <w:rsid w:val="00A161B3"/>
    <w:rsid w:val="00A240EE"/>
    <w:rsid w:val="00A354BC"/>
    <w:rsid w:val="00A35A40"/>
    <w:rsid w:val="00A42206"/>
    <w:rsid w:val="00A4298A"/>
    <w:rsid w:val="00A45BE3"/>
    <w:rsid w:val="00A50485"/>
    <w:rsid w:val="00A560D5"/>
    <w:rsid w:val="00A57A1B"/>
    <w:rsid w:val="00A67D5B"/>
    <w:rsid w:val="00A725BB"/>
    <w:rsid w:val="00A76870"/>
    <w:rsid w:val="00A83650"/>
    <w:rsid w:val="00A85A78"/>
    <w:rsid w:val="00A86A1D"/>
    <w:rsid w:val="00A926EB"/>
    <w:rsid w:val="00A96219"/>
    <w:rsid w:val="00AA4DC3"/>
    <w:rsid w:val="00AB2CC6"/>
    <w:rsid w:val="00AB57A3"/>
    <w:rsid w:val="00AE0258"/>
    <w:rsid w:val="00AE6247"/>
    <w:rsid w:val="00AF5C53"/>
    <w:rsid w:val="00B01B0D"/>
    <w:rsid w:val="00B0649D"/>
    <w:rsid w:val="00B2437C"/>
    <w:rsid w:val="00B419E6"/>
    <w:rsid w:val="00B50878"/>
    <w:rsid w:val="00B5573E"/>
    <w:rsid w:val="00B60547"/>
    <w:rsid w:val="00B62850"/>
    <w:rsid w:val="00B636BA"/>
    <w:rsid w:val="00B639F3"/>
    <w:rsid w:val="00B71DCC"/>
    <w:rsid w:val="00B73533"/>
    <w:rsid w:val="00B74CB0"/>
    <w:rsid w:val="00B81F4E"/>
    <w:rsid w:val="00BA2BDF"/>
    <w:rsid w:val="00BB3ABF"/>
    <w:rsid w:val="00BB7D5D"/>
    <w:rsid w:val="00BD0F6B"/>
    <w:rsid w:val="00BE5BAE"/>
    <w:rsid w:val="00BF2ADD"/>
    <w:rsid w:val="00C01C19"/>
    <w:rsid w:val="00C04AF8"/>
    <w:rsid w:val="00C04C82"/>
    <w:rsid w:val="00C06EE0"/>
    <w:rsid w:val="00C07539"/>
    <w:rsid w:val="00C2207E"/>
    <w:rsid w:val="00C2784B"/>
    <w:rsid w:val="00C27E4F"/>
    <w:rsid w:val="00C36CDF"/>
    <w:rsid w:val="00C42E99"/>
    <w:rsid w:val="00C44C7F"/>
    <w:rsid w:val="00C542C1"/>
    <w:rsid w:val="00C61131"/>
    <w:rsid w:val="00C6479B"/>
    <w:rsid w:val="00C67587"/>
    <w:rsid w:val="00C73343"/>
    <w:rsid w:val="00C74715"/>
    <w:rsid w:val="00C81BE8"/>
    <w:rsid w:val="00C921A2"/>
    <w:rsid w:val="00C94F72"/>
    <w:rsid w:val="00CA02F3"/>
    <w:rsid w:val="00CA6A5B"/>
    <w:rsid w:val="00CA7030"/>
    <w:rsid w:val="00CB0BBA"/>
    <w:rsid w:val="00CC0A41"/>
    <w:rsid w:val="00CC2FC5"/>
    <w:rsid w:val="00CD72E2"/>
    <w:rsid w:val="00CE0A66"/>
    <w:rsid w:val="00CF52EE"/>
    <w:rsid w:val="00CF771E"/>
    <w:rsid w:val="00D0438A"/>
    <w:rsid w:val="00D172C2"/>
    <w:rsid w:val="00D41A45"/>
    <w:rsid w:val="00D47E1F"/>
    <w:rsid w:val="00D8678B"/>
    <w:rsid w:val="00DA69A0"/>
    <w:rsid w:val="00DB0614"/>
    <w:rsid w:val="00DB696A"/>
    <w:rsid w:val="00DB7552"/>
    <w:rsid w:val="00DC216B"/>
    <w:rsid w:val="00DC51CA"/>
    <w:rsid w:val="00DD5BB7"/>
    <w:rsid w:val="00DE50CF"/>
    <w:rsid w:val="00DF3664"/>
    <w:rsid w:val="00DF7C86"/>
    <w:rsid w:val="00E03485"/>
    <w:rsid w:val="00E15281"/>
    <w:rsid w:val="00E15D60"/>
    <w:rsid w:val="00E248BE"/>
    <w:rsid w:val="00E34605"/>
    <w:rsid w:val="00E42C2A"/>
    <w:rsid w:val="00E508AA"/>
    <w:rsid w:val="00E54781"/>
    <w:rsid w:val="00E56620"/>
    <w:rsid w:val="00E72948"/>
    <w:rsid w:val="00E90291"/>
    <w:rsid w:val="00E92ACF"/>
    <w:rsid w:val="00E932F7"/>
    <w:rsid w:val="00EA3C4E"/>
    <w:rsid w:val="00EA774B"/>
    <w:rsid w:val="00EB28FD"/>
    <w:rsid w:val="00EC0076"/>
    <w:rsid w:val="00EC6E0F"/>
    <w:rsid w:val="00ED0211"/>
    <w:rsid w:val="00ED79D1"/>
    <w:rsid w:val="00EE019B"/>
    <w:rsid w:val="00EE24A8"/>
    <w:rsid w:val="00EE4BE1"/>
    <w:rsid w:val="00EE4D55"/>
    <w:rsid w:val="00EE4EB9"/>
    <w:rsid w:val="00EF1051"/>
    <w:rsid w:val="00EF5758"/>
    <w:rsid w:val="00EF59FC"/>
    <w:rsid w:val="00F12079"/>
    <w:rsid w:val="00F133A7"/>
    <w:rsid w:val="00F156D6"/>
    <w:rsid w:val="00F1587C"/>
    <w:rsid w:val="00F26185"/>
    <w:rsid w:val="00F31A99"/>
    <w:rsid w:val="00F35CDE"/>
    <w:rsid w:val="00F36EED"/>
    <w:rsid w:val="00F40F4F"/>
    <w:rsid w:val="00F45CB9"/>
    <w:rsid w:val="00F57B9A"/>
    <w:rsid w:val="00F6061A"/>
    <w:rsid w:val="00F6373A"/>
    <w:rsid w:val="00F63D57"/>
    <w:rsid w:val="00F6632E"/>
    <w:rsid w:val="00F74CA9"/>
    <w:rsid w:val="00F752E4"/>
    <w:rsid w:val="00F80A7A"/>
    <w:rsid w:val="00F852B6"/>
    <w:rsid w:val="00F85AFD"/>
    <w:rsid w:val="00F86C7E"/>
    <w:rsid w:val="00F911CE"/>
    <w:rsid w:val="00F94ED2"/>
    <w:rsid w:val="00F959E7"/>
    <w:rsid w:val="00F977E9"/>
    <w:rsid w:val="00FA2888"/>
    <w:rsid w:val="00FA4FC2"/>
    <w:rsid w:val="00FA621C"/>
    <w:rsid w:val="00FD2DCC"/>
    <w:rsid w:val="00FD71FC"/>
    <w:rsid w:val="00FE0E47"/>
    <w:rsid w:val="00FF0F3E"/>
    <w:rsid w:val="00FF3915"/>
    <w:rsid w:val="00FF4784"/>
    <w:rsid w:val="00FF6847"/>
    <w:rsid w:val="012D1270"/>
    <w:rsid w:val="0365C07D"/>
    <w:rsid w:val="0705ABF0"/>
    <w:rsid w:val="089FC945"/>
    <w:rsid w:val="0A218342"/>
    <w:rsid w:val="0D46463E"/>
    <w:rsid w:val="0FB48E27"/>
    <w:rsid w:val="10F6BFE1"/>
    <w:rsid w:val="1C9695B5"/>
    <w:rsid w:val="1D79D79C"/>
    <w:rsid w:val="234CE32D"/>
    <w:rsid w:val="24BB8AF9"/>
    <w:rsid w:val="2E71E3D0"/>
    <w:rsid w:val="32328129"/>
    <w:rsid w:val="32BA7D93"/>
    <w:rsid w:val="3666E26A"/>
    <w:rsid w:val="38A5EDAB"/>
    <w:rsid w:val="3C1F6267"/>
    <w:rsid w:val="3CA7BF52"/>
    <w:rsid w:val="4A3C05E4"/>
    <w:rsid w:val="4E9CAE8F"/>
    <w:rsid w:val="51C99AA9"/>
    <w:rsid w:val="52A7A9CD"/>
    <w:rsid w:val="52D7CEBA"/>
    <w:rsid w:val="57A9EA77"/>
    <w:rsid w:val="587E3FFD"/>
    <w:rsid w:val="5C05513E"/>
    <w:rsid w:val="601EB37F"/>
    <w:rsid w:val="60DF3A98"/>
    <w:rsid w:val="69506988"/>
    <w:rsid w:val="6A196C0A"/>
    <w:rsid w:val="716802E8"/>
    <w:rsid w:val="72A317D8"/>
    <w:rsid w:val="79B52676"/>
    <w:rsid w:val="7D7E5B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D5D2"/>
  <w15:chartTrackingRefBased/>
  <w15:docId w15:val="{D4FF1811-71B6-40AA-9442-33047D15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92"/>
    <w:pPr>
      <w:spacing w:after="0" w:line="240" w:lineRule="auto"/>
    </w:pPr>
    <w:rPr>
      <w:rFonts w:ascii="Times New Roman" w:eastAsia="Times New Roman" w:hAnsi="Times New Roman" w:cs="Times New Roman"/>
      <w:sz w:val="24"/>
      <w:szCs w:val="24"/>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6934"/>
    <w:pPr>
      <w:spacing w:before="100" w:beforeAutospacing="1" w:after="100" w:afterAutospacing="1"/>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6702">
      <w:bodyDiv w:val="1"/>
      <w:marLeft w:val="0"/>
      <w:marRight w:val="0"/>
      <w:marTop w:val="0"/>
      <w:marBottom w:val="0"/>
      <w:divBdr>
        <w:top w:val="none" w:sz="0" w:space="0" w:color="auto"/>
        <w:left w:val="none" w:sz="0" w:space="0" w:color="auto"/>
        <w:bottom w:val="none" w:sz="0" w:space="0" w:color="auto"/>
        <w:right w:val="none" w:sz="0" w:space="0" w:color="auto"/>
      </w:divBdr>
    </w:div>
    <w:div w:id="569315279">
      <w:bodyDiv w:val="1"/>
      <w:marLeft w:val="0"/>
      <w:marRight w:val="0"/>
      <w:marTop w:val="0"/>
      <w:marBottom w:val="0"/>
      <w:divBdr>
        <w:top w:val="none" w:sz="0" w:space="0" w:color="auto"/>
        <w:left w:val="none" w:sz="0" w:space="0" w:color="auto"/>
        <w:bottom w:val="none" w:sz="0" w:space="0" w:color="auto"/>
        <w:right w:val="none" w:sz="0" w:space="0" w:color="auto"/>
      </w:divBdr>
    </w:div>
    <w:div w:id="640379630">
      <w:bodyDiv w:val="1"/>
      <w:marLeft w:val="0"/>
      <w:marRight w:val="0"/>
      <w:marTop w:val="0"/>
      <w:marBottom w:val="0"/>
      <w:divBdr>
        <w:top w:val="none" w:sz="0" w:space="0" w:color="auto"/>
        <w:left w:val="none" w:sz="0" w:space="0" w:color="auto"/>
        <w:bottom w:val="none" w:sz="0" w:space="0" w:color="auto"/>
        <w:right w:val="none" w:sz="0" w:space="0" w:color="auto"/>
      </w:divBdr>
    </w:div>
    <w:div w:id="753476896">
      <w:bodyDiv w:val="1"/>
      <w:marLeft w:val="0"/>
      <w:marRight w:val="0"/>
      <w:marTop w:val="0"/>
      <w:marBottom w:val="0"/>
      <w:divBdr>
        <w:top w:val="none" w:sz="0" w:space="0" w:color="auto"/>
        <w:left w:val="none" w:sz="0" w:space="0" w:color="auto"/>
        <w:bottom w:val="none" w:sz="0" w:space="0" w:color="auto"/>
        <w:right w:val="none" w:sz="0" w:space="0" w:color="auto"/>
      </w:divBdr>
    </w:div>
    <w:div w:id="880437407">
      <w:bodyDiv w:val="1"/>
      <w:marLeft w:val="0"/>
      <w:marRight w:val="0"/>
      <w:marTop w:val="0"/>
      <w:marBottom w:val="0"/>
      <w:divBdr>
        <w:top w:val="none" w:sz="0" w:space="0" w:color="auto"/>
        <w:left w:val="none" w:sz="0" w:space="0" w:color="auto"/>
        <w:bottom w:val="none" w:sz="0" w:space="0" w:color="auto"/>
        <w:right w:val="none" w:sz="0" w:space="0" w:color="auto"/>
      </w:divBdr>
    </w:div>
    <w:div w:id="1042709701">
      <w:bodyDiv w:val="1"/>
      <w:marLeft w:val="0"/>
      <w:marRight w:val="0"/>
      <w:marTop w:val="0"/>
      <w:marBottom w:val="0"/>
      <w:divBdr>
        <w:top w:val="none" w:sz="0" w:space="0" w:color="auto"/>
        <w:left w:val="none" w:sz="0" w:space="0" w:color="auto"/>
        <w:bottom w:val="none" w:sz="0" w:space="0" w:color="auto"/>
        <w:right w:val="none" w:sz="0" w:space="0" w:color="auto"/>
      </w:divBdr>
    </w:div>
    <w:div w:id="1042827980">
      <w:bodyDiv w:val="1"/>
      <w:marLeft w:val="0"/>
      <w:marRight w:val="0"/>
      <w:marTop w:val="0"/>
      <w:marBottom w:val="0"/>
      <w:divBdr>
        <w:top w:val="none" w:sz="0" w:space="0" w:color="auto"/>
        <w:left w:val="none" w:sz="0" w:space="0" w:color="auto"/>
        <w:bottom w:val="none" w:sz="0" w:space="0" w:color="auto"/>
        <w:right w:val="none" w:sz="0" w:space="0" w:color="auto"/>
      </w:divBdr>
    </w:div>
    <w:div w:id="1289699315">
      <w:bodyDiv w:val="1"/>
      <w:marLeft w:val="0"/>
      <w:marRight w:val="0"/>
      <w:marTop w:val="0"/>
      <w:marBottom w:val="0"/>
      <w:divBdr>
        <w:top w:val="none" w:sz="0" w:space="0" w:color="auto"/>
        <w:left w:val="none" w:sz="0" w:space="0" w:color="auto"/>
        <w:bottom w:val="none" w:sz="0" w:space="0" w:color="auto"/>
        <w:right w:val="none" w:sz="0" w:space="0" w:color="auto"/>
      </w:divBdr>
    </w:div>
    <w:div w:id="1384406715">
      <w:bodyDiv w:val="1"/>
      <w:marLeft w:val="0"/>
      <w:marRight w:val="0"/>
      <w:marTop w:val="0"/>
      <w:marBottom w:val="0"/>
      <w:divBdr>
        <w:top w:val="none" w:sz="0" w:space="0" w:color="auto"/>
        <w:left w:val="none" w:sz="0" w:space="0" w:color="auto"/>
        <w:bottom w:val="none" w:sz="0" w:space="0" w:color="auto"/>
        <w:right w:val="none" w:sz="0" w:space="0" w:color="auto"/>
      </w:divBdr>
    </w:div>
    <w:div w:id="1523712647">
      <w:bodyDiv w:val="1"/>
      <w:marLeft w:val="0"/>
      <w:marRight w:val="0"/>
      <w:marTop w:val="0"/>
      <w:marBottom w:val="0"/>
      <w:divBdr>
        <w:top w:val="none" w:sz="0" w:space="0" w:color="auto"/>
        <w:left w:val="none" w:sz="0" w:space="0" w:color="auto"/>
        <w:bottom w:val="none" w:sz="0" w:space="0" w:color="auto"/>
        <w:right w:val="none" w:sz="0" w:space="0" w:color="auto"/>
      </w:divBdr>
      <w:divsChild>
        <w:div w:id="453062919">
          <w:marLeft w:val="0"/>
          <w:marRight w:val="0"/>
          <w:marTop w:val="0"/>
          <w:marBottom w:val="0"/>
          <w:divBdr>
            <w:top w:val="none" w:sz="0" w:space="0" w:color="auto"/>
            <w:left w:val="none" w:sz="0" w:space="0" w:color="auto"/>
            <w:bottom w:val="none" w:sz="0" w:space="0" w:color="auto"/>
            <w:right w:val="none" w:sz="0" w:space="0" w:color="auto"/>
          </w:divBdr>
        </w:div>
        <w:div w:id="1631132988">
          <w:marLeft w:val="0"/>
          <w:marRight w:val="0"/>
          <w:marTop w:val="0"/>
          <w:marBottom w:val="0"/>
          <w:divBdr>
            <w:top w:val="none" w:sz="0" w:space="0" w:color="auto"/>
            <w:left w:val="none" w:sz="0" w:space="0" w:color="auto"/>
            <w:bottom w:val="none" w:sz="0" w:space="0" w:color="auto"/>
            <w:right w:val="none" w:sz="0" w:space="0" w:color="auto"/>
          </w:divBdr>
        </w:div>
        <w:div w:id="370082662">
          <w:marLeft w:val="0"/>
          <w:marRight w:val="0"/>
          <w:marTop w:val="0"/>
          <w:marBottom w:val="0"/>
          <w:divBdr>
            <w:top w:val="none" w:sz="0" w:space="0" w:color="auto"/>
            <w:left w:val="none" w:sz="0" w:space="0" w:color="auto"/>
            <w:bottom w:val="none" w:sz="0" w:space="0" w:color="auto"/>
            <w:right w:val="none" w:sz="0" w:space="0" w:color="auto"/>
          </w:divBdr>
        </w:div>
        <w:div w:id="2056735859">
          <w:marLeft w:val="0"/>
          <w:marRight w:val="0"/>
          <w:marTop w:val="0"/>
          <w:marBottom w:val="0"/>
          <w:divBdr>
            <w:top w:val="none" w:sz="0" w:space="0" w:color="auto"/>
            <w:left w:val="none" w:sz="0" w:space="0" w:color="auto"/>
            <w:bottom w:val="none" w:sz="0" w:space="0" w:color="auto"/>
            <w:right w:val="none" w:sz="0" w:space="0" w:color="auto"/>
          </w:divBdr>
        </w:div>
        <w:div w:id="1688630370">
          <w:marLeft w:val="0"/>
          <w:marRight w:val="0"/>
          <w:marTop w:val="0"/>
          <w:marBottom w:val="0"/>
          <w:divBdr>
            <w:top w:val="none" w:sz="0" w:space="0" w:color="auto"/>
            <w:left w:val="none" w:sz="0" w:space="0" w:color="auto"/>
            <w:bottom w:val="none" w:sz="0" w:space="0" w:color="auto"/>
            <w:right w:val="none" w:sz="0" w:space="0" w:color="auto"/>
          </w:divBdr>
        </w:div>
        <w:div w:id="230194964">
          <w:marLeft w:val="0"/>
          <w:marRight w:val="0"/>
          <w:marTop w:val="0"/>
          <w:marBottom w:val="0"/>
          <w:divBdr>
            <w:top w:val="none" w:sz="0" w:space="0" w:color="auto"/>
            <w:left w:val="none" w:sz="0" w:space="0" w:color="auto"/>
            <w:bottom w:val="none" w:sz="0" w:space="0" w:color="auto"/>
            <w:right w:val="none" w:sz="0" w:space="0" w:color="auto"/>
          </w:divBdr>
        </w:div>
        <w:div w:id="1629969135">
          <w:marLeft w:val="0"/>
          <w:marRight w:val="0"/>
          <w:marTop w:val="0"/>
          <w:marBottom w:val="0"/>
          <w:divBdr>
            <w:top w:val="none" w:sz="0" w:space="0" w:color="auto"/>
            <w:left w:val="none" w:sz="0" w:space="0" w:color="auto"/>
            <w:bottom w:val="none" w:sz="0" w:space="0" w:color="auto"/>
            <w:right w:val="none" w:sz="0" w:space="0" w:color="auto"/>
          </w:divBdr>
        </w:div>
        <w:div w:id="362903642">
          <w:marLeft w:val="0"/>
          <w:marRight w:val="0"/>
          <w:marTop w:val="0"/>
          <w:marBottom w:val="0"/>
          <w:divBdr>
            <w:top w:val="none" w:sz="0" w:space="0" w:color="auto"/>
            <w:left w:val="none" w:sz="0" w:space="0" w:color="auto"/>
            <w:bottom w:val="none" w:sz="0" w:space="0" w:color="auto"/>
            <w:right w:val="none" w:sz="0" w:space="0" w:color="auto"/>
          </w:divBdr>
        </w:div>
        <w:div w:id="841355388">
          <w:marLeft w:val="0"/>
          <w:marRight w:val="0"/>
          <w:marTop w:val="0"/>
          <w:marBottom w:val="0"/>
          <w:divBdr>
            <w:top w:val="none" w:sz="0" w:space="0" w:color="auto"/>
            <w:left w:val="none" w:sz="0" w:space="0" w:color="auto"/>
            <w:bottom w:val="none" w:sz="0" w:space="0" w:color="auto"/>
            <w:right w:val="none" w:sz="0" w:space="0" w:color="auto"/>
          </w:divBdr>
        </w:div>
        <w:div w:id="2051031671">
          <w:marLeft w:val="0"/>
          <w:marRight w:val="0"/>
          <w:marTop w:val="0"/>
          <w:marBottom w:val="0"/>
          <w:divBdr>
            <w:top w:val="none" w:sz="0" w:space="0" w:color="auto"/>
            <w:left w:val="none" w:sz="0" w:space="0" w:color="auto"/>
            <w:bottom w:val="none" w:sz="0" w:space="0" w:color="auto"/>
            <w:right w:val="none" w:sz="0" w:space="0" w:color="auto"/>
          </w:divBdr>
        </w:div>
        <w:div w:id="1947809040">
          <w:marLeft w:val="0"/>
          <w:marRight w:val="0"/>
          <w:marTop w:val="0"/>
          <w:marBottom w:val="0"/>
          <w:divBdr>
            <w:top w:val="none" w:sz="0" w:space="0" w:color="auto"/>
            <w:left w:val="none" w:sz="0" w:space="0" w:color="auto"/>
            <w:bottom w:val="none" w:sz="0" w:space="0" w:color="auto"/>
            <w:right w:val="none" w:sz="0" w:space="0" w:color="auto"/>
          </w:divBdr>
        </w:div>
        <w:div w:id="1082676105">
          <w:marLeft w:val="0"/>
          <w:marRight w:val="0"/>
          <w:marTop w:val="0"/>
          <w:marBottom w:val="0"/>
          <w:divBdr>
            <w:top w:val="none" w:sz="0" w:space="0" w:color="auto"/>
            <w:left w:val="none" w:sz="0" w:space="0" w:color="auto"/>
            <w:bottom w:val="none" w:sz="0" w:space="0" w:color="auto"/>
            <w:right w:val="none" w:sz="0" w:space="0" w:color="auto"/>
          </w:divBdr>
        </w:div>
        <w:div w:id="1327898426">
          <w:marLeft w:val="0"/>
          <w:marRight w:val="0"/>
          <w:marTop w:val="0"/>
          <w:marBottom w:val="0"/>
          <w:divBdr>
            <w:top w:val="none" w:sz="0" w:space="0" w:color="auto"/>
            <w:left w:val="none" w:sz="0" w:space="0" w:color="auto"/>
            <w:bottom w:val="none" w:sz="0" w:space="0" w:color="auto"/>
            <w:right w:val="none" w:sz="0" w:space="0" w:color="auto"/>
          </w:divBdr>
        </w:div>
        <w:div w:id="56704287">
          <w:marLeft w:val="0"/>
          <w:marRight w:val="0"/>
          <w:marTop w:val="0"/>
          <w:marBottom w:val="0"/>
          <w:divBdr>
            <w:top w:val="none" w:sz="0" w:space="0" w:color="auto"/>
            <w:left w:val="none" w:sz="0" w:space="0" w:color="auto"/>
            <w:bottom w:val="none" w:sz="0" w:space="0" w:color="auto"/>
            <w:right w:val="none" w:sz="0" w:space="0" w:color="auto"/>
          </w:divBdr>
        </w:div>
        <w:div w:id="2006398060">
          <w:marLeft w:val="0"/>
          <w:marRight w:val="0"/>
          <w:marTop w:val="0"/>
          <w:marBottom w:val="0"/>
          <w:divBdr>
            <w:top w:val="none" w:sz="0" w:space="0" w:color="auto"/>
            <w:left w:val="none" w:sz="0" w:space="0" w:color="auto"/>
            <w:bottom w:val="none" w:sz="0" w:space="0" w:color="auto"/>
            <w:right w:val="none" w:sz="0" w:space="0" w:color="auto"/>
          </w:divBdr>
        </w:div>
        <w:div w:id="507722431">
          <w:marLeft w:val="0"/>
          <w:marRight w:val="0"/>
          <w:marTop w:val="0"/>
          <w:marBottom w:val="0"/>
          <w:divBdr>
            <w:top w:val="none" w:sz="0" w:space="0" w:color="auto"/>
            <w:left w:val="none" w:sz="0" w:space="0" w:color="auto"/>
            <w:bottom w:val="none" w:sz="0" w:space="0" w:color="auto"/>
            <w:right w:val="none" w:sz="0" w:space="0" w:color="auto"/>
          </w:divBdr>
        </w:div>
        <w:div w:id="970326469">
          <w:marLeft w:val="0"/>
          <w:marRight w:val="0"/>
          <w:marTop w:val="0"/>
          <w:marBottom w:val="0"/>
          <w:divBdr>
            <w:top w:val="none" w:sz="0" w:space="0" w:color="auto"/>
            <w:left w:val="none" w:sz="0" w:space="0" w:color="auto"/>
            <w:bottom w:val="none" w:sz="0" w:space="0" w:color="auto"/>
            <w:right w:val="none" w:sz="0" w:space="0" w:color="auto"/>
          </w:divBdr>
        </w:div>
        <w:div w:id="1537236598">
          <w:marLeft w:val="0"/>
          <w:marRight w:val="0"/>
          <w:marTop w:val="0"/>
          <w:marBottom w:val="0"/>
          <w:divBdr>
            <w:top w:val="none" w:sz="0" w:space="0" w:color="auto"/>
            <w:left w:val="none" w:sz="0" w:space="0" w:color="auto"/>
            <w:bottom w:val="none" w:sz="0" w:space="0" w:color="auto"/>
            <w:right w:val="none" w:sz="0" w:space="0" w:color="auto"/>
          </w:divBdr>
        </w:div>
        <w:div w:id="1943143326">
          <w:marLeft w:val="0"/>
          <w:marRight w:val="0"/>
          <w:marTop w:val="0"/>
          <w:marBottom w:val="0"/>
          <w:divBdr>
            <w:top w:val="none" w:sz="0" w:space="0" w:color="auto"/>
            <w:left w:val="none" w:sz="0" w:space="0" w:color="auto"/>
            <w:bottom w:val="none" w:sz="0" w:space="0" w:color="auto"/>
            <w:right w:val="none" w:sz="0" w:space="0" w:color="auto"/>
          </w:divBdr>
        </w:div>
        <w:div w:id="1190413506">
          <w:marLeft w:val="0"/>
          <w:marRight w:val="0"/>
          <w:marTop w:val="0"/>
          <w:marBottom w:val="0"/>
          <w:divBdr>
            <w:top w:val="none" w:sz="0" w:space="0" w:color="auto"/>
            <w:left w:val="none" w:sz="0" w:space="0" w:color="auto"/>
            <w:bottom w:val="none" w:sz="0" w:space="0" w:color="auto"/>
            <w:right w:val="none" w:sz="0" w:space="0" w:color="auto"/>
          </w:divBdr>
        </w:div>
        <w:div w:id="1566641403">
          <w:marLeft w:val="0"/>
          <w:marRight w:val="0"/>
          <w:marTop w:val="0"/>
          <w:marBottom w:val="0"/>
          <w:divBdr>
            <w:top w:val="none" w:sz="0" w:space="0" w:color="auto"/>
            <w:left w:val="none" w:sz="0" w:space="0" w:color="auto"/>
            <w:bottom w:val="none" w:sz="0" w:space="0" w:color="auto"/>
            <w:right w:val="none" w:sz="0" w:space="0" w:color="auto"/>
          </w:divBdr>
        </w:div>
        <w:div w:id="2129157338">
          <w:marLeft w:val="0"/>
          <w:marRight w:val="0"/>
          <w:marTop w:val="0"/>
          <w:marBottom w:val="0"/>
          <w:divBdr>
            <w:top w:val="none" w:sz="0" w:space="0" w:color="auto"/>
            <w:left w:val="none" w:sz="0" w:space="0" w:color="auto"/>
            <w:bottom w:val="none" w:sz="0" w:space="0" w:color="auto"/>
            <w:right w:val="none" w:sz="0" w:space="0" w:color="auto"/>
          </w:divBdr>
        </w:div>
        <w:div w:id="874805874">
          <w:marLeft w:val="0"/>
          <w:marRight w:val="0"/>
          <w:marTop w:val="0"/>
          <w:marBottom w:val="0"/>
          <w:divBdr>
            <w:top w:val="none" w:sz="0" w:space="0" w:color="auto"/>
            <w:left w:val="none" w:sz="0" w:space="0" w:color="auto"/>
            <w:bottom w:val="none" w:sz="0" w:space="0" w:color="auto"/>
            <w:right w:val="none" w:sz="0" w:space="0" w:color="auto"/>
          </w:divBdr>
        </w:div>
        <w:div w:id="42095887">
          <w:marLeft w:val="0"/>
          <w:marRight w:val="0"/>
          <w:marTop w:val="0"/>
          <w:marBottom w:val="0"/>
          <w:divBdr>
            <w:top w:val="none" w:sz="0" w:space="0" w:color="auto"/>
            <w:left w:val="none" w:sz="0" w:space="0" w:color="auto"/>
            <w:bottom w:val="none" w:sz="0" w:space="0" w:color="auto"/>
            <w:right w:val="none" w:sz="0" w:space="0" w:color="auto"/>
          </w:divBdr>
        </w:div>
        <w:div w:id="1424230231">
          <w:marLeft w:val="0"/>
          <w:marRight w:val="0"/>
          <w:marTop w:val="0"/>
          <w:marBottom w:val="0"/>
          <w:divBdr>
            <w:top w:val="none" w:sz="0" w:space="0" w:color="auto"/>
            <w:left w:val="none" w:sz="0" w:space="0" w:color="auto"/>
            <w:bottom w:val="none" w:sz="0" w:space="0" w:color="auto"/>
            <w:right w:val="none" w:sz="0" w:space="0" w:color="auto"/>
          </w:divBdr>
        </w:div>
        <w:div w:id="376710120">
          <w:marLeft w:val="0"/>
          <w:marRight w:val="0"/>
          <w:marTop w:val="0"/>
          <w:marBottom w:val="0"/>
          <w:divBdr>
            <w:top w:val="none" w:sz="0" w:space="0" w:color="auto"/>
            <w:left w:val="none" w:sz="0" w:space="0" w:color="auto"/>
            <w:bottom w:val="none" w:sz="0" w:space="0" w:color="auto"/>
            <w:right w:val="none" w:sz="0" w:space="0" w:color="auto"/>
          </w:divBdr>
        </w:div>
        <w:div w:id="472992748">
          <w:marLeft w:val="0"/>
          <w:marRight w:val="0"/>
          <w:marTop w:val="0"/>
          <w:marBottom w:val="0"/>
          <w:divBdr>
            <w:top w:val="none" w:sz="0" w:space="0" w:color="auto"/>
            <w:left w:val="none" w:sz="0" w:space="0" w:color="auto"/>
            <w:bottom w:val="none" w:sz="0" w:space="0" w:color="auto"/>
            <w:right w:val="none" w:sz="0" w:space="0" w:color="auto"/>
          </w:divBdr>
        </w:div>
        <w:div w:id="1316950875">
          <w:marLeft w:val="0"/>
          <w:marRight w:val="0"/>
          <w:marTop w:val="0"/>
          <w:marBottom w:val="0"/>
          <w:divBdr>
            <w:top w:val="none" w:sz="0" w:space="0" w:color="auto"/>
            <w:left w:val="none" w:sz="0" w:space="0" w:color="auto"/>
            <w:bottom w:val="none" w:sz="0" w:space="0" w:color="auto"/>
            <w:right w:val="none" w:sz="0" w:space="0" w:color="auto"/>
          </w:divBdr>
        </w:div>
        <w:div w:id="139157653">
          <w:marLeft w:val="0"/>
          <w:marRight w:val="0"/>
          <w:marTop w:val="0"/>
          <w:marBottom w:val="0"/>
          <w:divBdr>
            <w:top w:val="none" w:sz="0" w:space="0" w:color="auto"/>
            <w:left w:val="none" w:sz="0" w:space="0" w:color="auto"/>
            <w:bottom w:val="none" w:sz="0" w:space="0" w:color="auto"/>
            <w:right w:val="none" w:sz="0" w:space="0" w:color="auto"/>
          </w:divBdr>
        </w:div>
        <w:div w:id="1539313484">
          <w:marLeft w:val="0"/>
          <w:marRight w:val="0"/>
          <w:marTop w:val="0"/>
          <w:marBottom w:val="0"/>
          <w:divBdr>
            <w:top w:val="none" w:sz="0" w:space="0" w:color="auto"/>
            <w:left w:val="none" w:sz="0" w:space="0" w:color="auto"/>
            <w:bottom w:val="none" w:sz="0" w:space="0" w:color="auto"/>
            <w:right w:val="none" w:sz="0" w:space="0" w:color="auto"/>
          </w:divBdr>
        </w:div>
        <w:div w:id="1387488605">
          <w:marLeft w:val="0"/>
          <w:marRight w:val="0"/>
          <w:marTop w:val="0"/>
          <w:marBottom w:val="0"/>
          <w:divBdr>
            <w:top w:val="none" w:sz="0" w:space="0" w:color="auto"/>
            <w:left w:val="none" w:sz="0" w:space="0" w:color="auto"/>
            <w:bottom w:val="none" w:sz="0" w:space="0" w:color="auto"/>
            <w:right w:val="none" w:sz="0" w:space="0" w:color="auto"/>
          </w:divBdr>
        </w:div>
        <w:div w:id="884371240">
          <w:marLeft w:val="0"/>
          <w:marRight w:val="0"/>
          <w:marTop w:val="0"/>
          <w:marBottom w:val="0"/>
          <w:divBdr>
            <w:top w:val="none" w:sz="0" w:space="0" w:color="auto"/>
            <w:left w:val="none" w:sz="0" w:space="0" w:color="auto"/>
            <w:bottom w:val="none" w:sz="0" w:space="0" w:color="auto"/>
            <w:right w:val="none" w:sz="0" w:space="0" w:color="auto"/>
          </w:divBdr>
        </w:div>
        <w:div w:id="117795004">
          <w:marLeft w:val="0"/>
          <w:marRight w:val="0"/>
          <w:marTop w:val="0"/>
          <w:marBottom w:val="0"/>
          <w:divBdr>
            <w:top w:val="none" w:sz="0" w:space="0" w:color="auto"/>
            <w:left w:val="none" w:sz="0" w:space="0" w:color="auto"/>
            <w:bottom w:val="none" w:sz="0" w:space="0" w:color="auto"/>
            <w:right w:val="none" w:sz="0" w:space="0" w:color="auto"/>
          </w:divBdr>
        </w:div>
        <w:div w:id="545682569">
          <w:marLeft w:val="0"/>
          <w:marRight w:val="0"/>
          <w:marTop w:val="0"/>
          <w:marBottom w:val="0"/>
          <w:divBdr>
            <w:top w:val="none" w:sz="0" w:space="0" w:color="auto"/>
            <w:left w:val="none" w:sz="0" w:space="0" w:color="auto"/>
            <w:bottom w:val="none" w:sz="0" w:space="0" w:color="auto"/>
            <w:right w:val="none" w:sz="0" w:space="0" w:color="auto"/>
          </w:divBdr>
        </w:div>
        <w:div w:id="1433015151">
          <w:marLeft w:val="0"/>
          <w:marRight w:val="0"/>
          <w:marTop w:val="0"/>
          <w:marBottom w:val="0"/>
          <w:divBdr>
            <w:top w:val="none" w:sz="0" w:space="0" w:color="auto"/>
            <w:left w:val="none" w:sz="0" w:space="0" w:color="auto"/>
            <w:bottom w:val="none" w:sz="0" w:space="0" w:color="auto"/>
            <w:right w:val="none" w:sz="0" w:space="0" w:color="auto"/>
          </w:divBdr>
        </w:div>
        <w:div w:id="153685786">
          <w:marLeft w:val="0"/>
          <w:marRight w:val="0"/>
          <w:marTop w:val="0"/>
          <w:marBottom w:val="0"/>
          <w:divBdr>
            <w:top w:val="none" w:sz="0" w:space="0" w:color="auto"/>
            <w:left w:val="none" w:sz="0" w:space="0" w:color="auto"/>
            <w:bottom w:val="none" w:sz="0" w:space="0" w:color="auto"/>
            <w:right w:val="none" w:sz="0" w:space="0" w:color="auto"/>
          </w:divBdr>
        </w:div>
        <w:div w:id="1480926119">
          <w:marLeft w:val="0"/>
          <w:marRight w:val="0"/>
          <w:marTop w:val="0"/>
          <w:marBottom w:val="0"/>
          <w:divBdr>
            <w:top w:val="none" w:sz="0" w:space="0" w:color="auto"/>
            <w:left w:val="none" w:sz="0" w:space="0" w:color="auto"/>
            <w:bottom w:val="none" w:sz="0" w:space="0" w:color="auto"/>
            <w:right w:val="none" w:sz="0" w:space="0" w:color="auto"/>
          </w:divBdr>
        </w:div>
        <w:div w:id="1544173497">
          <w:marLeft w:val="0"/>
          <w:marRight w:val="0"/>
          <w:marTop w:val="0"/>
          <w:marBottom w:val="0"/>
          <w:divBdr>
            <w:top w:val="none" w:sz="0" w:space="0" w:color="auto"/>
            <w:left w:val="none" w:sz="0" w:space="0" w:color="auto"/>
            <w:bottom w:val="none" w:sz="0" w:space="0" w:color="auto"/>
            <w:right w:val="none" w:sz="0" w:space="0" w:color="auto"/>
          </w:divBdr>
        </w:div>
        <w:div w:id="1288200880">
          <w:marLeft w:val="0"/>
          <w:marRight w:val="0"/>
          <w:marTop w:val="0"/>
          <w:marBottom w:val="0"/>
          <w:divBdr>
            <w:top w:val="none" w:sz="0" w:space="0" w:color="auto"/>
            <w:left w:val="none" w:sz="0" w:space="0" w:color="auto"/>
            <w:bottom w:val="none" w:sz="0" w:space="0" w:color="auto"/>
            <w:right w:val="none" w:sz="0" w:space="0" w:color="auto"/>
          </w:divBdr>
        </w:div>
        <w:div w:id="336225792">
          <w:marLeft w:val="0"/>
          <w:marRight w:val="0"/>
          <w:marTop w:val="0"/>
          <w:marBottom w:val="0"/>
          <w:divBdr>
            <w:top w:val="none" w:sz="0" w:space="0" w:color="auto"/>
            <w:left w:val="none" w:sz="0" w:space="0" w:color="auto"/>
            <w:bottom w:val="none" w:sz="0" w:space="0" w:color="auto"/>
            <w:right w:val="none" w:sz="0" w:space="0" w:color="auto"/>
          </w:divBdr>
        </w:div>
        <w:div w:id="576474328">
          <w:marLeft w:val="0"/>
          <w:marRight w:val="0"/>
          <w:marTop w:val="0"/>
          <w:marBottom w:val="0"/>
          <w:divBdr>
            <w:top w:val="none" w:sz="0" w:space="0" w:color="auto"/>
            <w:left w:val="none" w:sz="0" w:space="0" w:color="auto"/>
            <w:bottom w:val="none" w:sz="0" w:space="0" w:color="auto"/>
            <w:right w:val="none" w:sz="0" w:space="0" w:color="auto"/>
          </w:divBdr>
        </w:div>
        <w:div w:id="664284767">
          <w:marLeft w:val="0"/>
          <w:marRight w:val="0"/>
          <w:marTop w:val="0"/>
          <w:marBottom w:val="0"/>
          <w:divBdr>
            <w:top w:val="none" w:sz="0" w:space="0" w:color="auto"/>
            <w:left w:val="none" w:sz="0" w:space="0" w:color="auto"/>
            <w:bottom w:val="none" w:sz="0" w:space="0" w:color="auto"/>
            <w:right w:val="none" w:sz="0" w:space="0" w:color="auto"/>
          </w:divBdr>
        </w:div>
        <w:div w:id="2097163090">
          <w:marLeft w:val="0"/>
          <w:marRight w:val="0"/>
          <w:marTop w:val="0"/>
          <w:marBottom w:val="0"/>
          <w:divBdr>
            <w:top w:val="none" w:sz="0" w:space="0" w:color="auto"/>
            <w:left w:val="none" w:sz="0" w:space="0" w:color="auto"/>
            <w:bottom w:val="none" w:sz="0" w:space="0" w:color="auto"/>
            <w:right w:val="none" w:sz="0" w:space="0" w:color="auto"/>
          </w:divBdr>
        </w:div>
        <w:div w:id="1852260258">
          <w:marLeft w:val="0"/>
          <w:marRight w:val="0"/>
          <w:marTop w:val="0"/>
          <w:marBottom w:val="0"/>
          <w:divBdr>
            <w:top w:val="none" w:sz="0" w:space="0" w:color="auto"/>
            <w:left w:val="none" w:sz="0" w:space="0" w:color="auto"/>
            <w:bottom w:val="none" w:sz="0" w:space="0" w:color="auto"/>
            <w:right w:val="none" w:sz="0" w:space="0" w:color="auto"/>
          </w:divBdr>
        </w:div>
        <w:div w:id="1177423324">
          <w:marLeft w:val="0"/>
          <w:marRight w:val="0"/>
          <w:marTop w:val="0"/>
          <w:marBottom w:val="0"/>
          <w:divBdr>
            <w:top w:val="none" w:sz="0" w:space="0" w:color="auto"/>
            <w:left w:val="none" w:sz="0" w:space="0" w:color="auto"/>
            <w:bottom w:val="none" w:sz="0" w:space="0" w:color="auto"/>
            <w:right w:val="none" w:sz="0" w:space="0" w:color="auto"/>
          </w:divBdr>
        </w:div>
        <w:div w:id="803734887">
          <w:marLeft w:val="0"/>
          <w:marRight w:val="0"/>
          <w:marTop w:val="0"/>
          <w:marBottom w:val="0"/>
          <w:divBdr>
            <w:top w:val="none" w:sz="0" w:space="0" w:color="auto"/>
            <w:left w:val="none" w:sz="0" w:space="0" w:color="auto"/>
            <w:bottom w:val="none" w:sz="0" w:space="0" w:color="auto"/>
            <w:right w:val="none" w:sz="0" w:space="0" w:color="auto"/>
          </w:divBdr>
        </w:div>
        <w:div w:id="1071973807">
          <w:marLeft w:val="0"/>
          <w:marRight w:val="0"/>
          <w:marTop w:val="0"/>
          <w:marBottom w:val="0"/>
          <w:divBdr>
            <w:top w:val="none" w:sz="0" w:space="0" w:color="auto"/>
            <w:left w:val="none" w:sz="0" w:space="0" w:color="auto"/>
            <w:bottom w:val="none" w:sz="0" w:space="0" w:color="auto"/>
            <w:right w:val="none" w:sz="0" w:space="0" w:color="auto"/>
          </w:divBdr>
        </w:div>
        <w:div w:id="608320851">
          <w:marLeft w:val="0"/>
          <w:marRight w:val="0"/>
          <w:marTop w:val="0"/>
          <w:marBottom w:val="0"/>
          <w:divBdr>
            <w:top w:val="none" w:sz="0" w:space="0" w:color="auto"/>
            <w:left w:val="none" w:sz="0" w:space="0" w:color="auto"/>
            <w:bottom w:val="none" w:sz="0" w:space="0" w:color="auto"/>
            <w:right w:val="none" w:sz="0" w:space="0" w:color="auto"/>
          </w:divBdr>
        </w:div>
        <w:div w:id="591548375">
          <w:marLeft w:val="0"/>
          <w:marRight w:val="0"/>
          <w:marTop w:val="0"/>
          <w:marBottom w:val="0"/>
          <w:divBdr>
            <w:top w:val="none" w:sz="0" w:space="0" w:color="auto"/>
            <w:left w:val="none" w:sz="0" w:space="0" w:color="auto"/>
            <w:bottom w:val="none" w:sz="0" w:space="0" w:color="auto"/>
            <w:right w:val="none" w:sz="0" w:space="0" w:color="auto"/>
          </w:divBdr>
        </w:div>
        <w:div w:id="308677934">
          <w:marLeft w:val="0"/>
          <w:marRight w:val="0"/>
          <w:marTop w:val="0"/>
          <w:marBottom w:val="0"/>
          <w:divBdr>
            <w:top w:val="none" w:sz="0" w:space="0" w:color="auto"/>
            <w:left w:val="none" w:sz="0" w:space="0" w:color="auto"/>
            <w:bottom w:val="none" w:sz="0" w:space="0" w:color="auto"/>
            <w:right w:val="none" w:sz="0" w:space="0" w:color="auto"/>
          </w:divBdr>
        </w:div>
        <w:div w:id="434594906">
          <w:marLeft w:val="0"/>
          <w:marRight w:val="0"/>
          <w:marTop w:val="0"/>
          <w:marBottom w:val="0"/>
          <w:divBdr>
            <w:top w:val="none" w:sz="0" w:space="0" w:color="auto"/>
            <w:left w:val="none" w:sz="0" w:space="0" w:color="auto"/>
            <w:bottom w:val="none" w:sz="0" w:space="0" w:color="auto"/>
            <w:right w:val="none" w:sz="0" w:space="0" w:color="auto"/>
          </w:divBdr>
        </w:div>
        <w:div w:id="1787579202">
          <w:marLeft w:val="0"/>
          <w:marRight w:val="0"/>
          <w:marTop w:val="0"/>
          <w:marBottom w:val="0"/>
          <w:divBdr>
            <w:top w:val="none" w:sz="0" w:space="0" w:color="auto"/>
            <w:left w:val="none" w:sz="0" w:space="0" w:color="auto"/>
            <w:bottom w:val="none" w:sz="0" w:space="0" w:color="auto"/>
            <w:right w:val="none" w:sz="0" w:space="0" w:color="auto"/>
          </w:divBdr>
        </w:div>
        <w:div w:id="997654938">
          <w:marLeft w:val="0"/>
          <w:marRight w:val="0"/>
          <w:marTop w:val="0"/>
          <w:marBottom w:val="0"/>
          <w:divBdr>
            <w:top w:val="none" w:sz="0" w:space="0" w:color="auto"/>
            <w:left w:val="none" w:sz="0" w:space="0" w:color="auto"/>
            <w:bottom w:val="none" w:sz="0" w:space="0" w:color="auto"/>
            <w:right w:val="none" w:sz="0" w:space="0" w:color="auto"/>
          </w:divBdr>
        </w:div>
        <w:div w:id="86539231">
          <w:marLeft w:val="0"/>
          <w:marRight w:val="0"/>
          <w:marTop w:val="0"/>
          <w:marBottom w:val="0"/>
          <w:divBdr>
            <w:top w:val="none" w:sz="0" w:space="0" w:color="auto"/>
            <w:left w:val="none" w:sz="0" w:space="0" w:color="auto"/>
            <w:bottom w:val="none" w:sz="0" w:space="0" w:color="auto"/>
            <w:right w:val="none" w:sz="0" w:space="0" w:color="auto"/>
          </w:divBdr>
        </w:div>
        <w:div w:id="1085105372">
          <w:marLeft w:val="0"/>
          <w:marRight w:val="0"/>
          <w:marTop w:val="0"/>
          <w:marBottom w:val="0"/>
          <w:divBdr>
            <w:top w:val="none" w:sz="0" w:space="0" w:color="auto"/>
            <w:left w:val="none" w:sz="0" w:space="0" w:color="auto"/>
            <w:bottom w:val="none" w:sz="0" w:space="0" w:color="auto"/>
            <w:right w:val="none" w:sz="0" w:space="0" w:color="auto"/>
          </w:divBdr>
        </w:div>
        <w:div w:id="1765497323">
          <w:marLeft w:val="0"/>
          <w:marRight w:val="0"/>
          <w:marTop w:val="0"/>
          <w:marBottom w:val="0"/>
          <w:divBdr>
            <w:top w:val="none" w:sz="0" w:space="0" w:color="auto"/>
            <w:left w:val="none" w:sz="0" w:space="0" w:color="auto"/>
            <w:bottom w:val="none" w:sz="0" w:space="0" w:color="auto"/>
            <w:right w:val="none" w:sz="0" w:space="0" w:color="auto"/>
          </w:divBdr>
        </w:div>
        <w:div w:id="901863943">
          <w:marLeft w:val="0"/>
          <w:marRight w:val="0"/>
          <w:marTop w:val="0"/>
          <w:marBottom w:val="0"/>
          <w:divBdr>
            <w:top w:val="none" w:sz="0" w:space="0" w:color="auto"/>
            <w:left w:val="none" w:sz="0" w:space="0" w:color="auto"/>
            <w:bottom w:val="none" w:sz="0" w:space="0" w:color="auto"/>
            <w:right w:val="none" w:sz="0" w:space="0" w:color="auto"/>
          </w:divBdr>
        </w:div>
        <w:div w:id="1668708414">
          <w:marLeft w:val="0"/>
          <w:marRight w:val="0"/>
          <w:marTop w:val="0"/>
          <w:marBottom w:val="0"/>
          <w:divBdr>
            <w:top w:val="none" w:sz="0" w:space="0" w:color="auto"/>
            <w:left w:val="none" w:sz="0" w:space="0" w:color="auto"/>
            <w:bottom w:val="none" w:sz="0" w:space="0" w:color="auto"/>
            <w:right w:val="none" w:sz="0" w:space="0" w:color="auto"/>
          </w:divBdr>
        </w:div>
        <w:div w:id="45951971">
          <w:marLeft w:val="0"/>
          <w:marRight w:val="0"/>
          <w:marTop w:val="0"/>
          <w:marBottom w:val="0"/>
          <w:divBdr>
            <w:top w:val="none" w:sz="0" w:space="0" w:color="auto"/>
            <w:left w:val="none" w:sz="0" w:space="0" w:color="auto"/>
            <w:bottom w:val="none" w:sz="0" w:space="0" w:color="auto"/>
            <w:right w:val="none" w:sz="0" w:space="0" w:color="auto"/>
          </w:divBdr>
        </w:div>
        <w:div w:id="1232043306">
          <w:marLeft w:val="0"/>
          <w:marRight w:val="0"/>
          <w:marTop w:val="0"/>
          <w:marBottom w:val="0"/>
          <w:divBdr>
            <w:top w:val="none" w:sz="0" w:space="0" w:color="auto"/>
            <w:left w:val="none" w:sz="0" w:space="0" w:color="auto"/>
            <w:bottom w:val="none" w:sz="0" w:space="0" w:color="auto"/>
            <w:right w:val="none" w:sz="0" w:space="0" w:color="auto"/>
          </w:divBdr>
        </w:div>
        <w:div w:id="1347173689">
          <w:marLeft w:val="0"/>
          <w:marRight w:val="0"/>
          <w:marTop w:val="0"/>
          <w:marBottom w:val="0"/>
          <w:divBdr>
            <w:top w:val="none" w:sz="0" w:space="0" w:color="auto"/>
            <w:left w:val="none" w:sz="0" w:space="0" w:color="auto"/>
            <w:bottom w:val="none" w:sz="0" w:space="0" w:color="auto"/>
            <w:right w:val="none" w:sz="0" w:space="0" w:color="auto"/>
          </w:divBdr>
        </w:div>
        <w:div w:id="1219249135">
          <w:marLeft w:val="0"/>
          <w:marRight w:val="0"/>
          <w:marTop w:val="0"/>
          <w:marBottom w:val="0"/>
          <w:divBdr>
            <w:top w:val="none" w:sz="0" w:space="0" w:color="auto"/>
            <w:left w:val="none" w:sz="0" w:space="0" w:color="auto"/>
            <w:bottom w:val="none" w:sz="0" w:space="0" w:color="auto"/>
            <w:right w:val="none" w:sz="0" w:space="0" w:color="auto"/>
          </w:divBdr>
        </w:div>
        <w:div w:id="1257860819">
          <w:marLeft w:val="0"/>
          <w:marRight w:val="0"/>
          <w:marTop w:val="0"/>
          <w:marBottom w:val="0"/>
          <w:divBdr>
            <w:top w:val="none" w:sz="0" w:space="0" w:color="auto"/>
            <w:left w:val="none" w:sz="0" w:space="0" w:color="auto"/>
            <w:bottom w:val="none" w:sz="0" w:space="0" w:color="auto"/>
            <w:right w:val="none" w:sz="0" w:space="0" w:color="auto"/>
          </w:divBdr>
        </w:div>
        <w:div w:id="800728205">
          <w:marLeft w:val="0"/>
          <w:marRight w:val="0"/>
          <w:marTop w:val="0"/>
          <w:marBottom w:val="0"/>
          <w:divBdr>
            <w:top w:val="none" w:sz="0" w:space="0" w:color="auto"/>
            <w:left w:val="none" w:sz="0" w:space="0" w:color="auto"/>
            <w:bottom w:val="none" w:sz="0" w:space="0" w:color="auto"/>
            <w:right w:val="none" w:sz="0" w:space="0" w:color="auto"/>
          </w:divBdr>
        </w:div>
        <w:div w:id="1250769948">
          <w:marLeft w:val="0"/>
          <w:marRight w:val="0"/>
          <w:marTop w:val="0"/>
          <w:marBottom w:val="0"/>
          <w:divBdr>
            <w:top w:val="none" w:sz="0" w:space="0" w:color="auto"/>
            <w:left w:val="none" w:sz="0" w:space="0" w:color="auto"/>
            <w:bottom w:val="none" w:sz="0" w:space="0" w:color="auto"/>
            <w:right w:val="none" w:sz="0" w:space="0" w:color="auto"/>
          </w:divBdr>
        </w:div>
        <w:div w:id="409427748">
          <w:marLeft w:val="0"/>
          <w:marRight w:val="0"/>
          <w:marTop w:val="0"/>
          <w:marBottom w:val="0"/>
          <w:divBdr>
            <w:top w:val="none" w:sz="0" w:space="0" w:color="auto"/>
            <w:left w:val="none" w:sz="0" w:space="0" w:color="auto"/>
            <w:bottom w:val="none" w:sz="0" w:space="0" w:color="auto"/>
            <w:right w:val="none" w:sz="0" w:space="0" w:color="auto"/>
          </w:divBdr>
        </w:div>
        <w:div w:id="475222283">
          <w:marLeft w:val="0"/>
          <w:marRight w:val="0"/>
          <w:marTop w:val="0"/>
          <w:marBottom w:val="0"/>
          <w:divBdr>
            <w:top w:val="none" w:sz="0" w:space="0" w:color="auto"/>
            <w:left w:val="none" w:sz="0" w:space="0" w:color="auto"/>
            <w:bottom w:val="none" w:sz="0" w:space="0" w:color="auto"/>
            <w:right w:val="none" w:sz="0" w:space="0" w:color="auto"/>
          </w:divBdr>
        </w:div>
        <w:div w:id="1033461714">
          <w:marLeft w:val="0"/>
          <w:marRight w:val="0"/>
          <w:marTop w:val="0"/>
          <w:marBottom w:val="0"/>
          <w:divBdr>
            <w:top w:val="none" w:sz="0" w:space="0" w:color="auto"/>
            <w:left w:val="none" w:sz="0" w:space="0" w:color="auto"/>
            <w:bottom w:val="none" w:sz="0" w:space="0" w:color="auto"/>
            <w:right w:val="none" w:sz="0" w:space="0" w:color="auto"/>
          </w:divBdr>
        </w:div>
        <w:div w:id="839733895">
          <w:marLeft w:val="0"/>
          <w:marRight w:val="0"/>
          <w:marTop w:val="0"/>
          <w:marBottom w:val="0"/>
          <w:divBdr>
            <w:top w:val="none" w:sz="0" w:space="0" w:color="auto"/>
            <w:left w:val="none" w:sz="0" w:space="0" w:color="auto"/>
            <w:bottom w:val="none" w:sz="0" w:space="0" w:color="auto"/>
            <w:right w:val="none" w:sz="0" w:space="0" w:color="auto"/>
          </w:divBdr>
        </w:div>
        <w:div w:id="746538016">
          <w:marLeft w:val="0"/>
          <w:marRight w:val="0"/>
          <w:marTop w:val="0"/>
          <w:marBottom w:val="0"/>
          <w:divBdr>
            <w:top w:val="none" w:sz="0" w:space="0" w:color="auto"/>
            <w:left w:val="none" w:sz="0" w:space="0" w:color="auto"/>
            <w:bottom w:val="none" w:sz="0" w:space="0" w:color="auto"/>
            <w:right w:val="none" w:sz="0" w:space="0" w:color="auto"/>
          </w:divBdr>
        </w:div>
        <w:div w:id="312955040">
          <w:marLeft w:val="0"/>
          <w:marRight w:val="0"/>
          <w:marTop w:val="0"/>
          <w:marBottom w:val="0"/>
          <w:divBdr>
            <w:top w:val="none" w:sz="0" w:space="0" w:color="auto"/>
            <w:left w:val="none" w:sz="0" w:space="0" w:color="auto"/>
            <w:bottom w:val="none" w:sz="0" w:space="0" w:color="auto"/>
            <w:right w:val="none" w:sz="0" w:space="0" w:color="auto"/>
          </w:divBdr>
        </w:div>
        <w:div w:id="476842879">
          <w:marLeft w:val="0"/>
          <w:marRight w:val="0"/>
          <w:marTop w:val="0"/>
          <w:marBottom w:val="0"/>
          <w:divBdr>
            <w:top w:val="none" w:sz="0" w:space="0" w:color="auto"/>
            <w:left w:val="none" w:sz="0" w:space="0" w:color="auto"/>
            <w:bottom w:val="none" w:sz="0" w:space="0" w:color="auto"/>
            <w:right w:val="none" w:sz="0" w:space="0" w:color="auto"/>
          </w:divBdr>
        </w:div>
        <w:div w:id="566500542">
          <w:marLeft w:val="0"/>
          <w:marRight w:val="0"/>
          <w:marTop w:val="0"/>
          <w:marBottom w:val="0"/>
          <w:divBdr>
            <w:top w:val="none" w:sz="0" w:space="0" w:color="auto"/>
            <w:left w:val="none" w:sz="0" w:space="0" w:color="auto"/>
            <w:bottom w:val="none" w:sz="0" w:space="0" w:color="auto"/>
            <w:right w:val="none" w:sz="0" w:space="0" w:color="auto"/>
          </w:divBdr>
        </w:div>
        <w:div w:id="726681400">
          <w:marLeft w:val="0"/>
          <w:marRight w:val="0"/>
          <w:marTop w:val="0"/>
          <w:marBottom w:val="0"/>
          <w:divBdr>
            <w:top w:val="none" w:sz="0" w:space="0" w:color="auto"/>
            <w:left w:val="none" w:sz="0" w:space="0" w:color="auto"/>
            <w:bottom w:val="none" w:sz="0" w:space="0" w:color="auto"/>
            <w:right w:val="none" w:sz="0" w:space="0" w:color="auto"/>
          </w:divBdr>
        </w:div>
      </w:divsChild>
    </w:div>
    <w:div w:id="1547833000">
      <w:bodyDiv w:val="1"/>
      <w:marLeft w:val="0"/>
      <w:marRight w:val="0"/>
      <w:marTop w:val="0"/>
      <w:marBottom w:val="0"/>
      <w:divBdr>
        <w:top w:val="none" w:sz="0" w:space="0" w:color="auto"/>
        <w:left w:val="none" w:sz="0" w:space="0" w:color="auto"/>
        <w:bottom w:val="none" w:sz="0" w:space="0" w:color="auto"/>
        <w:right w:val="none" w:sz="0" w:space="0" w:color="auto"/>
      </w:divBdr>
    </w:div>
    <w:div w:id="1813060130">
      <w:bodyDiv w:val="1"/>
      <w:marLeft w:val="0"/>
      <w:marRight w:val="0"/>
      <w:marTop w:val="0"/>
      <w:marBottom w:val="0"/>
      <w:divBdr>
        <w:top w:val="none" w:sz="0" w:space="0" w:color="auto"/>
        <w:left w:val="none" w:sz="0" w:space="0" w:color="auto"/>
        <w:bottom w:val="none" w:sz="0" w:space="0" w:color="auto"/>
        <w:right w:val="none" w:sz="0" w:space="0" w:color="auto"/>
      </w:divBdr>
    </w:div>
    <w:div w:id="1883445877">
      <w:bodyDiv w:val="1"/>
      <w:marLeft w:val="0"/>
      <w:marRight w:val="0"/>
      <w:marTop w:val="0"/>
      <w:marBottom w:val="0"/>
      <w:divBdr>
        <w:top w:val="none" w:sz="0" w:space="0" w:color="auto"/>
        <w:left w:val="none" w:sz="0" w:space="0" w:color="auto"/>
        <w:bottom w:val="none" w:sz="0" w:space="0" w:color="auto"/>
        <w:right w:val="none" w:sz="0" w:space="0" w:color="auto"/>
      </w:divBdr>
    </w:div>
    <w:div w:id="19326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customXml" Target="../customXml/item3.xml"/><Relationship Id="rId21" Type="http://schemas.openxmlformats.org/officeDocument/2006/relationships/chart" Target="charts/chart1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24" Type="http://schemas.openxmlformats.org/officeDocument/2006/relationships/chart" Target="charts/chart15.xml"/><Relationship Id="rId5" Type="http://schemas.openxmlformats.org/officeDocument/2006/relationships/styles" Target="styl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image" Target="media/image1.png"/><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SEGUIMIENTO%20COSECHA%201%20Y%202/SEGUIMIENTO%20c1%20Y2.xlsm"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D:\OneDrive%20-%20AGROSAVIA%20-%20CORPORACION%20COLOMBIANA%20DE%20INVESTIGACION%20AGROPECUARIA\Documentos\Cauca\Aguacate\ejecuci&#243;n\Actividad%2012\CONSOLIDADO%20COSECHA%201%20Y2\An&#225;lisis%20da&#241;os%20presencia%20ausencia%20C1y%202.xlsm"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12.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13.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14.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15.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16.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_rels/chart17.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8.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9.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2.xml.rels><?xml version="1.0" encoding="UTF-8" standalone="yes"?>
<Relationships xmlns="http://schemas.openxmlformats.org/package/2006/relationships"><Relationship Id="rId1" Type="http://schemas.openxmlformats.org/officeDocument/2006/relationships/oleObject" Target="https://corpoicaorg-my.sharepoint.com/personal/prodriguezf_agrosavia_co/Documents/Documentos/Cauca/Aguacate/ejecuci&#243;n/Actividad%2012/CONSOLIDADO%20COSECHA%201%20Y2/An&#225;lisis%20da&#241;os%20presencia%20ausencia%20C1y%202.xlsm"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3.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alisis%20calidad%20c%201%20y2%20.xlsm"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corpoicaorg-my.sharepoint.com/personal/prodriguezf_agrosavia_co/Documents/Documentos/Cauca/Aguacate/ejecuci&#243;n/Actividad%2012/CONSOLIDADO%20COSECHA%201%20Y2/An&#225;lisis%20da&#241;os%20presencia%20ausencia%20C1y%202.xlsm"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https://corpoicaorg-my.sharepoint.com/personal/prodriguezf_agrosavia_co/Documents/Documentos/Cauca/Aguacate/ejecuci&#243;n/Actividad%2012/CONSOLIDADO%20COSECHA%201%20Y2/An&#225;lisis%20da&#241;os%20presencia%20ausencia%20C1y%202.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corpoicaorg-my.sharepoint.com/personal/prodriguezf_agrosavia_co/Documents/Documentos/Cauca/Aguacate/ejecuci&#243;n/Actividad%2012/CONSOLIDADO%20COSECHA%201%20Y2/An&#225;lisis%20da&#241;os%20presencia%20ausencia%20C1y%202.xlsm"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OneDrive%20-%20AGROSAVIA%20-%20CORPORACION%20COLOMBIANA%20DE%20INVESTIGACION%20AGROPECUARIA\Documentos\Cauca\Aguacate\ejecuci&#243;n\Actividad%2012\CONSOLIDADO%20COSECHA%201%20Y2\An&#225;lisis%20da&#241;os%20presencia%20ausencia%20C1y%202.xlsm"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OneDrive%20-%20AGROSAVIA%20-%20CORPORACION%20COLOMBIANA%20DE%20INVESTIGACION%20AGROPECUARIA\Documentos\Cauca\Aguacate\ejecuci&#243;n\Actividad%2012\CONSOLIDADO%20COSECHA%201%20Y2\An&#225;lisis%20da&#241;os%20presencia%20ausencia%20C1y%202.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OneDrive%20-%20AGROSAVIA%20-%20CORPORACION%20COLOMBIANA%20DE%20INVESTIGACION%20AGROPECUARIA\Documentos\Cauca\Aguacate\ejecuci&#243;n\Actividad%2012\CONSOLIDADO%20COSECHA%201%20Y2\An&#225;lisis%20da&#241;os%20presencia%20ausencia%20C1y%20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7.7316797900262468E-2"/>
          <c:y val="0.15841011252903731"/>
          <c:w val="0.88601653543307091"/>
          <c:h val="0.70749027061272518"/>
        </c:manualLayout>
      </c:layout>
      <c:scatterChart>
        <c:scatterStyle val="lineMarker"/>
        <c:varyColors val="0"/>
        <c:ser>
          <c:idx val="0"/>
          <c:order val="0"/>
          <c:tx>
            <c:v/>
          </c:tx>
          <c:spPr>
            <a:ln w="19050" cap="rnd" cmpd="sng" algn="ctr">
              <a:noFill/>
              <a:prstDash val="solid"/>
              <a:round/>
            </a:ln>
            <a:effectLst/>
          </c:spPr>
          <c:marker>
            <c:symbol val="circle"/>
            <c:size val="4"/>
            <c:spPr>
              <a:solidFill>
                <a:schemeClr val="accent1"/>
              </a:solidFill>
              <a:ln w="6350" cap="flat" cmpd="sng" algn="ctr">
                <a:solidFill>
                  <a:schemeClr val="accent1"/>
                </a:solidFill>
                <a:prstDash val="solid"/>
                <a:round/>
              </a:ln>
              <a:effectLst/>
            </c:spPr>
          </c:marker>
          <c:xVal>
            <c:numRef>
              <c:f>XLSTAT_20221006_135909_1_HID1!$A$1:$A$20</c:f>
              <c:numCache>
                <c:formatCode>General</c:formatCode>
                <c:ptCount val="20"/>
                <c:pt idx="0">
                  <c:v>1.2</c:v>
                </c:pt>
                <c:pt idx="1">
                  <c:v>0.8</c:v>
                </c:pt>
                <c:pt idx="2">
                  <c:v>1.0666666666666667</c:v>
                </c:pt>
                <c:pt idx="3">
                  <c:v>0.93333333333333335</c:v>
                </c:pt>
                <c:pt idx="4">
                  <c:v>1.1000000000000001</c:v>
                </c:pt>
                <c:pt idx="5">
                  <c:v>0.9</c:v>
                </c:pt>
                <c:pt idx="6">
                  <c:v>1</c:v>
                </c:pt>
                <c:pt idx="7">
                  <c:v>1.2</c:v>
                </c:pt>
                <c:pt idx="8">
                  <c:v>0.8</c:v>
                </c:pt>
                <c:pt idx="9">
                  <c:v>1.0666666666666667</c:v>
                </c:pt>
                <c:pt idx="10">
                  <c:v>0.93333333333333335</c:v>
                </c:pt>
                <c:pt idx="11">
                  <c:v>1</c:v>
                </c:pt>
                <c:pt idx="12">
                  <c:v>0.85</c:v>
                </c:pt>
                <c:pt idx="13">
                  <c:v>1.1499999999999999</c:v>
                </c:pt>
                <c:pt idx="14">
                  <c:v>1.1000000000000001</c:v>
                </c:pt>
                <c:pt idx="15">
                  <c:v>0.9</c:v>
                </c:pt>
                <c:pt idx="16">
                  <c:v>1.2</c:v>
                </c:pt>
                <c:pt idx="17">
                  <c:v>0.8</c:v>
                </c:pt>
                <c:pt idx="18">
                  <c:v>1.0666666666666667</c:v>
                </c:pt>
                <c:pt idx="19">
                  <c:v>0.93333333333333335</c:v>
                </c:pt>
              </c:numCache>
            </c:numRef>
          </c:xVal>
          <c:yVal>
            <c:numRef>
              <c:f>XLSTAT_20221006_135909_1_HID1!$B$1:$B$20</c:f>
              <c:numCache>
                <c:formatCode>General</c:formatCode>
                <c:ptCount val="20"/>
                <c:pt idx="0">
                  <c:v>25.210517953606615</c:v>
                </c:pt>
                <c:pt idx="1">
                  <c:v>25.377204506548836</c:v>
                </c:pt>
                <c:pt idx="2">
                  <c:v>25.39575212791345</c:v>
                </c:pt>
                <c:pt idx="3">
                  <c:v>25.422950164785778</c:v>
                </c:pt>
                <c:pt idx="4">
                  <c:v>27.080507460304798</c:v>
                </c:pt>
                <c:pt idx="5">
                  <c:v>27.148053187049072</c:v>
                </c:pt>
                <c:pt idx="6">
                  <c:v>29.34054611025244</c:v>
                </c:pt>
                <c:pt idx="7">
                  <c:v>29.97508719481813</c:v>
                </c:pt>
                <c:pt idx="8">
                  <c:v>30.369812517341167</c:v>
                </c:pt>
                <c:pt idx="9">
                  <c:v>30.370222532681368</c:v>
                </c:pt>
                <c:pt idx="10">
                  <c:v>30.643783644200784</c:v>
                </c:pt>
                <c:pt idx="11">
                  <c:v>30.658521637704371</c:v>
                </c:pt>
                <c:pt idx="12">
                  <c:v>31.139983235540647</c:v>
                </c:pt>
                <c:pt idx="13">
                  <c:v>31.55107686228019</c:v>
                </c:pt>
                <c:pt idx="14">
                  <c:v>32.451803760398676</c:v>
                </c:pt>
                <c:pt idx="15">
                  <c:v>32.647809782175067</c:v>
                </c:pt>
                <c:pt idx="16">
                  <c:v>33.508439029261964</c:v>
                </c:pt>
                <c:pt idx="17">
                  <c:v>33.737782271654865</c:v>
                </c:pt>
                <c:pt idx="18">
                  <c:v>33.884003556960771</c:v>
                </c:pt>
                <c:pt idx="19">
                  <c:v>33.905896938551066</c:v>
                </c:pt>
              </c:numCache>
            </c:numRef>
          </c:yVal>
          <c:smooth val="0"/>
          <c:extLst>
            <c:ext xmlns:c16="http://schemas.microsoft.com/office/drawing/2014/chart" uri="{C3380CC4-5D6E-409C-BE32-E72D297353CC}">
              <c16:uniqueId val="{00000000-D53E-406D-A2E5-20D28DE855C8}"/>
            </c:ext>
          </c:extLst>
        </c:ser>
        <c:ser>
          <c:idx val="1"/>
          <c:order val="1"/>
          <c:tx>
            <c:v/>
          </c:tx>
          <c:spPr>
            <a:ln w="19050" cap="rnd" cmpd="sng" algn="ctr">
              <a:noFill/>
              <a:prstDash val="solid"/>
              <a:round/>
            </a:ln>
            <a:effectLst/>
          </c:spPr>
          <c:marker>
            <c:symbol val="circle"/>
            <c:size val="4"/>
            <c:spPr>
              <a:solidFill>
                <a:schemeClr val="accent2"/>
              </a:solidFill>
              <a:ln w="6350" cap="flat" cmpd="sng" algn="ctr">
                <a:solidFill>
                  <a:schemeClr val="accent2"/>
                </a:solidFill>
                <a:prstDash val="solid"/>
                <a:round/>
              </a:ln>
              <a:effectLst/>
            </c:spPr>
          </c:marker>
          <c:xVal>
            <c:numRef>
              <c:f>XLSTAT_20221006_135909_1_HID1!$C$1:$C$60</c:f>
              <c:numCache>
                <c:formatCode>General</c:formatCode>
                <c:ptCount val="60"/>
                <c:pt idx="0">
                  <c:v>2.08</c:v>
                </c:pt>
                <c:pt idx="1">
                  <c:v>1.92</c:v>
                </c:pt>
                <c:pt idx="2">
                  <c:v>2.08</c:v>
                </c:pt>
                <c:pt idx="3">
                  <c:v>1.92</c:v>
                </c:pt>
                <c:pt idx="4">
                  <c:v>2</c:v>
                </c:pt>
                <c:pt idx="5">
                  <c:v>2.16</c:v>
                </c:pt>
                <c:pt idx="6">
                  <c:v>1.84</c:v>
                </c:pt>
                <c:pt idx="7">
                  <c:v>2.0533333333333332</c:v>
                </c:pt>
                <c:pt idx="8">
                  <c:v>1.9466666666666668</c:v>
                </c:pt>
                <c:pt idx="9">
                  <c:v>2</c:v>
                </c:pt>
                <c:pt idx="10">
                  <c:v>1.88</c:v>
                </c:pt>
                <c:pt idx="11">
                  <c:v>2.12</c:v>
                </c:pt>
                <c:pt idx="12">
                  <c:v>2</c:v>
                </c:pt>
                <c:pt idx="13">
                  <c:v>1.88</c:v>
                </c:pt>
                <c:pt idx="14">
                  <c:v>2.12</c:v>
                </c:pt>
                <c:pt idx="15">
                  <c:v>2.16</c:v>
                </c:pt>
                <c:pt idx="16">
                  <c:v>1.84</c:v>
                </c:pt>
                <c:pt idx="17">
                  <c:v>2.0533333333333332</c:v>
                </c:pt>
                <c:pt idx="18">
                  <c:v>1.9466666666666668</c:v>
                </c:pt>
                <c:pt idx="19">
                  <c:v>2.08</c:v>
                </c:pt>
                <c:pt idx="20">
                  <c:v>1.92</c:v>
                </c:pt>
                <c:pt idx="21">
                  <c:v>2</c:v>
                </c:pt>
                <c:pt idx="22">
                  <c:v>1.8</c:v>
                </c:pt>
                <c:pt idx="23">
                  <c:v>2.2000000000000002</c:v>
                </c:pt>
                <c:pt idx="24">
                  <c:v>1.9</c:v>
                </c:pt>
                <c:pt idx="25">
                  <c:v>2.1</c:v>
                </c:pt>
                <c:pt idx="26">
                  <c:v>2</c:v>
                </c:pt>
                <c:pt idx="27">
                  <c:v>1.88</c:v>
                </c:pt>
                <c:pt idx="28">
                  <c:v>2.12</c:v>
                </c:pt>
                <c:pt idx="29">
                  <c:v>2</c:v>
                </c:pt>
                <c:pt idx="30">
                  <c:v>2</c:v>
                </c:pt>
                <c:pt idx="31">
                  <c:v>1.88</c:v>
                </c:pt>
                <c:pt idx="32">
                  <c:v>2.12</c:v>
                </c:pt>
                <c:pt idx="33">
                  <c:v>2</c:v>
                </c:pt>
                <c:pt idx="34">
                  <c:v>1.88</c:v>
                </c:pt>
                <c:pt idx="35">
                  <c:v>2.12</c:v>
                </c:pt>
                <c:pt idx="36">
                  <c:v>2</c:v>
                </c:pt>
                <c:pt idx="37">
                  <c:v>2</c:v>
                </c:pt>
                <c:pt idx="38">
                  <c:v>1.88</c:v>
                </c:pt>
                <c:pt idx="39">
                  <c:v>2.12</c:v>
                </c:pt>
                <c:pt idx="40">
                  <c:v>2</c:v>
                </c:pt>
                <c:pt idx="41">
                  <c:v>2</c:v>
                </c:pt>
                <c:pt idx="42">
                  <c:v>2</c:v>
                </c:pt>
                <c:pt idx="43">
                  <c:v>2</c:v>
                </c:pt>
                <c:pt idx="44">
                  <c:v>2</c:v>
                </c:pt>
                <c:pt idx="45">
                  <c:v>2.16</c:v>
                </c:pt>
                <c:pt idx="46">
                  <c:v>1.84</c:v>
                </c:pt>
                <c:pt idx="47">
                  <c:v>2.0533333333333332</c:v>
                </c:pt>
                <c:pt idx="48">
                  <c:v>1.9466666666666668</c:v>
                </c:pt>
                <c:pt idx="49">
                  <c:v>2</c:v>
                </c:pt>
                <c:pt idx="50">
                  <c:v>1.88</c:v>
                </c:pt>
                <c:pt idx="51">
                  <c:v>2.12</c:v>
                </c:pt>
                <c:pt idx="52">
                  <c:v>2</c:v>
                </c:pt>
                <c:pt idx="53">
                  <c:v>1.88</c:v>
                </c:pt>
                <c:pt idx="54">
                  <c:v>2.12</c:v>
                </c:pt>
                <c:pt idx="55">
                  <c:v>2</c:v>
                </c:pt>
                <c:pt idx="56">
                  <c:v>1.8</c:v>
                </c:pt>
                <c:pt idx="57">
                  <c:v>2.2000000000000002</c:v>
                </c:pt>
                <c:pt idx="58">
                  <c:v>1.9</c:v>
                </c:pt>
                <c:pt idx="59">
                  <c:v>2.1</c:v>
                </c:pt>
              </c:numCache>
            </c:numRef>
          </c:xVal>
          <c:yVal>
            <c:numRef>
              <c:f>XLSTAT_20221006_135909_1_HID1!$D$1:$D$60</c:f>
              <c:numCache>
                <c:formatCode>General</c:formatCode>
                <c:ptCount val="60"/>
                <c:pt idx="0">
                  <c:v>24.122649419092113</c:v>
                </c:pt>
                <c:pt idx="1">
                  <c:v>24.139895648001929</c:v>
                </c:pt>
                <c:pt idx="2">
                  <c:v>24.18290226733404</c:v>
                </c:pt>
                <c:pt idx="3">
                  <c:v>24.207874454822452</c:v>
                </c:pt>
                <c:pt idx="4">
                  <c:v>24.253538486005088</c:v>
                </c:pt>
                <c:pt idx="5">
                  <c:v>24.254296765960849</c:v>
                </c:pt>
                <c:pt idx="6">
                  <c:v>24.256481573457833</c:v>
                </c:pt>
                <c:pt idx="7">
                  <c:v>24.265632186206489</c:v>
                </c:pt>
                <c:pt idx="8">
                  <c:v>24.273255813953487</c:v>
                </c:pt>
                <c:pt idx="9">
                  <c:v>24.297425055348342</c:v>
                </c:pt>
                <c:pt idx="10">
                  <c:v>24.304947024615629</c:v>
                </c:pt>
                <c:pt idx="11">
                  <c:v>24.323091266141674</c:v>
                </c:pt>
                <c:pt idx="12">
                  <c:v>24.354832276335202</c:v>
                </c:pt>
                <c:pt idx="13">
                  <c:v>24.382296497681111</c:v>
                </c:pt>
                <c:pt idx="14">
                  <c:v>24.382611468776783</c:v>
                </c:pt>
                <c:pt idx="15">
                  <c:v>24.406433495021705</c:v>
                </c:pt>
                <c:pt idx="16">
                  <c:v>24.414187460012794</c:v>
                </c:pt>
                <c:pt idx="17">
                  <c:v>24.420252255128926</c:v>
                </c:pt>
                <c:pt idx="18">
                  <c:v>24.424196657459106</c:v>
                </c:pt>
                <c:pt idx="19">
                  <c:v>24.44857324537</c:v>
                </c:pt>
                <c:pt idx="20">
                  <c:v>24.459464840328103</c:v>
                </c:pt>
                <c:pt idx="21">
                  <c:v>24.472258732624365</c:v>
                </c:pt>
                <c:pt idx="22">
                  <c:v>24.473212507468634</c:v>
                </c:pt>
                <c:pt idx="23">
                  <c:v>24.496671052107011</c:v>
                </c:pt>
                <c:pt idx="24">
                  <c:v>24.496711381219892</c:v>
                </c:pt>
                <c:pt idx="25">
                  <c:v>24.50147269543066</c:v>
                </c:pt>
                <c:pt idx="26">
                  <c:v>24.519154189232239</c:v>
                </c:pt>
                <c:pt idx="27">
                  <c:v>24.550300465172004</c:v>
                </c:pt>
                <c:pt idx="28">
                  <c:v>24.554846129441632</c:v>
                </c:pt>
                <c:pt idx="29">
                  <c:v>24.586579742407377</c:v>
                </c:pt>
                <c:pt idx="30">
                  <c:v>24.609187589956825</c:v>
                </c:pt>
                <c:pt idx="31">
                  <c:v>24.630369630369632</c:v>
                </c:pt>
                <c:pt idx="32">
                  <c:v>24.632352941176482</c:v>
                </c:pt>
                <c:pt idx="33">
                  <c:v>24.699804523876011</c:v>
                </c:pt>
                <c:pt idx="34">
                  <c:v>24.712964996705335</c:v>
                </c:pt>
                <c:pt idx="35">
                  <c:v>24.714106720232287</c:v>
                </c:pt>
                <c:pt idx="36">
                  <c:v>24.74421002538071</c:v>
                </c:pt>
                <c:pt idx="37">
                  <c:v>24.784611702764149</c:v>
                </c:pt>
                <c:pt idx="38">
                  <c:v>24.794849887738678</c:v>
                </c:pt>
                <c:pt idx="39">
                  <c:v>24.797757945578503</c:v>
                </c:pt>
                <c:pt idx="40">
                  <c:v>24.836157289002557</c:v>
                </c:pt>
                <c:pt idx="41">
                  <c:v>24.884535754100966</c:v>
                </c:pt>
                <c:pt idx="42">
                  <c:v>24.929059589944448</c:v>
                </c:pt>
                <c:pt idx="43">
                  <c:v>24.967579753805637</c:v>
                </c:pt>
                <c:pt idx="44">
                  <c:v>25.03692762186115</c:v>
                </c:pt>
                <c:pt idx="45">
                  <c:v>25.041792708167488</c:v>
                </c:pt>
                <c:pt idx="46">
                  <c:v>25.049693885664304</c:v>
                </c:pt>
                <c:pt idx="47">
                  <c:v>25.05843572070723</c:v>
                </c:pt>
                <c:pt idx="48">
                  <c:v>25.064326318938868</c:v>
                </c:pt>
                <c:pt idx="49">
                  <c:v>25.087796312554865</c:v>
                </c:pt>
                <c:pt idx="50">
                  <c:v>25.09533031204456</c:v>
                </c:pt>
                <c:pt idx="51">
                  <c:v>25.120386836373811</c:v>
                </c:pt>
                <c:pt idx="52">
                  <c:v>25.139309027224964</c:v>
                </c:pt>
                <c:pt idx="53">
                  <c:v>25.160237270591988</c:v>
                </c:pt>
                <c:pt idx="54">
                  <c:v>25.167524231183446</c:v>
                </c:pt>
                <c:pt idx="55">
                  <c:v>25.170786114043299</c:v>
                </c:pt>
                <c:pt idx="56">
                  <c:v>25.180330489340019</c:v>
                </c:pt>
                <c:pt idx="57">
                  <c:v>25.195195793331472</c:v>
                </c:pt>
                <c:pt idx="58">
                  <c:v>25.200350863203226</c:v>
                </c:pt>
                <c:pt idx="59">
                  <c:v>25.214030915576689</c:v>
                </c:pt>
              </c:numCache>
            </c:numRef>
          </c:yVal>
          <c:smooth val="0"/>
          <c:extLst>
            <c:ext xmlns:c16="http://schemas.microsoft.com/office/drawing/2014/chart" uri="{C3380CC4-5D6E-409C-BE32-E72D297353CC}">
              <c16:uniqueId val="{00000001-D53E-406D-A2E5-20D28DE855C8}"/>
            </c:ext>
          </c:extLst>
        </c:ser>
        <c:ser>
          <c:idx val="2"/>
          <c:order val="2"/>
          <c:tx>
            <c:v/>
          </c:tx>
          <c:spPr>
            <a:ln w="19050" cap="rnd" cmpd="sng" algn="ctr">
              <a:noFill/>
              <a:prstDash val="solid"/>
              <a:round/>
            </a:ln>
            <a:effectLst/>
          </c:spPr>
          <c:marker>
            <c:symbol val="circle"/>
            <c:size val="4"/>
            <c:spPr>
              <a:solidFill>
                <a:schemeClr val="accent3"/>
              </a:solidFill>
              <a:ln w="6350" cap="flat" cmpd="sng" algn="ctr">
                <a:solidFill>
                  <a:schemeClr val="accent3"/>
                </a:solidFill>
                <a:prstDash val="solid"/>
                <a:round/>
              </a:ln>
              <a:effectLst/>
            </c:spPr>
          </c:marker>
          <c:xVal>
            <c:numRef>
              <c:f>XLSTAT_20221006_135909_1_HID1!$E$1:$E$60</c:f>
              <c:numCache>
                <c:formatCode>General</c:formatCode>
                <c:ptCount val="60"/>
                <c:pt idx="0">
                  <c:v>3.05</c:v>
                </c:pt>
                <c:pt idx="1">
                  <c:v>2.95</c:v>
                </c:pt>
                <c:pt idx="2">
                  <c:v>3.05</c:v>
                </c:pt>
                <c:pt idx="3">
                  <c:v>2.95</c:v>
                </c:pt>
                <c:pt idx="4">
                  <c:v>3</c:v>
                </c:pt>
                <c:pt idx="5">
                  <c:v>2.9249999999999998</c:v>
                </c:pt>
                <c:pt idx="6">
                  <c:v>3.0750000000000002</c:v>
                </c:pt>
                <c:pt idx="7">
                  <c:v>3</c:v>
                </c:pt>
                <c:pt idx="8">
                  <c:v>2.9249999999999998</c:v>
                </c:pt>
                <c:pt idx="9">
                  <c:v>3.0750000000000002</c:v>
                </c:pt>
                <c:pt idx="10">
                  <c:v>3.05</c:v>
                </c:pt>
                <c:pt idx="11">
                  <c:v>2.95</c:v>
                </c:pt>
                <c:pt idx="12">
                  <c:v>3.1</c:v>
                </c:pt>
                <c:pt idx="13">
                  <c:v>2.9</c:v>
                </c:pt>
                <c:pt idx="14">
                  <c:v>3.0333333333333332</c:v>
                </c:pt>
                <c:pt idx="15">
                  <c:v>2.9666666666666668</c:v>
                </c:pt>
                <c:pt idx="16">
                  <c:v>3.05</c:v>
                </c:pt>
                <c:pt idx="17">
                  <c:v>2.95</c:v>
                </c:pt>
                <c:pt idx="18">
                  <c:v>3.1</c:v>
                </c:pt>
                <c:pt idx="19">
                  <c:v>2.9</c:v>
                </c:pt>
                <c:pt idx="20">
                  <c:v>3.0333333333333332</c:v>
                </c:pt>
                <c:pt idx="21">
                  <c:v>2.9666666666666668</c:v>
                </c:pt>
                <c:pt idx="22">
                  <c:v>3.05</c:v>
                </c:pt>
                <c:pt idx="23">
                  <c:v>2.95</c:v>
                </c:pt>
                <c:pt idx="24">
                  <c:v>3</c:v>
                </c:pt>
                <c:pt idx="25">
                  <c:v>2.875</c:v>
                </c:pt>
                <c:pt idx="26">
                  <c:v>3.125</c:v>
                </c:pt>
                <c:pt idx="27">
                  <c:v>2.9375</c:v>
                </c:pt>
                <c:pt idx="28">
                  <c:v>3.0625</c:v>
                </c:pt>
                <c:pt idx="29">
                  <c:v>3.05</c:v>
                </c:pt>
                <c:pt idx="30">
                  <c:v>2.95</c:v>
                </c:pt>
                <c:pt idx="31">
                  <c:v>3.05</c:v>
                </c:pt>
                <c:pt idx="32">
                  <c:v>2.95</c:v>
                </c:pt>
                <c:pt idx="33">
                  <c:v>3.1</c:v>
                </c:pt>
                <c:pt idx="34">
                  <c:v>2.9</c:v>
                </c:pt>
                <c:pt idx="35">
                  <c:v>3.0333333333333332</c:v>
                </c:pt>
                <c:pt idx="36">
                  <c:v>2.9666666666666668</c:v>
                </c:pt>
                <c:pt idx="37">
                  <c:v>3</c:v>
                </c:pt>
                <c:pt idx="38">
                  <c:v>2.9249999999999998</c:v>
                </c:pt>
                <c:pt idx="39">
                  <c:v>3.0750000000000002</c:v>
                </c:pt>
                <c:pt idx="40">
                  <c:v>3.2</c:v>
                </c:pt>
                <c:pt idx="41">
                  <c:v>2.8</c:v>
                </c:pt>
                <c:pt idx="42">
                  <c:v>3.1428571428571428</c:v>
                </c:pt>
                <c:pt idx="43">
                  <c:v>2.8571428571428572</c:v>
                </c:pt>
                <c:pt idx="44">
                  <c:v>3.0857142857142859</c:v>
                </c:pt>
                <c:pt idx="45">
                  <c:v>2.9142857142857141</c:v>
                </c:pt>
                <c:pt idx="46">
                  <c:v>3.0285714285714285</c:v>
                </c:pt>
                <c:pt idx="47">
                  <c:v>2.9714285714285715</c:v>
                </c:pt>
                <c:pt idx="48">
                  <c:v>3.05</c:v>
                </c:pt>
                <c:pt idx="49">
                  <c:v>2.95</c:v>
                </c:pt>
                <c:pt idx="50">
                  <c:v>3.15</c:v>
                </c:pt>
                <c:pt idx="51">
                  <c:v>2.85</c:v>
                </c:pt>
                <c:pt idx="52">
                  <c:v>3.09</c:v>
                </c:pt>
                <c:pt idx="53">
                  <c:v>2.91</c:v>
                </c:pt>
                <c:pt idx="54">
                  <c:v>3.03</c:v>
                </c:pt>
                <c:pt idx="55">
                  <c:v>2.97</c:v>
                </c:pt>
                <c:pt idx="56">
                  <c:v>3.05</c:v>
                </c:pt>
                <c:pt idx="57">
                  <c:v>2.95</c:v>
                </c:pt>
                <c:pt idx="58">
                  <c:v>3</c:v>
                </c:pt>
                <c:pt idx="59">
                  <c:v>3</c:v>
                </c:pt>
              </c:numCache>
            </c:numRef>
          </c:xVal>
          <c:yVal>
            <c:numRef>
              <c:f>XLSTAT_20221006_135909_1_HID1!$F$1:$F$60</c:f>
              <c:numCache>
                <c:formatCode>General</c:formatCode>
                <c:ptCount val="60"/>
                <c:pt idx="0">
                  <c:v>21.412228796844175</c:v>
                </c:pt>
                <c:pt idx="1">
                  <c:v>21.436177555165543</c:v>
                </c:pt>
                <c:pt idx="2">
                  <c:v>21.629582454324719</c:v>
                </c:pt>
                <c:pt idx="3">
                  <c:v>21.65335446601739</c:v>
                </c:pt>
                <c:pt idx="4">
                  <c:v>21.712148937862992</c:v>
                </c:pt>
                <c:pt idx="5">
                  <c:v>21.720806329768209</c:v>
                </c:pt>
                <c:pt idx="6">
                  <c:v>21.754939763850317</c:v>
                </c:pt>
                <c:pt idx="7">
                  <c:v>21.776566542251715</c:v>
                </c:pt>
                <c:pt idx="8">
                  <c:v>21.816568990950032</c:v>
                </c:pt>
                <c:pt idx="9">
                  <c:v>21.833210801359101</c:v>
                </c:pt>
                <c:pt idx="10">
                  <c:v>21.846851325286835</c:v>
                </c:pt>
                <c:pt idx="11">
                  <c:v>21.885799404170811</c:v>
                </c:pt>
                <c:pt idx="12">
                  <c:v>21.942041009837638</c:v>
                </c:pt>
                <c:pt idx="13">
                  <c:v>21.956237882325013</c:v>
                </c:pt>
                <c:pt idx="14">
                  <c:v>21.964310199604313</c:v>
                </c:pt>
                <c:pt idx="15">
                  <c:v>21.974364562077781</c:v>
                </c:pt>
                <c:pt idx="16">
                  <c:v>21.998859143570883</c:v>
                </c:pt>
                <c:pt idx="17">
                  <c:v>22.035518037747863</c:v>
                </c:pt>
                <c:pt idx="18">
                  <c:v>22.080112989917211</c:v>
                </c:pt>
                <c:pt idx="19">
                  <c:v>22.093487017907705</c:v>
                </c:pt>
                <c:pt idx="20">
                  <c:v>22.102436598707115</c:v>
                </c:pt>
                <c:pt idx="21">
                  <c:v>22.105064022143893</c:v>
                </c:pt>
                <c:pt idx="22">
                  <c:v>22.147490270432087</c:v>
                </c:pt>
                <c:pt idx="23">
                  <c:v>22.187610898623873</c:v>
                </c:pt>
                <c:pt idx="24">
                  <c:v>22.207611077903962</c:v>
                </c:pt>
                <c:pt idx="25">
                  <c:v>22.22865470225382</c:v>
                </c:pt>
                <c:pt idx="26">
                  <c:v>22.239750783792957</c:v>
                </c:pt>
                <c:pt idx="27">
                  <c:v>22.257196931965339</c:v>
                </c:pt>
                <c:pt idx="28">
                  <c:v>22.263674167810748</c:v>
                </c:pt>
                <c:pt idx="29">
                  <c:v>22.288430372741999</c:v>
                </c:pt>
                <c:pt idx="30">
                  <c:v>22.300781404942299</c:v>
                </c:pt>
                <c:pt idx="31">
                  <c:v>22.36083112113532</c:v>
                </c:pt>
                <c:pt idx="32">
                  <c:v>22.403464025149759</c:v>
                </c:pt>
                <c:pt idx="33">
                  <c:v>22.422490280131598</c:v>
                </c:pt>
                <c:pt idx="34">
                  <c:v>22.428650486204447</c:v>
                </c:pt>
                <c:pt idx="35">
                  <c:v>22.433113186965741</c:v>
                </c:pt>
                <c:pt idx="36">
                  <c:v>22.460809114993125</c:v>
                </c:pt>
                <c:pt idx="37">
                  <c:v>22.496650200987943</c:v>
                </c:pt>
                <c:pt idx="38">
                  <c:v>22.506128794371477</c:v>
                </c:pt>
                <c:pt idx="39">
                  <c:v>22.527757808131639</c:v>
                </c:pt>
                <c:pt idx="40">
                  <c:v>22.558624801271861</c:v>
                </c:pt>
                <c:pt idx="41">
                  <c:v>22.561523262080101</c:v>
                </c:pt>
                <c:pt idx="42">
                  <c:v>22.568546556386821</c:v>
                </c:pt>
                <c:pt idx="43">
                  <c:v>22.589805198673531</c:v>
                </c:pt>
                <c:pt idx="44">
                  <c:v>22.589814685523919</c:v>
                </c:pt>
                <c:pt idx="45">
                  <c:v>22.598864448503136</c:v>
                </c:pt>
                <c:pt idx="46">
                  <c:v>22.600563515376777</c:v>
                </c:pt>
                <c:pt idx="47">
                  <c:v>22.62051669917598</c:v>
                </c:pt>
                <c:pt idx="48">
                  <c:v>22.626246604675146</c:v>
                </c:pt>
                <c:pt idx="49">
                  <c:v>22.661992311216466</c:v>
                </c:pt>
                <c:pt idx="50">
                  <c:v>22.700415202810603</c:v>
                </c:pt>
                <c:pt idx="51">
                  <c:v>22.702336066391354</c:v>
                </c:pt>
                <c:pt idx="52">
                  <c:v>22.718503937007867</c:v>
                </c:pt>
                <c:pt idx="53">
                  <c:v>22.72863508302197</c:v>
                </c:pt>
                <c:pt idx="54">
                  <c:v>22.73746312684365</c:v>
                </c:pt>
                <c:pt idx="55">
                  <c:v>22.739430715797027</c:v>
                </c:pt>
                <c:pt idx="56">
                  <c:v>22.853552980594728</c:v>
                </c:pt>
                <c:pt idx="57">
                  <c:v>22.876696071838282</c:v>
                </c:pt>
                <c:pt idx="58">
                  <c:v>23.063243081226901</c:v>
                </c:pt>
                <c:pt idx="59">
                  <c:v>23.191506298632817</c:v>
                </c:pt>
              </c:numCache>
            </c:numRef>
          </c:yVal>
          <c:smooth val="0"/>
          <c:extLst>
            <c:ext xmlns:c16="http://schemas.microsoft.com/office/drawing/2014/chart" uri="{C3380CC4-5D6E-409C-BE32-E72D297353CC}">
              <c16:uniqueId val="{00000002-D53E-406D-A2E5-20D28DE855C8}"/>
            </c:ext>
          </c:extLst>
        </c:ser>
        <c:ser>
          <c:idx val="3"/>
          <c:order val="3"/>
          <c:tx>
            <c:v/>
          </c:tx>
          <c:spPr>
            <a:ln w="19050" cap="rnd" cmpd="sng" algn="ctr">
              <a:noFill/>
              <a:prstDash val="solid"/>
              <a:round/>
            </a:ln>
            <a:effectLst/>
          </c:spPr>
          <c:marker>
            <c:symbol val="circle"/>
            <c:size val="4"/>
            <c:spPr>
              <a:solidFill>
                <a:schemeClr val="accent4"/>
              </a:solidFill>
              <a:ln w="6350" cap="flat" cmpd="sng" algn="ctr">
                <a:solidFill>
                  <a:schemeClr val="accent4"/>
                </a:solidFill>
                <a:prstDash val="solid"/>
                <a:round/>
              </a:ln>
              <a:effectLst/>
            </c:spPr>
          </c:marker>
          <c:xVal>
            <c:numRef>
              <c:f>XLSTAT_20221006_135909_1_HID1!$G$1:$G$60</c:f>
              <c:numCache>
                <c:formatCode>General</c:formatCode>
                <c:ptCount val="60"/>
                <c:pt idx="0">
                  <c:v>4</c:v>
                </c:pt>
                <c:pt idx="1">
                  <c:v>4</c:v>
                </c:pt>
                <c:pt idx="2">
                  <c:v>3.8333333333333335</c:v>
                </c:pt>
                <c:pt idx="3">
                  <c:v>4.166666666666667</c:v>
                </c:pt>
                <c:pt idx="4">
                  <c:v>3.9166666666666665</c:v>
                </c:pt>
                <c:pt idx="5">
                  <c:v>4.083333333333333</c:v>
                </c:pt>
                <c:pt idx="6">
                  <c:v>4.0666666666666664</c:v>
                </c:pt>
                <c:pt idx="7">
                  <c:v>3.9333333333333331</c:v>
                </c:pt>
                <c:pt idx="8">
                  <c:v>4</c:v>
                </c:pt>
                <c:pt idx="9">
                  <c:v>3.9</c:v>
                </c:pt>
                <c:pt idx="10">
                  <c:v>4.0999999999999996</c:v>
                </c:pt>
                <c:pt idx="11">
                  <c:v>4</c:v>
                </c:pt>
                <c:pt idx="12">
                  <c:v>4.1333333333333337</c:v>
                </c:pt>
                <c:pt idx="13">
                  <c:v>3.8666666666666667</c:v>
                </c:pt>
                <c:pt idx="14">
                  <c:v>4.0444444444444443</c:v>
                </c:pt>
                <c:pt idx="15">
                  <c:v>3.9555555555555557</c:v>
                </c:pt>
                <c:pt idx="16">
                  <c:v>4</c:v>
                </c:pt>
                <c:pt idx="17">
                  <c:v>3.9</c:v>
                </c:pt>
                <c:pt idx="18">
                  <c:v>4.0999999999999996</c:v>
                </c:pt>
                <c:pt idx="19">
                  <c:v>4.0666666666666664</c:v>
                </c:pt>
                <c:pt idx="20">
                  <c:v>3.9333333333333331</c:v>
                </c:pt>
                <c:pt idx="21">
                  <c:v>4.1333333333333337</c:v>
                </c:pt>
                <c:pt idx="22">
                  <c:v>3.8666666666666667</c:v>
                </c:pt>
                <c:pt idx="23">
                  <c:v>4.0444444444444443</c:v>
                </c:pt>
                <c:pt idx="24">
                  <c:v>3.9555555555555557</c:v>
                </c:pt>
                <c:pt idx="25">
                  <c:v>4.1333333333333337</c:v>
                </c:pt>
                <c:pt idx="26">
                  <c:v>3.8666666666666667</c:v>
                </c:pt>
                <c:pt idx="27">
                  <c:v>4.0444444444444443</c:v>
                </c:pt>
                <c:pt idx="28">
                  <c:v>3.9555555555555557</c:v>
                </c:pt>
                <c:pt idx="29">
                  <c:v>4.2</c:v>
                </c:pt>
                <c:pt idx="30">
                  <c:v>3.8</c:v>
                </c:pt>
                <c:pt idx="31">
                  <c:v>4.12</c:v>
                </c:pt>
                <c:pt idx="32">
                  <c:v>3.88</c:v>
                </c:pt>
                <c:pt idx="33">
                  <c:v>4.04</c:v>
                </c:pt>
                <c:pt idx="34">
                  <c:v>3.96</c:v>
                </c:pt>
                <c:pt idx="35">
                  <c:v>4</c:v>
                </c:pt>
                <c:pt idx="36">
                  <c:v>4.2</c:v>
                </c:pt>
                <c:pt idx="37">
                  <c:v>3.8</c:v>
                </c:pt>
                <c:pt idx="38">
                  <c:v>4.12</c:v>
                </c:pt>
                <c:pt idx="39">
                  <c:v>3.88</c:v>
                </c:pt>
                <c:pt idx="40">
                  <c:v>4.04</c:v>
                </c:pt>
                <c:pt idx="41">
                  <c:v>3.96</c:v>
                </c:pt>
                <c:pt idx="42">
                  <c:v>4.1333333333333337</c:v>
                </c:pt>
                <c:pt idx="43">
                  <c:v>3.8666666666666667</c:v>
                </c:pt>
                <c:pt idx="44">
                  <c:v>4.0444444444444443</c:v>
                </c:pt>
                <c:pt idx="45">
                  <c:v>3.9555555555555557</c:v>
                </c:pt>
                <c:pt idx="46">
                  <c:v>4</c:v>
                </c:pt>
                <c:pt idx="47">
                  <c:v>4.0666666666666664</c:v>
                </c:pt>
                <c:pt idx="48">
                  <c:v>3.9333333333333331</c:v>
                </c:pt>
                <c:pt idx="49">
                  <c:v>4.0666666666666664</c:v>
                </c:pt>
                <c:pt idx="50">
                  <c:v>3.9333333333333331</c:v>
                </c:pt>
                <c:pt idx="51">
                  <c:v>4.0666666666666664</c:v>
                </c:pt>
                <c:pt idx="52">
                  <c:v>3.9333333333333331</c:v>
                </c:pt>
                <c:pt idx="53">
                  <c:v>4.0666666666666664</c:v>
                </c:pt>
                <c:pt idx="54">
                  <c:v>3.9333333333333331</c:v>
                </c:pt>
                <c:pt idx="55">
                  <c:v>4.0666666666666664</c:v>
                </c:pt>
                <c:pt idx="56">
                  <c:v>3.9333333333333331</c:v>
                </c:pt>
                <c:pt idx="57">
                  <c:v>4.0666666666666664</c:v>
                </c:pt>
                <c:pt idx="58">
                  <c:v>3.9333333333333331</c:v>
                </c:pt>
                <c:pt idx="59">
                  <c:v>4</c:v>
                </c:pt>
              </c:numCache>
            </c:numRef>
          </c:xVal>
          <c:yVal>
            <c:numRef>
              <c:f>XLSTAT_20221006_135909_1_HID1!$H$1:$H$60</c:f>
              <c:numCache>
                <c:formatCode>General</c:formatCode>
                <c:ptCount val="60"/>
                <c:pt idx="0">
                  <c:v>26.198254910554208</c:v>
                </c:pt>
                <c:pt idx="1">
                  <c:v>26.255930784258997</c:v>
                </c:pt>
                <c:pt idx="2">
                  <c:v>26.29553061626304</c:v>
                </c:pt>
                <c:pt idx="3">
                  <c:v>26.304549858620206</c:v>
                </c:pt>
                <c:pt idx="4">
                  <c:v>26.306342241723168</c:v>
                </c:pt>
                <c:pt idx="5">
                  <c:v>26.30688041421886</c:v>
                </c:pt>
                <c:pt idx="6">
                  <c:v>26.320604614160715</c:v>
                </c:pt>
                <c:pt idx="7">
                  <c:v>26.342680371220439</c:v>
                </c:pt>
                <c:pt idx="8">
                  <c:v>26.372662386857538</c:v>
                </c:pt>
                <c:pt idx="9">
                  <c:v>26.389137037698752</c:v>
                </c:pt>
                <c:pt idx="10">
                  <c:v>26.401692760073114</c:v>
                </c:pt>
                <c:pt idx="11">
                  <c:v>26.441487885156832</c:v>
                </c:pt>
                <c:pt idx="12">
                  <c:v>26.478338989818319</c:v>
                </c:pt>
                <c:pt idx="13">
                  <c:v>26.488610365065156</c:v>
                </c:pt>
                <c:pt idx="14">
                  <c:v>26.491828578212186</c:v>
                </c:pt>
                <c:pt idx="15">
                  <c:v>26.511517265987393</c:v>
                </c:pt>
                <c:pt idx="16">
                  <c:v>26.527736429492897</c:v>
                </c:pt>
                <c:pt idx="17">
                  <c:v>26.572432581829663</c:v>
                </c:pt>
                <c:pt idx="18">
                  <c:v>26.576191706241193</c:v>
                </c:pt>
                <c:pt idx="19">
                  <c:v>26.579308424966698</c:v>
                </c:pt>
                <c:pt idx="20">
                  <c:v>26.610304356475034</c:v>
                </c:pt>
                <c:pt idx="21">
                  <c:v>26.646706586826351</c:v>
                </c:pt>
                <c:pt idx="22">
                  <c:v>26.651207420438183</c:v>
                </c:pt>
                <c:pt idx="23">
                  <c:v>26.661376710970043</c:v>
                </c:pt>
                <c:pt idx="24">
                  <c:v>26.685682592504556</c:v>
                </c:pt>
                <c:pt idx="25">
                  <c:v>26.690065010170304</c:v>
                </c:pt>
                <c:pt idx="26">
                  <c:v>26.693310061683086</c:v>
                </c:pt>
                <c:pt idx="27">
                  <c:v>26.712720813184653</c:v>
                </c:pt>
                <c:pt idx="28">
                  <c:v>26.717534410532618</c:v>
                </c:pt>
                <c:pt idx="29">
                  <c:v>26.746230907546085</c:v>
                </c:pt>
                <c:pt idx="30">
                  <c:v>26.747536162772214</c:v>
                </c:pt>
                <c:pt idx="31">
                  <c:v>26.763361217033687</c:v>
                </c:pt>
                <c:pt idx="32">
                  <c:v>26.770459081836318</c:v>
                </c:pt>
                <c:pt idx="33">
                  <c:v>26.783294811508728</c:v>
                </c:pt>
                <c:pt idx="34">
                  <c:v>26.789333545284745</c:v>
                </c:pt>
                <c:pt idx="35">
                  <c:v>26.824773895374321</c:v>
                </c:pt>
                <c:pt idx="36">
                  <c:v>26.855738098093298</c:v>
                </c:pt>
                <c:pt idx="37">
                  <c:v>26.865313947915006</c:v>
                </c:pt>
                <c:pt idx="38">
                  <c:v>26.869594540982298</c:v>
                </c:pt>
                <c:pt idx="39">
                  <c:v>26.888809693513892</c:v>
                </c:pt>
                <c:pt idx="40">
                  <c:v>26.890739560089262</c:v>
                </c:pt>
                <c:pt idx="41">
                  <c:v>26.903351488888006</c:v>
                </c:pt>
                <c:pt idx="42">
                  <c:v>26.909471770448391</c:v>
                </c:pt>
                <c:pt idx="43">
                  <c:v>26.91428684989766</c:v>
                </c:pt>
                <c:pt idx="44">
                  <c:v>26.926531345428405</c:v>
                </c:pt>
                <c:pt idx="45">
                  <c:v>26.932742939205369</c:v>
                </c:pt>
                <c:pt idx="46">
                  <c:v>26.99972349502292</c:v>
                </c:pt>
                <c:pt idx="47">
                  <c:v>27.048288145656052</c:v>
                </c:pt>
                <c:pt idx="48">
                  <c:v>27.049424079617769</c:v>
                </c:pt>
                <c:pt idx="49">
                  <c:v>27.095392910950757</c:v>
                </c:pt>
                <c:pt idx="50">
                  <c:v>27.096353136618934</c:v>
                </c:pt>
                <c:pt idx="51">
                  <c:v>27.140334517172271</c:v>
                </c:pt>
                <c:pt idx="52">
                  <c:v>27.164993626513699</c:v>
                </c:pt>
                <c:pt idx="53">
                  <c:v>27.211793572582742</c:v>
                </c:pt>
                <c:pt idx="54">
                  <c:v>27.221355041394169</c:v>
                </c:pt>
                <c:pt idx="55">
                  <c:v>27.292511030806399</c:v>
                </c:pt>
                <c:pt idx="56">
                  <c:v>27.332525188291168</c:v>
                </c:pt>
                <c:pt idx="57">
                  <c:v>27.402021493348261</c:v>
                </c:pt>
                <c:pt idx="58">
                  <c:v>27.426068342186639</c:v>
                </c:pt>
                <c:pt idx="59">
                  <c:v>27.557539682539677</c:v>
                </c:pt>
              </c:numCache>
            </c:numRef>
          </c:yVal>
          <c:smooth val="0"/>
          <c:extLst>
            <c:ext xmlns:c16="http://schemas.microsoft.com/office/drawing/2014/chart" uri="{C3380CC4-5D6E-409C-BE32-E72D297353CC}">
              <c16:uniqueId val="{00000003-D53E-406D-A2E5-20D28DE855C8}"/>
            </c:ext>
          </c:extLst>
        </c:ser>
        <c:ser>
          <c:idx val="4"/>
          <c:order val="4"/>
          <c:tx>
            <c:v/>
          </c:tx>
          <c:spPr>
            <a:ln w="19050" cap="rnd" cmpd="sng" algn="ctr">
              <a:noFill/>
              <a:prstDash val="solid"/>
              <a:round/>
            </a:ln>
            <a:effectLst/>
          </c:spPr>
          <c:marker>
            <c:symbol val="circle"/>
            <c:size val="4"/>
            <c:spPr>
              <a:solidFill>
                <a:schemeClr val="accent5"/>
              </a:solidFill>
              <a:ln w="6350" cap="flat" cmpd="sng" algn="ctr">
                <a:solidFill>
                  <a:schemeClr val="accent5"/>
                </a:solidFill>
                <a:prstDash val="solid"/>
                <a:round/>
              </a:ln>
              <a:effectLst/>
            </c:spPr>
          </c:marker>
          <c:xVal>
            <c:numRef>
              <c:f>XLSTAT_20221006_135909_1_HID1!$I$1:$I$60</c:f>
              <c:numCache>
                <c:formatCode>General</c:formatCode>
                <c:ptCount val="60"/>
                <c:pt idx="0">
                  <c:v>5.04</c:v>
                </c:pt>
                <c:pt idx="1">
                  <c:v>4.96</c:v>
                </c:pt>
                <c:pt idx="2">
                  <c:v>5</c:v>
                </c:pt>
                <c:pt idx="3">
                  <c:v>4.9400000000000004</c:v>
                </c:pt>
                <c:pt idx="4">
                  <c:v>5.0599999999999996</c:v>
                </c:pt>
                <c:pt idx="5">
                  <c:v>5.08</c:v>
                </c:pt>
                <c:pt idx="6">
                  <c:v>4.92</c:v>
                </c:pt>
                <c:pt idx="7">
                  <c:v>5.0266666666666664</c:v>
                </c:pt>
                <c:pt idx="8">
                  <c:v>4.9733333333333336</c:v>
                </c:pt>
                <c:pt idx="9">
                  <c:v>5.08</c:v>
                </c:pt>
                <c:pt idx="10">
                  <c:v>4.92</c:v>
                </c:pt>
                <c:pt idx="11">
                  <c:v>5.0266666666666664</c:v>
                </c:pt>
                <c:pt idx="12">
                  <c:v>4.9733333333333336</c:v>
                </c:pt>
                <c:pt idx="13">
                  <c:v>5</c:v>
                </c:pt>
                <c:pt idx="14">
                  <c:v>5.04</c:v>
                </c:pt>
                <c:pt idx="15">
                  <c:v>4.96</c:v>
                </c:pt>
                <c:pt idx="16">
                  <c:v>5.08</c:v>
                </c:pt>
                <c:pt idx="17">
                  <c:v>4.92</c:v>
                </c:pt>
                <c:pt idx="18">
                  <c:v>5.0266666666666664</c:v>
                </c:pt>
                <c:pt idx="19">
                  <c:v>4.9733333333333336</c:v>
                </c:pt>
                <c:pt idx="20">
                  <c:v>5</c:v>
                </c:pt>
                <c:pt idx="21">
                  <c:v>5.2</c:v>
                </c:pt>
                <c:pt idx="22">
                  <c:v>4.8</c:v>
                </c:pt>
                <c:pt idx="23">
                  <c:v>5.1555555555555559</c:v>
                </c:pt>
                <c:pt idx="24">
                  <c:v>4.8444444444444441</c:v>
                </c:pt>
                <c:pt idx="25">
                  <c:v>5.1111111111111107</c:v>
                </c:pt>
                <c:pt idx="26">
                  <c:v>4.8888888888888893</c:v>
                </c:pt>
                <c:pt idx="27">
                  <c:v>5.0666666666666664</c:v>
                </c:pt>
                <c:pt idx="28">
                  <c:v>4.9333333333333336</c:v>
                </c:pt>
                <c:pt idx="29">
                  <c:v>5.0222222222222221</c:v>
                </c:pt>
                <c:pt idx="30">
                  <c:v>4.9777777777777779</c:v>
                </c:pt>
                <c:pt idx="31">
                  <c:v>5</c:v>
                </c:pt>
                <c:pt idx="32">
                  <c:v>4.9400000000000004</c:v>
                </c:pt>
                <c:pt idx="33">
                  <c:v>5.0599999999999996</c:v>
                </c:pt>
                <c:pt idx="34">
                  <c:v>5.08</c:v>
                </c:pt>
                <c:pt idx="35">
                  <c:v>4.92</c:v>
                </c:pt>
                <c:pt idx="36">
                  <c:v>5.0266666666666664</c:v>
                </c:pt>
                <c:pt idx="37">
                  <c:v>4.9733333333333336</c:v>
                </c:pt>
                <c:pt idx="38">
                  <c:v>5</c:v>
                </c:pt>
                <c:pt idx="39">
                  <c:v>4.9400000000000004</c:v>
                </c:pt>
                <c:pt idx="40">
                  <c:v>5.0599999999999996</c:v>
                </c:pt>
                <c:pt idx="41">
                  <c:v>5.08</c:v>
                </c:pt>
                <c:pt idx="42">
                  <c:v>4.92</c:v>
                </c:pt>
                <c:pt idx="43">
                  <c:v>5.0266666666666664</c:v>
                </c:pt>
                <c:pt idx="44">
                  <c:v>4.9733333333333336</c:v>
                </c:pt>
                <c:pt idx="45">
                  <c:v>5</c:v>
                </c:pt>
                <c:pt idx="46">
                  <c:v>4.9400000000000004</c:v>
                </c:pt>
                <c:pt idx="47">
                  <c:v>5.0599999999999996</c:v>
                </c:pt>
                <c:pt idx="48">
                  <c:v>5.04</c:v>
                </c:pt>
                <c:pt idx="49">
                  <c:v>4.96</c:v>
                </c:pt>
                <c:pt idx="50">
                  <c:v>5</c:v>
                </c:pt>
                <c:pt idx="51">
                  <c:v>4.9400000000000004</c:v>
                </c:pt>
                <c:pt idx="52">
                  <c:v>5.0599999999999996</c:v>
                </c:pt>
                <c:pt idx="53">
                  <c:v>5</c:v>
                </c:pt>
                <c:pt idx="54">
                  <c:v>4.9400000000000004</c:v>
                </c:pt>
                <c:pt idx="55">
                  <c:v>5.0599999999999996</c:v>
                </c:pt>
                <c:pt idx="56">
                  <c:v>5.04</c:v>
                </c:pt>
                <c:pt idx="57">
                  <c:v>4.96</c:v>
                </c:pt>
                <c:pt idx="58">
                  <c:v>5.04</c:v>
                </c:pt>
                <c:pt idx="59">
                  <c:v>4.96</c:v>
                </c:pt>
              </c:numCache>
            </c:numRef>
          </c:xVal>
          <c:yVal>
            <c:numRef>
              <c:f>XLSTAT_20221006_135909_1_HID1!$J$1:$J$60</c:f>
              <c:numCache>
                <c:formatCode>General</c:formatCode>
                <c:ptCount val="60"/>
                <c:pt idx="0">
                  <c:v>23.393480211344837</c:v>
                </c:pt>
                <c:pt idx="1">
                  <c:v>23.450576346123469</c:v>
                </c:pt>
                <c:pt idx="2">
                  <c:v>23.724424740569276</c:v>
                </c:pt>
                <c:pt idx="3">
                  <c:v>23.769684069453476</c:v>
                </c:pt>
                <c:pt idx="4">
                  <c:v>23.789936102236425</c:v>
                </c:pt>
                <c:pt idx="5">
                  <c:v>23.795008947709974</c:v>
                </c:pt>
                <c:pt idx="6">
                  <c:v>23.810657461413314</c:v>
                </c:pt>
                <c:pt idx="7">
                  <c:v>23.84518602839853</c:v>
                </c:pt>
                <c:pt idx="8">
                  <c:v>23.870447890258035</c:v>
                </c:pt>
                <c:pt idx="9">
                  <c:v>23.903785488958988</c:v>
                </c:pt>
                <c:pt idx="10">
                  <c:v>23.90479407148392</c:v>
                </c:pt>
                <c:pt idx="11">
                  <c:v>23.915866519754431</c:v>
                </c:pt>
                <c:pt idx="12">
                  <c:v>23.926747526332576</c:v>
                </c:pt>
                <c:pt idx="13">
                  <c:v>23.954001949744338</c:v>
                </c:pt>
                <c:pt idx="14">
                  <c:v>24.126397763578268</c:v>
                </c:pt>
                <c:pt idx="15">
                  <c:v>24.148338100404388</c:v>
                </c:pt>
                <c:pt idx="16">
                  <c:v>24.205823630577029</c:v>
                </c:pt>
                <c:pt idx="17">
                  <c:v>24.221847739888972</c:v>
                </c:pt>
                <c:pt idx="18">
                  <c:v>24.238331678252237</c:v>
                </c:pt>
                <c:pt idx="19">
                  <c:v>24.247105016642422</c:v>
                </c:pt>
                <c:pt idx="20">
                  <c:v>24.309305166909709</c:v>
                </c:pt>
                <c:pt idx="21">
                  <c:v>24.360229338554049</c:v>
                </c:pt>
                <c:pt idx="22">
                  <c:v>24.36026636631297</c:v>
                </c:pt>
                <c:pt idx="23">
                  <c:v>24.377607858012738</c:v>
                </c:pt>
                <c:pt idx="24">
                  <c:v>24.387512388503467</c:v>
                </c:pt>
                <c:pt idx="25">
                  <c:v>24.395482023544375</c:v>
                </c:pt>
                <c:pt idx="26">
                  <c:v>24.396268377649633</c:v>
                </c:pt>
                <c:pt idx="27">
                  <c:v>24.399936417103802</c:v>
                </c:pt>
                <c:pt idx="28">
                  <c:v>24.409935411849133</c:v>
                </c:pt>
                <c:pt idx="29">
                  <c:v>24.42281665472494</c:v>
                </c:pt>
                <c:pt idx="30">
                  <c:v>24.429864432235888</c:v>
                </c:pt>
                <c:pt idx="31">
                  <c:v>24.479638009049779</c:v>
                </c:pt>
                <c:pt idx="32">
                  <c:v>24.495084366902063</c:v>
                </c:pt>
                <c:pt idx="33">
                  <c:v>24.500758846553239</c:v>
                </c:pt>
                <c:pt idx="34">
                  <c:v>24.52284213655733</c:v>
                </c:pt>
                <c:pt idx="35">
                  <c:v>24.564435703359351</c:v>
                </c:pt>
                <c:pt idx="36">
                  <c:v>24.56864289935001</c:v>
                </c:pt>
                <c:pt idx="37">
                  <c:v>24.569118167866847</c:v>
                </c:pt>
                <c:pt idx="38">
                  <c:v>24.597946709394108</c:v>
                </c:pt>
                <c:pt idx="39">
                  <c:v>24.616198518695967</c:v>
                </c:pt>
                <c:pt idx="40">
                  <c:v>24.661489446435681</c:v>
                </c:pt>
                <c:pt idx="41">
                  <c:v>24.680600471114303</c:v>
                </c:pt>
                <c:pt idx="42">
                  <c:v>24.683330350573684</c:v>
                </c:pt>
                <c:pt idx="43">
                  <c:v>24.706235011990401</c:v>
                </c:pt>
                <c:pt idx="44">
                  <c:v>24.733598409542736</c:v>
                </c:pt>
                <c:pt idx="45">
                  <c:v>24.762878006190974</c:v>
                </c:pt>
                <c:pt idx="46">
                  <c:v>24.808402493745774</c:v>
                </c:pt>
                <c:pt idx="47">
                  <c:v>24.811158626753524</c:v>
                </c:pt>
                <c:pt idx="48">
                  <c:v>24.856766414469092</c:v>
                </c:pt>
                <c:pt idx="49">
                  <c:v>24.893536197692782</c:v>
                </c:pt>
                <c:pt idx="50">
                  <c:v>24.921241901289847</c:v>
                </c:pt>
                <c:pt idx="51">
                  <c:v>24.95203836930456</c:v>
                </c:pt>
                <c:pt idx="52">
                  <c:v>24.963597009051554</c:v>
                </c:pt>
                <c:pt idx="53">
                  <c:v>24.998501228992225</c:v>
                </c:pt>
                <c:pt idx="54">
                  <c:v>25.02396931927133</c:v>
                </c:pt>
                <c:pt idx="55">
                  <c:v>25.026799539444951</c:v>
                </c:pt>
                <c:pt idx="56">
                  <c:v>25.105729332907742</c:v>
                </c:pt>
                <c:pt idx="57">
                  <c:v>25.119471376034923</c:v>
                </c:pt>
                <c:pt idx="58">
                  <c:v>25.380154253941058</c:v>
                </c:pt>
                <c:pt idx="59">
                  <c:v>25.389026198714774</c:v>
                </c:pt>
              </c:numCache>
            </c:numRef>
          </c:yVal>
          <c:smooth val="0"/>
          <c:extLst>
            <c:ext xmlns:c16="http://schemas.microsoft.com/office/drawing/2014/chart" uri="{C3380CC4-5D6E-409C-BE32-E72D297353CC}">
              <c16:uniqueId val="{00000004-D53E-406D-A2E5-20D28DE855C8}"/>
            </c:ext>
          </c:extLst>
        </c:ser>
        <c:ser>
          <c:idx val="5"/>
          <c:order val="5"/>
          <c:tx>
            <c:v>Media</c:v>
          </c:tx>
          <c:spPr>
            <a:ln w="19050" cap="rnd" cmpd="sng" algn="ctr">
              <a:noFill/>
              <a:prstDash val="solid"/>
              <a:round/>
            </a:ln>
            <a:effectLst/>
          </c:spPr>
          <c:marker>
            <c:symbol val="plus"/>
            <c:size val="8"/>
            <c:spPr>
              <a:noFill/>
              <a:ln w="6350" cap="flat" cmpd="sng" algn="ctr">
                <a:solidFill>
                  <a:schemeClr val="accent6"/>
                </a:solidFill>
                <a:prstDash val="solid"/>
                <a:round/>
              </a:ln>
              <a:effectLst/>
            </c:spPr>
          </c:marker>
          <c:xVal>
            <c:numLit>
              <c:formatCode>General</c:formatCode>
              <c:ptCount val="5"/>
              <c:pt idx="0">
                <c:v>1</c:v>
              </c:pt>
              <c:pt idx="1">
                <c:v>2</c:v>
              </c:pt>
              <c:pt idx="2">
                <c:v>3</c:v>
              </c:pt>
              <c:pt idx="3">
                <c:v>4</c:v>
              </c:pt>
              <c:pt idx="4">
                <c:v>5</c:v>
              </c:pt>
            </c:numLit>
          </c:xVal>
          <c:yVal>
            <c:numLit>
              <c:formatCode>General</c:formatCode>
              <c:ptCount val="5"/>
              <c:pt idx="0">
                <c:v>29.990987723701505</c:v>
              </c:pt>
              <c:pt idx="1">
                <c:v>24.66576746372662</c:v>
              </c:pt>
              <c:pt idx="2">
                <c:v>22.286334051787971</c:v>
              </c:pt>
              <c:pt idx="3">
                <c:v>26.760842005062056</c:v>
              </c:pt>
              <c:pt idx="4">
                <c:v>24.431414250561936</c:v>
              </c:pt>
            </c:numLit>
          </c:yVal>
          <c:smooth val="0"/>
          <c:extLst>
            <c:ext xmlns:c16="http://schemas.microsoft.com/office/drawing/2014/chart" uri="{C3380CC4-5D6E-409C-BE32-E72D297353CC}">
              <c16:uniqueId val="{00000005-D53E-406D-A2E5-20D28DE855C8}"/>
            </c:ext>
          </c:extLst>
        </c:ser>
        <c:ser>
          <c:idx val="6"/>
          <c:order val="6"/>
          <c:tx>
            <c:v>Mediana</c:v>
          </c:tx>
          <c:spPr>
            <a:ln w="19050" cap="rnd" cmpd="sng" algn="ctr">
              <a:solidFill>
                <a:schemeClr val="accent1">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7-D53E-406D-A2E5-20D28DE855C8}"/>
              </c:ext>
            </c:extLst>
          </c:dPt>
          <c:dPt>
            <c:idx val="4"/>
            <c:bubble3D val="0"/>
            <c:spPr>
              <a:ln w="25400" cap="rnd" cmpd="sng" algn="ctr">
                <a:noFill/>
                <a:prstDash val="solid"/>
                <a:round/>
              </a:ln>
              <a:effectLst/>
            </c:spPr>
            <c:extLst>
              <c:ext xmlns:c16="http://schemas.microsoft.com/office/drawing/2014/chart" uri="{C3380CC4-5D6E-409C-BE32-E72D297353CC}">
                <c16:uniqueId val="{00000009-D53E-406D-A2E5-20D28DE855C8}"/>
              </c:ext>
            </c:extLst>
          </c:dPt>
          <c:dPt>
            <c:idx val="6"/>
            <c:bubble3D val="0"/>
            <c:spPr>
              <a:ln w="25400" cap="rnd" cmpd="sng" algn="ctr">
                <a:noFill/>
                <a:prstDash val="solid"/>
                <a:round/>
              </a:ln>
              <a:effectLst/>
            </c:spPr>
            <c:extLst>
              <c:ext xmlns:c16="http://schemas.microsoft.com/office/drawing/2014/chart" uri="{C3380CC4-5D6E-409C-BE32-E72D297353CC}">
                <c16:uniqueId val="{0000000B-D53E-406D-A2E5-20D28DE855C8}"/>
              </c:ext>
            </c:extLst>
          </c:dPt>
          <c:dPt>
            <c:idx val="8"/>
            <c:bubble3D val="0"/>
            <c:spPr>
              <a:ln w="25400" cap="rnd" cmpd="sng" algn="ctr">
                <a:noFill/>
                <a:prstDash val="solid"/>
                <a:round/>
              </a:ln>
              <a:effectLst/>
            </c:spPr>
            <c:extLst>
              <c:ext xmlns:c16="http://schemas.microsoft.com/office/drawing/2014/chart" uri="{C3380CC4-5D6E-409C-BE32-E72D297353CC}">
                <c16:uniqueId val="{0000000D-D53E-406D-A2E5-20D28DE855C8}"/>
              </c:ext>
            </c:extLst>
          </c:dPt>
          <c:xVal>
            <c:numLit>
              <c:formatCode>General</c:formatCode>
              <c:ptCount val="10"/>
              <c:pt idx="0">
                <c:v>0.75</c:v>
              </c:pt>
              <c:pt idx="1">
                <c:v>1.25</c:v>
              </c:pt>
              <c:pt idx="2">
                <c:v>1.75</c:v>
              </c:pt>
              <c:pt idx="3">
                <c:v>2.25</c:v>
              </c:pt>
              <c:pt idx="4">
                <c:v>2.75</c:v>
              </c:pt>
              <c:pt idx="5">
                <c:v>3.25</c:v>
              </c:pt>
              <c:pt idx="6">
                <c:v>3.75</c:v>
              </c:pt>
              <c:pt idx="7">
                <c:v>4.25</c:v>
              </c:pt>
              <c:pt idx="8">
                <c:v>4.75</c:v>
              </c:pt>
              <c:pt idx="9">
                <c:v>5.25</c:v>
              </c:pt>
            </c:numLit>
          </c:xVal>
          <c:yVal>
            <c:numLit>
              <c:formatCode>General</c:formatCode>
              <c:ptCount val="10"/>
              <c:pt idx="0">
                <c:v>30.507003088441074</c:v>
              </c:pt>
              <c:pt idx="1">
                <c:v>30.507003088441074</c:v>
              </c:pt>
              <c:pt idx="2">
                <c:v>24.597883666182099</c:v>
              </c:pt>
              <c:pt idx="3">
                <c:v>24.597883666182099</c:v>
              </c:pt>
              <c:pt idx="4">
                <c:v>22.294605888842149</c:v>
              </c:pt>
              <c:pt idx="5">
                <c:v>22.294605888842149</c:v>
              </c:pt>
              <c:pt idx="6">
                <c:v>26.746883535159149</c:v>
              </c:pt>
              <c:pt idx="7">
                <c:v>26.746883535159149</c:v>
              </c:pt>
              <c:pt idx="8">
                <c:v>24.426340543480414</c:v>
              </c:pt>
              <c:pt idx="9">
                <c:v>24.426340543480414</c:v>
              </c:pt>
            </c:numLit>
          </c:yVal>
          <c:smooth val="0"/>
          <c:extLst>
            <c:ext xmlns:c16="http://schemas.microsoft.com/office/drawing/2014/chart" uri="{C3380CC4-5D6E-409C-BE32-E72D297353CC}">
              <c16:uniqueId val="{0000000E-D53E-406D-A2E5-20D28DE855C8}"/>
            </c:ext>
          </c:extLst>
        </c:ser>
        <c:ser>
          <c:idx val="7"/>
          <c:order val="7"/>
          <c:tx>
            <c:v/>
          </c:tx>
          <c:spPr>
            <a:ln w="19050" cap="rnd" cmpd="sng" algn="ctr">
              <a:solidFill>
                <a:schemeClr val="accent2">
                  <a:lumMod val="6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1.0249999999999999</c:v>
              </c:pt>
              <c:pt idx="1">
                <c:v>1.0249999999999999</c:v>
              </c:pt>
              <c:pt idx="2">
                <c:v>1.5</c:v>
              </c:pt>
              <c:pt idx="3">
                <c:v>1.9750000000000001</c:v>
              </c:pt>
              <c:pt idx="4">
                <c:v>1.9750000000000001</c:v>
              </c:pt>
            </c:numLit>
          </c:xVal>
          <c:yVal>
            <c:numLit>
              <c:formatCode>General</c:formatCode>
              <c:ptCount val="5"/>
              <c:pt idx="0">
                <c:v>34.4</c:v>
              </c:pt>
              <c:pt idx="1">
                <c:v>34.799999999999997</c:v>
              </c:pt>
              <c:pt idx="2">
                <c:v>34.799999999999997</c:v>
              </c:pt>
              <c:pt idx="3">
                <c:v>34.799999999999997</c:v>
              </c:pt>
              <c:pt idx="4">
                <c:v>34.4</c:v>
              </c:pt>
            </c:numLit>
          </c:yVal>
          <c:smooth val="0"/>
          <c:extLst>
            <c:ext xmlns:c16="http://schemas.microsoft.com/office/drawing/2014/chart" uri="{C3380CC4-5D6E-409C-BE32-E72D297353CC}">
              <c16:uniqueId val="{00000014-D53E-406D-A2E5-20D28DE855C8}"/>
            </c:ext>
          </c:extLst>
        </c:ser>
        <c:ser>
          <c:idx val="8"/>
          <c:order val="8"/>
          <c:tx>
            <c:v/>
          </c:tx>
          <c:spPr>
            <a:ln w="19050" cap="rnd" cmpd="sng" algn="ctr">
              <a:solidFill>
                <a:schemeClr val="accent3">
                  <a:lumMod val="6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2.0249999999999999</c:v>
              </c:pt>
              <c:pt idx="1">
                <c:v>2.0249999999999999</c:v>
              </c:pt>
              <c:pt idx="2">
                <c:v>2.5</c:v>
              </c:pt>
              <c:pt idx="3">
                <c:v>2.9750000000000001</c:v>
              </c:pt>
              <c:pt idx="4">
                <c:v>2.9750000000000001</c:v>
              </c:pt>
            </c:numLit>
          </c:xVal>
          <c:yVal>
            <c:numLit>
              <c:formatCode>General</c:formatCode>
              <c:ptCount val="5"/>
              <c:pt idx="0">
                <c:v>34.4</c:v>
              </c:pt>
              <c:pt idx="1">
                <c:v>34.799999999999997</c:v>
              </c:pt>
              <c:pt idx="2">
                <c:v>34.799999999999997</c:v>
              </c:pt>
              <c:pt idx="3">
                <c:v>34.799999999999997</c:v>
              </c:pt>
              <c:pt idx="4">
                <c:v>34.4</c:v>
              </c:pt>
            </c:numLit>
          </c:yVal>
          <c:smooth val="0"/>
          <c:extLst>
            <c:ext xmlns:c16="http://schemas.microsoft.com/office/drawing/2014/chart" uri="{C3380CC4-5D6E-409C-BE32-E72D297353CC}">
              <c16:uniqueId val="{0000001A-D53E-406D-A2E5-20D28DE855C8}"/>
            </c:ext>
          </c:extLst>
        </c:ser>
        <c:ser>
          <c:idx val="9"/>
          <c:order val="9"/>
          <c:tx>
            <c:v/>
          </c:tx>
          <c:spPr>
            <a:ln w="19050" cap="rnd" cmpd="sng" algn="ctr">
              <a:solidFill>
                <a:schemeClr val="accent4">
                  <a:lumMod val="6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3.0249999999999999</c:v>
              </c:pt>
              <c:pt idx="1">
                <c:v>3.0249999999999999</c:v>
              </c:pt>
              <c:pt idx="2">
                <c:v>3.5</c:v>
              </c:pt>
              <c:pt idx="3">
                <c:v>3.9750000000000001</c:v>
              </c:pt>
              <c:pt idx="4">
                <c:v>3.9750000000000001</c:v>
              </c:pt>
            </c:numLit>
          </c:xVal>
          <c:yVal>
            <c:numLit>
              <c:formatCode>General</c:formatCode>
              <c:ptCount val="5"/>
              <c:pt idx="0">
                <c:v>34.4</c:v>
              </c:pt>
              <c:pt idx="1">
                <c:v>34.799999999999997</c:v>
              </c:pt>
              <c:pt idx="2">
                <c:v>34.799999999999997</c:v>
              </c:pt>
              <c:pt idx="3">
                <c:v>34.799999999999997</c:v>
              </c:pt>
              <c:pt idx="4">
                <c:v>34.4</c:v>
              </c:pt>
            </c:numLit>
          </c:yVal>
          <c:smooth val="0"/>
          <c:extLst>
            <c:ext xmlns:c16="http://schemas.microsoft.com/office/drawing/2014/chart" uri="{C3380CC4-5D6E-409C-BE32-E72D297353CC}">
              <c16:uniqueId val="{00000020-D53E-406D-A2E5-20D28DE855C8}"/>
            </c:ext>
          </c:extLst>
        </c:ser>
        <c:ser>
          <c:idx val="10"/>
          <c:order val="10"/>
          <c:tx>
            <c:v/>
          </c:tx>
          <c:spPr>
            <a:ln w="19050" cap="rnd" cmpd="sng" algn="ctr">
              <a:solidFill>
                <a:schemeClr val="accent5">
                  <a:lumMod val="6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4.0250000000000004</c:v>
              </c:pt>
              <c:pt idx="1">
                <c:v>4.0250000000000004</c:v>
              </c:pt>
              <c:pt idx="2">
                <c:v>4.5</c:v>
              </c:pt>
              <c:pt idx="3">
                <c:v>4.9749999999999996</c:v>
              </c:pt>
              <c:pt idx="4">
                <c:v>4.9749999999999996</c:v>
              </c:pt>
            </c:numLit>
          </c:xVal>
          <c:yVal>
            <c:numLit>
              <c:formatCode>General</c:formatCode>
              <c:ptCount val="5"/>
              <c:pt idx="0">
                <c:v>34.4</c:v>
              </c:pt>
              <c:pt idx="1">
                <c:v>34.799999999999997</c:v>
              </c:pt>
              <c:pt idx="2">
                <c:v>34.799999999999997</c:v>
              </c:pt>
              <c:pt idx="3">
                <c:v>34.799999999999997</c:v>
              </c:pt>
              <c:pt idx="4">
                <c:v>34.4</c:v>
              </c:pt>
            </c:numLit>
          </c:yVal>
          <c:smooth val="0"/>
          <c:extLst>
            <c:ext xmlns:c16="http://schemas.microsoft.com/office/drawing/2014/chart" uri="{C3380CC4-5D6E-409C-BE32-E72D297353CC}">
              <c16:uniqueId val="{00000026-D53E-406D-A2E5-20D28DE855C8}"/>
            </c:ext>
          </c:extLst>
        </c:ser>
        <c:ser>
          <c:idx val="11"/>
          <c:order val="11"/>
          <c:tx>
            <c:v/>
          </c:tx>
          <c:spPr>
            <a:ln w="19050" cap="rnd" cmpd="sng" algn="ctr">
              <a:solidFill>
                <a:schemeClr val="accent6">
                  <a:lumMod val="6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8-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9-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A-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B-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1.0249999999999999</c:v>
              </c:pt>
              <c:pt idx="1">
                <c:v>1.0249999999999999</c:v>
              </c:pt>
              <c:pt idx="2">
                <c:v>2</c:v>
              </c:pt>
              <c:pt idx="3">
                <c:v>2.9750000000000001</c:v>
              </c:pt>
              <c:pt idx="4">
                <c:v>2.9750000000000001</c:v>
              </c:pt>
            </c:numLit>
          </c:xVal>
          <c:yVal>
            <c:numLit>
              <c:formatCode>General</c:formatCode>
              <c:ptCount val="5"/>
              <c:pt idx="0">
                <c:v>35.599999999999994</c:v>
              </c:pt>
              <c:pt idx="1">
                <c:v>35.999999999999993</c:v>
              </c:pt>
              <c:pt idx="2">
                <c:v>35.999999999999993</c:v>
              </c:pt>
              <c:pt idx="3">
                <c:v>35.999999999999993</c:v>
              </c:pt>
              <c:pt idx="4">
                <c:v>35.599999999999994</c:v>
              </c:pt>
            </c:numLit>
          </c:yVal>
          <c:smooth val="0"/>
          <c:extLst>
            <c:ext xmlns:c16="http://schemas.microsoft.com/office/drawing/2014/chart" uri="{C3380CC4-5D6E-409C-BE32-E72D297353CC}">
              <c16:uniqueId val="{0000002C-D53E-406D-A2E5-20D28DE855C8}"/>
            </c:ext>
          </c:extLst>
        </c:ser>
        <c:ser>
          <c:idx val="12"/>
          <c:order val="12"/>
          <c:tx>
            <c:v/>
          </c:tx>
          <c:spPr>
            <a:ln w="19050" cap="rnd" cmpd="sng" algn="ctr">
              <a:solidFill>
                <a:schemeClr val="accent1">
                  <a:lumMod val="80000"/>
                  <a:lumOff val="2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D-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E-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F-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0-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1-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2.0249999999999999</c:v>
              </c:pt>
              <c:pt idx="1">
                <c:v>2.0249999999999999</c:v>
              </c:pt>
              <c:pt idx="2">
                <c:v>3</c:v>
              </c:pt>
              <c:pt idx="3">
                <c:v>3.9750000000000001</c:v>
              </c:pt>
              <c:pt idx="4">
                <c:v>3.9750000000000001</c:v>
              </c:pt>
            </c:numLit>
          </c:xVal>
          <c:yVal>
            <c:numLit>
              <c:formatCode>General</c:formatCode>
              <c:ptCount val="5"/>
              <c:pt idx="0">
                <c:v>36.79999999999999</c:v>
              </c:pt>
              <c:pt idx="1">
                <c:v>37.199999999999989</c:v>
              </c:pt>
              <c:pt idx="2">
                <c:v>37.199999999999989</c:v>
              </c:pt>
              <c:pt idx="3">
                <c:v>37.199999999999989</c:v>
              </c:pt>
              <c:pt idx="4">
                <c:v>36.79999999999999</c:v>
              </c:pt>
            </c:numLit>
          </c:yVal>
          <c:smooth val="0"/>
          <c:extLst>
            <c:ext xmlns:c16="http://schemas.microsoft.com/office/drawing/2014/chart" uri="{C3380CC4-5D6E-409C-BE32-E72D297353CC}">
              <c16:uniqueId val="{00000032-D53E-406D-A2E5-20D28DE855C8}"/>
            </c:ext>
          </c:extLst>
        </c:ser>
        <c:ser>
          <c:idx val="13"/>
          <c:order val="13"/>
          <c:tx>
            <c:v/>
          </c:tx>
          <c:spPr>
            <a:ln w="19050" cap="rnd" cmpd="sng" algn="ctr">
              <a:solidFill>
                <a:schemeClr val="accent2">
                  <a:lumMod val="80000"/>
                  <a:lumOff val="2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3-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4-D53E-406D-A2E5-20D28DE855C8}"/>
                </c:ext>
              </c:extLst>
            </c:dLbl>
            <c:dLbl>
              <c:idx val="2"/>
              <c:layout>
                <c:manualLayout>
                  <c:x val="-8.1250131233595799E-2"/>
                  <c:y val="-2.4032642471415247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5-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6-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7-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3.0249999999999999</c:v>
              </c:pt>
              <c:pt idx="1">
                <c:v>3.0249999999999999</c:v>
              </c:pt>
              <c:pt idx="2">
                <c:v>4</c:v>
              </c:pt>
              <c:pt idx="3">
                <c:v>4.9749999999999996</c:v>
              </c:pt>
              <c:pt idx="4">
                <c:v>4.9749999999999996</c:v>
              </c:pt>
            </c:numLit>
          </c:xVal>
          <c:yVal>
            <c:numLit>
              <c:formatCode>General</c:formatCode>
              <c:ptCount val="5"/>
              <c:pt idx="0">
                <c:v>37.999999999999986</c:v>
              </c:pt>
              <c:pt idx="1">
                <c:v>38.399999999999984</c:v>
              </c:pt>
              <c:pt idx="2">
                <c:v>38.399999999999984</c:v>
              </c:pt>
              <c:pt idx="3">
                <c:v>38.399999999999984</c:v>
              </c:pt>
              <c:pt idx="4">
                <c:v>37.999999999999986</c:v>
              </c:pt>
            </c:numLit>
          </c:yVal>
          <c:smooth val="0"/>
          <c:extLst>
            <c:ext xmlns:c16="http://schemas.microsoft.com/office/drawing/2014/chart" uri="{C3380CC4-5D6E-409C-BE32-E72D297353CC}">
              <c16:uniqueId val="{00000038-D53E-406D-A2E5-20D28DE855C8}"/>
            </c:ext>
          </c:extLst>
        </c:ser>
        <c:ser>
          <c:idx val="14"/>
          <c:order val="14"/>
          <c:tx>
            <c:v/>
          </c:tx>
          <c:spPr>
            <a:ln w="19050" cap="rnd" cmpd="sng" algn="ctr">
              <a:solidFill>
                <a:schemeClr val="accent3">
                  <a:lumMod val="80000"/>
                  <a:lumOff val="2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9-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A-D53E-406D-A2E5-20D28DE855C8}"/>
                </c:ext>
              </c:extLst>
            </c:dLbl>
            <c:dLbl>
              <c:idx val="2"/>
              <c:layout>
                <c:manualLayout>
                  <c:x val="-6.6883464566929132E-2"/>
                  <c:y val="-2.4032642471415247E-2"/>
                </c:manualLayout>
              </c:layout>
              <c:tx>
                <c:rich>
                  <a:bodyPr/>
                  <a:lstStyle/>
                  <a:p>
                    <a:r>
                      <a:rPr lang="en-US"/>
                      <a:t>p=0.247</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B-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C-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D-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1.0249999999999999</c:v>
              </c:pt>
              <c:pt idx="1">
                <c:v>1.0249999999999999</c:v>
              </c:pt>
              <c:pt idx="2">
                <c:v>2.5</c:v>
              </c:pt>
              <c:pt idx="3">
                <c:v>3.9750000000000001</c:v>
              </c:pt>
              <c:pt idx="4">
                <c:v>3.9750000000000001</c:v>
              </c:pt>
            </c:numLit>
          </c:xVal>
          <c:yVal>
            <c:numLit>
              <c:formatCode>General</c:formatCode>
              <c:ptCount val="5"/>
              <c:pt idx="0">
                <c:v>39.199999999999982</c:v>
              </c:pt>
              <c:pt idx="1">
                <c:v>39.59999999999998</c:v>
              </c:pt>
              <c:pt idx="2">
                <c:v>39.59999999999998</c:v>
              </c:pt>
              <c:pt idx="3">
                <c:v>39.59999999999998</c:v>
              </c:pt>
              <c:pt idx="4">
                <c:v>39.199999999999982</c:v>
              </c:pt>
            </c:numLit>
          </c:yVal>
          <c:smooth val="0"/>
          <c:extLst>
            <c:ext xmlns:c16="http://schemas.microsoft.com/office/drawing/2014/chart" uri="{C3380CC4-5D6E-409C-BE32-E72D297353CC}">
              <c16:uniqueId val="{0000003E-D53E-406D-A2E5-20D28DE855C8}"/>
            </c:ext>
          </c:extLst>
        </c:ser>
        <c:ser>
          <c:idx val="15"/>
          <c:order val="15"/>
          <c:tx>
            <c:v/>
          </c:tx>
          <c:spPr>
            <a:ln w="19050" cap="rnd" cmpd="sng" algn="ctr">
              <a:solidFill>
                <a:schemeClr val="accent4">
                  <a:lumMod val="80000"/>
                  <a:lumOff val="2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F-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0-D53E-406D-A2E5-20D28DE855C8}"/>
                </c:ext>
              </c:extLst>
            </c:dLbl>
            <c:dLbl>
              <c:idx val="2"/>
              <c:layout>
                <c:manualLayout>
                  <c:x val="-6.6883464566929132E-2"/>
                  <c:y val="-2.4032642471415212E-2"/>
                </c:manualLayout>
              </c:layout>
              <c:tx>
                <c:rich>
                  <a:bodyPr/>
                  <a:lstStyle/>
                  <a:p>
                    <a:r>
                      <a:rPr lang="en-US"/>
                      <a:t>p=0.206</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1-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2-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3-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2.0249999999999999</c:v>
              </c:pt>
              <c:pt idx="1">
                <c:v>2.0249999999999999</c:v>
              </c:pt>
              <c:pt idx="2">
                <c:v>3.5</c:v>
              </c:pt>
              <c:pt idx="3">
                <c:v>4.9749999999999996</c:v>
              </c:pt>
              <c:pt idx="4">
                <c:v>4.9749999999999996</c:v>
              </c:pt>
            </c:numLit>
          </c:xVal>
          <c:yVal>
            <c:numLit>
              <c:formatCode>General</c:formatCode>
              <c:ptCount val="5"/>
              <c:pt idx="0">
                <c:v>40.399999999999977</c:v>
              </c:pt>
              <c:pt idx="1">
                <c:v>40.799999999999976</c:v>
              </c:pt>
              <c:pt idx="2">
                <c:v>40.799999999999976</c:v>
              </c:pt>
              <c:pt idx="3">
                <c:v>40.799999999999976</c:v>
              </c:pt>
              <c:pt idx="4">
                <c:v>40.399999999999977</c:v>
              </c:pt>
            </c:numLit>
          </c:yVal>
          <c:smooth val="0"/>
          <c:extLst>
            <c:ext xmlns:c16="http://schemas.microsoft.com/office/drawing/2014/chart" uri="{C3380CC4-5D6E-409C-BE32-E72D297353CC}">
              <c16:uniqueId val="{00000044-D53E-406D-A2E5-20D28DE855C8}"/>
            </c:ext>
          </c:extLst>
        </c:ser>
        <c:ser>
          <c:idx val="16"/>
          <c:order val="16"/>
          <c:tx>
            <c:v/>
          </c:tx>
          <c:spPr>
            <a:ln w="19050" cap="rnd" cmpd="sng" algn="ctr">
              <a:solidFill>
                <a:schemeClr val="accent5">
                  <a:lumMod val="80000"/>
                  <a:lumOff val="20000"/>
                </a:schemeClr>
              </a:solidFill>
              <a:prstDash val="solid"/>
              <a:round/>
            </a:ln>
            <a:effectLst/>
          </c:spPr>
          <c:marker>
            <c:symbol val="none"/>
          </c:marker>
          <c:dLbls>
            <c:dLbl>
              <c:idx val="0"/>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5-D53E-406D-A2E5-20D28DE855C8}"/>
                </c:ext>
              </c:extLst>
            </c:dLbl>
            <c:dLbl>
              <c:idx val="1"/>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6-D53E-406D-A2E5-20D28DE855C8}"/>
                </c:ext>
              </c:extLst>
            </c:dLbl>
            <c:dLbl>
              <c:idx val="2"/>
              <c:layout>
                <c:manualLayout>
                  <c:x val="-8.1250131233595799E-2"/>
                  <c:y val="-2.4032642471415212E-2"/>
                </c:manualLayout>
              </c:layout>
              <c:tx>
                <c:rich>
                  <a:bodyPr/>
                  <a:lstStyle/>
                  <a:p>
                    <a:r>
                      <a:rPr lang="en-US"/>
                      <a:t>p&lt; 0.0001*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7-D53E-406D-A2E5-20D28DE855C8}"/>
                </c:ext>
              </c:extLst>
            </c:dLbl>
            <c:dLbl>
              <c:idx val="3"/>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8-D53E-406D-A2E5-20D28DE855C8}"/>
                </c:ext>
              </c:extLst>
            </c:dLbl>
            <c:dLbl>
              <c:idx val="4"/>
              <c:tx>
                <c:rich>
                  <a:bodyPr/>
                  <a:lstStyle/>
                  <a:p>
                    <a:r>
                      <a:rPr lang="en-US"/>
                      <a:t> </a:t>
                    </a:r>
                  </a:p>
                </c:rich>
              </c:tx>
              <c:dLblPos val="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9-D53E-406D-A2E5-20D28DE855C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t"/>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1.0249999999999999</c:v>
              </c:pt>
              <c:pt idx="1">
                <c:v>1.0249999999999999</c:v>
              </c:pt>
              <c:pt idx="2">
                <c:v>3</c:v>
              </c:pt>
              <c:pt idx="3">
                <c:v>4.9749999999999996</c:v>
              </c:pt>
              <c:pt idx="4">
                <c:v>4.9749999999999996</c:v>
              </c:pt>
            </c:numLit>
          </c:xVal>
          <c:yVal>
            <c:numLit>
              <c:formatCode>General</c:formatCode>
              <c:ptCount val="5"/>
              <c:pt idx="0">
                <c:v>41.599999999999973</c:v>
              </c:pt>
              <c:pt idx="1">
                <c:v>41.999999999999972</c:v>
              </c:pt>
              <c:pt idx="2">
                <c:v>41.999999999999972</c:v>
              </c:pt>
              <c:pt idx="3">
                <c:v>41.999999999999972</c:v>
              </c:pt>
              <c:pt idx="4">
                <c:v>41.599999999999973</c:v>
              </c:pt>
            </c:numLit>
          </c:yVal>
          <c:smooth val="0"/>
          <c:extLst>
            <c:ext xmlns:c16="http://schemas.microsoft.com/office/drawing/2014/chart" uri="{C3380CC4-5D6E-409C-BE32-E72D297353CC}">
              <c16:uniqueId val="{0000004A-D53E-406D-A2E5-20D28DE855C8}"/>
            </c:ext>
          </c:extLst>
        </c:ser>
        <c:ser>
          <c:idx val="17"/>
          <c:order val="17"/>
          <c:tx>
            <c:v/>
          </c:tx>
          <c:spPr>
            <a:ln w="19050" cap="rnd" cmpd="sng" algn="ctr">
              <a:noFill/>
              <a:prstDash val="solid"/>
              <a:round/>
            </a:ln>
            <a:effectLst/>
          </c:spPr>
          <c:marker>
            <c:symbol val="none"/>
          </c:marker>
          <c:dLbls>
            <c:dLbl>
              <c:idx val="0"/>
              <c:tx>
                <c:rich>
                  <a:bodyPr/>
                  <a:lstStyle/>
                  <a:p>
                    <a:r>
                      <a:rPr lang="en-US"/>
                      <a:t>EB</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B-D53E-406D-A2E5-20D28DE855C8}"/>
                </c:ext>
              </c:extLst>
            </c:dLbl>
            <c:dLbl>
              <c:idx val="1"/>
              <c:tx>
                <c:rich>
                  <a:bodyPr/>
                  <a:lstStyle/>
                  <a:p>
                    <a:r>
                      <a:rPr lang="en-US"/>
                      <a:t>N1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C-D53E-406D-A2E5-20D28DE855C8}"/>
                </c:ext>
              </c:extLst>
            </c:dLbl>
            <c:dLbl>
              <c:idx val="2"/>
              <c:tx>
                <c:rich>
                  <a:bodyPr/>
                  <a:lstStyle/>
                  <a:p>
                    <a:r>
                      <a:rPr lang="en-US"/>
                      <a:t>N2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D-D53E-406D-A2E5-20D28DE855C8}"/>
                </c:ext>
              </c:extLst>
            </c:dLbl>
            <c:dLbl>
              <c:idx val="3"/>
              <c:tx>
                <c:rich>
                  <a:bodyPr/>
                  <a:lstStyle/>
                  <a:p>
                    <a:r>
                      <a:rPr lang="en-US"/>
                      <a:t>R1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E-D53E-406D-A2E5-20D28DE855C8}"/>
                </c:ext>
              </c:extLst>
            </c:dLbl>
            <c:dLbl>
              <c:idx val="4"/>
              <c:tx>
                <c:rich>
                  <a:bodyPr/>
                  <a:lstStyle/>
                  <a:p>
                    <a:r>
                      <a:rPr lang="en-US"/>
                      <a:t>R2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F-D53E-406D-A2E5-20D28DE855C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Palatino Linotype" panose="02040502050505030304" pitchFamily="18" charset="0"/>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5"/>
              <c:pt idx="0">
                <c:v>1</c:v>
              </c:pt>
              <c:pt idx="1">
                <c:v>2</c:v>
              </c:pt>
              <c:pt idx="2">
                <c:v>3</c:v>
              </c:pt>
              <c:pt idx="3">
                <c:v>4</c:v>
              </c:pt>
              <c:pt idx="4">
                <c:v>5</c:v>
              </c:pt>
            </c:numLit>
          </c:xVal>
          <c:yVal>
            <c:numLit>
              <c:formatCode>General</c:formatCode>
              <c:ptCount val="5"/>
              <c:pt idx="0">
                <c:v>20.420000000000002</c:v>
              </c:pt>
              <c:pt idx="1">
                <c:v>20.420000000000002</c:v>
              </c:pt>
              <c:pt idx="2">
                <c:v>20.420000000000002</c:v>
              </c:pt>
              <c:pt idx="3">
                <c:v>20.420000000000002</c:v>
              </c:pt>
              <c:pt idx="4">
                <c:v>20.420000000000002</c:v>
              </c:pt>
            </c:numLit>
          </c:yVal>
          <c:smooth val="0"/>
          <c:extLst>
            <c:ext xmlns:c16="http://schemas.microsoft.com/office/drawing/2014/chart" uri="{C3380CC4-5D6E-409C-BE32-E72D297353CC}">
              <c16:uniqueId val="{00000050-D53E-406D-A2E5-20D28DE855C8}"/>
            </c:ext>
          </c:extLst>
        </c:ser>
        <c:dLbls>
          <c:showLegendKey val="0"/>
          <c:showVal val="0"/>
          <c:showCatName val="0"/>
          <c:showSerName val="0"/>
          <c:showPercent val="0"/>
          <c:showBubbleSize val="0"/>
        </c:dLbls>
        <c:axId val="-1687247952"/>
        <c:axId val="-1687240336"/>
      </c:scatterChart>
      <c:valAx>
        <c:axId val="-1687247952"/>
        <c:scaling>
          <c:orientation val="minMax"/>
          <c:max val="5.5"/>
          <c:min val="0.5"/>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40336"/>
        <c:crosses val="autoZero"/>
        <c:crossBetween val="midCat"/>
      </c:valAx>
      <c:valAx>
        <c:axId val="-1687240336"/>
        <c:scaling>
          <c:orientation val="minMax"/>
          <c:max val="45"/>
          <c:min val="2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a:ea typeface="Arial"/>
                    <a:cs typeface="Arial"/>
                  </a:defRPr>
                </a:pPr>
                <a:r>
                  <a:rPr lang="es-CO" sz="800">
                    <a:latin typeface="Palatino Linotype" panose="02040502050505030304" pitchFamily="18" charset="0"/>
                  </a:rPr>
                  <a:t>DM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47952"/>
        <c:crossesAt val="0.5"/>
        <c:crossBetween val="midCat"/>
      </c:valAx>
      <c:spPr>
        <a:solidFill>
          <a:schemeClr val="bg1"/>
        </a:solid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Palatino Linotype" panose="02040502050505030304" pitchFamily="18" charset="0"/>
                <a:ea typeface="Arial"/>
                <a:cs typeface="Arial"/>
              </a:defRPr>
            </a:pPr>
            <a:r>
              <a:rPr lang="es-CO" sz="1000">
                <a:latin typeface="Palatino Linotype" panose="02040502050505030304" pitchFamily="18" charset="0"/>
              </a:rPr>
              <a:t>(f)</a:t>
            </a:r>
          </a:p>
        </c:rich>
      </c:tx>
      <c:layout>
        <c:manualLayout>
          <c:xMode val="edge"/>
          <c:yMode val="edge"/>
          <c:x val="0.53806320081549419"/>
          <c:y val="2.3255813953488372E-2"/>
        </c:manualLayout>
      </c:layout>
      <c:overlay val="0"/>
    </c:title>
    <c:autoTitleDeleted val="0"/>
    <c:plotArea>
      <c:layout/>
      <c:barChart>
        <c:barDir val="col"/>
        <c:grouping val="stacked"/>
        <c:varyColors val="0"/>
        <c:ser>
          <c:idx val="0"/>
          <c:order val="0"/>
          <c:tx>
            <c:strRef>
              <c:f>'Desc BR'!$I$11</c:f>
              <c:strCache>
                <c:ptCount val="1"/>
                <c:pt idx="0">
                  <c:v>0</c:v>
                </c:pt>
              </c:strCache>
            </c:strRef>
          </c:tx>
          <c:spPr>
            <a:solidFill>
              <a:srgbClr val="FF4A46"/>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('Desc BR'!$K$11,'Desc BR'!$K$13,'Desc BR'!$K$15,'Desc BR'!$K$17,'Desc BR'!$K$19,'Desc BR'!$K$21,'Desc BR'!$K$23,'Desc BR'!$K$25,'Desc BR'!$K$27)</c:f>
              <c:numCache>
                <c:formatCode>0.000</c:formatCode>
                <c:ptCount val="9"/>
                <c:pt idx="0">
                  <c:v>98.969072164948457</c:v>
                </c:pt>
                <c:pt idx="1">
                  <c:v>71</c:v>
                </c:pt>
                <c:pt idx="2">
                  <c:v>89.473684210526315</c:v>
                </c:pt>
                <c:pt idx="3">
                  <c:v>83</c:v>
                </c:pt>
                <c:pt idx="4">
                  <c:v>87.20930232558139</c:v>
                </c:pt>
                <c:pt idx="5">
                  <c:v>94</c:v>
                </c:pt>
                <c:pt idx="6">
                  <c:v>82</c:v>
                </c:pt>
                <c:pt idx="7">
                  <c:v>82.828282828282838</c:v>
                </c:pt>
                <c:pt idx="8">
                  <c:v>85.714285714285708</c:v>
                </c:pt>
              </c:numCache>
            </c:numRef>
          </c:val>
          <c:extLst>
            <c:ext xmlns:c16="http://schemas.microsoft.com/office/drawing/2014/chart" uri="{C3380CC4-5D6E-409C-BE32-E72D297353CC}">
              <c16:uniqueId val="{00000000-8C18-407D-BF68-F5CC62126FEE}"/>
            </c:ext>
          </c:extLst>
        </c:ser>
        <c:ser>
          <c:idx val="1"/>
          <c:order val="1"/>
          <c:tx>
            <c:strRef>
              <c:f>'Desc BR'!$I$12</c:f>
              <c:strCache>
                <c:ptCount val="1"/>
                <c:pt idx="0">
                  <c:v>1</c:v>
                </c:pt>
              </c:strCache>
            </c:strRef>
          </c:tx>
          <c:spPr>
            <a:solidFill>
              <a:srgbClr val="2A7498"/>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BR'!$K$12,'Desc BR'!$K$14,'Desc BR'!$K$16,'Desc BR'!$K$18,'Desc BR'!$K$20,'Desc BR'!$K$22,'Desc BR'!$K$24,'Desc BR'!$K$26,'Desc BR'!$K$28)</c:f>
              <c:numCache>
                <c:formatCode>0.000</c:formatCode>
                <c:ptCount val="9"/>
                <c:pt idx="0">
                  <c:v>1.0309278350515463</c:v>
                </c:pt>
                <c:pt idx="1">
                  <c:v>28.999999999999996</c:v>
                </c:pt>
                <c:pt idx="2">
                  <c:v>10.526315789473683</c:v>
                </c:pt>
                <c:pt idx="3">
                  <c:v>17</c:v>
                </c:pt>
                <c:pt idx="4">
                  <c:v>12.790697674418606</c:v>
                </c:pt>
                <c:pt idx="5">
                  <c:v>6</c:v>
                </c:pt>
                <c:pt idx="6">
                  <c:v>18</c:v>
                </c:pt>
                <c:pt idx="7">
                  <c:v>17.171717171717173</c:v>
                </c:pt>
                <c:pt idx="8">
                  <c:v>14.285714285714285</c:v>
                </c:pt>
              </c:numCache>
            </c:numRef>
          </c:val>
          <c:extLst>
            <c:ext xmlns:c16="http://schemas.microsoft.com/office/drawing/2014/chart" uri="{C3380CC4-5D6E-409C-BE32-E72D297353CC}">
              <c16:uniqueId val="{00000001-8C18-407D-BF68-F5CC62126FEE}"/>
            </c:ext>
          </c:extLst>
        </c:ser>
        <c:dLbls>
          <c:dLblPos val="ctr"/>
          <c:showLegendKey val="0"/>
          <c:showVal val="1"/>
          <c:showCatName val="0"/>
          <c:showSerName val="0"/>
          <c:showPercent val="0"/>
          <c:showBubbleSize val="0"/>
        </c:dLbls>
        <c:gapWidth val="150"/>
        <c:overlap val="100"/>
        <c:axId val="-1687254480"/>
        <c:axId val="-1687233264"/>
      </c:barChart>
      <c:catAx>
        <c:axId val="-1687254480"/>
        <c:scaling>
          <c:orientation val="minMax"/>
        </c:scaling>
        <c:delete val="0"/>
        <c:axPos val="b"/>
        <c:numFmt formatCode="General" sourceLinked="0"/>
        <c:majorTickMark val="cross"/>
        <c:minorTickMark val="none"/>
        <c:tickLblPos val="nextTo"/>
        <c:txPr>
          <a:bodyPr rot="0" vert="horz"/>
          <a:lstStyle/>
          <a:p>
            <a:pPr>
              <a:defRPr sz="700"/>
            </a:pPr>
            <a:endParaRPr lang="es-CO"/>
          </a:p>
        </c:txPr>
        <c:crossAx val="-1687233264"/>
        <c:crosses val="autoZero"/>
        <c:auto val="1"/>
        <c:lblAlgn val="ctr"/>
        <c:lblOffset val="100"/>
        <c:noMultiLvlLbl val="0"/>
      </c:catAx>
      <c:valAx>
        <c:axId val="-1687233264"/>
        <c:scaling>
          <c:orientation val="minMax"/>
        </c:scaling>
        <c:delete val="0"/>
        <c:axPos val="l"/>
        <c:title>
          <c:tx>
            <c:rich>
              <a:bodyPr/>
              <a:lstStyle/>
              <a:p>
                <a:pPr>
                  <a:defRPr sz="800" b="0">
                    <a:latin typeface="Palatino Linotype" panose="02040502050505030304" pitchFamily="18" charset="0"/>
                    <a:ea typeface="Arial"/>
                    <a:cs typeface="Arial"/>
                  </a:defRPr>
                </a:pPr>
                <a:r>
                  <a:rPr lang="es-CO">
                    <a:latin typeface="Palatino Linotype" panose="02040502050505030304" pitchFamily="18" charset="0"/>
                  </a:rPr>
                  <a:t>Relative frecuency</a:t>
                </a:r>
                <a:r>
                  <a:rPr lang="es-CO" baseline="0">
                    <a:latin typeface="Palatino Linotype" panose="02040502050505030304" pitchFamily="18" charset="0"/>
                  </a:rPr>
                  <a:t> body rots (%)</a:t>
                </a:r>
                <a:endParaRPr lang="es-CO">
                  <a:latin typeface="Palatino Linotype" panose="02040502050505030304" pitchFamily="18" charset="0"/>
                </a:endParaRPr>
              </a:p>
            </c:rich>
          </c:tx>
          <c:overlay val="0"/>
        </c:title>
        <c:numFmt formatCode="General" sourceLinked="0"/>
        <c:majorTickMark val="cross"/>
        <c:minorTickMark val="none"/>
        <c:tickLblPos val="nextTo"/>
        <c:txPr>
          <a:bodyPr/>
          <a:lstStyle/>
          <a:p>
            <a:pPr>
              <a:defRPr sz="700"/>
            </a:pPr>
            <a:endParaRPr lang="es-CO"/>
          </a:p>
        </c:txPr>
        <c:crossAx val="-1687254480"/>
        <c:crosses val="autoZero"/>
        <c:crossBetween val="between"/>
      </c:valAx>
      <c:spPr>
        <a:ln>
          <a:solidFill>
            <a:srgbClr val="C0C0C0"/>
          </a:solidFill>
          <a:prstDash val="solid"/>
        </a:ln>
      </c:spPr>
    </c:plotArea>
    <c:legend>
      <c:legendPos val="b"/>
      <c:layout>
        <c:manualLayout>
          <c:xMode val="edge"/>
          <c:yMode val="edge"/>
          <c:x val="0.48182009358921879"/>
          <c:y val="0.94144909517889208"/>
          <c:w val="0.134218818977903"/>
          <c:h val="5.8550904821107891E-2"/>
        </c:manualLayout>
      </c:layout>
      <c:overlay val="0"/>
      <c:spPr>
        <a:ln w="6350">
          <a:solidFill>
            <a:srgbClr val="000000"/>
          </a:solidFill>
          <a:prstDash val="solid"/>
        </a:ln>
      </c:spPr>
      <c:txPr>
        <a:bodyPr/>
        <a:lstStyle/>
        <a:p>
          <a:pPr>
            <a:defRPr sz="800" b="0">
              <a:latin typeface="Palatino Linotype" panose="0204050205050503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(a)</a:t>
            </a:r>
          </a:p>
        </c:rich>
      </c:tx>
      <c:layout>
        <c:manualLayout>
          <c:xMode val="edge"/>
          <c:yMode val="edge"/>
          <c:x val="0.49470691163604552"/>
          <c:y val="3.389320362258471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XLSTAT_20220803_085143_1_HID!$A$1:$A$2</c:f>
              <c:numCache>
                <c:formatCode>General</c:formatCode>
                <c:ptCount val="2"/>
                <c:pt idx="0">
                  <c:v>1.2</c:v>
                </c:pt>
                <c:pt idx="1">
                  <c:v>0.8</c:v>
                </c:pt>
              </c:numCache>
            </c:numRef>
          </c:xVal>
          <c:yVal>
            <c:numRef>
              <c:f>XLSTAT_20220803_085143_1_HID!$B$1:$B$2</c:f>
              <c:numCache>
                <c:formatCode>General</c:formatCode>
                <c:ptCount val="2"/>
                <c:pt idx="0">
                  <c:v>1</c:v>
                </c:pt>
                <c:pt idx="1">
                  <c:v>1</c:v>
                </c:pt>
              </c:numCache>
            </c:numRef>
          </c:yVal>
          <c:smooth val="0"/>
          <c:extLst>
            <c:ext xmlns:c16="http://schemas.microsoft.com/office/drawing/2014/chart" uri="{C3380CC4-5D6E-409C-BE32-E72D297353CC}">
              <c16:uniqueId val="{00000000-B170-4A2B-AE57-E56D0B074175}"/>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XLSTAT_20220803_085143_1_HID!$C$1:$C$18</c:f>
              <c:numCache>
                <c:formatCode>General</c:formatCode>
                <c:ptCount val="18"/>
                <c:pt idx="0">
                  <c:v>2</c:v>
                </c:pt>
                <c:pt idx="1">
                  <c:v>1.8</c:v>
                </c:pt>
                <c:pt idx="2">
                  <c:v>2.2000000000000002</c:v>
                </c:pt>
                <c:pt idx="3">
                  <c:v>1.8333333333333333</c:v>
                </c:pt>
                <c:pt idx="4">
                  <c:v>2.1666666666666665</c:v>
                </c:pt>
                <c:pt idx="5">
                  <c:v>1.8666666666666667</c:v>
                </c:pt>
                <c:pt idx="6">
                  <c:v>2.1333333333333333</c:v>
                </c:pt>
                <c:pt idx="7">
                  <c:v>1.9</c:v>
                </c:pt>
                <c:pt idx="8">
                  <c:v>2.1</c:v>
                </c:pt>
                <c:pt idx="9">
                  <c:v>1.9333333333333333</c:v>
                </c:pt>
                <c:pt idx="10">
                  <c:v>2.0666666666666669</c:v>
                </c:pt>
                <c:pt idx="11">
                  <c:v>1.9666666666666666</c:v>
                </c:pt>
                <c:pt idx="12">
                  <c:v>2.0333333333333332</c:v>
                </c:pt>
                <c:pt idx="13">
                  <c:v>2</c:v>
                </c:pt>
                <c:pt idx="14">
                  <c:v>2</c:v>
                </c:pt>
                <c:pt idx="15">
                  <c:v>2</c:v>
                </c:pt>
                <c:pt idx="16">
                  <c:v>2</c:v>
                </c:pt>
                <c:pt idx="17">
                  <c:v>2</c:v>
                </c:pt>
              </c:numCache>
            </c:numRef>
          </c:xVal>
          <c:yVal>
            <c:numRef>
              <c:f>XLSTAT_20220803_085143_1_HID!$D$1:$D$18</c:f>
              <c:numCache>
                <c:formatCode>General</c:formatCode>
                <c:ptCount val="18"/>
                <c:pt idx="0">
                  <c:v>1</c:v>
                </c:pt>
                <c:pt idx="1">
                  <c:v>1</c:v>
                </c:pt>
                <c:pt idx="2">
                  <c:v>1</c:v>
                </c:pt>
                <c:pt idx="3">
                  <c:v>1</c:v>
                </c:pt>
                <c:pt idx="4">
                  <c:v>1</c:v>
                </c:pt>
                <c:pt idx="5">
                  <c:v>1</c:v>
                </c:pt>
                <c:pt idx="6">
                  <c:v>1</c:v>
                </c:pt>
                <c:pt idx="7">
                  <c:v>1</c:v>
                </c:pt>
                <c:pt idx="8">
                  <c:v>1</c:v>
                </c:pt>
                <c:pt idx="9">
                  <c:v>1</c:v>
                </c:pt>
                <c:pt idx="10">
                  <c:v>1</c:v>
                </c:pt>
                <c:pt idx="11">
                  <c:v>1</c:v>
                </c:pt>
                <c:pt idx="12">
                  <c:v>2</c:v>
                </c:pt>
                <c:pt idx="13">
                  <c:v>3</c:v>
                </c:pt>
                <c:pt idx="14">
                  <c:v>5</c:v>
                </c:pt>
                <c:pt idx="15">
                  <c:v>6</c:v>
                </c:pt>
                <c:pt idx="16">
                  <c:v>10</c:v>
                </c:pt>
                <c:pt idx="17">
                  <c:v>13</c:v>
                </c:pt>
              </c:numCache>
            </c:numRef>
          </c:yVal>
          <c:smooth val="0"/>
          <c:extLst>
            <c:ext xmlns:c16="http://schemas.microsoft.com/office/drawing/2014/chart" uri="{C3380CC4-5D6E-409C-BE32-E72D297353CC}">
              <c16:uniqueId val="{00000001-B170-4A2B-AE57-E56D0B074175}"/>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XLSTAT_20220803_085143_1_HID!$E$1:$E$20</c:f>
              <c:numCache>
                <c:formatCode>General</c:formatCode>
                <c:ptCount val="20"/>
                <c:pt idx="0">
                  <c:v>3</c:v>
                </c:pt>
                <c:pt idx="1">
                  <c:v>2.8</c:v>
                </c:pt>
                <c:pt idx="2">
                  <c:v>3.2</c:v>
                </c:pt>
                <c:pt idx="3">
                  <c:v>2.85</c:v>
                </c:pt>
                <c:pt idx="4">
                  <c:v>3.15</c:v>
                </c:pt>
                <c:pt idx="5">
                  <c:v>2.9</c:v>
                </c:pt>
                <c:pt idx="6">
                  <c:v>3.1</c:v>
                </c:pt>
                <c:pt idx="7">
                  <c:v>2.95</c:v>
                </c:pt>
                <c:pt idx="8">
                  <c:v>3.05</c:v>
                </c:pt>
                <c:pt idx="9">
                  <c:v>3</c:v>
                </c:pt>
                <c:pt idx="10">
                  <c:v>2.9333333333333331</c:v>
                </c:pt>
                <c:pt idx="11">
                  <c:v>3.0666666666666669</c:v>
                </c:pt>
                <c:pt idx="12">
                  <c:v>3</c:v>
                </c:pt>
                <c:pt idx="13">
                  <c:v>2.8888888888888888</c:v>
                </c:pt>
                <c:pt idx="14">
                  <c:v>3.1111111111111112</c:v>
                </c:pt>
                <c:pt idx="15">
                  <c:v>2.9444444444444446</c:v>
                </c:pt>
                <c:pt idx="16">
                  <c:v>3.0555555555555554</c:v>
                </c:pt>
                <c:pt idx="17">
                  <c:v>3</c:v>
                </c:pt>
                <c:pt idx="18">
                  <c:v>3</c:v>
                </c:pt>
                <c:pt idx="19">
                  <c:v>3</c:v>
                </c:pt>
              </c:numCache>
            </c:numRef>
          </c:xVal>
          <c:yVal>
            <c:numRef>
              <c:f>XLSTAT_20220803_085143_1_HID!$F$1:$F$20</c:f>
              <c:numCache>
                <c:formatCode>General</c:formatCode>
                <c:ptCount val="20"/>
                <c:pt idx="0">
                  <c:v>1</c:v>
                </c:pt>
                <c:pt idx="1">
                  <c:v>1</c:v>
                </c:pt>
                <c:pt idx="2">
                  <c:v>1</c:v>
                </c:pt>
                <c:pt idx="3">
                  <c:v>1</c:v>
                </c:pt>
                <c:pt idx="4">
                  <c:v>1</c:v>
                </c:pt>
                <c:pt idx="5">
                  <c:v>1</c:v>
                </c:pt>
                <c:pt idx="6">
                  <c:v>1</c:v>
                </c:pt>
                <c:pt idx="7">
                  <c:v>1</c:v>
                </c:pt>
                <c:pt idx="8">
                  <c:v>1</c:v>
                </c:pt>
                <c:pt idx="9">
                  <c:v>2</c:v>
                </c:pt>
                <c:pt idx="10">
                  <c:v>2</c:v>
                </c:pt>
                <c:pt idx="11">
                  <c:v>2</c:v>
                </c:pt>
                <c:pt idx="12">
                  <c:v>3</c:v>
                </c:pt>
                <c:pt idx="13">
                  <c:v>3</c:v>
                </c:pt>
                <c:pt idx="14">
                  <c:v>3</c:v>
                </c:pt>
                <c:pt idx="15">
                  <c:v>3</c:v>
                </c:pt>
                <c:pt idx="16">
                  <c:v>3</c:v>
                </c:pt>
                <c:pt idx="17">
                  <c:v>5</c:v>
                </c:pt>
                <c:pt idx="18">
                  <c:v>6</c:v>
                </c:pt>
                <c:pt idx="19">
                  <c:v>8</c:v>
                </c:pt>
              </c:numCache>
            </c:numRef>
          </c:yVal>
          <c:smooth val="0"/>
          <c:extLst>
            <c:ext xmlns:c16="http://schemas.microsoft.com/office/drawing/2014/chart" uri="{C3380CC4-5D6E-409C-BE32-E72D297353CC}">
              <c16:uniqueId val="{00000002-B170-4A2B-AE57-E56D0B074175}"/>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XLSTAT_20220803_085143_1_HID!$G$1:$G$5</c:f>
              <c:numCache>
                <c:formatCode>General</c:formatCode>
                <c:ptCount val="5"/>
                <c:pt idx="0">
                  <c:v>4.2</c:v>
                </c:pt>
                <c:pt idx="1">
                  <c:v>3.8</c:v>
                </c:pt>
                <c:pt idx="2">
                  <c:v>4.0666666666666664</c:v>
                </c:pt>
                <c:pt idx="3">
                  <c:v>3.9333333333333331</c:v>
                </c:pt>
                <c:pt idx="4">
                  <c:v>4</c:v>
                </c:pt>
              </c:numCache>
            </c:numRef>
          </c:xVal>
          <c:yVal>
            <c:numRef>
              <c:f>XLSTAT_20220803_085143_1_HID!$H$1:$H$5</c:f>
              <c:numCache>
                <c:formatCode>General</c:formatCode>
                <c:ptCount val="5"/>
                <c:pt idx="0">
                  <c:v>1</c:v>
                </c:pt>
                <c:pt idx="1">
                  <c:v>1</c:v>
                </c:pt>
                <c:pt idx="2">
                  <c:v>1</c:v>
                </c:pt>
                <c:pt idx="3">
                  <c:v>1</c:v>
                </c:pt>
                <c:pt idx="4">
                  <c:v>2</c:v>
                </c:pt>
              </c:numCache>
            </c:numRef>
          </c:yVal>
          <c:smooth val="0"/>
          <c:extLst>
            <c:ext xmlns:c16="http://schemas.microsoft.com/office/drawing/2014/chart" uri="{C3380CC4-5D6E-409C-BE32-E72D297353CC}">
              <c16:uniqueId val="{00000003-B170-4A2B-AE57-E56D0B074175}"/>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XLSTAT_20220803_085143_1_HID!$I$1</c:f>
              <c:numCache>
                <c:formatCode>General</c:formatCode>
                <c:ptCount val="1"/>
                <c:pt idx="0">
                  <c:v>5</c:v>
                </c:pt>
              </c:numCache>
            </c:numRef>
          </c:xVal>
          <c:yVal>
            <c:numRef>
              <c:f>XLSTAT_20220803_085143_1_HID!$J$1</c:f>
              <c:numCache>
                <c:formatCode>General</c:formatCode>
                <c:ptCount val="1"/>
                <c:pt idx="0">
                  <c:v>1</c:v>
                </c:pt>
              </c:numCache>
            </c:numRef>
          </c:yVal>
          <c:smooth val="0"/>
          <c:extLst>
            <c:ext xmlns:c16="http://schemas.microsoft.com/office/drawing/2014/chart" uri="{C3380CC4-5D6E-409C-BE32-E72D297353CC}">
              <c16:uniqueId val="{00000004-B170-4A2B-AE57-E56D0B074175}"/>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XLSTAT_20220803_085143_1_HID!$K$1</c:f>
              <c:numCache>
                <c:formatCode>General</c:formatCode>
                <c:ptCount val="1"/>
                <c:pt idx="0">
                  <c:v>6</c:v>
                </c:pt>
              </c:numCache>
            </c:numRef>
          </c:xVal>
          <c:yVal>
            <c:numRef>
              <c:f>XLSTAT_20220803_085143_1_HID!$L$1</c:f>
              <c:numCache>
                <c:formatCode>General</c:formatCode>
                <c:ptCount val="1"/>
                <c:pt idx="0">
                  <c:v>5</c:v>
                </c:pt>
              </c:numCache>
            </c:numRef>
          </c:yVal>
          <c:smooth val="0"/>
          <c:extLst>
            <c:ext xmlns:c16="http://schemas.microsoft.com/office/drawing/2014/chart" uri="{C3380CC4-5D6E-409C-BE32-E72D297353CC}">
              <c16:uniqueId val="{00000005-B170-4A2B-AE57-E56D0B074175}"/>
            </c:ext>
          </c:extLst>
        </c:ser>
        <c:ser>
          <c:idx val="6"/>
          <c:order val="6"/>
          <c:tx>
            <c:v>Media</c:v>
          </c:tx>
          <c:spPr>
            <a:ln w="19050" cap="rnd" cmpd="sng" algn="ctr">
              <a:noFill/>
              <a:prstDash val="solid"/>
              <a:round/>
            </a:ln>
            <a:effectLst/>
          </c:spPr>
          <c:marker>
            <c:symbol val="plus"/>
            <c:size val="8"/>
            <c:spPr>
              <a:noFill/>
              <a:ln w="6350" cap="flat" cmpd="sng" algn="ctr">
                <a:solidFill>
                  <a:schemeClr val="accent1">
                    <a:lumMod val="60000"/>
                  </a:schemeClr>
                </a:solidFill>
                <a:prstDash val="solid"/>
                <a:round/>
              </a:ln>
              <a:effectLst/>
            </c:spPr>
          </c:marker>
          <c:xVal>
            <c:numLit>
              <c:formatCode>General</c:formatCode>
              <c:ptCount val="6"/>
              <c:pt idx="0">
                <c:v>1</c:v>
              </c:pt>
              <c:pt idx="1">
                <c:v>2</c:v>
              </c:pt>
              <c:pt idx="2">
                <c:v>3</c:v>
              </c:pt>
              <c:pt idx="3">
                <c:v>4</c:v>
              </c:pt>
              <c:pt idx="4">
                <c:v>5</c:v>
              </c:pt>
              <c:pt idx="5">
                <c:v>6</c:v>
              </c:pt>
            </c:numLit>
          </c:xVal>
          <c:yVal>
            <c:numLit>
              <c:formatCode>General</c:formatCode>
              <c:ptCount val="6"/>
              <c:pt idx="0">
                <c:v>1</c:v>
              </c:pt>
              <c:pt idx="1">
                <c:v>2.8333333333333335</c:v>
              </c:pt>
              <c:pt idx="2">
                <c:v>2.4500000000000002</c:v>
              </c:pt>
              <c:pt idx="3">
                <c:v>1.2</c:v>
              </c:pt>
              <c:pt idx="4">
                <c:v>1</c:v>
              </c:pt>
              <c:pt idx="5">
                <c:v>5</c:v>
              </c:pt>
            </c:numLit>
          </c:yVal>
          <c:smooth val="0"/>
          <c:extLst>
            <c:ext xmlns:c16="http://schemas.microsoft.com/office/drawing/2014/chart" uri="{C3380CC4-5D6E-409C-BE32-E72D297353CC}">
              <c16:uniqueId val="{00000006-B170-4A2B-AE57-E56D0B074175}"/>
            </c:ext>
          </c:extLst>
        </c:ser>
        <c:ser>
          <c:idx val="7"/>
          <c:order val="7"/>
          <c:tx>
            <c:v>Mediana</c:v>
          </c:tx>
          <c:spPr>
            <a:ln w="19050" cap="rnd" cmpd="sng" algn="ctr">
              <a:solidFill>
                <a:schemeClr val="accent2">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8-B170-4A2B-AE57-E56D0B074175}"/>
              </c:ext>
            </c:extLst>
          </c:dPt>
          <c:dPt>
            <c:idx val="4"/>
            <c:bubble3D val="0"/>
            <c:spPr>
              <a:ln w="25400" cap="rnd" cmpd="sng" algn="ctr">
                <a:noFill/>
                <a:prstDash val="solid"/>
                <a:round/>
              </a:ln>
              <a:effectLst/>
            </c:spPr>
            <c:extLst>
              <c:ext xmlns:c16="http://schemas.microsoft.com/office/drawing/2014/chart" uri="{C3380CC4-5D6E-409C-BE32-E72D297353CC}">
                <c16:uniqueId val="{0000000A-B170-4A2B-AE57-E56D0B074175}"/>
              </c:ext>
            </c:extLst>
          </c:dPt>
          <c:dPt>
            <c:idx val="6"/>
            <c:bubble3D val="0"/>
            <c:spPr>
              <a:ln w="25400" cap="rnd" cmpd="sng" algn="ctr">
                <a:noFill/>
                <a:prstDash val="solid"/>
                <a:round/>
              </a:ln>
              <a:effectLst/>
            </c:spPr>
            <c:extLst>
              <c:ext xmlns:c16="http://schemas.microsoft.com/office/drawing/2014/chart" uri="{C3380CC4-5D6E-409C-BE32-E72D297353CC}">
                <c16:uniqueId val="{0000000C-B170-4A2B-AE57-E56D0B074175}"/>
              </c:ext>
            </c:extLst>
          </c:dPt>
          <c:dPt>
            <c:idx val="8"/>
            <c:bubble3D val="0"/>
            <c:spPr>
              <a:ln w="25400" cap="rnd" cmpd="sng" algn="ctr">
                <a:noFill/>
                <a:prstDash val="solid"/>
                <a:round/>
              </a:ln>
              <a:effectLst/>
            </c:spPr>
            <c:extLst>
              <c:ext xmlns:c16="http://schemas.microsoft.com/office/drawing/2014/chart" uri="{C3380CC4-5D6E-409C-BE32-E72D297353CC}">
                <c16:uniqueId val="{0000000E-B170-4A2B-AE57-E56D0B074175}"/>
              </c:ext>
            </c:extLst>
          </c:dPt>
          <c:dPt>
            <c:idx val="10"/>
            <c:bubble3D val="0"/>
            <c:spPr>
              <a:ln w="25400" cap="rnd" cmpd="sng" algn="ctr">
                <a:noFill/>
                <a:prstDash val="solid"/>
                <a:round/>
              </a:ln>
              <a:effectLst/>
            </c:spPr>
            <c:extLst>
              <c:ext xmlns:c16="http://schemas.microsoft.com/office/drawing/2014/chart" uri="{C3380CC4-5D6E-409C-BE32-E72D297353CC}">
                <c16:uniqueId val="{00000010-B170-4A2B-AE57-E56D0B074175}"/>
              </c:ext>
            </c:extLst>
          </c:dPt>
          <c:xVal>
            <c:numLit>
              <c:formatCode>General</c:formatCode>
              <c:ptCount val="12"/>
              <c:pt idx="0">
                <c:v>0.75</c:v>
              </c:pt>
              <c:pt idx="1">
                <c:v>1.25</c:v>
              </c:pt>
              <c:pt idx="2">
                <c:v>1.75</c:v>
              </c:pt>
              <c:pt idx="3">
                <c:v>2.25</c:v>
              </c:pt>
              <c:pt idx="4">
                <c:v>2.75</c:v>
              </c:pt>
              <c:pt idx="5">
                <c:v>3.25</c:v>
              </c:pt>
              <c:pt idx="6">
                <c:v>3.75</c:v>
              </c:pt>
              <c:pt idx="7">
                <c:v>4.25</c:v>
              </c:pt>
              <c:pt idx="8">
                <c:v>4.75</c:v>
              </c:pt>
              <c:pt idx="9">
                <c:v>5.25</c:v>
              </c:pt>
              <c:pt idx="10">
                <c:v>5.75</c:v>
              </c:pt>
              <c:pt idx="11">
                <c:v>6.25</c:v>
              </c:pt>
            </c:numLit>
          </c:xVal>
          <c:yVal>
            <c:numLit>
              <c:formatCode>General</c:formatCode>
              <c:ptCount val="12"/>
              <c:pt idx="0">
                <c:v>1</c:v>
              </c:pt>
              <c:pt idx="1">
                <c:v>1</c:v>
              </c:pt>
              <c:pt idx="2">
                <c:v>1</c:v>
              </c:pt>
              <c:pt idx="3">
                <c:v>1</c:v>
              </c:pt>
              <c:pt idx="4">
                <c:v>2</c:v>
              </c:pt>
              <c:pt idx="5">
                <c:v>2</c:v>
              </c:pt>
              <c:pt idx="6">
                <c:v>1</c:v>
              </c:pt>
              <c:pt idx="7">
                <c:v>1</c:v>
              </c:pt>
              <c:pt idx="8">
                <c:v>1</c:v>
              </c:pt>
              <c:pt idx="9">
                <c:v>1</c:v>
              </c:pt>
              <c:pt idx="10">
                <c:v>5</c:v>
              </c:pt>
              <c:pt idx="11">
                <c:v>5</c:v>
              </c:pt>
            </c:numLit>
          </c:yVal>
          <c:smooth val="0"/>
          <c:extLst>
            <c:ext xmlns:c16="http://schemas.microsoft.com/office/drawing/2014/chart" uri="{C3380CC4-5D6E-409C-BE32-E72D297353CC}">
              <c16:uniqueId val="{00000011-B170-4A2B-AE57-E56D0B074175}"/>
            </c:ext>
          </c:extLst>
        </c:ser>
        <c:ser>
          <c:idx val="8"/>
          <c:order val="8"/>
          <c:tx>
            <c:v/>
          </c:tx>
          <c:spPr>
            <a:ln w="19050" cap="rnd" cmpd="sng" algn="ctr">
              <a:noFill/>
              <a:prstDash val="solid"/>
              <a:round/>
            </a:ln>
            <a:effectLst/>
          </c:spPr>
          <c:marker>
            <c:symbol val="none"/>
          </c:marker>
          <c:dLbls>
            <c:dLbl>
              <c:idx val="0"/>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170-4A2B-AE57-E56D0B074175}"/>
                </c:ext>
              </c:extLst>
            </c:dLbl>
            <c:dLbl>
              <c:idx val="1"/>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170-4A2B-AE57-E56D0B074175}"/>
                </c:ext>
              </c:extLst>
            </c:dLbl>
            <c:dLbl>
              <c:idx val="2"/>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170-4A2B-AE57-E56D0B074175}"/>
                </c:ext>
              </c:extLst>
            </c:dLbl>
            <c:dLbl>
              <c:idx val="3"/>
              <c:tx>
                <c:rich>
                  <a:bodyPr/>
                  <a:lstStyle/>
                  <a:p>
                    <a:r>
                      <a:rPr lang="en-US"/>
                      <a:t>8</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170-4A2B-AE57-E56D0B074175}"/>
                </c:ext>
              </c:extLst>
            </c:dLbl>
            <c:dLbl>
              <c:idx val="4"/>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B170-4A2B-AE57-E56D0B074175}"/>
                </c:ext>
              </c:extLst>
            </c:dLbl>
            <c:dLbl>
              <c:idx val="5"/>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170-4A2B-AE57-E56D0B07417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6"/>
              <c:pt idx="0">
                <c:v>1</c:v>
              </c:pt>
              <c:pt idx="1">
                <c:v>2</c:v>
              </c:pt>
              <c:pt idx="2">
                <c:v>3</c:v>
              </c:pt>
              <c:pt idx="3">
                <c:v>4</c:v>
              </c:pt>
              <c:pt idx="4">
                <c:v>5</c:v>
              </c:pt>
              <c:pt idx="5">
                <c:v>6</c:v>
              </c:pt>
            </c:numLit>
          </c:xVal>
          <c:yVal>
            <c:numLit>
              <c:formatCode>General</c:formatCode>
              <c:ptCount val="6"/>
              <c:pt idx="0">
                <c:v>0.42</c:v>
              </c:pt>
              <c:pt idx="1">
                <c:v>0.42</c:v>
              </c:pt>
              <c:pt idx="2">
                <c:v>0.42</c:v>
              </c:pt>
              <c:pt idx="3">
                <c:v>0.42</c:v>
              </c:pt>
              <c:pt idx="4">
                <c:v>0.42</c:v>
              </c:pt>
              <c:pt idx="5">
                <c:v>0.42</c:v>
              </c:pt>
            </c:numLit>
          </c:yVal>
          <c:smooth val="0"/>
          <c:extLst>
            <c:ext xmlns:c16="http://schemas.microsoft.com/office/drawing/2014/chart" uri="{C3380CC4-5D6E-409C-BE32-E72D297353CC}">
              <c16:uniqueId val="{00000018-B170-4A2B-AE57-E56D0B074175}"/>
            </c:ext>
          </c:extLst>
        </c:ser>
        <c:dLbls>
          <c:showLegendKey val="0"/>
          <c:showVal val="0"/>
          <c:showCatName val="0"/>
          <c:showSerName val="0"/>
          <c:showPercent val="0"/>
          <c:showBubbleSize val="0"/>
        </c:dLbls>
        <c:axId val="-1687247408"/>
        <c:axId val="-1687228368"/>
      </c:scatterChart>
      <c:valAx>
        <c:axId val="-1687247408"/>
        <c:scaling>
          <c:orientation val="minMax"/>
          <c:max val="7"/>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28368"/>
        <c:crosses val="autoZero"/>
        <c:crossBetween val="midCat"/>
      </c:valAx>
      <c:valAx>
        <c:axId val="-1687228368"/>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47408"/>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(b)</a:t>
            </a:r>
            <a:endParaRPr lang="es-CO">
              <a:latin typeface="Palatino Linotype" panose="02040502050505030304" pitchFamily="18" charset="0"/>
            </a:endParaRPr>
          </a:p>
        </c:rich>
      </c:tx>
      <c:layout>
        <c:manualLayout>
          <c:xMode val="edge"/>
          <c:yMode val="edge"/>
          <c:x val="0.49563130695619578"/>
          <c:y val="3.185437997724686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XLSTAT_20220803_085933_1_HID!$A$1:$A$18</c:f>
              <c:numCache>
                <c:formatCode>General</c:formatCode>
                <c:ptCount val="18"/>
                <c:pt idx="0">
                  <c:v>1.2</c:v>
                </c:pt>
                <c:pt idx="1">
                  <c:v>0.8</c:v>
                </c:pt>
                <c:pt idx="2">
                  <c:v>1.1692307692307693</c:v>
                </c:pt>
                <c:pt idx="3">
                  <c:v>0.8307692307692307</c:v>
                </c:pt>
                <c:pt idx="4">
                  <c:v>1.1384615384615384</c:v>
                </c:pt>
                <c:pt idx="5">
                  <c:v>0.86153846153846159</c:v>
                </c:pt>
                <c:pt idx="6">
                  <c:v>1.1076923076923078</c:v>
                </c:pt>
                <c:pt idx="7">
                  <c:v>0.89230769230769225</c:v>
                </c:pt>
                <c:pt idx="8">
                  <c:v>1.0769230769230769</c:v>
                </c:pt>
                <c:pt idx="9">
                  <c:v>0.92307692307692313</c:v>
                </c:pt>
                <c:pt idx="10">
                  <c:v>1.0461538461538462</c:v>
                </c:pt>
                <c:pt idx="11">
                  <c:v>0.95384615384615379</c:v>
                </c:pt>
                <c:pt idx="12">
                  <c:v>1.0153846153846153</c:v>
                </c:pt>
                <c:pt idx="13">
                  <c:v>0.98461538461538467</c:v>
                </c:pt>
                <c:pt idx="14">
                  <c:v>1.0285714285714285</c:v>
                </c:pt>
                <c:pt idx="15">
                  <c:v>0.97142857142857142</c:v>
                </c:pt>
                <c:pt idx="16">
                  <c:v>1</c:v>
                </c:pt>
                <c:pt idx="17">
                  <c:v>1</c:v>
                </c:pt>
              </c:numCache>
            </c:numRef>
          </c:xVal>
          <c:yVal>
            <c:numRef>
              <c:f>XLSTAT_20220803_085933_1_HID!$B$1:$B$18</c:f>
              <c:numCache>
                <c:formatCode>General</c:formatCode>
                <c:ptCount val="18"/>
                <c:pt idx="0">
                  <c:v>1</c:v>
                </c:pt>
                <c:pt idx="1">
                  <c:v>1</c:v>
                </c:pt>
                <c:pt idx="2">
                  <c:v>1</c:v>
                </c:pt>
                <c:pt idx="3">
                  <c:v>1</c:v>
                </c:pt>
                <c:pt idx="4">
                  <c:v>1</c:v>
                </c:pt>
                <c:pt idx="5">
                  <c:v>2</c:v>
                </c:pt>
                <c:pt idx="6">
                  <c:v>2</c:v>
                </c:pt>
                <c:pt idx="7">
                  <c:v>3</c:v>
                </c:pt>
                <c:pt idx="8">
                  <c:v>3</c:v>
                </c:pt>
                <c:pt idx="9">
                  <c:v>3</c:v>
                </c:pt>
                <c:pt idx="10">
                  <c:v>4</c:v>
                </c:pt>
                <c:pt idx="11">
                  <c:v>4</c:v>
                </c:pt>
                <c:pt idx="12">
                  <c:v>4</c:v>
                </c:pt>
                <c:pt idx="13">
                  <c:v>5</c:v>
                </c:pt>
                <c:pt idx="14">
                  <c:v>10</c:v>
                </c:pt>
                <c:pt idx="15">
                  <c:v>10</c:v>
                </c:pt>
                <c:pt idx="16">
                  <c:v>25</c:v>
                </c:pt>
                <c:pt idx="17">
                  <c:v>60</c:v>
                </c:pt>
              </c:numCache>
            </c:numRef>
          </c:yVal>
          <c:smooth val="0"/>
          <c:extLst>
            <c:ext xmlns:c16="http://schemas.microsoft.com/office/drawing/2014/chart" uri="{C3380CC4-5D6E-409C-BE32-E72D297353CC}">
              <c16:uniqueId val="{00000000-2FA2-4C6A-86BF-B13F5C1CD0EC}"/>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XLSTAT_20220803_085933_1_HID!$C$1:$C$4</c:f>
              <c:numCache>
                <c:formatCode>General</c:formatCode>
                <c:ptCount val="4"/>
                <c:pt idx="0">
                  <c:v>2</c:v>
                </c:pt>
                <c:pt idx="1">
                  <c:v>1.8</c:v>
                </c:pt>
                <c:pt idx="2">
                  <c:v>2.2000000000000002</c:v>
                </c:pt>
                <c:pt idx="3">
                  <c:v>2</c:v>
                </c:pt>
              </c:numCache>
            </c:numRef>
          </c:xVal>
          <c:yVal>
            <c:numRef>
              <c:f>XLSTAT_20220803_085933_1_HID!$D$1:$D$4</c:f>
              <c:numCache>
                <c:formatCode>General</c:formatCode>
                <c:ptCount val="4"/>
                <c:pt idx="0">
                  <c:v>1</c:v>
                </c:pt>
                <c:pt idx="1">
                  <c:v>1</c:v>
                </c:pt>
                <c:pt idx="2">
                  <c:v>1</c:v>
                </c:pt>
                <c:pt idx="3">
                  <c:v>4</c:v>
                </c:pt>
              </c:numCache>
            </c:numRef>
          </c:yVal>
          <c:smooth val="0"/>
          <c:extLst>
            <c:ext xmlns:c16="http://schemas.microsoft.com/office/drawing/2014/chart" uri="{C3380CC4-5D6E-409C-BE32-E72D297353CC}">
              <c16:uniqueId val="{00000001-2FA2-4C6A-86BF-B13F5C1CD0EC}"/>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XLSTAT_20220803_085933_1_HID!$E$1:$E$9</c:f>
              <c:numCache>
                <c:formatCode>General</c:formatCode>
                <c:ptCount val="9"/>
                <c:pt idx="0">
                  <c:v>3.2</c:v>
                </c:pt>
                <c:pt idx="1">
                  <c:v>2.8</c:v>
                </c:pt>
                <c:pt idx="2">
                  <c:v>3.1428571428571428</c:v>
                </c:pt>
                <c:pt idx="3">
                  <c:v>2.8571428571428572</c:v>
                </c:pt>
                <c:pt idx="4">
                  <c:v>3.0857142857142859</c:v>
                </c:pt>
                <c:pt idx="5">
                  <c:v>2.9142857142857141</c:v>
                </c:pt>
                <c:pt idx="6">
                  <c:v>3.0285714285714285</c:v>
                </c:pt>
                <c:pt idx="7">
                  <c:v>2.9714285714285715</c:v>
                </c:pt>
                <c:pt idx="8">
                  <c:v>3</c:v>
                </c:pt>
              </c:numCache>
            </c:numRef>
          </c:xVal>
          <c:yVal>
            <c:numRef>
              <c:f>XLSTAT_20220803_085933_1_HID!$F$1:$F$9</c:f>
              <c:numCache>
                <c:formatCode>General</c:formatCode>
                <c:ptCount val="9"/>
                <c:pt idx="0">
                  <c:v>1</c:v>
                </c:pt>
                <c:pt idx="1">
                  <c:v>1</c:v>
                </c:pt>
                <c:pt idx="2">
                  <c:v>1</c:v>
                </c:pt>
                <c:pt idx="3">
                  <c:v>1</c:v>
                </c:pt>
                <c:pt idx="4">
                  <c:v>1</c:v>
                </c:pt>
                <c:pt idx="5">
                  <c:v>1</c:v>
                </c:pt>
                <c:pt idx="6">
                  <c:v>1</c:v>
                </c:pt>
                <c:pt idx="7">
                  <c:v>2</c:v>
                </c:pt>
                <c:pt idx="8">
                  <c:v>25</c:v>
                </c:pt>
              </c:numCache>
            </c:numRef>
          </c:yVal>
          <c:smooth val="0"/>
          <c:extLst>
            <c:ext xmlns:c16="http://schemas.microsoft.com/office/drawing/2014/chart" uri="{C3380CC4-5D6E-409C-BE32-E72D297353CC}">
              <c16:uniqueId val="{00000002-2FA2-4C6A-86BF-B13F5C1CD0EC}"/>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XLSTAT_20220803_085933_1_HID!$G$1:$G$27</c:f>
              <c:numCache>
                <c:formatCode>General</c:formatCode>
                <c:ptCount val="27"/>
                <c:pt idx="0">
                  <c:v>4.2</c:v>
                </c:pt>
                <c:pt idx="1">
                  <c:v>3.8</c:v>
                </c:pt>
                <c:pt idx="2">
                  <c:v>4.1764705882352944</c:v>
                </c:pt>
                <c:pt idx="3">
                  <c:v>3.8235294117647061</c:v>
                </c:pt>
                <c:pt idx="4">
                  <c:v>4.1529411764705886</c:v>
                </c:pt>
                <c:pt idx="5">
                  <c:v>3.8470588235294119</c:v>
                </c:pt>
                <c:pt idx="6">
                  <c:v>4.1294117647058828</c:v>
                </c:pt>
                <c:pt idx="7">
                  <c:v>3.8705882352941177</c:v>
                </c:pt>
                <c:pt idx="8">
                  <c:v>4.1058823529411761</c:v>
                </c:pt>
                <c:pt idx="9">
                  <c:v>3.8941176470588235</c:v>
                </c:pt>
                <c:pt idx="10">
                  <c:v>4.0823529411764703</c:v>
                </c:pt>
                <c:pt idx="11">
                  <c:v>3.9176470588235293</c:v>
                </c:pt>
                <c:pt idx="12">
                  <c:v>4.0588235294117645</c:v>
                </c:pt>
                <c:pt idx="13">
                  <c:v>3.9411764705882355</c:v>
                </c:pt>
                <c:pt idx="14">
                  <c:v>4.0352941176470587</c:v>
                </c:pt>
                <c:pt idx="15">
                  <c:v>3.9647058823529413</c:v>
                </c:pt>
                <c:pt idx="16">
                  <c:v>4.0117647058823529</c:v>
                </c:pt>
                <c:pt idx="17">
                  <c:v>3.9882352941176471</c:v>
                </c:pt>
                <c:pt idx="18">
                  <c:v>4.0444444444444443</c:v>
                </c:pt>
                <c:pt idx="19">
                  <c:v>3.9555555555555557</c:v>
                </c:pt>
                <c:pt idx="20">
                  <c:v>4.0148148148148151</c:v>
                </c:pt>
                <c:pt idx="21">
                  <c:v>3.9851851851851854</c:v>
                </c:pt>
                <c:pt idx="22">
                  <c:v>4</c:v>
                </c:pt>
                <c:pt idx="23">
                  <c:v>4</c:v>
                </c:pt>
                <c:pt idx="24">
                  <c:v>4</c:v>
                </c:pt>
                <c:pt idx="25">
                  <c:v>4</c:v>
                </c:pt>
                <c:pt idx="26">
                  <c:v>4</c:v>
                </c:pt>
              </c:numCache>
            </c:numRef>
          </c:xVal>
          <c:yVal>
            <c:numRef>
              <c:f>XLSTAT_20220803_085933_1_HID!$H$1:$H$27</c:f>
              <c:numCache>
                <c:formatCode>General</c:formatCode>
                <c:ptCount val="2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2</c:v>
                </c:pt>
                <c:pt idx="16">
                  <c:v>2</c:v>
                </c:pt>
                <c:pt idx="17">
                  <c:v>3</c:v>
                </c:pt>
                <c:pt idx="18">
                  <c:v>4</c:v>
                </c:pt>
                <c:pt idx="19">
                  <c:v>5</c:v>
                </c:pt>
                <c:pt idx="20">
                  <c:v>5</c:v>
                </c:pt>
                <c:pt idx="21">
                  <c:v>6</c:v>
                </c:pt>
                <c:pt idx="22">
                  <c:v>10</c:v>
                </c:pt>
                <c:pt idx="23">
                  <c:v>13</c:v>
                </c:pt>
                <c:pt idx="24">
                  <c:v>26</c:v>
                </c:pt>
                <c:pt idx="25">
                  <c:v>60</c:v>
                </c:pt>
                <c:pt idx="26">
                  <c:v>75</c:v>
                </c:pt>
              </c:numCache>
            </c:numRef>
          </c:yVal>
          <c:smooth val="0"/>
          <c:extLst>
            <c:ext xmlns:c16="http://schemas.microsoft.com/office/drawing/2014/chart" uri="{C3380CC4-5D6E-409C-BE32-E72D297353CC}">
              <c16:uniqueId val="{00000003-2FA2-4C6A-86BF-B13F5C1CD0EC}"/>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XLSTAT_20220803_085933_1_HID!$I$1:$I$27</c:f>
              <c:numCache>
                <c:formatCode>General</c:formatCode>
                <c:ptCount val="27"/>
                <c:pt idx="0">
                  <c:v>5.2</c:v>
                </c:pt>
                <c:pt idx="1">
                  <c:v>4.8</c:v>
                </c:pt>
                <c:pt idx="2">
                  <c:v>5.1555555555555559</c:v>
                </c:pt>
                <c:pt idx="3">
                  <c:v>4.8444444444444441</c:v>
                </c:pt>
                <c:pt idx="4">
                  <c:v>5.1111111111111107</c:v>
                </c:pt>
                <c:pt idx="5">
                  <c:v>4.8888888888888893</c:v>
                </c:pt>
                <c:pt idx="6">
                  <c:v>5.0666666666666664</c:v>
                </c:pt>
                <c:pt idx="7">
                  <c:v>4.9333333333333336</c:v>
                </c:pt>
                <c:pt idx="8">
                  <c:v>5.0222222222222221</c:v>
                </c:pt>
                <c:pt idx="9">
                  <c:v>4.9777777777777779</c:v>
                </c:pt>
                <c:pt idx="10">
                  <c:v>5</c:v>
                </c:pt>
                <c:pt idx="11">
                  <c:v>4.9400000000000004</c:v>
                </c:pt>
                <c:pt idx="12">
                  <c:v>5.0599999999999996</c:v>
                </c:pt>
                <c:pt idx="13">
                  <c:v>5</c:v>
                </c:pt>
                <c:pt idx="14">
                  <c:v>4.8600000000000003</c:v>
                </c:pt>
                <c:pt idx="15">
                  <c:v>5.14</c:v>
                </c:pt>
                <c:pt idx="16">
                  <c:v>4.9066666666666663</c:v>
                </c:pt>
                <c:pt idx="17">
                  <c:v>5.0933333333333337</c:v>
                </c:pt>
                <c:pt idx="18">
                  <c:v>4.9533333333333331</c:v>
                </c:pt>
                <c:pt idx="19">
                  <c:v>5.0466666666666669</c:v>
                </c:pt>
                <c:pt idx="20">
                  <c:v>5.04</c:v>
                </c:pt>
                <c:pt idx="21">
                  <c:v>4.96</c:v>
                </c:pt>
                <c:pt idx="22">
                  <c:v>5.04</c:v>
                </c:pt>
                <c:pt idx="23">
                  <c:v>4.96</c:v>
                </c:pt>
                <c:pt idx="24">
                  <c:v>5</c:v>
                </c:pt>
                <c:pt idx="25">
                  <c:v>5</c:v>
                </c:pt>
                <c:pt idx="26">
                  <c:v>5</c:v>
                </c:pt>
              </c:numCache>
            </c:numRef>
          </c:xVal>
          <c:yVal>
            <c:numRef>
              <c:f>XLSTAT_20220803_085933_1_HID!$J$1:$J$27</c:f>
              <c:numCache>
                <c:formatCode>General</c:formatCode>
                <c:ptCount val="27"/>
                <c:pt idx="0">
                  <c:v>1</c:v>
                </c:pt>
                <c:pt idx="1">
                  <c:v>1</c:v>
                </c:pt>
                <c:pt idx="2">
                  <c:v>1</c:v>
                </c:pt>
                <c:pt idx="3">
                  <c:v>1</c:v>
                </c:pt>
                <c:pt idx="4">
                  <c:v>1</c:v>
                </c:pt>
                <c:pt idx="5">
                  <c:v>1</c:v>
                </c:pt>
                <c:pt idx="6">
                  <c:v>1</c:v>
                </c:pt>
                <c:pt idx="7">
                  <c:v>1</c:v>
                </c:pt>
                <c:pt idx="8">
                  <c:v>1</c:v>
                </c:pt>
                <c:pt idx="9">
                  <c:v>1</c:v>
                </c:pt>
                <c:pt idx="10">
                  <c:v>2</c:v>
                </c:pt>
                <c:pt idx="11">
                  <c:v>2</c:v>
                </c:pt>
                <c:pt idx="12">
                  <c:v>2</c:v>
                </c:pt>
                <c:pt idx="13">
                  <c:v>3</c:v>
                </c:pt>
                <c:pt idx="14">
                  <c:v>3</c:v>
                </c:pt>
                <c:pt idx="15">
                  <c:v>3</c:v>
                </c:pt>
                <c:pt idx="16">
                  <c:v>3</c:v>
                </c:pt>
                <c:pt idx="17">
                  <c:v>3</c:v>
                </c:pt>
                <c:pt idx="18">
                  <c:v>3</c:v>
                </c:pt>
                <c:pt idx="19">
                  <c:v>3</c:v>
                </c:pt>
                <c:pt idx="20">
                  <c:v>4</c:v>
                </c:pt>
                <c:pt idx="21">
                  <c:v>4</c:v>
                </c:pt>
                <c:pt idx="22">
                  <c:v>5</c:v>
                </c:pt>
                <c:pt idx="23">
                  <c:v>5</c:v>
                </c:pt>
                <c:pt idx="24">
                  <c:v>6</c:v>
                </c:pt>
                <c:pt idx="25">
                  <c:v>8</c:v>
                </c:pt>
                <c:pt idx="26">
                  <c:v>10</c:v>
                </c:pt>
              </c:numCache>
            </c:numRef>
          </c:yVal>
          <c:smooth val="0"/>
          <c:extLst>
            <c:ext xmlns:c16="http://schemas.microsoft.com/office/drawing/2014/chart" uri="{C3380CC4-5D6E-409C-BE32-E72D297353CC}">
              <c16:uniqueId val="{00000004-2FA2-4C6A-86BF-B13F5C1CD0EC}"/>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XLSTAT_20220803_085933_1_HID!$K$1:$K$11</c:f>
              <c:numCache>
                <c:formatCode>General</c:formatCode>
                <c:ptCount val="11"/>
                <c:pt idx="0">
                  <c:v>6.2</c:v>
                </c:pt>
                <c:pt idx="1">
                  <c:v>5.8</c:v>
                </c:pt>
                <c:pt idx="2">
                  <c:v>6.1428571428571432</c:v>
                </c:pt>
                <c:pt idx="3">
                  <c:v>5.8571428571428568</c:v>
                </c:pt>
                <c:pt idx="4">
                  <c:v>6.0857142857142854</c:v>
                </c:pt>
                <c:pt idx="5">
                  <c:v>5.9142857142857146</c:v>
                </c:pt>
                <c:pt idx="6">
                  <c:v>6.0285714285714285</c:v>
                </c:pt>
                <c:pt idx="7">
                  <c:v>5.9714285714285715</c:v>
                </c:pt>
                <c:pt idx="8">
                  <c:v>6</c:v>
                </c:pt>
                <c:pt idx="9">
                  <c:v>6</c:v>
                </c:pt>
                <c:pt idx="10">
                  <c:v>6</c:v>
                </c:pt>
              </c:numCache>
            </c:numRef>
          </c:xVal>
          <c:yVal>
            <c:numRef>
              <c:f>XLSTAT_20220803_085933_1_HID!$L$1:$L$11</c:f>
              <c:numCache>
                <c:formatCode>General</c:formatCode>
                <c:ptCount val="11"/>
                <c:pt idx="0">
                  <c:v>1</c:v>
                </c:pt>
                <c:pt idx="1">
                  <c:v>1</c:v>
                </c:pt>
                <c:pt idx="2">
                  <c:v>1</c:v>
                </c:pt>
                <c:pt idx="3">
                  <c:v>1</c:v>
                </c:pt>
                <c:pt idx="4">
                  <c:v>1</c:v>
                </c:pt>
                <c:pt idx="5">
                  <c:v>2</c:v>
                </c:pt>
                <c:pt idx="6">
                  <c:v>5</c:v>
                </c:pt>
                <c:pt idx="7">
                  <c:v>6</c:v>
                </c:pt>
                <c:pt idx="8">
                  <c:v>15</c:v>
                </c:pt>
                <c:pt idx="9">
                  <c:v>35</c:v>
                </c:pt>
                <c:pt idx="10">
                  <c:v>47</c:v>
                </c:pt>
              </c:numCache>
            </c:numRef>
          </c:yVal>
          <c:smooth val="0"/>
          <c:extLst>
            <c:ext xmlns:c16="http://schemas.microsoft.com/office/drawing/2014/chart" uri="{C3380CC4-5D6E-409C-BE32-E72D297353CC}">
              <c16:uniqueId val="{00000005-2FA2-4C6A-86BF-B13F5C1CD0EC}"/>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XLSTAT_20220803_085933_1_HID!$M$1:$M$6</c:f>
              <c:numCache>
                <c:formatCode>General</c:formatCode>
                <c:ptCount val="6"/>
                <c:pt idx="0">
                  <c:v>7.2</c:v>
                </c:pt>
                <c:pt idx="1">
                  <c:v>6.8</c:v>
                </c:pt>
                <c:pt idx="2">
                  <c:v>7.0666666666666664</c:v>
                </c:pt>
                <c:pt idx="3">
                  <c:v>6.9333333333333336</c:v>
                </c:pt>
                <c:pt idx="4">
                  <c:v>7</c:v>
                </c:pt>
                <c:pt idx="5">
                  <c:v>7</c:v>
                </c:pt>
              </c:numCache>
            </c:numRef>
          </c:xVal>
          <c:yVal>
            <c:numRef>
              <c:f>XLSTAT_20220803_085933_1_HID!$N$1:$N$6</c:f>
              <c:numCache>
                <c:formatCode>General</c:formatCode>
                <c:ptCount val="6"/>
                <c:pt idx="0">
                  <c:v>1</c:v>
                </c:pt>
                <c:pt idx="1">
                  <c:v>4</c:v>
                </c:pt>
                <c:pt idx="2">
                  <c:v>5</c:v>
                </c:pt>
                <c:pt idx="3">
                  <c:v>7</c:v>
                </c:pt>
                <c:pt idx="4">
                  <c:v>25</c:v>
                </c:pt>
                <c:pt idx="5">
                  <c:v>58</c:v>
                </c:pt>
              </c:numCache>
            </c:numRef>
          </c:yVal>
          <c:smooth val="0"/>
          <c:extLst>
            <c:ext xmlns:c16="http://schemas.microsoft.com/office/drawing/2014/chart" uri="{C3380CC4-5D6E-409C-BE32-E72D297353CC}">
              <c16:uniqueId val="{00000006-2FA2-4C6A-86BF-B13F5C1CD0EC}"/>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XLSTAT_20220803_085933_1_HID!$O$1:$O$4</c:f>
              <c:numCache>
                <c:formatCode>General</c:formatCode>
                <c:ptCount val="4"/>
                <c:pt idx="0">
                  <c:v>8</c:v>
                </c:pt>
                <c:pt idx="1">
                  <c:v>8</c:v>
                </c:pt>
                <c:pt idx="2">
                  <c:v>8</c:v>
                </c:pt>
                <c:pt idx="3">
                  <c:v>8</c:v>
                </c:pt>
              </c:numCache>
            </c:numRef>
          </c:xVal>
          <c:yVal>
            <c:numRef>
              <c:f>XLSTAT_20220803_085933_1_HID!$P$1:$P$4</c:f>
              <c:numCache>
                <c:formatCode>General</c:formatCode>
                <c:ptCount val="4"/>
                <c:pt idx="0">
                  <c:v>6</c:v>
                </c:pt>
                <c:pt idx="1">
                  <c:v>30</c:v>
                </c:pt>
                <c:pt idx="2">
                  <c:v>55</c:v>
                </c:pt>
                <c:pt idx="3">
                  <c:v>70</c:v>
                </c:pt>
              </c:numCache>
            </c:numRef>
          </c:yVal>
          <c:smooth val="0"/>
          <c:extLst>
            <c:ext xmlns:c16="http://schemas.microsoft.com/office/drawing/2014/chart" uri="{C3380CC4-5D6E-409C-BE32-E72D297353CC}">
              <c16:uniqueId val="{00000007-2FA2-4C6A-86BF-B13F5C1CD0EC}"/>
            </c:ext>
          </c:extLst>
        </c:ser>
        <c:ser>
          <c:idx val="8"/>
          <c:order val="8"/>
          <c:tx>
            <c:v/>
          </c:tx>
          <c:spPr>
            <a:ln w="19050" cap="rnd" cmpd="sng" algn="ctr">
              <a:noFill/>
              <a:prstDash val="solid"/>
              <a:round/>
            </a:ln>
            <a:effectLst/>
          </c:spPr>
          <c:marker>
            <c:symbol val="diamond"/>
            <c:size val="3"/>
            <c:spPr>
              <a:solidFill>
                <a:schemeClr val="accent3">
                  <a:lumMod val="60000"/>
                </a:schemeClr>
              </a:solidFill>
              <a:ln w="6350" cap="flat" cmpd="sng" algn="ctr">
                <a:solidFill>
                  <a:schemeClr val="accent3">
                    <a:lumMod val="60000"/>
                  </a:schemeClr>
                </a:solidFill>
                <a:prstDash val="solid"/>
                <a:round/>
              </a:ln>
              <a:effectLst/>
            </c:spPr>
          </c:marker>
          <c:xVal>
            <c:numRef>
              <c:f>XLSTAT_20220803_085933_1_HID!$Q$1:$Q$13</c:f>
              <c:numCache>
                <c:formatCode>General</c:formatCode>
                <c:ptCount val="13"/>
                <c:pt idx="0">
                  <c:v>9.1999999999999993</c:v>
                </c:pt>
                <c:pt idx="1">
                  <c:v>8.8000000000000007</c:v>
                </c:pt>
                <c:pt idx="2">
                  <c:v>9.1199999999999992</c:v>
                </c:pt>
                <c:pt idx="3">
                  <c:v>8.8800000000000008</c:v>
                </c:pt>
                <c:pt idx="4">
                  <c:v>9.0399999999999991</c:v>
                </c:pt>
                <c:pt idx="5">
                  <c:v>8.9600000000000009</c:v>
                </c:pt>
                <c:pt idx="6">
                  <c:v>9</c:v>
                </c:pt>
                <c:pt idx="7">
                  <c:v>8.9</c:v>
                </c:pt>
                <c:pt idx="8">
                  <c:v>9.1</c:v>
                </c:pt>
                <c:pt idx="9">
                  <c:v>9.0666666666666664</c:v>
                </c:pt>
                <c:pt idx="10">
                  <c:v>8.9333333333333336</c:v>
                </c:pt>
                <c:pt idx="11">
                  <c:v>9</c:v>
                </c:pt>
                <c:pt idx="12">
                  <c:v>9</c:v>
                </c:pt>
              </c:numCache>
            </c:numRef>
          </c:xVal>
          <c:yVal>
            <c:numRef>
              <c:f>XLSTAT_20220803_085933_1_HID!$R$1:$R$13</c:f>
              <c:numCache>
                <c:formatCode>General</c:formatCode>
                <c:ptCount val="13"/>
                <c:pt idx="0">
                  <c:v>5</c:v>
                </c:pt>
                <c:pt idx="1">
                  <c:v>7</c:v>
                </c:pt>
                <c:pt idx="2">
                  <c:v>10</c:v>
                </c:pt>
                <c:pt idx="3">
                  <c:v>10</c:v>
                </c:pt>
                <c:pt idx="4">
                  <c:v>10</c:v>
                </c:pt>
                <c:pt idx="5">
                  <c:v>14</c:v>
                </c:pt>
                <c:pt idx="6">
                  <c:v>30</c:v>
                </c:pt>
                <c:pt idx="7">
                  <c:v>30</c:v>
                </c:pt>
                <c:pt idx="8">
                  <c:v>30</c:v>
                </c:pt>
                <c:pt idx="9">
                  <c:v>45</c:v>
                </c:pt>
                <c:pt idx="10">
                  <c:v>45</c:v>
                </c:pt>
                <c:pt idx="11">
                  <c:v>55</c:v>
                </c:pt>
                <c:pt idx="12">
                  <c:v>80</c:v>
                </c:pt>
              </c:numCache>
            </c:numRef>
          </c:yVal>
          <c:smooth val="0"/>
          <c:extLst>
            <c:ext xmlns:c16="http://schemas.microsoft.com/office/drawing/2014/chart" uri="{C3380CC4-5D6E-409C-BE32-E72D297353CC}">
              <c16:uniqueId val="{00000008-2FA2-4C6A-86BF-B13F5C1CD0EC}"/>
            </c:ext>
          </c:extLst>
        </c:ser>
        <c:ser>
          <c:idx val="9"/>
          <c:order val="9"/>
          <c:tx>
            <c:v>Media</c:v>
          </c:tx>
          <c:spPr>
            <a:ln w="19050" cap="rnd" cmpd="sng" algn="ctr">
              <a:noFill/>
              <a:prstDash val="solid"/>
              <a:round/>
            </a:ln>
            <a:effectLst/>
          </c:spPr>
          <c:marker>
            <c:symbol val="plus"/>
            <c:size val="8"/>
            <c:spPr>
              <a:noFill/>
              <a:ln w="6350" cap="flat" cmpd="sng" algn="ctr">
                <a:solidFill>
                  <a:schemeClr val="accent4">
                    <a:lumMod val="60000"/>
                  </a:schemeClr>
                </a:solidFill>
                <a:prstDash val="solid"/>
                <a:round/>
              </a:ln>
              <a:effectLst/>
            </c:spPr>
          </c:marker>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7.7777777777777777</c:v>
              </c:pt>
              <c:pt idx="1">
                <c:v>1.75</c:v>
              </c:pt>
              <c:pt idx="2">
                <c:v>3.7777777777777777</c:v>
              </c:pt>
              <c:pt idx="3">
                <c:v>8.3703703703703702</c:v>
              </c:pt>
              <c:pt idx="4">
                <c:v>2.925925925925926</c:v>
              </c:pt>
              <c:pt idx="5">
                <c:v>10.454545454545455</c:v>
              </c:pt>
              <c:pt idx="6">
                <c:v>16.666666666666668</c:v>
              </c:pt>
              <c:pt idx="7">
                <c:v>40.25</c:v>
              </c:pt>
              <c:pt idx="8">
                <c:v>28.53846153846154</c:v>
              </c:pt>
            </c:numLit>
          </c:yVal>
          <c:smooth val="0"/>
          <c:extLst>
            <c:ext xmlns:c16="http://schemas.microsoft.com/office/drawing/2014/chart" uri="{C3380CC4-5D6E-409C-BE32-E72D297353CC}">
              <c16:uniqueId val="{00000009-2FA2-4C6A-86BF-B13F5C1CD0EC}"/>
            </c:ext>
          </c:extLst>
        </c:ser>
        <c:ser>
          <c:idx val="10"/>
          <c:order val="10"/>
          <c:tx>
            <c:v>Mediana</c:v>
          </c:tx>
          <c:spPr>
            <a:ln w="19050" cap="rnd" cmpd="sng" algn="ctr">
              <a:solidFill>
                <a:schemeClr val="accent5">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B-2FA2-4C6A-86BF-B13F5C1CD0EC}"/>
              </c:ext>
            </c:extLst>
          </c:dPt>
          <c:dPt>
            <c:idx val="4"/>
            <c:bubble3D val="0"/>
            <c:spPr>
              <a:ln w="25400" cap="rnd" cmpd="sng" algn="ctr">
                <a:noFill/>
                <a:prstDash val="solid"/>
                <a:round/>
              </a:ln>
              <a:effectLst/>
            </c:spPr>
            <c:extLst>
              <c:ext xmlns:c16="http://schemas.microsoft.com/office/drawing/2014/chart" uri="{C3380CC4-5D6E-409C-BE32-E72D297353CC}">
                <c16:uniqueId val="{0000000D-2FA2-4C6A-86BF-B13F5C1CD0EC}"/>
              </c:ext>
            </c:extLst>
          </c:dPt>
          <c:dPt>
            <c:idx val="6"/>
            <c:bubble3D val="0"/>
            <c:spPr>
              <a:ln w="25400" cap="rnd" cmpd="sng" algn="ctr">
                <a:noFill/>
                <a:prstDash val="solid"/>
                <a:round/>
              </a:ln>
              <a:effectLst/>
            </c:spPr>
            <c:extLst>
              <c:ext xmlns:c16="http://schemas.microsoft.com/office/drawing/2014/chart" uri="{C3380CC4-5D6E-409C-BE32-E72D297353CC}">
                <c16:uniqueId val="{0000000F-2FA2-4C6A-86BF-B13F5C1CD0EC}"/>
              </c:ext>
            </c:extLst>
          </c:dPt>
          <c:dPt>
            <c:idx val="8"/>
            <c:bubble3D val="0"/>
            <c:spPr>
              <a:ln w="25400" cap="rnd" cmpd="sng" algn="ctr">
                <a:noFill/>
                <a:prstDash val="solid"/>
                <a:round/>
              </a:ln>
              <a:effectLst/>
            </c:spPr>
            <c:extLst>
              <c:ext xmlns:c16="http://schemas.microsoft.com/office/drawing/2014/chart" uri="{C3380CC4-5D6E-409C-BE32-E72D297353CC}">
                <c16:uniqueId val="{00000011-2FA2-4C6A-86BF-B13F5C1CD0EC}"/>
              </c:ext>
            </c:extLst>
          </c:dPt>
          <c:dPt>
            <c:idx val="10"/>
            <c:bubble3D val="0"/>
            <c:spPr>
              <a:ln w="25400" cap="rnd" cmpd="sng" algn="ctr">
                <a:noFill/>
                <a:prstDash val="solid"/>
                <a:round/>
              </a:ln>
              <a:effectLst/>
            </c:spPr>
            <c:extLst>
              <c:ext xmlns:c16="http://schemas.microsoft.com/office/drawing/2014/chart" uri="{C3380CC4-5D6E-409C-BE32-E72D297353CC}">
                <c16:uniqueId val="{00000013-2FA2-4C6A-86BF-B13F5C1CD0EC}"/>
              </c:ext>
            </c:extLst>
          </c:dPt>
          <c:dPt>
            <c:idx val="12"/>
            <c:bubble3D val="0"/>
            <c:spPr>
              <a:ln w="25400" cap="rnd" cmpd="sng" algn="ctr">
                <a:noFill/>
                <a:prstDash val="solid"/>
                <a:round/>
              </a:ln>
              <a:effectLst/>
            </c:spPr>
            <c:extLst>
              <c:ext xmlns:c16="http://schemas.microsoft.com/office/drawing/2014/chart" uri="{C3380CC4-5D6E-409C-BE32-E72D297353CC}">
                <c16:uniqueId val="{00000015-2FA2-4C6A-86BF-B13F5C1CD0EC}"/>
              </c:ext>
            </c:extLst>
          </c:dPt>
          <c:dPt>
            <c:idx val="14"/>
            <c:bubble3D val="0"/>
            <c:spPr>
              <a:ln w="25400" cap="rnd" cmpd="sng" algn="ctr">
                <a:noFill/>
                <a:prstDash val="solid"/>
                <a:round/>
              </a:ln>
              <a:effectLst/>
            </c:spPr>
            <c:extLst>
              <c:ext xmlns:c16="http://schemas.microsoft.com/office/drawing/2014/chart" uri="{C3380CC4-5D6E-409C-BE32-E72D297353CC}">
                <c16:uniqueId val="{00000017-2FA2-4C6A-86BF-B13F5C1CD0EC}"/>
              </c:ext>
            </c:extLst>
          </c:dPt>
          <c:dPt>
            <c:idx val="16"/>
            <c:bubble3D val="0"/>
            <c:spPr>
              <a:ln w="25400" cap="rnd" cmpd="sng" algn="ctr">
                <a:noFill/>
                <a:prstDash val="solid"/>
                <a:round/>
              </a:ln>
              <a:effectLst/>
            </c:spPr>
            <c:extLst>
              <c:ext xmlns:c16="http://schemas.microsoft.com/office/drawing/2014/chart" uri="{C3380CC4-5D6E-409C-BE32-E72D297353CC}">
                <c16:uniqueId val="{00000019-2FA2-4C6A-86BF-B13F5C1CD0EC}"/>
              </c:ext>
            </c:extLst>
          </c:dPt>
          <c:xVal>
            <c:numLit>
              <c:formatCode>General</c:formatCode>
              <c:ptCount val="18"/>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pt idx="16">
                <c:v>8.75</c:v>
              </c:pt>
              <c:pt idx="17">
                <c:v>9.25</c:v>
              </c:pt>
            </c:numLit>
          </c:xVal>
          <c:yVal>
            <c:numLit>
              <c:formatCode>General</c:formatCode>
              <c:ptCount val="18"/>
              <c:pt idx="0">
                <c:v>3</c:v>
              </c:pt>
              <c:pt idx="1">
                <c:v>3</c:v>
              </c:pt>
              <c:pt idx="2">
                <c:v>1</c:v>
              </c:pt>
              <c:pt idx="3">
                <c:v>1</c:v>
              </c:pt>
              <c:pt idx="4">
                <c:v>1</c:v>
              </c:pt>
              <c:pt idx="5">
                <c:v>1</c:v>
              </c:pt>
              <c:pt idx="6">
                <c:v>1</c:v>
              </c:pt>
              <c:pt idx="7">
                <c:v>1</c:v>
              </c:pt>
              <c:pt idx="8">
                <c:v>3</c:v>
              </c:pt>
              <c:pt idx="9">
                <c:v>3</c:v>
              </c:pt>
              <c:pt idx="10">
                <c:v>2</c:v>
              </c:pt>
              <c:pt idx="11">
                <c:v>2</c:v>
              </c:pt>
              <c:pt idx="12">
                <c:v>6</c:v>
              </c:pt>
              <c:pt idx="13">
                <c:v>6</c:v>
              </c:pt>
              <c:pt idx="14">
                <c:v>42.5</c:v>
              </c:pt>
              <c:pt idx="15">
                <c:v>42.5</c:v>
              </c:pt>
              <c:pt idx="16">
                <c:v>30</c:v>
              </c:pt>
              <c:pt idx="17">
                <c:v>30</c:v>
              </c:pt>
            </c:numLit>
          </c:yVal>
          <c:smooth val="0"/>
          <c:extLst>
            <c:ext xmlns:c16="http://schemas.microsoft.com/office/drawing/2014/chart" uri="{C3380CC4-5D6E-409C-BE32-E72D297353CC}">
              <c16:uniqueId val="{0000001A-2FA2-4C6A-86BF-B13F5C1CD0EC}"/>
            </c:ext>
          </c:extLst>
        </c:ser>
        <c:ser>
          <c:idx val="11"/>
          <c:order val="11"/>
          <c:tx>
            <c:v/>
          </c:tx>
          <c:spPr>
            <a:ln w="19050" cap="rnd" cmpd="sng" algn="ctr">
              <a:noFill/>
              <a:prstDash val="solid"/>
              <a:round/>
            </a:ln>
            <a:effectLst/>
          </c:spPr>
          <c:marker>
            <c:symbol val="none"/>
          </c:marker>
          <c:dLbls>
            <c:dLbl>
              <c:idx val="0"/>
              <c:tx>
                <c:rich>
                  <a:bodyPr/>
                  <a:lstStyle/>
                  <a:p>
                    <a:r>
                      <a:rPr lang="en-US"/>
                      <a:t>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2FA2-4C6A-86BF-B13F5C1CD0EC}"/>
                </c:ext>
              </c:extLst>
            </c:dLbl>
            <c:dLbl>
              <c:idx val="1"/>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2FA2-4C6A-86BF-B13F5C1CD0EC}"/>
                </c:ext>
              </c:extLst>
            </c:dLbl>
            <c:dLbl>
              <c:idx val="2"/>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2FA2-4C6A-86BF-B13F5C1CD0EC}"/>
                </c:ext>
              </c:extLst>
            </c:dLbl>
            <c:dLbl>
              <c:idx val="3"/>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2FA2-4C6A-86BF-B13F5C1CD0EC}"/>
                </c:ext>
              </c:extLst>
            </c:dLbl>
            <c:dLbl>
              <c:idx val="4"/>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2FA2-4C6A-86BF-B13F5C1CD0EC}"/>
                </c:ext>
              </c:extLst>
            </c:dLbl>
            <c:dLbl>
              <c:idx val="5"/>
              <c:tx>
                <c:rich>
                  <a:bodyPr/>
                  <a:lstStyle/>
                  <a:p>
                    <a:r>
                      <a:rPr lang="en-US"/>
                      <a:t>8</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2FA2-4C6A-86BF-B13F5C1CD0EC}"/>
                </c:ext>
              </c:extLst>
            </c:dLbl>
            <c:dLbl>
              <c:idx val="6"/>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2FA2-4C6A-86BF-B13F5C1CD0EC}"/>
                </c:ext>
              </c:extLst>
            </c:dLbl>
            <c:dLbl>
              <c:idx val="7"/>
              <c:tx>
                <c:rich>
                  <a:bodyPr/>
                  <a:lstStyle/>
                  <a:p>
                    <a:r>
                      <a:rPr lang="en-US"/>
                      <a:t>10</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2FA2-4C6A-86BF-B13F5C1CD0EC}"/>
                </c:ext>
              </c:extLst>
            </c:dLbl>
            <c:dLbl>
              <c:idx val="8"/>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2FA2-4C6A-86BF-B13F5C1CD0E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2.4</c:v>
              </c:pt>
              <c:pt idx="1">
                <c:v>2.4</c:v>
              </c:pt>
              <c:pt idx="2">
                <c:v>2.4</c:v>
              </c:pt>
              <c:pt idx="3">
                <c:v>2.4</c:v>
              </c:pt>
              <c:pt idx="4">
                <c:v>2.4</c:v>
              </c:pt>
              <c:pt idx="5">
                <c:v>2.4</c:v>
              </c:pt>
              <c:pt idx="6">
                <c:v>2.4</c:v>
              </c:pt>
              <c:pt idx="7">
                <c:v>2.4</c:v>
              </c:pt>
              <c:pt idx="8">
                <c:v>2.4</c:v>
              </c:pt>
            </c:numLit>
          </c:yVal>
          <c:smooth val="0"/>
          <c:extLst>
            <c:ext xmlns:c16="http://schemas.microsoft.com/office/drawing/2014/chart" uri="{C3380CC4-5D6E-409C-BE32-E72D297353CC}">
              <c16:uniqueId val="{00000024-2FA2-4C6A-86BF-B13F5C1CD0EC}"/>
            </c:ext>
          </c:extLst>
        </c:ser>
        <c:dLbls>
          <c:showLegendKey val="0"/>
          <c:showVal val="0"/>
          <c:showCatName val="0"/>
          <c:showSerName val="0"/>
          <c:showPercent val="0"/>
          <c:showBubbleSize val="0"/>
        </c:dLbls>
        <c:axId val="-1687233808"/>
        <c:axId val="-1687231632"/>
      </c:scatterChart>
      <c:valAx>
        <c:axId val="-1687233808"/>
        <c:scaling>
          <c:orientation val="minMax"/>
          <c:max val="10"/>
          <c:min val="0"/>
        </c:scaling>
        <c:delete val="1"/>
        <c:axPos val="b"/>
        <c:numFmt formatCode="General" sourceLinked="0"/>
        <c:majorTickMark val="none"/>
        <c:minorTickMark val="none"/>
        <c:tickLblPos val="none"/>
        <c:crossAx val="-1687231632"/>
        <c:crosses val="autoZero"/>
        <c:crossBetween val="midCat"/>
      </c:valAx>
      <c:valAx>
        <c:axId val="-1687231632"/>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33808"/>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lgn="just">
        <a:defRPr/>
      </a:pPr>
      <a:endParaRPr lang="es-C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(c)</a:t>
            </a:r>
            <a:endParaRPr lang="es-CO">
              <a:latin typeface="Palatino Linotype" panose="02040502050505030304" pitchFamily="18" charset="0"/>
            </a:endParaRPr>
          </a:p>
        </c:rich>
      </c:tx>
      <c:layout>
        <c:manualLayout>
          <c:xMode val="edge"/>
          <c:yMode val="edge"/>
          <c:x val="0.50939665875098949"/>
          <c:y val="2.730375426621160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XLSTAT_20220803_085645_1_HID!$A$1:$A$26</c:f>
              <c:numCache>
                <c:formatCode>General</c:formatCode>
                <c:ptCount val="26"/>
                <c:pt idx="0">
                  <c:v>1</c:v>
                </c:pt>
                <c:pt idx="1">
                  <c:v>0.8</c:v>
                </c:pt>
                <c:pt idx="2">
                  <c:v>1.2</c:v>
                </c:pt>
                <c:pt idx="3">
                  <c:v>0.84</c:v>
                </c:pt>
                <c:pt idx="4">
                  <c:v>1.1599999999999999</c:v>
                </c:pt>
                <c:pt idx="5">
                  <c:v>0.88</c:v>
                </c:pt>
                <c:pt idx="6">
                  <c:v>1.1200000000000001</c:v>
                </c:pt>
                <c:pt idx="7">
                  <c:v>0.92</c:v>
                </c:pt>
                <c:pt idx="8">
                  <c:v>1.08</c:v>
                </c:pt>
                <c:pt idx="9">
                  <c:v>0.96</c:v>
                </c:pt>
                <c:pt idx="10">
                  <c:v>1.04</c:v>
                </c:pt>
                <c:pt idx="11">
                  <c:v>1</c:v>
                </c:pt>
                <c:pt idx="12">
                  <c:v>0.90909090909090906</c:v>
                </c:pt>
                <c:pt idx="13">
                  <c:v>1.0909090909090908</c:v>
                </c:pt>
                <c:pt idx="14">
                  <c:v>0.95454545454545459</c:v>
                </c:pt>
                <c:pt idx="15">
                  <c:v>1.0454545454545454</c:v>
                </c:pt>
                <c:pt idx="16">
                  <c:v>1.1090909090909091</c:v>
                </c:pt>
                <c:pt idx="17">
                  <c:v>0.89090909090909087</c:v>
                </c:pt>
                <c:pt idx="18">
                  <c:v>1.0654545454545454</c:v>
                </c:pt>
                <c:pt idx="19">
                  <c:v>0.93454545454545457</c:v>
                </c:pt>
                <c:pt idx="20">
                  <c:v>1.0218181818181817</c:v>
                </c:pt>
                <c:pt idx="21">
                  <c:v>0.97818181818181815</c:v>
                </c:pt>
                <c:pt idx="22">
                  <c:v>1</c:v>
                </c:pt>
                <c:pt idx="23">
                  <c:v>1</c:v>
                </c:pt>
                <c:pt idx="24">
                  <c:v>1</c:v>
                </c:pt>
                <c:pt idx="25">
                  <c:v>1</c:v>
                </c:pt>
              </c:numCache>
            </c:numRef>
          </c:xVal>
          <c:yVal>
            <c:numRef>
              <c:f>XLSTAT_20220803_085645_1_HID!$B$1:$B$26</c:f>
              <c:numCache>
                <c:formatCode>General</c:formatCode>
                <c:ptCount val="26"/>
                <c:pt idx="0">
                  <c:v>1</c:v>
                </c:pt>
                <c:pt idx="1">
                  <c:v>1</c:v>
                </c:pt>
                <c:pt idx="2">
                  <c:v>1</c:v>
                </c:pt>
                <c:pt idx="3">
                  <c:v>1</c:v>
                </c:pt>
                <c:pt idx="4">
                  <c:v>1</c:v>
                </c:pt>
                <c:pt idx="5">
                  <c:v>1</c:v>
                </c:pt>
                <c:pt idx="6">
                  <c:v>2</c:v>
                </c:pt>
                <c:pt idx="7">
                  <c:v>2</c:v>
                </c:pt>
                <c:pt idx="8">
                  <c:v>2</c:v>
                </c:pt>
                <c:pt idx="9">
                  <c:v>2</c:v>
                </c:pt>
                <c:pt idx="10">
                  <c:v>2</c:v>
                </c:pt>
                <c:pt idx="11">
                  <c:v>3</c:v>
                </c:pt>
                <c:pt idx="12">
                  <c:v>3</c:v>
                </c:pt>
                <c:pt idx="13">
                  <c:v>3</c:v>
                </c:pt>
                <c:pt idx="14">
                  <c:v>3</c:v>
                </c:pt>
                <c:pt idx="15">
                  <c:v>4</c:v>
                </c:pt>
                <c:pt idx="16">
                  <c:v>5</c:v>
                </c:pt>
                <c:pt idx="17">
                  <c:v>5</c:v>
                </c:pt>
                <c:pt idx="18">
                  <c:v>5</c:v>
                </c:pt>
                <c:pt idx="19">
                  <c:v>5</c:v>
                </c:pt>
                <c:pt idx="20">
                  <c:v>5</c:v>
                </c:pt>
                <c:pt idx="21">
                  <c:v>6</c:v>
                </c:pt>
                <c:pt idx="22">
                  <c:v>10</c:v>
                </c:pt>
                <c:pt idx="23">
                  <c:v>25</c:v>
                </c:pt>
                <c:pt idx="24">
                  <c:v>45</c:v>
                </c:pt>
                <c:pt idx="25">
                  <c:v>50</c:v>
                </c:pt>
              </c:numCache>
            </c:numRef>
          </c:yVal>
          <c:smooth val="0"/>
          <c:extLst>
            <c:ext xmlns:c16="http://schemas.microsoft.com/office/drawing/2014/chart" uri="{C3380CC4-5D6E-409C-BE32-E72D297353CC}">
              <c16:uniqueId val="{00000000-B36A-465B-9873-FB56D3030AE3}"/>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XLSTAT_20220803_085645_1_HID!$C$1:$C$5</c:f>
              <c:numCache>
                <c:formatCode>General</c:formatCode>
                <c:ptCount val="5"/>
                <c:pt idx="0">
                  <c:v>2</c:v>
                </c:pt>
                <c:pt idx="1">
                  <c:v>1.8</c:v>
                </c:pt>
                <c:pt idx="2">
                  <c:v>2.2000000000000002</c:v>
                </c:pt>
                <c:pt idx="3">
                  <c:v>2</c:v>
                </c:pt>
                <c:pt idx="4">
                  <c:v>2</c:v>
                </c:pt>
              </c:numCache>
            </c:numRef>
          </c:xVal>
          <c:yVal>
            <c:numRef>
              <c:f>XLSTAT_20220803_085645_1_HID!$D$1:$D$5</c:f>
              <c:numCache>
                <c:formatCode>General</c:formatCode>
                <c:ptCount val="5"/>
                <c:pt idx="0">
                  <c:v>1</c:v>
                </c:pt>
                <c:pt idx="1">
                  <c:v>2</c:v>
                </c:pt>
                <c:pt idx="2">
                  <c:v>5</c:v>
                </c:pt>
                <c:pt idx="3">
                  <c:v>27</c:v>
                </c:pt>
                <c:pt idx="4">
                  <c:v>35</c:v>
                </c:pt>
              </c:numCache>
            </c:numRef>
          </c:yVal>
          <c:smooth val="0"/>
          <c:extLst>
            <c:ext xmlns:c16="http://schemas.microsoft.com/office/drawing/2014/chart" uri="{C3380CC4-5D6E-409C-BE32-E72D297353CC}">
              <c16:uniqueId val="{00000001-B36A-465B-9873-FB56D3030AE3}"/>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XLSTAT_20220803_085645_1_HID!$E$1:$E$8</c:f>
              <c:numCache>
                <c:formatCode>General</c:formatCode>
                <c:ptCount val="8"/>
                <c:pt idx="0">
                  <c:v>3.2</c:v>
                </c:pt>
                <c:pt idx="1">
                  <c:v>2.8</c:v>
                </c:pt>
                <c:pt idx="2">
                  <c:v>3.0666666666666669</c:v>
                </c:pt>
                <c:pt idx="3">
                  <c:v>2.9333333333333331</c:v>
                </c:pt>
                <c:pt idx="4">
                  <c:v>3</c:v>
                </c:pt>
                <c:pt idx="5">
                  <c:v>3.1</c:v>
                </c:pt>
                <c:pt idx="6">
                  <c:v>2.9</c:v>
                </c:pt>
                <c:pt idx="7">
                  <c:v>3</c:v>
                </c:pt>
              </c:numCache>
            </c:numRef>
          </c:xVal>
          <c:yVal>
            <c:numRef>
              <c:f>XLSTAT_20220803_085645_1_HID!$F$1:$F$8</c:f>
              <c:numCache>
                <c:formatCode>General</c:formatCode>
                <c:ptCount val="8"/>
                <c:pt idx="0">
                  <c:v>1</c:v>
                </c:pt>
                <c:pt idx="1">
                  <c:v>1</c:v>
                </c:pt>
                <c:pt idx="2">
                  <c:v>1</c:v>
                </c:pt>
                <c:pt idx="3">
                  <c:v>1</c:v>
                </c:pt>
                <c:pt idx="4">
                  <c:v>3</c:v>
                </c:pt>
                <c:pt idx="5">
                  <c:v>6</c:v>
                </c:pt>
                <c:pt idx="6">
                  <c:v>6</c:v>
                </c:pt>
                <c:pt idx="7">
                  <c:v>15</c:v>
                </c:pt>
              </c:numCache>
            </c:numRef>
          </c:yVal>
          <c:smooth val="0"/>
          <c:extLst>
            <c:ext xmlns:c16="http://schemas.microsoft.com/office/drawing/2014/chart" uri="{C3380CC4-5D6E-409C-BE32-E72D297353CC}">
              <c16:uniqueId val="{00000002-B36A-465B-9873-FB56D3030AE3}"/>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XLSTAT_20220803_085645_1_HID!$G$1:$G$24</c:f>
              <c:numCache>
                <c:formatCode>General</c:formatCode>
                <c:ptCount val="24"/>
                <c:pt idx="0">
                  <c:v>4.2</c:v>
                </c:pt>
                <c:pt idx="1">
                  <c:v>3.8</c:v>
                </c:pt>
                <c:pt idx="2">
                  <c:v>4.1764705882352944</c:v>
                </c:pt>
                <c:pt idx="3">
                  <c:v>3.8235294117647061</c:v>
                </c:pt>
                <c:pt idx="4">
                  <c:v>4.1529411764705886</c:v>
                </c:pt>
                <c:pt idx="5">
                  <c:v>3.8470588235294119</c:v>
                </c:pt>
                <c:pt idx="6">
                  <c:v>4.1294117647058828</c:v>
                </c:pt>
                <c:pt idx="7">
                  <c:v>3.8705882352941177</c:v>
                </c:pt>
                <c:pt idx="8">
                  <c:v>4.1058823529411761</c:v>
                </c:pt>
                <c:pt idx="9">
                  <c:v>3.8941176470588235</c:v>
                </c:pt>
                <c:pt idx="10">
                  <c:v>4.0823529411764703</c:v>
                </c:pt>
                <c:pt idx="11">
                  <c:v>3.9176470588235293</c:v>
                </c:pt>
                <c:pt idx="12">
                  <c:v>4.0588235294117645</c:v>
                </c:pt>
                <c:pt idx="13">
                  <c:v>3.9411764705882355</c:v>
                </c:pt>
                <c:pt idx="14">
                  <c:v>4.0352941176470587</c:v>
                </c:pt>
                <c:pt idx="15">
                  <c:v>3.9647058823529413</c:v>
                </c:pt>
                <c:pt idx="16">
                  <c:v>4.0117647058823529</c:v>
                </c:pt>
                <c:pt idx="17">
                  <c:v>3.9882352941176471</c:v>
                </c:pt>
                <c:pt idx="18">
                  <c:v>4.0444444444444443</c:v>
                </c:pt>
                <c:pt idx="19">
                  <c:v>3.9555555555555557</c:v>
                </c:pt>
                <c:pt idx="20">
                  <c:v>4.0148148148148151</c:v>
                </c:pt>
                <c:pt idx="21">
                  <c:v>3.9851851851851854</c:v>
                </c:pt>
                <c:pt idx="22">
                  <c:v>4</c:v>
                </c:pt>
                <c:pt idx="23">
                  <c:v>4</c:v>
                </c:pt>
              </c:numCache>
            </c:numRef>
          </c:xVal>
          <c:yVal>
            <c:numRef>
              <c:f>XLSTAT_20220803_085645_1_HID!$H$1:$H$24</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2</c:v>
                </c:pt>
                <c:pt idx="15">
                  <c:v>2</c:v>
                </c:pt>
                <c:pt idx="16">
                  <c:v>3</c:v>
                </c:pt>
                <c:pt idx="17">
                  <c:v>5</c:v>
                </c:pt>
                <c:pt idx="18">
                  <c:v>6</c:v>
                </c:pt>
                <c:pt idx="19">
                  <c:v>6</c:v>
                </c:pt>
                <c:pt idx="20">
                  <c:v>10</c:v>
                </c:pt>
                <c:pt idx="21">
                  <c:v>10</c:v>
                </c:pt>
                <c:pt idx="22">
                  <c:v>13</c:v>
                </c:pt>
                <c:pt idx="23">
                  <c:v>40</c:v>
                </c:pt>
              </c:numCache>
            </c:numRef>
          </c:yVal>
          <c:smooth val="0"/>
          <c:extLst>
            <c:ext xmlns:c16="http://schemas.microsoft.com/office/drawing/2014/chart" uri="{C3380CC4-5D6E-409C-BE32-E72D297353CC}">
              <c16:uniqueId val="{00000003-B36A-465B-9873-FB56D3030AE3}"/>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XLSTAT_20220803_085645_1_HID!$I$1:$I$23</c:f>
              <c:numCache>
                <c:formatCode>General</c:formatCode>
                <c:ptCount val="23"/>
                <c:pt idx="0">
                  <c:v>5.2</c:v>
                </c:pt>
                <c:pt idx="1">
                  <c:v>4.8</c:v>
                </c:pt>
                <c:pt idx="2">
                  <c:v>5.1555555555555559</c:v>
                </c:pt>
                <c:pt idx="3">
                  <c:v>4.8444444444444441</c:v>
                </c:pt>
                <c:pt idx="4">
                  <c:v>5.1111111111111107</c:v>
                </c:pt>
                <c:pt idx="5">
                  <c:v>4.8888888888888893</c:v>
                </c:pt>
                <c:pt idx="6">
                  <c:v>5.0666666666666664</c:v>
                </c:pt>
                <c:pt idx="7">
                  <c:v>4.9333333333333336</c:v>
                </c:pt>
                <c:pt idx="8">
                  <c:v>5.0222222222222221</c:v>
                </c:pt>
                <c:pt idx="9">
                  <c:v>4.9777777777777779</c:v>
                </c:pt>
                <c:pt idx="10">
                  <c:v>5</c:v>
                </c:pt>
                <c:pt idx="11">
                  <c:v>4.9400000000000004</c:v>
                </c:pt>
                <c:pt idx="12">
                  <c:v>5.0599999999999996</c:v>
                </c:pt>
                <c:pt idx="13">
                  <c:v>5.12</c:v>
                </c:pt>
                <c:pt idx="14">
                  <c:v>4.88</c:v>
                </c:pt>
                <c:pt idx="15">
                  <c:v>5.0720000000000001</c:v>
                </c:pt>
                <c:pt idx="16">
                  <c:v>4.9279999999999999</c:v>
                </c:pt>
                <c:pt idx="17">
                  <c:v>5.024</c:v>
                </c:pt>
                <c:pt idx="18">
                  <c:v>4.976</c:v>
                </c:pt>
                <c:pt idx="19">
                  <c:v>5</c:v>
                </c:pt>
                <c:pt idx="20">
                  <c:v>5</c:v>
                </c:pt>
                <c:pt idx="21">
                  <c:v>5</c:v>
                </c:pt>
                <c:pt idx="22">
                  <c:v>5</c:v>
                </c:pt>
              </c:numCache>
            </c:numRef>
          </c:xVal>
          <c:yVal>
            <c:numRef>
              <c:f>XLSTAT_20220803_085645_1_HID!$J$1:$J$23</c:f>
              <c:numCache>
                <c:formatCode>General</c:formatCode>
                <c:ptCount val="23"/>
                <c:pt idx="0">
                  <c:v>1</c:v>
                </c:pt>
                <c:pt idx="1">
                  <c:v>1</c:v>
                </c:pt>
                <c:pt idx="2">
                  <c:v>1</c:v>
                </c:pt>
                <c:pt idx="3">
                  <c:v>1</c:v>
                </c:pt>
                <c:pt idx="4">
                  <c:v>1</c:v>
                </c:pt>
                <c:pt idx="5">
                  <c:v>1</c:v>
                </c:pt>
                <c:pt idx="6">
                  <c:v>1</c:v>
                </c:pt>
                <c:pt idx="7">
                  <c:v>1</c:v>
                </c:pt>
                <c:pt idx="8">
                  <c:v>1</c:v>
                </c:pt>
                <c:pt idx="9">
                  <c:v>1</c:v>
                </c:pt>
                <c:pt idx="10">
                  <c:v>2</c:v>
                </c:pt>
                <c:pt idx="11">
                  <c:v>2</c:v>
                </c:pt>
                <c:pt idx="12">
                  <c:v>2</c:v>
                </c:pt>
                <c:pt idx="13">
                  <c:v>3</c:v>
                </c:pt>
                <c:pt idx="14">
                  <c:v>3</c:v>
                </c:pt>
                <c:pt idx="15">
                  <c:v>3</c:v>
                </c:pt>
                <c:pt idx="16">
                  <c:v>3</c:v>
                </c:pt>
                <c:pt idx="17">
                  <c:v>3</c:v>
                </c:pt>
                <c:pt idx="18">
                  <c:v>3</c:v>
                </c:pt>
                <c:pt idx="19">
                  <c:v>5</c:v>
                </c:pt>
                <c:pt idx="20">
                  <c:v>6</c:v>
                </c:pt>
                <c:pt idx="21">
                  <c:v>7</c:v>
                </c:pt>
                <c:pt idx="22">
                  <c:v>8</c:v>
                </c:pt>
              </c:numCache>
            </c:numRef>
          </c:yVal>
          <c:smooth val="0"/>
          <c:extLst>
            <c:ext xmlns:c16="http://schemas.microsoft.com/office/drawing/2014/chart" uri="{C3380CC4-5D6E-409C-BE32-E72D297353CC}">
              <c16:uniqueId val="{00000004-B36A-465B-9873-FB56D3030AE3}"/>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XLSTAT_20220803_085645_1_HID!$K$1:$K$9</c:f>
              <c:numCache>
                <c:formatCode>General</c:formatCode>
                <c:ptCount val="9"/>
                <c:pt idx="0">
                  <c:v>6</c:v>
                </c:pt>
                <c:pt idx="1">
                  <c:v>5.8</c:v>
                </c:pt>
                <c:pt idx="2">
                  <c:v>6.2</c:v>
                </c:pt>
                <c:pt idx="3">
                  <c:v>5.8666666666666663</c:v>
                </c:pt>
                <c:pt idx="4">
                  <c:v>6.1333333333333337</c:v>
                </c:pt>
                <c:pt idx="5">
                  <c:v>5.9333333333333336</c:v>
                </c:pt>
                <c:pt idx="6">
                  <c:v>6.0666666666666664</c:v>
                </c:pt>
                <c:pt idx="7">
                  <c:v>6</c:v>
                </c:pt>
                <c:pt idx="8">
                  <c:v>6</c:v>
                </c:pt>
              </c:numCache>
            </c:numRef>
          </c:xVal>
          <c:yVal>
            <c:numRef>
              <c:f>XLSTAT_20220803_085645_1_HID!$L$1:$L$9</c:f>
              <c:numCache>
                <c:formatCode>General</c:formatCode>
                <c:ptCount val="9"/>
                <c:pt idx="0">
                  <c:v>1</c:v>
                </c:pt>
                <c:pt idx="1">
                  <c:v>1</c:v>
                </c:pt>
                <c:pt idx="2">
                  <c:v>1</c:v>
                </c:pt>
                <c:pt idx="3">
                  <c:v>1</c:v>
                </c:pt>
                <c:pt idx="4">
                  <c:v>2</c:v>
                </c:pt>
                <c:pt idx="5">
                  <c:v>8</c:v>
                </c:pt>
                <c:pt idx="6">
                  <c:v>10</c:v>
                </c:pt>
                <c:pt idx="7">
                  <c:v>18</c:v>
                </c:pt>
                <c:pt idx="8">
                  <c:v>75</c:v>
                </c:pt>
              </c:numCache>
            </c:numRef>
          </c:yVal>
          <c:smooth val="0"/>
          <c:extLst>
            <c:ext xmlns:c16="http://schemas.microsoft.com/office/drawing/2014/chart" uri="{C3380CC4-5D6E-409C-BE32-E72D297353CC}">
              <c16:uniqueId val="{00000005-B36A-465B-9873-FB56D3030AE3}"/>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XLSTAT_20220803_085645_1_HID!$M$1:$M$3</c:f>
              <c:numCache>
                <c:formatCode>General</c:formatCode>
                <c:ptCount val="3"/>
                <c:pt idx="0">
                  <c:v>7</c:v>
                </c:pt>
                <c:pt idx="1">
                  <c:v>7</c:v>
                </c:pt>
                <c:pt idx="2">
                  <c:v>7</c:v>
                </c:pt>
              </c:numCache>
            </c:numRef>
          </c:xVal>
          <c:yVal>
            <c:numRef>
              <c:f>XLSTAT_20220803_085645_1_HID!$N$1:$N$3</c:f>
              <c:numCache>
                <c:formatCode>General</c:formatCode>
                <c:ptCount val="3"/>
                <c:pt idx="0">
                  <c:v>1</c:v>
                </c:pt>
                <c:pt idx="1">
                  <c:v>12</c:v>
                </c:pt>
                <c:pt idx="2">
                  <c:v>14</c:v>
                </c:pt>
              </c:numCache>
            </c:numRef>
          </c:yVal>
          <c:smooth val="0"/>
          <c:extLst>
            <c:ext xmlns:c16="http://schemas.microsoft.com/office/drawing/2014/chart" uri="{C3380CC4-5D6E-409C-BE32-E72D297353CC}">
              <c16:uniqueId val="{00000006-B36A-465B-9873-FB56D3030AE3}"/>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XLSTAT_20220803_085645_1_HID!$O$1:$O$7</c:f>
              <c:numCache>
                <c:formatCode>General</c:formatCode>
                <c:ptCount val="7"/>
                <c:pt idx="0">
                  <c:v>8</c:v>
                </c:pt>
                <c:pt idx="1">
                  <c:v>8.1</c:v>
                </c:pt>
                <c:pt idx="2">
                  <c:v>7.9</c:v>
                </c:pt>
                <c:pt idx="3">
                  <c:v>8.1999999999999993</c:v>
                </c:pt>
                <c:pt idx="4">
                  <c:v>7.8</c:v>
                </c:pt>
                <c:pt idx="5">
                  <c:v>8.0666666666666664</c:v>
                </c:pt>
                <c:pt idx="6">
                  <c:v>7.9333333333333336</c:v>
                </c:pt>
              </c:numCache>
            </c:numRef>
          </c:xVal>
          <c:yVal>
            <c:numRef>
              <c:f>XLSTAT_20220803_085645_1_HID!$P$1:$P$7</c:f>
              <c:numCache>
                <c:formatCode>General</c:formatCode>
                <c:ptCount val="7"/>
                <c:pt idx="0">
                  <c:v>10</c:v>
                </c:pt>
                <c:pt idx="1">
                  <c:v>70</c:v>
                </c:pt>
                <c:pt idx="2">
                  <c:v>75</c:v>
                </c:pt>
                <c:pt idx="3">
                  <c:v>80</c:v>
                </c:pt>
                <c:pt idx="4">
                  <c:v>80</c:v>
                </c:pt>
                <c:pt idx="5">
                  <c:v>85</c:v>
                </c:pt>
                <c:pt idx="6">
                  <c:v>85</c:v>
                </c:pt>
              </c:numCache>
            </c:numRef>
          </c:yVal>
          <c:smooth val="0"/>
          <c:extLst>
            <c:ext xmlns:c16="http://schemas.microsoft.com/office/drawing/2014/chart" uri="{C3380CC4-5D6E-409C-BE32-E72D297353CC}">
              <c16:uniqueId val="{00000007-B36A-465B-9873-FB56D3030AE3}"/>
            </c:ext>
          </c:extLst>
        </c:ser>
        <c:ser>
          <c:idx val="8"/>
          <c:order val="8"/>
          <c:tx>
            <c:v/>
          </c:tx>
          <c:spPr>
            <a:ln w="19050" cap="rnd" cmpd="sng" algn="ctr">
              <a:noFill/>
              <a:prstDash val="solid"/>
              <a:round/>
            </a:ln>
            <a:effectLst/>
          </c:spPr>
          <c:marker>
            <c:symbol val="diamond"/>
            <c:size val="3"/>
            <c:spPr>
              <a:solidFill>
                <a:schemeClr val="accent3">
                  <a:lumMod val="60000"/>
                </a:schemeClr>
              </a:solidFill>
              <a:ln w="6350" cap="flat" cmpd="sng" algn="ctr">
                <a:solidFill>
                  <a:schemeClr val="accent3">
                    <a:lumMod val="60000"/>
                  </a:schemeClr>
                </a:solidFill>
                <a:prstDash val="solid"/>
                <a:round/>
              </a:ln>
              <a:effectLst/>
            </c:spPr>
          </c:marker>
          <c:xVal>
            <c:numRef>
              <c:f>XLSTAT_20220803_085645_1_HID!$Q$1:$Q$11</c:f>
              <c:numCache>
                <c:formatCode>General</c:formatCode>
                <c:ptCount val="11"/>
                <c:pt idx="0">
                  <c:v>9</c:v>
                </c:pt>
                <c:pt idx="1">
                  <c:v>8.8000000000000007</c:v>
                </c:pt>
                <c:pt idx="2">
                  <c:v>9.1999999999999993</c:v>
                </c:pt>
                <c:pt idx="3">
                  <c:v>8.9</c:v>
                </c:pt>
                <c:pt idx="4">
                  <c:v>9.1</c:v>
                </c:pt>
                <c:pt idx="5">
                  <c:v>9</c:v>
                </c:pt>
                <c:pt idx="6">
                  <c:v>8.8800000000000008</c:v>
                </c:pt>
                <c:pt idx="7">
                  <c:v>9.1199999999999992</c:v>
                </c:pt>
                <c:pt idx="8">
                  <c:v>9</c:v>
                </c:pt>
                <c:pt idx="9">
                  <c:v>9.08</c:v>
                </c:pt>
                <c:pt idx="10">
                  <c:v>8.92</c:v>
                </c:pt>
              </c:numCache>
            </c:numRef>
          </c:xVal>
          <c:yVal>
            <c:numRef>
              <c:f>XLSTAT_20220803_085645_1_HID!$R$1:$R$11</c:f>
              <c:numCache>
                <c:formatCode>General</c:formatCode>
                <c:ptCount val="11"/>
                <c:pt idx="0">
                  <c:v>3</c:v>
                </c:pt>
                <c:pt idx="1">
                  <c:v>3</c:v>
                </c:pt>
                <c:pt idx="2">
                  <c:v>5</c:v>
                </c:pt>
                <c:pt idx="3">
                  <c:v>7</c:v>
                </c:pt>
                <c:pt idx="4">
                  <c:v>8</c:v>
                </c:pt>
                <c:pt idx="5">
                  <c:v>25</c:v>
                </c:pt>
                <c:pt idx="6">
                  <c:v>30</c:v>
                </c:pt>
                <c:pt idx="7">
                  <c:v>35</c:v>
                </c:pt>
                <c:pt idx="8">
                  <c:v>65</c:v>
                </c:pt>
                <c:pt idx="9">
                  <c:v>85</c:v>
                </c:pt>
                <c:pt idx="10">
                  <c:v>90</c:v>
                </c:pt>
              </c:numCache>
            </c:numRef>
          </c:yVal>
          <c:smooth val="0"/>
          <c:extLst>
            <c:ext xmlns:c16="http://schemas.microsoft.com/office/drawing/2014/chart" uri="{C3380CC4-5D6E-409C-BE32-E72D297353CC}">
              <c16:uniqueId val="{00000008-B36A-465B-9873-FB56D3030AE3}"/>
            </c:ext>
          </c:extLst>
        </c:ser>
        <c:ser>
          <c:idx val="9"/>
          <c:order val="9"/>
          <c:tx>
            <c:v>Media</c:v>
          </c:tx>
          <c:spPr>
            <a:ln w="19050" cap="rnd" cmpd="sng" algn="ctr">
              <a:noFill/>
              <a:prstDash val="solid"/>
              <a:round/>
            </a:ln>
            <a:effectLst/>
          </c:spPr>
          <c:marker>
            <c:symbol val="plus"/>
            <c:size val="8"/>
            <c:spPr>
              <a:noFill/>
              <a:ln w="6350" cap="flat" cmpd="sng" algn="ctr">
                <a:solidFill>
                  <a:schemeClr val="accent4">
                    <a:lumMod val="60000"/>
                  </a:schemeClr>
                </a:solidFill>
                <a:prstDash val="solid"/>
                <a:round/>
              </a:ln>
              <a:effectLst/>
            </c:spPr>
          </c:marker>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7.4230769230769234</c:v>
              </c:pt>
              <c:pt idx="1">
                <c:v>14</c:v>
              </c:pt>
              <c:pt idx="2">
                <c:v>4.25</c:v>
              </c:pt>
              <c:pt idx="3">
                <c:v>4.625</c:v>
              </c:pt>
              <c:pt idx="4">
                <c:v>2.6086956521739131</c:v>
              </c:pt>
              <c:pt idx="5">
                <c:v>13</c:v>
              </c:pt>
              <c:pt idx="6">
                <c:v>9</c:v>
              </c:pt>
              <c:pt idx="7">
                <c:v>69.285714285714292</c:v>
              </c:pt>
              <c:pt idx="8">
                <c:v>32.363636363636367</c:v>
              </c:pt>
            </c:numLit>
          </c:yVal>
          <c:smooth val="0"/>
          <c:extLst>
            <c:ext xmlns:c16="http://schemas.microsoft.com/office/drawing/2014/chart" uri="{C3380CC4-5D6E-409C-BE32-E72D297353CC}">
              <c16:uniqueId val="{00000009-B36A-465B-9873-FB56D3030AE3}"/>
            </c:ext>
          </c:extLst>
        </c:ser>
        <c:ser>
          <c:idx val="10"/>
          <c:order val="10"/>
          <c:tx>
            <c:v>Mediana</c:v>
          </c:tx>
          <c:spPr>
            <a:ln w="19050" cap="rnd" cmpd="sng" algn="ctr">
              <a:solidFill>
                <a:schemeClr val="accent5">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B-B36A-465B-9873-FB56D3030AE3}"/>
              </c:ext>
            </c:extLst>
          </c:dPt>
          <c:dPt>
            <c:idx val="4"/>
            <c:bubble3D val="0"/>
            <c:spPr>
              <a:ln w="25400" cap="rnd" cmpd="sng" algn="ctr">
                <a:noFill/>
                <a:prstDash val="solid"/>
                <a:round/>
              </a:ln>
              <a:effectLst/>
            </c:spPr>
            <c:extLst>
              <c:ext xmlns:c16="http://schemas.microsoft.com/office/drawing/2014/chart" uri="{C3380CC4-5D6E-409C-BE32-E72D297353CC}">
                <c16:uniqueId val="{0000000D-B36A-465B-9873-FB56D3030AE3}"/>
              </c:ext>
            </c:extLst>
          </c:dPt>
          <c:dPt>
            <c:idx val="6"/>
            <c:bubble3D val="0"/>
            <c:spPr>
              <a:ln w="25400" cap="rnd" cmpd="sng" algn="ctr">
                <a:noFill/>
                <a:prstDash val="solid"/>
                <a:round/>
              </a:ln>
              <a:effectLst/>
            </c:spPr>
            <c:extLst>
              <c:ext xmlns:c16="http://schemas.microsoft.com/office/drawing/2014/chart" uri="{C3380CC4-5D6E-409C-BE32-E72D297353CC}">
                <c16:uniqueId val="{0000000F-B36A-465B-9873-FB56D3030AE3}"/>
              </c:ext>
            </c:extLst>
          </c:dPt>
          <c:dPt>
            <c:idx val="8"/>
            <c:bubble3D val="0"/>
            <c:spPr>
              <a:ln w="25400" cap="rnd" cmpd="sng" algn="ctr">
                <a:noFill/>
                <a:prstDash val="solid"/>
                <a:round/>
              </a:ln>
              <a:effectLst/>
            </c:spPr>
            <c:extLst>
              <c:ext xmlns:c16="http://schemas.microsoft.com/office/drawing/2014/chart" uri="{C3380CC4-5D6E-409C-BE32-E72D297353CC}">
                <c16:uniqueId val="{00000011-B36A-465B-9873-FB56D3030AE3}"/>
              </c:ext>
            </c:extLst>
          </c:dPt>
          <c:dPt>
            <c:idx val="10"/>
            <c:bubble3D val="0"/>
            <c:spPr>
              <a:ln w="25400" cap="rnd" cmpd="sng" algn="ctr">
                <a:noFill/>
                <a:prstDash val="solid"/>
                <a:round/>
              </a:ln>
              <a:effectLst/>
            </c:spPr>
            <c:extLst>
              <c:ext xmlns:c16="http://schemas.microsoft.com/office/drawing/2014/chart" uri="{C3380CC4-5D6E-409C-BE32-E72D297353CC}">
                <c16:uniqueId val="{00000013-B36A-465B-9873-FB56D3030AE3}"/>
              </c:ext>
            </c:extLst>
          </c:dPt>
          <c:dPt>
            <c:idx val="12"/>
            <c:bubble3D val="0"/>
            <c:spPr>
              <a:ln w="25400" cap="rnd" cmpd="sng" algn="ctr">
                <a:noFill/>
                <a:prstDash val="solid"/>
                <a:round/>
              </a:ln>
              <a:effectLst/>
            </c:spPr>
            <c:extLst>
              <c:ext xmlns:c16="http://schemas.microsoft.com/office/drawing/2014/chart" uri="{C3380CC4-5D6E-409C-BE32-E72D297353CC}">
                <c16:uniqueId val="{00000015-B36A-465B-9873-FB56D3030AE3}"/>
              </c:ext>
            </c:extLst>
          </c:dPt>
          <c:dPt>
            <c:idx val="14"/>
            <c:bubble3D val="0"/>
            <c:spPr>
              <a:ln w="25400" cap="rnd" cmpd="sng" algn="ctr">
                <a:noFill/>
                <a:prstDash val="solid"/>
                <a:round/>
              </a:ln>
              <a:effectLst/>
            </c:spPr>
            <c:extLst>
              <c:ext xmlns:c16="http://schemas.microsoft.com/office/drawing/2014/chart" uri="{C3380CC4-5D6E-409C-BE32-E72D297353CC}">
                <c16:uniqueId val="{00000017-B36A-465B-9873-FB56D3030AE3}"/>
              </c:ext>
            </c:extLst>
          </c:dPt>
          <c:dPt>
            <c:idx val="16"/>
            <c:bubble3D val="0"/>
            <c:spPr>
              <a:ln w="25400" cap="rnd" cmpd="sng" algn="ctr">
                <a:noFill/>
                <a:prstDash val="solid"/>
                <a:round/>
              </a:ln>
              <a:effectLst/>
            </c:spPr>
            <c:extLst>
              <c:ext xmlns:c16="http://schemas.microsoft.com/office/drawing/2014/chart" uri="{C3380CC4-5D6E-409C-BE32-E72D297353CC}">
                <c16:uniqueId val="{00000019-B36A-465B-9873-FB56D3030AE3}"/>
              </c:ext>
            </c:extLst>
          </c:dPt>
          <c:xVal>
            <c:numLit>
              <c:formatCode>General</c:formatCode>
              <c:ptCount val="18"/>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pt idx="16">
                <c:v>8.75</c:v>
              </c:pt>
              <c:pt idx="17">
                <c:v>9.25</c:v>
              </c:pt>
            </c:numLit>
          </c:xVal>
          <c:yVal>
            <c:numLit>
              <c:formatCode>General</c:formatCode>
              <c:ptCount val="18"/>
              <c:pt idx="0">
                <c:v>3</c:v>
              </c:pt>
              <c:pt idx="1">
                <c:v>3</c:v>
              </c:pt>
              <c:pt idx="2">
                <c:v>5</c:v>
              </c:pt>
              <c:pt idx="3">
                <c:v>5</c:v>
              </c:pt>
              <c:pt idx="4">
                <c:v>2</c:v>
              </c:pt>
              <c:pt idx="5">
                <c:v>2</c:v>
              </c:pt>
              <c:pt idx="6">
                <c:v>1</c:v>
              </c:pt>
              <c:pt idx="7">
                <c:v>1</c:v>
              </c:pt>
              <c:pt idx="8">
                <c:v>2</c:v>
              </c:pt>
              <c:pt idx="9">
                <c:v>2</c:v>
              </c:pt>
              <c:pt idx="10">
                <c:v>2</c:v>
              </c:pt>
              <c:pt idx="11">
                <c:v>2</c:v>
              </c:pt>
              <c:pt idx="12">
                <c:v>12</c:v>
              </c:pt>
              <c:pt idx="13">
                <c:v>12</c:v>
              </c:pt>
              <c:pt idx="14">
                <c:v>80</c:v>
              </c:pt>
              <c:pt idx="15">
                <c:v>80</c:v>
              </c:pt>
              <c:pt idx="16">
                <c:v>25</c:v>
              </c:pt>
              <c:pt idx="17">
                <c:v>25</c:v>
              </c:pt>
            </c:numLit>
          </c:yVal>
          <c:smooth val="0"/>
          <c:extLst>
            <c:ext xmlns:c16="http://schemas.microsoft.com/office/drawing/2014/chart" uri="{C3380CC4-5D6E-409C-BE32-E72D297353CC}">
              <c16:uniqueId val="{0000001A-B36A-465B-9873-FB56D3030AE3}"/>
            </c:ext>
          </c:extLst>
        </c:ser>
        <c:ser>
          <c:idx val="11"/>
          <c:order val="11"/>
          <c:tx>
            <c:v/>
          </c:tx>
          <c:spPr>
            <a:ln w="19050" cap="rnd" cmpd="sng" algn="ctr">
              <a:noFill/>
              <a:prstDash val="solid"/>
              <a:round/>
            </a:ln>
            <a:effectLst/>
          </c:spPr>
          <c:marker>
            <c:symbol val="none"/>
          </c:marker>
          <c:dLbls>
            <c:dLbl>
              <c:idx val="0"/>
              <c:tx>
                <c:rich>
                  <a:bodyPr/>
                  <a:lstStyle/>
                  <a:p>
                    <a:r>
                      <a:rPr lang="en-US"/>
                      <a:t>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36A-465B-9873-FB56D3030AE3}"/>
                </c:ext>
              </c:extLst>
            </c:dLbl>
            <c:dLbl>
              <c:idx val="1"/>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36A-465B-9873-FB56D3030AE3}"/>
                </c:ext>
              </c:extLst>
            </c:dLbl>
            <c:dLbl>
              <c:idx val="2"/>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B36A-465B-9873-FB56D3030AE3}"/>
                </c:ext>
              </c:extLst>
            </c:dLbl>
            <c:dLbl>
              <c:idx val="3"/>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B36A-465B-9873-FB56D3030AE3}"/>
                </c:ext>
              </c:extLst>
            </c:dLbl>
            <c:dLbl>
              <c:idx val="4"/>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36A-465B-9873-FB56D3030AE3}"/>
                </c:ext>
              </c:extLst>
            </c:dLbl>
            <c:dLbl>
              <c:idx val="5"/>
              <c:tx>
                <c:rich>
                  <a:bodyPr/>
                  <a:lstStyle/>
                  <a:p>
                    <a:r>
                      <a:rPr lang="en-US"/>
                      <a:t>8</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B36A-465B-9873-FB56D3030AE3}"/>
                </c:ext>
              </c:extLst>
            </c:dLbl>
            <c:dLbl>
              <c:idx val="6"/>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B36A-465B-9873-FB56D3030AE3}"/>
                </c:ext>
              </c:extLst>
            </c:dLbl>
            <c:dLbl>
              <c:idx val="7"/>
              <c:tx>
                <c:rich>
                  <a:bodyPr/>
                  <a:lstStyle/>
                  <a:p>
                    <a:r>
                      <a:rPr lang="en-US"/>
                      <a:t>10</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B36A-465B-9873-FB56D3030AE3}"/>
                </c:ext>
              </c:extLst>
            </c:dLbl>
            <c:dLbl>
              <c:idx val="8"/>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B36A-465B-9873-FB56D3030A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2.6999999999999997</c:v>
              </c:pt>
              <c:pt idx="1">
                <c:v>2.6999999999999997</c:v>
              </c:pt>
              <c:pt idx="2">
                <c:v>2.6999999999999997</c:v>
              </c:pt>
              <c:pt idx="3">
                <c:v>2.6999999999999997</c:v>
              </c:pt>
              <c:pt idx="4">
                <c:v>2.6999999999999997</c:v>
              </c:pt>
              <c:pt idx="5">
                <c:v>2.6999999999999997</c:v>
              </c:pt>
              <c:pt idx="6">
                <c:v>2.6999999999999997</c:v>
              </c:pt>
              <c:pt idx="7">
                <c:v>2.6999999999999997</c:v>
              </c:pt>
              <c:pt idx="8">
                <c:v>2.6999999999999997</c:v>
              </c:pt>
            </c:numLit>
          </c:yVal>
          <c:smooth val="0"/>
          <c:extLst>
            <c:ext xmlns:c16="http://schemas.microsoft.com/office/drawing/2014/chart" uri="{C3380CC4-5D6E-409C-BE32-E72D297353CC}">
              <c16:uniqueId val="{00000024-B36A-465B-9873-FB56D3030AE3}"/>
            </c:ext>
          </c:extLst>
        </c:ser>
        <c:dLbls>
          <c:showLegendKey val="0"/>
          <c:showVal val="0"/>
          <c:showCatName val="0"/>
          <c:showSerName val="0"/>
          <c:showPercent val="0"/>
          <c:showBubbleSize val="0"/>
        </c:dLbls>
        <c:axId val="-1687230000"/>
        <c:axId val="-1687229456"/>
      </c:scatterChart>
      <c:valAx>
        <c:axId val="-1687230000"/>
        <c:scaling>
          <c:orientation val="minMax"/>
          <c:max val="10"/>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29456"/>
        <c:crosses val="autoZero"/>
        <c:crossBetween val="midCat"/>
      </c:valAx>
      <c:valAx>
        <c:axId val="-1687229456"/>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30000"/>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(d)</a:t>
            </a:r>
            <a:endParaRPr lang="es-CO">
              <a:latin typeface="Palatino Linotype" panose="02040502050505030304" pitchFamily="18" charset="0"/>
            </a:endParaRPr>
          </a:p>
        </c:rich>
      </c:tx>
      <c:layout>
        <c:manualLayout>
          <c:xMode val="edge"/>
          <c:yMode val="edge"/>
          <c:x val="0.51813018699765334"/>
          <c:y val="1.883484190644393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XLSTAT_20220803_090725_1_HID!$A$1</c:f>
              <c:numCache>
                <c:formatCode>General</c:formatCode>
                <c:ptCount val="1"/>
                <c:pt idx="0">
                  <c:v>1</c:v>
                </c:pt>
              </c:numCache>
            </c:numRef>
          </c:xVal>
          <c:yVal>
            <c:numRef>
              <c:f>XLSTAT_20220803_090725_1_HID!$B$1</c:f>
              <c:numCache>
                <c:formatCode>General</c:formatCode>
                <c:ptCount val="1"/>
                <c:pt idx="0">
                  <c:v>1</c:v>
                </c:pt>
              </c:numCache>
            </c:numRef>
          </c:yVal>
          <c:smooth val="0"/>
          <c:extLst>
            <c:ext xmlns:c16="http://schemas.microsoft.com/office/drawing/2014/chart" uri="{C3380CC4-5D6E-409C-BE32-E72D297353CC}">
              <c16:uniqueId val="{00000000-C592-4C9D-9B0C-729A50C93FF9}"/>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XLSTAT_20220803_090725_1_HID!$C$1</c:f>
              <c:numCache>
                <c:formatCode>General</c:formatCode>
                <c:ptCount val="1"/>
                <c:pt idx="0">
                  <c:v>2</c:v>
                </c:pt>
              </c:numCache>
            </c:numRef>
          </c:xVal>
          <c:yVal>
            <c:numRef>
              <c:f>XLSTAT_20220803_090725_1_HID!$D$1</c:f>
              <c:numCache>
                <c:formatCode>General</c:formatCode>
                <c:ptCount val="1"/>
                <c:pt idx="0">
                  <c:v>1</c:v>
                </c:pt>
              </c:numCache>
            </c:numRef>
          </c:yVal>
          <c:smooth val="0"/>
          <c:extLst>
            <c:ext xmlns:c16="http://schemas.microsoft.com/office/drawing/2014/chart" uri="{C3380CC4-5D6E-409C-BE32-E72D297353CC}">
              <c16:uniqueId val="{00000001-C592-4C9D-9B0C-729A50C93FF9}"/>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XLSTAT_20220803_090725_1_HID!$E$1:$E$6</c:f>
              <c:numCache>
                <c:formatCode>General</c:formatCode>
                <c:ptCount val="6"/>
                <c:pt idx="0">
                  <c:v>3</c:v>
                </c:pt>
                <c:pt idx="1">
                  <c:v>2.8</c:v>
                </c:pt>
                <c:pt idx="2">
                  <c:v>3.2</c:v>
                </c:pt>
                <c:pt idx="3">
                  <c:v>2.9</c:v>
                </c:pt>
                <c:pt idx="4">
                  <c:v>3.1</c:v>
                </c:pt>
                <c:pt idx="5">
                  <c:v>3</c:v>
                </c:pt>
              </c:numCache>
            </c:numRef>
          </c:xVal>
          <c:yVal>
            <c:numRef>
              <c:f>XLSTAT_20220803_090725_1_HID!$F$1:$F$6</c:f>
              <c:numCache>
                <c:formatCode>General</c:formatCode>
                <c:ptCount val="6"/>
                <c:pt idx="0">
                  <c:v>1</c:v>
                </c:pt>
                <c:pt idx="1">
                  <c:v>1</c:v>
                </c:pt>
                <c:pt idx="2">
                  <c:v>1</c:v>
                </c:pt>
                <c:pt idx="3">
                  <c:v>1</c:v>
                </c:pt>
                <c:pt idx="4">
                  <c:v>1</c:v>
                </c:pt>
                <c:pt idx="5">
                  <c:v>2</c:v>
                </c:pt>
              </c:numCache>
            </c:numRef>
          </c:yVal>
          <c:smooth val="0"/>
          <c:extLst>
            <c:ext xmlns:c16="http://schemas.microsoft.com/office/drawing/2014/chart" uri="{C3380CC4-5D6E-409C-BE32-E72D297353CC}">
              <c16:uniqueId val="{00000002-C592-4C9D-9B0C-729A50C93FF9}"/>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XLSTAT_20220803_090725_1_HID!$G$1:$G$33</c:f>
              <c:numCache>
                <c:formatCode>General</c:formatCode>
                <c:ptCount val="33"/>
                <c:pt idx="0">
                  <c:v>4.2</c:v>
                </c:pt>
                <c:pt idx="1">
                  <c:v>3.8</c:v>
                </c:pt>
                <c:pt idx="2">
                  <c:v>4.1733333333333338</c:v>
                </c:pt>
                <c:pt idx="3">
                  <c:v>3.8266666666666667</c:v>
                </c:pt>
                <c:pt idx="4">
                  <c:v>4.1466666666666665</c:v>
                </c:pt>
                <c:pt idx="5">
                  <c:v>3.8533333333333335</c:v>
                </c:pt>
                <c:pt idx="6">
                  <c:v>4.12</c:v>
                </c:pt>
                <c:pt idx="7">
                  <c:v>3.88</c:v>
                </c:pt>
                <c:pt idx="8">
                  <c:v>4.0933333333333337</c:v>
                </c:pt>
                <c:pt idx="9">
                  <c:v>3.9066666666666667</c:v>
                </c:pt>
                <c:pt idx="10">
                  <c:v>4.0666666666666664</c:v>
                </c:pt>
                <c:pt idx="11">
                  <c:v>3.9333333333333331</c:v>
                </c:pt>
                <c:pt idx="12">
                  <c:v>4.04</c:v>
                </c:pt>
                <c:pt idx="13">
                  <c:v>3.96</c:v>
                </c:pt>
                <c:pt idx="14">
                  <c:v>4.0133333333333336</c:v>
                </c:pt>
                <c:pt idx="15">
                  <c:v>3.9866666666666668</c:v>
                </c:pt>
                <c:pt idx="16">
                  <c:v>4.05</c:v>
                </c:pt>
                <c:pt idx="17">
                  <c:v>3.95</c:v>
                </c:pt>
                <c:pt idx="18">
                  <c:v>4.0166666666666666</c:v>
                </c:pt>
                <c:pt idx="19">
                  <c:v>3.9833333333333334</c:v>
                </c:pt>
                <c:pt idx="20">
                  <c:v>4</c:v>
                </c:pt>
                <c:pt idx="21">
                  <c:v>3.9125000000000001</c:v>
                </c:pt>
                <c:pt idx="22">
                  <c:v>4.0875000000000004</c:v>
                </c:pt>
                <c:pt idx="23">
                  <c:v>3.9416666666666669</c:v>
                </c:pt>
                <c:pt idx="24">
                  <c:v>4.0583333333333336</c:v>
                </c:pt>
                <c:pt idx="25">
                  <c:v>3.9708333333333332</c:v>
                </c:pt>
                <c:pt idx="26">
                  <c:v>4.0291666666666668</c:v>
                </c:pt>
                <c:pt idx="27">
                  <c:v>4</c:v>
                </c:pt>
                <c:pt idx="28">
                  <c:v>4</c:v>
                </c:pt>
                <c:pt idx="29">
                  <c:v>4.0250000000000004</c:v>
                </c:pt>
                <c:pt idx="30">
                  <c:v>3.9750000000000001</c:v>
                </c:pt>
                <c:pt idx="31">
                  <c:v>4</c:v>
                </c:pt>
                <c:pt idx="32">
                  <c:v>4</c:v>
                </c:pt>
              </c:numCache>
            </c:numRef>
          </c:xVal>
          <c:yVal>
            <c:numRef>
              <c:f>XLSTAT_20220803_090725_1_HID!$H$1:$H$33</c:f>
              <c:numCache>
                <c:formatCode>General</c:formatCode>
                <c:ptCount val="33"/>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2</c:v>
                </c:pt>
                <c:pt idx="17">
                  <c:v>2</c:v>
                </c:pt>
                <c:pt idx="18">
                  <c:v>2</c:v>
                </c:pt>
                <c:pt idx="19">
                  <c:v>2</c:v>
                </c:pt>
                <c:pt idx="20">
                  <c:v>3</c:v>
                </c:pt>
                <c:pt idx="21">
                  <c:v>3</c:v>
                </c:pt>
                <c:pt idx="22">
                  <c:v>3</c:v>
                </c:pt>
                <c:pt idx="23">
                  <c:v>3</c:v>
                </c:pt>
                <c:pt idx="24">
                  <c:v>3</c:v>
                </c:pt>
                <c:pt idx="25">
                  <c:v>3</c:v>
                </c:pt>
                <c:pt idx="26">
                  <c:v>3</c:v>
                </c:pt>
                <c:pt idx="27">
                  <c:v>4</c:v>
                </c:pt>
                <c:pt idx="28">
                  <c:v>5</c:v>
                </c:pt>
                <c:pt idx="29">
                  <c:v>6</c:v>
                </c:pt>
                <c:pt idx="30">
                  <c:v>6</c:v>
                </c:pt>
                <c:pt idx="31">
                  <c:v>10</c:v>
                </c:pt>
                <c:pt idx="32">
                  <c:v>13</c:v>
                </c:pt>
              </c:numCache>
            </c:numRef>
          </c:yVal>
          <c:smooth val="0"/>
          <c:extLst>
            <c:ext xmlns:c16="http://schemas.microsoft.com/office/drawing/2014/chart" uri="{C3380CC4-5D6E-409C-BE32-E72D297353CC}">
              <c16:uniqueId val="{00000003-C592-4C9D-9B0C-729A50C93FF9}"/>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XLSTAT_20220803_090725_1_HID!$I$1:$I$28</c:f>
              <c:numCache>
                <c:formatCode>General</c:formatCode>
                <c:ptCount val="28"/>
                <c:pt idx="0">
                  <c:v>5.2</c:v>
                </c:pt>
                <c:pt idx="1">
                  <c:v>4.8</c:v>
                </c:pt>
                <c:pt idx="2">
                  <c:v>5.1764705882352944</c:v>
                </c:pt>
                <c:pt idx="3">
                  <c:v>4.8235294117647056</c:v>
                </c:pt>
                <c:pt idx="4">
                  <c:v>5.1529411764705886</c:v>
                </c:pt>
                <c:pt idx="5">
                  <c:v>4.8470588235294114</c:v>
                </c:pt>
                <c:pt idx="6">
                  <c:v>5.1294117647058828</c:v>
                </c:pt>
                <c:pt idx="7">
                  <c:v>4.8705882352941172</c:v>
                </c:pt>
                <c:pt idx="8">
                  <c:v>5.1058823529411761</c:v>
                </c:pt>
                <c:pt idx="9">
                  <c:v>4.8941176470588239</c:v>
                </c:pt>
                <c:pt idx="10">
                  <c:v>5.0823529411764703</c:v>
                </c:pt>
                <c:pt idx="11">
                  <c:v>4.9176470588235297</c:v>
                </c:pt>
                <c:pt idx="12">
                  <c:v>5.0588235294117645</c:v>
                </c:pt>
                <c:pt idx="13">
                  <c:v>4.9411764705882355</c:v>
                </c:pt>
                <c:pt idx="14">
                  <c:v>5.0352941176470587</c:v>
                </c:pt>
                <c:pt idx="15">
                  <c:v>4.9647058823529413</c:v>
                </c:pt>
                <c:pt idx="16">
                  <c:v>5.0117647058823529</c:v>
                </c:pt>
                <c:pt idx="17">
                  <c:v>4.9882352941176471</c:v>
                </c:pt>
                <c:pt idx="18">
                  <c:v>5</c:v>
                </c:pt>
                <c:pt idx="19">
                  <c:v>4.9444444444444446</c:v>
                </c:pt>
                <c:pt idx="20">
                  <c:v>5.0555555555555554</c:v>
                </c:pt>
                <c:pt idx="21">
                  <c:v>4.9722222222222223</c:v>
                </c:pt>
                <c:pt idx="22">
                  <c:v>5.0277777777777777</c:v>
                </c:pt>
                <c:pt idx="23">
                  <c:v>5.0222222222222221</c:v>
                </c:pt>
                <c:pt idx="24">
                  <c:v>4.9777777777777779</c:v>
                </c:pt>
                <c:pt idx="25">
                  <c:v>5</c:v>
                </c:pt>
                <c:pt idx="26">
                  <c:v>5</c:v>
                </c:pt>
                <c:pt idx="27">
                  <c:v>5</c:v>
                </c:pt>
              </c:numCache>
            </c:numRef>
          </c:xVal>
          <c:yVal>
            <c:numRef>
              <c:f>XLSTAT_20220803_090725_1_HID!$J$1:$J$28</c:f>
              <c:numCache>
                <c:formatCode>General</c:formatCode>
                <c:ptCount val="28"/>
                <c:pt idx="0">
                  <c:v>1</c:v>
                </c:pt>
                <c:pt idx="1">
                  <c:v>1</c:v>
                </c:pt>
                <c:pt idx="2">
                  <c:v>1</c:v>
                </c:pt>
                <c:pt idx="3">
                  <c:v>1</c:v>
                </c:pt>
                <c:pt idx="4">
                  <c:v>1</c:v>
                </c:pt>
                <c:pt idx="5">
                  <c:v>1</c:v>
                </c:pt>
                <c:pt idx="6">
                  <c:v>1</c:v>
                </c:pt>
                <c:pt idx="7">
                  <c:v>1</c:v>
                </c:pt>
                <c:pt idx="8">
                  <c:v>1</c:v>
                </c:pt>
                <c:pt idx="9">
                  <c:v>1</c:v>
                </c:pt>
                <c:pt idx="10">
                  <c:v>1</c:v>
                </c:pt>
                <c:pt idx="11">
                  <c:v>1</c:v>
                </c:pt>
                <c:pt idx="12">
                  <c:v>1</c:v>
                </c:pt>
                <c:pt idx="13">
                  <c:v>2</c:v>
                </c:pt>
                <c:pt idx="14">
                  <c:v>2</c:v>
                </c:pt>
                <c:pt idx="15">
                  <c:v>2</c:v>
                </c:pt>
                <c:pt idx="16">
                  <c:v>2</c:v>
                </c:pt>
                <c:pt idx="17">
                  <c:v>2</c:v>
                </c:pt>
                <c:pt idx="18">
                  <c:v>3</c:v>
                </c:pt>
                <c:pt idx="19">
                  <c:v>3</c:v>
                </c:pt>
                <c:pt idx="20">
                  <c:v>3</c:v>
                </c:pt>
                <c:pt idx="21">
                  <c:v>3</c:v>
                </c:pt>
                <c:pt idx="22">
                  <c:v>3</c:v>
                </c:pt>
                <c:pt idx="23">
                  <c:v>5</c:v>
                </c:pt>
                <c:pt idx="24">
                  <c:v>6</c:v>
                </c:pt>
                <c:pt idx="25">
                  <c:v>8</c:v>
                </c:pt>
                <c:pt idx="26">
                  <c:v>20</c:v>
                </c:pt>
                <c:pt idx="27">
                  <c:v>50</c:v>
                </c:pt>
              </c:numCache>
            </c:numRef>
          </c:yVal>
          <c:smooth val="0"/>
          <c:extLst>
            <c:ext xmlns:c16="http://schemas.microsoft.com/office/drawing/2014/chart" uri="{C3380CC4-5D6E-409C-BE32-E72D297353CC}">
              <c16:uniqueId val="{00000004-C592-4C9D-9B0C-729A50C93FF9}"/>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XLSTAT_20220803_090725_1_HID!$K$1:$K$8</c:f>
              <c:numCache>
                <c:formatCode>General</c:formatCode>
                <c:ptCount val="8"/>
                <c:pt idx="0">
                  <c:v>6.2</c:v>
                </c:pt>
                <c:pt idx="1">
                  <c:v>5.8</c:v>
                </c:pt>
                <c:pt idx="2">
                  <c:v>6.12</c:v>
                </c:pt>
                <c:pt idx="3">
                  <c:v>5.88</c:v>
                </c:pt>
                <c:pt idx="4">
                  <c:v>6.04</c:v>
                </c:pt>
                <c:pt idx="5">
                  <c:v>5.96</c:v>
                </c:pt>
                <c:pt idx="6">
                  <c:v>6</c:v>
                </c:pt>
                <c:pt idx="7">
                  <c:v>6</c:v>
                </c:pt>
              </c:numCache>
            </c:numRef>
          </c:xVal>
          <c:yVal>
            <c:numRef>
              <c:f>XLSTAT_20220803_090725_1_HID!$L$1:$L$8</c:f>
              <c:numCache>
                <c:formatCode>General</c:formatCode>
                <c:ptCount val="8"/>
                <c:pt idx="0">
                  <c:v>1</c:v>
                </c:pt>
                <c:pt idx="1">
                  <c:v>1</c:v>
                </c:pt>
                <c:pt idx="2">
                  <c:v>1</c:v>
                </c:pt>
                <c:pt idx="3">
                  <c:v>1</c:v>
                </c:pt>
                <c:pt idx="4">
                  <c:v>2</c:v>
                </c:pt>
                <c:pt idx="5">
                  <c:v>4</c:v>
                </c:pt>
                <c:pt idx="6">
                  <c:v>14</c:v>
                </c:pt>
                <c:pt idx="7">
                  <c:v>55</c:v>
                </c:pt>
              </c:numCache>
            </c:numRef>
          </c:yVal>
          <c:smooth val="0"/>
          <c:extLst>
            <c:ext xmlns:c16="http://schemas.microsoft.com/office/drawing/2014/chart" uri="{C3380CC4-5D6E-409C-BE32-E72D297353CC}">
              <c16:uniqueId val="{00000005-C592-4C9D-9B0C-729A50C93FF9}"/>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XLSTAT_20220803_090725_1_HID!$M$1:$M$8</c:f>
              <c:numCache>
                <c:formatCode>General</c:formatCode>
                <c:ptCount val="8"/>
                <c:pt idx="0">
                  <c:v>7.1333333333333337</c:v>
                </c:pt>
                <c:pt idx="1">
                  <c:v>6.8666666666666663</c:v>
                </c:pt>
                <c:pt idx="2">
                  <c:v>7</c:v>
                </c:pt>
                <c:pt idx="3">
                  <c:v>7</c:v>
                </c:pt>
                <c:pt idx="4">
                  <c:v>7</c:v>
                </c:pt>
                <c:pt idx="5">
                  <c:v>7</c:v>
                </c:pt>
                <c:pt idx="6">
                  <c:v>6.8</c:v>
                </c:pt>
                <c:pt idx="7">
                  <c:v>7.2</c:v>
                </c:pt>
              </c:numCache>
            </c:numRef>
          </c:xVal>
          <c:yVal>
            <c:numRef>
              <c:f>XLSTAT_20220803_090725_1_HID!$N$1:$N$8</c:f>
              <c:numCache>
                <c:formatCode>General</c:formatCode>
                <c:ptCount val="8"/>
                <c:pt idx="0">
                  <c:v>1</c:v>
                </c:pt>
                <c:pt idx="1">
                  <c:v>4</c:v>
                </c:pt>
                <c:pt idx="2">
                  <c:v>20</c:v>
                </c:pt>
                <c:pt idx="3">
                  <c:v>30</c:v>
                </c:pt>
                <c:pt idx="4">
                  <c:v>40</c:v>
                </c:pt>
                <c:pt idx="5">
                  <c:v>60</c:v>
                </c:pt>
                <c:pt idx="6">
                  <c:v>60</c:v>
                </c:pt>
                <c:pt idx="7">
                  <c:v>65</c:v>
                </c:pt>
              </c:numCache>
            </c:numRef>
          </c:yVal>
          <c:smooth val="0"/>
          <c:extLst>
            <c:ext xmlns:c16="http://schemas.microsoft.com/office/drawing/2014/chart" uri="{C3380CC4-5D6E-409C-BE32-E72D297353CC}">
              <c16:uniqueId val="{00000006-C592-4C9D-9B0C-729A50C93FF9}"/>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XLSTAT_20220803_090725_1_HID!$O$1:$O$6</c:f>
              <c:numCache>
                <c:formatCode>General</c:formatCode>
                <c:ptCount val="6"/>
                <c:pt idx="0">
                  <c:v>8.1999999999999993</c:v>
                </c:pt>
                <c:pt idx="1">
                  <c:v>7.8</c:v>
                </c:pt>
                <c:pt idx="2">
                  <c:v>8.1999999999999993</c:v>
                </c:pt>
                <c:pt idx="3">
                  <c:v>7.8</c:v>
                </c:pt>
                <c:pt idx="4">
                  <c:v>8</c:v>
                </c:pt>
                <c:pt idx="5">
                  <c:v>8</c:v>
                </c:pt>
              </c:numCache>
            </c:numRef>
          </c:xVal>
          <c:yVal>
            <c:numRef>
              <c:f>XLSTAT_20220803_090725_1_HID!$P$1:$P$6</c:f>
              <c:numCache>
                <c:formatCode>General</c:formatCode>
                <c:ptCount val="6"/>
                <c:pt idx="0">
                  <c:v>4</c:v>
                </c:pt>
                <c:pt idx="1">
                  <c:v>7</c:v>
                </c:pt>
                <c:pt idx="2">
                  <c:v>15</c:v>
                </c:pt>
                <c:pt idx="3">
                  <c:v>20</c:v>
                </c:pt>
                <c:pt idx="4">
                  <c:v>55</c:v>
                </c:pt>
                <c:pt idx="5">
                  <c:v>85</c:v>
                </c:pt>
              </c:numCache>
            </c:numRef>
          </c:yVal>
          <c:smooth val="0"/>
          <c:extLst>
            <c:ext xmlns:c16="http://schemas.microsoft.com/office/drawing/2014/chart" uri="{C3380CC4-5D6E-409C-BE32-E72D297353CC}">
              <c16:uniqueId val="{00000007-C592-4C9D-9B0C-729A50C93FF9}"/>
            </c:ext>
          </c:extLst>
        </c:ser>
        <c:ser>
          <c:idx val="8"/>
          <c:order val="8"/>
          <c:tx>
            <c:v/>
          </c:tx>
          <c:spPr>
            <a:ln w="19050" cap="rnd" cmpd="sng" algn="ctr">
              <a:noFill/>
              <a:prstDash val="solid"/>
              <a:round/>
            </a:ln>
            <a:effectLst/>
          </c:spPr>
          <c:marker>
            <c:symbol val="diamond"/>
            <c:size val="3"/>
            <c:spPr>
              <a:solidFill>
                <a:schemeClr val="accent3">
                  <a:lumMod val="60000"/>
                </a:schemeClr>
              </a:solidFill>
              <a:ln w="6350" cap="flat" cmpd="sng" algn="ctr">
                <a:solidFill>
                  <a:schemeClr val="accent3">
                    <a:lumMod val="60000"/>
                  </a:schemeClr>
                </a:solidFill>
                <a:prstDash val="solid"/>
                <a:round/>
              </a:ln>
              <a:effectLst/>
            </c:spPr>
          </c:marker>
          <c:xVal>
            <c:numRef>
              <c:f>XLSTAT_20220803_090725_1_HID!$Q$1:$Q$10</c:f>
              <c:numCache>
                <c:formatCode>General</c:formatCode>
                <c:ptCount val="10"/>
                <c:pt idx="0">
                  <c:v>9.1</c:v>
                </c:pt>
                <c:pt idx="1">
                  <c:v>8.9</c:v>
                </c:pt>
                <c:pt idx="2">
                  <c:v>9</c:v>
                </c:pt>
                <c:pt idx="3">
                  <c:v>9</c:v>
                </c:pt>
                <c:pt idx="4">
                  <c:v>9</c:v>
                </c:pt>
                <c:pt idx="5">
                  <c:v>9</c:v>
                </c:pt>
                <c:pt idx="6">
                  <c:v>9.1999999999999993</c:v>
                </c:pt>
                <c:pt idx="7">
                  <c:v>8.8000000000000007</c:v>
                </c:pt>
                <c:pt idx="8">
                  <c:v>9.0666666666666664</c:v>
                </c:pt>
                <c:pt idx="9">
                  <c:v>8.9333333333333336</c:v>
                </c:pt>
              </c:numCache>
            </c:numRef>
          </c:xVal>
          <c:yVal>
            <c:numRef>
              <c:f>XLSTAT_20220803_090725_1_HID!$R$1:$R$10</c:f>
              <c:numCache>
                <c:formatCode>General</c:formatCode>
                <c:ptCount val="10"/>
                <c:pt idx="0">
                  <c:v>1</c:v>
                </c:pt>
                <c:pt idx="1">
                  <c:v>5</c:v>
                </c:pt>
                <c:pt idx="2">
                  <c:v>25</c:v>
                </c:pt>
                <c:pt idx="3">
                  <c:v>35</c:v>
                </c:pt>
                <c:pt idx="4">
                  <c:v>50</c:v>
                </c:pt>
                <c:pt idx="5">
                  <c:v>55</c:v>
                </c:pt>
                <c:pt idx="6">
                  <c:v>75</c:v>
                </c:pt>
                <c:pt idx="7">
                  <c:v>80</c:v>
                </c:pt>
                <c:pt idx="8">
                  <c:v>80</c:v>
                </c:pt>
                <c:pt idx="9">
                  <c:v>80</c:v>
                </c:pt>
              </c:numCache>
            </c:numRef>
          </c:yVal>
          <c:smooth val="0"/>
          <c:extLst>
            <c:ext xmlns:c16="http://schemas.microsoft.com/office/drawing/2014/chart" uri="{C3380CC4-5D6E-409C-BE32-E72D297353CC}">
              <c16:uniqueId val="{00000008-C592-4C9D-9B0C-729A50C93FF9}"/>
            </c:ext>
          </c:extLst>
        </c:ser>
        <c:ser>
          <c:idx val="9"/>
          <c:order val="9"/>
          <c:tx>
            <c:v/>
          </c:tx>
          <c:spPr>
            <a:ln w="19050" cap="rnd" cmpd="sng" algn="ctr">
              <a:noFill/>
              <a:prstDash val="solid"/>
              <a:round/>
            </a:ln>
            <a:effectLst/>
          </c:spPr>
          <c:marker>
            <c:symbol val="diamond"/>
            <c:size val="3"/>
            <c:spPr>
              <a:solidFill>
                <a:schemeClr val="accent4">
                  <a:lumMod val="60000"/>
                </a:schemeClr>
              </a:solidFill>
              <a:ln w="6350" cap="flat" cmpd="sng" algn="ctr">
                <a:solidFill>
                  <a:schemeClr val="accent4">
                    <a:lumMod val="60000"/>
                  </a:schemeClr>
                </a:solidFill>
                <a:prstDash val="solid"/>
                <a:round/>
              </a:ln>
              <a:effectLst/>
            </c:spPr>
          </c:marker>
          <c:xVal>
            <c:numRef>
              <c:f>XLSTAT_20220803_090725_1_HID!$S$1:$S$28</c:f>
              <c:numCache>
                <c:formatCode>General</c:formatCode>
                <c:ptCount val="28"/>
                <c:pt idx="0">
                  <c:v>10.1</c:v>
                </c:pt>
                <c:pt idx="1">
                  <c:v>9.9</c:v>
                </c:pt>
                <c:pt idx="2">
                  <c:v>10.1</c:v>
                </c:pt>
                <c:pt idx="3">
                  <c:v>9.9</c:v>
                </c:pt>
                <c:pt idx="4">
                  <c:v>10</c:v>
                </c:pt>
                <c:pt idx="5">
                  <c:v>10</c:v>
                </c:pt>
                <c:pt idx="6">
                  <c:v>10.1</c:v>
                </c:pt>
                <c:pt idx="7">
                  <c:v>9.9</c:v>
                </c:pt>
                <c:pt idx="8">
                  <c:v>10</c:v>
                </c:pt>
                <c:pt idx="9">
                  <c:v>10</c:v>
                </c:pt>
                <c:pt idx="10">
                  <c:v>10.1</c:v>
                </c:pt>
                <c:pt idx="11">
                  <c:v>9.9</c:v>
                </c:pt>
                <c:pt idx="12">
                  <c:v>10</c:v>
                </c:pt>
                <c:pt idx="13">
                  <c:v>10</c:v>
                </c:pt>
                <c:pt idx="14">
                  <c:v>9.85</c:v>
                </c:pt>
                <c:pt idx="15">
                  <c:v>10.15</c:v>
                </c:pt>
                <c:pt idx="16">
                  <c:v>10.199999999999999</c:v>
                </c:pt>
                <c:pt idx="17">
                  <c:v>9.8000000000000007</c:v>
                </c:pt>
                <c:pt idx="18">
                  <c:v>10.066666666666666</c:v>
                </c:pt>
                <c:pt idx="19">
                  <c:v>9.9333333333333336</c:v>
                </c:pt>
                <c:pt idx="20">
                  <c:v>10.1</c:v>
                </c:pt>
                <c:pt idx="21">
                  <c:v>9.9</c:v>
                </c:pt>
                <c:pt idx="22">
                  <c:v>10.199999999999999</c:v>
                </c:pt>
                <c:pt idx="23">
                  <c:v>9.8000000000000007</c:v>
                </c:pt>
                <c:pt idx="24">
                  <c:v>10.066666666666666</c:v>
                </c:pt>
                <c:pt idx="25">
                  <c:v>9.9333333333333336</c:v>
                </c:pt>
                <c:pt idx="26">
                  <c:v>10</c:v>
                </c:pt>
                <c:pt idx="27">
                  <c:v>10</c:v>
                </c:pt>
              </c:numCache>
            </c:numRef>
          </c:xVal>
          <c:yVal>
            <c:numRef>
              <c:f>XLSTAT_20220803_090725_1_HID!$T$1:$T$28</c:f>
              <c:numCache>
                <c:formatCode>General</c:formatCode>
                <c:ptCount val="28"/>
                <c:pt idx="0">
                  <c:v>10</c:v>
                </c:pt>
                <c:pt idx="1">
                  <c:v>10</c:v>
                </c:pt>
                <c:pt idx="2">
                  <c:v>15</c:v>
                </c:pt>
                <c:pt idx="3">
                  <c:v>15</c:v>
                </c:pt>
                <c:pt idx="4">
                  <c:v>18</c:v>
                </c:pt>
                <c:pt idx="5">
                  <c:v>20</c:v>
                </c:pt>
                <c:pt idx="6">
                  <c:v>25</c:v>
                </c:pt>
                <c:pt idx="7">
                  <c:v>25</c:v>
                </c:pt>
                <c:pt idx="8">
                  <c:v>28</c:v>
                </c:pt>
                <c:pt idx="9">
                  <c:v>35</c:v>
                </c:pt>
                <c:pt idx="10">
                  <c:v>40</c:v>
                </c:pt>
                <c:pt idx="11">
                  <c:v>40</c:v>
                </c:pt>
                <c:pt idx="12">
                  <c:v>50</c:v>
                </c:pt>
                <c:pt idx="13">
                  <c:v>55</c:v>
                </c:pt>
                <c:pt idx="14">
                  <c:v>55</c:v>
                </c:pt>
                <c:pt idx="15">
                  <c:v>55</c:v>
                </c:pt>
                <c:pt idx="16">
                  <c:v>60</c:v>
                </c:pt>
                <c:pt idx="17">
                  <c:v>60</c:v>
                </c:pt>
                <c:pt idx="18">
                  <c:v>60</c:v>
                </c:pt>
                <c:pt idx="19">
                  <c:v>60</c:v>
                </c:pt>
                <c:pt idx="20">
                  <c:v>65</c:v>
                </c:pt>
                <c:pt idx="21">
                  <c:v>65</c:v>
                </c:pt>
                <c:pt idx="22">
                  <c:v>70</c:v>
                </c:pt>
                <c:pt idx="23">
                  <c:v>70</c:v>
                </c:pt>
                <c:pt idx="24">
                  <c:v>70</c:v>
                </c:pt>
                <c:pt idx="25">
                  <c:v>70</c:v>
                </c:pt>
                <c:pt idx="26">
                  <c:v>85</c:v>
                </c:pt>
                <c:pt idx="27">
                  <c:v>90</c:v>
                </c:pt>
              </c:numCache>
            </c:numRef>
          </c:yVal>
          <c:smooth val="0"/>
          <c:extLst>
            <c:ext xmlns:c16="http://schemas.microsoft.com/office/drawing/2014/chart" uri="{C3380CC4-5D6E-409C-BE32-E72D297353CC}">
              <c16:uniqueId val="{00000009-C592-4C9D-9B0C-729A50C93FF9}"/>
            </c:ext>
          </c:extLst>
        </c:ser>
        <c:ser>
          <c:idx val="10"/>
          <c:order val="10"/>
          <c:tx>
            <c:v>Media</c:v>
          </c:tx>
          <c:spPr>
            <a:ln w="19050" cap="rnd" cmpd="sng" algn="ctr">
              <a:noFill/>
              <a:prstDash val="solid"/>
              <a:round/>
            </a:ln>
            <a:effectLst/>
          </c:spPr>
          <c:marker>
            <c:symbol val="plus"/>
            <c:size val="8"/>
            <c:spPr>
              <a:noFill/>
              <a:ln w="6350" cap="flat" cmpd="sng" algn="ctr">
                <a:solidFill>
                  <a:schemeClr val="accent5">
                    <a:lumMod val="60000"/>
                  </a:schemeClr>
                </a:solidFill>
                <a:prstDash val="solid"/>
                <a:round/>
              </a:ln>
              <a:effectLst/>
            </c:spPr>
          </c:marker>
          <c:xVal>
            <c:numLit>
              <c:formatCode>General</c:formatCode>
              <c:ptCount val="10"/>
              <c:pt idx="0">
                <c:v>1</c:v>
              </c:pt>
              <c:pt idx="1">
                <c:v>2</c:v>
              </c:pt>
              <c:pt idx="2">
                <c:v>3</c:v>
              </c:pt>
              <c:pt idx="3">
                <c:v>4</c:v>
              </c:pt>
              <c:pt idx="4">
                <c:v>5</c:v>
              </c:pt>
              <c:pt idx="5">
                <c:v>6</c:v>
              </c:pt>
              <c:pt idx="6">
                <c:v>7</c:v>
              </c:pt>
              <c:pt idx="7">
                <c:v>8</c:v>
              </c:pt>
              <c:pt idx="8">
                <c:v>9</c:v>
              </c:pt>
              <c:pt idx="9">
                <c:v>10</c:v>
              </c:pt>
            </c:numLit>
          </c:xVal>
          <c:yVal>
            <c:numLit>
              <c:formatCode>General</c:formatCode>
              <c:ptCount val="10"/>
              <c:pt idx="0">
                <c:v>1</c:v>
              </c:pt>
              <c:pt idx="1">
                <c:v>1</c:v>
              </c:pt>
              <c:pt idx="2">
                <c:v>1.1666666666666667</c:v>
              </c:pt>
              <c:pt idx="3">
                <c:v>2.6969696969696968</c:v>
              </c:pt>
              <c:pt idx="4">
                <c:v>4.5357142857142856</c:v>
              </c:pt>
              <c:pt idx="5">
                <c:v>9.875</c:v>
              </c:pt>
              <c:pt idx="6">
                <c:v>35</c:v>
              </c:pt>
              <c:pt idx="7">
                <c:v>31</c:v>
              </c:pt>
              <c:pt idx="8">
                <c:v>48.6</c:v>
              </c:pt>
              <c:pt idx="9">
                <c:v>47.178571428571431</c:v>
              </c:pt>
            </c:numLit>
          </c:yVal>
          <c:smooth val="0"/>
          <c:extLst>
            <c:ext xmlns:c16="http://schemas.microsoft.com/office/drawing/2014/chart" uri="{C3380CC4-5D6E-409C-BE32-E72D297353CC}">
              <c16:uniqueId val="{0000000A-C592-4C9D-9B0C-729A50C93FF9}"/>
            </c:ext>
          </c:extLst>
        </c:ser>
        <c:ser>
          <c:idx val="11"/>
          <c:order val="11"/>
          <c:tx>
            <c:v>Mediana</c:v>
          </c:tx>
          <c:spPr>
            <a:ln w="19050" cap="rnd" cmpd="sng" algn="ctr">
              <a:solidFill>
                <a:schemeClr val="accent6">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C-C592-4C9D-9B0C-729A50C93FF9}"/>
              </c:ext>
            </c:extLst>
          </c:dPt>
          <c:dPt>
            <c:idx val="4"/>
            <c:bubble3D val="0"/>
            <c:spPr>
              <a:ln w="25400" cap="rnd" cmpd="sng" algn="ctr">
                <a:noFill/>
                <a:prstDash val="solid"/>
                <a:round/>
              </a:ln>
              <a:effectLst/>
            </c:spPr>
            <c:extLst>
              <c:ext xmlns:c16="http://schemas.microsoft.com/office/drawing/2014/chart" uri="{C3380CC4-5D6E-409C-BE32-E72D297353CC}">
                <c16:uniqueId val="{0000000E-C592-4C9D-9B0C-729A50C93FF9}"/>
              </c:ext>
            </c:extLst>
          </c:dPt>
          <c:dPt>
            <c:idx val="6"/>
            <c:bubble3D val="0"/>
            <c:spPr>
              <a:ln w="25400" cap="rnd" cmpd="sng" algn="ctr">
                <a:noFill/>
                <a:prstDash val="solid"/>
                <a:round/>
              </a:ln>
              <a:effectLst/>
            </c:spPr>
            <c:extLst>
              <c:ext xmlns:c16="http://schemas.microsoft.com/office/drawing/2014/chart" uri="{C3380CC4-5D6E-409C-BE32-E72D297353CC}">
                <c16:uniqueId val="{00000010-C592-4C9D-9B0C-729A50C93FF9}"/>
              </c:ext>
            </c:extLst>
          </c:dPt>
          <c:dPt>
            <c:idx val="8"/>
            <c:bubble3D val="0"/>
            <c:spPr>
              <a:ln w="25400" cap="rnd" cmpd="sng" algn="ctr">
                <a:noFill/>
                <a:prstDash val="solid"/>
                <a:round/>
              </a:ln>
              <a:effectLst/>
            </c:spPr>
            <c:extLst>
              <c:ext xmlns:c16="http://schemas.microsoft.com/office/drawing/2014/chart" uri="{C3380CC4-5D6E-409C-BE32-E72D297353CC}">
                <c16:uniqueId val="{00000012-C592-4C9D-9B0C-729A50C93FF9}"/>
              </c:ext>
            </c:extLst>
          </c:dPt>
          <c:dPt>
            <c:idx val="10"/>
            <c:bubble3D val="0"/>
            <c:spPr>
              <a:ln w="25400" cap="rnd" cmpd="sng" algn="ctr">
                <a:noFill/>
                <a:prstDash val="solid"/>
                <a:round/>
              </a:ln>
              <a:effectLst/>
            </c:spPr>
            <c:extLst>
              <c:ext xmlns:c16="http://schemas.microsoft.com/office/drawing/2014/chart" uri="{C3380CC4-5D6E-409C-BE32-E72D297353CC}">
                <c16:uniqueId val="{00000014-C592-4C9D-9B0C-729A50C93FF9}"/>
              </c:ext>
            </c:extLst>
          </c:dPt>
          <c:dPt>
            <c:idx val="12"/>
            <c:bubble3D val="0"/>
            <c:spPr>
              <a:ln w="25400" cap="rnd" cmpd="sng" algn="ctr">
                <a:noFill/>
                <a:prstDash val="solid"/>
                <a:round/>
              </a:ln>
              <a:effectLst/>
            </c:spPr>
            <c:extLst>
              <c:ext xmlns:c16="http://schemas.microsoft.com/office/drawing/2014/chart" uri="{C3380CC4-5D6E-409C-BE32-E72D297353CC}">
                <c16:uniqueId val="{00000016-C592-4C9D-9B0C-729A50C93FF9}"/>
              </c:ext>
            </c:extLst>
          </c:dPt>
          <c:dPt>
            <c:idx val="14"/>
            <c:bubble3D val="0"/>
            <c:spPr>
              <a:ln w="25400" cap="rnd" cmpd="sng" algn="ctr">
                <a:noFill/>
                <a:prstDash val="solid"/>
                <a:round/>
              </a:ln>
              <a:effectLst/>
            </c:spPr>
            <c:extLst>
              <c:ext xmlns:c16="http://schemas.microsoft.com/office/drawing/2014/chart" uri="{C3380CC4-5D6E-409C-BE32-E72D297353CC}">
                <c16:uniqueId val="{00000018-C592-4C9D-9B0C-729A50C93FF9}"/>
              </c:ext>
            </c:extLst>
          </c:dPt>
          <c:dPt>
            <c:idx val="16"/>
            <c:bubble3D val="0"/>
            <c:spPr>
              <a:ln w="25400" cap="rnd" cmpd="sng" algn="ctr">
                <a:noFill/>
                <a:prstDash val="solid"/>
                <a:round/>
              </a:ln>
              <a:effectLst/>
            </c:spPr>
            <c:extLst>
              <c:ext xmlns:c16="http://schemas.microsoft.com/office/drawing/2014/chart" uri="{C3380CC4-5D6E-409C-BE32-E72D297353CC}">
                <c16:uniqueId val="{0000001A-C592-4C9D-9B0C-729A50C93FF9}"/>
              </c:ext>
            </c:extLst>
          </c:dPt>
          <c:dPt>
            <c:idx val="18"/>
            <c:bubble3D val="0"/>
            <c:spPr>
              <a:ln w="25400" cap="rnd" cmpd="sng" algn="ctr">
                <a:noFill/>
                <a:prstDash val="solid"/>
                <a:round/>
              </a:ln>
              <a:effectLst/>
            </c:spPr>
            <c:extLst>
              <c:ext xmlns:c16="http://schemas.microsoft.com/office/drawing/2014/chart" uri="{C3380CC4-5D6E-409C-BE32-E72D297353CC}">
                <c16:uniqueId val="{0000001C-C592-4C9D-9B0C-729A50C93FF9}"/>
              </c:ext>
            </c:extLst>
          </c:dPt>
          <c:xVal>
            <c:numLit>
              <c:formatCode>General</c:formatCode>
              <c:ptCount val="20"/>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pt idx="16">
                <c:v>8.75</c:v>
              </c:pt>
              <c:pt idx="17">
                <c:v>9.25</c:v>
              </c:pt>
              <c:pt idx="18">
                <c:v>9.75</c:v>
              </c:pt>
              <c:pt idx="19">
                <c:v>10.25</c:v>
              </c:pt>
            </c:numLit>
          </c:xVal>
          <c:yVal>
            <c:numLit>
              <c:formatCode>General</c:formatCode>
              <c:ptCount val="20"/>
              <c:pt idx="0">
                <c:v>1</c:v>
              </c:pt>
              <c:pt idx="1">
                <c:v>1</c:v>
              </c:pt>
              <c:pt idx="2">
                <c:v>1</c:v>
              </c:pt>
              <c:pt idx="3">
                <c:v>1</c:v>
              </c:pt>
              <c:pt idx="4">
                <c:v>1</c:v>
              </c:pt>
              <c:pt idx="5">
                <c:v>1</c:v>
              </c:pt>
              <c:pt idx="6">
                <c:v>2</c:v>
              </c:pt>
              <c:pt idx="7">
                <c:v>2</c:v>
              </c:pt>
              <c:pt idx="8">
                <c:v>2</c:v>
              </c:pt>
              <c:pt idx="9">
                <c:v>2</c:v>
              </c:pt>
              <c:pt idx="10">
                <c:v>1.5</c:v>
              </c:pt>
              <c:pt idx="11">
                <c:v>1.5</c:v>
              </c:pt>
              <c:pt idx="12">
                <c:v>35</c:v>
              </c:pt>
              <c:pt idx="13">
                <c:v>35</c:v>
              </c:pt>
              <c:pt idx="14">
                <c:v>17.5</c:v>
              </c:pt>
              <c:pt idx="15">
                <c:v>17.5</c:v>
              </c:pt>
              <c:pt idx="16">
                <c:v>52.5</c:v>
              </c:pt>
              <c:pt idx="17">
                <c:v>52.5</c:v>
              </c:pt>
              <c:pt idx="18">
                <c:v>55</c:v>
              </c:pt>
              <c:pt idx="19">
                <c:v>55</c:v>
              </c:pt>
            </c:numLit>
          </c:yVal>
          <c:smooth val="0"/>
          <c:extLst>
            <c:ext xmlns:c16="http://schemas.microsoft.com/office/drawing/2014/chart" uri="{C3380CC4-5D6E-409C-BE32-E72D297353CC}">
              <c16:uniqueId val="{0000001D-C592-4C9D-9B0C-729A50C93FF9}"/>
            </c:ext>
          </c:extLst>
        </c:ser>
        <c:ser>
          <c:idx val="12"/>
          <c:order val="12"/>
          <c:tx>
            <c:v/>
          </c:tx>
          <c:spPr>
            <a:ln w="19050" cap="rnd" cmpd="sng" algn="ctr">
              <a:noFill/>
              <a:prstDash val="solid"/>
              <a:round/>
            </a:ln>
            <a:effectLst/>
          </c:spPr>
          <c:marker>
            <c:symbol val="none"/>
          </c:marker>
          <c:dLbls>
            <c:dLbl>
              <c:idx val="0"/>
              <c:tx>
                <c:rich>
                  <a:bodyPr/>
                  <a:lstStyle/>
                  <a:p>
                    <a:r>
                      <a:rPr lang="en-US"/>
                      <a:t>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C592-4C9D-9B0C-729A50C93FF9}"/>
                </c:ext>
              </c:extLst>
            </c:dLbl>
            <c:dLbl>
              <c:idx val="1"/>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C592-4C9D-9B0C-729A50C93FF9}"/>
                </c:ext>
              </c:extLst>
            </c:dLbl>
            <c:dLbl>
              <c:idx val="2"/>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C592-4C9D-9B0C-729A50C93FF9}"/>
                </c:ext>
              </c:extLst>
            </c:dLbl>
            <c:dLbl>
              <c:idx val="3"/>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C592-4C9D-9B0C-729A50C93FF9}"/>
                </c:ext>
              </c:extLst>
            </c:dLbl>
            <c:dLbl>
              <c:idx val="4"/>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C592-4C9D-9B0C-729A50C93FF9}"/>
                </c:ext>
              </c:extLst>
            </c:dLbl>
            <c:dLbl>
              <c:idx val="5"/>
              <c:tx>
                <c:rich>
                  <a:bodyPr/>
                  <a:lstStyle/>
                  <a:p>
                    <a:r>
                      <a:rPr lang="en-US"/>
                      <a:t>8</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C592-4C9D-9B0C-729A50C93FF9}"/>
                </c:ext>
              </c:extLst>
            </c:dLbl>
            <c:dLbl>
              <c:idx val="6"/>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C592-4C9D-9B0C-729A50C93FF9}"/>
                </c:ext>
              </c:extLst>
            </c:dLbl>
            <c:dLbl>
              <c:idx val="7"/>
              <c:tx>
                <c:rich>
                  <a:bodyPr/>
                  <a:lstStyle/>
                  <a:p>
                    <a:r>
                      <a:rPr lang="en-US"/>
                      <a:t>10</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C592-4C9D-9B0C-729A50C93FF9}"/>
                </c:ext>
              </c:extLst>
            </c:dLbl>
            <c:dLbl>
              <c:idx val="8"/>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C592-4C9D-9B0C-729A50C93FF9}"/>
                </c:ext>
              </c:extLst>
            </c:dLbl>
            <c:dLbl>
              <c:idx val="9"/>
              <c:tx>
                <c:rich>
                  <a:bodyPr/>
                  <a:lstStyle/>
                  <a:p>
                    <a:r>
                      <a:rPr lang="en-US"/>
                      <a:t>12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C592-4C9D-9B0C-729A50C93FF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10"/>
              <c:pt idx="0">
                <c:v>1</c:v>
              </c:pt>
              <c:pt idx="1">
                <c:v>2</c:v>
              </c:pt>
              <c:pt idx="2">
                <c:v>3</c:v>
              </c:pt>
              <c:pt idx="3">
                <c:v>4</c:v>
              </c:pt>
              <c:pt idx="4">
                <c:v>5</c:v>
              </c:pt>
              <c:pt idx="5">
                <c:v>6</c:v>
              </c:pt>
              <c:pt idx="6">
                <c:v>7</c:v>
              </c:pt>
              <c:pt idx="7">
                <c:v>8</c:v>
              </c:pt>
              <c:pt idx="8">
                <c:v>9</c:v>
              </c:pt>
              <c:pt idx="9">
                <c:v>10</c:v>
              </c:pt>
            </c:numLit>
          </c:xVal>
          <c:yVal>
            <c:numLit>
              <c:formatCode>General</c:formatCode>
              <c:ptCount val="10"/>
              <c:pt idx="0">
                <c:v>2.6999999999999997</c:v>
              </c:pt>
              <c:pt idx="1">
                <c:v>2.6999999999999997</c:v>
              </c:pt>
              <c:pt idx="2">
                <c:v>2.6999999999999997</c:v>
              </c:pt>
              <c:pt idx="3">
                <c:v>2.6999999999999997</c:v>
              </c:pt>
              <c:pt idx="4">
                <c:v>2.6999999999999997</c:v>
              </c:pt>
              <c:pt idx="5">
                <c:v>2.6999999999999997</c:v>
              </c:pt>
              <c:pt idx="6">
                <c:v>2.6999999999999997</c:v>
              </c:pt>
              <c:pt idx="7">
                <c:v>2.6999999999999997</c:v>
              </c:pt>
              <c:pt idx="8">
                <c:v>2.6999999999999997</c:v>
              </c:pt>
              <c:pt idx="9">
                <c:v>2.6999999999999997</c:v>
              </c:pt>
            </c:numLit>
          </c:yVal>
          <c:smooth val="0"/>
          <c:extLst>
            <c:ext xmlns:c16="http://schemas.microsoft.com/office/drawing/2014/chart" uri="{C3380CC4-5D6E-409C-BE32-E72D297353CC}">
              <c16:uniqueId val="{00000028-C592-4C9D-9B0C-729A50C93FF9}"/>
            </c:ext>
          </c:extLst>
        </c:ser>
        <c:dLbls>
          <c:showLegendKey val="0"/>
          <c:showVal val="0"/>
          <c:showCatName val="0"/>
          <c:showSerName val="0"/>
          <c:showPercent val="0"/>
          <c:showBubbleSize val="0"/>
        </c:dLbls>
        <c:axId val="-1687255568"/>
        <c:axId val="-1975150784"/>
      </c:scatterChart>
      <c:valAx>
        <c:axId val="-1687255568"/>
        <c:scaling>
          <c:orientation val="minMax"/>
          <c:max val="11"/>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50784"/>
        <c:crosses val="autoZero"/>
        <c:crossBetween val="midCat"/>
        <c:majorUnit val="1"/>
      </c:valAx>
      <c:valAx>
        <c:axId val="-1975150784"/>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687255568"/>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lgn="just">
        <a:defRPr/>
      </a:pPr>
      <a:endParaRPr lang="es-CO"/>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Arial"/>
                <a:ea typeface="Arial"/>
                <a:cs typeface="Arial"/>
              </a:defRPr>
            </a:pPr>
            <a:r>
              <a:rPr lang="es-CO" sz="1000"/>
              <a:t>(e)</a:t>
            </a:r>
            <a:endParaRPr lang="es-CO"/>
          </a:p>
        </c:rich>
      </c:tx>
      <c:layout>
        <c:manualLayout>
          <c:xMode val="edge"/>
          <c:yMode val="edge"/>
          <c:x val="0.53806502893762886"/>
          <c:y val="2.71422146997980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XLSTAT_20220803_090124_1_HID!$A$1</c:f>
              <c:numCache>
                <c:formatCode>General</c:formatCode>
                <c:ptCount val="1"/>
                <c:pt idx="0">
                  <c:v>1</c:v>
                </c:pt>
              </c:numCache>
            </c:numRef>
          </c:xVal>
          <c:yVal>
            <c:numRef>
              <c:f>XLSTAT_20220803_090124_1_HID!$B$1</c:f>
              <c:numCache>
                <c:formatCode>General</c:formatCode>
                <c:ptCount val="1"/>
                <c:pt idx="0">
                  <c:v>2</c:v>
                </c:pt>
              </c:numCache>
            </c:numRef>
          </c:yVal>
          <c:smooth val="0"/>
          <c:extLst>
            <c:ext xmlns:c16="http://schemas.microsoft.com/office/drawing/2014/chart" uri="{C3380CC4-5D6E-409C-BE32-E72D297353CC}">
              <c16:uniqueId val="{00000000-5F5A-4350-9EA9-F8FF77108474}"/>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XLSTAT_20220803_090124_1_HID!$C$1:$C$19</c:f>
              <c:numCache>
                <c:formatCode>General</c:formatCode>
                <c:ptCount val="19"/>
                <c:pt idx="0">
                  <c:v>2.2000000000000002</c:v>
                </c:pt>
                <c:pt idx="1">
                  <c:v>1.8</c:v>
                </c:pt>
                <c:pt idx="2">
                  <c:v>2.1733333333333333</c:v>
                </c:pt>
                <c:pt idx="3">
                  <c:v>1.8266666666666667</c:v>
                </c:pt>
                <c:pt idx="4">
                  <c:v>2.1466666666666665</c:v>
                </c:pt>
                <c:pt idx="5">
                  <c:v>1.8533333333333333</c:v>
                </c:pt>
                <c:pt idx="6">
                  <c:v>2.12</c:v>
                </c:pt>
                <c:pt idx="7">
                  <c:v>1.88</c:v>
                </c:pt>
                <c:pt idx="8">
                  <c:v>2.0933333333333333</c:v>
                </c:pt>
                <c:pt idx="9">
                  <c:v>1.9066666666666667</c:v>
                </c:pt>
                <c:pt idx="10">
                  <c:v>2.0666666666666669</c:v>
                </c:pt>
                <c:pt idx="11">
                  <c:v>1.9333333333333333</c:v>
                </c:pt>
                <c:pt idx="12">
                  <c:v>2.04</c:v>
                </c:pt>
                <c:pt idx="13">
                  <c:v>1.96</c:v>
                </c:pt>
                <c:pt idx="14">
                  <c:v>2.0133333333333332</c:v>
                </c:pt>
                <c:pt idx="15">
                  <c:v>1.9866666666666666</c:v>
                </c:pt>
                <c:pt idx="16">
                  <c:v>2</c:v>
                </c:pt>
                <c:pt idx="17">
                  <c:v>1.9624999999999999</c:v>
                </c:pt>
                <c:pt idx="18">
                  <c:v>2.0375000000000001</c:v>
                </c:pt>
              </c:numCache>
            </c:numRef>
          </c:xVal>
          <c:yVal>
            <c:numRef>
              <c:f>XLSTAT_20220803_090124_1_HID!$D$1:$D$19</c:f>
              <c:numCache>
                <c:formatCode>General</c:formatCode>
                <c:ptCount val="1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2</c:v>
                </c:pt>
                <c:pt idx="17">
                  <c:v>2</c:v>
                </c:pt>
                <c:pt idx="18">
                  <c:v>2</c:v>
                </c:pt>
              </c:numCache>
            </c:numRef>
          </c:yVal>
          <c:smooth val="0"/>
          <c:extLst>
            <c:ext xmlns:c16="http://schemas.microsoft.com/office/drawing/2014/chart" uri="{C3380CC4-5D6E-409C-BE32-E72D297353CC}">
              <c16:uniqueId val="{00000001-5F5A-4350-9EA9-F8FF77108474}"/>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XLSTAT_20220803_090124_1_HID!$E$1:$E$42</c:f>
              <c:numCache>
                <c:formatCode>General</c:formatCode>
                <c:ptCount val="42"/>
                <c:pt idx="0">
                  <c:v>3.2</c:v>
                </c:pt>
                <c:pt idx="1">
                  <c:v>2.8</c:v>
                </c:pt>
                <c:pt idx="2">
                  <c:v>3.1809523809523808</c:v>
                </c:pt>
                <c:pt idx="3">
                  <c:v>2.8190476190476192</c:v>
                </c:pt>
                <c:pt idx="4">
                  <c:v>3.1619047619047618</c:v>
                </c:pt>
                <c:pt idx="5">
                  <c:v>2.8380952380952382</c:v>
                </c:pt>
                <c:pt idx="6">
                  <c:v>3.1428571428571428</c:v>
                </c:pt>
                <c:pt idx="7">
                  <c:v>2.8571428571428572</c:v>
                </c:pt>
                <c:pt idx="8">
                  <c:v>3.1238095238095238</c:v>
                </c:pt>
                <c:pt idx="9">
                  <c:v>2.8761904761904762</c:v>
                </c:pt>
                <c:pt idx="10">
                  <c:v>3.1047619047619048</c:v>
                </c:pt>
                <c:pt idx="11">
                  <c:v>2.8952380952380952</c:v>
                </c:pt>
                <c:pt idx="12">
                  <c:v>3.0857142857142859</c:v>
                </c:pt>
                <c:pt idx="13">
                  <c:v>2.9142857142857141</c:v>
                </c:pt>
                <c:pt idx="14">
                  <c:v>3.0666666666666669</c:v>
                </c:pt>
                <c:pt idx="15">
                  <c:v>2.9333333333333331</c:v>
                </c:pt>
                <c:pt idx="16">
                  <c:v>3.0476190476190474</c:v>
                </c:pt>
                <c:pt idx="17">
                  <c:v>2.9523809523809526</c:v>
                </c:pt>
                <c:pt idx="18">
                  <c:v>3.0285714285714285</c:v>
                </c:pt>
                <c:pt idx="19">
                  <c:v>2.9714285714285715</c:v>
                </c:pt>
                <c:pt idx="20">
                  <c:v>3.0095238095238095</c:v>
                </c:pt>
                <c:pt idx="21">
                  <c:v>2.9904761904761905</c:v>
                </c:pt>
                <c:pt idx="22">
                  <c:v>3</c:v>
                </c:pt>
                <c:pt idx="23">
                  <c:v>2.9</c:v>
                </c:pt>
                <c:pt idx="24">
                  <c:v>3.1</c:v>
                </c:pt>
                <c:pt idx="25">
                  <c:v>2.92</c:v>
                </c:pt>
                <c:pt idx="26">
                  <c:v>3.08</c:v>
                </c:pt>
                <c:pt idx="27">
                  <c:v>2.94</c:v>
                </c:pt>
                <c:pt idx="28">
                  <c:v>3.06</c:v>
                </c:pt>
                <c:pt idx="29">
                  <c:v>2.96</c:v>
                </c:pt>
                <c:pt idx="30">
                  <c:v>3.04</c:v>
                </c:pt>
                <c:pt idx="31">
                  <c:v>2.98</c:v>
                </c:pt>
                <c:pt idx="32">
                  <c:v>3.02</c:v>
                </c:pt>
                <c:pt idx="33">
                  <c:v>3</c:v>
                </c:pt>
                <c:pt idx="34">
                  <c:v>2.9727272727272727</c:v>
                </c:pt>
                <c:pt idx="35">
                  <c:v>3.0272727272727273</c:v>
                </c:pt>
                <c:pt idx="36">
                  <c:v>3.0181818181818181</c:v>
                </c:pt>
                <c:pt idx="37">
                  <c:v>2.9818181818181819</c:v>
                </c:pt>
                <c:pt idx="38">
                  <c:v>3</c:v>
                </c:pt>
                <c:pt idx="39">
                  <c:v>3</c:v>
                </c:pt>
                <c:pt idx="40">
                  <c:v>3</c:v>
                </c:pt>
                <c:pt idx="41">
                  <c:v>3</c:v>
                </c:pt>
              </c:numCache>
            </c:numRef>
          </c:xVal>
          <c:yVal>
            <c:numRef>
              <c:f>XLSTAT_20220803_090124_1_HID!$F$1:$F$42</c:f>
              <c:numCache>
                <c:formatCode>General</c:formatCode>
                <c:ptCount val="42"/>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2</c:v>
                </c:pt>
                <c:pt idx="23">
                  <c:v>2</c:v>
                </c:pt>
                <c:pt idx="24">
                  <c:v>2</c:v>
                </c:pt>
                <c:pt idx="25">
                  <c:v>2</c:v>
                </c:pt>
                <c:pt idx="26">
                  <c:v>2</c:v>
                </c:pt>
                <c:pt idx="27">
                  <c:v>2</c:v>
                </c:pt>
                <c:pt idx="28">
                  <c:v>2</c:v>
                </c:pt>
                <c:pt idx="29">
                  <c:v>2</c:v>
                </c:pt>
                <c:pt idx="30">
                  <c:v>2</c:v>
                </c:pt>
                <c:pt idx="31">
                  <c:v>2</c:v>
                </c:pt>
                <c:pt idx="32">
                  <c:v>2</c:v>
                </c:pt>
                <c:pt idx="33">
                  <c:v>3</c:v>
                </c:pt>
                <c:pt idx="34">
                  <c:v>3</c:v>
                </c:pt>
                <c:pt idx="35">
                  <c:v>3</c:v>
                </c:pt>
                <c:pt idx="36">
                  <c:v>4</c:v>
                </c:pt>
                <c:pt idx="37">
                  <c:v>4</c:v>
                </c:pt>
                <c:pt idx="38">
                  <c:v>5</c:v>
                </c:pt>
                <c:pt idx="39">
                  <c:v>6</c:v>
                </c:pt>
                <c:pt idx="40">
                  <c:v>10</c:v>
                </c:pt>
                <c:pt idx="41">
                  <c:v>13</c:v>
                </c:pt>
              </c:numCache>
            </c:numRef>
          </c:yVal>
          <c:smooth val="0"/>
          <c:extLst>
            <c:ext xmlns:c16="http://schemas.microsoft.com/office/drawing/2014/chart" uri="{C3380CC4-5D6E-409C-BE32-E72D297353CC}">
              <c16:uniqueId val="{00000002-5F5A-4350-9EA9-F8FF77108474}"/>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XLSTAT_20220803_090124_1_HID!$G$1:$G$25</c:f>
              <c:numCache>
                <c:formatCode>General</c:formatCode>
                <c:ptCount val="25"/>
                <c:pt idx="0">
                  <c:v>4.2</c:v>
                </c:pt>
                <c:pt idx="1">
                  <c:v>3.8</c:v>
                </c:pt>
                <c:pt idx="2">
                  <c:v>4.1789473684210527</c:v>
                </c:pt>
                <c:pt idx="3">
                  <c:v>3.8210526315789473</c:v>
                </c:pt>
                <c:pt idx="4">
                  <c:v>4.1578947368421053</c:v>
                </c:pt>
                <c:pt idx="5">
                  <c:v>3.8421052631578947</c:v>
                </c:pt>
                <c:pt idx="6">
                  <c:v>4.1368421052631579</c:v>
                </c:pt>
                <c:pt idx="7">
                  <c:v>3.8631578947368421</c:v>
                </c:pt>
                <c:pt idx="8">
                  <c:v>4.1157894736842104</c:v>
                </c:pt>
                <c:pt idx="9">
                  <c:v>3.8842105263157896</c:v>
                </c:pt>
                <c:pt idx="10">
                  <c:v>4.094736842105263</c:v>
                </c:pt>
                <c:pt idx="11">
                  <c:v>3.905263157894737</c:v>
                </c:pt>
                <c:pt idx="12">
                  <c:v>4.0736842105263156</c:v>
                </c:pt>
                <c:pt idx="13">
                  <c:v>3.9263157894736844</c:v>
                </c:pt>
                <c:pt idx="14">
                  <c:v>4.0526315789473681</c:v>
                </c:pt>
                <c:pt idx="15">
                  <c:v>3.9473684210526314</c:v>
                </c:pt>
                <c:pt idx="16">
                  <c:v>4.0315789473684207</c:v>
                </c:pt>
                <c:pt idx="17">
                  <c:v>3.9684210526315788</c:v>
                </c:pt>
                <c:pt idx="18">
                  <c:v>4.0105263157894733</c:v>
                </c:pt>
                <c:pt idx="19">
                  <c:v>3.9894736842105263</c:v>
                </c:pt>
                <c:pt idx="20">
                  <c:v>4.04</c:v>
                </c:pt>
                <c:pt idx="21">
                  <c:v>3.96</c:v>
                </c:pt>
                <c:pt idx="22">
                  <c:v>4.0133333333333336</c:v>
                </c:pt>
                <c:pt idx="23">
                  <c:v>3.9866666666666668</c:v>
                </c:pt>
                <c:pt idx="24">
                  <c:v>4</c:v>
                </c:pt>
              </c:numCache>
            </c:numRef>
          </c:xVal>
          <c:yVal>
            <c:numRef>
              <c:f>XLSTAT_20220803_090124_1_HID!$H$1:$H$25</c:f>
              <c:numCache>
                <c:formatCode>General</c:formatCode>
                <c:ptCount val="25"/>
                <c:pt idx="0">
                  <c:v>1</c:v>
                </c:pt>
                <c:pt idx="1">
                  <c:v>1</c:v>
                </c:pt>
                <c:pt idx="2">
                  <c:v>1</c:v>
                </c:pt>
                <c:pt idx="3">
                  <c:v>1</c:v>
                </c:pt>
                <c:pt idx="4">
                  <c:v>1</c:v>
                </c:pt>
                <c:pt idx="5">
                  <c:v>1</c:v>
                </c:pt>
                <c:pt idx="6">
                  <c:v>1</c:v>
                </c:pt>
                <c:pt idx="7">
                  <c:v>1</c:v>
                </c:pt>
                <c:pt idx="8">
                  <c:v>1</c:v>
                </c:pt>
                <c:pt idx="9">
                  <c:v>2</c:v>
                </c:pt>
                <c:pt idx="10">
                  <c:v>2</c:v>
                </c:pt>
                <c:pt idx="11">
                  <c:v>2</c:v>
                </c:pt>
                <c:pt idx="12">
                  <c:v>2</c:v>
                </c:pt>
                <c:pt idx="13">
                  <c:v>2</c:v>
                </c:pt>
                <c:pt idx="14">
                  <c:v>3</c:v>
                </c:pt>
                <c:pt idx="15">
                  <c:v>3</c:v>
                </c:pt>
                <c:pt idx="16">
                  <c:v>3</c:v>
                </c:pt>
                <c:pt idx="17">
                  <c:v>3</c:v>
                </c:pt>
                <c:pt idx="18">
                  <c:v>3</c:v>
                </c:pt>
                <c:pt idx="19">
                  <c:v>4</c:v>
                </c:pt>
                <c:pt idx="20">
                  <c:v>5</c:v>
                </c:pt>
                <c:pt idx="21">
                  <c:v>5</c:v>
                </c:pt>
                <c:pt idx="22">
                  <c:v>6</c:v>
                </c:pt>
                <c:pt idx="23">
                  <c:v>8</c:v>
                </c:pt>
                <c:pt idx="24">
                  <c:v>90</c:v>
                </c:pt>
              </c:numCache>
            </c:numRef>
          </c:yVal>
          <c:smooth val="0"/>
          <c:extLst>
            <c:ext xmlns:c16="http://schemas.microsoft.com/office/drawing/2014/chart" uri="{C3380CC4-5D6E-409C-BE32-E72D297353CC}">
              <c16:uniqueId val="{00000003-5F5A-4350-9EA9-F8FF77108474}"/>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XLSTAT_20220803_090124_1_HID!$I$1:$I$7</c:f>
              <c:numCache>
                <c:formatCode>General</c:formatCode>
                <c:ptCount val="7"/>
                <c:pt idx="0">
                  <c:v>5</c:v>
                </c:pt>
                <c:pt idx="1">
                  <c:v>4.8</c:v>
                </c:pt>
                <c:pt idx="2">
                  <c:v>5.2</c:v>
                </c:pt>
                <c:pt idx="3">
                  <c:v>4.9000000000000004</c:v>
                </c:pt>
                <c:pt idx="4">
                  <c:v>5.0999999999999996</c:v>
                </c:pt>
                <c:pt idx="5">
                  <c:v>5</c:v>
                </c:pt>
                <c:pt idx="6">
                  <c:v>5</c:v>
                </c:pt>
              </c:numCache>
            </c:numRef>
          </c:xVal>
          <c:yVal>
            <c:numRef>
              <c:f>XLSTAT_20220803_090124_1_HID!$J$1:$J$7</c:f>
              <c:numCache>
                <c:formatCode>General</c:formatCode>
                <c:ptCount val="7"/>
                <c:pt idx="0">
                  <c:v>1</c:v>
                </c:pt>
                <c:pt idx="1">
                  <c:v>1</c:v>
                </c:pt>
                <c:pt idx="2">
                  <c:v>1</c:v>
                </c:pt>
                <c:pt idx="3">
                  <c:v>1</c:v>
                </c:pt>
                <c:pt idx="4">
                  <c:v>2</c:v>
                </c:pt>
                <c:pt idx="5">
                  <c:v>10</c:v>
                </c:pt>
                <c:pt idx="6">
                  <c:v>25</c:v>
                </c:pt>
              </c:numCache>
            </c:numRef>
          </c:yVal>
          <c:smooth val="0"/>
          <c:extLst>
            <c:ext xmlns:c16="http://schemas.microsoft.com/office/drawing/2014/chart" uri="{C3380CC4-5D6E-409C-BE32-E72D297353CC}">
              <c16:uniqueId val="{00000004-5F5A-4350-9EA9-F8FF77108474}"/>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XLSTAT_20220803_090124_1_HID!$K$1:$K$4</c:f>
              <c:numCache>
                <c:formatCode>General</c:formatCode>
                <c:ptCount val="4"/>
                <c:pt idx="0">
                  <c:v>6</c:v>
                </c:pt>
                <c:pt idx="1">
                  <c:v>6</c:v>
                </c:pt>
                <c:pt idx="2">
                  <c:v>6</c:v>
                </c:pt>
                <c:pt idx="3">
                  <c:v>6</c:v>
                </c:pt>
              </c:numCache>
            </c:numRef>
          </c:xVal>
          <c:yVal>
            <c:numRef>
              <c:f>XLSTAT_20220803_090124_1_HID!$L$1:$L$4</c:f>
              <c:numCache>
                <c:formatCode>General</c:formatCode>
                <c:ptCount val="4"/>
                <c:pt idx="0">
                  <c:v>1</c:v>
                </c:pt>
                <c:pt idx="1">
                  <c:v>22</c:v>
                </c:pt>
                <c:pt idx="2">
                  <c:v>25</c:v>
                </c:pt>
                <c:pt idx="3">
                  <c:v>45</c:v>
                </c:pt>
              </c:numCache>
            </c:numRef>
          </c:yVal>
          <c:smooth val="0"/>
          <c:extLst>
            <c:ext xmlns:c16="http://schemas.microsoft.com/office/drawing/2014/chart" uri="{C3380CC4-5D6E-409C-BE32-E72D297353CC}">
              <c16:uniqueId val="{00000005-5F5A-4350-9EA9-F8FF77108474}"/>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XLSTAT_20220803_090124_1_HID!$M$1</c:f>
              <c:numCache>
                <c:formatCode>General</c:formatCode>
                <c:ptCount val="1"/>
                <c:pt idx="0">
                  <c:v>7</c:v>
                </c:pt>
              </c:numCache>
            </c:numRef>
          </c:xVal>
          <c:yVal>
            <c:numRef>
              <c:f>XLSTAT_20220803_090124_1_HID!$N$1</c:f>
              <c:numCache>
                <c:formatCode>General</c:formatCode>
                <c:ptCount val="1"/>
                <c:pt idx="0">
                  <c:v>18</c:v>
                </c:pt>
              </c:numCache>
            </c:numRef>
          </c:yVal>
          <c:smooth val="0"/>
          <c:extLst>
            <c:ext xmlns:c16="http://schemas.microsoft.com/office/drawing/2014/chart" uri="{C3380CC4-5D6E-409C-BE32-E72D297353CC}">
              <c16:uniqueId val="{00000006-5F5A-4350-9EA9-F8FF77108474}"/>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XLSTAT_20220803_090124_1_HID!$O$1:$O$5</c:f>
              <c:numCache>
                <c:formatCode>General</c:formatCode>
                <c:ptCount val="5"/>
                <c:pt idx="0">
                  <c:v>8</c:v>
                </c:pt>
                <c:pt idx="1">
                  <c:v>8</c:v>
                </c:pt>
                <c:pt idx="2">
                  <c:v>8</c:v>
                </c:pt>
                <c:pt idx="3">
                  <c:v>8</c:v>
                </c:pt>
                <c:pt idx="4">
                  <c:v>8</c:v>
                </c:pt>
              </c:numCache>
            </c:numRef>
          </c:xVal>
          <c:yVal>
            <c:numRef>
              <c:f>XLSTAT_20220803_090124_1_HID!$P$1:$P$5</c:f>
              <c:numCache>
                <c:formatCode>General</c:formatCode>
                <c:ptCount val="5"/>
                <c:pt idx="0">
                  <c:v>5</c:v>
                </c:pt>
                <c:pt idx="1">
                  <c:v>15</c:v>
                </c:pt>
                <c:pt idx="2">
                  <c:v>30</c:v>
                </c:pt>
                <c:pt idx="3">
                  <c:v>35</c:v>
                </c:pt>
                <c:pt idx="4">
                  <c:v>50</c:v>
                </c:pt>
              </c:numCache>
            </c:numRef>
          </c:yVal>
          <c:smooth val="0"/>
          <c:extLst>
            <c:ext xmlns:c16="http://schemas.microsoft.com/office/drawing/2014/chart" uri="{C3380CC4-5D6E-409C-BE32-E72D297353CC}">
              <c16:uniqueId val="{00000007-5F5A-4350-9EA9-F8FF77108474}"/>
            </c:ext>
          </c:extLst>
        </c:ser>
        <c:ser>
          <c:idx val="8"/>
          <c:order val="8"/>
          <c:tx>
            <c:v/>
          </c:tx>
          <c:spPr>
            <a:ln w="19050" cap="rnd" cmpd="sng" algn="ctr">
              <a:noFill/>
              <a:prstDash val="solid"/>
              <a:round/>
            </a:ln>
            <a:effectLst/>
          </c:spPr>
          <c:marker>
            <c:symbol val="diamond"/>
            <c:size val="3"/>
            <c:spPr>
              <a:solidFill>
                <a:schemeClr val="accent3">
                  <a:lumMod val="60000"/>
                </a:schemeClr>
              </a:solidFill>
              <a:ln w="6350" cap="flat" cmpd="sng" algn="ctr">
                <a:solidFill>
                  <a:schemeClr val="accent3">
                    <a:lumMod val="60000"/>
                  </a:schemeClr>
                </a:solidFill>
                <a:prstDash val="solid"/>
                <a:round/>
              </a:ln>
              <a:effectLst/>
            </c:spPr>
          </c:marker>
          <c:xVal>
            <c:numRef>
              <c:f>XLSTAT_20220803_090124_1_HID!$Q$1:$Q$4</c:f>
              <c:numCache>
                <c:formatCode>General</c:formatCode>
                <c:ptCount val="4"/>
                <c:pt idx="0">
                  <c:v>9</c:v>
                </c:pt>
                <c:pt idx="1">
                  <c:v>8.8000000000000007</c:v>
                </c:pt>
                <c:pt idx="2">
                  <c:v>9.1999999999999993</c:v>
                </c:pt>
                <c:pt idx="3">
                  <c:v>9</c:v>
                </c:pt>
              </c:numCache>
            </c:numRef>
          </c:xVal>
          <c:yVal>
            <c:numRef>
              <c:f>XLSTAT_20220803_090124_1_HID!$R$1:$R$4</c:f>
              <c:numCache>
                <c:formatCode>General</c:formatCode>
                <c:ptCount val="4"/>
                <c:pt idx="0">
                  <c:v>15</c:v>
                </c:pt>
                <c:pt idx="1">
                  <c:v>15</c:v>
                </c:pt>
                <c:pt idx="2">
                  <c:v>20</c:v>
                </c:pt>
                <c:pt idx="3">
                  <c:v>75</c:v>
                </c:pt>
              </c:numCache>
            </c:numRef>
          </c:yVal>
          <c:smooth val="0"/>
          <c:extLst>
            <c:ext xmlns:c16="http://schemas.microsoft.com/office/drawing/2014/chart" uri="{C3380CC4-5D6E-409C-BE32-E72D297353CC}">
              <c16:uniqueId val="{00000008-5F5A-4350-9EA9-F8FF77108474}"/>
            </c:ext>
          </c:extLst>
        </c:ser>
        <c:ser>
          <c:idx val="9"/>
          <c:order val="9"/>
          <c:tx>
            <c:v>Media</c:v>
          </c:tx>
          <c:spPr>
            <a:ln w="19050" cap="rnd" cmpd="sng" algn="ctr">
              <a:noFill/>
              <a:prstDash val="solid"/>
              <a:round/>
            </a:ln>
            <a:effectLst/>
          </c:spPr>
          <c:marker>
            <c:symbol val="plus"/>
            <c:size val="8"/>
            <c:spPr>
              <a:noFill/>
              <a:ln w="6350" cap="flat" cmpd="sng" algn="ctr">
                <a:solidFill>
                  <a:schemeClr val="accent4">
                    <a:lumMod val="60000"/>
                  </a:schemeClr>
                </a:solidFill>
                <a:prstDash val="solid"/>
                <a:round/>
              </a:ln>
              <a:effectLst/>
            </c:spPr>
          </c:marker>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2</c:v>
              </c:pt>
              <c:pt idx="1">
                <c:v>1.1578947368421053</c:v>
              </c:pt>
              <c:pt idx="2">
                <c:v>2.2619047619047619</c:v>
              </c:pt>
              <c:pt idx="3">
                <c:v>6.08</c:v>
              </c:pt>
              <c:pt idx="4">
                <c:v>5.8571428571428568</c:v>
              </c:pt>
              <c:pt idx="5">
                <c:v>23.25</c:v>
              </c:pt>
              <c:pt idx="6">
                <c:v>18</c:v>
              </c:pt>
              <c:pt idx="7">
                <c:v>27</c:v>
              </c:pt>
              <c:pt idx="8">
                <c:v>31.25</c:v>
              </c:pt>
            </c:numLit>
          </c:yVal>
          <c:smooth val="0"/>
          <c:extLst>
            <c:ext xmlns:c16="http://schemas.microsoft.com/office/drawing/2014/chart" uri="{C3380CC4-5D6E-409C-BE32-E72D297353CC}">
              <c16:uniqueId val="{00000009-5F5A-4350-9EA9-F8FF77108474}"/>
            </c:ext>
          </c:extLst>
        </c:ser>
        <c:ser>
          <c:idx val="10"/>
          <c:order val="10"/>
          <c:tx>
            <c:v>Mediana</c:v>
          </c:tx>
          <c:spPr>
            <a:ln w="19050" cap="rnd" cmpd="sng" algn="ctr">
              <a:solidFill>
                <a:schemeClr val="accent5">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B-5F5A-4350-9EA9-F8FF77108474}"/>
              </c:ext>
            </c:extLst>
          </c:dPt>
          <c:dPt>
            <c:idx val="4"/>
            <c:bubble3D val="0"/>
            <c:spPr>
              <a:ln w="25400" cap="rnd" cmpd="sng" algn="ctr">
                <a:noFill/>
                <a:prstDash val="solid"/>
                <a:round/>
              </a:ln>
              <a:effectLst/>
            </c:spPr>
            <c:extLst>
              <c:ext xmlns:c16="http://schemas.microsoft.com/office/drawing/2014/chart" uri="{C3380CC4-5D6E-409C-BE32-E72D297353CC}">
                <c16:uniqueId val="{0000000D-5F5A-4350-9EA9-F8FF77108474}"/>
              </c:ext>
            </c:extLst>
          </c:dPt>
          <c:dPt>
            <c:idx val="6"/>
            <c:bubble3D val="0"/>
            <c:spPr>
              <a:ln w="25400" cap="rnd" cmpd="sng" algn="ctr">
                <a:noFill/>
                <a:prstDash val="solid"/>
                <a:round/>
              </a:ln>
              <a:effectLst/>
            </c:spPr>
            <c:extLst>
              <c:ext xmlns:c16="http://schemas.microsoft.com/office/drawing/2014/chart" uri="{C3380CC4-5D6E-409C-BE32-E72D297353CC}">
                <c16:uniqueId val="{0000000F-5F5A-4350-9EA9-F8FF77108474}"/>
              </c:ext>
            </c:extLst>
          </c:dPt>
          <c:dPt>
            <c:idx val="8"/>
            <c:bubble3D val="0"/>
            <c:spPr>
              <a:ln w="25400" cap="rnd" cmpd="sng" algn="ctr">
                <a:noFill/>
                <a:prstDash val="solid"/>
                <a:round/>
              </a:ln>
              <a:effectLst/>
            </c:spPr>
            <c:extLst>
              <c:ext xmlns:c16="http://schemas.microsoft.com/office/drawing/2014/chart" uri="{C3380CC4-5D6E-409C-BE32-E72D297353CC}">
                <c16:uniqueId val="{00000011-5F5A-4350-9EA9-F8FF77108474}"/>
              </c:ext>
            </c:extLst>
          </c:dPt>
          <c:dPt>
            <c:idx val="10"/>
            <c:bubble3D val="0"/>
            <c:spPr>
              <a:ln w="25400" cap="rnd" cmpd="sng" algn="ctr">
                <a:noFill/>
                <a:prstDash val="solid"/>
                <a:round/>
              </a:ln>
              <a:effectLst/>
            </c:spPr>
            <c:extLst>
              <c:ext xmlns:c16="http://schemas.microsoft.com/office/drawing/2014/chart" uri="{C3380CC4-5D6E-409C-BE32-E72D297353CC}">
                <c16:uniqueId val="{00000013-5F5A-4350-9EA9-F8FF77108474}"/>
              </c:ext>
            </c:extLst>
          </c:dPt>
          <c:dPt>
            <c:idx val="12"/>
            <c:bubble3D val="0"/>
            <c:spPr>
              <a:ln w="25400" cap="rnd" cmpd="sng" algn="ctr">
                <a:noFill/>
                <a:prstDash val="solid"/>
                <a:round/>
              </a:ln>
              <a:effectLst/>
            </c:spPr>
            <c:extLst>
              <c:ext xmlns:c16="http://schemas.microsoft.com/office/drawing/2014/chart" uri="{C3380CC4-5D6E-409C-BE32-E72D297353CC}">
                <c16:uniqueId val="{00000015-5F5A-4350-9EA9-F8FF77108474}"/>
              </c:ext>
            </c:extLst>
          </c:dPt>
          <c:dPt>
            <c:idx val="14"/>
            <c:bubble3D val="0"/>
            <c:spPr>
              <a:ln w="25400" cap="rnd" cmpd="sng" algn="ctr">
                <a:noFill/>
                <a:prstDash val="solid"/>
                <a:round/>
              </a:ln>
              <a:effectLst/>
            </c:spPr>
            <c:extLst>
              <c:ext xmlns:c16="http://schemas.microsoft.com/office/drawing/2014/chart" uri="{C3380CC4-5D6E-409C-BE32-E72D297353CC}">
                <c16:uniqueId val="{00000017-5F5A-4350-9EA9-F8FF77108474}"/>
              </c:ext>
            </c:extLst>
          </c:dPt>
          <c:dPt>
            <c:idx val="16"/>
            <c:bubble3D val="0"/>
            <c:spPr>
              <a:ln w="25400" cap="rnd" cmpd="sng" algn="ctr">
                <a:noFill/>
                <a:prstDash val="solid"/>
                <a:round/>
              </a:ln>
              <a:effectLst/>
            </c:spPr>
            <c:extLst>
              <c:ext xmlns:c16="http://schemas.microsoft.com/office/drawing/2014/chart" uri="{C3380CC4-5D6E-409C-BE32-E72D297353CC}">
                <c16:uniqueId val="{00000019-5F5A-4350-9EA9-F8FF77108474}"/>
              </c:ext>
            </c:extLst>
          </c:dPt>
          <c:xVal>
            <c:numLit>
              <c:formatCode>General</c:formatCode>
              <c:ptCount val="18"/>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pt idx="16">
                <c:v>8.75</c:v>
              </c:pt>
              <c:pt idx="17">
                <c:v>9.25</c:v>
              </c:pt>
            </c:numLit>
          </c:xVal>
          <c:yVal>
            <c:numLit>
              <c:formatCode>General</c:formatCode>
              <c:ptCount val="18"/>
              <c:pt idx="0">
                <c:v>2</c:v>
              </c:pt>
              <c:pt idx="1">
                <c:v>2</c:v>
              </c:pt>
              <c:pt idx="2">
                <c:v>1</c:v>
              </c:pt>
              <c:pt idx="3">
                <c:v>1</c:v>
              </c:pt>
              <c:pt idx="4">
                <c:v>1</c:v>
              </c:pt>
              <c:pt idx="5">
                <c:v>1</c:v>
              </c:pt>
              <c:pt idx="6">
                <c:v>2</c:v>
              </c:pt>
              <c:pt idx="7">
                <c:v>2</c:v>
              </c:pt>
              <c:pt idx="8">
                <c:v>1</c:v>
              </c:pt>
              <c:pt idx="9">
                <c:v>1</c:v>
              </c:pt>
              <c:pt idx="10">
                <c:v>23.5</c:v>
              </c:pt>
              <c:pt idx="11">
                <c:v>23.5</c:v>
              </c:pt>
              <c:pt idx="12">
                <c:v>18</c:v>
              </c:pt>
              <c:pt idx="13">
                <c:v>18</c:v>
              </c:pt>
              <c:pt idx="14">
                <c:v>30</c:v>
              </c:pt>
              <c:pt idx="15">
                <c:v>30</c:v>
              </c:pt>
              <c:pt idx="16">
                <c:v>17.5</c:v>
              </c:pt>
              <c:pt idx="17">
                <c:v>17.5</c:v>
              </c:pt>
            </c:numLit>
          </c:yVal>
          <c:smooth val="0"/>
          <c:extLst>
            <c:ext xmlns:c16="http://schemas.microsoft.com/office/drawing/2014/chart" uri="{C3380CC4-5D6E-409C-BE32-E72D297353CC}">
              <c16:uniqueId val="{0000001A-5F5A-4350-9EA9-F8FF77108474}"/>
            </c:ext>
          </c:extLst>
        </c:ser>
        <c:ser>
          <c:idx val="11"/>
          <c:order val="11"/>
          <c:tx>
            <c:v/>
          </c:tx>
          <c:spPr>
            <a:ln w="19050" cap="rnd" cmpd="sng" algn="ctr">
              <a:noFill/>
              <a:prstDash val="solid"/>
              <a:round/>
            </a:ln>
            <a:effectLst/>
          </c:spPr>
          <c:marker>
            <c:symbol val="none"/>
          </c:marker>
          <c:dLbls>
            <c:dLbl>
              <c:idx val="0"/>
              <c:tx>
                <c:rich>
                  <a:bodyPr/>
                  <a:lstStyle/>
                  <a:p>
                    <a:r>
                      <a:rPr lang="en-US"/>
                      <a:t>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5F5A-4350-9EA9-F8FF77108474}"/>
                </c:ext>
              </c:extLst>
            </c:dLbl>
            <c:dLbl>
              <c:idx val="1"/>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5F5A-4350-9EA9-F8FF77108474}"/>
                </c:ext>
              </c:extLst>
            </c:dLbl>
            <c:dLbl>
              <c:idx val="2"/>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5F5A-4350-9EA9-F8FF77108474}"/>
                </c:ext>
              </c:extLst>
            </c:dLbl>
            <c:dLbl>
              <c:idx val="3"/>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5F5A-4350-9EA9-F8FF77108474}"/>
                </c:ext>
              </c:extLst>
            </c:dLbl>
            <c:dLbl>
              <c:idx val="4"/>
              <c:tx>
                <c:rich>
                  <a:bodyPr/>
                  <a:lstStyle/>
                  <a:p>
                    <a:r>
                      <a:rPr lang="en-US"/>
                      <a:t>8</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5F5A-4350-9EA9-F8FF77108474}"/>
                </c:ext>
              </c:extLst>
            </c:dLbl>
            <c:dLbl>
              <c:idx val="5"/>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5F5A-4350-9EA9-F8FF77108474}"/>
                </c:ext>
              </c:extLst>
            </c:dLbl>
            <c:dLbl>
              <c:idx val="6"/>
              <c:tx>
                <c:rich>
                  <a:bodyPr/>
                  <a:lstStyle/>
                  <a:p>
                    <a:r>
                      <a:rPr lang="en-US"/>
                      <a:t>10</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5F5A-4350-9EA9-F8FF77108474}"/>
                </c:ext>
              </c:extLst>
            </c:dLbl>
            <c:dLbl>
              <c:idx val="7"/>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5F5A-4350-9EA9-F8FF77108474}"/>
                </c:ext>
              </c:extLst>
            </c:dLbl>
            <c:dLbl>
              <c:idx val="8"/>
              <c:tx>
                <c:rich>
                  <a:bodyPr/>
                  <a:lstStyle/>
                  <a:p>
                    <a:r>
                      <a:rPr lang="en-US"/>
                      <a:t>12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5F5A-4350-9EA9-F8FF77108474}"/>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2.6999999999999997</c:v>
              </c:pt>
              <c:pt idx="1">
                <c:v>2.6999999999999997</c:v>
              </c:pt>
              <c:pt idx="2">
                <c:v>2.6999999999999997</c:v>
              </c:pt>
              <c:pt idx="3">
                <c:v>2.6999999999999997</c:v>
              </c:pt>
              <c:pt idx="4">
                <c:v>2.6999999999999997</c:v>
              </c:pt>
              <c:pt idx="5">
                <c:v>2.6999999999999997</c:v>
              </c:pt>
              <c:pt idx="6">
                <c:v>2.6999999999999997</c:v>
              </c:pt>
              <c:pt idx="7">
                <c:v>2.6999999999999997</c:v>
              </c:pt>
              <c:pt idx="8">
                <c:v>2.6999999999999997</c:v>
              </c:pt>
            </c:numLit>
          </c:yVal>
          <c:smooth val="0"/>
          <c:extLst>
            <c:ext xmlns:c16="http://schemas.microsoft.com/office/drawing/2014/chart" uri="{C3380CC4-5D6E-409C-BE32-E72D297353CC}">
              <c16:uniqueId val="{00000024-5F5A-4350-9EA9-F8FF77108474}"/>
            </c:ext>
          </c:extLst>
        </c:ser>
        <c:dLbls>
          <c:showLegendKey val="0"/>
          <c:showVal val="0"/>
          <c:showCatName val="0"/>
          <c:showSerName val="0"/>
          <c:showPercent val="0"/>
          <c:showBubbleSize val="0"/>
        </c:dLbls>
        <c:axId val="-1975165472"/>
        <c:axId val="-1975145344"/>
      </c:scatterChart>
      <c:valAx>
        <c:axId val="-1975165472"/>
        <c:scaling>
          <c:orientation val="minMax"/>
          <c:max val="10"/>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45344"/>
        <c:crosses val="autoZero"/>
        <c:crossBetween val="midCat"/>
      </c:valAx>
      <c:valAx>
        <c:axId val="-1975145344"/>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65472"/>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(a)</a:t>
            </a:r>
          </a:p>
        </c:rich>
      </c:tx>
      <c:layout>
        <c:manualLayout>
          <c:xMode val="edge"/>
          <c:yMode val="edge"/>
          <c:x val="0.49470691163604552"/>
          <c:y val="3.389320362258471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XLSTAT_20220803_085143_1_HID!$A$1:$A$2</c:f>
              <c:numCache>
                <c:formatCode>General</c:formatCode>
                <c:ptCount val="2"/>
                <c:pt idx="0">
                  <c:v>1.2</c:v>
                </c:pt>
                <c:pt idx="1">
                  <c:v>0.8</c:v>
                </c:pt>
              </c:numCache>
            </c:numRef>
          </c:xVal>
          <c:yVal>
            <c:numRef>
              <c:f>XLSTAT_20220803_085143_1_HID!$B$1:$B$2</c:f>
              <c:numCache>
                <c:formatCode>General</c:formatCode>
                <c:ptCount val="2"/>
                <c:pt idx="0">
                  <c:v>1</c:v>
                </c:pt>
                <c:pt idx="1">
                  <c:v>1</c:v>
                </c:pt>
              </c:numCache>
            </c:numRef>
          </c:yVal>
          <c:smooth val="0"/>
          <c:extLst>
            <c:ext xmlns:c16="http://schemas.microsoft.com/office/drawing/2014/chart" uri="{C3380CC4-5D6E-409C-BE32-E72D297353CC}">
              <c16:uniqueId val="{00000000-B170-4A2B-AE57-E56D0B074175}"/>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XLSTAT_20220803_085143_1_HID!$C$1:$C$18</c:f>
              <c:numCache>
                <c:formatCode>General</c:formatCode>
                <c:ptCount val="18"/>
                <c:pt idx="0">
                  <c:v>2</c:v>
                </c:pt>
                <c:pt idx="1">
                  <c:v>1.8</c:v>
                </c:pt>
                <c:pt idx="2">
                  <c:v>2.2000000000000002</c:v>
                </c:pt>
                <c:pt idx="3">
                  <c:v>1.8333333333333333</c:v>
                </c:pt>
                <c:pt idx="4">
                  <c:v>2.1666666666666665</c:v>
                </c:pt>
                <c:pt idx="5">
                  <c:v>1.8666666666666667</c:v>
                </c:pt>
                <c:pt idx="6">
                  <c:v>2.1333333333333333</c:v>
                </c:pt>
                <c:pt idx="7">
                  <c:v>1.9</c:v>
                </c:pt>
                <c:pt idx="8">
                  <c:v>2.1</c:v>
                </c:pt>
                <c:pt idx="9">
                  <c:v>1.9333333333333333</c:v>
                </c:pt>
                <c:pt idx="10">
                  <c:v>2.0666666666666669</c:v>
                </c:pt>
                <c:pt idx="11">
                  <c:v>1.9666666666666666</c:v>
                </c:pt>
                <c:pt idx="12">
                  <c:v>2.0333333333333332</c:v>
                </c:pt>
                <c:pt idx="13">
                  <c:v>2</c:v>
                </c:pt>
                <c:pt idx="14">
                  <c:v>2</c:v>
                </c:pt>
                <c:pt idx="15">
                  <c:v>2</c:v>
                </c:pt>
                <c:pt idx="16">
                  <c:v>2</c:v>
                </c:pt>
                <c:pt idx="17">
                  <c:v>2</c:v>
                </c:pt>
              </c:numCache>
            </c:numRef>
          </c:xVal>
          <c:yVal>
            <c:numRef>
              <c:f>XLSTAT_20220803_085143_1_HID!$D$1:$D$18</c:f>
              <c:numCache>
                <c:formatCode>General</c:formatCode>
                <c:ptCount val="18"/>
                <c:pt idx="0">
                  <c:v>1</c:v>
                </c:pt>
                <c:pt idx="1">
                  <c:v>1</c:v>
                </c:pt>
                <c:pt idx="2">
                  <c:v>1</c:v>
                </c:pt>
                <c:pt idx="3">
                  <c:v>1</c:v>
                </c:pt>
                <c:pt idx="4">
                  <c:v>1</c:v>
                </c:pt>
                <c:pt idx="5">
                  <c:v>1</c:v>
                </c:pt>
                <c:pt idx="6">
                  <c:v>1</c:v>
                </c:pt>
                <c:pt idx="7">
                  <c:v>1</c:v>
                </c:pt>
                <c:pt idx="8">
                  <c:v>1</c:v>
                </c:pt>
                <c:pt idx="9">
                  <c:v>1</c:v>
                </c:pt>
                <c:pt idx="10">
                  <c:v>1</c:v>
                </c:pt>
                <c:pt idx="11">
                  <c:v>1</c:v>
                </c:pt>
                <c:pt idx="12">
                  <c:v>2</c:v>
                </c:pt>
                <c:pt idx="13">
                  <c:v>3</c:v>
                </c:pt>
                <c:pt idx="14">
                  <c:v>5</c:v>
                </c:pt>
                <c:pt idx="15">
                  <c:v>6</c:v>
                </c:pt>
                <c:pt idx="16">
                  <c:v>10</c:v>
                </c:pt>
                <c:pt idx="17">
                  <c:v>13</c:v>
                </c:pt>
              </c:numCache>
            </c:numRef>
          </c:yVal>
          <c:smooth val="0"/>
          <c:extLst>
            <c:ext xmlns:c16="http://schemas.microsoft.com/office/drawing/2014/chart" uri="{C3380CC4-5D6E-409C-BE32-E72D297353CC}">
              <c16:uniqueId val="{00000001-B170-4A2B-AE57-E56D0B074175}"/>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XLSTAT_20220803_085143_1_HID!$E$1:$E$20</c:f>
              <c:numCache>
                <c:formatCode>General</c:formatCode>
                <c:ptCount val="20"/>
                <c:pt idx="0">
                  <c:v>3</c:v>
                </c:pt>
                <c:pt idx="1">
                  <c:v>2.8</c:v>
                </c:pt>
                <c:pt idx="2">
                  <c:v>3.2</c:v>
                </c:pt>
                <c:pt idx="3">
                  <c:v>2.85</c:v>
                </c:pt>
                <c:pt idx="4">
                  <c:v>3.15</c:v>
                </c:pt>
                <c:pt idx="5">
                  <c:v>2.9</c:v>
                </c:pt>
                <c:pt idx="6">
                  <c:v>3.1</c:v>
                </c:pt>
                <c:pt idx="7">
                  <c:v>2.95</c:v>
                </c:pt>
                <c:pt idx="8">
                  <c:v>3.05</c:v>
                </c:pt>
                <c:pt idx="9">
                  <c:v>3</c:v>
                </c:pt>
                <c:pt idx="10">
                  <c:v>2.9333333333333331</c:v>
                </c:pt>
                <c:pt idx="11">
                  <c:v>3.0666666666666669</c:v>
                </c:pt>
                <c:pt idx="12">
                  <c:v>3</c:v>
                </c:pt>
                <c:pt idx="13">
                  <c:v>2.8888888888888888</c:v>
                </c:pt>
                <c:pt idx="14">
                  <c:v>3.1111111111111112</c:v>
                </c:pt>
                <c:pt idx="15">
                  <c:v>2.9444444444444446</c:v>
                </c:pt>
                <c:pt idx="16">
                  <c:v>3.0555555555555554</c:v>
                </c:pt>
                <c:pt idx="17">
                  <c:v>3</c:v>
                </c:pt>
                <c:pt idx="18">
                  <c:v>3</c:v>
                </c:pt>
                <c:pt idx="19">
                  <c:v>3</c:v>
                </c:pt>
              </c:numCache>
            </c:numRef>
          </c:xVal>
          <c:yVal>
            <c:numRef>
              <c:f>XLSTAT_20220803_085143_1_HID!$F$1:$F$20</c:f>
              <c:numCache>
                <c:formatCode>General</c:formatCode>
                <c:ptCount val="20"/>
                <c:pt idx="0">
                  <c:v>1</c:v>
                </c:pt>
                <c:pt idx="1">
                  <c:v>1</c:v>
                </c:pt>
                <c:pt idx="2">
                  <c:v>1</c:v>
                </c:pt>
                <c:pt idx="3">
                  <c:v>1</c:v>
                </c:pt>
                <c:pt idx="4">
                  <c:v>1</c:v>
                </c:pt>
                <c:pt idx="5">
                  <c:v>1</c:v>
                </c:pt>
                <c:pt idx="6">
                  <c:v>1</c:v>
                </c:pt>
                <c:pt idx="7">
                  <c:v>1</c:v>
                </c:pt>
                <c:pt idx="8">
                  <c:v>1</c:v>
                </c:pt>
                <c:pt idx="9">
                  <c:v>2</c:v>
                </c:pt>
                <c:pt idx="10">
                  <c:v>2</c:v>
                </c:pt>
                <c:pt idx="11">
                  <c:v>2</c:v>
                </c:pt>
                <c:pt idx="12">
                  <c:v>3</c:v>
                </c:pt>
                <c:pt idx="13">
                  <c:v>3</c:v>
                </c:pt>
                <c:pt idx="14">
                  <c:v>3</c:v>
                </c:pt>
                <c:pt idx="15">
                  <c:v>3</c:v>
                </c:pt>
                <c:pt idx="16">
                  <c:v>3</c:v>
                </c:pt>
                <c:pt idx="17">
                  <c:v>5</c:v>
                </c:pt>
                <c:pt idx="18">
                  <c:v>6</c:v>
                </c:pt>
                <c:pt idx="19">
                  <c:v>8</c:v>
                </c:pt>
              </c:numCache>
            </c:numRef>
          </c:yVal>
          <c:smooth val="0"/>
          <c:extLst>
            <c:ext xmlns:c16="http://schemas.microsoft.com/office/drawing/2014/chart" uri="{C3380CC4-5D6E-409C-BE32-E72D297353CC}">
              <c16:uniqueId val="{00000002-B170-4A2B-AE57-E56D0B074175}"/>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XLSTAT_20220803_085143_1_HID!$G$1:$G$5</c:f>
              <c:numCache>
                <c:formatCode>General</c:formatCode>
                <c:ptCount val="5"/>
                <c:pt idx="0">
                  <c:v>4.2</c:v>
                </c:pt>
                <c:pt idx="1">
                  <c:v>3.8</c:v>
                </c:pt>
                <c:pt idx="2">
                  <c:v>4.0666666666666664</c:v>
                </c:pt>
                <c:pt idx="3">
                  <c:v>3.9333333333333331</c:v>
                </c:pt>
                <c:pt idx="4">
                  <c:v>4</c:v>
                </c:pt>
              </c:numCache>
            </c:numRef>
          </c:xVal>
          <c:yVal>
            <c:numRef>
              <c:f>XLSTAT_20220803_085143_1_HID!$H$1:$H$5</c:f>
              <c:numCache>
                <c:formatCode>General</c:formatCode>
                <c:ptCount val="5"/>
                <c:pt idx="0">
                  <c:v>1</c:v>
                </c:pt>
                <c:pt idx="1">
                  <c:v>1</c:v>
                </c:pt>
                <c:pt idx="2">
                  <c:v>1</c:v>
                </c:pt>
                <c:pt idx="3">
                  <c:v>1</c:v>
                </c:pt>
                <c:pt idx="4">
                  <c:v>2</c:v>
                </c:pt>
              </c:numCache>
            </c:numRef>
          </c:yVal>
          <c:smooth val="0"/>
          <c:extLst>
            <c:ext xmlns:c16="http://schemas.microsoft.com/office/drawing/2014/chart" uri="{C3380CC4-5D6E-409C-BE32-E72D297353CC}">
              <c16:uniqueId val="{00000003-B170-4A2B-AE57-E56D0B074175}"/>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XLSTAT_20220803_085143_1_HID!$I$1</c:f>
              <c:numCache>
                <c:formatCode>General</c:formatCode>
                <c:ptCount val="1"/>
                <c:pt idx="0">
                  <c:v>5</c:v>
                </c:pt>
              </c:numCache>
            </c:numRef>
          </c:xVal>
          <c:yVal>
            <c:numRef>
              <c:f>XLSTAT_20220803_085143_1_HID!$J$1</c:f>
              <c:numCache>
                <c:formatCode>General</c:formatCode>
                <c:ptCount val="1"/>
                <c:pt idx="0">
                  <c:v>1</c:v>
                </c:pt>
              </c:numCache>
            </c:numRef>
          </c:yVal>
          <c:smooth val="0"/>
          <c:extLst>
            <c:ext xmlns:c16="http://schemas.microsoft.com/office/drawing/2014/chart" uri="{C3380CC4-5D6E-409C-BE32-E72D297353CC}">
              <c16:uniqueId val="{00000004-B170-4A2B-AE57-E56D0B074175}"/>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XLSTAT_20220803_085143_1_HID!$K$1</c:f>
              <c:numCache>
                <c:formatCode>General</c:formatCode>
                <c:ptCount val="1"/>
                <c:pt idx="0">
                  <c:v>6</c:v>
                </c:pt>
              </c:numCache>
            </c:numRef>
          </c:xVal>
          <c:yVal>
            <c:numRef>
              <c:f>XLSTAT_20220803_085143_1_HID!$L$1</c:f>
              <c:numCache>
                <c:formatCode>General</c:formatCode>
                <c:ptCount val="1"/>
                <c:pt idx="0">
                  <c:v>5</c:v>
                </c:pt>
              </c:numCache>
            </c:numRef>
          </c:yVal>
          <c:smooth val="0"/>
          <c:extLst>
            <c:ext xmlns:c16="http://schemas.microsoft.com/office/drawing/2014/chart" uri="{C3380CC4-5D6E-409C-BE32-E72D297353CC}">
              <c16:uniqueId val="{00000005-B170-4A2B-AE57-E56D0B074175}"/>
            </c:ext>
          </c:extLst>
        </c:ser>
        <c:ser>
          <c:idx val="6"/>
          <c:order val="6"/>
          <c:tx>
            <c:v>Media</c:v>
          </c:tx>
          <c:spPr>
            <a:ln w="19050" cap="rnd" cmpd="sng" algn="ctr">
              <a:noFill/>
              <a:prstDash val="solid"/>
              <a:round/>
            </a:ln>
            <a:effectLst/>
          </c:spPr>
          <c:marker>
            <c:symbol val="plus"/>
            <c:size val="8"/>
            <c:spPr>
              <a:noFill/>
              <a:ln w="6350" cap="flat" cmpd="sng" algn="ctr">
                <a:solidFill>
                  <a:schemeClr val="accent1">
                    <a:lumMod val="60000"/>
                  </a:schemeClr>
                </a:solidFill>
                <a:prstDash val="solid"/>
                <a:round/>
              </a:ln>
              <a:effectLst/>
            </c:spPr>
          </c:marker>
          <c:xVal>
            <c:numLit>
              <c:formatCode>General</c:formatCode>
              <c:ptCount val="6"/>
              <c:pt idx="0">
                <c:v>1</c:v>
              </c:pt>
              <c:pt idx="1">
                <c:v>2</c:v>
              </c:pt>
              <c:pt idx="2">
                <c:v>3</c:v>
              </c:pt>
              <c:pt idx="3">
                <c:v>4</c:v>
              </c:pt>
              <c:pt idx="4">
                <c:v>5</c:v>
              </c:pt>
              <c:pt idx="5">
                <c:v>6</c:v>
              </c:pt>
            </c:numLit>
          </c:xVal>
          <c:yVal>
            <c:numLit>
              <c:formatCode>General</c:formatCode>
              <c:ptCount val="6"/>
              <c:pt idx="0">
                <c:v>1</c:v>
              </c:pt>
              <c:pt idx="1">
                <c:v>2.8333333333333335</c:v>
              </c:pt>
              <c:pt idx="2">
                <c:v>2.4500000000000002</c:v>
              </c:pt>
              <c:pt idx="3">
                <c:v>1.2</c:v>
              </c:pt>
              <c:pt idx="4">
                <c:v>1</c:v>
              </c:pt>
              <c:pt idx="5">
                <c:v>5</c:v>
              </c:pt>
            </c:numLit>
          </c:yVal>
          <c:smooth val="0"/>
          <c:extLst>
            <c:ext xmlns:c16="http://schemas.microsoft.com/office/drawing/2014/chart" uri="{C3380CC4-5D6E-409C-BE32-E72D297353CC}">
              <c16:uniqueId val="{00000006-B170-4A2B-AE57-E56D0B074175}"/>
            </c:ext>
          </c:extLst>
        </c:ser>
        <c:ser>
          <c:idx val="7"/>
          <c:order val="7"/>
          <c:tx>
            <c:v>Mediana</c:v>
          </c:tx>
          <c:spPr>
            <a:ln w="19050" cap="rnd" cmpd="sng" algn="ctr">
              <a:solidFill>
                <a:schemeClr val="accent2">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8-B170-4A2B-AE57-E56D0B074175}"/>
              </c:ext>
            </c:extLst>
          </c:dPt>
          <c:dPt>
            <c:idx val="4"/>
            <c:bubble3D val="0"/>
            <c:spPr>
              <a:ln w="25400" cap="rnd" cmpd="sng" algn="ctr">
                <a:noFill/>
                <a:prstDash val="solid"/>
                <a:round/>
              </a:ln>
              <a:effectLst/>
            </c:spPr>
            <c:extLst>
              <c:ext xmlns:c16="http://schemas.microsoft.com/office/drawing/2014/chart" uri="{C3380CC4-5D6E-409C-BE32-E72D297353CC}">
                <c16:uniqueId val="{0000000A-B170-4A2B-AE57-E56D0B074175}"/>
              </c:ext>
            </c:extLst>
          </c:dPt>
          <c:dPt>
            <c:idx val="6"/>
            <c:bubble3D val="0"/>
            <c:spPr>
              <a:ln w="25400" cap="rnd" cmpd="sng" algn="ctr">
                <a:noFill/>
                <a:prstDash val="solid"/>
                <a:round/>
              </a:ln>
              <a:effectLst/>
            </c:spPr>
            <c:extLst>
              <c:ext xmlns:c16="http://schemas.microsoft.com/office/drawing/2014/chart" uri="{C3380CC4-5D6E-409C-BE32-E72D297353CC}">
                <c16:uniqueId val="{0000000C-B170-4A2B-AE57-E56D0B074175}"/>
              </c:ext>
            </c:extLst>
          </c:dPt>
          <c:dPt>
            <c:idx val="8"/>
            <c:bubble3D val="0"/>
            <c:spPr>
              <a:ln w="25400" cap="rnd" cmpd="sng" algn="ctr">
                <a:noFill/>
                <a:prstDash val="solid"/>
                <a:round/>
              </a:ln>
              <a:effectLst/>
            </c:spPr>
            <c:extLst>
              <c:ext xmlns:c16="http://schemas.microsoft.com/office/drawing/2014/chart" uri="{C3380CC4-5D6E-409C-BE32-E72D297353CC}">
                <c16:uniqueId val="{0000000E-B170-4A2B-AE57-E56D0B074175}"/>
              </c:ext>
            </c:extLst>
          </c:dPt>
          <c:dPt>
            <c:idx val="10"/>
            <c:bubble3D val="0"/>
            <c:spPr>
              <a:ln w="25400" cap="rnd" cmpd="sng" algn="ctr">
                <a:noFill/>
                <a:prstDash val="solid"/>
                <a:round/>
              </a:ln>
              <a:effectLst/>
            </c:spPr>
            <c:extLst>
              <c:ext xmlns:c16="http://schemas.microsoft.com/office/drawing/2014/chart" uri="{C3380CC4-5D6E-409C-BE32-E72D297353CC}">
                <c16:uniqueId val="{00000010-B170-4A2B-AE57-E56D0B074175}"/>
              </c:ext>
            </c:extLst>
          </c:dPt>
          <c:xVal>
            <c:numLit>
              <c:formatCode>General</c:formatCode>
              <c:ptCount val="12"/>
              <c:pt idx="0">
                <c:v>0.75</c:v>
              </c:pt>
              <c:pt idx="1">
                <c:v>1.25</c:v>
              </c:pt>
              <c:pt idx="2">
                <c:v>1.75</c:v>
              </c:pt>
              <c:pt idx="3">
                <c:v>2.25</c:v>
              </c:pt>
              <c:pt idx="4">
                <c:v>2.75</c:v>
              </c:pt>
              <c:pt idx="5">
                <c:v>3.25</c:v>
              </c:pt>
              <c:pt idx="6">
                <c:v>3.75</c:v>
              </c:pt>
              <c:pt idx="7">
                <c:v>4.25</c:v>
              </c:pt>
              <c:pt idx="8">
                <c:v>4.75</c:v>
              </c:pt>
              <c:pt idx="9">
                <c:v>5.25</c:v>
              </c:pt>
              <c:pt idx="10">
                <c:v>5.75</c:v>
              </c:pt>
              <c:pt idx="11">
                <c:v>6.25</c:v>
              </c:pt>
            </c:numLit>
          </c:xVal>
          <c:yVal>
            <c:numLit>
              <c:formatCode>General</c:formatCode>
              <c:ptCount val="12"/>
              <c:pt idx="0">
                <c:v>1</c:v>
              </c:pt>
              <c:pt idx="1">
                <c:v>1</c:v>
              </c:pt>
              <c:pt idx="2">
                <c:v>1</c:v>
              </c:pt>
              <c:pt idx="3">
                <c:v>1</c:v>
              </c:pt>
              <c:pt idx="4">
                <c:v>2</c:v>
              </c:pt>
              <c:pt idx="5">
                <c:v>2</c:v>
              </c:pt>
              <c:pt idx="6">
                <c:v>1</c:v>
              </c:pt>
              <c:pt idx="7">
                <c:v>1</c:v>
              </c:pt>
              <c:pt idx="8">
                <c:v>1</c:v>
              </c:pt>
              <c:pt idx="9">
                <c:v>1</c:v>
              </c:pt>
              <c:pt idx="10">
                <c:v>5</c:v>
              </c:pt>
              <c:pt idx="11">
                <c:v>5</c:v>
              </c:pt>
            </c:numLit>
          </c:yVal>
          <c:smooth val="0"/>
          <c:extLst>
            <c:ext xmlns:c16="http://schemas.microsoft.com/office/drawing/2014/chart" uri="{C3380CC4-5D6E-409C-BE32-E72D297353CC}">
              <c16:uniqueId val="{00000011-B170-4A2B-AE57-E56D0B074175}"/>
            </c:ext>
          </c:extLst>
        </c:ser>
        <c:ser>
          <c:idx val="8"/>
          <c:order val="8"/>
          <c:tx>
            <c:v/>
          </c:tx>
          <c:spPr>
            <a:ln w="19050" cap="rnd" cmpd="sng" algn="ctr">
              <a:noFill/>
              <a:prstDash val="solid"/>
              <a:round/>
            </a:ln>
            <a:effectLst/>
          </c:spPr>
          <c:marker>
            <c:symbol val="none"/>
          </c:marker>
          <c:dLbls>
            <c:dLbl>
              <c:idx val="0"/>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170-4A2B-AE57-E56D0B074175}"/>
                </c:ext>
              </c:extLst>
            </c:dLbl>
            <c:dLbl>
              <c:idx val="1"/>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170-4A2B-AE57-E56D0B074175}"/>
                </c:ext>
              </c:extLst>
            </c:dLbl>
            <c:dLbl>
              <c:idx val="2"/>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B170-4A2B-AE57-E56D0B074175}"/>
                </c:ext>
              </c:extLst>
            </c:dLbl>
            <c:dLbl>
              <c:idx val="3"/>
              <c:tx>
                <c:rich>
                  <a:bodyPr/>
                  <a:lstStyle/>
                  <a:p>
                    <a:r>
                      <a:rPr lang="en-US"/>
                      <a:t>8</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170-4A2B-AE57-E56D0B074175}"/>
                </c:ext>
              </c:extLst>
            </c:dLbl>
            <c:dLbl>
              <c:idx val="4"/>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B170-4A2B-AE57-E56D0B074175}"/>
                </c:ext>
              </c:extLst>
            </c:dLbl>
            <c:dLbl>
              <c:idx val="5"/>
              <c:layout>
                <c:manualLayout>
                  <c:x val="-5.2845528455284702E-2"/>
                  <c:y val="5.0056882821387941E-2"/>
                </c:manualLayout>
              </c:layout>
              <c:tx>
                <c:rich>
                  <a:bodyPr/>
                  <a:lstStyle/>
                  <a:p>
                    <a:r>
                      <a:rPr lang="en-US"/>
                      <a:t>11</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09E-41AB-8898-5D58A14D422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Lit>
              <c:formatCode>General</c:formatCode>
              <c:ptCount val="6"/>
              <c:pt idx="0">
                <c:v>1</c:v>
              </c:pt>
              <c:pt idx="1">
                <c:v>2</c:v>
              </c:pt>
              <c:pt idx="2">
                <c:v>3</c:v>
              </c:pt>
              <c:pt idx="3">
                <c:v>4</c:v>
              </c:pt>
              <c:pt idx="4">
                <c:v>5</c:v>
              </c:pt>
              <c:pt idx="5">
                <c:v>6</c:v>
              </c:pt>
            </c:numLit>
          </c:xVal>
          <c:yVal>
            <c:numLit>
              <c:formatCode>General</c:formatCode>
              <c:ptCount val="6"/>
              <c:pt idx="0">
                <c:v>0.42</c:v>
              </c:pt>
              <c:pt idx="1">
                <c:v>0.42</c:v>
              </c:pt>
              <c:pt idx="2">
                <c:v>0.42</c:v>
              </c:pt>
              <c:pt idx="3">
                <c:v>0.42</c:v>
              </c:pt>
              <c:pt idx="4">
                <c:v>0.42</c:v>
              </c:pt>
              <c:pt idx="5">
                <c:v>0.42</c:v>
              </c:pt>
            </c:numLit>
          </c:yVal>
          <c:smooth val="0"/>
          <c:extLst>
            <c:ext xmlns:c16="http://schemas.microsoft.com/office/drawing/2014/chart" uri="{C3380CC4-5D6E-409C-BE32-E72D297353CC}">
              <c16:uniqueId val="{00000018-B170-4A2B-AE57-E56D0B074175}"/>
            </c:ext>
          </c:extLst>
        </c:ser>
        <c:dLbls>
          <c:showLegendKey val="0"/>
          <c:showVal val="0"/>
          <c:showCatName val="0"/>
          <c:showSerName val="0"/>
          <c:showPercent val="0"/>
          <c:showBubbleSize val="0"/>
        </c:dLbls>
        <c:axId val="-1975166016"/>
        <c:axId val="-1975163840"/>
      </c:scatterChart>
      <c:valAx>
        <c:axId val="-1975166016"/>
        <c:scaling>
          <c:orientation val="minMax"/>
          <c:max val="7"/>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63840"/>
        <c:crosses val="autoZero"/>
        <c:crossBetween val="midCat"/>
      </c:valAx>
      <c:valAx>
        <c:axId val="-1975163840"/>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6601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(b)</a:t>
            </a:r>
            <a:endParaRPr lang="es-CO">
              <a:latin typeface="Palatino Linotype" panose="02040502050505030304" pitchFamily="18" charset="0"/>
            </a:endParaRPr>
          </a:p>
        </c:rich>
      </c:tx>
      <c:layout>
        <c:manualLayout>
          <c:xMode val="edge"/>
          <c:yMode val="edge"/>
          <c:x val="0.49836501329053612"/>
          <c:y val="2.721088435374149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layoutTarget val="inner"/>
          <c:xMode val="edge"/>
          <c:yMode val="edge"/>
          <c:x val="0.13946404199475065"/>
          <c:y val="0.12880290825715748"/>
          <c:w val="0.82386929133858267"/>
          <c:h val="0.70204905421305097"/>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XLSTAT_20220804_213228_1_HID!$A$1:$A$5</c:f>
              <c:numCache>
                <c:formatCode>General</c:formatCode>
                <c:ptCount val="5"/>
                <c:pt idx="0">
                  <c:v>1.2</c:v>
                </c:pt>
                <c:pt idx="1">
                  <c:v>0.8</c:v>
                </c:pt>
                <c:pt idx="2">
                  <c:v>1.0666666666666667</c:v>
                </c:pt>
                <c:pt idx="3">
                  <c:v>0.93333333333333335</c:v>
                </c:pt>
                <c:pt idx="4">
                  <c:v>1</c:v>
                </c:pt>
              </c:numCache>
            </c:numRef>
          </c:xVal>
          <c:yVal>
            <c:numRef>
              <c:f>XLSTAT_20220804_213228_1_HID!$B$1:$B$5</c:f>
              <c:numCache>
                <c:formatCode>General</c:formatCode>
                <c:ptCount val="5"/>
                <c:pt idx="0">
                  <c:v>1</c:v>
                </c:pt>
                <c:pt idx="1">
                  <c:v>1</c:v>
                </c:pt>
                <c:pt idx="2">
                  <c:v>1</c:v>
                </c:pt>
                <c:pt idx="3">
                  <c:v>1</c:v>
                </c:pt>
                <c:pt idx="4">
                  <c:v>2</c:v>
                </c:pt>
              </c:numCache>
            </c:numRef>
          </c:yVal>
          <c:smooth val="0"/>
          <c:extLst>
            <c:ext xmlns:c16="http://schemas.microsoft.com/office/drawing/2014/chart" uri="{C3380CC4-5D6E-409C-BE32-E72D297353CC}">
              <c16:uniqueId val="{00000000-BFB3-4ADF-9652-19AD6A18724C}"/>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XLSTAT_20220804_213228_1_HID!$C$1:$C$3</c:f>
              <c:numCache>
                <c:formatCode>General</c:formatCode>
                <c:ptCount val="3"/>
                <c:pt idx="0">
                  <c:v>2</c:v>
                </c:pt>
                <c:pt idx="1">
                  <c:v>2</c:v>
                </c:pt>
                <c:pt idx="2">
                  <c:v>2</c:v>
                </c:pt>
              </c:numCache>
            </c:numRef>
          </c:xVal>
          <c:yVal>
            <c:numRef>
              <c:f>XLSTAT_20220804_213228_1_HID!$D$1:$D$3</c:f>
              <c:numCache>
                <c:formatCode>General</c:formatCode>
                <c:ptCount val="3"/>
                <c:pt idx="0">
                  <c:v>2</c:v>
                </c:pt>
                <c:pt idx="1">
                  <c:v>3</c:v>
                </c:pt>
                <c:pt idx="2">
                  <c:v>6</c:v>
                </c:pt>
              </c:numCache>
            </c:numRef>
          </c:yVal>
          <c:smooth val="0"/>
          <c:extLst>
            <c:ext xmlns:c16="http://schemas.microsoft.com/office/drawing/2014/chart" uri="{C3380CC4-5D6E-409C-BE32-E72D297353CC}">
              <c16:uniqueId val="{00000001-BFB3-4ADF-9652-19AD6A18724C}"/>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XLSTAT_20220804_213228_1_HID!$E$1:$E$13</c:f>
              <c:numCache>
                <c:formatCode>General</c:formatCode>
                <c:ptCount val="13"/>
                <c:pt idx="0">
                  <c:v>3.2</c:v>
                </c:pt>
                <c:pt idx="1">
                  <c:v>2.8</c:v>
                </c:pt>
                <c:pt idx="2">
                  <c:v>3.1636363636363636</c:v>
                </c:pt>
                <c:pt idx="3">
                  <c:v>2.8363636363636364</c:v>
                </c:pt>
                <c:pt idx="4">
                  <c:v>3.1272727272727274</c:v>
                </c:pt>
                <c:pt idx="5">
                  <c:v>2.8727272727272726</c:v>
                </c:pt>
                <c:pt idx="6">
                  <c:v>3.0909090909090908</c:v>
                </c:pt>
                <c:pt idx="7">
                  <c:v>2.9090909090909092</c:v>
                </c:pt>
                <c:pt idx="8">
                  <c:v>3.0545454545454547</c:v>
                </c:pt>
                <c:pt idx="9">
                  <c:v>2.9454545454545453</c:v>
                </c:pt>
                <c:pt idx="10">
                  <c:v>3.0181818181818181</c:v>
                </c:pt>
                <c:pt idx="11">
                  <c:v>2.9818181818181819</c:v>
                </c:pt>
                <c:pt idx="12">
                  <c:v>3</c:v>
                </c:pt>
              </c:numCache>
            </c:numRef>
          </c:xVal>
          <c:yVal>
            <c:numRef>
              <c:f>XLSTAT_20220804_213228_1_HID!$F$1:$F$13</c:f>
              <c:numCache>
                <c:formatCode>General</c:formatCode>
                <c:ptCount val="13"/>
                <c:pt idx="0">
                  <c:v>1</c:v>
                </c:pt>
                <c:pt idx="1">
                  <c:v>1</c:v>
                </c:pt>
                <c:pt idx="2">
                  <c:v>2</c:v>
                </c:pt>
                <c:pt idx="3">
                  <c:v>2</c:v>
                </c:pt>
                <c:pt idx="4">
                  <c:v>2</c:v>
                </c:pt>
                <c:pt idx="5">
                  <c:v>2</c:v>
                </c:pt>
                <c:pt idx="6">
                  <c:v>2</c:v>
                </c:pt>
                <c:pt idx="7">
                  <c:v>3</c:v>
                </c:pt>
                <c:pt idx="8">
                  <c:v>3</c:v>
                </c:pt>
                <c:pt idx="9">
                  <c:v>4</c:v>
                </c:pt>
                <c:pt idx="10">
                  <c:v>5</c:v>
                </c:pt>
                <c:pt idx="11">
                  <c:v>5</c:v>
                </c:pt>
                <c:pt idx="12">
                  <c:v>55</c:v>
                </c:pt>
              </c:numCache>
            </c:numRef>
          </c:yVal>
          <c:smooth val="0"/>
          <c:extLst>
            <c:ext xmlns:c16="http://schemas.microsoft.com/office/drawing/2014/chart" uri="{C3380CC4-5D6E-409C-BE32-E72D297353CC}">
              <c16:uniqueId val="{00000002-BFB3-4ADF-9652-19AD6A18724C}"/>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XLSTAT_20220804_213228_1_HID!$G$1:$G$5</c:f>
              <c:numCache>
                <c:formatCode>General</c:formatCode>
                <c:ptCount val="5"/>
                <c:pt idx="0">
                  <c:v>4.2</c:v>
                </c:pt>
                <c:pt idx="1">
                  <c:v>3.8</c:v>
                </c:pt>
                <c:pt idx="2">
                  <c:v>4</c:v>
                </c:pt>
                <c:pt idx="3">
                  <c:v>4</c:v>
                </c:pt>
                <c:pt idx="4">
                  <c:v>4</c:v>
                </c:pt>
              </c:numCache>
            </c:numRef>
          </c:xVal>
          <c:yVal>
            <c:numRef>
              <c:f>XLSTAT_20220804_213228_1_HID!$H$1:$H$5</c:f>
              <c:numCache>
                <c:formatCode>General</c:formatCode>
                <c:ptCount val="5"/>
                <c:pt idx="0">
                  <c:v>1</c:v>
                </c:pt>
                <c:pt idx="1">
                  <c:v>1</c:v>
                </c:pt>
                <c:pt idx="2">
                  <c:v>2</c:v>
                </c:pt>
                <c:pt idx="3">
                  <c:v>5</c:v>
                </c:pt>
                <c:pt idx="4">
                  <c:v>6</c:v>
                </c:pt>
              </c:numCache>
            </c:numRef>
          </c:yVal>
          <c:smooth val="0"/>
          <c:extLst>
            <c:ext xmlns:c16="http://schemas.microsoft.com/office/drawing/2014/chart" uri="{C3380CC4-5D6E-409C-BE32-E72D297353CC}">
              <c16:uniqueId val="{00000003-BFB3-4ADF-9652-19AD6A18724C}"/>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XLSTAT_20220804_213228_1_HID!$I$1:$I$12</c:f>
              <c:numCache>
                <c:formatCode>General</c:formatCode>
                <c:ptCount val="12"/>
                <c:pt idx="0">
                  <c:v>5</c:v>
                </c:pt>
                <c:pt idx="1">
                  <c:v>4.8</c:v>
                </c:pt>
                <c:pt idx="2">
                  <c:v>5.2</c:v>
                </c:pt>
                <c:pt idx="3">
                  <c:v>5</c:v>
                </c:pt>
                <c:pt idx="4">
                  <c:v>5</c:v>
                </c:pt>
                <c:pt idx="5">
                  <c:v>5.1333333333333337</c:v>
                </c:pt>
                <c:pt idx="6">
                  <c:v>4.8666666666666663</c:v>
                </c:pt>
                <c:pt idx="7">
                  <c:v>5</c:v>
                </c:pt>
                <c:pt idx="8">
                  <c:v>4.8</c:v>
                </c:pt>
                <c:pt idx="9">
                  <c:v>5.2</c:v>
                </c:pt>
                <c:pt idx="10">
                  <c:v>5.1333333333333337</c:v>
                </c:pt>
                <c:pt idx="11">
                  <c:v>4.8666666666666663</c:v>
                </c:pt>
              </c:numCache>
            </c:numRef>
          </c:xVal>
          <c:yVal>
            <c:numRef>
              <c:f>XLSTAT_20220804_213228_1_HID!$J$1:$J$12</c:f>
              <c:numCache>
                <c:formatCode>General</c:formatCode>
                <c:ptCount val="12"/>
                <c:pt idx="0">
                  <c:v>2</c:v>
                </c:pt>
                <c:pt idx="1">
                  <c:v>2</c:v>
                </c:pt>
                <c:pt idx="2">
                  <c:v>2</c:v>
                </c:pt>
                <c:pt idx="3">
                  <c:v>8</c:v>
                </c:pt>
                <c:pt idx="4">
                  <c:v>10</c:v>
                </c:pt>
                <c:pt idx="5">
                  <c:v>20</c:v>
                </c:pt>
                <c:pt idx="6">
                  <c:v>20</c:v>
                </c:pt>
                <c:pt idx="7">
                  <c:v>25</c:v>
                </c:pt>
                <c:pt idx="8">
                  <c:v>25</c:v>
                </c:pt>
                <c:pt idx="9">
                  <c:v>25</c:v>
                </c:pt>
                <c:pt idx="10">
                  <c:v>30</c:v>
                </c:pt>
                <c:pt idx="11">
                  <c:v>30</c:v>
                </c:pt>
              </c:numCache>
            </c:numRef>
          </c:yVal>
          <c:smooth val="0"/>
          <c:extLst>
            <c:ext xmlns:c16="http://schemas.microsoft.com/office/drawing/2014/chart" uri="{C3380CC4-5D6E-409C-BE32-E72D297353CC}">
              <c16:uniqueId val="{00000004-BFB3-4ADF-9652-19AD6A18724C}"/>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XLSTAT_20220804_213228_1_HID!$K$1:$K$6</c:f>
              <c:numCache>
                <c:formatCode>General</c:formatCode>
                <c:ptCount val="6"/>
                <c:pt idx="0">
                  <c:v>6</c:v>
                </c:pt>
                <c:pt idx="1">
                  <c:v>6</c:v>
                </c:pt>
                <c:pt idx="2">
                  <c:v>6</c:v>
                </c:pt>
                <c:pt idx="3">
                  <c:v>6</c:v>
                </c:pt>
                <c:pt idx="4">
                  <c:v>6</c:v>
                </c:pt>
                <c:pt idx="5">
                  <c:v>6</c:v>
                </c:pt>
              </c:numCache>
            </c:numRef>
          </c:xVal>
          <c:yVal>
            <c:numRef>
              <c:f>XLSTAT_20220804_213228_1_HID!$L$1:$L$6</c:f>
              <c:numCache>
                <c:formatCode>General</c:formatCode>
                <c:ptCount val="6"/>
                <c:pt idx="0">
                  <c:v>7</c:v>
                </c:pt>
                <c:pt idx="1">
                  <c:v>19</c:v>
                </c:pt>
                <c:pt idx="2">
                  <c:v>23</c:v>
                </c:pt>
                <c:pt idx="3">
                  <c:v>27</c:v>
                </c:pt>
                <c:pt idx="4">
                  <c:v>38</c:v>
                </c:pt>
                <c:pt idx="5">
                  <c:v>56</c:v>
                </c:pt>
              </c:numCache>
            </c:numRef>
          </c:yVal>
          <c:smooth val="0"/>
          <c:extLst>
            <c:ext xmlns:c16="http://schemas.microsoft.com/office/drawing/2014/chart" uri="{C3380CC4-5D6E-409C-BE32-E72D297353CC}">
              <c16:uniqueId val="{00000005-BFB3-4ADF-9652-19AD6A18724C}"/>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XLSTAT_20220804_213228_1_HID!$M$1:$M$7</c:f>
              <c:numCache>
                <c:formatCode>General</c:formatCode>
                <c:ptCount val="7"/>
                <c:pt idx="0">
                  <c:v>7</c:v>
                </c:pt>
                <c:pt idx="1">
                  <c:v>7</c:v>
                </c:pt>
                <c:pt idx="2">
                  <c:v>7</c:v>
                </c:pt>
                <c:pt idx="3">
                  <c:v>7.2</c:v>
                </c:pt>
                <c:pt idx="4">
                  <c:v>6.8</c:v>
                </c:pt>
                <c:pt idx="5">
                  <c:v>7.2</c:v>
                </c:pt>
                <c:pt idx="6">
                  <c:v>6.8</c:v>
                </c:pt>
              </c:numCache>
            </c:numRef>
          </c:xVal>
          <c:yVal>
            <c:numRef>
              <c:f>XLSTAT_20220804_213228_1_HID!$N$1:$N$7</c:f>
              <c:numCache>
                <c:formatCode>General</c:formatCode>
                <c:ptCount val="7"/>
                <c:pt idx="0">
                  <c:v>25</c:v>
                </c:pt>
                <c:pt idx="1">
                  <c:v>35</c:v>
                </c:pt>
                <c:pt idx="2">
                  <c:v>45</c:v>
                </c:pt>
                <c:pt idx="3">
                  <c:v>75</c:v>
                </c:pt>
                <c:pt idx="4">
                  <c:v>80</c:v>
                </c:pt>
                <c:pt idx="5">
                  <c:v>100</c:v>
                </c:pt>
                <c:pt idx="6">
                  <c:v>100</c:v>
                </c:pt>
              </c:numCache>
            </c:numRef>
          </c:yVal>
          <c:smooth val="0"/>
          <c:extLst>
            <c:ext xmlns:c16="http://schemas.microsoft.com/office/drawing/2014/chart" uri="{C3380CC4-5D6E-409C-BE32-E72D297353CC}">
              <c16:uniqueId val="{00000006-BFB3-4ADF-9652-19AD6A18724C}"/>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XLSTAT_20220804_213228_1_HID!$O$1:$O$15</c:f>
              <c:numCache>
                <c:formatCode>General</c:formatCode>
                <c:ptCount val="15"/>
                <c:pt idx="0">
                  <c:v>8.0666666666666664</c:v>
                </c:pt>
                <c:pt idx="1">
                  <c:v>7.9333333333333336</c:v>
                </c:pt>
                <c:pt idx="2">
                  <c:v>8.1999999999999993</c:v>
                </c:pt>
                <c:pt idx="3">
                  <c:v>7.8</c:v>
                </c:pt>
                <c:pt idx="4">
                  <c:v>8.1199999999999992</c:v>
                </c:pt>
                <c:pt idx="5">
                  <c:v>7.88</c:v>
                </c:pt>
                <c:pt idx="6">
                  <c:v>8.0399999999999991</c:v>
                </c:pt>
                <c:pt idx="7">
                  <c:v>7.96</c:v>
                </c:pt>
                <c:pt idx="8">
                  <c:v>8</c:v>
                </c:pt>
                <c:pt idx="9">
                  <c:v>8.1999999999999993</c:v>
                </c:pt>
                <c:pt idx="10">
                  <c:v>7.8</c:v>
                </c:pt>
                <c:pt idx="11">
                  <c:v>8.1199999999999992</c:v>
                </c:pt>
                <c:pt idx="12">
                  <c:v>7.88</c:v>
                </c:pt>
                <c:pt idx="13">
                  <c:v>8.0399999999999991</c:v>
                </c:pt>
                <c:pt idx="14">
                  <c:v>7.96</c:v>
                </c:pt>
              </c:numCache>
            </c:numRef>
          </c:xVal>
          <c:yVal>
            <c:numRef>
              <c:f>XLSTAT_20220804_213228_1_HID!$P$1:$P$15</c:f>
              <c:numCache>
                <c:formatCode>General</c:formatCode>
                <c:ptCount val="15"/>
                <c:pt idx="0">
                  <c:v>25</c:v>
                </c:pt>
                <c:pt idx="1">
                  <c:v>30</c:v>
                </c:pt>
                <c:pt idx="2">
                  <c:v>35</c:v>
                </c:pt>
                <c:pt idx="3">
                  <c:v>35</c:v>
                </c:pt>
                <c:pt idx="4">
                  <c:v>35</c:v>
                </c:pt>
                <c:pt idx="5">
                  <c:v>35</c:v>
                </c:pt>
                <c:pt idx="6">
                  <c:v>40</c:v>
                </c:pt>
                <c:pt idx="7">
                  <c:v>40</c:v>
                </c:pt>
                <c:pt idx="8">
                  <c:v>45</c:v>
                </c:pt>
                <c:pt idx="9">
                  <c:v>100</c:v>
                </c:pt>
                <c:pt idx="10">
                  <c:v>100</c:v>
                </c:pt>
                <c:pt idx="11">
                  <c:v>100</c:v>
                </c:pt>
                <c:pt idx="12">
                  <c:v>100</c:v>
                </c:pt>
                <c:pt idx="13">
                  <c:v>100</c:v>
                </c:pt>
                <c:pt idx="14">
                  <c:v>100</c:v>
                </c:pt>
              </c:numCache>
            </c:numRef>
          </c:yVal>
          <c:smooth val="0"/>
          <c:extLst>
            <c:ext xmlns:c16="http://schemas.microsoft.com/office/drawing/2014/chart" uri="{C3380CC4-5D6E-409C-BE32-E72D297353CC}">
              <c16:uniqueId val="{00000007-BFB3-4ADF-9652-19AD6A18724C}"/>
            </c:ext>
          </c:extLst>
        </c:ser>
        <c:ser>
          <c:idx val="8"/>
          <c:order val="8"/>
          <c:tx>
            <c:v/>
          </c:tx>
          <c:spPr>
            <a:ln w="19050" cap="rnd" cmpd="sng" algn="ctr">
              <a:noFill/>
              <a:prstDash val="solid"/>
              <a:round/>
            </a:ln>
            <a:effectLst/>
          </c:spPr>
          <c:marker>
            <c:symbol val="diamond"/>
            <c:size val="3"/>
            <c:spPr>
              <a:solidFill>
                <a:schemeClr val="accent3">
                  <a:lumMod val="60000"/>
                </a:schemeClr>
              </a:solidFill>
              <a:ln w="6350" cap="flat" cmpd="sng" algn="ctr">
                <a:solidFill>
                  <a:schemeClr val="accent3">
                    <a:lumMod val="60000"/>
                  </a:schemeClr>
                </a:solidFill>
                <a:prstDash val="solid"/>
                <a:round/>
              </a:ln>
              <a:effectLst/>
            </c:spPr>
          </c:marker>
          <c:xVal>
            <c:numRef>
              <c:f>XLSTAT_20220804_213228_1_HID!$Q$1:$Q$17</c:f>
              <c:numCache>
                <c:formatCode>General</c:formatCode>
                <c:ptCount val="17"/>
                <c:pt idx="0">
                  <c:v>9.1999999999999993</c:v>
                </c:pt>
                <c:pt idx="1">
                  <c:v>8.8000000000000007</c:v>
                </c:pt>
                <c:pt idx="2">
                  <c:v>9.1428571428571423</c:v>
                </c:pt>
                <c:pt idx="3">
                  <c:v>8.8571428571428577</c:v>
                </c:pt>
                <c:pt idx="4">
                  <c:v>9.0857142857142854</c:v>
                </c:pt>
                <c:pt idx="5">
                  <c:v>8.9142857142857146</c:v>
                </c:pt>
                <c:pt idx="6">
                  <c:v>9.0285714285714285</c:v>
                </c:pt>
                <c:pt idx="7">
                  <c:v>8.9714285714285715</c:v>
                </c:pt>
                <c:pt idx="8">
                  <c:v>9</c:v>
                </c:pt>
                <c:pt idx="9">
                  <c:v>8.875</c:v>
                </c:pt>
                <c:pt idx="10">
                  <c:v>9.125</c:v>
                </c:pt>
                <c:pt idx="11">
                  <c:v>8.9375</c:v>
                </c:pt>
                <c:pt idx="12">
                  <c:v>9.0625</c:v>
                </c:pt>
                <c:pt idx="13">
                  <c:v>9</c:v>
                </c:pt>
                <c:pt idx="14">
                  <c:v>9</c:v>
                </c:pt>
                <c:pt idx="15">
                  <c:v>9</c:v>
                </c:pt>
                <c:pt idx="16">
                  <c:v>9</c:v>
                </c:pt>
              </c:numCache>
            </c:numRef>
          </c:xVal>
          <c:yVal>
            <c:numRef>
              <c:f>XLSTAT_20220804_213228_1_HID!$R$1:$R$17</c:f>
              <c:numCache>
                <c:formatCode>General</c:formatCode>
                <c:ptCount val="17"/>
                <c:pt idx="0">
                  <c:v>8</c:v>
                </c:pt>
                <c:pt idx="1">
                  <c:v>10</c:v>
                </c:pt>
                <c:pt idx="2">
                  <c:v>15</c:v>
                </c:pt>
                <c:pt idx="3">
                  <c:v>15</c:v>
                </c:pt>
                <c:pt idx="4">
                  <c:v>15</c:v>
                </c:pt>
                <c:pt idx="5">
                  <c:v>15</c:v>
                </c:pt>
                <c:pt idx="6">
                  <c:v>15</c:v>
                </c:pt>
                <c:pt idx="7">
                  <c:v>15</c:v>
                </c:pt>
                <c:pt idx="8">
                  <c:v>20</c:v>
                </c:pt>
                <c:pt idx="9">
                  <c:v>25</c:v>
                </c:pt>
                <c:pt idx="10">
                  <c:v>25</c:v>
                </c:pt>
                <c:pt idx="11">
                  <c:v>30</c:v>
                </c:pt>
                <c:pt idx="12">
                  <c:v>30</c:v>
                </c:pt>
                <c:pt idx="13">
                  <c:v>35</c:v>
                </c:pt>
                <c:pt idx="14">
                  <c:v>45</c:v>
                </c:pt>
                <c:pt idx="15">
                  <c:v>60</c:v>
                </c:pt>
                <c:pt idx="16">
                  <c:v>100</c:v>
                </c:pt>
              </c:numCache>
            </c:numRef>
          </c:yVal>
          <c:smooth val="0"/>
          <c:extLst>
            <c:ext xmlns:c16="http://schemas.microsoft.com/office/drawing/2014/chart" uri="{C3380CC4-5D6E-409C-BE32-E72D297353CC}">
              <c16:uniqueId val="{00000008-BFB3-4ADF-9652-19AD6A18724C}"/>
            </c:ext>
          </c:extLst>
        </c:ser>
        <c:ser>
          <c:idx val="9"/>
          <c:order val="9"/>
          <c:tx>
            <c:v>Media</c:v>
          </c:tx>
          <c:spPr>
            <a:ln w="19050" cap="rnd" cmpd="sng" algn="ctr">
              <a:noFill/>
              <a:prstDash val="solid"/>
              <a:round/>
            </a:ln>
            <a:effectLst/>
          </c:spPr>
          <c:marker>
            <c:symbol val="plus"/>
            <c:size val="8"/>
            <c:spPr>
              <a:noFill/>
              <a:ln w="6350" cap="flat" cmpd="sng" algn="ctr">
                <a:solidFill>
                  <a:schemeClr val="accent4">
                    <a:lumMod val="60000"/>
                  </a:schemeClr>
                </a:solidFill>
                <a:prstDash val="solid"/>
                <a:round/>
              </a:ln>
              <a:effectLst/>
            </c:spPr>
          </c:marker>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1.2</c:v>
              </c:pt>
              <c:pt idx="1">
                <c:v>3.6666666666666665</c:v>
              </c:pt>
              <c:pt idx="2">
                <c:v>6.6923076923076925</c:v>
              </c:pt>
              <c:pt idx="3">
                <c:v>3</c:v>
              </c:pt>
              <c:pt idx="4">
                <c:v>16.583333333333332</c:v>
              </c:pt>
              <c:pt idx="5">
                <c:v>28.333333333333332</c:v>
              </c:pt>
              <c:pt idx="6">
                <c:v>65.714285714285708</c:v>
              </c:pt>
              <c:pt idx="7">
                <c:v>61.333333333333336</c:v>
              </c:pt>
              <c:pt idx="8">
                <c:v>28.117647058823529</c:v>
              </c:pt>
            </c:numLit>
          </c:yVal>
          <c:smooth val="0"/>
          <c:extLst>
            <c:ext xmlns:c16="http://schemas.microsoft.com/office/drawing/2014/chart" uri="{C3380CC4-5D6E-409C-BE32-E72D297353CC}">
              <c16:uniqueId val="{00000009-BFB3-4ADF-9652-19AD6A18724C}"/>
            </c:ext>
          </c:extLst>
        </c:ser>
        <c:ser>
          <c:idx val="10"/>
          <c:order val="10"/>
          <c:tx>
            <c:v>Mediana</c:v>
          </c:tx>
          <c:spPr>
            <a:ln w="19050" cap="rnd" cmpd="sng" algn="ctr">
              <a:solidFill>
                <a:schemeClr val="accent5">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B-BFB3-4ADF-9652-19AD6A18724C}"/>
              </c:ext>
            </c:extLst>
          </c:dPt>
          <c:dPt>
            <c:idx val="4"/>
            <c:bubble3D val="0"/>
            <c:spPr>
              <a:ln w="25400" cap="rnd" cmpd="sng" algn="ctr">
                <a:noFill/>
                <a:prstDash val="solid"/>
                <a:round/>
              </a:ln>
              <a:effectLst/>
            </c:spPr>
            <c:extLst>
              <c:ext xmlns:c16="http://schemas.microsoft.com/office/drawing/2014/chart" uri="{C3380CC4-5D6E-409C-BE32-E72D297353CC}">
                <c16:uniqueId val="{0000000D-BFB3-4ADF-9652-19AD6A18724C}"/>
              </c:ext>
            </c:extLst>
          </c:dPt>
          <c:dPt>
            <c:idx val="6"/>
            <c:bubble3D val="0"/>
            <c:spPr>
              <a:ln w="25400" cap="rnd" cmpd="sng" algn="ctr">
                <a:noFill/>
                <a:prstDash val="solid"/>
                <a:round/>
              </a:ln>
              <a:effectLst/>
            </c:spPr>
            <c:extLst>
              <c:ext xmlns:c16="http://schemas.microsoft.com/office/drawing/2014/chart" uri="{C3380CC4-5D6E-409C-BE32-E72D297353CC}">
                <c16:uniqueId val="{0000000F-BFB3-4ADF-9652-19AD6A18724C}"/>
              </c:ext>
            </c:extLst>
          </c:dPt>
          <c:dPt>
            <c:idx val="8"/>
            <c:bubble3D val="0"/>
            <c:spPr>
              <a:ln w="25400" cap="rnd" cmpd="sng" algn="ctr">
                <a:noFill/>
                <a:prstDash val="solid"/>
                <a:round/>
              </a:ln>
              <a:effectLst/>
            </c:spPr>
            <c:extLst>
              <c:ext xmlns:c16="http://schemas.microsoft.com/office/drawing/2014/chart" uri="{C3380CC4-5D6E-409C-BE32-E72D297353CC}">
                <c16:uniqueId val="{00000011-BFB3-4ADF-9652-19AD6A18724C}"/>
              </c:ext>
            </c:extLst>
          </c:dPt>
          <c:dPt>
            <c:idx val="10"/>
            <c:bubble3D val="0"/>
            <c:spPr>
              <a:ln w="25400" cap="rnd" cmpd="sng" algn="ctr">
                <a:noFill/>
                <a:prstDash val="solid"/>
                <a:round/>
              </a:ln>
              <a:effectLst/>
            </c:spPr>
            <c:extLst>
              <c:ext xmlns:c16="http://schemas.microsoft.com/office/drawing/2014/chart" uri="{C3380CC4-5D6E-409C-BE32-E72D297353CC}">
                <c16:uniqueId val="{00000013-BFB3-4ADF-9652-19AD6A18724C}"/>
              </c:ext>
            </c:extLst>
          </c:dPt>
          <c:dPt>
            <c:idx val="12"/>
            <c:bubble3D val="0"/>
            <c:spPr>
              <a:ln w="25400" cap="rnd" cmpd="sng" algn="ctr">
                <a:noFill/>
                <a:prstDash val="solid"/>
                <a:round/>
              </a:ln>
              <a:effectLst/>
            </c:spPr>
            <c:extLst>
              <c:ext xmlns:c16="http://schemas.microsoft.com/office/drawing/2014/chart" uri="{C3380CC4-5D6E-409C-BE32-E72D297353CC}">
                <c16:uniqueId val="{00000015-BFB3-4ADF-9652-19AD6A18724C}"/>
              </c:ext>
            </c:extLst>
          </c:dPt>
          <c:dPt>
            <c:idx val="14"/>
            <c:bubble3D val="0"/>
            <c:spPr>
              <a:ln w="25400" cap="rnd" cmpd="sng" algn="ctr">
                <a:noFill/>
                <a:prstDash val="solid"/>
                <a:round/>
              </a:ln>
              <a:effectLst/>
            </c:spPr>
            <c:extLst>
              <c:ext xmlns:c16="http://schemas.microsoft.com/office/drawing/2014/chart" uri="{C3380CC4-5D6E-409C-BE32-E72D297353CC}">
                <c16:uniqueId val="{00000017-BFB3-4ADF-9652-19AD6A18724C}"/>
              </c:ext>
            </c:extLst>
          </c:dPt>
          <c:dPt>
            <c:idx val="16"/>
            <c:bubble3D val="0"/>
            <c:spPr>
              <a:ln w="25400" cap="rnd" cmpd="sng" algn="ctr">
                <a:noFill/>
                <a:prstDash val="solid"/>
                <a:round/>
              </a:ln>
              <a:effectLst/>
            </c:spPr>
            <c:extLst>
              <c:ext xmlns:c16="http://schemas.microsoft.com/office/drawing/2014/chart" uri="{C3380CC4-5D6E-409C-BE32-E72D297353CC}">
                <c16:uniqueId val="{00000019-BFB3-4ADF-9652-19AD6A18724C}"/>
              </c:ext>
            </c:extLst>
          </c:dPt>
          <c:xVal>
            <c:numLit>
              <c:formatCode>General</c:formatCode>
              <c:ptCount val="18"/>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pt idx="16">
                <c:v>8.75</c:v>
              </c:pt>
              <c:pt idx="17">
                <c:v>9.25</c:v>
              </c:pt>
            </c:numLit>
          </c:xVal>
          <c:yVal>
            <c:numLit>
              <c:formatCode>General</c:formatCode>
              <c:ptCount val="18"/>
              <c:pt idx="0">
                <c:v>1</c:v>
              </c:pt>
              <c:pt idx="1">
                <c:v>1</c:v>
              </c:pt>
              <c:pt idx="2">
                <c:v>3</c:v>
              </c:pt>
              <c:pt idx="3">
                <c:v>3</c:v>
              </c:pt>
              <c:pt idx="4">
                <c:v>2</c:v>
              </c:pt>
              <c:pt idx="5">
                <c:v>2</c:v>
              </c:pt>
              <c:pt idx="6">
                <c:v>2</c:v>
              </c:pt>
              <c:pt idx="7">
                <c:v>2</c:v>
              </c:pt>
              <c:pt idx="8">
                <c:v>20</c:v>
              </c:pt>
              <c:pt idx="9">
                <c:v>20</c:v>
              </c:pt>
              <c:pt idx="10">
                <c:v>25</c:v>
              </c:pt>
              <c:pt idx="11">
                <c:v>25</c:v>
              </c:pt>
              <c:pt idx="12">
                <c:v>75</c:v>
              </c:pt>
              <c:pt idx="13">
                <c:v>75</c:v>
              </c:pt>
              <c:pt idx="14">
                <c:v>40</c:v>
              </c:pt>
              <c:pt idx="15">
                <c:v>40</c:v>
              </c:pt>
              <c:pt idx="16">
                <c:v>20</c:v>
              </c:pt>
              <c:pt idx="17">
                <c:v>20</c:v>
              </c:pt>
            </c:numLit>
          </c:yVal>
          <c:smooth val="0"/>
          <c:extLst>
            <c:ext xmlns:c16="http://schemas.microsoft.com/office/drawing/2014/chart" uri="{C3380CC4-5D6E-409C-BE32-E72D297353CC}">
              <c16:uniqueId val="{0000001A-BFB3-4ADF-9652-19AD6A18724C}"/>
            </c:ext>
          </c:extLst>
        </c:ser>
        <c:ser>
          <c:idx val="11"/>
          <c:order val="11"/>
          <c:tx>
            <c:v/>
          </c:tx>
          <c:spPr>
            <a:ln w="19050" cap="rnd" cmpd="sng" algn="ctr">
              <a:noFill/>
              <a:prstDash val="solid"/>
              <a:round/>
            </a:ln>
            <a:effectLst/>
          </c:spPr>
          <c:marker>
            <c:symbol val="none"/>
          </c:marker>
          <c:dLbls>
            <c:dLbl>
              <c:idx val="0"/>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FB3-4ADF-9652-19AD6A18724C}"/>
                </c:ext>
              </c:extLst>
            </c:dLbl>
            <c:dLbl>
              <c:idx val="1"/>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BFB3-4ADF-9652-19AD6A18724C}"/>
                </c:ext>
              </c:extLst>
            </c:dLbl>
            <c:dLbl>
              <c:idx val="2"/>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BFB3-4ADF-9652-19AD6A18724C}"/>
                </c:ext>
              </c:extLst>
            </c:dLbl>
            <c:dLbl>
              <c:idx val="3"/>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BFB3-4ADF-9652-19AD6A18724C}"/>
                </c:ext>
              </c:extLst>
            </c:dLbl>
            <c:dLbl>
              <c:idx val="4"/>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BFB3-4ADF-9652-19AD6A18724C}"/>
                </c:ext>
              </c:extLst>
            </c:dLbl>
            <c:dLbl>
              <c:idx val="5"/>
              <c:tx>
                <c:rich>
                  <a:bodyPr/>
                  <a:lstStyle/>
                  <a:p>
                    <a:r>
                      <a:rPr lang="en-US"/>
                      <a:t>10</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BFB3-4ADF-9652-19AD6A18724C}"/>
                </c:ext>
              </c:extLst>
            </c:dLbl>
            <c:dLbl>
              <c:idx val="6"/>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BFB3-4ADF-9652-19AD6A18724C}"/>
                </c:ext>
              </c:extLst>
            </c:dLbl>
            <c:dLbl>
              <c:idx val="7"/>
              <c:tx>
                <c:rich>
                  <a:bodyPr/>
                  <a:lstStyle/>
                  <a:p>
                    <a:r>
                      <a:rPr lang="en-US"/>
                      <a:t>12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BFB3-4ADF-9652-19AD6A18724C}"/>
                </c:ext>
              </c:extLst>
            </c:dLbl>
            <c:dLbl>
              <c:idx val="8"/>
              <c:layout>
                <c:manualLayout>
                  <c:x val="-4.2462845010615709E-2"/>
                  <c:y val="5.4421768707482825E-2"/>
                </c:manualLayout>
              </c:layout>
              <c:tx>
                <c:rich>
                  <a:bodyPr/>
                  <a:lstStyle/>
                  <a:p>
                    <a:r>
                      <a:rPr lang="en-US"/>
                      <a:t>13</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BFB3-4ADF-9652-19AD6A18724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3</c:v>
              </c:pt>
              <c:pt idx="1">
                <c:v>3</c:v>
              </c:pt>
              <c:pt idx="2">
                <c:v>3</c:v>
              </c:pt>
              <c:pt idx="3">
                <c:v>3</c:v>
              </c:pt>
              <c:pt idx="4">
                <c:v>3</c:v>
              </c:pt>
              <c:pt idx="5">
                <c:v>3</c:v>
              </c:pt>
              <c:pt idx="6">
                <c:v>3</c:v>
              </c:pt>
              <c:pt idx="7">
                <c:v>3</c:v>
              </c:pt>
              <c:pt idx="8">
                <c:v>3</c:v>
              </c:pt>
            </c:numLit>
          </c:yVal>
          <c:smooth val="0"/>
          <c:extLst>
            <c:ext xmlns:c16="http://schemas.microsoft.com/office/drawing/2014/chart" uri="{C3380CC4-5D6E-409C-BE32-E72D297353CC}">
              <c16:uniqueId val="{00000024-BFB3-4ADF-9652-19AD6A18724C}"/>
            </c:ext>
          </c:extLst>
        </c:ser>
        <c:dLbls>
          <c:showLegendKey val="0"/>
          <c:showVal val="0"/>
          <c:showCatName val="0"/>
          <c:showSerName val="0"/>
          <c:showPercent val="0"/>
          <c:showBubbleSize val="0"/>
        </c:dLbls>
        <c:axId val="-1975150240"/>
        <c:axId val="-1975152416"/>
      </c:scatterChart>
      <c:valAx>
        <c:axId val="-1975150240"/>
        <c:scaling>
          <c:orientation val="minMax"/>
          <c:max val="10"/>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52416"/>
        <c:crosses val="autoZero"/>
        <c:crossBetween val="midCat"/>
      </c:valAx>
      <c:valAx>
        <c:axId val="-1975152416"/>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50240"/>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(c)</a:t>
            </a:r>
          </a:p>
        </c:rich>
      </c:tx>
      <c:layout>
        <c:manualLayout>
          <c:xMode val="edge"/>
          <c:yMode val="edge"/>
          <c:x val="0.50376702912135984"/>
          <c:y val="2.721088435374149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XLSTAT_20220804_213824_1_HID!$A$1:$A$26</c:f>
              <c:numCache>
                <c:formatCode>General</c:formatCode>
                <c:ptCount val="26"/>
                <c:pt idx="0">
                  <c:v>1.0705882352941176</c:v>
                </c:pt>
                <c:pt idx="1">
                  <c:v>0.92941176470588238</c:v>
                </c:pt>
                <c:pt idx="2">
                  <c:v>1.0423529411764705</c:v>
                </c:pt>
                <c:pt idx="3">
                  <c:v>0.95764705882352941</c:v>
                </c:pt>
                <c:pt idx="4">
                  <c:v>1.0141176470588236</c:v>
                </c:pt>
                <c:pt idx="5">
                  <c:v>0.98588235294117643</c:v>
                </c:pt>
                <c:pt idx="6">
                  <c:v>1</c:v>
                </c:pt>
                <c:pt idx="7">
                  <c:v>0.8</c:v>
                </c:pt>
                <c:pt idx="8">
                  <c:v>1.2</c:v>
                </c:pt>
                <c:pt idx="9">
                  <c:v>0.82499999999999996</c:v>
                </c:pt>
                <c:pt idx="10">
                  <c:v>1.175</c:v>
                </c:pt>
                <c:pt idx="11">
                  <c:v>0.85</c:v>
                </c:pt>
                <c:pt idx="12">
                  <c:v>1.1499999999999999</c:v>
                </c:pt>
                <c:pt idx="13">
                  <c:v>0.875</c:v>
                </c:pt>
                <c:pt idx="14">
                  <c:v>1.125</c:v>
                </c:pt>
                <c:pt idx="15">
                  <c:v>0.9</c:v>
                </c:pt>
                <c:pt idx="16">
                  <c:v>1.1000000000000001</c:v>
                </c:pt>
                <c:pt idx="17">
                  <c:v>0.92500000000000004</c:v>
                </c:pt>
                <c:pt idx="18">
                  <c:v>1.075</c:v>
                </c:pt>
                <c:pt idx="19">
                  <c:v>0.95</c:v>
                </c:pt>
                <c:pt idx="20">
                  <c:v>1.05</c:v>
                </c:pt>
                <c:pt idx="21">
                  <c:v>0.97499999999999998</c:v>
                </c:pt>
                <c:pt idx="22">
                  <c:v>1.0249999999999999</c:v>
                </c:pt>
                <c:pt idx="23">
                  <c:v>1.0235294117647058</c:v>
                </c:pt>
                <c:pt idx="24">
                  <c:v>0.97647058823529409</c:v>
                </c:pt>
                <c:pt idx="25">
                  <c:v>1</c:v>
                </c:pt>
              </c:numCache>
            </c:numRef>
          </c:xVal>
          <c:yVal>
            <c:numRef>
              <c:f>XLSTAT_20220804_213824_1_HID!$B$1:$B$26</c:f>
              <c:numCache>
                <c:formatCode>General</c:formatCode>
                <c:ptCount val="26"/>
                <c:pt idx="0">
                  <c:v>1</c:v>
                </c:pt>
                <c:pt idx="1">
                  <c:v>1</c:v>
                </c:pt>
                <c:pt idx="2">
                  <c:v>1</c:v>
                </c:pt>
                <c:pt idx="3">
                  <c:v>1</c:v>
                </c:pt>
                <c:pt idx="4">
                  <c:v>1</c:v>
                </c:pt>
                <c:pt idx="5">
                  <c:v>1</c:v>
                </c:pt>
                <c:pt idx="6">
                  <c:v>2</c:v>
                </c:pt>
                <c:pt idx="7">
                  <c:v>2</c:v>
                </c:pt>
                <c:pt idx="8">
                  <c:v>2</c:v>
                </c:pt>
                <c:pt idx="9">
                  <c:v>2</c:v>
                </c:pt>
                <c:pt idx="10">
                  <c:v>2</c:v>
                </c:pt>
                <c:pt idx="11">
                  <c:v>2</c:v>
                </c:pt>
                <c:pt idx="12">
                  <c:v>2</c:v>
                </c:pt>
                <c:pt idx="13">
                  <c:v>2</c:v>
                </c:pt>
                <c:pt idx="14">
                  <c:v>2</c:v>
                </c:pt>
                <c:pt idx="15">
                  <c:v>2</c:v>
                </c:pt>
                <c:pt idx="16">
                  <c:v>2</c:v>
                </c:pt>
                <c:pt idx="17">
                  <c:v>2</c:v>
                </c:pt>
                <c:pt idx="18">
                  <c:v>2</c:v>
                </c:pt>
                <c:pt idx="19">
                  <c:v>2</c:v>
                </c:pt>
                <c:pt idx="20">
                  <c:v>2</c:v>
                </c:pt>
                <c:pt idx="21">
                  <c:v>2</c:v>
                </c:pt>
                <c:pt idx="22">
                  <c:v>2</c:v>
                </c:pt>
                <c:pt idx="23">
                  <c:v>3</c:v>
                </c:pt>
                <c:pt idx="24">
                  <c:v>3</c:v>
                </c:pt>
                <c:pt idx="25">
                  <c:v>4</c:v>
                </c:pt>
              </c:numCache>
            </c:numRef>
          </c:yVal>
          <c:smooth val="0"/>
          <c:extLst>
            <c:ext xmlns:c16="http://schemas.microsoft.com/office/drawing/2014/chart" uri="{C3380CC4-5D6E-409C-BE32-E72D297353CC}">
              <c16:uniqueId val="{00000000-9B1C-441C-BD91-7FB6D140C9B0}"/>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XLSTAT_20220804_213824_1_HID!$C$1:$C$7</c:f>
              <c:numCache>
                <c:formatCode>General</c:formatCode>
                <c:ptCount val="7"/>
                <c:pt idx="0">
                  <c:v>2.2000000000000002</c:v>
                </c:pt>
                <c:pt idx="1">
                  <c:v>1.8</c:v>
                </c:pt>
                <c:pt idx="2">
                  <c:v>2.0666666666666669</c:v>
                </c:pt>
                <c:pt idx="3">
                  <c:v>1.9333333333333333</c:v>
                </c:pt>
                <c:pt idx="4">
                  <c:v>2.1</c:v>
                </c:pt>
                <c:pt idx="5">
                  <c:v>1.9</c:v>
                </c:pt>
                <c:pt idx="6">
                  <c:v>2</c:v>
                </c:pt>
              </c:numCache>
            </c:numRef>
          </c:xVal>
          <c:yVal>
            <c:numRef>
              <c:f>XLSTAT_20220804_213824_1_HID!$D$1:$D$7</c:f>
              <c:numCache>
                <c:formatCode>General</c:formatCode>
                <c:ptCount val="7"/>
                <c:pt idx="0">
                  <c:v>1</c:v>
                </c:pt>
                <c:pt idx="1">
                  <c:v>1</c:v>
                </c:pt>
                <c:pt idx="2">
                  <c:v>1</c:v>
                </c:pt>
                <c:pt idx="3">
                  <c:v>1</c:v>
                </c:pt>
                <c:pt idx="4">
                  <c:v>2</c:v>
                </c:pt>
                <c:pt idx="5">
                  <c:v>2</c:v>
                </c:pt>
                <c:pt idx="6">
                  <c:v>3</c:v>
                </c:pt>
              </c:numCache>
            </c:numRef>
          </c:yVal>
          <c:smooth val="0"/>
          <c:extLst>
            <c:ext xmlns:c16="http://schemas.microsoft.com/office/drawing/2014/chart" uri="{C3380CC4-5D6E-409C-BE32-E72D297353CC}">
              <c16:uniqueId val="{00000001-9B1C-441C-BD91-7FB6D140C9B0}"/>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XLSTAT_20220804_213824_1_HID!$E$1:$E$6</c:f>
              <c:numCache>
                <c:formatCode>General</c:formatCode>
                <c:ptCount val="6"/>
                <c:pt idx="0">
                  <c:v>3.2</c:v>
                </c:pt>
                <c:pt idx="1">
                  <c:v>2.8</c:v>
                </c:pt>
                <c:pt idx="2">
                  <c:v>3.0666666666666669</c:v>
                </c:pt>
                <c:pt idx="3">
                  <c:v>2.9333333333333331</c:v>
                </c:pt>
                <c:pt idx="4">
                  <c:v>3</c:v>
                </c:pt>
                <c:pt idx="5">
                  <c:v>3</c:v>
                </c:pt>
              </c:numCache>
            </c:numRef>
          </c:xVal>
          <c:yVal>
            <c:numRef>
              <c:f>XLSTAT_20220804_213824_1_HID!$F$1:$F$6</c:f>
              <c:numCache>
                <c:formatCode>General</c:formatCode>
                <c:ptCount val="6"/>
                <c:pt idx="0">
                  <c:v>1</c:v>
                </c:pt>
                <c:pt idx="1">
                  <c:v>1</c:v>
                </c:pt>
                <c:pt idx="2">
                  <c:v>2</c:v>
                </c:pt>
                <c:pt idx="3">
                  <c:v>2</c:v>
                </c:pt>
                <c:pt idx="4">
                  <c:v>15</c:v>
                </c:pt>
                <c:pt idx="5">
                  <c:v>45</c:v>
                </c:pt>
              </c:numCache>
            </c:numRef>
          </c:yVal>
          <c:smooth val="0"/>
          <c:extLst>
            <c:ext xmlns:c16="http://schemas.microsoft.com/office/drawing/2014/chart" uri="{C3380CC4-5D6E-409C-BE32-E72D297353CC}">
              <c16:uniqueId val="{00000002-9B1C-441C-BD91-7FB6D140C9B0}"/>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XLSTAT_20220804_213824_1_HID!$G$1</c:f>
              <c:numCache>
                <c:formatCode>General</c:formatCode>
                <c:ptCount val="1"/>
                <c:pt idx="0">
                  <c:v>4</c:v>
                </c:pt>
              </c:numCache>
            </c:numRef>
          </c:xVal>
          <c:yVal>
            <c:numRef>
              <c:f>XLSTAT_20220804_213824_1_HID!$H$1</c:f>
              <c:numCache>
                <c:formatCode>General</c:formatCode>
                <c:ptCount val="1"/>
                <c:pt idx="0">
                  <c:v>8</c:v>
                </c:pt>
              </c:numCache>
            </c:numRef>
          </c:yVal>
          <c:smooth val="0"/>
          <c:extLst>
            <c:ext xmlns:c16="http://schemas.microsoft.com/office/drawing/2014/chart" uri="{C3380CC4-5D6E-409C-BE32-E72D297353CC}">
              <c16:uniqueId val="{00000003-9B1C-441C-BD91-7FB6D140C9B0}"/>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XLSTAT_20220804_213824_1_HID!$I$1</c:f>
              <c:numCache>
                <c:formatCode>General</c:formatCode>
                <c:ptCount val="1"/>
                <c:pt idx="0">
                  <c:v>5</c:v>
                </c:pt>
              </c:numCache>
            </c:numRef>
          </c:xVal>
          <c:yVal>
            <c:numRef>
              <c:f>XLSTAT_20220804_213824_1_HID!$J$1</c:f>
              <c:numCache>
                <c:formatCode>General</c:formatCode>
                <c:ptCount val="1"/>
                <c:pt idx="0">
                  <c:v>28</c:v>
                </c:pt>
              </c:numCache>
            </c:numRef>
          </c:yVal>
          <c:smooth val="0"/>
          <c:extLst>
            <c:ext xmlns:c16="http://schemas.microsoft.com/office/drawing/2014/chart" uri="{C3380CC4-5D6E-409C-BE32-E72D297353CC}">
              <c16:uniqueId val="{00000004-9B1C-441C-BD91-7FB6D140C9B0}"/>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XLSTAT_20220804_213824_1_HID!$K$1</c:f>
              <c:numCache>
                <c:formatCode>General</c:formatCode>
                <c:ptCount val="1"/>
                <c:pt idx="0">
                  <c:v>6</c:v>
                </c:pt>
              </c:numCache>
            </c:numRef>
          </c:xVal>
          <c:yVal>
            <c:numRef>
              <c:f>XLSTAT_20220804_213824_1_HID!$L$1</c:f>
              <c:numCache>
                <c:formatCode>General</c:formatCode>
                <c:ptCount val="1"/>
                <c:pt idx="0">
                  <c:v>4</c:v>
                </c:pt>
              </c:numCache>
            </c:numRef>
          </c:yVal>
          <c:smooth val="0"/>
          <c:extLst>
            <c:ext xmlns:c16="http://schemas.microsoft.com/office/drawing/2014/chart" uri="{C3380CC4-5D6E-409C-BE32-E72D297353CC}">
              <c16:uniqueId val="{00000005-9B1C-441C-BD91-7FB6D140C9B0}"/>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XLSTAT_20220804_213824_1_HID!$M$1:$M$5</c:f>
              <c:numCache>
                <c:formatCode>General</c:formatCode>
                <c:ptCount val="5"/>
                <c:pt idx="0">
                  <c:v>7</c:v>
                </c:pt>
                <c:pt idx="1">
                  <c:v>7</c:v>
                </c:pt>
                <c:pt idx="2">
                  <c:v>7</c:v>
                </c:pt>
                <c:pt idx="3">
                  <c:v>7</c:v>
                </c:pt>
                <c:pt idx="4">
                  <c:v>7</c:v>
                </c:pt>
              </c:numCache>
            </c:numRef>
          </c:xVal>
          <c:yVal>
            <c:numRef>
              <c:f>XLSTAT_20220804_213824_1_HID!$N$1:$N$5</c:f>
              <c:numCache>
                <c:formatCode>General</c:formatCode>
                <c:ptCount val="5"/>
                <c:pt idx="0">
                  <c:v>60</c:v>
                </c:pt>
                <c:pt idx="1">
                  <c:v>65</c:v>
                </c:pt>
                <c:pt idx="2">
                  <c:v>70</c:v>
                </c:pt>
                <c:pt idx="3">
                  <c:v>75</c:v>
                </c:pt>
                <c:pt idx="4">
                  <c:v>100</c:v>
                </c:pt>
              </c:numCache>
            </c:numRef>
          </c:yVal>
          <c:smooth val="0"/>
          <c:extLst>
            <c:ext xmlns:c16="http://schemas.microsoft.com/office/drawing/2014/chart" uri="{C3380CC4-5D6E-409C-BE32-E72D297353CC}">
              <c16:uniqueId val="{00000006-9B1C-441C-BD91-7FB6D140C9B0}"/>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XLSTAT_20220804_213824_1_HID!$O$1:$O$3</c:f>
              <c:numCache>
                <c:formatCode>General</c:formatCode>
                <c:ptCount val="3"/>
                <c:pt idx="0">
                  <c:v>8</c:v>
                </c:pt>
                <c:pt idx="1">
                  <c:v>8.1999999999999993</c:v>
                </c:pt>
                <c:pt idx="2">
                  <c:v>7.8</c:v>
                </c:pt>
              </c:numCache>
            </c:numRef>
          </c:xVal>
          <c:yVal>
            <c:numRef>
              <c:f>XLSTAT_20220804_213824_1_HID!$P$1:$P$3</c:f>
              <c:numCache>
                <c:formatCode>General</c:formatCode>
                <c:ptCount val="3"/>
                <c:pt idx="0">
                  <c:v>20</c:v>
                </c:pt>
                <c:pt idx="1">
                  <c:v>45</c:v>
                </c:pt>
                <c:pt idx="2">
                  <c:v>45</c:v>
                </c:pt>
              </c:numCache>
            </c:numRef>
          </c:yVal>
          <c:smooth val="0"/>
          <c:extLst>
            <c:ext xmlns:c16="http://schemas.microsoft.com/office/drawing/2014/chart" uri="{C3380CC4-5D6E-409C-BE32-E72D297353CC}">
              <c16:uniqueId val="{00000007-9B1C-441C-BD91-7FB6D140C9B0}"/>
            </c:ext>
          </c:extLst>
        </c:ser>
        <c:ser>
          <c:idx val="8"/>
          <c:order val="8"/>
          <c:tx>
            <c:v/>
          </c:tx>
          <c:spPr>
            <a:ln w="19050" cap="rnd" cmpd="sng" algn="ctr">
              <a:noFill/>
              <a:prstDash val="solid"/>
              <a:round/>
            </a:ln>
            <a:effectLst/>
          </c:spPr>
          <c:marker>
            <c:symbol val="diamond"/>
            <c:size val="3"/>
            <c:spPr>
              <a:solidFill>
                <a:schemeClr val="accent3">
                  <a:lumMod val="60000"/>
                </a:schemeClr>
              </a:solidFill>
              <a:ln w="6350" cap="flat" cmpd="sng" algn="ctr">
                <a:solidFill>
                  <a:schemeClr val="accent3">
                    <a:lumMod val="60000"/>
                  </a:schemeClr>
                </a:solidFill>
                <a:prstDash val="solid"/>
                <a:round/>
              </a:ln>
              <a:effectLst/>
            </c:spPr>
          </c:marker>
          <c:xVal>
            <c:numRef>
              <c:f>XLSTAT_20220804_213824_1_HID!$Q$1:$Q$13</c:f>
              <c:numCache>
                <c:formatCode>General</c:formatCode>
                <c:ptCount val="13"/>
                <c:pt idx="0">
                  <c:v>9</c:v>
                </c:pt>
                <c:pt idx="1">
                  <c:v>8.85</c:v>
                </c:pt>
                <c:pt idx="2">
                  <c:v>9.15</c:v>
                </c:pt>
                <c:pt idx="3">
                  <c:v>9.1</c:v>
                </c:pt>
                <c:pt idx="4">
                  <c:v>8.9</c:v>
                </c:pt>
                <c:pt idx="5">
                  <c:v>9</c:v>
                </c:pt>
                <c:pt idx="6">
                  <c:v>8.85</c:v>
                </c:pt>
                <c:pt idx="7">
                  <c:v>9.15</c:v>
                </c:pt>
                <c:pt idx="8">
                  <c:v>9.1999999999999993</c:v>
                </c:pt>
                <c:pt idx="9">
                  <c:v>8.8000000000000007</c:v>
                </c:pt>
                <c:pt idx="10">
                  <c:v>9.0666666666666664</c:v>
                </c:pt>
                <c:pt idx="11">
                  <c:v>8.9333333333333336</c:v>
                </c:pt>
                <c:pt idx="12">
                  <c:v>9</c:v>
                </c:pt>
              </c:numCache>
            </c:numRef>
          </c:xVal>
          <c:yVal>
            <c:numRef>
              <c:f>XLSTAT_20220804_213824_1_HID!$R$1:$R$13</c:f>
              <c:numCache>
                <c:formatCode>General</c:formatCode>
                <c:ptCount val="13"/>
                <c:pt idx="0">
                  <c:v>5</c:v>
                </c:pt>
                <c:pt idx="1">
                  <c:v>10</c:v>
                </c:pt>
                <c:pt idx="2">
                  <c:v>15</c:v>
                </c:pt>
                <c:pt idx="3">
                  <c:v>35</c:v>
                </c:pt>
                <c:pt idx="4">
                  <c:v>40</c:v>
                </c:pt>
                <c:pt idx="5">
                  <c:v>45</c:v>
                </c:pt>
                <c:pt idx="6">
                  <c:v>45</c:v>
                </c:pt>
                <c:pt idx="7">
                  <c:v>45</c:v>
                </c:pt>
                <c:pt idx="8">
                  <c:v>57</c:v>
                </c:pt>
                <c:pt idx="9">
                  <c:v>60</c:v>
                </c:pt>
                <c:pt idx="10">
                  <c:v>60</c:v>
                </c:pt>
                <c:pt idx="11">
                  <c:v>60</c:v>
                </c:pt>
                <c:pt idx="12">
                  <c:v>100</c:v>
                </c:pt>
              </c:numCache>
            </c:numRef>
          </c:yVal>
          <c:smooth val="0"/>
          <c:extLst>
            <c:ext xmlns:c16="http://schemas.microsoft.com/office/drawing/2014/chart" uri="{C3380CC4-5D6E-409C-BE32-E72D297353CC}">
              <c16:uniqueId val="{00000008-9B1C-441C-BD91-7FB6D140C9B0}"/>
            </c:ext>
          </c:extLst>
        </c:ser>
        <c:ser>
          <c:idx val="9"/>
          <c:order val="9"/>
          <c:tx>
            <c:v>Media</c:v>
          </c:tx>
          <c:spPr>
            <a:ln w="19050" cap="rnd" cmpd="sng" algn="ctr">
              <a:noFill/>
              <a:prstDash val="solid"/>
              <a:round/>
            </a:ln>
            <a:effectLst/>
          </c:spPr>
          <c:marker>
            <c:symbol val="plus"/>
            <c:size val="8"/>
            <c:spPr>
              <a:noFill/>
              <a:ln w="6350" cap="flat" cmpd="sng" algn="ctr">
                <a:solidFill>
                  <a:schemeClr val="accent4">
                    <a:lumMod val="60000"/>
                  </a:schemeClr>
                </a:solidFill>
                <a:prstDash val="solid"/>
                <a:round/>
              </a:ln>
              <a:effectLst/>
            </c:spPr>
          </c:marker>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1.9230769230769231</c:v>
              </c:pt>
              <c:pt idx="1">
                <c:v>1.5714285714285714</c:v>
              </c:pt>
              <c:pt idx="2">
                <c:v>11</c:v>
              </c:pt>
              <c:pt idx="3">
                <c:v>8</c:v>
              </c:pt>
              <c:pt idx="4">
                <c:v>28</c:v>
              </c:pt>
              <c:pt idx="5">
                <c:v>4</c:v>
              </c:pt>
              <c:pt idx="6">
                <c:v>74</c:v>
              </c:pt>
              <c:pt idx="7">
                <c:v>36.666666666666664</c:v>
              </c:pt>
              <c:pt idx="8">
                <c:v>44.384615384615387</c:v>
              </c:pt>
            </c:numLit>
          </c:yVal>
          <c:smooth val="0"/>
          <c:extLst>
            <c:ext xmlns:c16="http://schemas.microsoft.com/office/drawing/2014/chart" uri="{C3380CC4-5D6E-409C-BE32-E72D297353CC}">
              <c16:uniqueId val="{00000009-9B1C-441C-BD91-7FB6D140C9B0}"/>
            </c:ext>
          </c:extLst>
        </c:ser>
        <c:ser>
          <c:idx val="10"/>
          <c:order val="10"/>
          <c:tx>
            <c:v>Mediana</c:v>
          </c:tx>
          <c:spPr>
            <a:ln w="19050" cap="rnd" cmpd="sng" algn="ctr">
              <a:solidFill>
                <a:schemeClr val="accent5">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B-9B1C-441C-BD91-7FB6D140C9B0}"/>
              </c:ext>
            </c:extLst>
          </c:dPt>
          <c:dPt>
            <c:idx val="4"/>
            <c:bubble3D val="0"/>
            <c:spPr>
              <a:ln w="25400" cap="rnd" cmpd="sng" algn="ctr">
                <a:noFill/>
                <a:prstDash val="solid"/>
                <a:round/>
              </a:ln>
              <a:effectLst/>
            </c:spPr>
            <c:extLst>
              <c:ext xmlns:c16="http://schemas.microsoft.com/office/drawing/2014/chart" uri="{C3380CC4-5D6E-409C-BE32-E72D297353CC}">
                <c16:uniqueId val="{0000000D-9B1C-441C-BD91-7FB6D140C9B0}"/>
              </c:ext>
            </c:extLst>
          </c:dPt>
          <c:dPt>
            <c:idx val="6"/>
            <c:bubble3D val="0"/>
            <c:spPr>
              <a:ln w="25400" cap="rnd" cmpd="sng" algn="ctr">
                <a:noFill/>
                <a:prstDash val="solid"/>
                <a:round/>
              </a:ln>
              <a:effectLst/>
            </c:spPr>
            <c:extLst>
              <c:ext xmlns:c16="http://schemas.microsoft.com/office/drawing/2014/chart" uri="{C3380CC4-5D6E-409C-BE32-E72D297353CC}">
                <c16:uniqueId val="{0000000F-9B1C-441C-BD91-7FB6D140C9B0}"/>
              </c:ext>
            </c:extLst>
          </c:dPt>
          <c:dPt>
            <c:idx val="8"/>
            <c:bubble3D val="0"/>
            <c:spPr>
              <a:ln w="25400" cap="rnd" cmpd="sng" algn="ctr">
                <a:noFill/>
                <a:prstDash val="solid"/>
                <a:round/>
              </a:ln>
              <a:effectLst/>
            </c:spPr>
            <c:extLst>
              <c:ext xmlns:c16="http://schemas.microsoft.com/office/drawing/2014/chart" uri="{C3380CC4-5D6E-409C-BE32-E72D297353CC}">
                <c16:uniqueId val="{00000011-9B1C-441C-BD91-7FB6D140C9B0}"/>
              </c:ext>
            </c:extLst>
          </c:dPt>
          <c:dPt>
            <c:idx val="10"/>
            <c:bubble3D val="0"/>
            <c:spPr>
              <a:ln w="25400" cap="rnd" cmpd="sng" algn="ctr">
                <a:noFill/>
                <a:prstDash val="solid"/>
                <a:round/>
              </a:ln>
              <a:effectLst/>
            </c:spPr>
            <c:extLst>
              <c:ext xmlns:c16="http://schemas.microsoft.com/office/drawing/2014/chart" uri="{C3380CC4-5D6E-409C-BE32-E72D297353CC}">
                <c16:uniqueId val="{00000013-9B1C-441C-BD91-7FB6D140C9B0}"/>
              </c:ext>
            </c:extLst>
          </c:dPt>
          <c:dPt>
            <c:idx val="12"/>
            <c:bubble3D val="0"/>
            <c:spPr>
              <a:ln w="25400" cap="rnd" cmpd="sng" algn="ctr">
                <a:noFill/>
                <a:prstDash val="solid"/>
                <a:round/>
              </a:ln>
              <a:effectLst/>
            </c:spPr>
            <c:extLst>
              <c:ext xmlns:c16="http://schemas.microsoft.com/office/drawing/2014/chart" uri="{C3380CC4-5D6E-409C-BE32-E72D297353CC}">
                <c16:uniqueId val="{00000015-9B1C-441C-BD91-7FB6D140C9B0}"/>
              </c:ext>
            </c:extLst>
          </c:dPt>
          <c:dPt>
            <c:idx val="14"/>
            <c:bubble3D val="0"/>
            <c:spPr>
              <a:ln w="25400" cap="rnd" cmpd="sng" algn="ctr">
                <a:noFill/>
                <a:prstDash val="solid"/>
                <a:round/>
              </a:ln>
              <a:effectLst/>
            </c:spPr>
            <c:extLst>
              <c:ext xmlns:c16="http://schemas.microsoft.com/office/drawing/2014/chart" uri="{C3380CC4-5D6E-409C-BE32-E72D297353CC}">
                <c16:uniqueId val="{00000017-9B1C-441C-BD91-7FB6D140C9B0}"/>
              </c:ext>
            </c:extLst>
          </c:dPt>
          <c:dPt>
            <c:idx val="16"/>
            <c:bubble3D val="0"/>
            <c:spPr>
              <a:ln w="25400" cap="rnd" cmpd="sng" algn="ctr">
                <a:noFill/>
                <a:prstDash val="solid"/>
                <a:round/>
              </a:ln>
              <a:effectLst/>
            </c:spPr>
            <c:extLst>
              <c:ext xmlns:c16="http://schemas.microsoft.com/office/drawing/2014/chart" uri="{C3380CC4-5D6E-409C-BE32-E72D297353CC}">
                <c16:uniqueId val="{00000019-9B1C-441C-BD91-7FB6D140C9B0}"/>
              </c:ext>
            </c:extLst>
          </c:dPt>
          <c:xVal>
            <c:numLit>
              <c:formatCode>General</c:formatCode>
              <c:ptCount val="18"/>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pt idx="16">
                <c:v>8.75</c:v>
              </c:pt>
              <c:pt idx="17">
                <c:v>9.25</c:v>
              </c:pt>
            </c:numLit>
          </c:xVal>
          <c:yVal>
            <c:numLit>
              <c:formatCode>General</c:formatCode>
              <c:ptCount val="18"/>
              <c:pt idx="0">
                <c:v>2</c:v>
              </c:pt>
              <c:pt idx="1">
                <c:v>2</c:v>
              </c:pt>
              <c:pt idx="2">
                <c:v>1</c:v>
              </c:pt>
              <c:pt idx="3">
                <c:v>1</c:v>
              </c:pt>
              <c:pt idx="4">
                <c:v>2</c:v>
              </c:pt>
              <c:pt idx="5">
                <c:v>2</c:v>
              </c:pt>
              <c:pt idx="6">
                <c:v>8</c:v>
              </c:pt>
              <c:pt idx="7">
                <c:v>8</c:v>
              </c:pt>
              <c:pt idx="8">
                <c:v>28</c:v>
              </c:pt>
              <c:pt idx="9">
                <c:v>28</c:v>
              </c:pt>
              <c:pt idx="10">
                <c:v>4</c:v>
              </c:pt>
              <c:pt idx="11">
                <c:v>4</c:v>
              </c:pt>
              <c:pt idx="12">
                <c:v>70</c:v>
              </c:pt>
              <c:pt idx="13">
                <c:v>70</c:v>
              </c:pt>
              <c:pt idx="14">
                <c:v>45</c:v>
              </c:pt>
              <c:pt idx="15">
                <c:v>45</c:v>
              </c:pt>
              <c:pt idx="16">
                <c:v>45</c:v>
              </c:pt>
              <c:pt idx="17">
                <c:v>45</c:v>
              </c:pt>
            </c:numLit>
          </c:yVal>
          <c:smooth val="0"/>
          <c:extLst>
            <c:ext xmlns:c16="http://schemas.microsoft.com/office/drawing/2014/chart" uri="{C3380CC4-5D6E-409C-BE32-E72D297353CC}">
              <c16:uniqueId val="{0000001A-9B1C-441C-BD91-7FB6D140C9B0}"/>
            </c:ext>
          </c:extLst>
        </c:ser>
        <c:ser>
          <c:idx val="11"/>
          <c:order val="11"/>
          <c:tx>
            <c:v/>
          </c:tx>
          <c:spPr>
            <a:ln w="19050" cap="rnd" cmpd="sng" algn="ctr">
              <a:noFill/>
              <a:prstDash val="solid"/>
              <a:round/>
            </a:ln>
            <a:effectLst/>
          </c:spPr>
          <c:marker>
            <c:symbol val="none"/>
          </c:marker>
          <c:dLbls>
            <c:dLbl>
              <c:idx val="0"/>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9B1C-441C-BD91-7FB6D140C9B0}"/>
                </c:ext>
              </c:extLst>
            </c:dLbl>
            <c:dLbl>
              <c:idx val="1"/>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9B1C-441C-BD91-7FB6D140C9B0}"/>
                </c:ext>
              </c:extLst>
            </c:dLbl>
            <c:dLbl>
              <c:idx val="2"/>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9B1C-441C-BD91-7FB6D140C9B0}"/>
                </c:ext>
              </c:extLst>
            </c:dLbl>
            <c:dLbl>
              <c:idx val="3"/>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9B1C-441C-BD91-7FB6D140C9B0}"/>
                </c:ext>
              </c:extLst>
            </c:dLbl>
            <c:dLbl>
              <c:idx val="4"/>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9B1C-441C-BD91-7FB6D140C9B0}"/>
                </c:ext>
              </c:extLst>
            </c:dLbl>
            <c:dLbl>
              <c:idx val="5"/>
              <c:tx>
                <c:rich>
                  <a:bodyPr/>
                  <a:lstStyle/>
                  <a:p>
                    <a:r>
                      <a:rPr lang="en-US"/>
                      <a:t>10</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9B1C-441C-BD91-7FB6D140C9B0}"/>
                </c:ext>
              </c:extLst>
            </c:dLbl>
            <c:dLbl>
              <c:idx val="6"/>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9B1C-441C-BD91-7FB6D140C9B0}"/>
                </c:ext>
              </c:extLst>
            </c:dLbl>
            <c:dLbl>
              <c:idx val="7"/>
              <c:tx>
                <c:rich>
                  <a:bodyPr/>
                  <a:lstStyle/>
                  <a:p>
                    <a:r>
                      <a:rPr lang="en-US"/>
                      <a:t>12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9B1C-441C-BD91-7FB6D140C9B0}"/>
                </c:ext>
              </c:extLst>
            </c:dLbl>
            <c:dLbl>
              <c:idx val="8"/>
              <c:tx>
                <c:rich>
                  <a:bodyPr/>
                  <a:lstStyle/>
                  <a:p>
                    <a:r>
                      <a:rPr lang="en-US"/>
                      <a:t>13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9B1C-441C-BD91-7FB6D140C9B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3</c:v>
              </c:pt>
              <c:pt idx="1">
                <c:v>3</c:v>
              </c:pt>
              <c:pt idx="2">
                <c:v>3</c:v>
              </c:pt>
              <c:pt idx="3">
                <c:v>3</c:v>
              </c:pt>
              <c:pt idx="4">
                <c:v>3</c:v>
              </c:pt>
              <c:pt idx="5">
                <c:v>3</c:v>
              </c:pt>
              <c:pt idx="6">
                <c:v>3</c:v>
              </c:pt>
              <c:pt idx="7">
                <c:v>3</c:v>
              </c:pt>
              <c:pt idx="8">
                <c:v>3</c:v>
              </c:pt>
            </c:numLit>
          </c:yVal>
          <c:smooth val="0"/>
          <c:extLst>
            <c:ext xmlns:c16="http://schemas.microsoft.com/office/drawing/2014/chart" uri="{C3380CC4-5D6E-409C-BE32-E72D297353CC}">
              <c16:uniqueId val="{00000024-9B1C-441C-BD91-7FB6D140C9B0}"/>
            </c:ext>
          </c:extLst>
        </c:ser>
        <c:dLbls>
          <c:showLegendKey val="0"/>
          <c:showVal val="0"/>
          <c:showCatName val="0"/>
          <c:showSerName val="0"/>
          <c:showPercent val="0"/>
          <c:showBubbleSize val="0"/>
        </c:dLbls>
        <c:axId val="-1975139904"/>
        <c:axId val="-1975140992"/>
      </c:scatterChart>
      <c:valAx>
        <c:axId val="-1975139904"/>
        <c:scaling>
          <c:orientation val="minMax"/>
          <c:max val="10"/>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40992"/>
        <c:crosses val="autoZero"/>
        <c:crossBetween val="midCat"/>
      </c:valAx>
      <c:valAx>
        <c:axId val="-1975140992"/>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3990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(d)</a:t>
            </a:r>
            <a:endParaRPr lang="es-CO">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XLSTAT_20220803_091625_1_HID!$A$1:$A$11</c:f>
              <c:numCache>
                <c:formatCode>General</c:formatCode>
                <c:ptCount val="11"/>
                <c:pt idx="0">
                  <c:v>1</c:v>
                </c:pt>
                <c:pt idx="1">
                  <c:v>0.8</c:v>
                </c:pt>
                <c:pt idx="2">
                  <c:v>1.2</c:v>
                </c:pt>
                <c:pt idx="3">
                  <c:v>0.8666666666666667</c:v>
                </c:pt>
                <c:pt idx="4">
                  <c:v>1.1333333333333333</c:v>
                </c:pt>
                <c:pt idx="5">
                  <c:v>0.93333333333333335</c:v>
                </c:pt>
                <c:pt idx="6">
                  <c:v>1.0666666666666667</c:v>
                </c:pt>
                <c:pt idx="7">
                  <c:v>1</c:v>
                </c:pt>
                <c:pt idx="8">
                  <c:v>0.91428571428571426</c:v>
                </c:pt>
                <c:pt idx="9">
                  <c:v>1.0857142857142856</c:v>
                </c:pt>
                <c:pt idx="10">
                  <c:v>1</c:v>
                </c:pt>
              </c:numCache>
            </c:numRef>
          </c:xVal>
          <c:yVal>
            <c:numRef>
              <c:f>XLSTAT_20220803_091625_1_HID!$B$1:$B$11</c:f>
              <c:numCache>
                <c:formatCode>General</c:formatCode>
                <c:ptCount val="11"/>
                <c:pt idx="0">
                  <c:v>1</c:v>
                </c:pt>
                <c:pt idx="1">
                  <c:v>1</c:v>
                </c:pt>
                <c:pt idx="2">
                  <c:v>1</c:v>
                </c:pt>
                <c:pt idx="3">
                  <c:v>1</c:v>
                </c:pt>
                <c:pt idx="4">
                  <c:v>1</c:v>
                </c:pt>
                <c:pt idx="5">
                  <c:v>1</c:v>
                </c:pt>
                <c:pt idx="6">
                  <c:v>1</c:v>
                </c:pt>
                <c:pt idx="7">
                  <c:v>2</c:v>
                </c:pt>
                <c:pt idx="8">
                  <c:v>2</c:v>
                </c:pt>
                <c:pt idx="9">
                  <c:v>2</c:v>
                </c:pt>
                <c:pt idx="10">
                  <c:v>3</c:v>
                </c:pt>
              </c:numCache>
            </c:numRef>
          </c:yVal>
          <c:smooth val="0"/>
          <c:extLst>
            <c:ext xmlns:c16="http://schemas.microsoft.com/office/drawing/2014/chart" uri="{C3380CC4-5D6E-409C-BE32-E72D297353CC}">
              <c16:uniqueId val="{00000000-CE7E-4BCB-A349-829488909C90}"/>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XLSTAT_20220803_091625_1_HID!$C$1:$C$6</c:f>
              <c:numCache>
                <c:formatCode>General</c:formatCode>
                <c:ptCount val="6"/>
                <c:pt idx="0">
                  <c:v>2</c:v>
                </c:pt>
                <c:pt idx="1">
                  <c:v>1.8</c:v>
                </c:pt>
                <c:pt idx="2">
                  <c:v>2.2000000000000002</c:v>
                </c:pt>
                <c:pt idx="3">
                  <c:v>1.9</c:v>
                </c:pt>
                <c:pt idx="4">
                  <c:v>2.1</c:v>
                </c:pt>
                <c:pt idx="5">
                  <c:v>2</c:v>
                </c:pt>
              </c:numCache>
            </c:numRef>
          </c:xVal>
          <c:yVal>
            <c:numRef>
              <c:f>XLSTAT_20220803_091625_1_HID!$D$1:$D$6</c:f>
              <c:numCache>
                <c:formatCode>General</c:formatCode>
                <c:ptCount val="6"/>
                <c:pt idx="0">
                  <c:v>1</c:v>
                </c:pt>
                <c:pt idx="1">
                  <c:v>1</c:v>
                </c:pt>
                <c:pt idx="2">
                  <c:v>1</c:v>
                </c:pt>
                <c:pt idx="3">
                  <c:v>1</c:v>
                </c:pt>
                <c:pt idx="4">
                  <c:v>1</c:v>
                </c:pt>
                <c:pt idx="5">
                  <c:v>2</c:v>
                </c:pt>
              </c:numCache>
            </c:numRef>
          </c:yVal>
          <c:smooth val="0"/>
          <c:extLst>
            <c:ext xmlns:c16="http://schemas.microsoft.com/office/drawing/2014/chart" uri="{C3380CC4-5D6E-409C-BE32-E72D297353CC}">
              <c16:uniqueId val="{00000001-CE7E-4BCB-A349-829488909C90}"/>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XLSTAT_20220803_091625_1_HID!$E$1:$E$4</c:f>
              <c:numCache>
                <c:formatCode>General</c:formatCode>
                <c:ptCount val="4"/>
                <c:pt idx="0">
                  <c:v>3.2</c:v>
                </c:pt>
                <c:pt idx="1">
                  <c:v>2.8</c:v>
                </c:pt>
                <c:pt idx="2">
                  <c:v>3</c:v>
                </c:pt>
                <c:pt idx="3">
                  <c:v>3</c:v>
                </c:pt>
              </c:numCache>
            </c:numRef>
          </c:xVal>
          <c:yVal>
            <c:numRef>
              <c:f>XLSTAT_20220803_091625_1_HID!$F$1:$F$4</c:f>
              <c:numCache>
                <c:formatCode>General</c:formatCode>
                <c:ptCount val="4"/>
                <c:pt idx="0">
                  <c:v>1</c:v>
                </c:pt>
                <c:pt idx="1">
                  <c:v>1</c:v>
                </c:pt>
                <c:pt idx="2">
                  <c:v>4</c:v>
                </c:pt>
                <c:pt idx="3">
                  <c:v>5</c:v>
                </c:pt>
              </c:numCache>
            </c:numRef>
          </c:yVal>
          <c:smooth val="0"/>
          <c:extLst>
            <c:ext xmlns:c16="http://schemas.microsoft.com/office/drawing/2014/chart" uri="{C3380CC4-5D6E-409C-BE32-E72D297353CC}">
              <c16:uniqueId val="{00000002-CE7E-4BCB-A349-829488909C90}"/>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XLSTAT_20220803_091625_1_HID!$G$1:$G$7</c:f>
              <c:numCache>
                <c:formatCode>General</c:formatCode>
                <c:ptCount val="7"/>
                <c:pt idx="0">
                  <c:v>4.2</c:v>
                </c:pt>
                <c:pt idx="1">
                  <c:v>3.8</c:v>
                </c:pt>
                <c:pt idx="2">
                  <c:v>4.0666666666666664</c:v>
                </c:pt>
                <c:pt idx="3">
                  <c:v>3.9333333333333331</c:v>
                </c:pt>
                <c:pt idx="4">
                  <c:v>4.0999999999999996</c:v>
                </c:pt>
                <c:pt idx="5">
                  <c:v>3.9</c:v>
                </c:pt>
                <c:pt idx="6">
                  <c:v>4</c:v>
                </c:pt>
              </c:numCache>
            </c:numRef>
          </c:xVal>
          <c:yVal>
            <c:numRef>
              <c:f>XLSTAT_20220803_091625_1_HID!$H$1:$H$7</c:f>
              <c:numCache>
                <c:formatCode>General</c:formatCode>
                <c:ptCount val="7"/>
                <c:pt idx="0">
                  <c:v>1</c:v>
                </c:pt>
                <c:pt idx="1">
                  <c:v>1</c:v>
                </c:pt>
                <c:pt idx="2">
                  <c:v>1</c:v>
                </c:pt>
                <c:pt idx="3">
                  <c:v>1</c:v>
                </c:pt>
                <c:pt idx="4">
                  <c:v>2</c:v>
                </c:pt>
                <c:pt idx="5">
                  <c:v>2</c:v>
                </c:pt>
                <c:pt idx="6">
                  <c:v>3</c:v>
                </c:pt>
              </c:numCache>
            </c:numRef>
          </c:yVal>
          <c:smooth val="0"/>
          <c:extLst>
            <c:ext xmlns:c16="http://schemas.microsoft.com/office/drawing/2014/chart" uri="{C3380CC4-5D6E-409C-BE32-E72D297353CC}">
              <c16:uniqueId val="{00000003-CE7E-4BCB-A349-829488909C90}"/>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XLSTAT_20220803_091625_1_HID!$I$1:$I$6</c:f>
              <c:numCache>
                <c:formatCode>General</c:formatCode>
                <c:ptCount val="6"/>
                <c:pt idx="0">
                  <c:v>5.2</c:v>
                </c:pt>
                <c:pt idx="1">
                  <c:v>4.8</c:v>
                </c:pt>
                <c:pt idx="2">
                  <c:v>5.2</c:v>
                </c:pt>
                <c:pt idx="3">
                  <c:v>4.8</c:v>
                </c:pt>
                <c:pt idx="4">
                  <c:v>5</c:v>
                </c:pt>
                <c:pt idx="5">
                  <c:v>5</c:v>
                </c:pt>
              </c:numCache>
            </c:numRef>
          </c:xVal>
          <c:yVal>
            <c:numRef>
              <c:f>XLSTAT_20220803_091625_1_HID!$J$1:$J$6</c:f>
              <c:numCache>
                <c:formatCode>General</c:formatCode>
                <c:ptCount val="6"/>
                <c:pt idx="0">
                  <c:v>3</c:v>
                </c:pt>
                <c:pt idx="1">
                  <c:v>3</c:v>
                </c:pt>
                <c:pt idx="2">
                  <c:v>6</c:v>
                </c:pt>
                <c:pt idx="3">
                  <c:v>7</c:v>
                </c:pt>
                <c:pt idx="4">
                  <c:v>8</c:v>
                </c:pt>
                <c:pt idx="5">
                  <c:v>15</c:v>
                </c:pt>
              </c:numCache>
            </c:numRef>
          </c:yVal>
          <c:smooth val="0"/>
          <c:extLst>
            <c:ext xmlns:c16="http://schemas.microsoft.com/office/drawing/2014/chart" uri="{C3380CC4-5D6E-409C-BE32-E72D297353CC}">
              <c16:uniqueId val="{00000004-CE7E-4BCB-A349-829488909C90}"/>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XLSTAT_20220803_091625_1_HID!$K$1:$K$5</c:f>
              <c:numCache>
                <c:formatCode>General</c:formatCode>
                <c:ptCount val="5"/>
                <c:pt idx="0">
                  <c:v>6</c:v>
                </c:pt>
                <c:pt idx="1">
                  <c:v>5.8</c:v>
                </c:pt>
                <c:pt idx="2">
                  <c:v>6.2</c:v>
                </c:pt>
                <c:pt idx="3">
                  <c:v>6</c:v>
                </c:pt>
                <c:pt idx="4">
                  <c:v>6</c:v>
                </c:pt>
              </c:numCache>
            </c:numRef>
          </c:xVal>
          <c:yVal>
            <c:numRef>
              <c:f>XLSTAT_20220803_091625_1_HID!$L$1:$L$5</c:f>
              <c:numCache>
                <c:formatCode>General</c:formatCode>
                <c:ptCount val="5"/>
                <c:pt idx="0">
                  <c:v>18</c:v>
                </c:pt>
                <c:pt idx="1">
                  <c:v>18</c:v>
                </c:pt>
                <c:pt idx="2">
                  <c:v>20</c:v>
                </c:pt>
                <c:pt idx="3">
                  <c:v>25</c:v>
                </c:pt>
                <c:pt idx="4">
                  <c:v>35</c:v>
                </c:pt>
              </c:numCache>
            </c:numRef>
          </c:yVal>
          <c:smooth val="0"/>
          <c:extLst>
            <c:ext xmlns:c16="http://schemas.microsoft.com/office/drawing/2014/chart" uri="{C3380CC4-5D6E-409C-BE32-E72D297353CC}">
              <c16:uniqueId val="{00000005-CE7E-4BCB-A349-829488909C90}"/>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XLSTAT_20220803_091625_1_HID!$M$1:$M$8</c:f>
              <c:numCache>
                <c:formatCode>General</c:formatCode>
                <c:ptCount val="8"/>
                <c:pt idx="0">
                  <c:v>7</c:v>
                </c:pt>
                <c:pt idx="1">
                  <c:v>7</c:v>
                </c:pt>
                <c:pt idx="2">
                  <c:v>7</c:v>
                </c:pt>
                <c:pt idx="3">
                  <c:v>6.8</c:v>
                </c:pt>
                <c:pt idx="4">
                  <c:v>7.2</c:v>
                </c:pt>
                <c:pt idx="5">
                  <c:v>7</c:v>
                </c:pt>
                <c:pt idx="6">
                  <c:v>7</c:v>
                </c:pt>
                <c:pt idx="7">
                  <c:v>7</c:v>
                </c:pt>
              </c:numCache>
            </c:numRef>
          </c:xVal>
          <c:yVal>
            <c:numRef>
              <c:f>XLSTAT_20220803_091625_1_HID!$N$1:$N$8</c:f>
              <c:numCache>
                <c:formatCode>General</c:formatCode>
                <c:ptCount val="8"/>
                <c:pt idx="0">
                  <c:v>20</c:v>
                </c:pt>
                <c:pt idx="1">
                  <c:v>30</c:v>
                </c:pt>
                <c:pt idx="2">
                  <c:v>35</c:v>
                </c:pt>
                <c:pt idx="3">
                  <c:v>35</c:v>
                </c:pt>
                <c:pt idx="4">
                  <c:v>40</c:v>
                </c:pt>
                <c:pt idx="5">
                  <c:v>50</c:v>
                </c:pt>
                <c:pt idx="6">
                  <c:v>65</c:v>
                </c:pt>
                <c:pt idx="7">
                  <c:v>75</c:v>
                </c:pt>
              </c:numCache>
            </c:numRef>
          </c:yVal>
          <c:smooth val="0"/>
          <c:extLst>
            <c:ext xmlns:c16="http://schemas.microsoft.com/office/drawing/2014/chart" uri="{C3380CC4-5D6E-409C-BE32-E72D297353CC}">
              <c16:uniqueId val="{00000006-CE7E-4BCB-A349-829488909C90}"/>
            </c:ext>
          </c:extLst>
        </c:ser>
        <c:ser>
          <c:idx val="7"/>
          <c:order val="7"/>
          <c:tx>
            <c:v/>
          </c:tx>
          <c:spPr>
            <a:ln w="19050" cap="rnd" cmpd="sng" algn="ctr">
              <a:noFill/>
              <a:prstDash val="solid"/>
              <a:round/>
            </a:ln>
            <a:effectLst/>
          </c:spPr>
          <c:marker>
            <c:symbol val="diamond"/>
            <c:size val="3"/>
            <c:spPr>
              <a:solidFill>
                <a:schemeClr val="accent2">
                  <a:lumMod val="60000"/>
                </a:schemeClr>
              </a:solidFill>
              <a:ln w="6350" cap="flat" cmpd="sng" algn="ctr">
                <a:solidFill>
                  <a:schemeClr val="accent2">
                    <a:lumMod val="60000"/>
                  </a:schemeClr>
                </a:solidFill>
                <a:prstDash val="solid"/>
                <a:round/>
              </a:ln>
              <a:effectLst/>
            </c:spPr>
          </c:marker>
          <c:xVal>
            <c:numRef>
              <c:f>XLSTAT_20220803_091625_1_HID!$O$1:$O$9</c:f>
              <c:numCache>
                <c:formatCode>General</c:formatCode>
                <c:ptCount val="9"/>
                <c:pt idx="0">
                  <c:v>8.1999999999999993</c:v>
                </c:pt>
                <c:pt idx="1">
                  <c:v>7.8</c:v>
                </c:pt>
                <c:pt idx="2">
                  <c:v>8</c:v>
                </c:pt>
                <c:pt idx="3">
                  <c:v>8</c:v>
                </c:pt>
                <c:pt idx="4">
                  <c:v>8.1999999999999993</c:v>
                </c:pt>
                <c:pt idx="5">
                  <c:v>7.8</c:v>
                </c:pt>
                <c:pt idx="6">
                  <c:v>8</c:v>
                </c:pt>
                <c:pt idx="7">
                  <c:v>8</c:v>
                </c:pt>
                <c:pt idx="8">
                  <c:v>8</c:v>
                </c:pt>
              </c:numCache>
            </c:numRef>
          </c:xVal>
          <c:yVal>
            <c:numRef>
              <c:f>XLSTAT_20220803_091625_1_HID!$P$1:$P$9</c:f>
              <c:numCache>
                <c:formatCode>General</c:formatCode>
                <c:ptCount val="9"/>
                <c:pt idx="0">
                  <c:v>18</c:v>
                </c:pt>
                <c:pt idx="1">
                  <c:v>20</c:v>
                </c:pt>
                <c:pt idx="2">
                  <c:v>25</c:v>
                </c:pt>
                <c:pt idx="3">
                  <c:v>40</c:v>
                </c:pt>
                <c:pt idx="4">
                  <c:v>45</c:v>
                </c:pt>
                <c:pt idx="5">
                  <c:v>45</c:v>
                </c:pt>
                <c:pt idx="6">
                  <c:v>55</c:v>
                </c:pt>
                <c:pt idx="7">
                  <c:v>60</c:v>
                </c:pt>
                <c:pt idx="8">
                  <c:v>70</c:v>
                </c:pt>
              </c:numCache>
            </c:numRef>
          </c:yVal>
          <c:smooth val="0"/>
          <c:extLst>
            <c:ext xmlns:c16="http://schemas.microsoft.com/office/drawing/2014/chart" uri="{C3380CC4-5D6E-409C-BE32-E72D297353CC}">
              <c16:uniqueId val="{00000007-CE7E-4BCB-A349-829488909C90}"/>
            </c:ext>
          </c:extLst>
        </c:ser>
        <c:ser>
          <c:idx val="8"/>
          <c:order val="8"/>
          <c:tx>
            <c:v>Media</c:v>
          </c:tx>
          <c:spPr>
            <a:ln w="19050" cap="rnd" cmpd="sng" algn="ctr">
              <a:noFill/>
              <a:prstDash val="solid"/>
              <a:round/>
            </a:ln>
            <a:effectLst/>
          </c:spPr>
          <c:marker>
            <c:symbol val="plus"/>
            <c:size val="8"/>
            <c:spPr>
              <a:noFill/>
              <a:ln w="6350" cap="flat" cmpd="sng" algn="ctr">
                <a:solidFill>
                  <a:schemeClr val="accent3">
                    <a:lumMod val="60000"/>
                  </a:schemeClr>
                </a:solidFill>
                <a:prstDash val="solid"/>
                <a:round/>
              </a:ln>
              <a:effectLst/>
            </c:spPr>
          </c:marker>
          <c:xVal>
            <c:numLit>
              <c:formatCode>General</c:formatCode>
              <c:ptCount val="8"/>
              <c:pt idx="0">
                <c:v>1</c:v>
              </c:pt>
              <c:pt idx="1">
                <c:v>2</c:v>
              </c:pt>
              <c:pt idx="2">
                <c:v>3</c:v>
              </c:pt>
              <c:pt idx="3">
                <c:v>4</c:v>
              </c:pt>
              <c:pt idx="4">
                <c:v>5</c:v>
              </c:pt>
              <c:pt idx="5">
                <c:v>6</c:v>
              </c:pt>
              <c:pt idx="6">
                <c:v>7</c:v>
              </c:pt>
              <c:pt idx="7">
                <c:v>8</c:v>
              </c:pt>
            </c:numLit>
          </c:xVal>
          <c:yVal>
            <c:numLit>
              <c:formatCode>General</c:formatCode>
              <c:ptCount val="8"/>
              <c:pt idx="0">
                <c:v>1.4545454545454546</c:v>
              </c:pt>
              <c:pt idx="1">
                <c:v>1.1666666666666667</c:v>
              </c:pt>
              <c:pt idx="2">
                <c:v>2.75</c:v>
              </c:pt>
              <c:pt idx="3">
                <c:v>1.5714285714285714</c:v>
              </c:pt>
              <c:pt idx="4">
                <c:v>7</c:v>
              </c:pt>
              <c:pt idx="5">
                <c:v>23.2</c:v>
              </c:pt>
              <c:pt idx="6">
                <c:v>43.75</c:v>
              </c:pt>
              <c:pt idx="7">
                <c:v>42</c:v>
              </c:pt>
            </c:numLit>
          </c:yVal>
          <c:smooth val="0"/>
          <c:extLst>
            <c:ext xmlns:c16="http://schemas.microsoft.com/office/drawing/2014/chart" uri="{C3380CC4-5D6E-409C-BE32-E72D297353CC}">
              <c16:uniqueId val="{00000008-CE7E-4BCB-A349-829488909C90}"/>
            </c:ext>
          </c:extLst>
        </c:ser>
        <c:ser>
          <c:idx val="9"/>
          <c:order val="9"/>
          <c:tx>
            <c:v>Mediana</c:v>
          </c:tx>
          <c:spPr>
            <a:ln w="19050" cap="rnd" cmpd="sng" algn="ctr">
              <a:solidFill>
                <a:schemeClr val="accent4">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A-CE7E-4BCB-A349-829488909C90}"/>
              </c:ext>
            </c:extLst>
          </c:dPt>
          <c:dPt>
            <c:idx val="4"/>
            <c:bubble3D val="0"/>
            <c:spPr>
              <a:ln w="25400" cap="rnd" cmpd="sng" algn="ctr">
                <a:noFill/>
                <a:prstDash val="solid"/>
                <a:round/>
              </a:ln>
              <a:effectLst/>
            </c:spPr>
            <c:extLst>
              <c:ext xmlns:c16="http://schemas.microsoft.com/office/drawing/2014/chart" uri="{C3380CC4-5D6E-409C-BE32-E72D297353CC}">
                <c16:uniqueId val="{0000000C-CE7E-4BCB-A349-829488909C90}"/>
              </c:ext>
            </c:extLst>
          </c:dPt>
          <c:dPt>
            <c:idx val="6"/>
            <c:bubble3D val="0"/>
            <c:spPr>
              <a:ln w="25400" cap="rnd" cmpd="sng" algn="ctr">
                <a:noFill/>
                <a:prstDash val="solid"/>
                <a:round/>
              </a:ln>
              <a:effectLst/>
            </c:spPr>
            <c:extLst>
              <c:ext xmlns:c16="http://schemas.microsoft.com/office/drawing/2014/chart" uri="{C3380CC4-5D6E-409C-BE32-E72D297353CC}">
                <c16:uniqueId val="{0000000E-CE7E-4BCB-A349-829488909C90}"/>
              </c:ext>
            </c:extLst>
          </c:dPt>
          <c:dPt>
            <c:idx val="8"/>
            <c:bubble3D val="0"/>
            <c:spPr>
              <a:ln w="25400" cap="rnd" cmpd="sng" algn="ctr">
                <a:noFill/>
                <a:prstDash val="solid"/>
                <a:round/>
              </a:ln>
              <a:effectLst/>
            </c:spPr>
            <c:extLst>
              <c:ext xmlns:c16="http://schemas.microsoft.com/office/drawing/2014/chart" uri="{C3380CC4-5D6E-409C-BE32-E72D297353CC}">
                <c16:uniqueId val="{00000010-CE7E-4BCB-A349-829488909C90}"/>
              </c:ext>
            </c:extLst>
          </c:dPt>
          <c:dPt>
            <c:idx val="10"/>
            <c:bubble3D val="0"/>
            <c:spPr>
              <a:ln w="25400" cap="rnd" cmpd="sng" algn="ctr">
                <a:noFill/>
                <a:prstDash val="solid"/>
                <a:round/>
              </a:ln>
              <a:effectLst/>
            </c:spPr>
            <c:extLst>
              <c:ext xmlns:c16="http://schemas.microsoft.com/office/drawing/2014/chart" uri="{C3380CC4-5D6E-409C-BE32-E72D297353CC}">
                <c16:uniqueId val="{00000012-CE7E-4BCB-A349-829488909C90}"/>
              </c:ext>
            </c:extLst>
          </c:dPt>
          <c:dPt>
            <c:idx val="12"/>
            <c:bubble3D val="0"/>
            <c:spPr>
              <a:ln w="25400" cap="rnd" cmpd="sng" algn="ctr">
                <a:noFill/>
                <a:prstDash val="solid"/>
                <a:round/>
              </a:ln>
              <a:effectLst/>
            </c:spPr>
            <c:extLst>
              <c:ext xmlns:c16="http://schemas.microsoft.com/office/drawing/2014/chart" uri="{C3380CC4-5D6E-409C-BE32-E72D297353CC}">
                <c16:uniqueId val="{00000014-CE7E-4BCB-A349-829488909C90}"/>
              </c:ext>
            </c:extLst>
          </c:dPt>
          <c:dPt>
            <c:idx val="14"/>
            <c:bubble3D val="0"/>
            <c:spPr>
              <a:ln w="25400" cap="rnd" cmpd="sng" algn="ctr">
                <a:noFill/>
                <a:prstDash val="solid"/>
                <a:round/>
              </a:ln>
              <a:effectLst/>
            </c:spPr>
            <c:extLst>
              <c:ext xmlns:c16="http://schemas.microsoft.com/office/drawing/2014/chart" uri="{C3380CC4-5D6E-409C-BE32-E72D297353CC}">
                <c16:uniqueId val="{00000016-CE7E-4BCB-A349-829488909C90}"/>
              </c:ext>
            </c:extLst>
          </c:dPt>
          <c:xVal>
            <c:numLit>
              <c:formatCode>General</c:formatCode>
              <c:ptCount val="16"/>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pt idx="14">
                <c:v>7.75</c:v>
              </c:pt>
              <c:pt idx="15">
                <c:v>8.25</c:v>
              </c:pt>
            </c:numLit>
          </c:xVal>
          <c:yVal>
            <c:numLit>
              <c:formatCode>General</c:formatCode>
              <c:ptCount val="16"/>
              <c:pt idx="0">
                <c:v>1</c:v>
              </c:pt>
              <c:pt idx="1">
                <c:v>1</c:v>
              </c:pt>
              <c:pt idx="2">
                <c:v>1</c:v>
              </c:pt>
              <c:pt idx="3">
                <c:v>1</c:v>
              </c:pt>
              <c:pt idx="4">
                <c:v>2.5</c:v>
              </c:pt>
              <c:pt idx="5">
                <c:v>2.5</c:v>
              </c:pt>
              <c:pt idx="6">
                <c:v>1</c:v>
              </c:pt>
              <c:pt idx="7">
                <c:v>1</c:v>
              </c:pt>
              <c:pt idx="8">
                <c:v>6.5</c:v>
              </c:pt>
              <c:pt idx="9">
                <c:v>6.5</c:v>
              </c:pt>
              <c:pt idx="10">
                <c:v>20</c:v>
              </c:pt>
              <c:pt idx="11">
                <c:v>20</c:v>
              </c:pt>
              <c:pt idx="12">
                <c:v>37.5</c:v>
              </c:pt>
              <c:pt idx="13">
                <c:v>37.5</c:v>
              </c:pt>
              <c:pt idx="14">
                <c:v>45</c:v>
              </c:pt>
              <c:pt idx="15">
                <c:v>45</c:v>
              </c:pt>
            </c:numLit>
          </c:yVal>
          <c:smooth val="0"/>
          <c:extLst>
            <c:ext xmlns:c16="http://schemas.microsoft.com/office/drawing/2014/chart" uri="{C3380CC4-5D6E-409C-BE32-E72D297353CC}">
              <c16:uniqueId val="{00000017-CE7E-4BCB-A349-829488909C90}"/>
            </c:ext>
          </c:extLst>
        </c:ser>
        <c:ser>
          <c:idx val="10"/>
          <c:order val="10"/>
          <c:tx>
            <c:v/>
          </c:tx>
          <c:spPr>
            <a:ln w="19050" cap="rnd" cmpd="sng" algn="ctr">
              <a:noFill/>
              <a:prstDash val="solid"/>
              <a:round/>
            </a:ln>
            <a:effectLst/>
          </c:spPr>
          <c:marker>
            <c:symbol val="none"/>
          </c:marker>
          <c:dLbls>
            <c:dLbl>
              <c:idx val="0"/>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CE7E-4BCB-A349-829488909C90}"/>
                </c:ext>
              </c:extLst>
            </c:dLbl>
            <c:dLbl>
              <c:idx val="1"/>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CE7E-4BCB-A349-829488909C90}"/>
                </c:ext>
              </c:extLst>
            </c:dLbl>
            <c:dLbl>
              <c:idx val="2"/>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CE7E-4BCB-A349-829488909C90}"/>
                </c:ext>
              </c:extLst>
            </c:dLbl>
            <c:dLbl>
              <c:idx val="3"/>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CE7E-4BCB-A349-829488909C90}"/>
                </c:ext>
              </c:extLst>
            </c:dLbl>
            <c:dLbl>
              <c:idx val="4"/>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CE7E-4BCB-A349-829488909C90}"/>
                </c:ext>
              </c:extLst>
            </c:dLbl>
            <c:dLbl>
              <c:idx val="5"/>
              <c:tx>
                <c:rich>
                  <a:bodyPr/>
                  <a:lstStyle/>
                  <a:p>
                    <a:r>
                      <a:rPr lang="en-US"/>
                      <a:t>11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CE7E-4BCB-A349-829488909C90}"/>
                </c:ext>
              </c:extLst>
            </c:dLbl>
            <c:dLbl>
              <c:idx val="6"/>
              <c:tx>
                <c:rich>
                  <a:bodyPr/>
                  <a:lstStyle/>
                  <a:p>
                    <a:r>
                      <a:rPr lang="en-US"/>
                      <a:t>12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CE7E-4BCB-A349-829488909C90}"/>
                </c:ext>
              </c:extLst>
            </c:dLbl>
            <c:dLbl>
              <c:idx val="7"/>
              <c:tx>
                <c:rich>
                  <a:bodyPr/>
                  <a:lstStyle/>
                  <a:p>
                    <a:r>
                      <a:rPr lang="en-US"/>
                      <a:t>13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CE7E-4BCB-A349-829488909C9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8"/>
              <c:pt idx="0">
                <c:v>1</c:v>
              </c:pt>
              <c:pt idx="1">
                <c:v>2</c:v>
              </c:pt>
              <c:pt idx="2">
                <c:v>3</c:v>
              </c:pt>
              <c:pt idx="3">
                <c:v>4</c:v>
              </c:pt>
              <c:pt idx="4">
                <c:v>5</c:v>
              </c:pt>
              <c:pt idx="5">
                <c:v>6</c:v>
              </c:pt>
              <c:pt idx="6">
                <c:v>7</c:v>
              </c:pt>
              <c:pt idx="7">
                <c:v>8</c:v>
              </c:pt>
            </c:numLit>
          </c:xVal>
          <c:yVal>
            <c:numLit>
              <c:formatCode>General</c:formatCode>
              <c:ptCount val="8"/>
              <c:pt idx="0">
                <c:v>2.4</c:v>
              </c:pt>
              <c:pt idx="1">
                <c:v>2.4</c:v>
              </c:pt>
              <c:pt idx="2">
                <c:v>2.4</c:v>
              </c:pt>
              <c:pt idx="3">
                <c:v>2.4</c:v>
              </c:pt>
              <c:pt idx="4">
                <c:v>2.4</c:v>
              </c:pt>
              <c:pt idx="5">
                <c:v>2.4</c:v>
              </c:pt>
              <c:pt idx="6">
                <c:v>2.4</c:v>
              </c:pt>
              <c:pt idx="7">
                <c:v>2.4</c:v>
              </c:pt>
            </c:numLit>
          </c:yVal>
          <c:smooth val="0"/>
          <c:extLst>
            <c:ext xmlns:c16="http://schemas.microsoft.com/office/drawing/2014/chart" uri="{C3380CC4-5D6E-409C-BE32-E72D297353CC}">
              <c16:uniqueId val="{00000020-CE7E-4BCB-A349-829488909C90}"/>
            </c:ext>
          </c:extLst>
        </c:ser>
        <c:dLbls>
          <c:showLegendKey val="0"/>
          <c:showVal val="0"/>
          <c:showCatName val="0"/>
          <c:showSerName val="0"/>
          <c:showPercent val="0"/>
          <c:showBubbleSize val="0"/>
        </c:dLbls>
        <c:axId val="-1975149696"/>
        <c:axId val="-1975151872"/>
      </c:scatterChart>
      <c:valAx>
        <c:axId val="-1975149696"/>
        <c:scaling>
          <c:orientation val="minMax"/>
          <c:max val="9"/>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51872"/>
        <c:crosses val="autoZero"/>
        <c:crossBetween val="midCat"/>
      </c:valAx>
      <c:valAx>
        <c:axId val="-1975151872"/>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4969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Arial"/>
                <a:ea typeface="Arial"/>
                <a:cs typeface="Arial"/>
              </a:defRPr>
            </a:pPr>
            <a:r>
              <a:rPr lang="es-CO" sz="1000">
                <a:latin typeface="Palatino Linotype" panose="02040502050505030304" pitchFamily="18" charset="0"/>
              </a:rPr>
              <a:t>(a)</a:t>
            </a:r>
          </a:p>
        </c:rich>
      </c:tx>
      <c:layout>
        <c:manualLayout>
          <c:xMode val="edge"/>
          <c:yMode val="edge"/>
          <c:x val="0.50782422583443165"/>
          <c:y val="2.2988526434195727E-2"/>
        </c:manualLayout>
      </c:layout>
      <c:overlay val="0"/>
    </c:title>
    <c:autoTitleDeleted val="0"/>
    <c:plotArea>
      <c:layout/>
      <c:barChart>
        <c:barDir val="col"/>
        <c:grouping val="stacked"/>
        <c:varyColors val="0"/>
        <c:ser>
          <c:idx val="0"/>
          <c:order val="0"/>
          <c:tx>
            <c:strRef>
              <c:f>' Correccion daños NP (todas)'!$I$11</c:f>
              <c:strCache>
                <c:ptCount val="1"/>
                <c:pt idx="0">
                  <c:v>0</c:v>
                </c:pt>
              </c:strCache>
            </c:strRef>
          </c:tx>
          <c:spPr>
            <a:solidFill>
              <a:srgbClr val="FF4A46"/>
            </a:solidFill>
            <a:ln w="25400">
              <a:noFill/>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 Correccion daños NP (todas)'!$K$11,' Correccion daños NP (todas)'!$K$13,' Correccion daños NP (todas)'!$K$15,' Correccion daños NP (todas)'!$K$17,' Correccion daños NP (todas)'!$K$19,' Correccion daños NP (todas)'!$K$21,' Correccion daños NP (todas)'!$K$23,' Correccion daños NP (todas)'!$K$25,' Correccion daños NP (todas)'!$K$27)</c:f>
              <c:numCache>
                <c:formatCode>0.000</c:formatCode>
                <c:ptCount val="9"/>
                <c:pt idx="0">
                  <c:v>51.546391752577314</c:v>
                </c:pt>
                <c:pt idx="1">
                  <c:v>31</c:v>
                </c:pt>
                <c:pt idx="2">
                  <c:v>35.416666666666664</c:v>
                </c:pt>
                <c:pt idx="3">
                  <c:v>28.000000000000004</c:v>
                </c:pt>
                <c:pt idx="4">
                  <c:v>13.541666666666666</c:v>
                </c:pt>
                <c:pt idx="5">
                  <c:v>39</c:v>
                </c:pt>
                <c:pt idx="6">
                  <c:v>33</c:v>
                </c:pt>
                <c:pt idx="7">
                  <c:v>17.171717171717173</c:v>
                </c:pt>
                <c:pt idx="8">
                  <c:v>42.857142857142854</c:v>
                </c:pt>
              </c:numCache>
            </c:numRef>
          </c:val>
          <c:extLst>
            <c:ext xmlns:c16="http://schemas.microsoft.com/office/drawing/2014/chart" uri="{C3380CC4-5D6E-409C-BE32-E72D297353CC}">
              <c16:uniqueId val="{00000000-FA38-49A9-A59D-002BBC636EBC}"/>
            </c:ext>
          </c:extLst>
        </c:ser>
        <c:ser>
          <c:idx val="1"/>
          <c:order val="1"/>
          <c:tx>
            <c:strRef>
              <c:f>' Correccion daños NP (todas)'!$I$12</c:f>
              <c:strCache>
                <c:ptCount val="1"/>
                <c:pt idx="0">
                  <c:v>1</c:v>
                </c:pt>
              </c:strCache>
            </c:strRef>
          </c:tx>
          <c:spPr>
            <a:solidFill>
              <a:srgbClr val="2A7498"/>
            </a:solidFill>
            <a:ln w="25400">
              <a:noFill/>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 Correccion daños NP (todas)'!$K$12,' Correccion daños NP (todas)'!$K$14,' Correccion daños NP (todas)'!$K$16,' Correccion daños NP (todas)'!$K$18,' Correccion daños NP (todas)'!$K$20,' Correccion daños NP (todas)'!$K$22,' Correccion daños NP (todas)'!$K$24,' Correccion daños NP (todas)'!$K$26,' Correccion daños NP (todas)'!$K$28)</c:f>
              <c:numCache>
                <c:formatCode>0.000</c:formatCode>
                <c:ptCount val="9"/>
                <c:pt idx="0">
                  <c:v>48.453608247422679</c:v>
                </c:pt>
                <c:pt idx="1">
                  <c:v>69</c:v>
                </c:pt>
                <c:pt idx="2">
                  <c:v>64.583333333333329</c:v>
                </c:pt>
                <c:pt idx="3">
                  <c:v>72</c:v>
                </c:pt>
                <c:pt idx="4">
                  <c:v>86.458333333333329</c:v>
                </c:pt>
                <c:pt idx="5">
                  <c:v>61</c:v>
                </c:pt>
                <c:pt idx="6">
                  <c:v>67</c:v>
                </c:pt>
                <c:pt idx="7">
                  <c:v>82.828282828282838</c:v>
                </c:pt>
                <c:pt idx="8">
                  <c:v>57.142857142857139</c:v>
                </c:pt>
              </c:numCache>
            </c:numRef>
          </c:val>
          <c:extLst>
            <c:ext xmlns:c16="http://schemas.microsoft.com/office/drawing/2014/chart" uri="{C3380CC4-5D6E-409C-BE32-E72D297353CC}">
              <c16:uniqueId val="{00000001-FA38-49A9-A59D-002BBC636EBC}"/>
            </c:ext>
          </c:extLst>
        </c:ser>
        <c:dLbls>
          <c:showLegendKey val="0"/>
          <c:showVal val="0"/>
          <c:showCatName val="0"/>
          <c:showSerName val="0"/>
          <c:showPercent val="0"/>
          <c:showBubbleSize val="0"/>
        </c:dLbls>
        <c:gapWidth val="150"/>
        <c:overlap val="100"/>
        <c:axId val="-1687246864"/>
        <c:axId val="-1687251216"/>
      </c:barChart>
      <c:catAx>
        <c:axId val="-1687246864"/>
        <c:scaling>
          <c:orientation val="minMax"/>
        </c:scaling>
        <c:delete val="0"/>
        <c:axPos val="b"/>
        <c:numFmt formatCode="General" sourceLinked="0"/>
        <c:majorTickMark val="cross"/>
        <c:minorTickMark val="none"/>
        <c:tickLblPos val="nextTo"/>
        <c:txPr>
          <a:bodyPr rot="0" vert="horz"/>
          <a:lstStyle/>
          <a:p>
            <a:pPr>
              <a:defRPr sz="800">
                <a:solidFill>
                  <a:sysClr val="windowText" lastClr="000000"/>
                </a:solidFill>
                <a:latin typeface="Palatino Linotype" panose="02040502050505030304" pitchFamily="18" charset="0"/>
              </a:defRPr>
            </a:pPr>
            <a:endParaRPr lang="es-CO"/>
          </a:p>
        </c:txPr>
        <c:crossAx val="-1687251216"/>
        <c:crosses val="autoZero"/>
        <c:auto val="1"/>
        <c:lblAlgn val="ctr"/>
        <c:lblOffset val="100"/>
        <c:noMultiLvlLbl val="0"/>
      </c:catAx>
      <c:valAx>
        <c:axId val="-1687251216"/>
        <c:scaling>
          <c:orientation val="minMax"/>
        </c:scaling>
        <c:delete val="0"/>
        <c:axPos val="l"/>
        <c:title>
          <c:tx>
            <c:rich>
              <a:bodyPr/>
              <a:lstStyle/>
              <a:p>
                <a:pPr>
                  <a:defRPr sz="800" b="0">
                    <a:latin typeface="Palatino Linotype" panose="02040502050505030304" pitchFamily="18" charset="0"/>
                    <a:ea typeface="Arial"/>
                    <a:cs typeface="Arial"/>
                  </a:defRPr>
                </a:pPr>
                <a:r>
                  <a:rPr lang="es-CO" sz="800" b="0" i="0" baseline="0">
                    <a:effectLst/>
                    <a:latin typeface="Palatino Linotype" panose="02040502050505030304" pitchFamily="18" charset="0"/>
                  </a:rPr>
                  <a:t>Relative frecyency  of internal disorders (%)</a:t>
                </a:r>
                <a:endParaRPr lang="es-CO" sz="100">
                  <a:effectLst/>
                  <a:latin typeface="Palatino Linotype" panose="02040502050505030304" pitchFamily="18" charset="0"/>
                </a:endParaRPr>
              </a:p>
            </c:rich>
          </c:tx>
          <c:overlay val="0"/>
        </c:title>
        <c:numFmt formatCode="General" sourceLinked="0"/>
        <c:majorTickMark val="cross"/>
        <c:minorTickMark val="none"/>
        <c:tickLblPos val="nextTo"/>
        <c:txPr>
          <a:bodyPr/>
          <a:lstStyle/>
          <a:p>
            <a:pPr>
              <a:defRPr sz="700">
                <a:solidFill>
                  <a:sysClr val="windowText" lastClr="000000"/>
                </a:solidFill>
              </a:defRPr>
            </a:pPr>
            <a:endParaRPr lang="es-CO"/>
          </a:p>
        </c:txPr>
        <c:crossAx val="-1687246864"/>
        <c:crosses val="autoZero"/>
        <c:crossBetween val="between"/>
      </c:valAx>
      <c:spPr>
        <a:ln>
          <a:solidFill>
            <a:srgbClr val="C0C0C0"/>
          </a:solidFill>
          <a:prstDash val="solid"/>
        </a:ln>
      </c:spPr>
    </c:plotArea>
    <c:legend>
      <c:legendPos val="b"/>
      <c:layout>
        <c:manualLayout>
          <c:xMode val="edge"/>
          <c:yMode val="edge"/>
          <c:x val="0.4661868273177262"/>
          <c:y val="0.90701171499903976"/>
          <c:w val="0.10342029393976759"/>
          <c:h val="6.8598041098521217E-2"/>
        </c:manualLayout>
      </c:layout>
      <c:overlay val="0"/>
      <c:spPr>
        <a:ln w="6350">
          <a:solidFill>
            <a:srgbClr val="000000"/>
          </a:solidFill>
          <a:prstDash val="solid"/>
        </a:ln>
      </c:spPr>
      <c:txPr>
        <a:bodyPr/>
        <a:lstStyle/>
        <a:p>
          <a:pPr>
            <a:defRPr sz="900" b="0"/>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r>
              <a:rPr lang="es-CO" sz="1000">
                <a:latin typeface="Palatino Linotype" panose="02040502050505030304" pitchFamily="18" charset="0"/>
              </a:rPr>
              <a:t>(e)</a:t>
            </a:r>
            <a:endParaRPr lang="es-CO">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Arial"/>
              <a:cs typeface="Arial"/>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
          </c:tx>
          <c:spPr>
            <a:ln w="19050" cap="rnd" cmpd="sng" algn="ctr">
              <a:noFill/>
              <a:prstDash val="solid"/>
              <a:round/>
            </a:ln>
            <a:effectLst/>
          </c:spPr>
          <c:marker>
            <c:symbol val="diamond"/>
            <c:size val="3"/>
            <c:spPr>
              <a:solidFill>
                <a:schemeClr val="accent1"/>
              </a:solidFill>
              <a:ln w="6350" cap="flat" cmpd="sng" algn="ctr">
                <a:solidFill>
                  <a:schemeClr val="accent1"/>
                </a:solidFill>
                <a:prstDash val="solid"/>
                <a:round/>
              </a:ln>
              <a:effectLst/>
            </c:spPr>
          </c:marker>
          <c:xVal>
            <c:numRef>
              <c:f>XLSTAT_20220804_214453_1_HID!$A$1:$A$13</c:f>
              <c:numCache>
                <c:formatCode>General</c:formatCode>
                <c:ptCount val="13"/>
                <c:pt idx="0">
                  <c:v>1</c:v>
                </c:pt>
                <c:pt idx="1">
                  <c:v>0.83333333333333326</c:v>
                </c:pt>
                <c:pt idx="2">
                  <c:v>1.1666666666666667</c:v>
                </c:pt>
                <c:pt idx="3">
                  <c:v>0.91666666666666663</c:v>
                </c:pt>
                <c:pt idx="4">
                  <c:v>1.0833333333333333</c:v>
                </c:pt>
                <c:pt idx="5">
                  <c:v>1.2</c:v>
                </c:pt>
                <c:pt idx="6">
                  <c:v>0.8</c:v>
                </c:pt>
                <c:pt idx="7">
                  <c:v>1.1200000000000001</c:v>
                </c:pt>
                <c:pt idx="8">
                  <c:v>0.88</c:v>
                </c:pt>
                <c:pt idx="9">
                  <c:v>1.04</c:v>
                </c:pt>
                <c:pt idx="10">
                  <c:v>0.96</c:v>
                </c:pt>
                <c:pt idx="11">
                  <c:v>1.0666666666666667</c:v>
                </c:pt>
                <c:pt idx="12">
                  <c:v>0.93333333333333335</c:v>
                </c:pt>
              </c:numCache>
            </c:numRef>
          </c:xVal>
          <c:yVal>
            <c:numRef>
              <c:f>XLSTAT_20220804_214453_1_HID!$B$1:$B$13</c:f>
              <c:numCache>
                <c:formatCode>General</c:formatCode>
                <c:ptCount val="13"/>
                <c:pt idx="0">
                  <c:v>1</c:v>
                </c:pt>
                <c:pt idx="1">
                  <c:v>1</c:v>
                </c:pt>
                <c:pt idx="2">
                  <c:v>1</c:v>
                </c:pt>
                <c:pt idx="3">
                  <c:v>1</c:v>
                </c:pt>
                <c:pt idx="4">
                  <c:v>1</c:v>
                </c:pt>
                <c:pt idx="5">
                  <c:v>2</c:v>
                </c:pt>
                <c:pt idx="6">
                  <c:v>2</c:v>
                </c:pt>
                <c:pt idx="7">
                  <c:v>2</c:v>
                </c:pt>
                <c:pt idx="8">
                  <c:v>2</c:v>
                </c:pt>
                <c:pt idx="9">
                  <c:v>2</c:v>
                </c:pt>
                <c:pt idx="10">
                  <c:v>2</c:v>
                </c:pt>
                <c:pt idx="11">
                  <c:v>3</c:v>
                </c:pt>
                <c:pt idx="12">
                  <c:v>3</c:v>
                </c:pt>
              </c:numCache>
            </c:numRef>
          </c:yVal>
          <c:smooth val="0"/>
          <c:extLst>
            <c:ext xmlns:c16="http://schemas.microsoft.com/office/drawing/2014/chart" uri="{C3380CC4-5D6E-409C-BE32-E72D297353CC}">
              <c16:uniqueId val="{00000000-B5D3-400A-ACDC-0D4BE43FED6C}"/>
            </c:ext>
          </c:extLst>
        </c:ser>
        <c:ser>
          <c:idx val="1"/>
          <c:order val="1"/>
          <c:tx>
            <c:v/>
          </c:tx>
          <c:spPr>
            <a:ln w="19050" cap="rnd" cmpd="sng" algn="ctr">
              <a:noFill/>
              <a:prstDash val="solid"/>
              <a:round/>
            </a:ln>
            <a:effectLst/>
          </c:spPr>
          <c:marker>
            <c:symbol val="diamond"/>
            <c:size val="3"/>
            <c:spPr>
              <a:solidFill>
                <a:schemeClr val="accent2"/>
              </a:solidFill>
              <a:ln w="6350" cap="flat" cmpd="sng" algn="ctr">
                <a:solidFill>
                  <a:schemeClr val="accent2"/>
                </a:solidFill>
                <a:prstDash val="solid"/>
                <a:round/>
              </a:ln>
              <a:effectLst/>
            </c:spPr>
          </c:marker>
          <c:xVal>
            <c:numRef>
              <c:f>XLSTAT_20220804_214453_1_HID!$C$1:$C$7</c:f>
              <c:numCache>
                <c:formatCode>General</c:formatCode>
                <c:ptCount val="7"/>
                <c:pt idx="0">
                  <c:v>2</c:v>
                </c:pt>
                <c:pt idx="1">
                  <c:v>1.8</c:v>
                </c:pt>
                <c:pt idx="2">
                  <c:v>2.2000000000000002</c:v>
                </c:pt>
                <c:pt idx="3">
                  <c:v>2.1333333333333333</c:v>
                </c:pt>
                <c:pt idx="4">
                  <c:v>1.8666666666666667</c:v>
                </c:pt>
                <c:pt idx="5">
                  <c:v>2.1333333333333333</c:v>
                </c:pt>
                <c:pt idx="6">
                  <c:v>1.8666666666666667</c:v>
                </c:pt>
              </c:numCache>
            </c:numRef>
          </c:xVal>
          <c:yVal>
            <c:numRef>
              <c:f>XLSTAT_20220804_214453_1_HID!$D$1:$D$7</c:f>
              <c:numCache>
                <c:formatCode>General</c:formatCode>
                <c:ptCount val="7"/>
                <c:pt idx="0">
                  <c:v>1</c:v>
                </c:pt>
                <c:pt idx="1">
                  <c:v>1</c:v>
                </c:pt>
                <c:pt idx="2">
                  <c:v>1</c:v>
                </c:pt>
                <c:pt idx="3">
                  <c:v>2</c:v>
                </c:pt>
                <c:pt idx="4">
                  <c:v>2</c:v>
                </c:pt>
                <c:pt idx="5">
                  <c:v>3</c:v>
                </c:pt>
                <c:pt idx="6">
                  <c:v>3</c:v>
                </c:pt>
              </c:numCache>
            </c:numRef>
          </c:yVal>
          <c:smooth val="0"/>
          <c:extLst>
            <c:ext xmlns:c16="http://schemas.microsoft.com/office/drawing/2014/chart" uri="{C3380CC4-5D6E-409C-BE32-E72D297353CC}">
              <c16:uniqueId val="{00000001-B5D3-400A-ACDC-0D4BE43FED6C}"/>
            </c:ext>
          </c:extLst>
        </c:ser>
        <c:ser>
          <c:idx val="2"/>
          <c:order val="2"/>
          <c:tx>
            <c:v/>
          </c:tx>
          <c:spPr>
            <a:ln w="19050" cap="rnd" cmpd="sng" algn="ctr">
              <a:noFill/>
              <a:prstDash val="solid"/>
              <a:round/>
            </a:ln>
            <a:effectLst/>
          </c:spPr>
          <c:marker>
            <c:symbol val="diamond"/>
            <c:size val="3"/>
            <c:spPr>
              <a:solidFill>
                <a:schemeClr val="accent3"/>
              </a:solidFill>
              <a:ln w="6350" cap="flat" cmpd="sng" algn="ctr">
                <a:solidFill>
                  <a:schemeClr val="accent3"/>
                </a:solidFill>
                <a:prstDash val="solid"/>
                <a:round/>
              </a:ln>
              <a:effectLst/>
            </c:spPr>
          </c:marker>
          <c:xVal>
            <c:numRef>
              <c:f>XLSTAT_20220804_214453_1_HID!$E$1:$E$8</c:f>
              <c:numCache>
                <c:formatCode>General</c:formatCode>
                <c:ptCount val="8"/>
                <c:pt idx="0">
                  <c:v>3</c:v>
                </c:pt>
                <c:pt idx="1">
                  <c:v>2.8</c:v>
                </c:pt>
                <c:pt idx="2">
                  <c:v>3.2</c:v>
                </c:pt>
                <c:pt idx="3">
                  <c:v>3</c:v>
                </c:pt>
                <c:pt idx="4">
                  <c:v>2.8</c:v>
                </c:pt>
                <c:pt idx="5">
                  <c:v>3.2</c:v>
                </c:pt>
                <c:pt idx="6">
                  <c:v>3</c:v>
                </c:pt>
                <c:pt idx="7">
                  <c:v>3</c:v>
                </c:pt>
              </c:numCache>
            </c:numRef>
          </c:xVal>
          <c:yVal>
            <c:numRef>
              <c:f>XLSTAT_20220804_214453_1_HID!$F$1:$F$8</c:f>
              <c:numCache>
                <c:formatCode>General</c:formatCode>
                <c:ptCount val="8"/>
                <c:pt idx="0">
                  <c:v>1</c:v>
                </c:pt>
                <c:pt idx="1">
                  <c:v>1</c:v>
                </c:pt>
                <c:pt idx="2">
                  <c:v>1</c:v>
                </c:pt>
                <c:pt idx="3">
                  <c:v>2</c:v>
                </c:pt>
                <c:pt idx="4">
                  <c:v>2</c:v>
                </c:pt>
                <c:pt idx="5">
                  <c:v>2</c:v>
                </c:pt>
                <c:pt idx="6">
                  <c:v>3</c:v>
                </c:pt>
                <c:pt idx="7">
                  <c:v>5</c:v>
                </c:pt>
              </c:numCache>
            </c:numRef>
          </c:yVal>
          <c:smooth val="0"/>
          <c:extLst>
            <c:ext xmlns:c16="http://schemas.microsoft.com/office/drawing/2014/chart" uri="{C3380CC4-5D6E-409C-BE32-E72D297353CC}">
              <c16:uniqueId val="{00000002-B5D3-400A-ACDC-0D4BE43FED6C}"/>
            </c:ext>
          </c:extLst>
        </c:ser>
        <c:ser>
          <c:idx val="3"/>
          <c:order val="3"/>
          <c:tx>
            <c:v/>
          </c:tx>
          <c:spPr>
            <a:ln w="19050" cap="rnd" cmpd="sng" algn="ctr">
              <a:noFill/>
              <a:prstDash val="solid"/>
              <a:round/>
            </a:ln>
            <a:effectLst/>
          </c:spPr>
          <c:marker>
            <c:symbol val="diamond"/>
            <c:size val="3"/>
            <c:spPr>
              <a:solidFill>
                <a:schemeClr val="accent4"/>
              </a:solidFill>
              <a:ln w="6350" cap="flat" cmpd="sng" algn="ctr">
                <a:solidFill>
                  <a:schemeClr val="accent4"/>
                </a:solidFill>
                <a:prstDash val="solid"/>
                <a:round/>
              </a:ln>
              <a:effectLst/>
            </c:spPr>
          </c:marker>
          <c:xVal>
            <c:numRef>
              <c:f>XLSTAT_20220804_214453_1_HID!$G$1:$G$8</c:f>
              <c:numCache>
                <c:formatCode>General</c:formatCode>
                <c:ptCount val="8"/>
                <c:pt idx="0">
                  <c:v>4.2</c:v>
                </c:pt>
                <c:pt idx="1">
                  <c:v>3.8</c:v>
                </c:pt>
                <c:pt idx="2">
                  <c:v>4.12</c:v>
                </c:pt>
                <c:pt idx="3">
                  <c:v>3.88</c:v>
                </c:pt>
                <c:pt idx="4">
                  <c:v>4.04</c:v>
                </c:pt>
                <c:pt idx="5">
                  <c:v>3.96</c:v>
                </c:pt>
                <c:pt idx="6">
                  <c:v>4</c:v>
                </c:pt>
                <c:pt idx="7">
                  <c:v>4</c:v>
                </c:pt>
              </c:numCache>
            </c:numRef>
          </c:xVal>
          <c:yVal>
            <c:numRef>
              <c:f>XLSTAT_20220804_214453_1_HID!$H$1:$H$8</c:f>
              <c:numCache>
                <c:formatCode>General</c:formatCode>
                <c:ptCount val="8"/>
                <c:pt idx="0">
                  <c:v>1</c:v>
                </c:pt>
                <c:pt idx="1">
                  <c:v>1</c:v>
                </c:pt>
                <c:pt idx="2">
                  <c:v>1</c:v>
                </c:pt>
                <c:pt idx="3">
                  <c:v>1</c:v>
                </c:pt>
                <c:pt idx="4">
                  <c:v>1</c:v>
                </c:pt>
                <c:pt idx="5">
                  <c:v>1</c:v>
                </c:pt>
                <c:pt idx="6">
                  <c:v>2</c:v>
                </c:pt>
                <c:pt idx="7">
                  <c:v>3</c:v>
                </c:pt>
              </c:numCache>
            </c:numRef>
          </c:yVal>
          <c:smooth val="0"/>
          <c:extLst>
            <c:ext xmlns:c16="http://schemas.microsoft.com/office/drawing/2014/chart" uri="{C3380CC4-5D6E-409C-BE32-E72D297353CC}">
              <c16:uniqueId val="{00000003-B5D3-400A-ACDC-0D4BE43FED6C}"/>
            </c:ext>
          </c:extLst>
        </c:ser>
        <c:ser>
          <c:idx val="4"/>
          <c:order val="4"/>
          <c:tx>
            <c:v/>
          </c:tx>
          <c:spPr>
            <a:ln w="19050" cap="rnd" cmpd="sng" algn="ctr">
              <a:noFill/>
              <a:prstDash val="solid"/>
              <a:round/>
            </a:ln>
            <a:effectLst/>
          </c:spPr>
          <c:marker>
            <c:symbol val="diamond"/>
            <c:size val="3"/>
            <c:spPr>
              <a:solidFill>
                <a:schemeClr val="accent5"/>
              </a:solidFill>
              <a:ln w="6350" cap="flat" cmpd="sng" algn="ctr">
                <a:solidFill>
                  <a:schemeClr val="accent5"/>
                </a:solidFill>
                <a:prstDash val="solid"/>
                <a:round/>
              </a:ln>
              <a:effectLst/>
            </c:spPr>
          </c:marker>
          <c:xVal>
            <c:numRef>
              <c:f>XLSTAT_20220804_214453_1_HID!$I$1:$I$6</c:f>
              <c:numCache>
                <c:formatCode>General</c:formatCode>
                <c:ptCount val="6"/>
                <c:pt idx="0">
                  <c:v>5.2</c:v>
                </c:pt>
                <c:pt idx="1">
                  <c:v>4.8</c:v>
                </c:pt>
                <c:pt idx="2">
                  <c:v>5.2</c:v>
                </c:pt>
                <c:pt idx="3">
                  <c:v>4.8</c:v>
                </c:pt>
                <c:pt idx="4">
                  <c:v>5</c:v>
                </c:pt>
                <c:pt idx="5">
                  <c:v>5</c:v>
                </c:pt>
              </c:numCache>
            </c:numRef>
          </c:xVal>
          <c:yVal>
            <c:numRef>
              <c:f>XLSTAT_20220804_214453_1_HID!$J$1:$J$6</c:f>
              <c:numCache>
                <c:formatCode>General</c:formatCode>
                <c:ptCount val="6"/>
                <c:pt idx="0">
                  <c:v>1</c:v>
                </c:pt>
                <c:pt idx="1">
                  <c:v>2</c:v>
                </c:pt>
                <c:pt idx="2">
                  <c:v>4</c:v>
                </c:pt>
                <c:pt idx="3">
                  <c:v>5</c:v>
                </c:pt>
                <c:pt idx="4">
                  <c:v>7</c:v>
                </c:pt>
                <c:pt idx="5">
                  <c:v>12</c:v>
                </c:pt>
              </c:numCache>
            </c:numRef>
          </c:yVal>
          <c:smooth val="0"/>
          <c:extLst>
            <c:ext xmlns:c16="http://schemas.microsoft.com/office/drawing/2014/chart" uri="{C3380CC4-5D6E-409C-BE32-E72D297353CC}">
              <c16:uniqueId val="{00000004-B5D3-400A-ACDC-0D4BE43FED6C}"/>
            </c:ext>
          </c:extLst>
        </c:ser>
        <c:ser>
          <c:idx val="5"/>
          <c:order val="5"/>
          <c:tx>
            <c:v/>
          </c:tx>
          <c:spPr>
            <a:ln w="19050" cap="rnd" cmpd="sng" algn="ctr">
              <a:noFill/>
              <a:prstDash val="solid"/>
              <a:round/>
            </a:ln>
            <a:effectLst/>
          </c:spPr>
          <c:marker>
            <c:symbol val="diamond"/>
            <c:size val="3"/>
            <c:spPr>
              <a:solidFill>
                <a:schemeClr val="accent6"/>
              </a:solidFill>
              <a:ln w="6350" cap="flat" cmpd="sng" algn="ctr">
                <a:solidFill>
                  <a:schemeClr val="accent6"/>
                </a:solidFill>
                <a:prstDash val="solid"/>
                <a:round/>
              </a:ln>
              <a:effectLst/>
            </c:spPr>
          </c:marker>
          <c:xVal>
            <c:numRef>
              <c:f>XLSTAT_20220804_214453_1_HID!$K$1</c:f>
              <c:numCache>
                <c:formatCode>General</c:formatCode>
                <c:ptCount val="1"/>
                <c:pt idx="0">
                  <c:v>6</c:v>
                </c:pt>
              </c:numCache>
            </c:numRef>
          </c:xVal>
          <c:yVal>
            <c:numRef>
              <c:f>XLSTAT_20220804_214453_1_HID!$L$1</c:f>
              <c:numCache>
                <c:formatCode>General</c:formatCode>
                <c:ptCount val="1"/>
                <c:pt idx="0">
                  <c:v>25</c:v>
                </c:pt>
              </c:numCache>
            </c:numRef>
          </c:yVal>
          <c:smooth val="0"/>
          <c:extLst>
            <c:ext xmlns:c16="http://schemas.microsoft.com/office/drawing/2014/chart" uri="{C3380CC4-5D6E-409C-BE32-E72D297353CC}">
              <c16:uniqueId val="{00000005-B5D3-400A-ACDC-0D4BE43FED6C}"/>
            </c:ext>
          </c:extLst>
        </c:ser>
        <c:ser>
          <c:idx val="6"/>
          <c:order val="6"/>
          <c:tx>
            <c:v/>
          </c:tx>
          <c:spPr>
            <a:ln w="19050" cap="rnd" cmpd="sng" algn="ctr">
              <a:noFill/>
              <a:prstDash val="solid"/>
              <a:round/>
            </a:ln>
            <a:effectLst/>
          </c:spPr>
          <c:marker>
            <c:symbol val="diamond"/>
            <c:size val="3"/>
            <c:spPr>
              <a:solidFill>
                <a:schemeClr val="accent1">
                  <a:lumMod val="60000"/>
                </a:schemeClr>
              </a:solidFill>
              <a:ln w="6350" cap="flat" cmpd="sng" algn="ctr">
                <a:solidFill>
                  <a:schemeClr val="accent1">
                    <a:lumMod val="60000"/>
                  </a:schemeClr>
                </a:solidFill>
                <a:prstDash val="solid"/>
                <a:round/>
              </a:ln>
              <a:effectLst/>
            </c:spPr>
          </c:marker>
          <c:xVal>
            <c:numRef>
              <c:f>XLSTAT_20220804_214453_1_HID!$M$1:$M$24</c:f>
              <c:numCache>
                <c:formatCode>General</c:formatCode>
                <c:ptCount val="24"/>
                <c:pt idx="0">
                  <c:v>7</c:v>
                </c:pt>
                <c:pt idx="1">
                  <c:v>6.8</c:v>
                </c:pt>
                <c:pt idx="2">
                  <c:v>7.2</c:v>
                </c:pt>
                <c:pt idx="3">
                  <c:v>6.85</c:v>
                </c:pt>
                <c:pt idx="4">
                  <c:v>7.15</c:v>
                </c:pt>
                <c:pt idx="5">
                  <c:v>6.9</c:v>
                </c:pt>
                <c:pt idx="6">
                  <c:v>7.1</c:v>
                </c:pt>
                <c:pt idx="7">
                  <c:v>6.95</c:v>
                </c:pt>
                <c:pt idx="8">
                  <c:v>7.05</c:v>
                </c:pt>
                <c:pt idx="9">
                  <c:v>7.0888888888888886</c:v>
                </c:pt>
                <c:pt idx="10">
                  <c:v>6.9111111111111114</c:v>
                </c:pt>
                <c:pt idx="11">
                  <c:v>7.0296296296296292</c:v>
                </c:pt>
                <c:pt idx="12">
                  <c:v>6.9703703703703708</c:v>
                </c:pt>
                <c:pt idx="13">
                  <c:v>7.0444444444444443</c:v>
                </c:pt>
                <c:pt idx="14">
                  <c:v>6.9555555555555557</c:v>
                </c:pt>
                <c:pt idx="15">
                  <c:v>7.0444444444444443</c:v>
                </c:pt>
                <c:pt idx="16">
                  <c:v>6.9555555555555557</c:v>
                </c:pt>
                <c:pt idx="17">
                  <c:v>7</c:v>
                </c:pt>
                <c:pt idx="18">
                  <c:v>6.9333333333333336</c:v>
                </c:pt>
                <c:pt idx="19">
                  <c:v>7.0666666666666664</c:v>
                </c:pt>
                <c:pt idx="20">
                  <c:v>7.0444444444444443</c:v>
                </c:pt>
                <c:pt idx="21">
                  <c:v>6.9555555555555557</c:v>
                </c:pt>
                <c:pt idx="22">
                  <c:v>7.0444444444444443</c:v>
                </c:pt>
                <c:pt idx="23">
                  <c:v>6.9555555555555557</c:v>
                </c:pt>
              </c:numCache>
            </c:numRef>
          </c:xVal>
          <c:yVal>
            <c:numRef>
              <c:f>XLSTAT_20220804_214453_1_HID!$N$1:$N$24</c:f>
              <c:numCache>
                <c:formatCode>General</c:formatCode>
                <c:ptCount val="24"/>
                <c:pt idx="0">
                  <c:v>3</c:v>
                </c:pt>
                <c:pt idx="1">
                  <c:v>5</c:v>
                </c:pt>
                <c:pt idx="2">
                  <c:v>7</c:v>
                </c:pt>
                <c:pt idx="3">
                  <c:v>7</c:v>
                </c:pt>
                <c:pt idx="4">
                  <c:v>8</c:v>
                </c:pt>
                <c:pt idx="5">
                  <c:v>10</c:v>
                </c:pt>
                <c:pt idx="6">
                  <c:v>10</c:v>
                </c:pt>
                <c:pt idx="7">
                  <c:v>13</c:v>
                </c:pt>
                <c:pt idx="8">
                  <c:v>13</c:v>
                </c:pt>
                <c:pt idx="9">
                  <c:v>15</c:v>
                </c:pt>
                <c:pt idx="10">
                  <c:v>19</c:v>
                </c:pt>
                <c:pt idx="11">
                  <c:v>20</c:v>
                </c:pt>
                <c:pt idx="12">
                  <c:v>23</c:v>
                </c:pt>
                <c:pt idx="13">
                  <c:v>30</c:v>
                </c:pt>
                <c:pt idx="14">
                  <c:v>35</c:v>
                </c:pt>
                <c:pt idx="15">
                  <c:v>50</c:v>
                </c:pt>
                <c:pt idx="16">
                  <c:v>55</c:v>
                </c:pt>
                <c:pt idx="17">
                  <c:v>60</c:v>
                </c:pt>
                <c:pt idx="18">
                  <c:v>60</c:v>
                </c:pt>
                <c:pt idx="19">
                  <c:v>68</c:v>
                </c:pt>
                <c:pt idx="20">
                  <c:v>70</c:v>
                </c:pt>
                <c:pt idx="21">
                  <c:v>74</c:v>
                </c:pt>
                <c:pt idx="22">
                  <c:v>80</c:v>
                </c:pt>
                <c:pt idx="23">
                  <c:v>90</c:v>
                </c:pt>
              </c:numCache>
            </c:numRef>
          </c:yVal>
          <c:smooth val="0"/>
          <c:extLst>
            <c:ext xmlns:c16="http://schemas.microsoft.com/office/drawing/2014/chart" uri="{C3380CC4-5D6E-409C-BE32-E72D297353CC}">
              <c16:uniqueId val="{00000006-B5D3-400A-ACDC-0D4BE43FED6C}"/>
            </c:ext>
          </c:extLst>
        </c:ser>
        <c:ser>
          <c:idx val="7"/>
          <c:order val="7"/>
          <c:tx>
            <c:v>Media</c:v>
          </c:tx>
          <c:spPr>
            <a:ln w="19050" cap="rnd" cmpd="sng" algn="ctr">
              <a:noFill/>
              <a:prstDash val="solid"/>
              <a:round/>
            </a:ln>
            <a:effectLst/>
          </c:spPr>
          <c:marker>
            <c:symbol val="plus"/>
            <c:size val="8"/>
            <c:spPr>
              <a:noFill/>
              <a:ln w="6350" cap="flat" cmpd="sng" algn="ctr">
                <a:solidFill>
                  <a:schemeClr val="accent2">
                    <a:lumMod val="60000"/>
                  </a:schemeClr>
                </a:solidFill>
                <a:prstDash val="solid"/>
                <a:round/>
              </a:ln>
              <a:effectLst/>
            </c:spPr>
          </c:marker>
          <c:xVal>
            <c:numLit>
              <c:formatCode>General</c:formatCode>
              <c:ptCount val="7"/>
              <c:pt idx="0">
                <c:v>1</c:v>
              </c:pt>
              <c:pt idx="1">
                <c:v>2</c:v>
              </c:pt>
              <c:pt idx="2">
                <c:v>3</c:v>
              </c:pt>
              <c:pt idx="3">
                <c:v>4</c:v>
              </c:pt>
              <c:pt idx="4">
                <c:v>5</c:v>
              </c:pt>
              <c:pt idx="5">
                <c:v>6</c:v>
              </c:pt>
              <c:pt idx="6">
                <c:v>7</c:v>
              </c:pt>
            </c:numLit>
          </c:xVal>
          <c:yVal>
            <c:numLit>
              <c:formatCode>General</c:formatCode>
              <c:ptCount val="7"/>
              <c:pt idx="0">
                <c:v>1.7692307692307692</c:v>
              </c:pt>
              <c:pt idx="1">
                <c:v>1.8571428571428572</c:v>
              </c:pt>
              <c:pt idx="2">
                <c:v>2.125</c:v>
              </c:pt>
              <c:pt idx="3">
                <c:v>1.375</c:v>
              </c:pt>
              <c:pt idx="4">
                <c:v>5.166666666666667</c:v>
              </c:pt>
              <c:pt idx="5">
                <c:v>25</c:v>
              </c:pt>
              <c:pt idx="6">
                <c:v>34.375</c:v>
              </c:pt>
            </c:numLit>
          </c:yVal>
          <c:smooth val="0"/>
          <c:extLst>
            <c:ext xmlns:c16="http://schemas.microsoft.com/office/drawing/2014/chart" uri="{C3380CC4-5D6E-409C-BE32-E72D297353CC}">
              <c16:uniqueId val="{00000007-B5D3-400A-ACDC-0D4BE43FED6C}"/>
            </c:ext>
          </c:extLst>
        </c:ser>
        <c:ser>
          <c:idx val="8"/>
          <c:order val="8"/>
          <c:tx>
            <c:v>Mediana</c:v>
          </c:tx>
          <c:spPr>
            <a:ln w="19050" cap="rnd" cmpd="sng" algn="ctr">
              <a:solidFill>
                <a:schemeClr val="accent3">
                  <a:lumMod val="60000"/>
                </a:schemeClr>
              </a:solidFill>
              <a:prstDash val="solid"/>
              <a:round/>
            </a:ln>
            <a:effectLst/>
          </c:spPr>
          <c:marker>
            <c:symbol val="none"/>
          </c:marker>
          <c:dPt>
            <c:idx val="2"/>
            <c:bubble3D val="0"/>
            <c:spPr>
              <a:ln w="25400" cap="rnd" cmpd="sng" algn="ctr">
                <a:noFill/>
                <a:prstDash val="solid"/>
                <a:round/>
              </a:ln>
              <a:effectLst/>
            </c:spPr>
            <c:extLst>
              <c:ext xmlns:c16="http://schemas.microsoft.com/office/drawing/2014/chart" uri="{C3380CC4-5D6E-409C-BE32-E72D297353CC}">
                <c16:uniqueId val="{00000009-B5D3-400A-ACDC-0D4BE43FED6C}"/>
              </c:ext>
            </c:extLst>
          </c:dPt>
          <c:dPt>
            <c:idx val="4"/>
            <c:bubble3D val="0"/>
            <c:spPr>
              <a:ln w="25400" cap="rnd" cmpd="sng" algn="ctr">
                <a:noFill/>
                <a:prstDash val="solid"/>
                <a:round/>
              </a:ln>
              <a:effectLst/>
            </c:spPr>
            <c:extLst>
              <c:ext xmlns:c16="http://schemas.microsoft.com/office/drawing/2014/chart" uri="{C3380CC4-5D6E-409C-BE32-E72D297353CC}">
                <c16:uniqueId val="{0000000B-B5D3-400A-ACDC-0D4BE43FED6C}"/>
              </c:ext>
            </c:extLst>
          </c:dPt>
          <c:dPt>
            <c:idx val="6"/>
            <c:bubble3D val="0"/>
            <c:spPr>
              <a:ln w="25400" cap="rnd" cmpd="sng" algn="ctr">
                <a:noFill/>
                <a:prstDash val="solid"/>
                <a:round/>
              </a:ln>
              <a:effectLst/>
            </c:spPr>
            <c:extLst>
              <c:ext xmlns:c16="http://schemas.microsoft.com/office/drawing/2014/chart" uri="{C3380CC4-5D6E-409C-BE32-E72D297353CC}">
                <c16:uniqueId val="{0000000D-B5D3-400A-ACDC-0D4BE43FED6C}"/>
              </c:ext>
            </c:extLst>
          </c:dPt>
          <c:dPt>
            <c:idx val="8"/>
            <c:bubble3D val="0"/>
            <c:spPr>
              <a:ln w="25400" cap="rnd" cmpd="sng" algn="ctr">
                <a:noFill/>
                <a:prstDash val="solid"/>
                <a:round/>
              </a:ln>
              <a:effectLst/>
            </c:spPr>
            <c:extLst>
              <c:ext xmlns:c16="http://schemas.microsoft.com/office/drawing/2014/chart" uri="{C3380CC4-5D6E-409C-BE32-E72D297353CC}">
                <c16:uniqueId val="{0000000F-B5D3-400A-ACDC-0D4BE43FED6C}"/>
              </c:ext>
            </c:extLst>
          </c:dPt>
          <c:dPt>
            <c:idx val="10"/>
            <c:bubble3D val="0"/>
            <c:spPr>
              <a:ln w="25400" cap="rnd" cmpd="sng" algn="ctr">
                <a:noFill/>
                <a:prstDash val="solid"/>
                <a:round/>
              </a:ln>
              <a:effectLst/>
            </c:spPr>
            <c:extLst>
              <c:ext xmlns:c16="http://schemas.microsoft.com/office/drawing/2014/chart" uri="{C3380CC4-5D6E-409C-BE32-E72D297353CC}">
                <c16:uniqueId val="{00000011-B5D3-400A-ACDC-0D4BE43FED6C}"/>
              </c:ext>
            </c:extLst>
          </c:dPt>
          <c:dPt>
            <c:idx val="12"/>
            <c:bubble3D val="0"/>
            <c:spPr>
              <a:ln w="25400" cap="rnd" cmpd="sng" algn="ctr">
                <a:noFill/>
                <a:prstDash val="solid"/>
                <a:round/>
              </a:ln>
              <a:effectLst/>
            </c:spPr>
            <c:extLst>
              <c:ext xmlns:c16="http://schemas.microsoft.com/office/drawing/2014/chart" uri="{C3380CC4-5D6E-409C-BE32-E72D297353CC}">
                <c16:uniqueId val="{00000013-B5D3-400A-ACDC-0D4BE43FED6C}"/>
              </c:ext>
            </c:extLst>
          </c:dPt>
          <c:xVal>
            <c:numLit>
              <c:formatCode>General</c:formatCode>
              <c:ptCount val="14"/>
              <c:pt idx="0">
                <c:v>0.75</c:v>
              </c:pt>
              <c:pt idx="1">
                <c:v>1.25</c:v>
              </c:pt>
              <c:pt idx="2">
                <c:v>1.75</c:v>
              </c:pt>
              <c:pt idx="3">
                <c:v>2.25</c:v>
              </c:pt>
              <c:pt idx="4">
                <c:v>2.75</c:v>
              </c:pt>
              <c:pt idx="5">
                <c:v>3.25</c:v>
              </c:pt>
              <c:pt idx="6">
                <c:v>3.75</c:v>
              </c:pt>
              <c:pt idx="7">
                <c:v>4.25</c:v>
              </c:pt>
              <c:pt idx="8">
                <c:v>4.75</c:v>
              </c:pt>
              <c:pt idx="9">
                <c:v>5.25</c:v>
              </c:pt>
              <c:pt idx="10">
                <c:v>5.75</c:v>
              </c:pt>
              <c:pt idx="11">
                <c:v>6.25</c:v>
              </c:pt>
              <c:pt idx="12">
                <c:v>6.75</c:v>
              </c:pt>
              <c:pt idx="13">
                <c:v>7.25</c:v>
              </c:pt>
            </c:numLit>
          </c:xVal>
          <c:yVal>
            <c:numLit>
              <c:formatCode>General</c:formatCode>
              <c:ptCount val="14"/>
              <c:pt idx="0">
                <c:v>2</c:v>
              </c:pt>
              <c:pt idx="1">
                <c:v>2</c:v>
              </c:pt>
              <c:pt idx="2">
                <c:v>2</c:v>
              </c:pt>
              <c:pt idx="3">
                <c:v>2</c:v>
              </c:pt>
              <c:pt idx="4">
                <c:v>2</c:v>
              </c:pt>
              <c:pt idx="5">
                <c:v>2</c:v>
              </c:pt>
              <c:pt idx="6">
                <c:v>1</c:v>
              </c:pt>
              <c:pt idx="7">
                <c:v>1</c:v>
              </c:pt>
              <c:pt idx="8">
                <c:v>4.5</c:v>
              </c:pt>
              <c:pt idx="9">
                <c:v>4.5</c:v>
              </c:pt>
              <c:pt idx="10">
                <c:v>25</c:v>
              </c:pt>
              <c:pt idx="11">
                <c:v>25</c:v>
              </c:pt>
              <c:pt idx="12">
                <c:v>21.5</c:v>
              </c:pt>
              <c:pt idx="13">
                <c:v>21.5</c:v>
              </c:pt>
            </c:numLit>
          </c:yVal>
          <c:smooth val="0"/>
          <c:extLst>
            <c:ext xmlns:c16="http://schemas.microsoft.com/office/drawing/2014/chart" uri="{C3380CC4-5D6E-409C-BE32-E72D297353CC}">
              <c16:uniqueId val="{00000014-B5D3-400A-ACDC-0D4BE43FED6C}"/>
            </c:ext>
          </c:extLst>
        </c:ser>
        <c:ser>
          <c:idx val="9"/>
          <c:order val="9"/>
          <c:tx>
            <c:v/>
          </c:tx>
          <c:spPr>
            <a:ln w="19050" cap="rnd" cmpd="sng" algn="ctr">
              <a:noFill/>
              <a:prstDash val="solid"/>
              <a:round/>
            </a:ln>
            <a:effectLst/>
          </c:spPr>
          <c:marker>
            <c:symbol val="none"/>
          </c:marker>
          <c:dLbls>
            <c:dLbl>
              <c:idx val="0"/>
              <c:tx>
                <c:rich>
                  <a:bodyPr/>
                  <a:lstStyle/>
                  <a:p>
                    <a:r>
                      <a:rPr lang="en-US"/>
                      <a:t>4</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5D3-400A-ACDC-0D4BE43FED6C}"/>
                </c:ext>
              </c:extLst>
            </c:dLbl>
            <c:dLbl>
              <c:idx val="1"/>
              <c:tx>
                <c:rich>
                  <a:bodyPr/>
                  <a:lstStyle/>
                  <a:p>
                    <a:r>
                      <a:rPr lang="en-US"/>
                      <a:t>5</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B5D3-400A-ACDC-0D4BE43FED6C}"/>
                </c:ext>
              </c:extLst>
            </c:dLbl>
            <c:dLbl>
              <c:idx val="2"/>
              <c:tx>
                <c:rich>
                  <a:bodyPr/>
                  <a:lstStyle/>
                  <a:p>
                    <a:r>
                      <a:rPr lang="en-US"/>
                      <a:t>6</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5D3-400A-ACDC-0D4BE43FED6C}"/>
                </c:ext>
              </c:extLst>
            </c:dLbl>
            <c:dLbl>
              <c:idx val="3"/>
              <c:tx>
                <c:rich>
                  <a:bodyPr/>
                  <a:lstStyle/>
                  <a:p>
                    <a:r>
                      <a:rPr lang="en-US"/>
                      <a:t>7</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B5D3-400A-ACDC-0D4BE43FED6C}"/>
                </c:ext>
              </c:extLst>
            </c:dLbl>
            <c:dLbl>
              <c:idx val="4"/>
              <c:tx>
                <c:rich>
                  <a:bodyPr/>
                  <a:lstStyle/>
                  <a:p>
                    <a:r>
                      <a:rPr lang="en-US"/>
                      <a:t>9</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B5D3-400A-ACDC-0D4BE43FED6C}"/>
                </c:ext>
              </c:extLst>
            </c:dLbl>
            <c:dLbl>
              <c:idx val="5"/>
              <c:tx>
                <c:rich>
                  <a:bodyPr/>
                  <a:lstStyle/>
                  <a:p>
                    <a:r>
                      <a:rPr lang="en-US"/>
                      <a:t>12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B5D3-400A-ACDC-0D4BE43FED6C}"/>
                </c:ext>
              </c:extLst>
            </c:dLbl>
            <c:dLbl>
              <c:idx val="6"/>
              <c:tx>
                <c:rich>
                  <a:bodyPr/>
                  <a:lstStyle/>
                  <a:p>
                    <a:r>
                      <a:rPr lang="en-US"/>
                      <a:t>13</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B5D3-400A-ACDC-0D4BE43FED6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Lit>
              <c:formatCode>General</c:formatCode>
              <c:ptCount val="7"/>
              <c:pt idx="0">
                <c:v>1</c:v>
              </c:pt>
              <c:pt idx="1">
                <c:v>2</c:v>
              </c:pt>
              <c:pt idx="2">
                <c:v>3</c:v>
              </c:pt>
              <c:pt idx="3">
                <c:v>4</c:v>
              </c:pt>
              <c:pt idx="4">
                <c:v>5</c:v>
              </c:pt>
              <c:pt idx="5">
                <c:v>6</c:v>
              </c:pt>
              <c:pt idx="6">
                <c:v>7</c:v>
              </c:pt>
            </c:numLit>
          </c:xVal>
          <c:yVal>
            <c:numLit>
              <c:formatCode>General</c:formatCode>
              <c:ptCount val="7"/>
              <c:pt idx="0">
                <c:v>2.6999999999999997</c:v>
              </c:pt>
              <c:pt idx="1">
                <c:v>2.6999999999999997</c:v>
              </c:pt>
              <c:pt idx="2">
                <c:v>2.6999999999999997</c:v>
              </c:pt>
              <c:pt idx="3">
                <c:v>2.6999999999999997</c:v>
              </c:pt>
              <c:pt idx="4">
                <c:v>2.6999999999999997</c:v>
              </c:pt>
              <c:pt idx="5">
                <c:v>2.6999999999999997</c:v>
              </c:pt>
              <c:pt idx="6">
                <c:v>2.6999999999999997</c:v>
              </c:pt>
            </c:numLit>
          </c:yVal>
          <c:smooth val="0"/>
          <c:extLst>
            <c:ext xmlns:c16="http://schemas.microsoft.com/office/drawing/2014/chart" uri="{C3380CC4-5D6E-409C-BE32-E72D297353CC}">
              <c16:uniqueId val="{0000001C-B5D3-400A-ACDC-0D4BE43FED6C}"/>
            </c:ext>
          </c:extLst>
        </c:ser>
        <c:dLbls>
          <c:showLegendKey val="0"/>
          <c:showVal val="0"/>
          <c:showCatName val="0"/>
          <c:showSerName val="0"/>
          <c:showPercent val="0"/>
          <c:showBubbleSize val="0"/>
        </c:dLbls>
        <c:axId val="-1975148608"/>
        <c:axId val="-1975139360"/>
      </c:scatterChart>
      <c:valAx>
        <c:axId val="-1975148608"/>
        <c:scaling>
          <c:orientation val="minMax"/>
          <c:max val="8"/>
          <c:min val="0"/>
        </c:scaling>
        <c:delete val="0"/>
        <c:axPos val="b"/>
        <c:numFmt formatCode="General" sourceLinked="0"/>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39360"/>
        <c:crosses val="autoZero"/>
        <c:crossBetween val="midCat"/>
      </c:valAx>
      <c:valAx>
        <c:axId val="-1975139360"/>
        <c:scaling>
          <c:orientation val="minMax"/>
          <c:max val="90"/>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r>
                  <a:rPr lang="es-CO">
                    <a:latin typeface="Palatino Linotype" panose="02040502050505030304" pitchFamily="18" charset="0"/>
                  </a:rPr>
                  <a:t>Internal disorders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Palatino Linotype" panose="02040502050505030304" pitchFamily="18" charset="0"/>
                  <a:ea typeface="Arial"/>
                  <a:cs typeface="Arial"/>
                </a:defRPr>
              </a:pPr>
              <a:endParaRPr lang="es-CO"/>
            </a:p>
          </c:txPr>
        </c:title>
        <c:numFmt formatCode="General" sourceLinked="0"/>
        <c:majorTickMark val="cross"/>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CO"/>
          </a:p>
        </c:txPr>
        <c:crossAx val="-1975148608"/>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prstDash val="solid"/>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CO" sz="1000">
                <a:solidFill>
                  <a:sysClr val="windowText" lastClr="000000"/>
                </a:solidFill>
                <a:latin typeface="Palatino Linotype" panose="02040502050505030304" pitchFamily="18" charset="0"/>
                <a:cs typeface="Arial" panose="020B0604020202020204" pitchFamily="34" charset="0"/>
              </a:rPr>
              <a:t>(b)</a:t>
            </a:r>
          </a:p>
        </c:rich>
      </c:tx>
      <c:layout>
        <c:manualLayout>
          <c:xMode val="edge"/>
          <c:yMode val="edge"/>
          <c:x val="0.50842048590080091"/>
          <c:y val="2.298863699439382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xMode val="edge"/>
          <c:yMode val="edge"/>
          <c:x val="7.7316797900262468E-2"/>
          <c:y val="0.11626451865930552"/>
          <c:w val="0.88601653543307091"/>
          <c:h val="0.73478866865779713"/>
        </c:manualLayout>
      </c:layout>
      <c:scatterChart>
        <c:scatterStyle val="lineMarker"/>
        <c:varyColors val="0"/>
        <c:ser>
          <c:idx val="0"/>
          <c:order val="0"/>
          <c:tx>
            <c:v>Media</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1.1752577319587629</c:v>
              </c:pt>
              <c:pt idx="1">
                <c:v>13.39</c:v>
              </c:pt>
              <c:pt idx="2">
                <c:v>12.24</c:v>
              </c:pt>
              <c:pt idx="3">
                <c:v>11.19</c:v>
              </c:pt>
              <c:pt idx="4">
                <c:v>23.46</c:v>
              </c:pt>
              <c:pt idx="5">
                <c:v>5.69</c:v>
              </c:pt>
              <c:pt idx="6">
                <c:v>9.3564356435643568</c:v>
              </c:pt>
              <c:pt idx="7">
                <c:v>24.878787878787879</c:v>
              </c:pt>
              <c:pt idx="8">
                <c:v>9.4040404040404049</c:v>
              </c:pt>
            </c:numLit>
          </c:yVal>
          <c:smooth val="0"/>
          <c:extLst>
            <c:ext xmlns:c16="http://schemas.microsoft.com/office/drawing/2014/chart" uri="{C3380CC4-5D6E-409C-BE32-E72D297353CC}">
              <c16:uniqueId val="{00000000-2547-440F-9589-66BA5B817F83}"/>
            </c:ext>
          </c:extLst>
        </c:ser>
        <c:ser>
          <c:idx val="1"/>
          <c:order val="1"/>
          <c:tx>
            <c:v>Min/Max</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Lit>
              <c:formatCode>General</c:formatCode>
              <c:ptCount val="18"/>
              <c:pt idx="0">
                <c:v>1</c:v>
              </c:pt>
              <c:pt idx="1">
                <c:v>1</c:v>
              </c:pt>
              <c:pt idx="2">
                <c:v>2</c:v>
              </c:pt>
              <c:pt idx="3">
                <c:v>2</c:v>
              </c:pt>
              <c:pt idx="4">
                <c:v>3</c:v>
              </c:pt>
              <c:pt idx="5">
                <c:v>3</c:v>
              </c:pt>
              <c:pt idx="6">
                <c:v>4</c:v>
              </c:pt>
              <c:pt idx="7">
                <c:v>4</c:v>
              </c:pt>
              <c:pt idx="8">
                <c:v>5</c:v>
              </c:pt>
              <c:pt idx="9">
                <c:v>5</c:v>
              </c:pt>
              <c:pt idx="10">
                <c:v>6</c:v>
              </c:pt>
              <c:pt idx="11">
                <c:v>6</c:v>
              </c:pt>
              <c:pt idx="12">
                <c:v>7</c:v>
              </c:pt>
              <c:pt idx="13">
                <c:v>7</c:v>
              </c:pt>
              <c:pt idx="14">
                <c:v>8</c:v>
              </c:pt>
              <c:pt idx="15">
                <c:v>8</c:v>
              </c:pt>
              <c:pt idx="16">
                <c:v>9</c:v>
              </c:pt>
              <c:pt idx="17">
                <c:v>9</c:v>
              </c:pt>
            </c:numLit>
          </c:xVal>
          <c:yVal>
            <c:numLit>
              <c:formatCode>General</c:formatCode>
              <c:ptCount val="18"/>
              <c:pt idx="0">
                <c:v>0</c:v>
              </c:pt>
              <c:pt idx="1">
                <c:v>13</c:v>
              </c:pt>
              <c:pt idx="2">
                <c:v>0</c:v>
              </c:pt>
              <c:pt idx="3">
                <c:v>90</c:v>
              </c:pt>
              <c:pt idx="4">
                <c:v>0</c:v>
              </c:pt>
              <c:pt idx="5">
                <c:v>100</c:v>
              </c:pt>
              <c:pt idx="6">
                <c:v>0</c:v>
              </c:pt>
              <c:pt idx="7">
                <c:v>80</c:v>
              </c:pt>
              <c:pt idx="8">
                <c:v>0</c:v>
              </c:pt>
              <c:pt idx="9">
                <c:v>100</c:v>
              </c:pt>
              <c:pt idx="10">
                <c:v>0</c:v>
              </c:pt>
              <c:pt idx="11">
                <c:v>90</c:v>
              </c:pt>
              <c:pt idx="12">
                <c:v>0</c:v>
              </c:pt>
              <c:pt idx="13">
                <c:v>90</c:v>
              </c:pt>
              <c:pt idx="14">
                <c:v>0</c:v>
              </c:pt>
              <c:pt idx="15">
                <c:v>90</c:v>
              </c:pt>
              <c:pt idx="16">
                <c:v>0</c:v>
              </c:pt>
              <c:pt idx="17">
                <c:v>75</c:v>
              </c:pt>
            </c:numLit>
          </c:yVal>
          <c:smooth val="0"/>
          <c:extLst>
            <c:ext xmlns:c16="http://schemas.microsoft.com/office/drawing/2014/chart" uri="{C3380CC4-5D6E-409C-BE32-E72D297353CC}">
              <c16:uniqueId val="{00000001-2547-440F-9589-66BA5B817F83}"/>
            </c:ext>
          </c:extLst>
        </c:ser>
        <c:ser>
          <c:idx val="2"/>
          <c:order val="2"/>
          <c:tx>
            <c:v>Valores atípicos(1)</c:v>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Lit>
              <c:formatCode>General</c:formatCode>
              <c:ptCount val="41"/>
              <c:pt idx="0">
                <c:v>1</c:v>
              </c:pt>
              <c:pt idx="1">
                <c:v>1</c:v>
              </c:pt>
              <c:pt idx="2">
                <c:v>1</c:v>
              </c:pt>
              <c:pt idx="3">
                <c:v>1</c:v>
              </c:pt>
              <c:pt idx="4">
                <c:v>1</c:v>
              </c:pt>
              <c:pt idx="5">
                <c:v>1</c:v>
              </c:pt>
              <c:pt idx="6">
                <c:v>2</c:v>
              </c:pt>
              <c:pt idx="7">
                <c:v>2</c:v>
              </c:pt>
              <c:pt idx="8">
                <c:v>2</c:v>
              </c:pt>
              <c:pt idx="9">
                <c:v>2</c:v>
              </c:pt>
              <c:pt idx="10">
                <c:v>2</c:v>
              </c:pt>
              <c:pt idx="11">
                <c:v>3</c:v>
              </c:pt>
              <c:pt idx="12">
                <c:v>3</c:v>
              </c:pt>
              <c:pt idx="13">
                <c:v>4</c:v>
              </c:pt>
              <c:pt idx="14">
                <c:v>4</c:v>
              </c:pt>
              <c:pt idx="15">
                <c:v>4</c:v>
              </c:pt>
              <c:pt idx="16">
                <c:v>4</c:v>
              </c:pt>
              <c:pt idx="17">
                <c:v>4</c:v>
              </c:pt>
              <c:pt idx="18">
                <c:v>4</c:v>
              </c:pt>
              <c:pt idx="19">
                <c:v>5</c:v>
              </c:pt>
              <c:pt idx="20">
                <c:v>5</c:v>
              </c:pt>
              <c:pt idx="21">
                <c:v>5</c:v>
              </c:pt>
              <c:pt idx="22">
                <c:v>5</c:v>
              </c:pt>
              <c:pt idx="23">
                <c:v>5</c:v>
              </c:pt>
              <c:pt idx="24">
                <c:v>5</c:v>
              </c:pt>
              <c:pt idx="25">
                <c:v>5</c:v>
              </c:pt>
              <c:pt idx="26">
                <c:v>5</c:v>
              </c:pt>
              <c:pt idx="27">
                <c:v>5</c:v>
              </c:pt>
              <c:pt idx="28">
                <c:v>7</c:v>
              </c:pt>
              <c:pt idx="29">
                <c:v>7</c:v>
              </c:pt>
              <c:pt idx="30">
                <c:v>7</c:v>
              </c:pt>
              <c:pt idx="31">
                <c:v>7</c:v>
              </c:pt>
              <c:pt idx="32">
                <c:v>7</c:v>
              </c:pt>
              <c:pt idx="33">
                <c:v>9</c:v>
              </c:pt>
              <c:pt idx="34">
                <c:v>9</c:v>
              </c:pt>
              <c:pt idx="35">
                <c:v>9</c:v>
              </c:pt>
              <c:pt idx="36">
                <c:v>9</c:v>
              </c:pt>
              <c:pt idx="37">
                <c:v>9</c:v>
              </c:pt>
              <c:pt idx="38">
                <c:v>9</c:v>
              </c:pt>
              <c:pt idx="39">
                <c:v>9</c:v>
              </c:pt>
              <c:pt idx="40">
                <c:v>9</c:v>
              </c:pt>
            </c:numLit>
          </c:xVal>
          <c:yVal>
            <c:numLit>
              <c:formatCode>General</c:formatCode>
              <c:ptCount val="41"/>
              <c:pt idx="0">
                <c:v>3</c:v>
              </c:pt>
              <c:pt idx="1">
                <c:v>3</c:v>
              </c:pt>
              <c:pt idx="2">
                <c:v>3</c:v>
              </c:pt>
              <c:pt idx="3">
                <c:v>3</c:v>
              </c:pt>
              <c:pt idx="4">
                <c:v>3</c:v>
              </c:pt>
              <c:pt idx="5">
                <c:v>3</c:v>
              </c:pt>
              <c:pt idx="6">
                <c:v>27</c:v>
              </c:pt>
              <c:pt idx="7">
                <c:v>30</c:v>
              </c:pt>
              <c:pt idx="8">
                <c:v>35</c:v>
              </c:pt>
              <c:pt idx="9">
                <c:v>35</c:v>
              </c:pt>
              <c:pt idx="10">
                <c:v>40</c:v>
              </c:pt>
              <c:pt idx="11">
                <c:v>15</c:v>
              </c:pt>
              <c:pt idx="12">
                <c:v>15</c:v>
              </c:pt>
              <c:pt idx="13">
                <c:v>26</c:v>
              </c:pt>
              <c:pt idx="14">
                <c:v>30</c:v>
              </c:pt>
              <c:pt idx="15">
                <c:v>30</c:v>
              </c:pt>
              <c:pt idx="16">
                <c:v>30</c:v>
              </c:pt>
              <c:pt idx="17">
                <c:v>30</c:v>
              </c:pt>
              <c:pt idx="18">
                <c:v>35</c:v>
              </c:pt>
              <c:pt idx="19">
                <c:v>100</c:v>
              </c:pt>
              <c:pt idx="20">
                <c:v>100</c:v>
              </c:pt>
              <c:pt idx="21">
                <c:v>100</c:v>
              </c:pt>
              <c:pt idx="22">
                <c:v>100</c:v>
              </c:pt>
              <c:pt idx="23">
                <c:v>100</c:v>
              </c:pt>
              <c:pt idx="24">
                <c:v>100</c:v>
              </c:pt>
              <c:pt idx="25">
                <c:v>100</c:v>
              </c:pt>
              <c:pt idx="26">
                <c:v>100</c:v>
              </c:pt>
              <c:pt idx="27">
                <c:v>100</c:v>
              </c:pt>
              <c:pt idx="28">
                <c:v>13</c:v>
              </c:pt>
              <c:pt idx="29">
                <c:v>13</c:v>
              </c:pt>
              <c:pt idx="30">
                <c:v>15</c:v>
              </c:pt>
              <c:pt idx="31">
                <c:v>19</c:v>
              </c:pt>
              <c:pt idx="32">
                <c:v>20</c:v>
              </c:pt>
              <c:pt idx="33">
                <c:v>18</c:v>
              </c:pt>
              <c:pt idx="34">
                <c:v>18</c:v>
              </c:pt>
              <c:pt idx="35">
                <c:v>18</c:v>
              </c:pt>
              <c:pt idx="36">
                <c:v>20</c:v>
              </c:pt>
              <c:pt idx="37">
                <c:v>20</c:v>
              </c:pt>
              <c:pt idx="38">
                <c:v>20</c:v>
              </c:pt>
              <c:pt idx="39">
                <c:v>25</c:v>
              </c:pt>
              <c:pt idx="40">
                <c:v>25</c:v>
              </c:pt>
            </c:numLit>
          </c:yVal>
          <c:smooth val="0"/>
          <c:extLst>
            <c:ext xmlns:c16="http://schemas.microsoft.com/office/drawing/2014/chart" uri="{C3380CC4-5D6E-409C-BE32-E72D297353CC}">
              <c16:uniqueId val="{00000002-2547-440F-9589-66BA5B817F83}"/>
            </c:ext>
          </c:extLst>
        </c:ser>
        <c:ser>
          <c:idx val="3"/>
          <c:order val="3"/>
          <c:tx>
            <c:v>Valores atípicos(2)</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Lit>
              <c:formatCode>General</c:formatCode>
              <c:ptCount val="93"/>
              <c:pt idx="0">
                <c:v>1</c:v>
              </c:pt>
              <c:pt idx="1">
                <c:v>1</c:v>
              </c:pt>
              <c:pt idx="2">
                <c:v>1</c:v>
              </c:pt>
              <c:pt idx="3">
                <c:v>1</c:v>
              </c:pt>
              <c:pt idx="4">
                <c:v>1</c:v>
              </c:pt>
              <c:pt idx="5">
                <c:v>1</c:v>
              </c:pt>
              <c:pt idx="6">
                <c:v>1</c:v>
              </c:pt>
              <c:pt idx="7">
                <c:v>1</c:v>
              </c:pt>
              <c:pt idx="8">
                <c:v>2</c:v>
              </c:pt>
              <c:pt idx="9">
                <c:v>2</c:v>
              </c:pt>
              <c:pt idx="10">
                <c:v>2</c:v>
              </c:pt>
              <c:pt idx="11">
                <c:v>2</c:v>
              </c:pt>
              <c:pt idx="12">
                <c:v>2</c:v>
              </c:pt>
              <c:pt idx="13">
                <c:v>2</c:v>
              </c:pt>
              <c:pt idx="14">
                <c:v>2</c:v>
              </c:pt>
              <c:pt idx="15">
                <c:v>2</c:v>
              </c:pt>
              <c:pt idx="16">
                <c:v>2</c:v>
              </c:pt>
              <c:pt idx="17">
                <c:v>2</c:v>
              </c:pt>
              <c:pt idx="18">
                <c:v>2</c:v>
              </c:pt>
              <c:pt idx="19">
                <c:v>2</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pt idx="40">
                <c:v>4</c:v>
              </c:pt>
              <c:pt idx="41">
                <c:v>4</c:v>
              </c:pt>
              <c:pt idx="42">
                <c:v>4</c:v>
              </c:pt>
              <c:pt idx="43">
                <c:v>4</c:v>
              </c:pt>
              <c:pt idx="44">
                <c:v>4</c:v>
              </c:pt>
              <c:pt idx="45">
                <c:v>4</c:v>
              </c:pt>
              <c:pt idx="46">
                <c:v>4</c:v>
              </c:pt>
              <c:pt idx="47">
                <c:v>4</c:v>
              </c:pt>
              <c:pt idx="48">
                <c:v>4</c:v>
              </c:pt>
              <c:pt idx="49">
                <c:v>4</c:v>
              </c:pt>
              <c:pt idx="50">
                <c:v>4</c:v>
              </c:pt>
              <c:pt idx="51">
                <c:v>6</c:v>
              </c:pt>
              <c:pt idx="52">
                <c:v>6</c:v>
              </c:pt>
              <c:pt idx="53">
                <c:v>6</c:v>
              </c:pt>
              <c:pt idx="54">
                <c:v>6</c:v>
              </c:pt>
              <c:pt idx="55">
                <c:v>6</c:v>
              </c:pt>
              <c:pt idx="56">
                <c:v>6</c:v>
              </c:pt>
              <c:pt idx="57">
                <c:v>6</c:v>
              </c:pt>
              <c:pt idx="58">
                <c:v>6</c:v>
              </c:pt>
              <c:pt idx="59">
                <c:v>6</c:v>
              </c:pt>
              <c:pt idx="60">
                <c:v>6</c:v>
              </c:pt>
              <c:pt idx="61">
                <c:v>6</c:v>
              </c:pt>
              <c:pt idx="62">
                <c:v>6</c:v>
              </c:pt>
              <c:pt idx="63">
                <c:v>6</c:v>
              </c:pt>
              <c:pt idx="64">
                <c:v>6</c:v>
              </c:pt>
              <c:pt idx="65">
                <c:v>6</c:v>
              </c:pt>
              <c:pt idx="66">
                <c:v>7</c:v>
              </c:pt>
              <c:pt idx="67">
                <c:v>7</c:v>
              </c:pt>
              <c:pt idx="68">
                <c:v>7</c:v>
              </c:pt>
              <c:pt idx="69">
                <c:v>7</c:v>
              </c:pt>
              <c:pt idx="70">
                <c:v>7</c:v>
              </c:pt>
              <c:pt idx="71">
                <c:v>7</c:v>
              </c:pt>
              <c:pt idx="72">
                <c:v>7</c:v>
              </c:pt>
              <c:pt idx="73">
                <c:v>7</c:v>
              </c:pt>
              <c:pt idx="74">
                <c:v>7</c:v>
              </c:pt>
              <c:pt idx="75">
                <c:v>7</c:v>
              </c:pt>
              <c:pt idx="76">
                <c:v>7</c:v>
              </c:pt>
              <c:pt idx="77">
                <c:v>7</c:v>
              </c:pt>
              <c:pt idx="78">
                <c:v>7</c:v>
              </c:pt>
              <c:pt idx="79">
                <c:v>9</c:v>
              </c:pt>
              <c:pt idx="80">
                <c:v>9</c:v>
              </c:pt>
              <c:pt idx="81">
                <c:v>9</c:v>
              </c:pt>
              <c:pt idx="82">
                <c:v>9</c:v>
              </c:pt>
              <c:pt idx="83">
                <c:v>9</c:v>
              </c:pt>
              <c:pt idx="84">
                <c:v>9</c:v>
              </c:pt>
              <c:pt idx="85">
                <c:v>9</c:v>
              </c:pt>
              <c:pt idx="86">
                <c:v>9</c:v>
              </c:pt>
              <c:pt idx="87">
                <c:v>9</c:v>
              </c:pt>
              <c:pt idx="88">
                <c:v>9</c:v>
              </c:pt>
              <c:pt idx="89">
                <c:v>9</c:v>
              </c:pt>
              <c:pt idx="90">
                <c:v>9</c:v>
              </c:pt>
              <c:pt idx="91">
                <c:v>9</c:v>
              </c:pt>
              <c:pt idx="92">
                <c:v>9</c:v>
              </c:pt>
            </c:numLit>
          </c:xVal>
          <c:yVal>
            <c:numLit>
              <c:formatCode>General</c:formatCode>
              <c:ptCount val="93"/>
              <c:pt idx="0">
                <c:v>5</c:v>
              </c:pt>
              <c:pt idx="1">
                <c:v>5</c:v>
              </c:pt>
              <c:pt idx="2">
                <c:v>5</c:v>
              </c:pt>
              <c:pt idx="3">
                <c:v>6</c:v>
              </c:pt>
              <c:pt idx="4">
                <c:v>6</c:v>
              </c:pt>
              <c:pt idx="5">
                <c:v>8</c:v>
              </c:pt>
              <c:pt idx="6">
                <c:v>10</c:v>
              </c:pt>
              <c:pt idx="7">
                <c:v>13</c:v>
              </c:pt>
              <c:pt idx="8">
                <c:v>45</c:v>
              </c:pt>
              <c:pt idx="9">
                <c:v>50</c:v>
              </c:pt>
              <c:pt idx="10">
                <c:v>65</c:v>
              </c:pt>
              <c:pt idx="11">
                <c:v>70</c:v>
              </c:pt>
              <c:pt idx="12">
                <c:v>75</c:v>
              </c:pt>
              <c:pt idx="13">
                <c:v>75</c:v>
              </c:pt>
              <c:pt idx="14">
                <c:v>80</c:v>
              </c:pt>
              <c:pt idx="15">
                <c:v>80</c:v>
              </c:pt>
              <c:pt idx="16">
                <c:v>85</c:v>
              </c:pt>
              <c:pt idx="17">
                <c:v>85</c:v>
              </c:pt>
              <c:pt idx="18">
                <c:v>85</c:v>
              </c:pt>
              <c:pt idx="19">
                <c:v>90</c:v>
              </c:pt>
              <c:pt idx="20">
                <c:v>20</c:v>
              </c:pt>
              <c:pt idx="21">
                <c:v>28</c:v>
              </c:pt>
              <c:pt idx="22">
                <c:v>35</c:v>
              </c:pt>
              <c:pt idx="23">
                <c:v>40</c:v>
              </c:pt>
              <c:pt idx="24">
                <c:v>45</c:v>
              </c:pt>
              <c:pt idx="25">
                <c:v>45</c:v>
              </c:pt>
              <c:pt idx="26">
                <c:v>45</c:v>
              </c:pt>
              <c:pt idx="27">
                <c:v>45</c:v>
              </c:pt>
              <c:pt idx="28">
                <c:v>45</c:v>
              </c:pt>
              <c:pt idx="29">
                <c:v>45</c:v>
              </c:pt>
              <c:pt idx="30">
                <c:v>57</c:v>
              </c:pt>
              <c:pt idx="31">
                <c:v>60</c:v>
              </c:pt>
              <c:pt idx="32">
                <c:v>60</c:v>
              </c:pt>
              <c:pt idx="33">
                <c:v>60</c:v>
              </c:pt>
              <c:pt idx="34">
                <c:v>60</c:v>
              </c:pt>
              <c:pt idx="35">
                <c:v>65</c:v>
              </c:pt>
              <c:pt idx="36">
                <c:v>70</c:v>
              </c:pt>
              <c:pt idx="37">
                <c:v>75</c:v>
              </c:pt>
              <c:pt idx="38">
                <c:v>100</c:v>
              </c:pt>
              <c:pt idx="39">
                <c:v>100</c:v>
              </c:pt>
              <c:pt idx="40">
                <c:v>45</c:v>
              </c:pt>
              <c:pt idx="41">
                <c:v>45</c:v>
              </c:pt>
              <c:pt idx="42">
                <c:v>47</c:v>
              </c:pt>
              <c:pt idx="43">
                <c:v>55</c:v>
              </c:pt>
              <c:pt idx="44">
                <c:v>55</c:v>
              </c:pt>
              <c:pt idx="45">
                <c:v>58</c:v>
              </c:pt>
              <c:pt idx="46">
                <c:v>60</c:v>
              </c:pt>
              <c:pt idx="47">
                <c:v>60</c:v>
              </c:pt>
              <c:pt idx="48">
                <c:v>70</c:v>
              </c:pt>
              <c:pt idx="49">
                <c:v>75</c:v>
              </c:pt>
              <c:pt idx="50">
                <c:v>80</c:v>
              </c:pt>
              <c:pt idx="51">
                <c:v>10</c:v>
              </c:pt>
              <c:pt idx="52">
                <c:v>15</c:v>
              </c:pt>
              <c:pt idx="53">
                <c:v>15</c:v>
              </c:pt>
              <c:pt idx="54">
                <c:v>15</c:v>
              </c:pt>
              <c:pt idx="55">
                <c:v>18</c:v>
              </c:pt>
              <c:pt idx="56">
                <c:v>20</c:v>
              </c:pt>
              <c:pt idx="57">
                <c:v>22</c:v>
              </c:pt>
              <c:pt idx="58">
                <c:v>25</c:v>
              </c:pt>
              <c:pt idx="59">
                <c:v>25</c:v>
              </c:pt>
              <c:pt idx="60">
                <c:v>30</c:v>
              </c:pt>
              <c:pt idx="61">
                <c:v>35</c:v>
              </c:pt>
              <c:pt idx="62">
                <c:v>45</c:v>
              </c:pt>
              <c:pt idx="63">
                <c:v>50</c:v>
              </c:pt>
              <c:pt idx="64">
                <c:v>75</c:v>
              </c:pt>
              <c:pt idx="65">
                <c:v>90</c:v>
              </c:pt>
              <c:pt idx="66">
                <c:v>23</c:v>
              </c:pt>
              <c:pt idx="67">
                <c:v>25</c:v>
              </c:pt>
              <c:pt idx="68">
                <c:v>30</c:v>
              </c:pt>
              <c:pt idx="69">
                <c:v>35</c:v>
              </c:pt>
              <c:pt idx="70">
                <c:v>50</c:v>
              </c:pt>
              <c:pt idx="71">
                <c:v>55</c:v>
              </c:pt>
              <c:pt idx="72">
                <c:v>60</c:v>
              </c:pt>
              <c:pt idx="73">
                <c:v>60</c:v>
              </c:pt>
              <c:pt idx="74">
                <c:v>68</c:v>
              </c:pt>
              <c:pt idx="75">
                <c:v>70</c:v>
              </c:pt>
              <c:pt idx="76">
                <c:v>74</c:v>
              </c:pt>
              <c:pt idx="77">
                <c:v>80</c:v>
              </c:pt>
              <c:pt idx="78">
                <c:v>90</c:v>
              </c:pt>
              <c:pt idx="79">
                <c:v>30</c:v>
              </c:pt>
              <c:pt idx="80">
                <c:v>35</c:v>
              </c:pt>
              <c:pt idx="81">
                <c:v>35</c:v>
              </c:pt>
              <c:pt idx="82">
                <c:v>35</c:v>
              </c:pt>
              <c:pt idx="83">
                <c:v>40</c:v>
              </c:pt>
              <c:pt idx="84">
                <c:v>40</c:v>
              </c:pt>
              <c:pt idx="85">
                <c:v>45</c:v>
              </c:pt>
              <c:pt idx="86">
                <c:v>45</c:v>
              </c:pt>
              <c:pt idx="87">
                <c:v>50</c:v>
              </c:pt>
              <c:pt idx="88">
                <c:v>55</c:v>
              </c:pt>
              <c:pt idx="89">
                <c:v>60</c:v>
              </c:pt>
              <c:pt idx="90">
                <c:v>65</c:v>
              </c:pt>
              <c:pt idx="91">
                <c:v>70</c:v>
              </c:pt>
              <c:pt idx="92">
                <c:v>75</c:v>
              </c:pt>
            </c:numLit>
          </c:yVal>
          <c:smooth val="0"/>
          <c:extLst>
            <c:ext xmlns:c16="http://schemas.microsoft.com/office/drawing/2014/chart" uri="{C3380CC4-5D6E-409C-BE32-E72D297353CC}">
              <c16:uniqueId val="{00000003-2547-440F-9589-66BA5B817F83}"/>
            </c:ext>
          </c:extLst>
        </c:ser>
        <c:ser>
          <c:idx val="4"/>
          <c:order val="4"/>
          <c:tx>
            <c:v/>
          </c:tx>
          <c:spPr>
            <a:ln w="9525" cap="rnd">
              <a:solidFill>
                <a:schemeClr val="accent5"/>
              </a:solidFill>
              <a:round/>
            </a:ln>
            <a:effectLst/>
          </c:spPr>
          <c:marker>
            <c:symbol val="none"/>
          </c:marker>
          <c:xVal>
            <c:numLit>
              <c:formatCode>General</c:formatCode>
              <c:ptCount val="23"/>
              <c:pt idx="0">
                <c:v>0.9</c:v>
              </c:pt>
              <c:pt idx="1">
                <c:v>1.1000000000000001</c:v>
              </c:pt>
              <c:pt idx="2">
                <c:v>1</c:v>
              </c:pt>
              <c:pt idx="3">
                <c:v>1</c:v>
              </c:pt>
              <c:pt idx="4">
                <c:v>0.75</c:v>
              </c:pt>
              <c:pt idx="5">
                <c:v>1.25</c:v>
              </c:pt>
              <c:pt idx="6">
                <c:v>1.25</c:v>
              </c:pt>
              <c:pt idx="7">
                <c:v>1.2</c:v>
              </c:pt>
              <c:pt idx="8">
                <c:v>1.25</c:v>
              </c:pt>
              <c:pt idx="9">
                <c:v>1.25</c:v>
              </c:pt>
              <c:pt idx="10">
                <c:v>1</c:v>
              </c:pt>
              <c:pt idx="11">
                <c:v>1</c:v>
              </c:pt>
              <c:pt idx="12">
                <c:v>1.1000000000000001</c:v>
              </c:pt>
              <c:pt idx="13">
                <c:v>0.9</c:v>
              </c:pt>
              <c:pt idx="14">
                <c:v>1</c:v>
              </c:pt>
              <c:pt idx="15">
                <c:v>1</c:v>
              </c:pt>
              <c:pt idx="16">
                <c:v>0.75</c:v>
              </c:pt>
              <c:pt idx="17">
                <c:v>0.75</c:v>
              </c:pt>
              <c:pt idx="18">
                <c:v>0.8</c:v>
              </c:pt>
              <c:pt idx="19">
                <c:v>1.2</c:v>
              </c:pt>
              <c:pt idx="20">
                <c:v>0.8</c:v>
              </c:pt>
              <c:pt idx="21">
                <c:v>0.75</c:v>
              </c:pt>
              <c:pt idx="22">
                <c:v>0.75</c:v>
              </c:pt>
            </c:numLit>
          </c:xVal>
          <c:yVal>
            <c:numLit>
              <c:formatCode>General</c:formatCode>
              <c:ptCount val="23"/>
              <c:pt idx="0">
                <c:v>2</c:v>
              </c:pt>
              <c:pt idx="1">
                <c:v>2</c:v>
              </c:pt>
              <c:pt idx="2">
                <c:v>2</c:v>
              </c:pt>
              <c:pt idx="3">
                <c:v>1</c:v>
              </c:pt>
              <c:pt idx="4">
                <c:v>1</c:v>
              </c:pt>
              <c:pt idx="5">
                <c:v>1</c:v>
              </c:pt>
              <c:pt idx="6">
                <c:v>0.16042469409111182</c:v>
              </c:pt>
              <c:pt idx="7">
                <c:v>0</c:v>
              </c:pt>
              <c:pt idx="8">
                <c:v>-0.16042469409111182</c:v>
              </c:pt>
              <c:pt idx="9">
                <c:v>0</c:v>
              </c:pt>
              <c:pt idx="10">
                <c:v>0</c:v>
              </c:pt>
              <c:pt idx="11">
                <c:v>0</c:v>
              </c:pt>
              <c:pt idx="12">
                <c:v>0</c:v>
              </c:pt>
              <c:pt idx="13">
                <c:v>0</c:v>
              </c:pt>
              <c:pt idx="14">
                <c:v>0</c:v>
              </c:pt>
              <c:pt idx="15">
                <c:v>0</c:v>
              </c:pt>
              <c:pt idx="16">
                <c:v>0</c:v>
              </c:pt>
              <c:pt idx="17">
                <c:v>-0.16042469409111182</c:v>
              </c:pt>
              <c:pt idx="18">
                <c:v>0</c:v>
              </c:pt>
              <c:pt idx="19">
                <c:v>0</c:v>
              </c:pt>
              <c:pt idx="20">
                <c:v>0</c:v>
              </c:pt>
              <c:pt idx="21">
                <c:v>0.16042469409111182</c:v>
              </c:pt>
              <c:pt idx="22">
                <c:v>1</c:v>
              </c:pt>
            </c:numLit>
          </c:yVal>
          <c:smooth val="0"/>
          <c:extLst>
            <c:ext xmlns:c16="http://schemas.microsoft.com/office/drawing/2014/chart" uri="{C3380CC4-5D6E-409C-BE32-E72D297353CC}">
              <c16:uniqueId val="{00000004-2547-440F-9589-66BA5B817F83}"/>
            </c:ext>
          </c:extLst>
        </c:ser>
        <c:ser>
          <c:idx val="5"/>
          <c:order val="5"/>
          <c:tx>
            <c:v/>
          </c:tx>
          <c:spPr>
            <a:ln w="9525" cap="rnd">
              <a:solidFill>
                <a:schemeClr val="accent6"/>
              </a:solidFill>
              <a:round/>
            </a:ln>
            <a:effectLst/>
          </c:spPr>
          <c:marker>
            <c:symbol val="none"/>
          </c:marker>
          <c:xVal>
            <c:numLit>
              <c:formatCode>General</c:formatCode>
              <c:ptCount val="23"/>
              <c:pt idx="0">
                <c:v>1.9</c:v>
              </c:pt>
              <c:pt idx="1">
                <c:v>2.1</c:v>
              </c:pt>
              <c:pt idx="2">
                <c:v>2</c:v>
              </c:pt>
              <c:pt idx="3">
                <c:v>2</c:v>
              </c:pt>
              <c:pt idx="4">
                <c:v>1.75</c:v>
              </c:pt>
              <c:pt idx="5">
                <c:v>2.25</c:v>
              </c:pt>
              <c:pt idx="6">
                <c:v>2.25</c:v>
              </c:pt>
              <c:pt idx="7">
                <c:v>2.2000000000000002</c:v>
              </c:pt>
              <c:pt idx="8">
                <c:v>2.25</c:v>
              </c:pt>
              <c:pt idx="9">
                <c:v>2.25</c:v>
              </c:pt>
              <c:pt idx="10">
                <c:v>2</c:v>
              </c:pt>
              <c:pt idx="11">
                <c:v>2</c:v>
              </c:pt>
              <c:pt idx="12">
                <c:v>2.1</c:v>
              </c:pt>
              <c:pt idx="13">
                <c:v>1.9</c:v>
              </c:pt>
              <c:pt idx="14">
                <c:v>2</c:v>
              </c:pt>
              <c:pt idx="15">
                <c:v>2</c:v>
              </c:pt>
              <c:pt idx="16">
                <c:v>1.75</c:v>
              </c:pt>
              <c:pt idx="17">
                <c:v>1.75</c:v>
              </c:pt>
              <c:pt idx="18">
                <c:v>1.8</c:v>
              </c:pt>
              <c:pt idx="19">
                <c:v>2.2000000000000002</c:v>
              </c:pt>
              <c:pt idx="20">
                <c:v>1.8</c:v>
              </c:pt>
              <c:pt idx="21">
                <c:v>1.75</c:v>
              </c:pt>
              <c:pt idx="22">
                <c:v>1.75</c:v>
              </c:pt>
            </c:numLit>
          </c:xVal>
          <c:yVal>
            <c:numLit>
              <c:formatCode>General</c:formatCode>
              <c:ptCount val="23"/>
              <c:pt idx="0">
                <c:v>25</c:v>
              </c:pt>
              <c:pt idx="1">
                <c:v>25</c:v>
              </c:pt>
              <c:pt idx="2">
                <c:v>25</c:v>
              </c:pt>
              <c:pt idx="3">
                <c:v>10</c:v>
              </c:pt>
              <c:pt idx="4">
                <c:v>10</c:v>
              </c:pt>
              <c:pt idx="5">
                <c:v>10</c:v>
              </c:pt>
              <c:pt idx="6">
                <c:v>4.08</c:v>
              </c:pt>
              <c:pt idx="7">
                <c:v>2.5</c:v>
              </c:pt>
              <c:pt idx="8">
                <c:v>0.91999999999999993</c:v>
              </c:pt>
              <c:pt idx="9">
                <c:v>0</c:v>
              </c:pt>
              <c:pt idx="10">
                <c:v>0</c:v>
              </c:pt>
              <c:pt idx="11">
                <c:v>0</c:v>
              </c:pt>
              <c:pt idx="12">
                <c:v>0</c:v>
              </c:pt>
              <c:pt idx="13">
                <c:v>0</c:v>
              </c:pt>
              <c:pt idx="14">
                <c:v>0</c:v>
              </c:pt>
              <c:pt idx="15">
                <c:v>0</c:v>
              </c:pt>
              <c:pt idx="16">
                <c:v>0</c:v>
              </c:pt>
              <c:pt idx="17">
                <c:v>0.91999999999999993</c:v>
              </c:pt>
              <c:pt idx="18">
                <c:v>2.5</c:v>
              </c:pt>
              <c:pt idx="19">
                <c:v>2.5</c:v>
              </c:pt>
              <c:pt idx="20">
                <c:v>2.5</c:v>
              </c:pt>
              <c:pt idx="21">
                <c:v>4.08</c:v>
              </c:pt>
              <c:pt idx="22">
                <c:v>10</c:v>
              </c:pt>
            </c:numLit>
          </c:yVal>
          <c:smooth val="0"/>
          <c:extLst>
            <c:ext xmlns:c16="http://schemas.microsoft.com/office/drawing/2014/chart" uri="{C3380CC4-5D6E-409C-BE32-E72D297353CC}">
              <c16:uniqueId val="{00000005-2547-440F-9589-66BA5B817F83}"/>
            </c:ext>
          </c:extLst>
        </c:ser>
        <c:ser>
          <c:idx val="6"/>
          <c:order val="6"/>
          <c:tx>
            <c:v/>
          </c:tx>
          <c:spPr>
            <a:ln w="9525" cap="rnd">
              <a:solidFill>
                <a:schemeClr val="accent1">
                  <a:lumMod val="60000"/>
                </a:schemeClr>
              </a:solidFill>
              <a:round/>
            </a:ln>
            <a:effectLst/>
          </c:spPr>
          <c:marker>
            <c:symbol val="none"/>
          </c:marker>
          <c:xVal>
            <c:numLit>
              <c:formatCode>General</c:formatCode>
              <c:ptCount val="23"/>
              <c:pt idx="0">
                <c:v>2.9</c:v>
              </c:pt>
              <c:pt idx="1">
                <c:v>3.1</c:v>
              </c:pt>
              <c:pt idx="2">
                <c:v>3</c:v>
              </c:pt>
              <c:pt idx="3">
                <c:v>3</c:v>
              </c:pt>
              <c:pt idx="4">
                <c:v>2.75</c:v>
              </c:pt>
              <c:pt idx="5">
                <c:v>3.25</c:v>
              </c:pt>
              <c:pt idx="6">
                <c:v>3.25</c:v>
              </c:pt>
              <c:pt idx="7">
                <c:v>3.2</c:v>
              </c:pt>
              <c:pt idx="8">
                <c:v>3.25</c:v>
              </c:pt>
              <c:pt idx="9">
                <c:v>3.25</c:v>
              </c:pt>
              <c:pt idx="10">
                <c:v>3</c:v>
              </c:pt>
              <c:pt idx="11">
                <c:v>3</c:v>
              </c:pt>
              <c:pt idx="12">
                <c:v>3.1</c:v>
              </c:pt>
              <c:pt idx="13">
                <c:v>2.9</c:v>
              </c:pt>
              <c:pt idx="14">
                <c:v>3</c:v>
              </c:pt>
              <c:pt idx="15">
                <c:v>3</c:v>
              </c:pt>
              <c:pt idx="16">
                <c:v>2.75</c:v>
              </c:pt>
              <c:pt idx="17">
                <c:v>2.75</c:v>
              </c:pt>
              <c:pt idx="18">
                <c:v>2.8</c:v>
              </c:pt>
              <c:pt idx="19">
                <c:v>3.2</c:v>
              </c:pt>
              <c:pt idx="20">
                <c:v>2.8</c:v>
              </c:pt>
              <c:pt idx="21">
                <c:v>2.75</c:v>
              </c:pt>
              <c:pt idx="22">
                <c:v>2.75</c:v>
              </c:pt>
            </c:numLit>
          </c:xVal>
          <c:yVal>
            <c:numLit>
              <c:formatCode>General</c:formatCode>
              <c:ptCount val="23"/>
              <c:pt idx="0">
                <c:v>10</c:v>
              </c:pt>
              <c:pt idx="1">
                <c:v>10</c:v>
              </c:pt>
              <c:pt idx="2">
                <c:v>10</c:v>
              </c:pt>
              <c:pt idx="3">
                <c:v>4.25</c:v>
              </c:pt>
              <c:pt idx="4">
                <c:v>4.25</c:v>
              </c:pt>
              <c:pt idx="5">
                <c:v>4.25</c:v>
              </c:pt>
              <c:pt idx="6">
                <c:v>2.6715</c:v>
              </c:pt>
              <c:pt idx="7">
                <c:v>2</c:v>
              </c:pt>
              <c:pt idx="8">
                <c:v>1.3285</c:v>
              </c:pt>
              <c:pt idx="9">
                <c:v>0</c:v>
              </c:pt>
              <c:pt idx="10">
                <c:v>0</c:v>
              </c:pt>
              <c:pt idx="11">
                <c:v>0</c:v>
              </c:pt>
              <c:pt idx="12">
                <c:v>0</c:v>
              </c:pt>
              <c:pt idx="13">
                <c:v>0</c:v>
              </c:pt>
              <c:pt idx="14">
                <c:v>0</c:v>
              </c:pt>
              <c:pt idx="15">
                <c:v>0</c:v>
              </c:pt>
              <c:pt idx="16">
                <c:v>0</c:v>
              </c:pt>
              <c:pt idx="17">
                <c:v>1.3285</c:v>
              </c:pt>
              <c:pt idx="18">
                <c:v>2</c:v>
              </c:pt>
              <c:pt idx="19">
                <c:v>2</c:v>
              </c:pt>
              <c:pt idx="20">
                <c:v>2</c:v>
              </c:pt>
              <c:pt idx="21">
                <c:v>2.6715</c:v>
              </c:pt>
              <c:pt idx="22">
                <c:v>4.25</c:v>
              </c:pt>
            </c:numLit>
          </c:yVal>
          <c:smooth val="0"/>
          <c:extLst>
            <c:ext xmlns:c16="http://schemas.microsoft.com/office/drawing/2014/chart" uri="{C3380CC4-5D6E-409C-BE32-E72D297353CC}">
              <c16:uniqueId val="{00000006-2547-440F-9589-66BA5B817F83}"/>
            </c:ext>
          </c:extLst>
        </c:ser>
        <c:ser>
          <c:idx val="7"/>
          <c:order val="7"/>
          <c:tx>
            <c:v/>
          </c:tx>
          <c:spPr>
            <a:ln w="9525" cap="rnd">
              <a:solidFill>
                <a:schemeClr val="accent2">
                  <a:lumMod val="60000"/>
                </a:schemeClr>
              </a:solidFill>
              <a:round/>
            </a:ln>
            <a:effectLst/>
          </c:spPr>
          <c:marker>
            <c:symbol val="none"/>
          </c:marker>
          <c:xVal>
            <c:numLit>
              <c:formatCode>General</c:formatCode>
              <c:ptCount val="23"/>
              <c:pt idx="0">
                <c:v>3.9</c:v>
              </c:pt>
              <c:pt idx="1">
                <c:v>4.0999999999999996</c:v>
              </c:pt>
              <c:pt idx="2">
                <c:v>4</c:v>
              </c:pt>
              <c:pt idx="3">
                <c:v>4</c:v>
              </c:pt>
              <c:pt idx="4">
                <c:v>3.75</c:v>
              </c:pt>
              <c:pt idx="5">
                <c:v>4.25</c:v>
              </c:pt>
              <c:pt idx="6">
                <c:v>4.25</c:v>
              </c:pt>
              <c:pt idx="7">
                <c:v>4.2</c:v>
              </c:pt>
              <c:pt idx="8">
                <c:v>4.25</c:v>
              </c:pt>
              <c:pt idx="9">
                <c:v>4.25</c:v>
              </c:pt>
              <c:pt idx="10">
                <c:v>4</c:v>
              </c:pt>
              <c:pt idx="11">
                <c:v>4</c:v>
              </c:pt>
              <c:pt idx="12">
                <c:v>4.0999999999999996</c:v>
              </c:pt>
              <c:pt idx="13">
                <c:v>3.9</c:v>
              </c:pt>
              <c:pt idx="14">
                <c:v>4</c:v>
              </c:pt>
              <c:pt idx="15">
                <c:v>4</c:v>
              </c:pt>
              <c:pt idx="16">
                <c:v>3.75</c:v>
              </c:pt>
              <c:pt idx="17">
                <c:v>3.75</c:v>
              </c:pt>
              <c:pt idx="18">
                <c:v>3.8</c:v>
              </c:pt>
              <c:pt idx="19">
                <c:v>4.2</c:v>
              </c:pt>
              <c:pt idx="20">
                <c:v>3.8</c:v>
              </c:pt>
              <c:pt idx="21">
                <c:v>3.75</c:v>
              </c:pt>
              <c:pt idx="22">
                <c:v>3.75</c:v>
              </c:pt>
            </c:numLit>
          </c:xVal>
          <c:yVal>
            <c:numLit>
              <c:formatCode>General</c:formatCode>
              <c:ptCount val="23"/>
              <c:pt idx="0">
                <c:v>25</c:v>
              </c:pt>
              <c:pt idx="1">
                <c:v>25</c:v>
              </c:pt>
              <c:pt idx="2">
                <c:v>25</c:v>
              </c:pt>
              <c:pt idx="3">
                <c:v>10</c:v>
              </c:pt>
              <c:pt idx="4">
                <c:v>10</c:v>
              </c:pt>
              <c:pt idx="5">
                <c:v>10</c:v>
              </c:pt>
              <c:pt idx="6">
                <c:v>4.08</c:v>
              </c:pt>
              <c:pt idx="7">
                <c:v>2.5</c:v>
              </c:pt>
              <c:pt idx="8">
                <c:v>0.91999999999999993</c:v>
              </c:pt>
              <c:pt idx="9">
                <c:v>0</c:v>
              </c:pt>
              <c:pt idx="10">
                <c:v>0</c:v>
              </c:pt>
              <c:pt idx="11">
                <c:v>0</c:v>
              </c:pt>
              <c:pt idx="12">
                <c:v>0</c:v>
              </c:pt>
              <c:pt idx="13">
                <c:v>0</c:v>
              </c:pt>
              <c:pt idx="14">
                <c:v>0</c:v>
              </c:pt>
              <c:pt idx="15">
                <c:v>0</c:v>
              </c:pt>
              <c:pt idx="16">
                <c:v>0</c:v>
              </c:pt>
              <c:pt idx="17">
                <c:v>0.91999999999999993</c:v>
              </c:pt>
              <c:pt idx="18">
                <c:v>2.5</c:v>
              </c:pt>
              <c:pt idx="19">
                <c:v>2.5</c:v>
              </c:pt>
              <c:pt idx="20">
                <c:v>2.5</c:v>
              </c:pt>
              <c:pt idx="21">
                <c:v>4.08</c:v>
              </c:pt>
              <c:pt idx="22">
                <c:v>10</c:v>
              </c:pt>
            </c:numLit>
          </c:yVal>
          <c:smooth val="0"/>
          <c:extLst>
            <c:ext xmlns:c16="http://schemas.microsoft.com/office/drawing/2014/chart" uri="{C3380CC4-5D6E-409C-BE32-E72D297353CC}">
              <c16:uniqueId val="{00000007-2547-440F-9589-66BA5B817F83}"/>
            </c:ext>
          </c:extLst>
        </c:ser>
        <c:ser>
          <c:idx val="8"/>
          <c:order val="8"/>
          <c:tx>
            <c:v/>
          </c:tx>
          <c:spPr>
            <a:ln w="9525" cap="rnd">
              <a:solidFill>
                <a:schemeClr val="accent3">
                  <a:lumMod val="60000"/>
                </a:schemeClr>
              </a:solidFill>
              <a:round/>
            </a:ln>
            <a:effectLst/>
          </c:spPr>
          <c:marker>
            <c:symbol val="none"/>
          </c:marker>
          <c:xVal>
            <c:numLit>
              <c:formatCode>General</c:formatCode>
              <c:ptCount val="23"/>
              <c:pt idx="0">
                <c:v>4.9000000000000004</c:v>
              </c:pt>
              <c:pt idx="1">
                <c:v>5.0999999999999996</c:v>
              </c:pt>
              <c:pt idx="2">
                <c:v>5</c:v>
              </c:pt>
              <c:pt idx="3">
                <c:v>5</c:v>
              </c:pt>
              <c:pt idx="4">
                <c:v>4.75</c:v>
              </c:pt>
              <c:pt idx="5">
                <c:v>5.25</c:v>
              </c:pt>
              <c:pt idx="6">
                <c:v>5.25</c:v>
              </c:pt>
              <c:pt idx="7">
                <c:v>5.2</c:v>
              </c:pt>
              <c:pt idx="8">
                <c:v>5.25</c:v>
              </c:pt>
              <c:pt idx="9">
                <c:v>5.25</c:v>
              </c:pt>
              <c:pt idx="10">
                <c:v>5</c:v>
              </c:pt>
              <c:pt idx="11">
                <c:v>5</c:v>
              </c:pt>
              <c:pt idx="12">
                <c:v>5.0999999999999996</c:v>
              </c:pt>
              <c:pt idx="13">
                <c:v>4.9000000000000004</c:v>
              </c:pt>
              <c:pt idx="14">
                <c:v>5</c:v>
              </c:pt>
              <c:pt idx="15">
                <c:v>5</c:v>
              </c:pt>
              <c:pt idx="16">
                <c:v>4.75</c:v>
              </c:pt>
              <c:pt idx="17">
                <c:v>4.75</c:v>
              </c:pt>
              <c:pt idx="18">
                <c:v>4.8</c:v>
              </c:pt>
              <c:pt idx="19">
                <c:v>5.2</c:v>
              </c:pt>
              <c:pt idx="20">
                <c:v>4.8</c:v>
              </c:pt>
              <c:pt idx="21">
                <c:v>4.75</c:v>
              </c:pt>
              <c:pt idx="22">
                <c:v>4.75</c:v>
              </c:pt>
            </c:numLit>
          </c:xVal>
          <c:yVal>
            <c:numLit>
              <c:formatCode>General</c:formatCode>
              <c:ptCount val="23"/>
              <c:pt idx="0">
                <c:v>80</c:v>
              </c:pt>
              <c:pt idx="1">
                <c:v>80</c:v>
              </c:pt>
              <c:pt idx="2">
                <c:v>80</c:v>
              </c:pt>
              <c:pt idx="3">
                <c:v>35</c:v>
              </c:pt>
              <c:pt idx="4">
                <c:v>35</c:v>
              </c:pt>
              <c:pt idx="5">
                <c:v>35</c:v>
              </c:pt>
              <c:pt idx="6">
                <c:v>17.753499999999999</c:v>
              </c:pt>
              <c:pt idx="7">
                <c:v>12.5</c:v>
              </c:pt>
              <c:pt idx="8">
                <c:v>7.2465000000000002</c:v>
              </c:pt>
              <c:pt idx="9">
                <c:v>1.75</c:v>
              </c:pt>
              <c:pt idx="10">
                <c:v>1.75</c:v>
              </c:pt>
              <c:pt idx="11">
                <c:v>0</c:v>
              </c:pt>
              <c:pt idx="12">
                <c:v>0</c:v>
              </c:pt>
              <c:pt idx="13">
                <c:v>0</c:v>
              </c:pt>
              <c:pt idx="14">
                <c:v>0</c:v>
              </c:pt>
              <c:pt idx="15">
                <c:v>1.75</c:v>
              </c:pt>
              <c:pt idx="16">
                <c:v>1.75</c:v>
              </c:pt>
              <c:pt idx="17">
                <c:v>7.2465000000000002</c:v>
              </c:pt>
              <c:pt idx="18">
                <c:v>12.5</c:v>
              </c:pt>
              <c:pt idx="19">
                <c:v>12.5</c:v>
              </c:pt>
              <c:pt idx="20">
                <c:v>12.5</c:v>
              </c:pt>
              <c:pt idx="21">
                <c:v>17.753499999999999</c:v>
              </c:pt>
              <c:pt idx="22">
                <c:v>35</c:v>
              </c:pt>
            </c:numLit>
          </c:yVal>
          <c:smooth val="0"/>
          <c:extLst>
            <c:ext xmlns:c16="http://schemas.microsoft.com/office/drawing/2014/chart" uri="{C3380CC4-5D6E-409C-BE32-E72D297353CC}">
              <c16:uniqueId val="{00000008-2547-440F-9589-66BA5B817F83}"/>
            </c:ext>
          </c:extLst>
        </c:ser>
        <c:ser>
          <c:idx val="9"/>
          <c:order val="9"/>
          <c:tx>
            <c:v/>
          </c:tx>
          <c:spPr>
            <a:ln w="9525" cap="rnd">
              <a:solidFill>
                <a:schemeClr val="accent4">
                  <a:lumMod val="60000"/>
                </a:schemeClr>
              </a:solidFill>
              <a:round/>
            </a:ln>
            <a:effectLst/>
          </c:spPr>
          <c:marker>
            <c:symbol val="none"/>
          </c:marker>
          <c:xVal>
            <c:numLit>
              <c:formatCode>General</c:formatCode>
              <c:ptCount val="23"/>
              <c:pt idx="0">
                <c:v>5.9</c:v>
              </c:pt>
              <c:pt idx="1">
                <c:v>6.1</c:v>
              </c:pt>
              <c:pt idx="2">
                <c:v>6</c:v>
              </c:pt>
              <c:pt idx="3">
                <c:v>6</c:v>
              </c:pt>
              <c:pt idx="4">
                <c:v>5.75</c:v>
              </c:pt>
              <c:pt idx="5">
                <c:v>6.25</c:v>
              </c:pt>
              <c:pt idx="6">
                <c:v>6.25</c:v>
              </c:pt>
              <c:pt idx="7">
                <c:v>6.2</c:v>
              </c:pt>
              <c:pt idx="8">
                <c:v>6.25</c:v>
              </c:pt>
              <c:pt idx="9">
                <c:v>6.25</c:v>
              </c:pt>
              <c:pt idx="10">
                <c:v>6</c:v>
              </c:pt>
              <c:pt idx="11">
                <c:v>6</c:v>
              </c:pt>
              <c:pt idx="12">
                <c:v>6.1</c:v>
              </c:pt>
              <c:pt idx="13">
                <c:v>5.9</c:v>
              </c:pt>
              <c:pt idx="14">
                <c:v>6</c:v>
              </c:pt>
              <c:pt idx="15">
                <c:v>6</c:v>
              </c:pt>
              <c:pt idx="16">
                <c:v>5.75</c:v>
              </c:pt>
              <c:pt idx="17">
                <c:v>5.75</c:v>
              </c:pt>
              <c:pt idx="18">
                <c:v>5.8</c:v>
              </c:pt>
              <c:pt idx="19">
                <c:v>6.2</c:v>
              </c:pt>
              <c:pt idx="20">
                <c:v>5.8</c:v>
              </c:pt>
              <c:pt idx="21">
                <c:v>5.75</c:v>
              </c:pt>
              <c:pt idx="22">
                <c:v>5.75</c:v>
              </c:pt>
            </c:numLit>
          </c:xVal>
          <c:yVal>
            <c:numLit>
              <c:formatCode>General</c:formatCode>
              <c:ptCount val="23"/>
              <c:pt idx="0">
                <c:v>5</c:v>
              </c:pt>
              <c:pt idx="1">
                <c:v>5</c:v>
              </c:pt>
              <c:pt idx="2">
                <c:v>5</c:v>
              </c:pt>
              <c:pt idx="3">
                <c:v>2</c:v>
              </c:pt>
              <c:pt idx="4">
                <c:v>2</c:v>
              </c:pt>
              <c:pt idx="5">
                <c:v>2</c:v>
              </c:pt>
              <c:pt idx="6">
                <c:v>1.3160000000000001</c:v>
              </c:pt>
              <c:pt idx="7">
                <c:v>1</c:v>
              </c:pt>
              <c:pt idx="8">
                <c:v>0.68399999999999994</c:v>
              </c:pt>
              <c:pt idx="9">
                <c:v>0</c:v>
              </c:pt>
              <c:pt idx="10">
                <c:v>0</c:v>
              </c:pt>
              <c:pt idx="11">
                <c:v>0</c:v>
              </c:pt>
              <c:pt idx="12">
                <c:v>0</c:v>
              </c:pt>
              <c:pt idx="13">
                <c:v>0</c:v>
              </c:pt>
              <c:pt idx="14">
                <c:v>0</c:v>
              </c:pt>
              <c:pt idx="15">
                <c:v>0</c:v>
              </c:pt>
              <c:pt idx="16">
                <c:v>0</c:v>
              </c:pt>
              <c:pt idx="17">
                <c:v>0.68399999999999994</c:v>
              </c:pt>
              <c:pt idx="18">
                <c:v>1</c:v>
              </c:pt>
              <c:pt idx="19">
                <c:v>1</c:v>
              </c:pt>
              <c:pt idx="20">
                <c:v>1</c:v>
              </c:pt>
              <c:pt idx="21">
                <c:v>1.3160000000000001</c:v>
              </c:pt>
              <c:pt idx="22">
                <c:v>2</c:v>
              </c:pt>
            </c:numLit>
          </c:yVal>
          <c:smooth val="0"/>
          <c:extLst>
            <c:ext xmlns:c16="http://schemas.microsoft.com/office/drawing/2014/chart" uri="{C3380CC4-5D6E-409C-BE32-E72D297353CC}">
              <c16:uniqueId val="{00000009-2547-440F-9589-66BA5B817F83}"/>
            </c:ext>
          </c:extLst>
        </c:ser>
        <c:ser>
          <c:idx val="10"/>
          <c:order val="10"/>
          <c:tx>
            <c:v/>
          </c:tx>
          <c:spPr>
            <a:ln w="9525" cap="rnd">
              <a:solidFill>
                <a:schemeClr val="accent5">
                  <a:lumMod val="60000"/>
                </a:schemeClr>
              </a:solidFill>
              <a:round/>
            </a:ln>
            <a:effectLst/>
          </c:spPr>
          <c:marker>
            <c:symbol val="none"/>
          </c:marker>
          <c:xVal>
            <c:numLit>
              <c:formatCode>General</c:formatCode>
              <c:ptCount val="23"/>
              <c:pt idx="0">
                <c:v>6.9</c:v>
              </c:pt>
              <c:pt idx="1">
                <c:v>7.1</c:v>
              </c:pt>
              <c:pt idx="2">
                <c:v>7</c:v>
              </c:pt>
              <c:pt idx="3">
                <c:v>7</c:v>
              </c:pt>
              <c:pt idx="4">
                <c:v>6.75</c:v>
              </c:pt>
              <c:pt idx="5">
                <c:v>7.25</c:v>
              </c:pt>
              <c:pt idx="6">
                <c:v>7.25</c:v>
              </c:pt>
              <c:pt idx="7">
                <c:v>7.2</c:v>
              </c:pt>
              <c:pt idx="8">
                <c:v>7.25</c:v>
              </c:pt>
              <c:pt idx="9">
                <c:v>7.25</c:v>
              </c:pt>
              <c:pt idx="10">
                <c:v>7</c:v>
              </c:pt>
              <c:pt idx="11">
                <c:v>7</c:v>
              </c:pt>
              <c:pt idx="12">
                <c:v>7.1</c:v>
              </c:pt>
              <c:pt idx="13">
                <c:v>6.9</c:v>
              </c:pt>
              <c:pt idx="14">
                <c:v>7</c:v>
              </c:pt>
              <c:pt idx="15">
                <c:v>7</c:v>
              </c:pt>
              <c:pt idx="16">
                <c:v>6.75</c:v>
              </c:pt>
              <c:pt idx="17">
                <c:v>6.75</c:v>
              </c:pt>
              <c:pt idx="18">
                <c:v>6.8</c:v>
              </c:pt>
              <c:pt idx="19">
                <c:v>7.2</c:v>
              </c:pt>
              <c:pt idx="20">
                <c:v>6.8</c:v>
              </c:pt>
              <c:pt idx="21">
                <c:v>6.75</c:v>
              </c:pt>
              <c:pt idx="22">
                <c:v>6.75</c:v>
              </c:pt>
            </c:numLit>
          </c:xVal>
          <c:yVal>
            <c:numLit>
              <c:formatCode>General</c:formatCode>
              <c:ptCount val="23"/>
              <c:pt idx="0">
                <c:v>12</c:v>
              </c:pt>
              <c:pt idx="1">
                <c:v>12</c:v>
              </c:pt>
              <c:pt idx="2">
                <c:v>12</c:v>
              </c:pt>
              <c:pt idx="3">
                <c:v>5</c:v>
              </c:pt>
              <c:pt idx="4">
                <c:v>5</c:v>
              </c:pt>
              <c:pt idx="5">
                <c:v>5</c:v>
              </c:pt>
              <c:pt idx="6">
                <c:v>1.7860793802658914</c:v>
              </c:pt>
              <c:pt idx="7">
                <c:v>1</c:v>
              </c:pt>
              <c:pt idx="8">
                <c:v>0.21392061973410853</c:v>
              </c:pt>
              <c:pt idx="9">
                <c:v>0</c:v>
              </c:pt>
              <c:pt idx="10">
                <c:v>0</c:v>
              </c:pt>
              <c:pt idx="11">
                <c:v>0</c:v>
              </c:pt>
              <c:pt idx="12">
                <c:v>0</c:v>
              </c:pt>
              <c:pt idx="13">
                <c:v>0</c:v>
              </c:pt>
              <c:pt idx="14">
                <c:v>0</c:v>
              </c:pt>
              <c:pt idx="15">
                <c:v>0</c:v>
              </c:pt>
              <c:pt idx="16">
                <c:v>0</c:v>
              </c:pt>
              <c:pt idx="17">
                <c:v>0.21392061973410853</c:v>
              </c:pt>
              <c:pt idx="18">
                <c:v>1</c:v>
              </c:pt>
              <c:pt idx="19">
                <c:v>1</c:v>
              </c:pt>
              <c:pt idx="20">
                <c:v>1</c:v>
              </c:pt>
              <c:pt idx="21">
                <c:v>1.7860793802658914</c:v>
              </c:pt>
              <c:pt idx="22">
                <c:v>5</c:v>
              </c:pt>
            </c:numLit>
          </c:yVal>
          <c:smooth val="0"/>
          <c:extLst>
            <c:ext xmlns:c16="http://schemas.microsoft.com/office/drawing/2014/chart" uri="{C3380CC4-5D6E-409C-BE32-E72D297353CC}">
              <c16:uniqueId val="{0000000A-2547-440F-9589-66BA5B817F83}"/>
            </c:ext>
          </c:extLst>
        </c:ser>
        <c:ser>
          <c:idx val="11"/>
          <c:order val="11"/>
          <c:tx>
            <c:v/>
          </c:tx>
          <c:spPr>
            <a:ln w="9525" cap="rnd">
              <a:solidFill>
                <a:schemeClr val="accent6">
                  <a:lumMod val="60000"/>
                </a:schemeClr>
              </a:solidFill>
              <a:round/>
            </a:ln>
            <a:effectLst/>
          </c:spPr>
          <c:marker>
            <c:symbol val="none"/>
          </c:marker>
          <c:xVal>
            <c:numLit>
              <c:formatCode>General</c:formatCode>
              <c:ptCount val="23"/>
              <c:pt idx="0">
                <c:v>7.9</c:v>
              </c:pt>
              <c:pt idx="1">
                <c:v>8.1</c:v>
              </c:pt>
              <c:pt idx="2">
                <c:v>8</c:v>
              </c:pt>
              <c:pt idx="3">
                <c:v>8</c:v>
              </c:pt>
              <c:pt idx="4">
                <c:v>7.75</c:v>
              </c:pt>
              <c:pt idx="5">
                <c:v>8.25</c:v>
              </c:pt>
              <c:pt idx="6">
                <c:v>8.25</c:v>
              </c:pt>
              <c:pt idx="7">
                <c:v>8.1999999999999993</c:v>
              </c:pt>
              <c:pt idx="8">
                <c:v>8.25</c:v>
              </c:pt>
              <c:pt idx="9">
                <c:v>8.25</c:v>
              </c:pt>
              <c:pt idx="10">
                <c:v>8</c:v>
              </c:pt>
              <c:pt idx="11">
                <c:v>8</c:v>
              </c:pt>
              <c:pt idx="12">
                <c:v>8.1</c:v>
              </c:pt>
              <c:pt idx="13">
                <c:v>7.9</c:v>
              </c:pt>
              <c:pt idx="14">
                <c:v>8</c:v>
              </c:pt>
              <c:pt idx="15">
                <c:v>8</c:v>
              </c:pt>
              <c:pt idx="16">
                <c:v>7.75</c:v>
              </c:pt>
              <c:pt idx="17">
                <c:v>7.75</c:v>
              </c:pt>
              <c:pt idx="18">
                <c:v>7.8</c:v>
              </c:pt>
              <c:pt idx="19">
                <c:v>8.1999999999999993</c:v>
              </c:pt>
              <c:pt idx="20">
                <c:v>7.8</c:v>
              </c:pt>
              <c:pt idx="21">
                <c:v>7.75</c:v>
              </c:pt>
              <c:pt idx="22">
                <c:v>7.75</c:v>
              </c:pt>
            </c:numLit>
          </c:xVal>
          <c:yVal>
            <c:numLit>
              <c:formatCode>General</c:formatCode>
              <c:ptCount val="23"/>
              <c:pt idx="0">
                <c:v>90</c:v>
              </c:pt>
              <c:pt idx="1">
                <c:v>90</c:v>
              </c:pt>
              <c:pt idx="2">
                <c:v>90</c:v>
              </c:pt>
              <c:pt idx="3">
                <c:v>55</c:v>
              </c:pt>
              <c:pt idx="4">
                <c:v>55</c:v>
              </c:pt>
              <c:pt idx="5">
                <c:v>55</c:v>
              </c:pt>
              <c:pt idx="6">
                <c:v>18.5749826397916</c:v>
              </c:pt>
              <c:pt idx="7">
                <c:v>10</c:v>
              </c:pt>
              <c:pt idx="8">
                <c:v>1.4250173602084022</c:v>
              </c:pt>
              <c:pt idx="9">
                <c:v>1</c:v>
              </c:pt>
              <c:pt idx="10">
                <c:v>1</c:v>
              </c:pt>
              <c:pt idx="11">
                <c:v>0</c:v>
              </c:pt>
              <c:pt idx="12">
                <c:v>0</c:v>
              </c:pt>
              <c:pt idx="13">
                <c:v>0</c:v>
              </c:pt>
              <c:pt idx="14">
                <c:v>0</c:v>
              </c:pt>
              <c:pt idx="15">
                <c:v>1</c:v>
              </c:pt>
              <c:pt idx="16">
                <c:v>1</c:v>
              </c:pt>
              <c:pt idx="17">
                <c:v>1.4250173602084022</c:v>
              </c:pt>
              <c:pt idx="18">
                <c:v>10</c:v>
              </c:pt>
              <c:pt idx="19">
                <c:v>10</c:v>
              </c:pt>
              <c:pt idx="20">
                <c:v>10</c:v>
              </c:pt>
              <c:pt idx="21">
                <c:v>18.5749826397916</c:v>
              </c:pt>
              <c:pt idx="22">
                <c:v>55</c:v>
              </c:pt>
            </c:numLit>
          </c:yVal>
          <c:smooth val="0"/>
          <c:extLst>
            <c:ext xmlns:c16="http://schemas.microsoft.com/office/drawing/2014/chart" uri="{C3380CC4-5D6E-409C-BE32-E72D297353CC}">
              <c16:uniqueId val="{0000000B-2547-440F-9589-66BA5B817F83}"/>
            </c:ext>
          </c:extLst>
        </c:ser>
        <c:ser>
          <c:idx val="12"/>
          <c:order val="12"/>
          <c:tx>
            <c:v/>
          </c:tx>
          <c:spPr>
            <a:ln w="9525" cap="rnd">
              <a:solidFill>
                <a:schemeClr val="accent1">
                  <a:lumMod val="80000"/>
                  <a:lumOff val="20000"/>
                </a:schemeClr>
              </a:solidFill>
              <a:round/>
            </a:ln>
            <a:effectLst/>
          </c:spPr>
          <c:marker>
            <c:symbol val="none"/>
          </c:marker>
          <c:xVal>
            <c:numLit>
              <c:formatCode>General</c:formatCode>
              <c:ptCount val="23"/>
              <c:pt idx="0">
                <c:v>8.9</c:v>
              </c:pt>
              <c:pt idx="1">
                <c:v>9.1</c:v>
              </c:pt>
              <c:pt idx="2">
                <c:v>9</c:v>
              </c:pt>
              <c:pt idx="3">
                <c:v>9</c:v>
              </c:pt>
              <c:pt idx="4">
                <c:v>8.75</c:v>
              </c:pt>
              <c:pt idx="5">
                <c:v>9.25</c:v>
              </c:pt>
              <c:pt idx="6">
                <c:v>9.25</c:v>
              </c:pt>
              <c:pt idx="7">
                <c:v>9.1999999999999993</c:v>
              </c:pt>
              <c:pt idx="8">
                <c:v>9.25</c:v>
              </c:pt>
              <c:pt idx="9">
                <c:v>9.25</c:v>
              </c:pt>
              <c:pt idx="10">
                <c:v>9</c:v>
              </c:pt>
              <c:pt idx="11">
                <c:v>9</c:v>
              </c:pt>
              <c:pt idx="12">
                <c:v>9.1</c:v>
              </c:pt>
              <c:pt idx="13">
                <c:v>8.9</c:v>
              </c:pt>
              <c:pt idx="14">
                <c:v>9</c:v>
              </c:pt>
              <c:pt idx="15">
                <c:v>9</c:v>
              </c:pt>
              <c:pt idx="16">
                <c:v>8.75</c:v>
              </c:pt>
              <c:pt idx="17">
                <c:v>8.75</c:v>
              </c:pt>
              <c:pt idx="18">
                <c:v>8.8000000000000007</c:v>
              </c:pt>
              <c:pt idx="19">
                <c:v>9.1999999999999993</c:v>
              </c:pt>
              <c:pt idx="20">
                <c:v>8.8000000000000007</c:v>
              </c:pt>
              <c:pt idx="21">
                <c:v>8.75</c:v>
              </c:pt>
              <c:pt idx="22">
                <c:v>8.75</c:v>
              </c:pt>
            </c:numLit>
          </c:xVal>
          <c:yVal>
            <c:numLit>
              <c:formatCode>General</c:formatCode>
              <c:ptCount val="23"/>
              <c:pt idx="0">
                <c:v>15</c:v>
              </c:pt>
              <c:pt idx="1">
                <c:v>15</c:v>
              </c:pt>
              <c:pt idx="2">
                <c:v>15</c:v>
              </c:pt>
              <c:pt idx="3">
                <c:v>6.5</c:v>
              </c:pt>
              <c:pt idx="4">
                <c:v>6.5</c:v>
              </c:pt>
              <c:pt idx="5">
                <c:v>6.5</c:v>
              </c:pt>
              <c:pt idx="6">
                <c:v>2.0321738362712107</c:v>
              </c:pt>
              <c:pt idx="7">
                <c:v>1</c:v>
              </c:pt>
              <c:pt idx="8">
                <c:v>-3.2173836271210857E-2</c:v>
              </c:pt>
              <c:pt idx="9">
                <c:v>0</c:v>
              </c:pt>
              <c:pt idx="10">
                <c:v>0</c:v>
              </c:pt>
              <c:pt idx="11">
                <c:v>0</c:v>
              </c:pt>
              <c:pt idx="12">
                <c:v>0</c:v>
              </c:pt>
              <c:pt idx="13">
                <c:v>0</c:v>
              </c:pt>
              <c:pt idx="14">
                <c:v>0</c:v>
              </c:pt>
              <c:pt idx="15">
                <c:v>0</c:v>
              </c:pt>
              <c:pt idx="16">
                <c:v>0</c:v>
              </c:pt>
              <c:pt idx="17">
                <c:v>-3.2173836271210857E-2</c:v>
              </c:pt>
              <c:pt idx="18">
                <c:v>1</c:v>
              </c:pt>
              <c:pt idx="19">
                <c:v>1</c:v>
              </c:pt>
              <c:pt idx="20">
                <c:v>1</c:v>
              </c:pt>
              <c:pt idx="21">
                <c:v>2.0321738362712107</c:v>
              </c:pt>
              <c:pt idx="22">
                <c:v>6.5</c:v>
              </c:pt>
            </c:numLit>
          </c:yVal>
          <c:smooth val="0"/>
          <c:extLst>
            <c:ext xmlns:c16="http://schemas.microsoft.com/office/drawing/2014/chart" uri="{C3380CC4-5D6E-409C-BE32-E72D297353CC}">
              <c16:uniqueId val="{0000000C-2547-440F-9589-66BA5B817F83}"/>
            </c:ext>
          </c:extLst>
        </c:ser>
        <c:ser>
          <c:idx val="13"/>
          <c:order val="13"/>
          <c:tx>
            <c:v/>
          </c:tx>
          <c:spPr>
            <a:ln w="25400" cap="rnd">
              <a:noFill/>
              <a:round/>
            </a:ln>
            <a:effectLst/>
          </c:spPr>
          <c:marker>
            <c:symbol val="none"/>
          </c:marker>
          <c:dLbls>
            <c:dLbl>
              <c:idx val="0"/>
              <c:tx>
                <c:rich>
                  <a:bodyPr/>
                  <a:lstStyle/>
                  <a:p>
                    <a:r>
                      <a:rPr lang="en-US"/>
                      <a:t>EB</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547-440F-9589-66BA5B817F83}"/>
                </c:ext>
              </c:extLst>
            </c:dLbl>
            <c:dLbl>
              <c:idx val="1"/>
              <c:tx>
                <c:rich>
                  <a:bodyPr/>
                  <a:lstStyle/>
                  <a:p>
                    <a:r>
                      <a:rPr lang="en-US"/>
                      <a:t>NA1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547-440F-9589-66BA5B817F83}"/>
                </c:ext>
              </c:extLst>
            </c:dLbl>
            <c:dLbl>
              <c:idx val="2"/>
              <c:tx>
                <c:rich>
                  <a:bodyPr/>
                  <a:lstStyle/>
                  <a:p>
                    <a:r>
                      <a:rPr lang="en-US"/>
                      <a:t>NA2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2547-440F-9589-66BA5B817F83}"/>
                </c:ext>
              </c:extLst>
            </c:dLbl>
            <c:dLbl>
              <c:idx val="3"/>
              <c:tx>
                <c:rich>
                  <a:bodyPr/>
                  <a:lstStyle/>
                  <a:p>
                    <a:r>
                      <a:rPr lang="en-US"/>
                      <a:t>NP1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2547-440F-9589-66BA5B817F83}"/>
                </c:ext>
              </c:extLst>
            </c:dLbl>
            <c:dLbl>
              <c:idx val="4"/>
              <c:tx>
                <c:rich>
                  <a:bodyPr/>
                  <a:lstStyle/>
                  <a:p>
                    <a:r>
                      <a:rPr lang="en-US"/>
                      <a:t>NP2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2547-440F-9589-66BA5B817F83}"/>
                </c:ext>
              </c:extLst>
            </c:dLbl>
            <c:dLbl>
              <c:idx val="5"/>
              <c:tx>
                <c:rich>
                  <a:bodyPr/>
                  <a:lstStyle/>
                  <a:p>
                    <a:r>
                      <a:rPr lang="en-US"/>
                      <a:t>RA1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2547-440F-9589-66BA5B817F83}"/>
                </c:ext>
              </c:extLst>
            </c:dLbl>
            <c:dLbl>
              <c:idx val="6"/>
              <c:tx>
                <c:rich>
                  <a:bodyPr/>
                  <a:lstStyle/>
                  <a:p>
                    <a:r>
                      <a:rPr lang="en-US"/>
                      <a:t>RA2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2547-440F-9589-66BA5B817F83}"/>
                </c:ext>
              </c:extLst>
            </c:dLbl>
            <c:dLbl>
              <c:idx val="7"/>
              <c:tx>
                <c:rich>
                  <a:bodyPr/>
                  <a:lstStyle/>
                  <a:p>
                    <a:r>
                      <a:rPr lang="en-US"/>
                      <a:t>RP1</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2547-440F-9589-66BA5B817F83}"/>
                </c:ext>
              </c:extLst>
            </c:dLbl>
            <c:dLbl>
              <c:idx val="8"/>
              <c:tx>
                <c:rich>
                  <a:bodyPr/>
                  <a:lstStyle/>
                  <a:p>
                    <a:r>
                      <a:rPr lang="en-US"/>
                      <a:t>RP2</a:t>
                    </a:r>
                  </a:p>
                </c:rich>
              </c:tx>
              <c:dLblPos val="b"/>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2547-440F-9589-66BA5B817F8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Palatino Linotype" panose="02040502050505030304" pitchFamily="18" charset="0"/>
                    <a:ea typeface="+mn-ea"/>
                    <a:cs typeface="+mn-cs"/>
                  </a:defRPr>
                </a:pPr>
                <a:endParaRPr lang="es-CO"/>
              </a:p>
            </c:txPr>
            <c:dLblPos val="b"/>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Lit>
              <c:formatCode>General</c:formatCode>
              <c:ptCount val="9"/>
              <c:pt idx="0">
                <c:v>1</c:v>
              </c:pt>
              <c:pt idx="1">
                <c:v>2</c:v>
              </c:pt>
              <c:pt idx="2">
                <c:v>3</c:v>
              </c:pt>
              <c:pt idx="3">
                <c:v>4</c:v>
              </c:pt>
              <c:pt idx="4">
                <c:v>5</c:v>
              </c:pt>
              <c:pt idx="5">
                <c:v>6</c:v>
              </c:pt>
              <c:pt idx="6">
                <c:v>7</c:v>
              </c:pt>
              <c:pt idx="7">
                <c:v>8</c:v>
              </c:pt>
              <c:pt idx="8">
                <c:v>9</c:v>
              </c:pt>
            </c:numLit>
          </c:xVal>
          <c:yVal>
            <c:numLit>
              <c:formatCode>General</c:formatCode>
              <c:ptCount val="9"/>
              <c:pt idx="0">
                <c:v>-16.399999999999999</c:v>
              </c:pt>
              <c:pt idx="1">
                <c:v>-16.399999999999999</c:v>
              </c:pt>
              <c:pt idx="2">
                <c:v>-16.399999999999999</c:v>
              </c:pt>
              <c:pt idx="3">
                <c:v>-16.399999999999999</c:v>
              </c:pt>
              <c:pt idx="4">
                <c:v>-16.399999999999999</c:v>
              </c:pt>
              <c:pt idx="5">
                <c:v>-16.399999999999999</c:v>
              </c:pt>
              <c:pt idx="6">
                <c:v>-16.399999999999999</c:v>
              </c:pt>
              <c:pt idx="7">
                <c:v>-16.399999999999999</c:v>
              </c:pt>
              <c:pt idx="8">
                <c:v>-16.399999999999999</c:v>
              </c:pt>
            </c:numLit>
          </c:yVal>
          <c:smooth val="0"/>
          <c:extLst>
            <c:ext xmlns:c16="http://schemas.microsoft.com/office/drawing/2014/chart" uri="{C3380CC4-5D6E-409C-BE32-E72D297353CC}">
              <c16:uniqueId val="{00000016-2547-440F-9589-66BA5B817F83}"/>
            </c:ext>
          </c:extLst>
        </c:ser>
        <c:dLbls>
          <c:showLegendKey val="0"/>
          <c:showVal val="0"/>
          <c:showCatName val="0"/>
          <c:showSerName val="0"/>
          <c:showPercent val="0"/>
          <c:showBubbleSize val="0"/>
        </c:dLbls>
        <c:axId val="-1687224560"/>
        <c:axId val="-1687239792"/>
      </c:scatterChart>
      <c:valAx>
        <c:axId val="-1687224560"/>
        <c:scaling>
          <c:orientation val="minMax"/>
          <c:max val="10"/>
          <c:min val="0"/>
        </c:scaling>
        <c:delete val="0"/>
        <c:axPos val="b"/>
        <c:numFmt formatCode="General" sourceLinked="0"/>
        <c:majorTickMark val="none"/>
        <c:minorTickMark val="none"/>
        <c:tickLblPos val="none"/>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687239792"/>
        <c:crosses val="autoZero"/>
        <c:crossBetween val="midCat"/>
      </c:valAx>
      <c:valAx>
        <c:axId val="-1687239792"/>
        <c:scaling>
          <c:orientation val="minMax"/>
          <c:max val="120"/>
          <c:min val="-20"/>
        </c:scaling>
        <c:delete val="0"/>
        <c:axPos val="l"/>
        <c:majorGridlines>
          <c:spPr>
            <a:ln w="9525" cap="flat" cmpd="sng" algn="ctr">
              <a:solidFill>
                <a:srgbClr val="C0C0C0">
                  <a:alpha val="34000"/>
                </a:srgb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s-CO" sz="800" b="0" i="0" u="none" strike="noStrike" baseline="0">
                    <a:solidFill>
                      <a:sysClr val="windowText" lastClr="000000"/>
                    </a:solidFill>
                    <a:effectLst/>
                    <a:latin typeface="Palatino Linotype" panose="02040502050505030304" pitchFamily="18" charset="0"/>
                    <a:cs typeface="Arial" panose="020B0604020202020204" pitchFamily="34" charset="0"/>
                  </a:rPr>
                  <a:t>Severity Internal disorders (% Affected area)</a:t>
                </a:r>
                <a:endParaRPr lang="es-CO" sz="800" b="0">
                  <a:solidFill>
                    <a:sysClr val="windowText" lastClr="000000"/>
                  </a:solidFill>
                  <a:latin typeface="Palatino Linotype" panose="02040502050505030304" pitchFamily="18"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687224560"/>
        <c:crosses val="autoZero"/>
        <c:crossBetween val="midCat"/>
      </c:valAx>
      <c:spPr>
        <a:noFill/>
        <a:ln w="9525">
          <a:solidFill>
            <a:srgbClr val="C0C0C0"/>
          </a:solidFill>
        </a:ln>
        <a:effectLst/>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ayout>
        <c:manualLayout>
          <c:xMode val="edge"/>
          <c:yMode val="edge"/>
          <c:x val="6.0603225878816419E-2"/>
          <c:y val="0.91446679135782516"/>
          <c:w val="0.90728335240146263"/>
          <c:h val="6.5982866511187566E-2"/>
        </c:manualLayout>
      </c:layout>
      <c:overlay val="0"/>
      <c:spPr>
        <a:noFill/>
        <a:ln>
          <a:solidFill>
            <a:schemeClr val="bg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Palatino Linotype" panose="02040502050505030304" pitchFamily="18"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
          </c:tx>
          <c:spPr>
            <a:ln w="19050" cap="rnd">
              <a:noFill/>
              <a:round/>
            </a:ln>
            <a:effectLst/>
          </c:spPr>
          <c:marker>
            <c:symbol val="circle"/>
            <c:size val="5"/>
            <c:spPr>
              <a:solidFill>
                <a:schemeClr val="accent1"/>
              </a:solidFill>
              <a:ln w="9525">
                <a:solidFill>
                  <a:schemeClr val="accent1"/>
                </a:solidFill>
              </a:ln>
              <a:effectLst/>
            </c:spPr>
          </c:marker>
          <c:xVal>
            <c:numRef>
              <c:f>XLSTAT_20220804_221526_1_HID!$A$1:$A$886</c:f>
              <c:numCache>
                <c:formatCode>General</c:formatCode>
                <c:ptCount val="886"/>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pt idx="40">
                  <c:v>3</c:v>
                </c:pt>
                <c:pt idx="41">
                  <c:v>3</c:v>
                </c:pt>
                <c:pt idx="42">
                  <c:v>3</c:v>
                </c:pt>
                <c:pt idx="43">
                  <c:v>3</c:v>
                </c:pt>
                <c:pt idx="44">
                  <c:v>3</c:v>
                </c:pt>
                <c:pt idx="45">
                  <c:v>3</c:v>
                </c:pt>
                <c:pt idx="46">
                  <c:v>3</c:v>
                </c:pt>
                <c:pt idx="47">
                  <c:v>3</c:v>
                </c:pt>
                <c:pt idx="48">
                  <c:v>3</c:v>
                </c:pt>
                <c:pt idx="49">
                  <c:v>3</c:v>
                </c:pt>
                <c:pt idx="50">
                  <c:v>3</c:v>
                </c:pt>
                <c:pt idx="51">
                  <c:v>3</c:v>
                </c:pt>
                <c:pt idx="52">
                  <c:v>3</c:v>
                </c:pt>
                <c:pt idx="53">
                  <c:v>3</c:v>
                </c:pt>
                <c:pt idx="54">
                  <c:v>3</c:v>
                </c:pt>
                <c:pt idx="55">
                  <c:v>3</c:v>
                </c:pt>
                <c:pt idx="56">
                  <c:v>3</c:v>
                </c:pt>
                <c:pt idx="57">
                  <c:v>3</c:v>
                </c:pt>
                <c:pt idx="58">
                  <c:v>3</c:v>
                </c:pt>
                <c:pt idx="59">
                  <c:v>3</c:v>
                </c:pt>
                <c:pt idx="60">
                  <c:v>3</c:v>
                </c:pt>
                <c:pt idx="61">
                  <c:v>3</c:v>
                </c:pt>
                <c:pt idx="62">
                  <c:v>3</c:v>
                </c:pt>
                <c:pt idx="63">
                  <c:v>3</c:v>
                </c:pt>
                <c:pt idx="64">
                  <c:v>4</c:v>
                </c:pt>
                <c:pt idx="65">
                  <c:v>4</c:v>
                </c:pt>
                <c:pt idx="66">
                  <c:v>4</c:v>
                </c:pt>
                <c:pt idx="67">
                  <c:v>4</c:v>
                </c:pt>
                <c:pt idx="68">
                  <c:v>4</c:v>
                </c:pt>
                <c:pt idx="69">
                  <c:v>4</c:v>
                </c:pt>
                <c:pt idx="70">
                  <c:v>4</c:v>
                </c:pt>
                <c:pt idx="71">
                  <c:v>4</c:v>
                </c:pt>
                <c:pt idx="72">
                  <c:v>4</c:v>
                </c:pt>
                <c:pt idx="73">
                  <c:v>4</c:v>
                </c:pt>
                <c:pt idx="74">
                  <c:v>4</c:v>
                </c:pt>
                <c:pt idx="75">
                  <c:v>4</c:v>
                </c:pt>
                <c:pt idx="76">
                  <c:v>4</c:v>
                </c:pt>
                <c:pt idx="77">
                  <c:v>4</c:v>
                </c:pt>
                <c:pt idx="78">
                  <c:v>5</c:v>
                </c:pt>
                <c:pt idx="79">
                  <c:v>5</c:v>
                </c:pt>
                <c:pt idx="80">
                  <c:v>5</c:v>
                </c:pt>
                <c:pt idx="81">
                  <c:v>5</c:v>
                </c:pt>
                <c:pt idx="82">
                  <c:v>5</c:v>
                </c:pt>
                <c:pt idx="83">
                  <c:v>5</c:v>
                </c:pt>
                <c:pt idx="84">
                  <c:v>5</c:v>
                </c:pt>
                <c:pt idx="85">
                  <c:v>5</c:v>
                </c:pt>
                <c:pt idx="86">
                  <c:v>5</c:v>
                </c:pt>
                <c:pt idx="87">
                  <c:v>5</c:v>
                </c:pt>
                <c:pt idx="88">
                  <c:v>5</c:v>
                </c:pt>
                <c:pt idx="89">
                  <c:v>5</c:v>
                </c:pt>
                <c:pt idx="90">
                  <c:v>5</c:v>
                </c:pt>
                <c:pt idx="91">
                  <c:v>5</c:v>
                </c:pt>
                <c:pt idx="92">
                  <c:v>5</c:v>
                </c:pt>
                <c:pt idx="93">
                  <c:v>5</c:v>
                </c:pt>
                <c:pt idx="94">
                  <c:v>5</c:v>
                </c:pt>
                <c:pt idx="95">
                  <c:v>5</c:v>
                </c:pt>
                <c:pt idx="96">
                  <c:v>5</c:v>
                </c:pt>
                <c:pt idx="97">
                  <c:v>5</c:v>
                </c:pt>
                <c:pt idx="98">
                  <c:v>5</c:v>
                </c:pt>
                <c:pt idx="99">
                  <c:v>5</c:v>
                </c:pt>
                <c:pt idx="100">
                  <c:v>5</c:v>
                </c:pt>
                <c:pt idx="101">
                  <c:v>6</c:v>
                </c:pt>
                <c:pt idx="102">
                  <c:v>6</c:v>
                </c:pt>
                <c:pt idx="103">
                  <c:v>6</c:v>
                </c:pt>
                <c:pt idx="104">
                  <c:v>6</c:v>
                </c:pt>
                <c:pt idx="105">
                  <c:v>6</c:v>
                </c:pt>
                <c:pt idx="106">
                  <c:v>6</c:v>
                </c:pt>
                <c:pt idx="107">
                  <c:v>6</c:v>
                </c:pt>
                <c:pt idx="108">
                  <c:v>6</c:v>
                </c:pt>
                <c:pt idx="109">
                  <c:v>6</c:v>
                </c:pt>
                <c:pt idx="110">
                  <c:v>6</c:v>
                </c:pt>
                <c:pt idx="111">
                  <c:v>6</c:v>
                </c:pt>
                <c:pt idx="112">
                  <c:v>6</c:v>
                </c:pt>
                <c:pt idx="113">
                  <c:v>6</c:v>
                </c:pt>
                <c:pt idx="114">
                  <c:v>6</c:v>
                </c:pt>
                <c:pt idx="115">
                  <c:v>6</c:v>
                </c:pt>
                <c:pt idx="116">
                  <c:v>6</c:v>
                </c:pt>
                <c:pt idx="117">
                  <c:v>6</c:v>
                </c:pt>
                <c:pt idx="118">
                  <c:v>6</c:v>
                </c:pt>
                <c:pt idx="119">
                  <c:v>6</c:v>
                </c:pt>
                <c:pt idx="120">
                  <c:v>6</c:v>
                </c:pt>
                <c:pt idx="121">
                  <c:v>6</c:v>
                </c:pt>
                <c:pt idx="122">
                  <c:v>6</c:v>
                </c:pt>
                <c:pt idx="123">
                  <c:v>6</c:v>
                </c:pt>
                <c:pt idx="124">
                  <c:v>7</c:v>
                </c:pt>
                <c:pt idx="125">
                  <c:v>7</c:v>
                </c:pt>
                <c:pt idx="126">
                  <c:v>7</c:v>
                </c:pt>
                <c:pt idx="127">
                  <c:v>7</c:v>
                </c:pt>
                <c:pt idx="128">
                  <c:v>7</c:v>
                </c:pt>
                <c:pt idx="129">
                  <c:v>7</c:v>
                </c:pt>
                <c:pt idx="130">
                  <c:v>7</c:v>
                </c:pt>
                <c:pt idx="131">
                  <c:v>7</c:v>
                </c:pt>
                <c:pt idx="132">
                  <c:v>7</c:v>
                </c:pt>
                <c:pt idx="133">
                  <c:v>7</c:v>
                </c:pt>
                <c:pt idx="134">
                  <c:v>7</c:v>
                </c:pt>
                <c:pt idx="135">
                  <c:v>7</c:v>
                </c:pt>
                <c:pt idx="136">
                  <c:v>7</c:v>
                </c:pt>
                <c:pt idx="137">
                  <c:v>7</c:v>
                </c:pt>
                <c:pt idx="138">
                  <c:v>7</c:v>
                </c:pt>
                <c:pt idx="139">
                  <c:v>7</c:v>
                </c:pt>
                <c:pt idx="140">
                  <c:v>7</c:v>
                </c:pt>
                <c:pt idx="141">
                  <c:v>7</c:v>
                </c:pt>
                <c:pt idx="142">
                  <c:v>8</c:v>
                </c:pt>
                <c:pt idx="143">
                  <c:v>8</c:v>
                </c:pt>
                <c:pt idx="144">
                  <c:v>8</c:v>
                </c:pt>
                <c:pt idx="145">
                  <c:v>8</c:v>
                </c:pt>
                <c:pt idx="146">
                  <c:v>8</c:v>
                </c:pt>
                <c:pt idx="147">
                  <c:v>8</c:v>
                </c:pt>
                <c:pt idx="148">
                  <c:v>8</c:v>
                </c:pt>
                <c:pt idx="149">
                  <c:v>8</c:v>
                </c:pt>
                <c:pt idx="150">
                  <c:v>8</c:v>
                </c:pt>
                <c:pt idx="151">
                  <c:v>8</c:v>
                </c:pt>
                <c:pt idx="152">
                  <c:v>8</c:v>
                </c:pt>
                <c:pt idx="153">
                  <c:v>8</c:v>
                </c:pt>
                <c:pt idx="154">
                  <c:v>8</c:v>
                </c:pt>
                <c:pt idx="155">
                  <c:v>8</c:v>
                </c:pt>
                <c:pt idx="156">
                  <c:v>8</c:v>
                </c:pt>
                <c:pt idx="157">
                  <c:v>8</c:v>
                </c:pt>
                <c:pt idx="158">
                  <c:v>9</c:v>
                </c:pt>
                <c:pt idx="159">
                  <c:v>9</c:v>
                </c:pt>
                <c:pt idx="160">
                  <c:v>9</c:v>
                </c:pt>
                <c:pt idx="161">
                  <c:v>9</c:v>
                </c:pt>
                <c:pt idx="162">
                  <c:v>9</c:v>
                </c:pt>
                <c:pt idx="163">
                  <c:v>9</c:v>
                </c:pt>
                <c:pt idx="164">
                  <c:v>9</c:v>
                </c:pt>
                <c:pt idx="165">
                  <c:v>9</c:v>
                </c:pt>
                <c:pt idx="166">
                  <c:v>9</c:v>
                </c:pt>
                <c:pt idx="167">
                  <c:v>10</c:v>
                </c:pt>
                <c:pt idx="168">
                  <c:v>10</c:v>
                </c:pt>
                <c:pt idx="169">
                  <c:v>10</c:v>
                </c:pt>
                <c:pt idx="170">
                  <c:v>10</c:v>
                </c:pt>
                <c:pt idx="171">
                  <c:v>10</c:v>
                </c:pt>
                <c:pt idx="172">
                  <c:v>10</c:v>
                </c:pt>
                <c:pt idx="173">
                  <c:v>10</c:v>
                </c:pt>
                <c:pt idx="174">
                  <c:v>10</c:v>
                </c:pt>
                <c:pt idx="175">
                  <c:v>10</c:v>
                </c:pt>
                <c:pt idx="176">
                  <c:v>10</c:v>
                </c:pt>
                <c:pt idx="177">
                  <c:v>10</c:v>
                </c:pt>
                <c:pt idx="178">
                  <c:v>11</c:v>
                </c:pt>
                <c:pt idx="179">
                  <c:v>11</c:v>
                </c:pt>
                <c:pt idx="180">
                  <c:v>11</c:v>
                </c:pt>
                <c:pt idx="181">
                  <c:v>11</c:v>
                </c:pt>
                <c:pt idx="182">
                  <c:v>11</c:v>
                </c:pt>
                <c:pt idx="183">
                  <c:v>11</c:v>
                </c:pt>
                <c:pt idx="184">
                  <c:v>11</c:v>
                </c:pt>
                <c:pt idx="185">
                  <c:v>11</c:v>
                </c:pt>
                <c:pt idx="186">
                  <c:v>11</c:v>
                </c:pt>
                <c:pt idx="187">
                  <c:v>11</c:v>
                </c:pt>
                <c:pt idx="188">
                  <c:v>11</c:v>
                </c:pt>
                <c:pt idx="189">
                  <c:v>11</c:v>
                </c:pt>
                <c:pt idx="190">
                  <c:v>11</c:v>
                </c:pt>
                <c:pt idx="191">
                  <c:v>11</c:v>
                </c:pt>
                <c:pt idx="192">
                  <c:v>11</c:v>
                </c:pt>
                <c:pt idx="193">
                  <c:v>11</c:v>
                </c:pt>
                <c:pt idx="194">
                  <c:v>11</c:v>
                </c:pt>
                <c:pt idx="195">
                  <c:v>11</c:v>
                </c:pt>
                <c:pt idx="196">
                  <c:v>11</c:v>
                </c:pt>
                <c:pt idx="197">
                  <c:v>11</c:v>
                </c:pt>
                <c:pt idx="198">
                  <c:v>11</c:v>
                </c:pt>
                <c:pt idx="199">
                  <c:v>11</c:v>
                </c:pt>
                <c:pt idx="200">
                  <c:v>3</c:v>
                </c:pt>
                <c:pt idx="201">
                  <c:v>3</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5</c:v>
                </c:pt>
                <c:pt idx="218">
                  <c:v>5</c:v>
                </c:pt>
                <c:pt idx="219">
                  <c:v>5</c:v>
                </c:pt>
                <c:pt idx="220">
                  <c:v>5</c:v>
                </c:pt>
                <c:pt idx="221">
                  <c:v>5</c:v>
                </c:pt>
                <c:pt idx="222">
                  <c:v>5</c:v>
                </c:pt>
                <c:pt idx="223">
                  <c:v>5</c:v>
                </c:pt>
                <c:pt idx="224">
                  <c:v>5</c:v>
                </c:pt>
                <c:pt idx="225">
                  <c:v>5</c:v>
                </c:pt>
                <c:pt idx="226">
                  <c:v>5</c:v>
                </c:pt>
                <c:pt idx="227">
                  <c:v>5</c:v>
                </c:pt>
                <c:pt idx="228">
                  <c:v>5</c:v>
                </c:pt>
                <c:pt idx="229">
                  <c:v>5</c:v>
                </c:pt>
                <c:pt idx="230">
                  <c:v>5</c:v>
                </c:pt>
                <c:pt idx="231">
                  <c:v>5</c:v>
                </c:pt>
                <c:pt idx="232">
                  <c:v>5</c:v>
                </c:pt>
                <c:pt idx="233">
                  <c:v>5</c:v>
                </c:pt>
                <c:pt idx="234">
                  <c:v>5</c:v>
                </c:pt>
                <c:pt idx="235">
                  <c:v>5</c:v>
                </c:pt>
                <c:pt idx="236">
                  <c:v>5</c:v>
                </c:pt>
                <c:pt idx="237">
                  <c:v>5</c:v>
                </c:pt>
                <c:pt idx="238">
                  <c:v>5</c:v>
                </c:pt>
                <c:pt idx="239">
                  <c:v>5</c:v>
                </c:pt>
                <c:pt idx="240">
                  <c:v>5</c:v>
                </c:pt>
                <c:pt idx="241">
                  <c:v>5</c:v>
                </c:pt>
                <c:pt idx="242">
                  <c:v>5</c:v>
                </c:pt>
                <c:pt idx="243">
                  <c:v>5</c:v>
                </c:pt>
                <c:pt idx="244">
                  <c:v>5</c:v>
                </c:pt>
                <c:pt idx="245">
                  <c:v>5</c:v>
                </c:pt>
                <c:pt idx="246">
                  <c:v>5</c:v>
                </c:pt>
                <c:pt idx="247">
                  <c:v>5</c:v>
                </c:pt>
                <c:pt idx="248">
                  <c:v>5</c:v>
                </c:pt>
                <c:pt idx="249">
                  <c:v>5</c:v>
                </c:pt>
                <c:pt idx="250">
                  <c:v>5</c:v>
                </c:pt>
                <c:pt idx="251">
                  <c:v>5</c:v>
                </c:pt>
                <c:pt idx="252">
                  <c:v>5</c:v>
                </c:pt>
                <c:pt idx="253">
                  <c:v>5</c:v>
                </c:pt>
                <c:pt idx="254">
                  <c:v>5</c:v>
                </c:pt>
                <c:pt idx="255">
                  <c:v>5</c:v>
                </c:pt>
                <c:pt idx="256">
                  <c:v>5</c:v>
                </c:pt>
                <c:pt idx="257">
                  <c:v>5</c:v>
                </c:pt>
                <c:pt idx="258">
                  <c:v>5</c:v>
                </c:pt>
                <c:pt idx="259">
                  <c:v>5</c:v>
                </c:pt>
                <c:pt idx="260">
                  <c:v>5</c:v>
                </c:pt>
                <c:pt idx="261">
                  <c:v>6</c:v>
                </c:pt>
                <c:pt idx="262">
                  <c:v>6</c:v>
                </c:pt>
                <c:pt idx="263">
                  <c:v>6</c:v>
                </c:pt>
                <c:pt idx="264">
                  <c:v>6</c:v>
                </c:pt>
                <c:pt idx="265">
                  <c:v>6</c:v>
                </c:pt>
                <c:pt idx="266">
                  <c:v>6</c:v>
                </c:pt>
                <c:pt idx="267">
                  <c:v>6</c:v>
                </c:pt>
                <c:pt idx="268">
                  <c:v>6</c:v>
                </c:pt>
                <c:pt idx="269">
                  <c:v>6</c:v>
                </c:pt>
                <c:pt idx="270">
                  <c:v>6</c:v>
                </c:pt>
                <c:pt idx="271">
                  <c:v>6</c:v>
                </c:pt>
                <c:pt idx="272">
                  <c:v>6</c:v>
                </c:pt>
                <c:pt idx="273">
                  <c:v>6</c:v>
                </c:pt>
                <c:pt idx="274">
                  <c:v>6</c:v>
                </c:pt>
                <c:pt idx="275">
                  <c:v>6</c:v>
                </c:pt>
                <c:pt idx="276">
                  <c:v>6</c:v>
                </c:pt>
                <c:pt idx="277">
                  <c:v>6</c:v>
                </c:pt>
                <c:pt idx="278">
                  <c:v>6</c:v>
                </c:pt>
                <c:pt idx="279">
                  <c:v>6</c:v>
                </c:pt>
                <c:pt idx="280">
                  <c:v>6</c:v>
                </c:pt>
                <c:pt idx="281">
                  <c:v>6</c:v>
                </c:pt>
                <c:pt idx="282">
                  <c:v>6</c:v>
                </c:pt>
                <c:pt idx="283">
                  <c:v>6</c:v>
                </c:pt>
                <c:pt idx="284">
                  <c:v>6</c:v>
                </c:pt>
                <c:pt idx="285">
                  <c:v>6</c:v>
                </c:pt>
                <c:pt idx="286">
                  <c:v>6</c:v>
                </c:pt>
                <c:pt idx="287">
                  <c:v>6</c:v>
                </c:pt>
                <c:pt idx="288">
                  <c:v>6</c:v>
                </c:pt>
                <c:pt idx="289">
                  <c:v>6</c:v>
                </c:pt>
                <c:pt idx="290">
                  <c:v>6</c:v>
                </c:pt>
                <c:pt idx="291">
                  <c:v>6</c:v>
                </c:pt>
                <c:pt idx="292">
                  <c:v>6</c:v>
                </c:pt>
                <c:pt idx="293">
                  <c:v>6</c:v>
                </c:pt>
                <c:pt idx="294">
                  <c:v>6</c:v>
                </c:pt>
                <c:pt idx="295">
                  <c:v>6</c:v>
                </c:pt>
                <c:pt idx="296">
                  <c:v>6</c:v>
                </c:pt>
                <c:pt idx="297">
                  <c:v>6</c:v>
                </c:pt>
                <c:pt idx="298">
                  <c:v>6</c:v>
                </c:pt>
                <c:pt idx="299">
                  <c:v>6</c:v>
                </c:pt>
                <c:pt idx="300">
                  <c:v>6</c:v>
                </c:pt>
                <c:pt idx="301">
                  <c:v>6</c:v>
                </c:pt>
                <c:pt idx="302">
                  <c:v>6</c:v>
                </c:pt>
                <c:pt idx="303">
                  <c:v>6</c:v>
                </c:pt>
                <c:pt idx="304">
                  <c:v>6</c:v>
                </c:pt>
                <c:pt idx="305">
                  <c:v>6</c:v>
                </c:pt>
                <c:pt idx="306">
                  <c:v>6</c:v>
                </c:pt>
                <c:pt idx="307">
                  <c:v>6</c:v>
                </c:pt>
                <c:pt idx="308">
                  <c:v>6</c:v>
                </c:pt>
                <c:pt idx="309">
                  <c:v>6</c:v>
                </c:pt>
                <c:pt idx="310">
                  <c:v>6</c:v>
                </c:pt>
                <c:pt idx="311">
                  <c:v>6</c:v>
                </c:pt>
                <c:pt idx="312">
                  <c:v>6</c:v>
                </c:pt>
                <c:pt idx="313">
                  <c:v>6</c:v>
                </c:pt>
                <c:pt idx="314">
                  <c:v>6</c:v>
                </c:pt>
                <c:pt idx="315">
                  <c:v>6</c:v>
                </c:pt>
                <c:pt idx="316">
                  <c:v>6</c:v>
                </c:pt>
                <c:pt idx="317">
                  <c:v>7</c:v>
                </c:pt>
                <c:pt idx="318">
                  <c:v>7</c:v>
                </c:pt>
                <c:pt idx="319">
                  <c:v>7</c:v>
                </c:pt>
                <c:pt idx="320">
                  <c:v>7</c:v>
                </c:pt>
                <c:pt idx="321">
                  <c:v>7</c:v>
                </c:pt>
                <c:pt idx="322">
                  <c:v>7</c:v>
                </c:pt>
                <c:pt idx="323">
                  <c:v>7</c:v>
                </c:pt>
                <c:pt idx="324">
                  <c:v>7</c:v>
                </c:pt>
                <c:pt idx="325">
                  <c:v>7</c:v>
                </c:pt>
                <c:pt idx="326">
                  <c:v>7</c:v>
                </c:pt>
                <c:pt idx="327">
                  <c:v>7</c:v>
                </c:pt>
                <c:pt idx="328">
                  <c:v>7</c:v>
                </c:pt>
                <c:pt idx="329">
                  <c:v>7</c:v>
                </c:pt>
                <c:pt idx="330">
                  <c:v>7</c:v>
                </c:pt>
                <c:pt idx="331">
                  <c:v>8</c:v>
                </c:pt>
                <c:pt idx="332">
                  <c:v>8</c:v>
                </c:pt>
                <c:pt idx="333">
                  <c:v>8</c:v>
                </c:pt>
                <c:pt idx="334">
                  <c:v>8</c:v>
                </c:pt>
                <c:pt idx="335">
                  <c:v>8</c:v>
                </c:pt>
                <c:pt idx="336">
                  <c:v>9</c:v>
                </c:pt>
                <c:pt idx="337">
                  <c:v>9</c:v>
                </c:pt>
                <c:pt idx="338">
                  <c:v>9</c:v>
                </c:pt>
                <c:pt idx="339">
                  <c:v>9</c:v>
                </c:pt>
                <c:pt idx="340">
                  <c:v>9</c:v>
                </c:pt>
                <c:pt idx="341">
                  <c:v>9</c:v>
                </c:pt>
                <c:pt idx="342">
                  <c:v>9</c:v>
                </c:pt>
                <c:pt idx="343">
                  <c:v>9</c:v>
                </c:pt>
                <c:pt idx="344">
                  <c:v>9</c:v>
                </c:pt>
                <c:pt idx="345">
                  <c:v>9</c:v>
                </c:pt>
                <c:pt idx="346">
                  <c:v>9</c:v>
                </c:pt>
                <c:pt idx="347">
                  <c:v>10</c:v>
                </c:pt>
                <c:pt idx="348">
                  <c:v>10</c:v>
                </c:pt>
                <c:pt idx="349">
                  <c:v>10</c:v>
                </c:pt>
                <c:pt idx="350">
                  <c:v>10</c:v>
                </c:pt>
                <c:pt idx="351">
                  <c:v>10</c:v>
                </c:pt>
                <c:pt idx="352">
                  <c:v>10</c:v>
                </c:pt>
                <c:pt idx="353">
                  <c:v>10</c:v>
                </c:pt>
                <c:pt idx="354">
                  <c:v>11</c:v>
                </c:pt>
                <c:pt idx="355">
                  <c:v>11</c:v>
                </c:pt>
                <c:pt idx="356">
                  <c:v>11</c:v>
                </c:pt>
                <c:pt idx="357">
                  <c:v>11</c:v>
                </c:pt>
                <c:pt idx="358">
                  <c:v>11</c:v>
                </c:pt>
                <c:pt idx="359">
                  <c:v>11</c:v>
                </c:pt>
                <c:pt idx="360">
                  <c:v>11</c:v>
                </c:pt>
                <c:pt idx="361">
                  <c:v>11</c:v>
                </c:pt>
                <c:pt idx="362">
                  <c:v>11</c:v>
                </c:pt>
                <c:pt idx="363">
                  <c:v>11</c:v>
                </c:pt>
                <c:pt idx="364">
                  <c:v>11</c:v>
                </c:pt>
                <c:pt idx="365">
                  <c:v>11</c:v>
                </c:pt>
                <c:pt idx="366">
                  <c:v>11</c:v>
                </c:pt>
                <c:pt idx="367">
                  <c:v>12</c:v>
                </c:pt>
                <c:pt idx="368">
                  <c:v>12</c:v>
                </c:pt>
                <c:pt idx="369">
                  <c:v>12</c:v>
                </c:pt>
                <c:pt idx="370">
                  <c:v>12</c:v>
                </c:pt>
                <c:pt idx="371">
                  <c:v>12</c:v>
                </c:pt>
                <c:pt idx="372">
                  <c:v>12</c:v>
                </c:pt>
                <c:pt idx="373">
                  <c:v>12</c:v>
                </c:pt>
                <c:pt idx="374">
                  <c:v>12</c:v>
                </c:pt>
                <c:pt idx="375">
                  <c:v>12</c:v>
                </c:pt>
                <c:pt idx="376">
                  <c:v>12</c:v>
                </c:pt>
                <c:pt idx="377">
                  <c:v>12</c:v>
                </c:pt>
                <c:pt idx="378">
                  <c:v>12</c:v>
                </c:pt>
                <c:pt idx="379">
                  <c:v>12</c:v>
                </c:pt>
                <c:pt idx="380">
                  <c:v>12</c:v>
                </c:pt>
                <c:pt idx="381">
                  <c:v>12</c:v>
                </c:pt>
                <c:pt idx="382">
                  <c:v>12</c:v>
                </c:pt>
                <c:pt idx="383">
                  <c:v>12</c:v>
                </c:pt>
                <c:pt idx="384">
                  <c:v>12</c:v>
                </c:pt>
                <c:pt idx="385">
                  <c:v>12</c:v>
                </c:pt>
                <c:pt idx="386">
                  <c:v>12</c:v>
                </c:pt>
                <c:pt idx="387">
                  <c:v>12</c:v>
                </c:pt>
                <c:pt idx="388">
                  <c:v>12</c:v>
                </c:pt>
                <c:pt idx="389">
                  <c:v>12</c:v>
                </c:pt>
                <c:pt idx="390">
                  <c:v>12</c:v>
                </c:pt>
                <c:pt idx="391">
                  <c:v>12</c:v>
                </c:pt>
                <c:pt idx="392">
                  <c:v>12</c:v>
                </c:pt>
                <c:pt idx="393">
                  <c:v>12</c:v>
                </c:pt>
                <c:pt idx="394">
                  <c:v>12</c:v>
                </c:pt>
                <c:pt idx="395">
                  <c:v>12</c:v>
                </c:pt>
                <c:pt idx="396">
                  <c:v>12</c:v>
                </c:pt>
                <c:pt idx="397">
                  <c:v>12</c:v>
                </c:pt>
                <c:pt idx="398">
                  <c:v>12</c:v>
                </c:pt>
                <c:pt idx="399">
                  <c:v>5</c:v>
                </c:pt>
                <c:pt idx="400">
                  <c:v>5</c:v>
                </c:pt>
                <c:pt idx="401">
                  <c:v>5</c:v>
                </c:pt>
                <c:pt idx="402">
                  <c:v>5</c:v>
                </c:pt>
                <c:pt idx="403">
                  <c:v>5</c:v>
                </c:pt>
                <c:pt idx="404">
                  <c:v>5</c:v>
                </c:pt>
                <c:pt idx="405">
                  <c:v>6</c:v>
                </c:pt>
                <c:pt idx="406">
                  <c:v>6</c:v>
                </c:pt>
                <c:pt idx="407">
                  <c:v>6</c:v>
                </c:pt>
                <c:pt idx="408">
                  <c:v>6</c:v>
                </c:pt>
                <c:pt idx="409">
                  <c:v>6</c:v>
                </c:pt>
                <c:pt idx="410">
                  <c:v>6</c:v>
                </c:pt>
                <c:pt idx="411">
                  <c:v>7</c:v>
                </c:pt>
                <c:pt idx="412">
                  <c:v>7</c:v>
                </c:pt>
                <c:pt idx="413">
                  <c:v>7</c:v>
                </c:pt>
                <c:pt idx="414">
                  <c:v>7</c:v>
                </c:pt>
                <c:pt idx="415">
                  <c:v>7</c:v>
                </c:pt>
                <c:pt idx="416">
                  <c:v>7</c:v>
                </c:pt>
                <c:pt idx="417">
                  <c:v>8</c:v>
                </c:pt>
                <c:pt idx="418">
                  <c:v>8</c:v>
                </c:pt>
                <c:pt idx="419">
                  <c:v>8</c:v>
                </c:pt>
                <c:pt idx="420">
                  <c:v>8</c:v>
                </c:pt>
                <c:pt idx="421">
                  <c:v>8</c:v>
                </c:pt>
                <c:pt idx="422">
                  <c:v>8</c:v>
                </c:pt>
                <c:pt idx="423">
                  <c:v>9</c:v>
                </c:pt>
                <c:pt idx="424">
                  <c:v>11</c:v>
                </c:pt>
                <c:pt idx="425">
                  <c:v>11</c:v>
                </c:pt>
                <c:pt idx="426">
                  <c:v>5</c:v>
                </c:pt>
                <c:pt idx="427">
                  <c:v>5</c:v>
                </c:pt>
                <c:pt idx="428">
                  <c:v>5</c:v>
                </c:pt>
                <c:pt idx="429">
                  <c:v>5</c:v>
                </c:pt>
                <c:pt idx="430">
                  <c:v>6</c:v>
                </c:pt>
                <c:pt idx="431">
                  <c:v>6</c:v>
                </c:pt>
                <c:pt idx="432">
                  <c:v>6</c:v>
                </c:pt>
                <c:pt idx="433">
                  <c:v>6</c:v>
                </c:pt>
                <c:pt idx="434">
                  <c:v>6</c:v>
                </c:pt>
                <c:pt idx="435">
                  <c:v>6</c:v>
                </c:pt>
                <c:pt idx="436">
                  <c:v>6</c:v>
                </c:pt>
                <c:pt idx="437">
                  <c:v>6</c:v>
                </c:pt>
                <c:pt idx="438">
                  <c:v>6</c:v>
                </c:pt>
                <c:pt idx="439">
                  <c:v>6</c:v>
                </c:pt>
                <c:pt idx="440">
                  <c:v>6</c:v>
                </c:pt>
                <c:pt idx="441">
                  <c:v>6</c:v>
                </c:pt>
                <c:pt idx="442">
                  <c:v>6</c:v>
                </c:pt>
                <c:pt idx="443">
                  <c:v>6</c:v>
                </c:pt>
                <c:pt idx="444">
                  <c:v>6</c:v>
                </c:pt>
                <c:pt idx="445">
                  <c:v>6</c:v>
                </c:pt>
                <c:pt idx="446">
                  <c:v>6</c:v>
                </c:pt>
                <c:pt idx="447">
                  <c:v>6</c:v>
                </c:pt>
                <c:pt idx="448">
                  <c:v>6</c:v>
                </c:pt>
                <c:pt idx="449">
                  <c:v>6</c:v>
                </c:pt>
                <c:pt idx="450">
                  <c:v>7</c:v>
                </c:pt>
                <c:pt idx="451">
                  <c:v>7</c:v>
                </c:pt>
                <c:pt idx="452">
                  <c:v>7</c:v>
                </c:pt>
                <c:pt idx="453">
                  <c:v>7</c:v>
                </c:pt>
                <c:pt idx="454">
                  <c:v>7</c:v>
                </c:pt>
                <c:pt idx="455">
                  <c:v>7</c:v>
                </c:pt>
                <c:pt idx="456">
                  <c:v>7</c:v>
                </c:pt>
                <c:pt idx="457">
                  <c:v>7</c:v>
                </c:pt>
                <c:pt idx="458">
                  <c:v>7</c:v>
                </c:pt>
                <c:pt idx="459">
                  <c:v>7</c:v>
                </c:pt>
                <c:pt idx="460">
                  <c:v>7</c:v>
                </c:pt>
                <c:pt idx="461">
                  <c:v>7</c:v>
                </c:pt>
                <c:pt idx="462">
                  <c:v>7</c:v>
                </c:pt>
                <c:pt idx="463">
                  <c:v>7</c:v>
                </c:pt>
                <c:pt idx="464">
                  <c:v>7</c:v>
                </c:pt>
                <c:pt idx="465">
                  <c:v>7</c:v>
                </c:pt>
                <c:pt idx="466">
                  <c:v>7</c:v>
                </c:pt>
                <c:pt idx="467">
                  <c:v>7</c:v>
                </c:pt>
                <c:pt idx="468">
                  <c:v>7</c:v>
                </c:pt>
                <c:pt idx="469">
                  <c:v>7</c:v>
                </c:pt>
                <c:pt idx="470">
                  <c:v>7</c:v>
                </c:pt>
                <c:pt idx="471">
                  <c:v>7</c:v>
                </c:pt>
                <c:pt idx="472">
                  <c:v>7</c:v>
                </c:pt>
                <c:pt idx="473">
                  <c:v>7</c:v>
                </c:pt>
                <c:pt idx="474">
                  <c:v>7</c:v>
                </c:pt>
                <c:pt idx="475">
                  <c:v>7</c:v>
                </c:pt>
                <c:pt idx="476">
                  <c:v>7</c:v>
                </c:pt>
                <c:pt idx="477">
                  <c:v>7</c:v>
                </c:pt>
                <c:pt idx="478">
                  <c:v>7</c:v>
                </c:pt>
                <c:pt idx="479">
                  <c:v>7</c:v>
                </c:pt>
                <c:pt idx="480">
                  <c:v>7</c:v>
                </c:pt>
                <c:pt idx="481">
                  <c:v>7</c:v>
                </c:pt>
                <c:pt idx="482">
                  <c:v>7</c:v>
                </c:pt>
                <c:pt idx="483">
                  <c:v>7</c:v>
                </c:pt>
                <c:pt idx="484">
                  <c:v>7</c:v>
                </c:pt>
                <c:pt idx="485">
                  <c:v>7</c:v>
                </c:pt>
                <c:pt idx="486">
                  <c:v>7</c:v>
                </c:pt>
                <c:pt idx="487">
                  <c:v>7</c:v>
                </c:pt>
                <c:pt idx="488">
                  <c:v>8</c:v>
                </c:pt>
                <c:pt idx="489">
                  <c:v>8</c:v>
                </c:pt>
                <c:pt idx="490">
                  <c:v>8</c:v>
                </c:pt>
                <c:pt idx="491">
                  <c:v>8</c:v>
                </c:pt>
                <c:pt idx="492">
                  <c:v>8</c:v>
                </c:pt>
                <c:pt idx="493">
                  <c:v>8</c:v>
                </c:pt>
                <c:pt idx="494">
                  <c:v>8</c:v>
                </c:pt>
                <c:pt idx="495">
                  <c:v>8</c:v>
                </c:pt>
                <c:pt idx="496">
                  <c:v>4</c:v>
                </c:pt>
                <c:pt idx="497">
                  <c:v>4</c:v>
                </c:pt>
                <c:pt idx="498">
                  <c:v>4</c:v>
                </c:pt>
                <c:pt idx="499">
                  <c:v>4</c:v>
                </c:pt>
                <c:pt idx="500">
                  <c:v>4</c:v>
                </c:pt>
                <c:pt idx="501">
                  <c:v>4</c:v>
                </c:pt>
                <c:pt idx="502">
                  <c:v>4</c:v>
                </c:pt>
                <c:pt idx="503">
                  <c:v>4</c:v>
                </c:pt>
                <c:pt idx="504">
                  <c:v>4</c:v>
                </c:pt>
                <c:pt idx="505">
                  <c:v>4</c:v>
                </c:pt>
                <c:pt idx="506">
                  <c:v>4</c:v>
                </c:pt>
                <c:pt idx="507">
                  <c:v>4</c:v>
                </c:pt>
                <c:pt idx="508">
                  <c:v>4</c:v>
                </c:pt>
                <c:pt idx="509">
                  <c:v>4</c:v>
                </c:pt>
                <c:pt idx="510">
                  <c:v>4</c:v>
                </c:pt>
                <c:pt idx="511">
                  <c:v>4</c:v>
                </c:pt>
                <c:pt idx="512">
                  <c:v>4</c:v>
                </c:pt>
                <c:pt idx="513">
                  <c:v>4</c:v>
                </c:pt>
                <c:pt idx="514">
                  <c:v>4</c:v>
                </c:pt>
                <c:pt idx="515">
                  <c:v>4</c:v>
                </c:pt>
                <c:pt idx="516">
                  <c:v>4</c:v>
                </c:pt>
                <c:pt idx="517">
                  <c:v>4</c:v>
                </c:pt>
                <c:pt idx="518">
                  <c:v>4</c:v>
                </c:pt>
                <c:pt idx="519">
                  <c:v>4</c:v>
                </c:pt>
                <c:pt idx="520">
                  <c:v>4</c:v>
                </c:pt>
                <c:pt idx="521">
                  <c:v>4</c:v>
                </c:pt>
                <c:pt idx="522">
                  <c:v>4</c:v>
                </c:pt>
                <c:pt idx="523">
                  <c:v>4</c:v>
                </c:pt>
                <c:pt idx="524">
                  <c:v>4</c:v>
                </c:pt>
                <c:pt idx="525">
                  <c:v>4</c:v>
                </c:pt>
                <c:pt idx="526">
                  <c:v>4</c:v>
                </c:pt>
                <c:pt idx="527">
                  <c:v>4</c:v>
                </c:pt>
                <c:pt idx="528">
                  <c:v>4</c:v>
                </c:pt>
                <c:pt idx="529">
                  <c:v>4</c:v>
                </c:pt>
                <c:pt idx="530">
                  <c:v>4</c:v>
                </c:pt>
                <c:pt idx="531">
                  <c:v>4</c:v>
                </c:pt>
                <c:pt idx="532">
                  <c:v>4</c:v>
                </c:pt>
                <c:pt idx="533">
                  <c:v>4</c:v>
                </c:pt>
                <c:pt idx="534">
                  <c:v>4</c:v>
                </c:pt>
                <c:pt idx="535">
                  <c:v>4</c:v>
                </c:pt>
                <c:pt idx="536">
                  <c:v>4</c:v>
                </c:pt>
                <c:pt idx="537">
                  <c:v>4</c:v>
                </c:pt>
                <c:pt idx="538">
                  <c:v>4</c:v>
                </c:pt>
                <c:pt idx="539">
                  <c:v>4</c:v>
                </c:pt>
                <c:pt idx="540">
                  <c:v>4</c:v>
                </c:pt>
                <c:pt idx="541">
                  <c:v>4</c:v>
                </c:pt>
                <c:pt idx="542">
                  <c:v>4</c:v>
                </c:pt>
                <c:pt idx="543">
                  <c:v>4</c:v>
                </c:pt>
                <c:pt idx="544">
                  <c:v>4</c:v>
                </c:pt>
                <c:pt idx="545">
                  <c:v>4</c:v>
                </c:pt>
                <c:pt idx="546">
                  <c:v>4</c:v>
                </c:pt>
                <c:pt idx="547">
                  <c:v>4</c:v>
                </c:pt>
                <c:pt idx="548">
                  <c:v>4</c:v>
                </c:pt>
                <c:pt idx="549">
                  <c:v>4</c:v>
                </c:pt>
                <c:pt idx="550">
                  <c:v>4</c:v>
                </c:pt>
                <c:pt idx="551">
                  <c:v>4</c:v>
                </c:pt>
                <c:pt idx="552">
                  <c:v>4</c:v>
                </c:pt>
                <c:pt idx="553">
                  <c:v>4</c:v>
                </c:pt>
                <c:pt idx="554">
                  <c:v>4</c:v>
                </c:pt>
                <c:pt idx="555">
                  <c:v>4</c:v>
                </c:pt>
                <c:pt idx="556">
                  <c:v>4</c:v>
                </c:pt>
                <c:pt idx="557">
                  <c:v>4</c:v>
                </c:pt>
                <c:pt idx="558">
                  <c:v>4</c:v>
                </c:pt>
                <c:pt idx="559">
                  <c:v>5</c:v>
                </c:pt>
                <c:pt idx="560">
                  <c:v>5</c:v>
                </c:pt>
                <c:pt idx="561">
                  <c:v>5</c:v>
                </c:pt>
                <c:pt idx="562">
                  <c:v>5</c:v>
                </c:pt>
                <c:pt idx="563">
                  <c:v>5</c:v>
                </c:pt>
                <c:pt idx="564">
                  <c:v>5</c:v>
                </c:pt>
                <c:pt idx="565">
                  <c:v>5</c:v>
                </c:pt>
                <c:pt idx="566">
                  <c:v>5</c:v>
                </c:pt>
                <c:pt idx="567">
                  <c:v>5</c:v>
                </c:pt>
                <c:pt idx="568">
                  <c:v>5</c:v>
                </c:pt>
                <c:pt idx="569">
                  <c:v>5</c:v>
                </c:pt>
                <c:pt idx="570">
                  <c:v>5</c:v>
                </c:pt>
                <c:pt idx="571">
                  <c:v>5</c:v>
                </c:pt>
                <c:pt idx="572">
                  <c:v>5</c:v>
                </c:pt>
                <c:pt idx="573">
                  <c:v>5</c:v>
                </c:pt>
                <c:pt idx="574">
                  <c:v>5</c:v>
                </c:pt>
                <c:pt idx="575">
                  <c:v>5</c:v>
                </c:pt>
                <c:pt idx="576">
                  <c:v>5</c:v>
                </c:pt>
                <c:pt idx="577">
                  <c:v>5</c:v>
                </c:pt>
                <c:pt idx="578">
                  <c:v>5</c:v>
                </c:pt>
                <c:pt idx="579">
                  <c:v>5</c:v>
                </c:pt>
                <c:pt idx="580">
                  <c:v>5</c:v>
                </c:pt>
                <c:pt idx="581">
                  <c:v>5</c:v>
                </c:pt>
                <c:pt idx="582">
                  <c:v>5</c:v>
                </c:pt>
                <c:pt idx="583">
                  <c:v>5</c:v>
                </c:pt>
                <c:pt idx="584">
                  <c:v>5</c:v>
                </c:pt>
                <c:pt idx="585">
                  <c:v>5</c:v>
                </c:pt>
                <c:pt idx="586">
                  <c:v>5</c:v>
                </c:pt>
                <c:pt idx="587">
                  <c:v>5</c:v>
                </c:pt>
                <c:pt idx="588">
                  <c:v>5</c:v>
                </c:pt>
                <c:pt idx="589">
                  <c:v>5</c:v>
                </c:pt>
                <c:pt idx="590">
                  <c:v>5</c:v>
                </c:pt>
                <c:pt idx="591">
                  <c:v>5</c:v>
                </c:pt>
                <c:pt idx="592">
                  <c:v>5</c:v>
                </c:pt>
                <c:pt idx="593">
                  <c:v>5</c:v>
                </c:pt>
                <c:pt idx="594">
                  <c:v>5</c:v>
                </c:pt>
                <c:pt idx="595">
                  <c:v>5</c:v>
                </c:pt>
                <c:pt idx="596">
                  <c:v>5</c:v>
                </c:pt>
                <c:pt idx="597">
                  <c:v>6</c:v>
                </c:pt>
                <c:pt idx="598">
                  <c:v>6</c:v>
                </c:pt>
                <c:pt idx="599">
                  <c:v>6</c:v>
                </c:pt>
                <c:pt idx="600">
                  <c:v>6</c:v>
                </c:pt>
                <c:pt idx="601">
                  <c:v>6</c:v>
                </c:pt>
                <c:pt idx="602">
                  <c:v>6</c:v>
                </c:pt>
                <c:pt idx="603">
                  <c:v>6</c:v>
                </c:pt>
                <c:pt idx="604">
                  <c:v>6</c:v>
                </c:pt>
                <c:pt idx="605">
                  <c:v>6</c:v>
                </c:pt>
                <c:pt idx="606">
                  <c:v>6</c:v>
                </c:pt>
                <c:pt idx="607">
                  <c:v>6</c:v>
                </c:pt>
                <c:pt idx="608">
                  <c:v>6</c:v>
                </c:pt>
                <c:pt idx="609">
                  <c:v>6</c:v>
                </c:pt>
                <c:pt idx="610">
                  <c:v>6</c:v>
                </c:pt>
                <c:pt idx="611">
                  <c:v>6</c:v>
                </c:pt>
                <c:pt idx="612">
                  <c:v>6</c:v>
                </c:pt>
                <c:pt idx="613">
                  <c:v>6</c:v>
                </c:pt>
                <c:pt idx="614">
                  <c:v>6</c:v>
                </c:pt>
                <c:pt idx="615">
                  <c:v>6</c:v>
                </c:pt>
                <c:pt idx="616">
                  <c:v>6</c:v>
                </c:pt>
                <c:pt idx="617">
                  <c:v>6</c:v>
                </c:pt>
                <c:pt idx="618">
                  <c:v>7</c:v>
                </c:pt>
                <c:pt idx="619">
                  <c:v>7</c:v>
                </c:pt>
                <c:pt idx="620">
                  <c:v>7</c:v>
                </c:pt>
                <c:pt idx="621">
                  <c:v>7</c:v>
                </c:pt>
                <c:pt idx="622">
                  <c:v>7</c:v>
                </c:pt>
                <c:pt idx="623">
                  <c:v>7</c:v>
                </c:pt>
                <c:pt idx="624">
                  <c:v>7</c:v>
                </c:pt>
                <c:pt idx="625">
                  <c:v>7</c:v>
                </c:pt>
                <c:pt idx="626">
                  <c:v>7</c:v>
                </c:pt>
                <c:pt idx="627">
                  <c:v>7</c:v>
                </c:pt>
                <c:pt idx="628">
                  <c:v>7</c:v>
                </c:pt>
                <c:pt idx="629">
                  <c:v>7</c:v>
                </c:pt>
                <c:pt idx="630">
                  <c:v>7</c:v>
                </c:pt>
                <c:pt idx="631">
                  <c:v>7</c:v>
                </c:pt>
                <c:pt idx="632">
                  <c:v>7</c:v>
                </c:pt>
                <c:pt idx="633">
                  <c:v>7</c:v>
                </c:pt>
                <c:pt idx="634">
                  <c:v>7</c:v>
                </c:pt>
                <c:pt idx="635">
                  <c:v>9</c:v>
                </c:pt>
                <c:pt idx="636">
                  <c:v>9</c:v>
                </c:pt>
                <c:pt idx="637">
                  <c:v>9</c:v>
                </c:pt>
                <c:pt idx="638">
                  <c:v>9</c:v>
                </c:pt>
                <c:pt idx="639">
                  <c:v>9</c:v>
                </c:pt>
                <c:pt idx="640">
                  <c:v>9</c:v>
                </c:pt>
                <c:pt idx="641">
                  <c:v>9</c:v>
                </c:pt>
                <c:pt idx="642">
                  <c:v>9</c:v>
                </c:pt>
                <c:pt idx="643">
                  <c:v>9</c:v>
                </c:pt>
                <c:pt idx="644">
                  <c:v>9</c:v>
                </c:pt>
                <c:pt idx="645">
                  <c:v>9</c:v>
                </c:pt>
                <c:pt idx="646">
                  <c:v>9</c:v>
                </c:pt>
                <c:pt idx="647">
                  <c:v>11</c:v>
                </c:pt>
                <c:pt idx="648">
                  <c:v>11</c:v>
                </c:pt>
                <c:pt idx="649">
                  <c:v>11</c:v>
                </c:pt>
                <c:pt idx="650">
                  <c:v>11</c:v>
                </c:pt>
                <c:pt idx="651">
                  <c:v>11</c:v>
                </c:pt>
                <c:pt idx="652">
                  <c:v>12</c:v>
                </c:pt>
                <c:pt idx="653">
                  <c:v>12</c:v>
                </c:pt>
                <c:pt idx="654">
                  <c:v>12</c:v>
                </c:pt>
                <c:pt idx="655">
                  <c:v>12</c:v>
                </c:pt>
                <c:pt idx="656">
                  <c:v>12</c:v>
                </c:pt>
                <c:pt idx="657">
                  <c:v>12</c:v>
                </c:pt>
                <c:pt idx="658">
                  <c:v>12</c:v>
                </c:pt>
                <c:pt idx="659">
                  <c:v>12</c:v>
                </c:pt>
                <c:pt idx="660">
                  <c:v>12</c:v>
                </c:pt>
                <c:pt idx="661">
                  <c:v>13</c:v>
                </c:pt>
                <c:pt idx="662">
                  <c:v>13</c:v>
                </c:pt>
                <c:pt idx="663">
                  <c:v>13</c:v>
                </c:pt>
                <c:pt idx="664">
                  <c:v>13</c:v>
                </c:pt>
                <c:pt idx="665">
                  <c:v>13</c:v>
                </c:pt>
                <c:pt idx="666">
                  <c:v>13</c:v>
                </c:pt>
                <c:pt idx="667">
                  <c:v>13</c:v>
                </c:pt>
                <c:pt idx="668">
                  <c:v>13</c:v>
                </c:pt>
                <c:pt idx="669">
                  <c:v>13</c:v>
                </c:pt>
                <c:pt idx="670">
                  <c:v>13</c:v>
                </c:pt>
                <c:pt idx="671">
                  <c:v>13</c:v>
                </c:pt>
                <c:pt idx="672">
                  <c:v>13</c:v>
                </c:pt>
                <c:pt idx="673">
                  <c:v>13</c:v>
                </c:pt>
                <c:pt idx="674">
                  <c:v>13</c:v>
                </c:pt>
                <c:pt idx="675">
                  <c:v>13</c:v>
                </c:pt>
                <c:pt idx="676">
                  <c:v>13</c:v>
                </c:pt>
                <c:pt idx="677">
                  <c:v>13</c:v>
                </c:pt>
                <c:pt idx="678">
                  <c:v>13</c:v>
                </c:pt>
                <c:pt idx="679">
                  <c:v>13</c:v>
                </c:pt>
                <c:pt idx="680">
                  <c:v>13</c:v>
                </c:pt>
                <c:pt idx="681">
                  <c:v>13</c:v>
                </c:pt>
                <c:pt idx="682">
                  <c:v>13</c:v>
                </c:pt>
                <c:pt idx="683">
                  <c:v>13</c:v>
                </c:pt>
                <c:pt idx="684">
                  <c:v>13</c:v>
                </c:pt>
                <c:pt idx="685">
                  <c:v>13</c:v>
                </c:pt>
                <c:pt idx="686">
                  <c:v>13</c:v>
                </c:pt>
                <c:pt idx="687">
                  <c:v>13</c:v>
                </c:pt>
                <c:pt idx="688">
                  <c:v>13</c:v>
                </c:pt>
                <c:pt idx="689">
                  <c:v>13</c:v>
                </c:pt>
                <c:pt idx="690">
                  <c:v>13</c:v>
                </c:pt>
                <c:pt idx="691">
                  <c:v>13</c:v>
                </c:pt>
                <c:pt idx="692">
                  <c:v>13</c:v>
                </c:pt>
                <c:pt idx="693">
                  <c:v>13</c:v>
                </c:pt>
                <c:pt idx="694">
                  <c:v>4</c:v>
                </c:pt>
                <c:pt idx="695">
                  <c:v>4</c:v>
                </c:pt>
                <c:pt idx="696">
                  <c:v>4</c:v>
                </c:pt>
                <c:pt idx="697">
                  <c:v>4</c:v>
                </c:pt>
                <c:pt idx="698">
                  <c:v>4</c:v>
                </c:pt>
                <c:pt idx="699">
                  <c:v>4</c:v>
                </c:pt>
                <c:pt idx="700">
                  <c:v>4</c:v>
                </c:pt>
                <c:pt idx="701">
                  <c:v>4</c:v>
                </c:pt>
                <c:pt idx="702">
                  <c:v>4</c:v>
                </c:pt>
                <c:pt idx="703">
                  <c:v>4</c:v>
                </c:pt>
                <c:pt idx="704">
                  <c:v>4</c:v>
                </c:pt>
                <c:pt idx="705">
                  <c:v>4</c:v>
                </c:pt>
                <c:pt idx="706">
                  <c:v>4</c:v>
                </c:pt>
                <c:pt idx="707">
                  <c:v>4</c:v>
                </c:pt>
                <c:pt idx="708">
                  <c:v>4</c:v>
                </c:pt>
                <c:pt idx="709">
                  <c:v>4</c:v>
                </c:pt>
                <c:pt idx="710">
                  <c:v>4</c:v>
                </c:pt>
                <c:pt idx="711">
                  <c:v>4</c:v>
                </c:pt>
                <c:pt idx="712">
                  <c:v>4</c:v>
                </c:pt>
                <c:pt idx="713">
                  <c:v>4</c:v>
                </c:pt>
                <c:pt idx="714">
                  <c:v>4</c:v>
                </c:pt>
                <c:pt idx="715">
                  <c:v>4</c:v>
                </c:pt>
                <c:pt idx="716">
                  <c:v>4</c:v>
                </c:pt>
                <c:pt idx="717">
                  <c:v>4</c:v>
                </c:pt>
                <c:pt idx="718">
                  <c:v>4</c:v>
                </c:pt>
                <c:pt idx="719">
                  <c:v>4</c:v>
                </c:pt>
                <c:pt idx="720">
                  <c:v>4</c:v>
                </c:pt>
                <c:pt idx="721">
                  <c:v>4</c:v>
                </c:pt>
                <c:pt idx="722">
                  <c:v>4</c:v>
                </c:pt>
                <c:pt idx="723">
                  <c:v>4</c:v>
                </c:pt>
                <c:pt idx="724">
                  <c:v>4</c:v>
                </c:pt>
                <c:pt idx="725">
                  <c:v>4</c:v>
                </c:pt>
                <c:pt idx="726">
                  <c:v>4</c:v>
                </c:pt>
                <c:pt idx="727">
                  <c:v>4</c:v>
                </c:pt>
                <c:pt idx="728">
                  <c:v>4</c:v>
                </c:pt>
                <c:pt idx="729">
                  <c:v>4</c:v>
                </c:pt>
                <c:pt idx="730">
                  <c:v>4</c:v>
                </c:pt>
                <c:pt idx="731">
                  <c:v>4</c:v>
                </c:pt>
                <c:pt idx="732">
                  <c:v>4</c:v>
                </c:pt>
                <c:pt idx="733">
                  <c:v>4</c:v>
                </c:pt>
                <c:pt idx="734">
                  <c:v>4</c:v>
                </c:pt>
                <c:pt idx="735">
                  <c:v>4</c:v>
                </c:pt>
                <c:pt idx="736">
                  <c:v>4</c:v>
                </c:pt>
                <c:pt idx="737">
                  <c:v>4</c:v>
                </c:pt>
                <c:pt idx="738">
                  <c:v>4</c:v>
                </c:pt>
                <c:pt idx="739">
                  <c:v>4</c:v>
                </c:pt>
                <c:pt idx="740">
                  <c:v>4</c:v>
                </c:pt>
                <c:pt idx="741">
                  <c:v>4</c:v>
                </c:pt>
                <c:pt idx="742">
                  <c:v>4</c:v>
                </c:pt>
                <c:pt idx="743">
                  <c:v>4</c:v>
                </c:pt>
                <c:pt idx="744">
                  <c:v>4</c:v>
                </c:pt>
                <c:pt idx="745">
                  <c:v>4</c:v>
                </c:pt>
                <c:pt idx="746">
                  <c:v>4</c:v>
                </c:pt>
                <c:pt idx="747">
                  <c:v>4</c:v>
                </c:pt>
                <c:pt idx="748">
                  <c:v>4</c:v>
                </c:pt>
                <c:pt idx="749">
                  <c:v>4</c:v>
                </c:pt>
                <c:pt idx="750">
                  <c:v>4</c:v>
                </c:pt>
                <c:pt idx="751">
                  <c:v>4</c:v>
                </c:pt>
                <c:pt idx="752">
                  <c:v>4</c:v>
                </c:pt>
                <c:pt idx="753">
                  <c:v>4</c:v>
                </c:pt>
                <c:pt idx="754">
                  <c:v>4</c:v>
                </c:pt>
                <c:pt idx="755">
                  <c:v>4</c:v>
                </c:pt>
                <c:pt idx="756">
                  <c:v>4</c:v>
                </c:pt>
                <c:pt idx="757">
                  <c:v>4</c:v>
                </c:pt>
                <c:pt idx="758">
                  <c:v>4</c:v>
                </c:pt>
                <c:pt idx="759">
                  <c:v>4</c:v>
                </c:pt>
                <c:pt idx="760">
                  <c:v>5</c:v>
                </c:pt>
                <c:pt idx="761">
                  <c:v>5</c:v>
                </c:pt>
                <c:pt idx="762">
                  <c:v>5</c:v>
                </c:pt>
                <c:pt idx="763">
                  <c:v>5</c:v>
                </c:pt>
                <c:pt idx="764">
                  <c:v>5</c:v>
                </c:pt>
                <c:pt idx="765">
                  <c:v>5</c:v>
                </c:pt>
                <c:pt idx="766">
                  <c:v>5</c:v>
                </c:pt>
                <c:pt idx="767">
                  <c:v>5</c:v>
                </c:pt>
                <c:pt idx="768">
                  <c:v>5</c:v>
                </c:pt>
                <c:pt idx="769">
                  <c:v>5</c:v>
                </c:pt>
                <c:pt idx="770">
                  <c:v>5</c:v>
                </c:pt>
                <c:pt idx="771">
                  <c:v>5</c:v>
                </c:pt>
                <c:pt idx="772">
                  <c:v>5</c:v>
                </c:pt>
                <c:pt idx="773">
                  <c:v>5</c:v>
                </c:pt>
                <c:pt idx="774">
                  <c:v>5</c:v>
                </c:pt>
                <c:pt idx="775">
                  <c:v>5</c:v>
                </c:pt>
                <c:pt idx="776">
                  <c:v>5</c:v>
                </c:pt>
                <c:pt idx="777">
                  <c:v>5</c:v>
                </c:pt>
                <c:pt idx="778">
                  <c:v>6</c:v>
                </c:pt>
                <c:pt idx="779">
                  <c:v>6</c:v>
                </c:pt>
                <c:pt idx="780">
                  <c:v>6</c:v>
                </c:pt>
                <c:pt idx="781">
                  <c:v>6</c:v>
                </c:pt>
                <c:pt idx="782">
                  <c:v>6</c:v>
                </c:pt>
                <c:pt idx="783">
                  <c:v>6</c:v>
                </c:pt>
                <c:pt idx="784">
                  <c:v>6</c:v>
                </c:pt>
                <c:pt idx="785">
                  <c:v>6</c:v>
                </c:pt>
                <c:pt idx="786">
                  <c:v>6</c:v>
                </c:pt>
                <c:pt idx="787">
                  <c:v>6</c:v>
                </c:pt>
                <c:pt idx="788">
                  <c:v>6</c:v>
                </c:pt>
                <c:pt idx="789">
                  <c:v>6</c:v>
                </c:pt>
                <c:pt idx="790">
                  <c:v>6</c:v>
                </c:pt>
                <c:pt idx="791">
                  <c:v>6</c:v>
                </c:pt>
                <c:pt idx="792">
                  <c:v>6</c:v>
                </c:pt>
                <c:pt idx="793">
                  <c:v>6</c:v>
                </c:pt>
                <c:pt idx="794">
                  <c:v>6</c:v>
                </c:pt>
                <c:pt idx="795">
                  <c:v>6</c:v>
                </c:pt>
                <c:pt idx="796">
                  <c:v>6</c:v>
                </c:pt>
                <c:pt idx="797">
                  <c:v>6</c:v>
                </c:pt>
                <c:pt idx="798">
                  <c:v>6</c:v>
                </c:pt>
                <c:pt idx="799">
                  <c:v>6</c:v>
                </c:pt>
                <c:pt idx="800">
                  <c:v>6</c:v>
                </c:pt>
                <c:pt idx="801">
                  <c:v>7</c:v>
                </c:pt>
                <c:pt idx="802">
                  <c:v>7</c:v>
                </c:pt>
                <c:pt idx="803">
                  <c:v>7</c:v>
                </c:pt>
                <c:pt idx="804">
                  <c:v>7</c:v>
                </c:pt>
                <c:pt idx="805">
                  <c:v>7</c:v>
                </c:pt>
                <c:pt idx="806">
                  <c:v>7</c:v>
                </c:pt>
                <c:pt idx="807">
                  <c:v>9</c:v>
                </c:pt>
                <c:pt idx="808">
                  <c:v>9</c:v>
                </c:pt>
                <c:pt idx="809">
                  <c:v>9</c:v>
                </c:pt>
                <c:pt idx="810">
                  <c:v>9</c:v>
                </c:pt>
                <c:pt idx="811">
                  <c:v>9</c:v>
                </c:pt>
                <c:pt idx="812">
                  <c:v>9</c:v>
                </c:pt>
                <c:pt idx="813">
                  <c:v>9</c:v>
                </c:pt>
                <c:pt idx="814">
                  <c:v>9</c:v>
                </c:pt>
                <c:pt idx="815">
                  <c:v>9</c:v>
                </c:pt>
                <c:pt idx="816">
                  <c:v>9</c:v>
                </c:pt>
                <c:pt idx="817">
                  <c:v>9</c:v>
                </c:pt>
                <c:pt idx="818">
                  <c:v>9</c:v>
                </c:pt>
                <c:pt idx="819">
                  <c:v>9</c:v>
                </c:pt>
                <c:pt idx="820">
                  <c:v>10</c:v>
                </c:pt>
                <c:pt idx="821">
                  <c:v>10</c:v>
                </c:pt>
                <c:pt idx="822">
                  <c:v>10</c:v>
                </c:pt>
                <c:pt idx="823">
                  <c:v>10</c:v>
                </c:pt>
                <c:pt idx="824">
                  <c:v>10</c:v>
                </c:pt>
                <c:pt idx="825">
                  <c:v>10</c:v>
                </c:pt>
                <c:pt idx="826">
                  <c:v>10</c:v>
                </c:pt>
                <c:pt idx="827">
                  <c:v>11</c:v>
                </c:pt>
                <c:pt idx="828">
                  <c:v>11</c:v>
                </c:pt>
                <c:pt idx="829">
                  <c:v>11</c:v>
                </c:pt>
                <c:pt idx="830">
                  <c:v>11</c:v>
                </c:pt>
                <c:pt idx="831">
                  <c:v>11</c:v>
                </c:pt>
                <c:pt idx="832">
                  <c:v>11</c:v>
                </c:pt>
                <c:pt idx="833">
                  <c:v>11</c:v>
                </c:pt>
                <c:pt idx="834">
                  <c:v>11</c:v>
                </c:pt>
                <c:pt idx="835">
                  <c:v>11</c:v>
                </c:pt>
                <c:pt idx="836">
                  <c:v>12</c:v>
                </c:pt>
                <c:pt idx="837">
                  <c:v>12</c:v>
                </c:pt>
                <c:pt idx="838">
                  <c:v>12</c:v>
                </c:pt>
                <c:pt idx="839">
                  <c:v>12</c:v>
                </c:pt>
                <c:pt idx="840">
                  <c:v>12</c:v>
                </c:pt>
                <c:pt idx="841">
                  <c:v>12</c:v>
                </c:pt>
                <c:pt idx="842">
                  <c:v>12</c:v>
                </c:pt>
                <c:pt idx="843">
                  <c:v>12</c:v>
                </c:pt>
                <c:pt idx="844">
                  <c:v>12</c:v>
                </c:pt>
                <c:pt idx="845">
                  <c:v>12</c:v>
                </c:pt>
                <c:pt idx="846">
                  <c:v>12</c:v>
                </c:pt>
                <c:pt idx="847">
                  <c:v>12</c:v>
                </c:pt>
                <c:pt idx="848">
                  <c:v>13</c:v>
                </c:pt>
                <c:pt idx="849">
                  <c:v>13</c:v>
                </c:pt>
                <c:pt idx="850">
                  <c:v>13</c:v>
                </c:pt>
                <c:pt idx="851">
                  <c:v>13</c:v>
                </c:pt>
                <c:pt idx="852">
                  <c:v>13</c:v>
                </c:pt>
                <c:pt idx="853">
                  <c:v>13</c:v>
                </c:pt>
                <c:pt idx="854">
                  <c:v>13</c:v>
                </c:pt>
                <c:pt idx="855">
                  <c:v>13</c:v>
                </c:pt>
                <c:pt idx="856">
                  <c:v>13</c:v>
                </c:pt>
                <c:pt idx="857">
                  <c:v>13</c:v>
                </c:pt>
                <c:pt idx="858">
                  <c:v>13</c:v>
                </c:pt>
                <c:pt idx="859">
                  <c:v>13</c:v>
                </c:pt>
                <c:pt idx="860">
                  <c:v>13</c:v>
                </c:pt>
                <c:pt idx="861">
                  <c:v>13</c:v>
                </c:pt>
                <c:pt idx="862">
                  <c:v>13</c:v>
                </c:pt>
                <c:pt idx="863">
                  <c:v>13</c:v>
                </c:pt>
                <c:pt idx="864">
                  <c:v>13</c:v>
                </c:pt>
                <c:pt idx="865">
                  <c:v>13</c:v>
                </c:pt>
                <c:pt idx="866">
                  <c:v>13</c:v>
                </c:pt>
                <c:pt idx="867">
                  <c:v>13</c:v>
                </c:pt>
                <c:pt idx="868">
                  <c:v>13</c:v>
                </c:pt>
                <c:pt idx="869">
                  <c:v>13</c:v>
                </c:pt>
                <c:pt idx="870">
                  <c:v>13</c:v>
                </c:pt>
                <c:pt idx="871">
                  <c:v>13</c:v>
                </c:pt>
                <c:pt idx="872">
                  <c:v>13</c:v>
                </c:pt>
                <c:pt idx="873">
                  <c:v>13</c:v>
                </c:pt>
                <c:pt idx="874">
                  <c:v>13</c:v>
                </c:pt>
                <c:pt idx="875">
                  <c:v>11</c:v>
                </c:pt>
                <c:pt idx="876">
                  <c:v>11</c:v>
                </c:pt>
                <c:pt idx="877">
                  <c:v>12</c:v>
                </c:pt>
                <c:pt idx="878">
                  <c:v>12</c:v>
                </c:pt>
                <c:pt idx="879">
                  <c:v>12</c:v>
                </c:pt>
                <c:pt idx="880">
                  <c:v>12</c:v>
                </c:pt>
                <c:pt idx="881">
                  <c:v>12</c:v>
                </c:pt>
                <c:pt idx="882">
                  <c:v>12</c:v>
                </c:pt>
                <c:pt idx="883">
                  <c:v>13</c:v>
                </c:pt>
                <c:pt idx="884">
                  <c:v>13</c:v>
                </c:pt>
                <c:pt idx="885">
                  <c:v>13</c:v>
                </c:pt>
              </c:numCache>
            </c:numRef>
          </c:xVal>
          <c:yVal>
            <c:numRef>
              <c:f>XLSTAT_20220804_221526_1_HID!$B$1:$B$886</c:f>
              <c:numCache>
                <c:formatCode>General</c:formatCode>
                <c:ptCount val="886"/>
                <c:pt idx="0">
                  <c:v>1</c:v>
                </c:pt>
                <c:pt idx="1">
                  <c:v>1</c:v>
                </c:pt>
                <c:pt idx="2">
                  <c:v>1</c:v>
                </c:pt>
                <c:pt idx="3">
                  <c:v>1</c:v>
                </c:pt>
                <c:pt idx="4">
                  <c:v>1</c:v>
                </c:pt>
                <c:pt idx="5">
                  <c:v>0</c:v>
                </c:pt>
                <c:pt idx="6">
                  <c:v>1</c:v>
                </c:pt>
                <c:pt idx="7">
                  <c:v>0</c:v>
                </c:pt>
                <c:pt idx="8">
                  <c:v>1</c:v>
                </c:pt>
                <c:pt idx="9">
                  <c:v>0</c:v>
                </c:pt>
                <c:pt idx="10">
                  <c:v>1</c:v>
                </c:pt>
                <c:pt idx="11">
                  <c:v>1</c:v>
                </c:pt>
                <c:pt idx="12">
                  <c:v>1</c:v>
                </c:pt>
                <c:pt idx="13">
                  <c:v>1</c:v>
                </c:pt>
                <c:pt idx="14">
                  <c:v>0</c:v>
                </c:pt>
                <c:pt idx="15">
                  <c:v>0</c:v>
                </c:pt>
                <c:pt idx="16">
                  <c:v>0</c:v>
                </c:pt>
                <c:pt idx="17">
                  <c:v>0</c:v>
                </c:pt>
                <c:pt idx="18">
                  <c:v>1</c:v>
                </c:pt>
                <c:pt idx="19">
                  <c:v>1</c:v>
                </c:pt>
                <c:pt idx="20">
                  <c:v>1</c:v>
                </c:pt>
                <c:pt idx="21">
                  <c:v>0</c:v>
                </c:pt>
                <c:pt idx="22">
                  <c:v>1</c:v>
                </c:pt>
                <c:pt idx="23">
                  <c:v>1</c:v>
                </c:pt>
                <c:pt idx="24">
                  <c:v>1</c:v>
                </c:pt>
                <c:pt idx="25">
                  <c:v>1</c:v>
                </c:pt>
                <c:pt idx="26">
                  <c:v>0</c:v>
                </c:pt>
                <c:pt idx="27">
                  <c:v>1</c:v>
                </c:pt>
                <c:pt idx="28">
                  <c:v>1</c:v>
                </c:pt>
                <c:pt idx="29">
                  <c:v>1</c:v>
                </c:pt>
                <c:pt idx="30">
                  <c:v>1</c:v>
                </c:pt>
                <c:pt idx="31">
                  <c:v>1</c:v>
                </c:pt>
                <c:pt idx="32">
                  <c:v>0</c:v>
                </c:pt>
                <c:pt idx="33">
                  <c:v>1</c:v>
                </c:pt>
                <c:pt idx="34">
                  <c:v>1</c:v>
                </c:pt>
                <c:pt idx="35">
                  <c:v>1</c:v>
                </c:pt>
                <c:pt idx="36">
                  <c:v>1</c:v>
                </c:pt>
                <c:pt idx="37">
                  <c:v>1</c:v>
                </c:pt>
                <c:pt idx="38">
                  <c:v>1</c:v>
                </c:pt>
                <c:pt idx="39">
                  <c:v>0</c:v>
                </c:pt>
                <c:pt idx="40">
                  <c:v>1</c:v>
                </c:pt>
                <c:pt idx="41">
                  <c:v>0</c:v>
                </c:pt>
                <c:pt idx="42">
                  <c:v>1</c:v>
                </c:pt>
                <c:pt idx="43">
                  <c:v>1</c:v>
                </c:pt>
                <c:pt idx="44">
                  <c:v>1</c:v>
                </c:pt>
                <c:pt idx="45">
                  <c:v>1</c:v>
                </c:pt>
                <c:pt idx="46">
                  <c:v>1</c:v>
                </c:pt>
                <c:pt idx="47">
                  <c:v>1</c:v>
                </c:pt>
                <c:pt idx="48">
                  <c:v>1</c:v>
                </c:pt>
                <c:pt idx="49">
                  <c:v>0</c:v>
                </c:pt>
                <c:pt idx="50">
                  <c:v>1</c:v>
                </c:pt>
                <c:pt idx="51">
                  <c:v>1</c:v>
                </c:pt>
                <c:pt idx="52">
                  <c:v>1</c:v>
                </c:pt>
                <c:pt idx="53">
                  <c:v>1</c:v>
                </c:pt>
                <c:pt idx="54">
                  <c:v>1</c:v>
                </c:pt>
                <c:pt idx="55">
                  <c:v>1</c:v>
                </c:pt>
                <c:pt idx="56">
                  <c:v>1</c:v>
                </c:pt>
                <c:pt idx="57">
                  <c:v>0</c:v>
                </c:pt>
                <c:pt idx="58">
                  <c:v>0</c:v>
                </c:pt>
                <c:pt idx="59">
                  <c:v>0</c:v>
                </c:pt>
                <c:pt idx="60">
                  <c:v>0</c:v>
                </c:pt>
                <c:pt idx="61">
                  <c:v>0</c:v>
                </c:pt>
                <c:pt idx="62">
                  <c:v>0</c:v>
                </c:pt>
                <c:pt idx="63">
                  <c:v>0</c:v>
                </c:pt>
                <c:pt idx="64">
                  <c:v>1</c:v>
                </c:pt>
                <c:pt idx="65">
                  <c:v>0</c:v>
                </c:pt>
                <c:pt idx="66">
                  <c:v>1</c:v>
                </c:pt>
                <c:pt idx="67">
                  <c:v>0</c:v>
                </c:pt>
                <c:pt idx="68">
                  <c:v>1</c:v>
                </c:pt>
                <c:pt idx="69">
                  <c:v>1</c:v>
                </c:pt>
                <c:pt idx="70">
                  <c:v>1</c:v>
                </c:pt>
                <c:pt idx="71">
                  <c:v>1</c:v>
                </c:pt>
                <c:pt idx="72">
                  <c:v>0</c:v>
                </c:pt>
                <c:pt idx="73">
                  <c:v>0</c:v>
                </c:pt>
                <c:pt idx="74">
                  <c:v>0</c:v>
                </c:pt>
                <c:pt idx="75">
                  <c:v>1</c:v>
                </c:pt>
                <c:pt idx="76">
                  <c:v>1</c:v>
                </c:pt>
                <c:pt idx="77">
                  <c:v>1</c:v>
                </c:pt>
                <c:pt idx="78">
                  <c:v>1</c:v>
                </c:pt>
                <c:pt idx="79">
                  <c:v>1</c:v>
                </c:pt>
                <c:pt idx="80">
                  <c:v>0</c:v>
                </c:pt>
                <c:pt idx="81">
                  <c:v>0</c:v>
                </c:pt>
                <c:pt idx="82">
                  <c:v>1</c:v>
                </c:pt>
                <c:pt idx="83">
                  <c:v>0</c:v>
                </c:pt>
                <c:pt idx="84">
                  <c:v>0</c:v>
                </c:pt>
                <c:pt idx="85">
                  <c:v>0</c:v>
                </c:pt>
                <c:pt idx="86">
                  <c:v>0</c:v>
                </c:pt>
                <c:pt idx="87">
                  <c:v>1</c:v>
                </c:pt>
                <c:pt idx="88">
                  <c:v>1</c:v>
                </c:pt>
                <c:pt idx="89">
                  <c:v>1</c:v>
                </c:pt>
                <c:pt idx="90">
                  <c:v>1</c:v>
                </c:pt>
                <c:pt idx="91">
                  <c:v>0</c:v>
                </c:pt>
                <c:pt idx="92">
                  <c:v>1</c:v>
                </c:pt>
                <c:pt idx="93">
                  <c:v>0</c:v>
                </c:pt>
                <c:pt idx="94">
                  <c:v>1</c:v>
                </c:pt>
                <c:pt idx="95">
                  <c:v>1</c:v>
                </c:pt>
                <c:pt idx="96">
                  <c:v>0</c:v>
                </c:pt>
                <c:pt idx="97">
                  <c:v>1</c:v>
                </c:pt>
                <c:pt idx="98">
                  <c:v>0</c:v>
                </c:pt>
                <c:pt idx="99">
                  <c:v>1</c:v>
                </c:pt>
                <c:pt idx="100">
                  <c:v>1</c:v>
                </c:pt>
                <c:pt idx="101">
                  <c:v>1</c:v>
                </c:pt>
                <c:pt idx="102">
                  <c:v>0</c:v>
                </c:pt>
                <c:pt idx="103">
                  <c:v>1</c:v>
                </c:pt>
                <c:pt idx="104">
                  <c:v>1</c:v>
                </c:pt>
                <c:pt idx="105">
                  <c:v>0</c:v>
                </c:pt>
                <c:pt idx="106">
                  <c:v>1</c:v>
                </c:pt>
                <c:pt idx="107">
                  <c:v>0</c:v>
                </c:pt>
                <c:pt idx="108">
                  <c:v>1</c:v>
                </c:pt>
                <c:pt idx="109">
                  <c:v>1</c:v>
                </c:pt>
                <c:pt idx="110">
                  <c:v>1</c:v>
                </c:pt>
                <c:pt idx="111">
                  <c:v>0</c:v>
                </c:pt>
                <c:pt idx="112">
                  <c:v>1</c:v>
                </c:pt>
                <c:pt idx="113">
                  <c:v>0</c:v>
                </c:pt>
                <c:pt idx="114">
                  <c:v>1</c:v>
                </c:pt>
                <c:pt idx="115">
                  <c:v>0</c:v>
                </c:pt>
                <c:pt idx="116">
                  <c:v>1</c:v>
                </c:pt>
                <c:pt idx="117">
                  <c:v>0</c:v>
                </c:pt>
                <c:pt idx="118">
                  <c:v>1</c:v>
                </c:pt>
                <c:pt idx="119">
                  <c:v>0</c:v>
                </c:pt>
                <c:pt idx="120">
                  <c:v>1</c:v>
                </c:pt>
                <c:pt idx="121">
                  <c:v>1</c:v>
                </c:pt>
                <c:pt idx="122">
                  <c:v>1</c:v>
                </c:pt>
                <c:pt idx="123">
                  <c:v>1</c:v>
                </c:pt>
                <c:pt idx="124">
                  <c:v>1</c:v>
                </c:pt>
                <c:pt idx="125">
                  <c:v>0</c:v>
                </c:pt>
                <c:pt idx="126">
                  <c:v>1</c:v>
                </c:pt>
                <c:pt idx="127">
                  <c:v>1</c:v>
                </c:pt>
                <c:pt idx="128">
                  <c:v>1</c:v>
                </c:pt>
                <c:pt idx="129">
                  <c:v>1</c:v>
                </c:pt>
                <c:pt idx="130">
                  <c:v>1</c:v>
                </c:pt>
                <c:pt idx="131">
                  <c:v>1</c:v>
                </c:pt>
                <c:pt idx="132">
                  <c:v>0</c:v>
                </c:pt>
                <c:pt idx="133">
                  <c:v>0</c:v>
                </c:pt>
                <c:pt idx="134">
                  <c:v>0</c:v>
                </c:pt>
                <c:pt idx="135">
                  <c:v>0</c:v>
                </c:pt>
                <c:pt idx="136">
                  <c:v>0</c:v>
                </c:pt>
                <c:pt idx="137">
                  <c:v>0</c:v>
                </c:pt>
                <c:pt idx="138">
                  <c:v>1</c:v>
                </c:pt>
                <c:pt idx="139">
                  <c:v>0</c:v>
                </c:pt>
                <c:pt idx="140">
                  <c:v>1</c:v>
                </c:pt>
                <c:pt idx="141">
                  <c:v>1</c:v>
                </c:pt>
                <c:pt idx="142">
                  <c:v>0</c:v>
                </c:pt>
                <c:pt idx="143">
                  <c:v>1</c:v>
                </c:pt>
                <c:pt idx="144">
                  <c:v>0</c:v>
                </c:pt>
                <c:pt idx="145">
                  <c:v>0</c:v>
                </c:pt>
                <c:pt idx="146">
                  <c:v>1</c:v>
                </c:pt>
                <c:pt idx="147">
                  <c:v>1</c:v>
                </c:pt>
                <c:pt idx="148">
                  <c:v>1</c:v>
                </c:pt>
                <c:pt idx="149">
                  <c:v>1</c:v>
                </c:pt>
                <c:pt idx="150">
                  <c:v>1</c:v>
                </c:pt>
                <c:pt idx="151">
                  <c:v>0</c:v>
                </c:pt>
                <c:pt idx="152">
                  <c:v>1</c:v>
                </c:pt>
                <c:pt idx="153">
                  <c:v>1</c:v>
                </c:pt>
                <c:pt idx="154">
                  <c:v>0</c:v>
                </c:pt>
                <c:pt idx="155">
                  <c:v>1</c:v>
                </c:pt>
                <c:pt idx="156">
                  <c:v>1</c:v>
                </c:pt>
                <c:pt idx="157">
                  <c:v>0</c:v>
                </c:pt>
                <c:pt idx="158">
                  <c:v>1</c:v>
                </c:pt>
                <c:pt idx="159">
                  <c:v>1</c:v>
                </c:pt>
                <c:pt idx="160">
                  <c:v>1</c:v>
                </c:pt>
                <c:pt idx="161">
                  <c:v>1</c:v>
                </c:pt>
                <c:pt idx="162">
                  <c:v>1</c:v>
                </c:pt>
                <c:pt idx="163">
                  <c:v>1</c:v>
                </c:pt>
                <c:pt idx="164">
                  <c:v>1</c:v>
                </c:pt>
                <c:pt idx="165">
                  <c:v>0</c:v>
                </c:pt>
                <c:pt idx="166">
                  <c:v>0</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c:v>
                </c:pt>
                <c:pt idx="201">
                  <c:v>1</c:v>
                </c:pt>
                <c:pt idx="202">
                  <c:v>0</c:v>
                </c:pt>
                <c:pt idx="203">
                  <c:v>0</c:v>
                </c:pt>
                <c:pt idx="204">
                  <c:v>1</c:v>
                </c:pt>
                <c:pt idx="205">
                  <c:v>0</c:v>
                </c:pt>
                <c:pt idx="206">
                  <c:v>0</c:v>
                </c:pt>
                <c:pt idx="207">
                  <c:v>0</c:v>
                </c:pt>
                <c:pt idx="208">
                  <c:v>0</c:v>
                </c:pt>
                <c:pt idx="209">
                  <c:v>0</c:v>
                </c:pt>
                <c:pt idx="210">
                  <c:v>0</c:v>
                </c:pt>
                <c:pt idx="211">
                  <c:v>0</c:v>
                </c:pt>
                <c:pt idx="212">
                  <c:v>0</c:v>
                </c:pt>
                <c:pt idx="213">
                  <c:v>0</c:v>
                </c:pt>
                <c:pt idx="214">
                  <c:v>0</c:v>
                </c:pt>
                <c:pt idx="215">
                  <c:v>0</c:v>
                </c:pt>
                <c:pt idx="216">
                  <c:v>0</c:v>
                </c:pt>
                <c:pt idx="217">
                  <c:v>1</c:v>
                </c:pt>
                <c:pt idx="218">
                  <c:v>0</c:v>
                </c:pt>
                <c:pt idx="219">
                  <c:v>1</c:v>
                </c:pt>
                <c:pt idx="220">
                  <c:v>1</c:v>
                </c:pt>
                <c:pt idx="221">
                  <c:v>0</c:v>
                </c:pt>
                <c:pt idx="222">
                  <c:v>0</c:v>
                </c:pt>
                <c:pt idx="223">
                  <c:v>1</c:v>
                </c:pt>
                <c:pt idx="224">
                  <c:v>0</c:v>
                </c:pt>
                <c:pt idx="225">
                  <c:v>0</c:v>
                </c:pt>
                <c:pt idx="226">
                  <c:v>0</c:v>
                </c:pt>
                <c:pt idx="227">
                  <c:v>0</c:v>
                </c:pt>
                <c:pt idx="228">
                  <c:v>0</c:v>
                </c:pt>
                <c:pt idx="229">
                  <c:v>0</c:v>
                </c:pt>
                <c:pt idx="230">
                  <c:v>1</c:v>
                </c:pt>
                <c:pt idx="231">
                  <c:v>1</c:v>
                </c:pt>
                <c:pt idx="232">
                  <c:v>0</c:v>
                </c:pt>
                <c:pt idx="233">
                  <c:v>1</c:v>
                </c:pt>
                <c:pt idx="234">
                  <c:v>0</c:v>
                </c:pt>
                <c:pt idx="235">
                  <c:v>0</c:v>
                </c:pt>
                <c:pt idx="236">
                  <c:v>1</c:v>
                </c:pt>
                <c:pt idx="237">
                  <c:v>1</c:v>
                </c:pt>
                <c:pt idx="238">
                  <c:v>0</c:v>
                </c:pt>
                <c:pt idx="239">
                  <c:v>1</c:v>
                </c:pt>
                <c:pt idx="240">
                  <c:v>0</c:v>
                </c:pt>
                <c:pt idx="241">
                  <c:v>0</c:v>
                </c:pt>
                <c:pt idx="242">
                  <c:v>0</c:v>
                </c:pt>
                <c:pt idx="243">
                  <c:v>1</c:v>
                </c:pt>
                <c:pt idx="244">
                  <c:v>0</c:v>
                </c:pt>
                <c:pt idx="245">
                  <c:v>0</c:v>
                </c:pt>
                <c:pt idx="246">
                  <c:v>1</c:v>
                </c:pt>
                <c:pt idx="247">
                  <c:v>0</c:v>
                </c:pt>
                <c:pt idx="248">
                  <c:v>1</c:v>
                </c:pt>
                <c:pt idx="249">
                  <c:v>1</c:v>
                </c:pt>
                <c:pt idx="250">
                  <c:v>1</c:v>
                </c:pt>
                <c:pt idx="251">
                  <c:v>1</c:v>
                </c:pt>
                <c:pt idx="252">
                  <c:v>1</c:v>
                </c:pt>
                <c:pt idx="253">
                  <c:v>0</c:v>
                </c:pt>
                <c:pt idx="254">
                  <c:v>1</c:v>
                </c:pt>
                <c:pt idx="255">
                  <c:v>0</c:v>
                </c:pt>
                <c:pt idx="256">
                  <c:v>1</c:v>
                </c:pt>
                <c:pt idx="257">
                  <c:v>0</c:v>
                </c:pt>
                <c:pt idx="258">
                  <c:v>0</c:v>
                </c:pt>
                <c:pt idx="259">
                  <c:v>1</c:v>
                </c:pt>
                <c:pt idx="260">
                  <c:v>1</c:v>
                </c:pt>
                <c:pt idx="261">
                  <c:v>1</c:v>
                </c:pt>
                <c:pt idx="262">
                  <c:v>1</c:v>
                </c:pt>
                <c:pt idx="263">
                  <c:v>0</c:v>
                </c:pt>
                <c:pt idx="264">
                  <c:v>0</c:v>
                </c:pt>
                <c:pt idx="265">
                  <c:v>1</c:v>
                </c:pt>
                <c:pt idx="266">
                  <c:v>0</c:v>
                </c:pt>
                <c:pt idx="267">
                  <c:v>1</c:v>
                </c:pt>
                <c:pt idx="268">
                  <c:v>1</c:v>
                </c:pt>
                <c:pt idx="269">
                  <c:v>1</c:v>
                </c:pt>
                <c:pt idx="270">
                  <c:v>1</c:v>
                </c:pt>
                <c:pt idx="271">
                  <c:v>1</c:v>
                </c:pt>
                <c:pt idx="272">
                  <c:v>1</c:v>
                </c:pt>
                <c:pt idx="273">
                  <c:v>1</c:v>
                </c:pt>
                <c:pt idx="274">
                  <c:v>1</c:v>
                </c:pt>
                <c:pt idx="275">
                  <c:v>1</c:v>
                </c:pt>
                <c:pt idx="276">
                  <c:v>1</c:v>
                </c:pt>
                <c:pt idx="277">
                  <c:v>1</c:v>
                </c:pt>
                <c:pt idx="278">
                  <c:v>1</c:v>
                </c:pt>
                <c:pt idx="279">
                  <c:v>0</c:v>
                </c:pt>
                <c:pt idx="280">
                  <c:v>1</c:v>
                </c:pt>
                <c:pt idx="281">
                  <c:v>1</c:v>
                </c:pt>
                <c:pt idx="282">
                  <c:v>0</c:v>
                </c:pt>
                <c:pt idx="283">
                  <c:v>0</c:v>
                </c:pt>
                <c:pt idx="284">
                  <c:v>1</c:v>
                </c:pt>
                <c:pt idx="285">
                  <c:v>0</c:v>
                </c:pt>
                <c:pt idx="286">
                  <c:v>1</c:v>
                </c:pt>
                <c:pt idx="287">
                  <c:v>0</c:v>
                </c:pt>
                <c:pt idx="288">
                  <c:v>1</c:v>
                </c:pt>
                <c:pt idx="289">
                  <c:v>0</c:v>
                </c:pt>
                <c:pt idx="290">
                  <c:v>1</c:v>
                </c:pt>
                <c:pt idx="291">
                  <c:v>0</c:v>
                </c:pt>
                <c:pt idx="292">
                  <c:v>0</c:v>
                </c:pt>
                <c:pt idx="293">
                  <c:v>1</c:v>
                </c:pt>
                <c:pt idx="294">
                  <c:v>1</c:v>
                </c:pt>
                <c:pt idx="295">
                  <c:v>1</c:v>
                </c:pt>
                <c:pt idx="296">
                  <c:v>0</c:v>
                </c:pt>
                <c:pt idx="297">
                  <c:v>0</c:v>
                </c:pt>
                <c:pt idx="298">
                  <c:v>0</c:v>
                </c:pt>
                <c:pt idx="299">
                  <c:v>1</c:v>
                </c:pt>
                <c:pt idx="300">
                  <c:v>1</c:v>
                </c:pt>
                <c:pt idx="301">
                  <c:v>1</c:v>
                </c:pt>
                <c:pt idx="302">
                  <c:v>0</c:v>
                </c:pt>
                <c:pt idx="303">
                  <c:v>0</c:v>
                </c:pt>
                <c:pt idx="304">
                  <c:v>1</c:v>
                </c:pt>
                <c:pt idx="305">
                  <c:v>1</c:v>
                </c:pt>
                <c:pt idx="306">
                  <c:v>1</c:v>
                </c:pt>
                <c:pt idx="307">
                  <c:v>1</c:v>
                </c:pt>
                <c:pt idx="308">
                  <c:v>1</c:v>
                </c:pt>
                <c:pt idx="309">
                  <c:v>1</c:v>
                </c:pt>
                <c:pt idx="310">
                  <c:v>1</c:v>
                </c:pt>
                <c:pt idx="311">
                  <c:v>1</c:v>
                </c:pt>
                <c:pt idx="312">
                  <c:v>1</c:v>
                </c:pt>
                <c:pt idx="313">
                  <c:v>1</c:v>
                </c:pt>
                <c:pt idx="314">
                  <c:v>1</c:v>
                </c:pt>
                <c:pt idx="315">
                  <c:v>0</c:v>
                </c:pt>
                <c:pt idx="316">
                  <c:v>1</c:v>
                </c:pt>
                <c:pt idx="317">
                  <c:v>1</c:v>
                </c:pt>
                <c:pt idx="318">
                  <c:v>1</c:v>
                </c:pt>
                <c:pt idx="319">
                  <c:v>0</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0</c:v>
                </c:pt>
                <c:pt idx="344">
                  <c:v>1</c:v>
                </c:pt>
                <c:pt idx="345">
                  <c:v>1</c:v>
                </c:pt>
                <c:pt idx="346">
                  <c:v>1</c:v>
                </c:pt>
                <c:pt idx="347">
                  <c:v>1</c:v>
                </c:pt>
                <c:pt idx="348">
                  <c:v>1</c:v>
                </c:pt>
                <c:pt idx="349">
                  <c:v>1</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0</c:v>
                </c:pt>
                <c:pt idx="400">
                  <c:v>0</c:v>
                </c:pt>
                <c:pt idx="401">
                  <c:v>0</c:v>
                </c:pt>
                <c:pt idx="402">
                  <c:v>0</c:v>
                </c:pt>
                <c:pt idx="403">
                  <c:v>0</c:v>
                </c:pt>
                <c:pt idx="404">
                  <c:v>0</c:v>
                </c:pt>
                <c:pt idx="405">
                  <c:v>0</c:v>
                </c:pt>
                <c:pt idx="406">
                  <c:v>1</c:v>
                </c:pt>
                <c:pt idx="407">
                  <c:v>1</c:v>
                </c:pt>
                <c:pt idx="408">
                  <c:v>0</c:v>
                </c:pt>
                <c:pt idx="409">
                  <c:v>0</c:v>
                </c:pt>
                <c:pt idx="410">
                  <c:v>1</c:v>
                </c:pt>
                <c:pt idx="411">
                  <c:v>0</c:v>
                </c:pt>
                <c:pt idx="412">
                  <c:v>1</c:v>
                </c:pt>
                <c:pt idx="413">
                  <c:v>1</c:v>
                </c:pt>
                <c:pt idx="414">
                  <c:v>1</c:v>
                </c:pt>
                <c:pt idx="415">
                  <c:v>1</c:v>
                </c:pt>
                <c:pt idx="416">
                  <c:v>1</c:v>
                </c:pt>
                <c:pt idx="417">
                  <c:v>0</c:v>
                </c:pt>
                <c:pt idx="418">
                  <c:v>0</c:v>
                </c:pt>
                <c:pt idx="419">
                  <c:v>1</c:v>
                </c:pt>
                <c:pt idx="420">
                  <c:v>1</c:v>
                </c:pt>
                <c:pt idx="421">
                  <c:v>1</c:v>
                </c:pt>
                <c:pt idx="422">
                  <c:v>0</c:v>
                </c:pt>
                <c:pt idx="423">
                  <c:v>1</c:v>
                </c:pt>
                <c:pt idx="424">
                  <c:v>1</c:v>
                </c:pt>
                <c:pt idx="425">
                  <c:v>0</c:v>
                </c:pt>
                <c:pt idx="426">
                  <c:v>1</c:v>
                </c:pt>
                <c:pt idx="427">
                  <c:v>1</c:v>
                </c:pt>
                <c:pt idx="428">
                  <c:v>0</c:v>
                </c:pt>
                <c:pt idx="429">
                  <c:v>0</c:v>
                </c:pt>
                <c:pt idx="430">
                  <c:v>1</c:v>
                </c:pt>
                <c:pt idx="431">
                  <c:v>1</c:v>
                </c:pt>
                <c:pt idx="432">
                  <c:v>1</c:v>
                </c:pt>
                <c:pt idx="433">
                  <c:v>1</c:v>
                </c:pt>
                <c:pt idx="434">
                  <c:v>1</c:v>
                </c:pt>
                <c:pt idx="435">
                  <c:v>1</c:v>
                </c:pt>
                <c:pt idx="436">
                  <c:v>1</c:v>
                </c:pt>
                <c:pt idx="437">
                  <c:v>0</c:v>
                </c:pt>
                <c:pt idx="438">
                  <c:v>1</c:v>
                </c:pt>
                <c:pt idx="439">
                  <c:v>0</c:v>
                </c:pt>
                <c:pt idx="440">
                  <c:v>0</c:v>
                </c:pt>
                <c:pt idx="441">
                  <c:v>0</c:v>
                </c:pt>
                <c:pt idx="442">
                  <c:v>1</c:v>
                </c:pt>
                <c:pt idx="443">
                  <c:v>1</c:v>
                </c:pt>
                <c:pt idx="444">
                  <c:v>1</c:v>
                </c:pt>
                <c:pt idx="445">
                  <c:v>1</c:v>
                </c:pt>
                <c:pt idx="446">
                  <c:v>1</c:v>
                </c:pt>
                <c:pt idx="447">
                  <c:v>1</c:v>
                </c:pt>
                <c:pt idx="448">
                  <c:v>0</c:v>
                </c:pt>
                <c:pt idx="449">
                  <c:v>1</c:v>
                </c:pt>
                <c:pt idx="450">
                  <c:v>0</c:v>
                </c:pt>
                <c:pt idx="451">
                  <c:v>1</c:v>
                </c:pt>
                <c:pt idx="452">
                  <c:v>1</c:v>
                </c:pt>
                <c:pt idx="453">
                  <c:v>0</c:v>
                </c:pt>
                <c:pt idx="454">
                  <c:v>1</c:v>
                </c:pt>
                <c:pt idx="455">
                  <c:v>0</c:v>
                </c:pt>
                <c:pt idx="456">
                  <c:v>1</c:v>
                </c:pt>
                <c:pt idx="457">
                  <c:v>0</c:v>
                </c:pt>
                <c:pt idx="458">
                  <c:v>0</c:v>
                </c:pt>
                <c:pt idx="459">
                  <c:v>0</c:v>
                </c:pt>
                <c:pt idx="460">
                  <c:v>0</c:v>
                </c:pt>
                <c:pt idx="461">
                  <c:v>1</c:v>
                </c:pt>
                <c:pt idx="462">
                  <c:v>1</c:v>
                </c:pt>
                <c:pt idx="463">
                  <c:v>1</c:v>
                </c:pt>
                <c:pt idx="464">
                  <c:v>0</c:v>
                </c:pt>
                <c:pt idx="465">
                  <c:v>0</c:v>
                </c:pt>
                <c:pt idx="466">
                  <c:v>1</c:v>
                </c:pt>
                <c:pt idx="467">
                  <c:v>1</c:v>
                </c:pt>
                <c:pt idx="468">
                  <c:v>1</c:v>
                </c:pt>
                <c:pt idx="469">
                  <c:v>1</c:v>
                </c:pt>
                <c:pt idx="470">
                  <c:v>1</c:v>
                </c:pt>
                <c:pt idx="471">
                  <c:v>0</c:v>
                </c:pt>
                <c:pt idx="472">
                  <c:v>0</c:v>
                </c:pt>
                <c:pt idx="473">
                  <c:v>0</c:v>
                </c:pt>
                <c:pt idx="474">
                  <c:v>0</c:v>
                </c:pt>
                <c:pt idx="475">
                  <c:v>0</c:v>
                </c:pt>
                <c:pt idx="476">
                  <c:v>0</c:v>
                </c:pt>
                <c:pt idx="477">
                  <c:v>0</c:v>
                </c:pt>
                <c:pt idx="478">
                  <c:v>0</c:v>
                </c:pt>
                <c:pt idx="479">
                  <c:v>0</c:v>
                </c:pt>
                <c:pt idx="480">
                  <c:v>0</c:v>
                </c:pt>
                <c:pt idx="481">
                  <c:v>1</c:v>
                </c:pt>
                <c:pt idx="482">
                  <c:v>0</c:v>
                </c:pt>
                <c:pt idx="483">
                  <c:v>0</c:v>
                </c:pt>
                <c:pt idx="484">
                  <c:v>0</c:v>
                </c:pt>
                <c:pt idx="485">
                  <c:v>1</c:v>
                </c:pt>
                <c:pt idx="486">
                  <c:v>0</c:v>
                </c:pt>
                <c:pt idx="487">
                  <c:v>1</c:v>
                </c:pt>
                <c:pt idx="488">
                  <c:v>0</c:v>
                </c:pt>
                <c:pt idx="489">
                  <c:v>0</c:v>
                </c:pt>
                <c:pt idx="490">
                  <c:v>0</c:v>
                </c:pt>
                <c:pt idx="491">
                  <c:v>0</c:v>
                </c:pt>
                <c:pt idx="492">
                  <c:v>0</c:v>
                </c:pt>
                <c:pt idx="493">
                  <c:v>1</c:v>
                </c:pt>
                <c:pt idx="494">
                  <c:v>1</c:v>
                </c:pt>
                <c:pt idx="495">
                  <c:v>0</c:v>
                </c:pt>
                <c:pt idx="496">
                  <c:v>0</c:v>
                </c:pt>
                <c:pt idx="497">
                  <c:v>0</c:v>
                </c:pt>
                <c:pt idx="498">
                  <c:v>1</c:v>
                </c:pt>
                <c:pt idx="499">
                  <c:v>0</c:v>
                </c:pt>
                <c:pt idx="500">
                  <c:v>0</c:v>
                </c:pt>
                <c:pt idx="501">
                  <c:v>1</c:v>
                </c:pt>
                <c:pt idx="502">
                  <c:v>0</c:v>
                </c:pt>
                <c:pt idx="503">
                  <c:v>0</c:v>
                </c:pt>
                <c:pt idx="504">
                  <c:v>0</c:v>
                </c:pt>
                <c:pt idx="505">
                  <c:v>1</c:v>
                </c:pt>
                <c:pt idx="506">
                  <c:v>0</c:v>
                </c:pt>
                <c:pt idx="507">
                  <c:v>1</c:v>
                </c:pt>
                <c:pt idx="508">
                  <c:v>0</c:v>
                </c:pt>
                <c:pt idx="509">
                  <c:v>0</c:v>
                </c:pt>
                <c:pt idx="510">
                  <c:v>0</c:v>
                </c:pt>
                <c:pt idx="511">
                  <c:v>0</c:v>
                </c:pt>
                <c:pt idx="512">
                  <c:v>0</c:v>
                </c:pt>
                <c:pt idx="513">
                  <c:v>1</c:v>
                </c:pt>
                <c:pt idx="514">
                  <c:v>1</c:v>
                </c:pt>
                <c:pt idx="515">
                  <c:v>0</c:v>
                </c:pt>
                <c:pt idx="516">
                  <c:v>0</c:v>
                </c:pt>
                <c:pt idx="517">
                  <c:v>0</c:v>
                </c:pt>
                <c:pt idx="518">
                  <c:v>0</c:v>
                </c:pt>
                <c:pt idx="519">
                  <c:v>0</c:v>
                </c:pt>
                <c:pt idx="520">
                  <c:v>0</c:v>
                </c:pt>
                <c:pt idx="521">
                  <c:v>0</c:v>
                </c:pt>
                <c:pt idx="522">
                  <c:v>0</c:v>
                </c:pt>
                <c:pt idx="523">
                  <c:v>1</c:v>
                </c:pt>
                <c:pt idx="524">
                  <c:v>0</c:v>
                </c:pt>
                <c:pt idx="525">
                  <c:v>1</c:v>
                </c:pt>
                <c:pt idx="526">
                  <c:v>1</c:v>
                </c:pt>
                <c:pt idx="527">
                  <c:v>1</c:v>
                </c:pt>
                <c:pt idx="528">
                  <c:v>1</c:v>
                </c:pt>
                <c:pt idx="529">
                  <c:v>0</c:v>
                </c:pt>
                <c:pt idx="530">
                  <c:v>0</c:v>
                </c:pt>
                <c:pt idx="531">
                  <c:v>0</c:v>
                </c:pt>
                <c:pt idx="532">
                  <c:v>1</c:v>
                </c:pt>
                <c:pt idx="533">
                  <c:v>1</c:v>
                </c:pt>
                <c:pt idx="534">
                  <c:v>0</c:v>
                </c:pt>
                <c:pt idx="535">
                  <c:v>0</c:v>
                </c:pt>
                <c:pt idx="536">
                  <c:v>0</c:v>
                </c:pt>
                <c:pt idx="537">
                  <c:v>0</c:v>
                </c:pt>
                <c:pt idx="538">
                  <c:v>0</c:v>
                </c:pt>
                <c:pt idx="539">
                  <c:v>1</c:v>
                </c:pt>
                <c:pt idx="540">
                  <c:v>0</c:v>
                </c:pt>
                <c:pt idx="541">
                  <c:v>1</c:v>
                </c:pt>
                <c:pt idx="542">
                  <c:v>0</c:v>
                </c:pt>
                <c:pt idx="543">
                  <c:v>0</c:v>
                </c:pt>
                <c:pt idx="544">
                  <c:v>0</c:v>
                </c:pt>
                <c:pt idx="545">
                  <c:v>1</c:v>
                </c:pt>
                <c:pt idx="546">
                  <c:v>1</c:v>
                </c:pt>
                <c:pt idx="547">
                  <c:v>1</c:v>
                </c:pt>
                <c:pt idx="548">
                  <c:v>0</c:v>
                </c:pt>
                <c:pt idx="549">
                  <c:v>0</c:v>
                </c:pt>
                <c:pt idx="550">
                  <c:v>1</c:v>
                </c:pt>
                <c:pt idx="551">
                  <c:v>1</c:v>
                </c:pt>
                <c:pt idx="552">
                  <c:v>1</c:v>
                </c:pt>
                <c:pt idx="553">
                  <c:v>1</c:v>
                </c:pt>
                <c:pt idx="554">
                  <c:v>0</c:v>
                </c:pt>
                <c:pt idx="555">
                  <c:v>0</c:v>
                </c:pt>
                <c:pt idx="556">
                  <c:v>0</c:v>
                </c:pt>
                <c:pt idx="557">
                  <c:v>1</c:v>
                </c:pt>
                <c:pt idx="558">
                  <c:v>1</c:v>
                </c:pt>
                <c:pt idx="559">
                  <c:v>0</c:v>
                </c:pt>
                <c:pt idx="560">
                  <c:v>0</c:v>
                </c:pt>
                <c:pt idx="561">
                  <c:v>1</c:v>
                </c:pt>
                <c:pt idx="562">
                  <c:v>0</c:v>
                </c:pt>
                <c:pt idx="563">
                  <c:v>1</c:v>
                </c:pt>
                <c:pt idx="564">
                  <c:v>0</c:v>
                </c:pt>
                <c:pt idx="565">
                  <c:v>0</c:v>
                </c:pt>
                <c:pt idx="566">
                  <c:v>0</c:v>
                </c:pt>
                <c:pt idx="567">
                  <c:v>0</c:v>
                </c:pt>
                <c:pt idx="568">
                  <c:v>0</c:v>
                </c:pt>
                <c:pt idx="569">
                  <c:v>0</c:v>
                </c:pt>
                <c:pt idx="570">
                  <c:v>0</c:v>
                </c:pt>
                <c:pt idx="571">
                  <c:v>0</c:v>
                </c:pt>
                <c:pt idx="572">
                  <c:v>0</c:v>
                </c:pt>
                <c:pt idx="573">
                  <c:v>0</c:v>
                </c:pt>
                <c:pt idx="574">
                  <c:v>0</c:v>
                </c:pt>
                <c:pt idx="575">
                  <c:v>1</c:v>
                </c:pt>
                <c:pt idx="576">
                  <c:v>1</c:v>
                </c:pt>
                <c:pt idx="577">
                  <c:v>1</c:v>
                </c:pt>
                <c:pt idx="578">
                  <c:v>0</c:v>
                </c:pt>
                <c:pt idx="579">
                  <c:v>1</c:v>
                </c:pt>
                <c:pt idx="580">
                  <c:v>1</c:v>
                </c:pt>
                <c:pt idx="581">
                  <c:v>1</c:v>
                </c:pt>
                <c:pt idx="582">
                  <c:v>0</c:v>
                </c:pt>
                <c:pt idx="583">
                  <c:v>0</c:v>
                </c:pt>
                <c:pt idx="584">
                  <c:v>0</c:v>
                </c:pt>
                <c:pt idx="585">
                  <c:v>1</c:v>
                </c:pt>
                <c:pt idx="586">
                  <c:v>1</c:v>
                </c:pt>
                <c:pt idx="587">
                  <c:v>0</c:v>
                </c:pt>
                <c:pt idx="588">
                  <c:v>1</c:v>
                </c:pt>
                <c:pt idx="589">
                  <c:v>1</c:v>
                </c:pt>
                <c:pt idx="590">
                  <c:v>0</c:v>
                </c:pt>
                <c:pt idx="591">
                  <c:v>1</c:v>
                </c:pt>
                <c:pt idx="592">
                  <c:v>0</c:v>
                </c:pt>
                <c:pt idx="593">
                  <c:v>0</c:v>
                </c:pt>
                <c:pt idx="594">
                  <c:v>0</c:v>
                </c:pt>
                <c:pt idx="595">
                  <c:v>0</c:v>
                </c:pt>
                <c:pt idx="596">
                  <c:v>0</c:v>
                </c:pt>
                <c:pt idx="597">
                  <c:v>1</c:v>
                </c:pt>
                <c:pt idx="598">
                  <c:v>0</c:v>
                </c:pt>
                <c:pt idx="599">
                  <c:v>0</c:v>
                </c:pt>
                <c:pt idx="600">
                  <c:v>0</c:v>
                </c:pt>
                <c:pt idx="601">
                  <c:v>1</c:v>
                </c:pt>
                <c:pt idx="602">
                  <c:v>0</c:v>
                </c:pt>
                <c:pt idx="603">
                  <c:v>0</c:v>
                </c:pt>
                <c:pt idx="604">
                  <c:v>1</c:v>
                </c:pt>
                <c:pt idx="605">
                  <c:v>1</c:v>
                </c:pt>
                <c:pt idx="606">
                  <c:v>1</c:v>
                </c:pt>
                <c:pt idx="607">
                  <c:v>1</c:v>
                </c:pt>
                <c:pt idx="608">
                  <c:v>1</c:v>
                </c:pt>
                <c:pt idx="609">
                  <c:v>1</c:v>
                </c:pt>
                <c:pt idx="610">
                  <c:v>0</c:v>
                </c:pt>
                <c:pt idx="611">
                  <c:v>1</c:v>
                </c:pt>
                <c:pt idx="612">
                  <c:v>0</c:v>
                </c:pt>
                <c:pt idx="613">
                  <c:v>1</c:v>
                </c:pt>
                <c:pt idx="614">
                  <c:v>0</c:v>
                </c:pt>
                <c:pt idx="615">
                  <c:v>1</c:v>
                </c:pt>
                <c:pt idx="616">
                  <c:v>1</c:v>
                </c:pt>
                <c:pt idx="617">
                  <c:v>0</c:v>
                </c:pt>
                <c:pt idx="618">
                  <c:v>1</c:v>
                </c:pt>
                <c:pt idx="619">
                  <c:v>1</c:v>
                </c:pt>
                <c:pt idx="620">
                  <c:v>1</c:v>
                </c:pt>
                <c:pt idx="621">
                  <c:v>1</c:v>
                </c:pt>
                <c:pt idx="622">
                  <c:v>1</c:v>
                </c:pt>
                <c:pt idx="623">
                  <c:v>1</c:v>
                </c:pt>
                <c:pt idx="624">
                  <c:v>1</c:v>
                </c:pt>
                <c:pt idx="625">
                  <c:v>1</c:v>
                </c:pt>
                <c:pt idx="626">
                  <c:v>0</c:v>
                </c:pt>
                <c:pt idx="627">
                  <c:v>1</c:v>
                </c:pt>
                <c:pt idx="628">
                  <c:v>1</c:v>
                </c:pt>
                <c:pt idx="629">
                  <c:v>1</c:v>
                </c:pt>
                <c:pt idx="630">
                  <c:v>1</c:v>
                </c:pt>
                <c:pt idx="631">
                  <c:v>1</c:v>
                </c:pt>
                <c:pt idx="632">
                  <c:v>0</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1</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1</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0</c:v>
                </c:pt>
                <c:pt idx="695">
                  <c:v>0</c:v>
                </c:pt>
                <c:pt idx="696">
                  <c:v>0</c:v>
                </c:pt>
                <c:pt idx="697">
                  <c:v>1</c:v>
                </c:pt>
                <c:pt idx="698">
                  <c:v>0</c:v>
                </c:pt>
                <c:pt idx="699">
                  <c:v>0</c:v>
                </c:pt>
                <c:pt idx="700">
                  <c:v>1</c:v>
                </c:pt>
                <c:pt idx="701">
                  <c:v>1</c:v>
                </c:pt>
                <c:pt idx="702">
                  <c:v>0</c:v>
                </c:pt>
                <c:pt idx="703">
                  <c:v>1</c:v>
                </c:pt>
                <c:pt idx="704">
                  <c:v>1</c:v>
                </c:pt>
                <c:pt idx="705">
                  <c:v>0</c:v>
                </c:pt>
                <c:pt idx="706">
                  <c:v>1</c:v>
                </c:pt>
                <c:pt idx="707">
                  <c:v>1</c:v>
                </c:pt>
                <c:pt idx="708">
                  <c:v>1</c:v>
                </c:pt>
                <c:pt idx="709">
                  <c:v>0</c:v>
                </c:pt>
                <c:pt idx="710">
                  <c:v>1</c:v>
                </c:pt>
                <c:pt idx="711">
                  <c:v>1</c:v>
                </c:pt>
                <c:pt idx="712">
                  <c:v>0</c:v>
                </c:pt>
                <c:pt idx="713">
                  <c:v>0</c:v>
                </c:pt>
                <c:pt idx="714">
                  <c:v>1</c:v>
                </c:pt>
                <c:pt idx="715">
                  <c:v>0</c:v>
                </c:pt>
                <c:pt idx="716">
                  <c:v>0</c:v>
                </c:pt>
                <c:pt idx="717">
                  <c:v>0</c:v>
                </c:pt>
                <c:pt idx="718">
                  <c:v>0</c:v>
                </c:pt>
                <c:pt idx="719">
                  <c:v>1</c:v>
                </c:pt>
                <c:pt idx="720">
                  <c:v>1</c:v>
                </c:pt>
                <c:pt idx="721">
                  <c:v>0</c:v>
                </c:pt>
                <c:pt idx="722">
                  <c:v>1</c:v>
                </c:pt>
                <c:pt idx="723">
                  <c:v>0</c:v>
                </c:pt>
                <c:pt idx="724">
                  <c:v>1</c:v>
                </c:pt>
                <c:pt idx="725">
                  <c:v>0</c:v>
                </c:pt>
                <c:pt idx="726">
                  <c:v>0</c:v>
                </c:pt>
                <c:pt idx="727">
                  <c:v>0</c:v>
                </c:pt>
                <c:pt idx="728">
                  <c:v>1</c:v>
                </c:pt>
                <c:pt idx="729">
                  <c:v>1</c:v>
                </c:pt>
                <c:pt idx="730">
                  <c:v>1</c:v>
                </c:pt>
                <c:pt idx="731">
                  <c:v>0</c:v>
                </c:pt>
                <c:pt idx="732">
                  <c:v>1</c:v>
                </c:pt>
                <c:pt idx="733">
                  <c:v>1</c:v>
                </c:pt>
                <c:pt idx="734">
                  <c:v>0</c:v>
                </c:pt>
                <c:pt idx="735">
                  <c:v>1</c:v>
                </c:pt>
                <c:pt idx="736">
                  <c:v>1</c:v>
                </c:pt>
                <c:pt idx="737">
                  <c:v>1</c:v>
                </c:pt>
                <c:pt idx="738">
                  <c:v>1</c:v>
                </c:pt>
                <c:pt idx="739">
                  <c:v>1</c:v>
                </c:pt>
                <c:pt idx="740">
                  <c:v>1</c:v>
                </c:pt>
                <c:pt idx="741">
                  <c:v>0</c:v>
                </c:pt>
                <c:pt idx="742">
                  <c:v>0</c:v>
                </c:pt>
                <c:pt idx="743">
                  <c:v>0</c:v>
                </c:pt>
                <c:pt idx="744">
                  <c:v>0</c:v>
                </c:pt>
                <c:pt idx="745">
                  <c:v>0</c:v>
                </c:pt>
                <c:pt idx="746">
                  <c:v>0</c:v>
                </c:pt>
                <c:pt idx="747">
                  <c:v>0</c:v>
                </c:pt>
                <c:pt idx="748">
                  <c:v>0</c:v>
                </c:pt>
                <c:pt idx="749">
                  <c:v>0</c:v>
                </c:pt>
                <c:pt idx="750">
                  <c:v>1</c:v>
                </c:pt>
                <c:pt idx="751">
                  <c:v>0</c:v>
                </c:pt>
                <c:pt idx="752">
                  <c:v>0</c:v>
                </c:pt>
                <c:pt idx="753">
                  <c:v>1</c:v>
                </c:pt>
                <c:pt idx="754">
                  <c:v>0</c:v>
                </c:pt>
                <c:pt idx="755">
                  <c:v>1</c:v>
                </c:pt>
                <c:pt idx="756">
                  <c:v>1</c:v>
                </c:pt>
                <c:pt idx="757">
                  <c:v>0</c:v>
                </c:pt>
                <c:pt idx="758">
                  <c:v>0</c:v>
                </c:pt>
                <c:pt idx="759">
                  <c:v>1</c:v>
                </c:pt>
                <c:pt idx="760">
                  <c:v>1</c:v>
                </c:pt>
                <c:pt idx="761">
                  <c:v>1</c:v>
                </c:pt>
                <c:pt idx="762">
                  <c:v>1</c:v>
                </c:pt>
                <c:pt idx="763">
                  <c:v>0</c:v>
                </c:pt>
                <c:pt idx="764">
                  <c:v>1</c:v>
                </c:pt>
                <c:pt idx="765">
                  <c:v>0</c:v>
                </c:pt>
                <c:pt idx="766">
                  <c:v>1</c:v>
                </c:pt>
                <c:pt idx="767">
                  <c:v>1</c:v>
                </c:pt>
                <c:pt idx="768">
                  <c:v>0</c:v>
                </c:pt>
                <c:pt idx="769">
                  <c:v>0</c:v>
                </c:pt>
                <c:pt idx="770">
                  <c:v>0</c:v>
                </c:pt>
                <c:pt idx="771">
                  <c:v>0</c:v>
                </c:pt>
                <c:pt idx="772">
                  <c:v>1</c:v>
                </c:pt>
                <c:pt idx="773">
                  <c:v>1</c:v>
                </c:pt>
                <c:pt idx="774">
                  <c:v>0</c:v>
                </c:pt>
                <c:pt idx="775">
                  <c:v>0</c:v>
                </c:pt>
                <c:pt idx="776">
                  <c:v>1</c:v>
                </c:pt>
                <c:pt idx="777">
                  <c:v>1</c:v>
                </c:pt>
                <c:pt idx="778">
                  <c:v>0</c:v>
                </c:pt>
                <c:pt idx="779">
                  <c:v>1</c:v>
                </c:pt>
                <c:pt idx="780">
                  <c:v>1</c:v>
                </c:pt>
                <c:pt idx="781">
                  <c:v>0</c:v>
                </c:pt>
                <c:pt idx="782">
                  <c:v>0</c:v>
                </c:pt>
                <c:pt idx="783">
                  <c:v>1</c:v>
                </c:pt>
                <c:pt idx="784">
                  <c:v>0</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1</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1</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numCache>
            </c:numRef>
          </c:yVal>
          <c:smooth val="0"/>
          <c:extLst>
            <c:ext xmlns:c16="http://schemas.microsoft.com/office/drawing/2014/chart" uri="{C3380CC4-5D6E-409C-BE32-E72D297353CC}">
              <c16:uniqueId val="{00000000-B221-4081-B291-A980ECB314A7}"/>
            </c:ext>
          </c:extLst>
        </c:ser>
        <c:ser>
          <c:idx val="1"/>
          <c:order val="1"/>
          <c:tx>
            <c:v>Modelo</c:v>
          </c:tx>
          <c:spPr>
            <a:ln w="12700" cap="rnd">
              <a:solidFill>
                <a:srgbClr val="FF0000"/>
              </a:solidFill>
              <a:round/>
            </a:ln>
            <a:effectLst/>
          </c:spPr>
          <c:marker>
            <c:symbol val="none"/>
          </c:marker>
          <c:xVal>
            <c:numRef>
              <c:f>XLSTAT_20220804_221526_1_HID!xdata1</c:f>
              <c:numCache>
                <c:formatCode>General</c:formatCode>
                <c:ptCount val="70"/>
                <c:pt idx="0">
                  <c:v>0</c:v>
                </c:pt>
                <c:pt idx="1">
                  <c:v>0.28985507246376802</c:v>
                </c:pt>
                <c:pt idx="2">
                  <c:v>0.57971014492753603</c:v>
                </c:pt>
                <c:pt idx="3">
                  <c:v>0.86956521739130399</c:v>
                </c:pt>
                <c:pt idx="4">
                  <c:v>1.1594202898550721</c:v>
                </c:pt>
                <c:pt idx="5">
                  <c:v>1.4492753623188401</c:v>
                </c:pt>
                <c:pt idx="6">
                  <c:v>1.739130434782608</c:v>
                </c:pt>
                <c:pt idx="7">
                  <c:v>2.0289855072463761</c:v>
                </c:pt>
                <c:pt idx="8">
                  <c:v>2.3188405797101441</c:v>
                </c:pt>
                <c:pt idx="9">
                  <c:v>2.6086956521739122</c:v>
                </c:pt>
                <c:pt idx="10">
                  <c:v>2.8985507246376803</c:v>
                </c:pt>
                <c:pt idx="11">
                  <c:v>3.1884057971014483</c:v>
                </c:pt>
                <c:pt idx="12">
                  <c:v>3.478260869565216</c:v>
                </c:pt>
                <c:pt idx="13">
                  <c:v>3.768115942028984</c:v>
                </c:pt>
                <c:pt idx="14">
                  <c:v>4.0579710144927521</c:v>
                </c:pt>
                <c:pt idx="15">
                  <c:v>4.3478260869565206</c:v>
                </c:pt>
                <c:pt idx="16">
                  <c:v>4.6376811594202882</c:v>
                </c:pt>
                <c:pt idx="17">
                  <c:v>4.9275362318840559</c:v>
                </c:pt>
                <c:pt idx="18">
                  <c:v>5.2173913043478244</c:v>
                </c:pt>
                <c:pt idx="19">
                  <c:v>5.507246376811592</c:v>
                </c:pt>
                <c:pt idx="20">
                  <c:v>5.7971014492753605</c:v>
                </c:pt>
                <c:pt idx="21">
                  <c:v>6.0869565217391282</c:v>
                </c:pt>
                <c:pt idx="22">
                  <c:v>6.3768115942028967</c:v>
                </c:pt>
                <c:pt idx="23">
                  <c:v>6.6666666666666643</c:v>
                </c:pt>
                <c:pt idx="24">
                  <c:v>6.9565217391304319</c:v>
                </c:pt>
                <c:pt idx="25">
                  <c:v>7.2463768115942004</c:v>
                </c:pt>
                <c:pt idx="26">
                  <c:v>7.5362318840579681</c:v>
                </c:pt>
                <c:pt idx="27">
                  <c:v>7.8260869565217366</c:v>
                </c:pt>
                <c:pt idx="28">
                  <c:v>8.1159420289855042</c:v>
                </c:pt>
                <c:pt idx="29">
                  <c:v>8.4057971014492718</c:v>
                </c:pt>
                <c:pt idx="30">
                  <c:v>8.6956521739130412</c:v>
                </c:pt>
                <c:pt idx="31">
                  <c:v>8.9855072463768089</c:v>
                </c:pt>
                <c:pt idx="32">
                  <c:v>9.2753623188405765</c:v>
                </c:pt>
                <c:pt idx="33">
                  <c:v>9.5652173913043441</c:v>
                </c:pt>
                <c:pt idx="34">
                  <c:v>9.8550724637681117</c:v>
                </c:pt>
                <c:pt idx="35">
                  <c:v>10.144927536231881</c:v>
                </c:pt>
                <c:pt idx="36">
                  <c:v>10.434782608695649</c:v>
                </c:pt>
                <c:pt idx="37">
                  <c:v>10.724637681159416</c:v>
                </c:pt>
                <c:pt idx="38">
                  <c:v>11.014492753623184</c:v>
                </c:pt>
                <c:pt idx="39">
                  <c:v>11.304347826086953</c:v>
                </c:pt>
                <c:pt idx="40">
                  <c:v>11.594202898550721</c:v>
                </c:pt>
                <c:pt idx="41">
                  <c:v>11.884057971014489</c:v>
                </c:pt>
                <c:pt idx="42">
                  <c:v>12.173913043478256</c:v>
                </c:pt>
                <c:pt idx="43">
                  <c:v>12.463768115942024</c:v>
                </c:pt>
                <c:pt idx="44">
                  <c:v>12.753623188405793</c:v>
                </c:pt>
                <c:pt idx="45">
                  <c:v>13.043478260869561</c:v>
                </c:pt>
                <c:pt idx="46">
                  <c:v>13.333333333333329</c:v>
                </c:pt>
                <c:pt idx="47">
                  <c:v>13.623188405797096</c:v>
                </c:pt>
                <c:pt idx="48">
                  <c:v>13.913043478260864</c:v>
                </c:pt>
                <c:pt idx="49">
                  <c:v>14.202898550724633</c:v>
                </c:pt>
                <c:pt idx="50">
                  <c:v>14.492753623188401</c:v>
                </c:pt>
                <c:pt idx="51">
                  <c:v>14.782608695652169</c:v>
                </c:pt>
                <c:pt idx="52">
                  <c:v>15.072463768115936</c:v>
                </c:pt>
                <c:pt idx="53">
                  <c:v>15.362318840579706</c:v>
                </c:pt>
                <c:pt idx="54">
                  <c:v>15.652173913043473</c:v>
                </c:pt>
                <c:pt idx="55">
                  <c:v>15.942028985507241</c:v>
                </c:pt>
                <c:pt idx="56">
                  <c:v>16.231884057971008</c:v>
                </c:pt>
                <c:pt idx="57">
                  <c:v>16.521739130434778</c:v>
                </c:pt>
                <c:pt idx="58">
                  <c:v>16.811594202898544</c:v>
                </c:pt>
                <c:pt idx="59">
                  <c:v>17.101449275362313</c:v>
                </c:pt>
                <c:pt idx="60">
                  <c:v>17.391304347826082</c:v>
                </c:pt>
                <c:pt idx="61">
                  <c:v>17.681159420289848</c:v>
                </c:pt>
                <c:pt idx="62">
                  <c:v>17.971014492753618</c:v>
                </c:pt>
                <c:pt idx="63">
                  <c:v>18.260869565217384</c:v>
                </c:pt>
                <c:pt idx="64">
                  <c:v>18.550724637681153</c:v>
                </c:pt>
                <c:pt idx="65">
                  <c:v>18.840579710144922</c:v>
                </c:pt>
                <c:pt idx="66">
                  <c:v>19.130434782608688</c:v>
                </c:pt>
                <c:pt idx="67">
                  <c:v>19.420289855072458</c:v>
                </c:pt>
                <c:pt idx="68">
                  <c:v>19.710144927536223</c:v>
                </c:pt>
                <c:pt idx="69">
                  <c:v>19.999999999999993</c:v>
                </c:pt>
              </c:numCache>
            </c:numRef>
          </c:xVal>
          <c:yVal>
            <c:numRef>
              <c:f>XLSTAT_20220804_221526_1_HID!ydata1</c:f>
              <c:numCache>
                <c:formatCode>General</c:formatCode>
                <c:ptCount val="70"/>
                <c:pt idx="0">
                  <c:v>0.14555936705136255</c:v>
                </c:pt>
                <c:pt idx="1">
                  <c:v>0.16063771241800781</c:v>
                </c:pt>
                <c:pt idx="2">
                  <c:v>0.17695452841975787</c:v>
                </c:pt>
                <c:pt idx="3">
                  <c:v>0.19454458602308097</c:v>
                </c:pt>
                <c:pt idx="4">
                  <c:v>0.2134297491979342</c:v>
                </c:pt>
                <c:pt idx="5">
                  <c:v>0.23361644355613506</c:v>
                </c:pt>
                <c:pt idx="6">
                  <c:v>0.255093235112343</c:v>
                </c:pt>
                <c:pt idx="7">
                  <c:v>0.27782866971174208</c:v>
                </c:pt>
                <c:pt idx="8">
                  <c:v>0.30176953958244052</c:v>
                </c:pt>
                <c:pt idx="9">
                  <c:v>0.32683974776221542</c:v>
                </c:pt>
                <c:pt idx="10">
                  <c:v>0.3529399301679535</c:v>
                </c:pt>
                <c:pt idx="11">
                  <c:v>0.37994796637740974</c:v>
                </c:pt>
                <c:pt idx="12">
                  <c:v>0.40772046333543721</c:v>
                </c:pt>
                <c:pt idx="13">
                  <c:v>0.4360952333599365</c:v>
                </c:pt>
                <c:pt idx="14">
                  <c:v>0.46489471403325816</c:v>
                </c:pt>
                <c:pt idx="15">
                  <c:v>0.49393020036880847</c:v>
                </c:pt>
                <c:pt idx="16">
                  <c:v>0.52300668817171425</c:v>
                </c:pt>
                <c:pt idx="17">
                  <c:v>0.55192807105576736</c:v>
                </c:pt>
                <c:pt idx="18">
                  <c:v>0.5805023999349338</c:v>
                </c:pt>
                <c:pt idx="19">
                  <c:v>0.60854690779290055</c:v>
                </c:pt>
                <c:pt idx="20">
                  <c:v>0.63589252502183935</c:v>
                </c:pt>
                <c:pt idx="21">
                  <c:v>0.66238765836524771</c:v>
                </c:pt>
                <c:pt idx="22">
                  <c:v>0.68790107278673363</c:v>
                </c:pt>
                <c:pt idx="23">
                  <c:v>0.71232379154932668</c:v>
                </c:pt>
                <c:pt idx="24">
                  <c:v>0.73557000603700762</c:v>
                </c:pt>
                <c:pt idx="25">
                  <c:v>0.75757705502752348</c:v>
                </c:pt>
                <c:pt idx="26">
                  <c:v>0.77830458707994121</c:v>
                </c:pt>
                <c:pt idx="27">
                  <c:v>0.7977330560627186</c:v>
                </c:pt>
                <c:pt idx="28">
                  <c:v>0.81586171802334284</c:v>
                </c:pt>
                <c:pt idx="29">
                  <c:v>0.83270629928885553</c:v>
                </c:pt>
                <c:pt idx="30">
                  <c:v>0.84829649413505848</c:v>
                </c:pt>
                <c:pt idx="31">
                  <c:v>0.86267342955543536</c:v>
                </c:pt>
                <c:pt idx="32">
                  <c:v>0.87588720861127323</c:v>
                </c:pt>
                <c:pt idx="33">
                  <c:v>0.88799461607837249</c:v>
                </c:pt>
                <c:pt idx="34">
                  <c:v>0.89905704337076719</c:v>
                </c:pt>
                <c:pt idx="35">
                  <c:v>0.90913866589345671</c:v>
                </c:pt>
                <c:pt idx="36">
                  <c:v>0.91830488611095573</c:v>
                </c:pt>
                <c:pt idx="37">
                  <c:v>0.926621040096272</c:v>
                </c:pt>
                <c:pt idx="38">
                  <c:v>0.93415135402704452</c:v>
                </c:pt>
                <c:pt idx="39">
                  <c:v>0.94095812958130098</c:v>
                </c:pt>
                <c:pt idx="40">
                  <c:v>0.94710113284331154</c:v>
                </c:pt>
                <c:pt idx="41">
                  <c:v>0.95263715949443462</c:v>
                </c:pt>
                <c:pt idx="42">
                  <c:v>0.95761974909377989</c:v>
                </c:pt>
                <c:pt idx="43">
                  <c:v>0.96209902258070801</c:v>
                </c:pt>
                <c:pt idx="44">
                  <c:v>0.96612161928271434</c:v>
                </c:pt>
                <c:pt idx="45">
                  <c:v>0.9697307123154093</c:v>
                </c:pt>
                <c:pt idx="46">
                  <c:v>0.97296608403742513</c:v>
                </c:pt>
                <c:pt idx="47">
                  <c:v>0.9758642459752257</c:v>
                </c:pt>
                <c:pt idx="48">
                  <c:v>0.97845859023098092</c:v>
                </c:pt>
                <c:pt idx="49">
                  <c:v>0.98077956175323733</c:v>
                </c:pt>
                <c:pt idx="50">
                  <c:v>0.98285484294633574</c:v>
                </c:pt>
                <c:pt idx="51">
                  <c:v>0.98470954390930798</c:v>
                </c:pt>
                <c:pt idx="52">
                  <c:v>0.98636639313574404</c:v>
                </c:pt>
                <c:pt idx="53">
                  <c:v>0.98784592479184208</c:v>
                </c:pt>
                <c:pt idx="54">
                  <c:v>0.98916665974582052</c:v>
                </c:pt>
                <c:pt idx="55">
                  <c:v>0.99034527837606767</c:v>
                </c:pt>
                <c:pt idx="56">
                  <c:v>0.99139678386601815</c:v>
                </c:pt>
                <c:pt idx="57">
                  <c:v>0.99233465522754793</c:v>
                </c:pt>
                <c:pt idx="58">
                  <c:v>0.9931709897062474</c:v>
                </c:pt>
                <c:pt idx="59">
                  <c:v>0.9939166345330136</c:v>
                </c:pt>
                <c:pt idx="60">
                  <c:v>0.99458130821598956</c:v>
                </c:pt>
                <c:pt idx="61">
                  <c:v>0.99517371173114655</c:v>
                </c:pt>
                <c:pt idx="62">
                  <c:v>0.9957016300823609</c:v>
                </c:pt>
                <c:pt idx="63">
                  <c:v>0.99617202477398903</c:v>
                </c:pt>
                <c:pt idx="64">
                  <c:v>0.99659111777995701</c:v>
                </c:pt>
                <c:pt idx="65">
                  <c:v>0.99696446761078883</c:v>
                </c:pt>
                <c:pt idx="66">
                  <c:v>0.99729703807984105</c:v>
                </c:pt>
                <c:pt idx="67">
                  <c:v>0.99759326035709861</c:v>
                </c:pt>
                <c:pt idx="68">
                  <c:v>0.99785708887702196</c:v>
                </c:pt>
                <c:pt idx="69">
                  <c:v>0.99809205163904802</c:v>
                </c:pt>
              </c:numCache>
            </c:numRef>
          </c:yVal>
          <c:smooth val="1"/>
          <c:extLst>
            <c:ext xmlns:c16="http://schemas.microsoft.com/office/drawing/2014/chart" uri="{C3380CC4-5D6E-409C-BE32-E72D297353CC}">
              <c16:uniqueId val="{00000001-B221-4081-B291-A980ECB314A7}"/>
            </c:ext>
          </c:extLst>
        </c:ser>
        <c:dLbls>
          <c:showLegendKey val="0"/>
          <c:showVal val="0"/>
          <c:showCatName val="0"/>
          <c:showSerName val="0"/>
          <c:showPercent val="0"/>
          <c:showBubbleSize val="0"/>
        </c:dLbls>
        <c:axId val="-1687251760"/>
        <c:axId val="-1687253936"/>
      </c:scatterChart>
      <c:valAx>
        <c:axId val="-1687251760"/>
        <c:scaling>
          <c:orientation val="minMax"/>
          <c:max val="20"/>
          <c:min val="0"/>
        </c:scaling>
        <c:delete val="0"/>
        <c:axPos val="b"/>
        <c:majorGridlines>
          <c:spPr>
            <a:ln w="6350" cap="flat" cmpd="sng" algn="ctr">
              <a:solidFill>
                <a:schemeClr val="tx1">
                  <a:alpha val="58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r>
                  <a:rPr lang="es-CO" sz="800">
                    <a:solidFill>
                      <a:sysClr val="windowText" lastClr="000000"/>
                    </a:solidFill>
                    <a:latin typeface="Palatino Linotype" panose="02040502050505030304" pitchFamily="18" charset="0"/>
                  </a:rPr>
                  <a:t>DRTE</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CO"/>
            </a:p>
          </c:tx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CO"/>
          </a:p>
        </c:txPr>
        <c:crossAx val="-1687253936"/>
        <c:crosses val="autoZero"/>
        <c:crossBetween val="midCat"/>
        <c:majorUnit val="1"/>
      </c:valAx>
      <c:valAx>
        <c:axId val="-1687253936"/>
        <c:scaling>
          <c:orientation val="minMax"/>
          <c:max val="1"/>
          <c:min val="0"/>
        </c:scaling>
        <c:delete val="0"/>
        <c:axPos val="l"/>
        <c:majorGridlines>
          <c:spPr>
            <a:ln w="6350" cap="flat" cmpd="sng" algn="ctr">
              <a:solidFill>
                <a:schemeClr val="tx1">
                  <a:alpha val="32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Palatino Linotype" panose="02040502050505030304" pitchFamily="18" charset="0"/>
                    <a:ea typeface="+mn-ea"/>
                    <a:cs typeface="Arial" panose="020B0604020202020204" pitchFamily="34" charset="0"/>
                  </a:defRPr>
                </a:pPr>
                <a:r>
                  <a:rPr lang="es-CO" sz="800">
                    <a:solidFill>
                      <a:sysClr val="windowText" lastClr="000000"/>
                    </a:solidFill>
                    <a:latin typeface="Palatino Linotype" panose="02040502050505030304" pitchFamily="18" charset="0"/>
                    <a:cs typeface="Arial" panose="020B0604020202020204" pitchFamily="34" charset="0"/>
                  </a:rPr>
                  <a:t>Internal disorders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Palatino Linotype" panose="02040502050505030304" pitchFamily="18" charset="0"/>
                  <a:ea typeface="+mn-ea"/>
                  <a:cs typeface="Arial" panose="020B0604020202020204" pitchFamily="34" charset="0"/>
                </a:defRPr>
              </a:pPr>
              <a:endParaRPr lang="es-CO"/>
            </a:p>
          </c:tx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6872517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Palatino Linotype" panose="02040502050505030304" pitchFamily="18" charset="0"/>
                <a:ea typeface="Arial"/>
                <a:cs typeface="Arial"/>
              </a:defRPr>
            </a:pPr>
            <a:r>
              <a:rPr lang="es-CO" sz="1000">
                <a:latin typeface="Palatino Linotype" panose="02040502050505030304" pitchFamily="18" charset="0"/>
              </a:rPr>
              <a:t>(a)</a:t>
            </a:r>
          </a:p>
        </c:rich>
      </c:tx>
      <c:layout>
        <c:manualLayout>
          <c:xMode val="edge"/>
          <c:yMode val="edge"/>
          <c:x val="0.53073333333333339"/>
          <c:y val="2.2988505747126436E-2"/>
        </c:manualLayout>
      </c:layout>
      <c:overlay val="0"/>
    </c:title>
    <c:autoTitleDeleted val="0"/>
    <c:plotArea>
      <c:layout/>
      <c:barChart>
        <c:barDir val="col"/>
        <c:grouping val="stacked"/>
        <c:varyColors val="0"/>
        <c:ser>
          <c:idx val="0"/>
          <c:order val="0"/>
          <c:tx>
            <c:strRef>
              <c:f>'Desc VB Final'!$I$11</c:f>
              <c:strCache>
                <c:ptCount val="1"/>
                <c:pt idx="0">
                  <c:v>0</c:v>
                </c:pt>
              </c:strCache>
            </c:strRef>
          </c:tx>
          <c:spPr>
            <a:solidFill>
              <a:srgbClr val="FF4A46"/>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('Desc VB Final'!$K$11,'Desc VB Final'!$K$13,'Desc VB Final'!$K$15,'Desc VB Final'!$K$17,'Desc VB Final'!$K$19,'Desc VB Final'!$K$21,'Desc VB Final'!$K$23,'Desc VB Final'!$K$25,'Desc VB Final'!$K$27)</c:f>
              <c:numCache>
                <c:formatCode>0.000</c:formatCode>
                <c:ptCount val="9"/>
                <c:pt idx="0">
                  <c:v>62.886597938144327</c:v>
                </c:pt>
                <c:pt idx="1">
                  <c:v>50</c:v>
                </c:pt>
                <c:pt idx="2">
                  <c:v>42</c:v>
                </c:pt>
                <c:pt idx="3">
                  <c:v>43</c:v>
                </c:pt>
                <c:pt idx="4">
                  <c:v>24</c:v>
                </c:pt>
                <c:pt idx="5">
                  <c:v>47</c:v>
                </c:pt>
                <c:pt idx="6">
                  <c:v>41</c:v>
                </c:pt>
                <c:pt idx="7">
                  <c:v>33.333333333333336</c:v>
                </c:pt>
                <c:pt idx="8">
                  <c:v>53.061224489795912</c:v>
                </c:pt>
              </c:numCache>
            </c:numRef>
          </c:val>
          <c:extLst>
            <c:ext xmlns:c16="http://schemas.microsoft.com/office/drawing/2014/chart" uri="{C3380CC4-5D6E-409C-BE32-E72D297353CC}">
              <c16:uniqueId val="{00000000-0066-4458-A34D-9334BC57E4F3}"/>
            </c:ext>
          </c:extLst>
        </c:ser>
        <c:ser>
          <c:idx val="1"/>
          <c:order val="1"/>
          <c:tx>
            <c:strRef>
              <c:f>'Desc VB Final'!$I$12</c:f>
              <c:strCache>
                <c:ptCount val="1"/>
                <c:pt idx="0">
                  <c:v>1</c:v>
                </c:pt>
              </c:strCache>
            </c:strRef>
          </c:tx>
          <c:spPr>
            <a:solidFill>
              <a:srgbClr val="2A7498"/>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VB Final'!$K$12,'Desc VB Final'!$K$14,'Desc VB Final'!$K$16,'Desc VB Final'!$K$18,'Desc VB Final'!$K$20,'Desc VB Final'!$K$22,'Desc VB Final'!$K$24,'Desc VB Final'!$K$26,'Desc VB Final'!$K$28)</c:f>
              <c:numCache>
                <c:formatCode>0.000</c:formatCode>
                <c:ptCount val="9"/>
                <c:pt idx="0">
                  <c:v>37.113402061855673</c:v>
                </c:pt>
                <c:pt idx="1">
                  <c:v>50</c:v>
                </c:pt>
                <c:pt idx="2">
                  <c:v>57.999999999999993</c:v>
                </c:pt>
                <c:pt idx="3">
                  <c:v>57.000000000000007</c:v>
                </c:pt>
                <c:pt idx="4">
                  <c:v>76</c:v>
                </c:pt>
                <c:pt idx="5">
                  <c:v>53</c:v>
                </c:pt>
                <c:pt idx="6">
                  <c:v>59</c:v>
                </c:pt>
                <c:pt idx="7">
                  <c:v>66.666666666666671</c:v>
                </c:pt>
                <c:pt idx="8">
                  <c:v>46.938775510204081</c:v>
                </c:pt>
              </c:numCache>
            </c:numRef>
          </c:val>
          <c:extLst>
            <c:ext xmlns:c16="http://schemas.microsoft.com/office/drawing/2014/chart" uri="{C3380CC4-5D6E-409C-BE32-E72D297353CC}">
              <c16:uniqueId val="{00000001-0066-4458-A34D-9334BC57E4F3}"/>
            </c:ext>
          </c:extLst>
        </c:ser>
        <c:dLbls>
          <c:dLblPos val="ctr"/>
          <c:showLegendKey val="0"/>
          <c:showVal val="1"/>
          <c:showCatName val="0"/>
          <c:showSerName val="0"/>
          <c:showPercent val="0"/>
          <c:showBubbleSize val="0"/>
        </c:dLbls>
        <c:gapWidth val="150"/>
        <c:overlap val="100"/>
        <c:axId val="-1687245232"/>
        <c:axId val="-1687227280"/>
      </c:barChart>
      <c:catAx>
        <c:axId val="-1687245232"/>
        <c:scaling>
          <c:orientation val="minMax"/>
        </c:scaling>
        <c:delete val="0"/>
        <c:axPos val="b"/>
        <c:numFmt formatCode="General" sourceLinked="0"/>
        <c:majorTickMark val="cross"/>
        <c:minorTickMark val="none"/>
        <c:tickLblPos val="nextTo"/>
        <c:txPr>
          <a:bodyPr rot="0" vert="horz"/>
          <a:lstStyle/>
          <a:p>
            <a:pPr>
              <a:defRPr sz="600">
                <a:latin typeface="Palatino Linotype" panose="02040502050505030304" pitchFamily="18" charset="0"/>
              </a:defRPr>
            </a:pPr>
            <a:endParaRPr lang="es-CO"/>
          </a:p>
        </c:txPr>
        <c:crossAx val="-1687227280"/>
        <c:crosses val="autoZero"/>
        <c:auto val="1"/>
        <c:lblAlgn val="ctr"/>
        <c:lblOffset val="100"/>
        <c:noMultiLvlLbl val="0"/>
      </c:catAx>
      <c:valAx>
        <c:axId val="-1687227280"/>
        <c:scaling>
          <c:orientation val="minMax"/>
        </c:scaling>
        <c:delete val="0"/>
        <c:axPos val="l"/>
        <c:title>
          <c:tx>
            <c:rich>
              <a:bodyPr/>
              <a:lstStyle/>
              <a:p>
                <a:pPr>
                  <a:defRPr sz="800" b="0">
                    <a:latin typeface="Palatino Linotype" panose="02040502050505030304" pitchFamily="18" charset="0"/>
                    <a:ea typeface="Arial"/>
                    <a:cs typeface="Arial"/>
                  </a:defRPr>
                </a:pPr>
                <a:r>
                  <a:rPr lang="es-CO" sz="800" b="0" i="0" baseline="0">
                    <a:effectLst/>
                    <a:latin typeface="Palatino Linotype" panose="02040502050505030304" pitchFamily="18" charset="0"/>
                  </a:rPr>
                  <a:t>relative frecuency of vascular browning (%)</a:t>
                </a:r>
                <a:endParaRPr lang="es-CO" sz="100">
                  <a:effectLst/>
                  <a:latin typeface="Palatino Linotype" panose="02040502050505030304" pitchFamily="18" charset="0"/>
                </a:endParaRPr>
              </a:p>
            </c:rich>
          </c:tx>
          <c:overlay val="0"/>
        </c:title>
        <c:numFmt formatCode="General" sourceLinked="0"/>
        <c:majorTickMark val="cross"/>
        <c:minorTickMark val="none"/>
        <c:tickLblPos val="nextTo"/>
        <c:txPr>
          <a:bodyPr/>
          <a:lstStyle/>
          <a:p>
            <a:pPr>
              <a:defRPr sz="700"/>
            </a:pPr>
            <a:endParaRPr lang="es-CO"/>
          </a:p>
        </c:txPr>
        <c:crossAx val="-1687245232"/>
        <c:crosses val="autoZero"/>
        <c:crossBetween val="between"/>
      </c:valAx>
      <c:spPr>
        <a:ln>
          <a:solidFill>
            <a:srgbClr val="C0C0C0"/>
          </a:solidFill>
          <a:prstDash val="solid"/>
        </a:ln>
      </c:spPr>
    </c:plotArea>
    <c:legend>
      <c:legendPos val="b"/>
      <c:layout>
        <c:manualLayout>
          <c:xMode val="edge"/>
          <c:yMode val="edge"/>
          <c:x val="0.47221385019180295"/>
          <c:y val="0.91976319626713332"/>
          <c:w val="0.12747687789026371"/>
          <c:h val="6.4655624943433798E-2"/>
        </c:manualLayout>
      </c:layout>
      <c:overlay val="0"/>
      <c:spPr>
        <a:ln w="6350">
          <a:solidFill>
            <a:srgbClr val="000000"/>
          </a:solidFill>
          <a:prstDash val="solid"/>
        </a:ln>
      </c:spPr>
      <c:txPr>
        <a:bodyPr/>
        <a:lstStyle/>
        <a:p>
          <a:pPr>
            <a:defRPr sz="800" b="0">
              <a:latin typeface="Palatino Linotype" panose="0204050205050503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Palatino Linotype" panose="02040502050505030304" pitchFamily="18" charset="0"/>
                <a:ea typeface="Arial"/>
                <a:cs typeface="Arial"/>
              </a:defRPr>
            </a:pPr>
            <a:r>
              <a:rPr lang="es-CO" sz="1000">
                <a:latin typeface="Palatino Linotype" panose="02040502050505030304" pitchFamily="18" charset="0"/>
              </a:rPr>
              <a:t>(b)</a:t>
            </a:r>
            <a:endParaRPr lang="es-CO">
              <a:latin typeface="Palatino Linotype" panose="02040502050505030304" pitchFamily="18" charset="0"/>
            </a:endParaRPr>
          </a:p>
        </c:rich>
      </c:tx>
      <c:layout>
        <c:manualLayout>
          <c:xMode val="edge"/>
          <c:yMode val="edge"/>
          <c:x val="0.52849230769230771"/>
          <c:y val="2.1124736457123188E-2"/>
        </c:manualLayout>
      </c:layout>
      <c:overlay val="0"/>
    </c:title>
    <c:autoTitleDeleted val="0"/>
    <c:plotArea>
      <c:layout/>
      <c:barChart>
        <c:barDir val="col"/>
        <c:grouping val="stacked"/>
        <c:varyColors val="0"/>
        <c:ser>
          <c:idx val="0"/>
          <c:order val="0"/>
          <c:tx>
            <c:strRef>
              <c:f>'DesSR FINAL'!$I$11</c:f>
              <c:strCache>
                <c:ptCount val="1"/>
                <c:pt idx="0">
                  <c:v>0</c:v>
                </c:pt>
              </c:strCache>
            </c:strRef>
          </c:tx>
          <c:spPr>
            <a:solidFill>
              <a:srgbClr val="FF4A46"/>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('DesSR FINAL'!$K$11,'DesSR FINAL'!$K$13,'DesSR FINAL'!$K$15,'DesSR FINAL'!$K$17,'DesSR FINAL'!$K$19,'DesSR FINAL'!$K$21,'DesSR FINAL'!$K$23,'DesSR FINAL'!$K$25,'DesSR FINAL'!$K$27)</c:f>
              <c:numCache>
                <c:formatCode>0.000</c:formatCode>
                <c:ptCount val="9"/>
                <c:pt idx="0">
                  <c:v>93.814432989690715</c:v>
                </c:pt>
                <c:pt idx="1">
                  <c:v>62</c:v>
                </c:pt>
                <c:pt idx="2">
                  <c:v>79</c:v>
                </c:pt>
                <c:pt idx="3">
                  <c:v>62</c:v>
                </c:pt>
                <c:pt idx="4">
                  <c:v>54</c:v>
                </c:pt>
                <c:pt idx="5">
                  <c:v>89</c:v>
                </c:pt>
                <c:pt idx="6">
                  <c:v>86</c:v>
                </c:pt>
                <c:pt idx="7">
                  <c:v>58.585858585858588</c:v>
                </c:pt>
                <c:pt idx="8">
                  <c:v>83.673469387755091</c:v>
                </c:pt>
              </c:numCache>
            </c:numRef>
          </c:val>
          <c:extLst>
            <c:ext xmlns:c16="http://schemas.microsoft.com/office/drawing/2014/chart" uri="{C3380CC4-5D6E-409C-BE32-E72D297353CC}">
              <c16:uniqueId val="{00000000-7837-4F4F-A2EA-2D2EB00AA4A4}"/>
            </c:ext>
          </c:extLst>
        </c:ser>
        <c:ser>
          <c:idx val="1"/>
          <c:order val="1"/>
          <c:tx>
            <c:strRef>
              <c:f>'DesSR FINAL'!$I$12</c:f>
              <c:strCache>
                <c:ptCount val="1"/>
                <c:pt idx="0">
                  <c:v>1</c:v>
                </c:pt>
              </c:strCache>
            </c:strRef>
          </c:tx>
          <c:spPr>
            <a:solidFill>
              <a:srgbClr val="2A7498"/>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('DesSR FINAL'!$K$12,'DesSR FINAL'!$K$14,'DesSR FINAL'!$K$16,'DesSR FINAL'!$K$18,'DesSR FINAL'!$K$20,'DesSR FINAL'!$K$22,'DesSR FINAL'!$K$24,'DesSR FINAL'!$K$26,'DesSR FINAL'!$K$28)</c:f>
              <c:numCache>
                <c:formatCode>0.000</c:formatCode>
                <c:ptCount val="9"/>
                <c:pt idx="0">
                  <c:v>6.1855670103092786</c:v>
                </c:pt>
                <c:pt idx="1">
                  <c:v>38</c:v>
                </c:pt>
                <c:pt idx="2">
                  <c:v>21</c:v>
                </c:pt>
                <c:pt idx="3">
                  <c:v>38</c:v>
                </c:pt>
                <c:pt idx="4">
                  <c:v>46</c:v>
                </c:pt>
                <c:pt idx="5">
                  <c:v>11</c:v>
                </c:pt>
                <c:pt idx="6">
                  <c:v>14.000000000000002</c:v>
                </c:pt>
                <c:pt idx="7">
                  <c:v>41.414141414141419</c:v>
                </c:pt>
                <c:pt idx="8">
                  <c:v>16.326530612244898</c:v>
                </c:pt>
              </c:numCache>
            </c:numRef>
          </c:val>
          <c:extLst>
            <c:ext xmlns:c16="http://schemas.microsoft.com/office/drawing/2014/chart" uri="{C3380CC4-5D6E-409C-BE32-E72D297353CC}">
              <c16:uniqueId val="{00000001-7837-4F4F-A2EA-2D2EB00AA4A4}"/>
            </c:ext>
          </c:extLst>
        </c:ser>
        <c:dLbls>
          <c:dLblPos val="ctr"/>
          <c:showLegendKey val="0"/>
          <c:showVal val="1"/>
          <c:showCatName val="0"/>
          <c:showSerName val="0"/>
          <c:showPercent val="0"/>
          <c:showBubbleSize val="0"/>
        </c:dLbls>
        <c:gapWidth val="150"/>
        <c:overlap val="100"/>
        <c:axId val="-1687238160"/>
        <c:axId val="-1687244688"/>
      </c:barChart>
      <c:catAx>
        <c:axId val="-1687238160"/>
        <c:scaling>
          <c:orientation val="minMax"/>
        </c:scaling>
        <c:delete val="0"/>
        <c:axPos val="b"/>
        <c:numFmt formatCode="General" sourceLinked="0"/>
        <c:majorTickMark val="cross"/>
        <c:minorTickMark val="none"/>
        <c:tickLblPos val="nextTo"/>
        <c:txPr>
          <a:bodyPr rot="0" vert="horz"/>
          <a:lstStyle/>
          <a:p>
            <a:pPr>
              <a:defRPr sz="600">
                <a:latin typeface="Palatino Linotype" panose="02040502050505030304" pitchFamily="18" charset="0"/>
              </a:defRPr>
            </a:pPr>
            <a:endParaRPr lang="es-CO"/>
          </a:p>
        </c:txPr>
        <c:crossAx val="-1687244688"/>
        <c:crosses val="autoZero"/>
        <c:auto val="1"/>
        <c:lblAlgn val="ctr"/>
        <c:lblOffset val="100"/>
        <c:noMultiLvlLbl val="0"/>
      </c:catAx>
      <c:valAx>
        <c:axId val="-1687244688"/>
        <c:scaling>
          <c:orientation val="minMax"/>
        </c:scaling>
        <c:delete val="0"/>
        <c:axPos val="l"/>
        <c:title>
          <c:tx>
            <c:rich>
              <a:bodyPr/>
              <a:lstStyle/>
              <a:p>
                <a:pPr>
                  <a:defRPr sz="800" b="0">
                    <a:latin typeface="Palatino Linotype" panose="02040502050505030304" pitchFamily="18" charset="0"/>
                    <a:ea typeface="Arial"/>
                    <a:cs typeface="Arial"/>
                  </a:defRPr>
                </a:pPr>
                <a:r>
                  <a:rPr lang="es-CO" sz="800" b="0" i="0" baseline="0">
                    <a:effectLst/>
                    <a:latin typeface="Palatino Linotype" panose="02040502050505030304" pitchFamily="18" charset="0"/>
                  </a:rPr>
                  <a:t>relative frecuency of  Stem edn rot (%)</a:t>
                </a:r>
                <a:endParaRPr lang="es-CO" sz="100">
                  <a:effectLst/>
                  <a:latin typeface="Palatino Linotype" panose="02040502050505030304" pitchFamily="18" charset="0"/>
                </a:endParaRPr>
              </a:p>
            </c:rich>
          </c:tx>
          <c:overlay val="0"/>
        </c:title>
        <c:numFmt formatCode="General" sourceLinked="0"/>
        <c:majorTickMark val="cross"/>
        <c:minorTickMark val="none"/>
        <c:tickLblPos val="nextTo"/>
        <c:txPr>
          <a:bodyPr/>
          <a:lstStyle/>
          <a:p>
            <a:pPr>
              <a:defRPr sz="700"/>
            </a:pPr>
            <a:endParaRPr lang="es-CO"/>
          </a:p>
        </c:txPr>
        <c:crossAx val="-1687238160"/>
        <c:crosses val="autoZero"/>
        <c:crossBetween val="between"/>
      </c:valAx>
      <c:spPr>
        <a:ln>
          <a:solidFill>
            <a:srgbClr val="C0C0C0"/>
          </a:solidFill>
          <a:prstDash val="solid"/>
        </a:ln>
      </c:spPr>
    </c:plotArea>
    <c:legend>
      <c:legendPos val="b"/>
      <c:layout>
        <c:manualLayout>
          <c:xMode val="edge"/>
          <c:yMode val="edge"/>
          <c:x val="0.50231374924288308"/>
          <c:y val="0.93098058033604525"/>
          <c:w val="0.1406716468133791"/>
          <c:h val="6.1632531390639879E-2"/>
        </c:manualLayout>
      </c:layout>
      <c:overlay val="0"/>
      <c:spPr>
        <a:ln w="6350">
          <a:solidFill>
            <a:srgbClr val="000000"/>
          </a:solidFill>
          <a:prstDash val="solid"/>
        </a:ln>
      </c:spPr>
      <c:txPr>
        <a:bodyPr/>
        <a:lstStyle/>
        <a:p>
          <a:pPr>
            <a:defRPr sz="800" b="0">
              <a:latin typeface="Palatino Linotype" panose="0204050205050503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Palatino Linotype" panose="02040502050505030304" pitchFamily="18" charset="0"/>
                <a:ea typeface="Arial"/>
                <a:cs typeface="Arial"/>
              </a:defRPr>
            </a:pPr>
            <a:r>
              <a:rPr lang="es-CO" sz="1000">
                <a:latin typeface="Palatino Linotype" panose="02040502050505030304" pitchFamily="18" charset="0"/>
              </a:rPr>
              <a:t>(c)</a:t>
            </a:r>
          </a:p>
        </c:rich>
      </c:tx>
      <c:layout>
        <c:manualLayout>
          <c:xMode val="edge"/>
          <c:yMode val="edge"/>
          <c:x val="0.53403726708074539"/>
          <c:y val="2.2408963585434174E-2"/>
        </c:manualLayout>
      </c:layout>
      <c:overlay val="0"/>
    </c:title>
    <c:autoTitleDeleted val="0"/>
    <c:plotArea>
      <c:layout/>
      <c:barChart>
        <c:barDir val="col"/>
        <c:grouping val="stacked"/>
        <c:varyColors val="0"/>
        <c:ser>
          <c:idx val="0"/>
          <c:order val="0"/>
          <c:tx>
            <c:strRef>
              <c:f>'Desc FD'!$I$11</c:f>
              <c:strCache>
                <c:ptCount val="1"/>
                <c:pt idx="0">
                  <c:v>0</c:v>
                </c:pt>
              </c:strCache>
            </c:strRef>
          </c:tx>
          <c:spPr>
            <a:solidFill>
              <a:srgbClr val="FF4A46"/>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('Desc FD'!$K$11,'Desc FD'!$K$13,'Desc FD'!$K$15,'Desc FD'!$K$17,'Desc FD'!$K$19,'Desc FD'!$K$21,'Desc FD'!$K$23,'Desc FD'!$K$25,'Desc FD'!$K$27)</c:f>
              <c:numCache>
                <c:formatCode>0.000</c:formatCode>
                <c:ptCount val="9"/>
                <c:pt idx="0">
                  <c:v>100</c:v>
                </c:pt>
                <c:pt idx="1">
                  <c:v>87</c:v>
                </c:pt>
                <c:pt idx="2">
                  <c:v>96.84210526315789</c:v>
                </c:pt>
                <c:pt idx="3">
                  <c:v>87</c:v>
                </c:pt>
                <c:pt idx="4">
                  <c:v>95.348837209302332</c:v>
                </c:pt>
                <c:pt idx="5">
                  <c:v>83</c:v>
                </c:pt>
                <c:pt idx="6">
                  <c:v>97</c:v>
                </c:pt>
                <c:pt idx="7">
                  <c:v>61.616161616161627</c:v>
                </c:pt>
                <c:pt idx="8">
                  <c:v>87.755102040816325</c:v>
                </c:pt>
              </c:numCache>
            </c:numRef>
          </c:val>
          <c:extLst>
            <c:ext xmlns:c16="http://schemas.microsoft.com/office/drawing/2014/chart" uri="{C3380CC4-5D6E-409C-BE32-E72D297353CC}">
              <c16:uniqueId val="{00000000-A8D2-4444-8961-871A29A96822}"/>
            </c:ext>
          </c:extLst>
        </c:ser>
        <c:ser>
          <c:idx val="1"/>
          <c:order val="1"/>
          <c:tx>
            <c:strRef>
              <c:f>'Desc FD'!$I$12</c:f>
              <c:strCache>
                <c:ptCount val="1"/>
                <c:pt idx="0">
                  <c:v>1</c:v>
                </c:pt>
              </c:strCache>
            </c:strRef>
          </c:tx>
          <c:spPr>
            <a:solidFill>
              <a:srgbClr val="2A7498"/>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FD'!$K$12,'Desc FD'!$K$14,'Desc FD'!$K$16,'Desc FD'!$K$18,'Desc FD'!$K$20,'Desc FD'!$K$22,'Desc FD'!$K$24,'Desc FD'!$K$26,'Desc FD'!$K$28)</c:f>
              <c:numCache>
                <c:formatCode>0.000</c:formatCode>
                <c:ptCount val="9"/>
                <c:pt idx="0">
                  <c:v>0</c:v>
                </c:pt>
                <c:pt idx="1">
                  <c:v>13</c:v>
                </c:pt>
                <c:pt idx="2">
                  <c:v>3.1578947368421053</c:v>
                </c:pt>
                <c:pt idx="3">
                  <c:v>13</c:v>
                </c:pt>
                <c:pt idx="4">
                  <c:v>4.6511627906976747</c:v>
                </c:pt>
                <c:pt idx="5">
                  <c:v>17</c:v>
                </c:pt>
                <c:pt idx="6">
                  <c:v>3</c:v>
                </c:pt>
                <c:pt idx="7">
                  <c:v>38.383838383838388</c:v>
                </c:pt>
                <c:pt idx="8">
                  <c:v>12.244897959183673</c:v>
                </c:pt>
              </c:numCache>
            </c:numRef>
          </c:val>
          <c:extLst>
            <c:ext xmlns:c16="http://schemas.microsoft.com/office/drawing/2014/chart" uri="{C3380CC4-5D6E-409C-BE32-E72D297353CC}">
              <c16:uniqueId val="{00000001-A8D2-4444-8961-871A29A96822}"/>
            </c:ext>
          </c:extLst>
        </c:ser>
        <c:dLbls>
          <c:dLblPos val="ctr"/>
          <c:showLegendKey val="0"/>
          <c:showVal val="1"/>
          <c:showCatName val="0"/>
          <c:showSerName val="0"/>
          <c:showPercent val="0"/>
          <c:showBubbleSize val="0"/>
        </c:dLbls>
        <c:gapWidth val="150"/>
        <c:overlap val="100"/>
        <c:axId val="-1687243056"/>
        <c:axId val="-1687242512"/>
      </c:barChart>
      <c:catAx>
        <c:axId val="-1687243056"/>
        <c:scaling>
          <c:orientation val="minMax"/>
        </c:scaling>
        <c:delete val="0"/>
        <c:axPos val="b"/>
        <c:numFmt formatCode="General" sourceLinked="0"/>
        <c:majorTickMark val="cross"/>
        <c:minorTickMark val="none"/>
        <c:tickLblPos val="nextTo"/>
        <c:txPr>
          <a:bodyPr rot="0" vert="horz"/>
          <a:lstStyle/>
          <a:p>
            <a:pPr>
              <a:defRPr sz="700"/>
            </a:pPr>
            <a:endParaRPr lang="es-CO"/>
          </a:p>
        </c:txPr>
        <c:crossAx val="-1687242512"/>
        <c:crosses val="autoZero"/>
        <c:auto val="1"/>
        <c:lblAlgn val="ctr"/>
        <c:lblOffset val="100"/>
        <c:noMultiLvlLbl val="0"/>
      </c:catAx>
      <c:valAx>
        <c:axId val="-1687242512"/>
        <c:scaling>
          <c:orientation val="minMax"/>
        </c:scaling>
        <c:delete val="0"/>
        <c:axPos val="l"/>
        <c:title>
          <c:tx>
            <c:rich>
              <a:bodyPr/>
              <a:lstStyle/>
              <a:p>
                <a:pPr>
                  <a:defRPr sz="800" b="0">
                    <a:latin typeface="Palatino Linotype" panose="02040502050505030304" pitchFamily="18" charset="0"/>
                    <a:ea typeface="Arial"/>
                    <a:cs typeface="Arial"/>
                  </a:defRPr>
                </a:pPr>
                <a:r>
                  <a:rPr lang="es-CO">
                    <a:latin typeface="Palatino Linotype" panose="02040502050505030304" pitchFamily="18" charset="0"/>
                  </a:rPr>
                  <a:t>relative frecuency Fles Discoloration (%)</a:t>
                </a:r>
              </a:p>
            </c:rich>
          </c:tx>
          <c:overlay val="0"/>
        </c:title>
        <c:numFmt formatCode="General" sourceLinked="0"/>
        <c:majorTickMark val="cross"/>
        <c:minorTickMark val="none"/>
        <c:tickLblPos val="nextTo"/>
        <c:txPr>
          <a:bodyPr/>
          <a:lstStyle/>
          <a:p>
            <a:pPr>
              <a:defRPr sz="700"/>
            </a:pPr>
            <a:endParaRPr lang="es-CO"/>
          </a:p>
        </c:txPr>
        <c:crossAx val="-1687243056"/>
        <c:crosses val="autoZero"/>
        <c:crossBetween val="between"/>
      </c:valAx>
      <c:spPr>
        <a:ln>
          <a:solidFill>
            <a:srgbClr val="C0C0C0"/>
          </a:solidFill>
          <a:prstDash val="solid"/>
        </a:ln>
      </c:spPr>
    </c:plotArea>
    <c:legend>
      <c:legendPos val="b"/>
      <c:layout>
        <c:manualLayout>
          <c:xMode val="edge"/>
          <c:yMode val="edge"/>
          <c:x val="0.4566932394320275"/>
          <c:y val="0.92647242624083759"/>
          <c:w val="0.13630296212973378"/>
          <c:h val="6.2323091966445372E-2"/>
        </c:manualLayout>
      </c:layout>
      <c:overlay val="0"/>
      <c:spPr>
        <a:ln w="6350">
          <a:solidFill>
            <a:srgbClr val="000000"/>
          </a:solidFill>
          <a:prstDash val="solid"/>
        </a:ln>
      </c:spPr>
      <c:txPr>
        <a:bodyPr/>
        <a:lstStyle/>
        <a:p>
          <a:pPr>
            <a:defRPr sz="800" b="0">
              <a:latin typeface="Palatino Linotype" panose="0204050205050503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Palatino Linotype" panose="02040502050505030304" pitchFamily="18" charset="0"/>
                <a:ea typeface="Arial"/>
                <a:cs typeface="Arial"/>
              </a:defRPr>
            </a:pPr>
            <a:r>
              <a:rPr lang="es-CO" sz="1000">
                <a:latin typeface="Palatino Linotype" panose="02040502050505030304" pitchFamily="18" charset="0"/>
              </a:rPr>
              <a:t>(d)</a:t>
            </a:r>
          </a:p>
        </c:rich>
      </c:tx>
      <c:layout>
        <c:manualLayout>
          <c:xMode val="edge"/>
          <c:yMode val="edge"/>
          <c:x val="0.52831804281345562"/>
          <c:y val="2.247191011235955E-2"/>
        </c:manualLayout>
      </c:layout>
      <c:overlay val="0"/>
    </c:title>
    <c:autoTitleDeleted val="0"/>
    <c:plotArea>
      <c:layout/>
      <c:barChart>
        <c:barDir val="col"/>
        <c:grouping val="stacked"/>
        <c:varyColors val="0"/>
        <c:ser>
          <c:idx val="0"/>
          <c:order val="0"/>
          <c:tx>
            <c:strRef>
              <c:f>'Desc FB'!$I$11</c:f>
              <c:strCache>
                <c:ptCount val="1"/>
                <c:pt idx="0">
                  <c:v>0</c:v>
                </c:pt>
              </c:strCache>
            </c:strRef>
          </c:tx>
          <c:spPr>
            <a:solidFill>
              <a:srgbClr val="FF4A46"/>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('Desc FB'!$K$11,'Desc FB'!$K$13,'Desc FB'!$K$15,'Desc FB'!$K$17,'Desc FB'!$K$19,'Desc FB'!$K$21,'Desc FB'!$K$23,'Desc FB'!$K$25,'Desc FB'!$K$27)</c:f>
              <c:numCache>
                <c:formatCode>0.000</c:formatCode>
                <c:ptCount val="9"/>
                <c:pt idx="0">
                  <c:v>89.690721649484544</c:v>
                </c:pt>
                <c:pt idx="1">
                  <c:v>91</c:v>
                </c:pt>
                <c:pt idx="2">
                  <c:v>97.89473684210526</c:v>
                </c:pt>
                <c:pt idx="3">
                  <c:v>91</c:v>
                </c:pt>
                <c:pt idx="4">
                  <c:v>82.558139534883722</c:v>
                </c:pt>
                <c:pt idx="5">
                  <c:v>93</c:v>
                </c:pt>
                <c:pt idx="6">
                  <c:v>89</c:v>
                </c:pt>
                <c:pt idx="7">
                  <c:v>62.62626262626263</c:v>
                </c:pt>
                <c:pt idx="8">
                  <c:v>76.530612244897952</c:v>
                </c:pt>
              </c:numCache>
            </c:numRef>
          </c:val>
          <c:extLst>
            <c:ext xmlns:c16="http://schemas.microsoft.com/office/drawing/2014/chart" uri="{C3380CC4-5D6E-409C-BE32-E72D297353CC}">
              <c16:uniqueId val="{00000000-BE75-4817-8EBA-D70650F19297}"/>
            </c:ext>
          </c:extLst>
        </c:ser>
        <c:ser>
          <c:idx val="1"/>
          <c:order val="1"/>
          <c:tx>
            <c:strRef>
              <c:f>'Desc FB'!$I$12</c:f>
              <c:strCache>
                <c:ptCount val="1"/>
                <c:pt idx="0">
                  <c:v>1</c:v>
                </c:pt>
              </c:strCache>
            </c:strRef>
          </c:tx>
          <c:spPr>
            <a:solidFill>
              <a:srgbClr val="2A7498"/>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FB'!$K$12,'Desc FB'!$K$14,'Desc FB'!$K$16,'Desc FB'!$K$18,'Desc FB'!$K$20,'Desc FB'!$K$22,'Desc FB'!$K$24,'Desc FB'!$K$26,'Desc FB'!$K$28)</c:f>
              <c:numCache>
                <c:formatCode>0.000</c:formatCode>
                <c:ptCount val="9"/>
                <c:pt idx="0">
                  <c:v>10.309278350515463</c:v>
                </c:pt>
                <c:pt idx="1">
                  <c:v>9</c:v>
                </c:pt>
                <c:pt idx="2">
                  <c:v>2.1052631578947367</c:v>
                </c:pt>
                <c:pt idx="3">
                  <c:v>9</c:v>
                </c:pt>
                <c:pt idx="4">
                  <c:v>17.441860465116278</c:v>
                </c:pt>
                <c:pt idx="5">
                  <c:v>7.0000000000000009</c:v>
                </c:pt>
                <c:pt idx="6">
                  <c:v>11</c:v>
                </c:pt>
                <c:pt idx="7">
                  <c:v>37.373737373737377</c:v>
                </c:pt>
                <c:pt idx="8">
                  <c:v>23.469387755102041</c:v>
                </c:pt>
              </c:numCache>
            </c:numRef>
          </c:val>
          <c:extLst>
            <c:ext xmlns:c16="http://schemas.microsoft.com/office/drawing/2014/chart" uri="{C3380CC4-5D6E-409C-BE32-E72D297353CC}">
              <c16:uniqueId val="{00000001-BE75-4817-8EBA-D70650F19297}"/>
            </c:ext>
          </c:extLst>
        </c:ser>
        <c:dLbls>
          <c:dLblPos val="ctr"/>
          <c:showLegendKey val="0"/>
          <c:showVal val="1"/>
          <c:showCatName val="0"/>
          <c:showSerName val="0"/>
          <c:showPercent val="0"/>
          <c:showBubbleSize val="0"/>
        </c:dLbls>
        <c:gapWidth val="150"/>
        <c:overlap val="100"/>
        <c:axId val="-1687232176"/>
        <c:axId val="-1687255024"/>
      </c:barChart>
      <c:catAx>
        <c:axId val="-1687232176"/>
        <c:scaling>
          <c:orientation val="minMax"/>
        </c:scaling>
        <c:delete val="0"/>
        <c:axPos val="b"/>
        <c:numFmt formatCode="General" sourceLinked="0"/>
        <c:majorTickMark val="cross"/>
        <c:minorTickMark val="none"/>
        <c:tickLblPos val="nextTo"/>
        <c:txPr>
          <a:bodyPr rot="0" vert="horz"/>
          <a:lstStyle/>
          <a:p>
            <a:pPr>
              <a:defRPr sz="700"/>
            </a:pPr>
            <a:endParaRPr lang="es-CO"/>
          </a:p>
        </c:txPr>
        <c:crossAx val="-1687255024"/>
        <c:crosses val="autoZero"/>
        <c:auto val="1"/>
        <c:lblAlgn val="ctr"/>
        <c:lblOffset val="100"/>
        <c:noMultiLvlLbl val="0"/>
      </c:catAx>
      <c:valAx>
        <c:axId val="-1687255024"/>
        <c:scaling>
          <c:orientation val="minMax"/>
        </c:scaling>
        <c:delete val="0"/>
        <c:axPos val="l"/>
        <c:title>
          <c:tx>
            <c:rich>
              <a:bodyPr/>
              <a:lstStyle/>
              <a:p>
                <a:pPr>
                  <a:defRPr sz="800" b="0">
                    <a:latin typeface="Palatino Linotype" panose="02040502050505030304" pitchFamily="18" charset="0"/>
                    <a:ea typeface="Arial"/>
                    <a:cs typeface="Arial"/>
                  </a:defRPr>
                </a:pPr>
                <a:r>
                  <a:rPr lang="es-CO">
                    <a:latin typeface="Palatino Linotype" panose="02040502050505030304" pitchFamily="18" charset="0"/>
                  </a:rPr>
                  <a:t>Relative frecuency Felsh Bruising (%)</a:t>
                </a:r>
              </a:p>
            </c:rich>
          </c:tx>
          <c:overlay val="0"/>
        </c:title>
        <c:numFmt formatCode="General" sourceLinked="0"/>
        <c:majorTickMark val="cross"/>
        <c:minorTickMark val="none"/>
        <c:tickLblPos val="nextTo"/>
        <c:txPr>
          <a:bodyPr/>
          <a:lstStyle/>
          <a:p>
            <a:pPr>
              <a:defRPr sz="700"/>
            </a:pPr>
            <a:endParaRPr lang="es-CO"/>
          </a:p>
        </c:txPr>
        <c:crossAx val="-1687232176"/>
        <c:crosses val="autoZero"/>
        <c:crossBetween val="between"/>
      </c:valAx>
      <c:spPr>
        <a:ln>
          <a:solidFill>
            <a:srgbClr val="C0C0C0"/>
          </a:solidFill>
          <a:prstDash val="solid"/>
        </a:ln>
      </c:spPr>
    </c:plotArea>
    <c:legend>
      <c:legendPos val="b"/>
      <c:layout>
        <c:manualLayout>
          <c:xMode val="edge"/>
          <c:yMode val="edge"/>
          <c:x val="0.48182009358921879"/>
          <c:y val="0.92626588811230059"/>
          <c:w val="0.134218818977903"/>
          <c:h val="6.2498156831519658E-2"/>
        </c:manualLayout>
      </c:layout>
      <c:overlay val="0"/>
      <c:spPr>
        <a:ln w="6350">
          <a:solidFill>
            <a:srgbClr val="000000"/>
          </a:solidFill>
          <a:prstDash val="solid"/>
        </a:ln>
      </c:spPr>
      <c:txPr>
        <a:bodyPr/>
        <a:lstStyle/>
        <a:p>
          <a:pPr>
            <a:defRPr sz="800" b="0">
              <a:latin typeface="Palatino Linotype" panose="0204050205050503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Palatino Linotype" panose="02040502050505030304" pitchFamily="18" charset="0"/>
                <a:ea typeface="Arial"/>
                <a:cs typeface="Arial"/>
              </a:defRPr>
            </a:pPr>
            <a:r>
              <a:rPr lang="es-CO" sz="1000">
                <a:latin typeface="Palatino Linotype" panose="02040502050505030304" pitchFamily="18" charset="0"/>
              </a:rPr>
              <a:t>(e)</a:t>
            </a:r>
          </a:p>
        </c:rich>
      </c:tx>
      <c:layout>
        <c:manualLayout>
          <c:xMode val="edge"/>
          <c:yMode val="edge"/>
          <c:x val="0.51426103847110849"/>
          <c:y val="2.3255813953488372E-2"/>
        </c:manualLayout>
      </c:layout>
      <c:overlay val="0"/>
    </c:title>
    <c:autoTitleDeleted val="0"/>
    <c:plotArea>
      <c:layout/>
      <c:barChart>
        <c:barDir val="col"/>
        <c:grouping val="stacked"/>
        <c:varyColors val="0"/>
        <c:ser>
          <c:idx val="0"/>
          <c:order val="0"/>
          <c:tx>
            <c:strRef>
              <c:f>'Desc FR'!$I$11</c:f>
              <c:strCache>
                <c:ptCount val="1"/>
                <c:pt idx="0">
                  <c:v>0</c:v>
                </c:pt>
              </c:strCache>
            </c:strRef>
          </c:tx>
          <c:spPr>
            <a:solidFill>
              <a:srgbClr val="FF4A46"/>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9"/>
              <c:pt idx="0">
                <c:v>T-AN</c:v>
              </c:pt>
              <c:pt idx="1">
                <c:v>T-NA1</c:v>
              </c:pt>
              <c:pt idx="2">
                <c:v>T-NA2</c:v>
              </c:pt>
              <c:pt idx="3">
                <c:v>T-NP1</c:v>
              </c:pt>
              <c:pt idx="4">
                <c:v>T-NP2</c:v>
              </c:pt>
              <c:pt idx="5">
                <c:v>T-RA1</c:v>
              </c:pt>
              <c:pt idx="6">
                <c:v>T-RA2</c:v>
              </c:pt>
              <c:pt idx="7">
                <c:v>T-RP1</c:v>
              </c:pt>
              <c:pt idx="8">
                <c:v>T-RP2</c:v>
              </c:pt>
            </c:strLit>
          </c:cat>
          <c:val>
            <c:numRef>
              <c:f>('Desc FR'!$K$11,'Desc FR'!$K$13,'Desc FR'!$K$15,'Desc FR'!$K$17,'Desc FR'!$K$19,'Desc FR'!$K$21,'Desc FR'!$K$23,'Desc FR'!$K$25,'Desc FR'!$K$27)</c:f>
              <c:numCache>
                <c:formatCode>0.000</c:formatCode>
                <c:ptCount val="9"/>
                <c:pt idx="0">
                  <c:v>95.876288659793815</c:v>
                </c:pt>
                <c:pt idx="1">
                  <c:v>74</c:v>
                </c:pt>
                <c:pt idx="2">
                  <c:v>93.684210526315795</c:v>
                </c:pt>
                <c:pt idx="3">
                  <c:v>74</c:v>
                </c:pt>
                <c:pt idx="4">
                  <c:v>82.558139534883722</c:v>
                </c:pt>
                <c:pt idx="5">
                  <c:v>90</c:v>
                </c:pt>
                <c:pt idx="6">
                  <c:v>84</c:v>
                </c:pt>
                <c:pt idx="7">
                  <c:v>76.767676767676775</c:v>
                </c:pt>
                <c:pt idx="8">
                  <c:v>91.836734693877546</c:v>
                </c:pt>
              </c:numCache>
            </c:numRef>
          </c:val>
          <c:extLst>
            <c:ext xmlns:c16="http://schemas.microsoft.com/office/drawing/2014/chart" uri="{C3380CC4-5D6E-409C-BE32-E72D297353CC}">
              <c16:uniqueId val="{00000000-4C91-4612-A765-965FF71BC4B0}"/>
            </c:ext>
          </c:extLst>
        </c:ser>
        <c:ser>
          <c:idx val="1"/>
          <c:order val="1"/>
          <c:tx>
            <c:strRef>
              <c:f>'Desc FR'!$I$12</c:f>
              <c:strCache>
                <c:ptCount val="1"/>
                <c:pt idx="0">
                  <c:v>1</c:v>
                </c:pt>
              </c:strCache>
            </c:strRef>
          </c:tx>
          <c:spPr>
            <a:solidFill>
              <a:srgbClr val="2A7498"/>
            </a:solidFill>
            <a:ln w="25400">
              <a:noFill/>
            </a:ln>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FR'!$K$12,'Desc FR'!$K$14,'Desc FR'!$K$16,'Desc FR'!$K$18,'Desc FR'!$K$20,'Desc FR'!$K$22,'Desc FR'!$K$24,'Desc FR'!$K$26,'Desc FR'!$K$28)</c:f>
              <c:numCache>
                <c:formatCode>0.000</c:formatCode>
                <c:ptCount val="9"/>
                <c:pt idx="0">
                  <c:v>4.1237113402061851</c:v>
                </c:pt>
                <c:pt idx="1">
                  <c:v>26</c:v>
                </c:pt>
                <c:pt idx="2">
                  <c:v>6.3157894736842106</c:v>
                </c:pt>
                <c:pt idx="3">
                  <c:v>26</c:v>
                </c:pt>
                <c:pt idx="4">
                  <c:v>17.441860465116278</c:v>
                </c:pt>
                <c:pt idx="5">
                  <c:v>10</c:v>
                </c:pt>
                <c:pt idx="6">
                  <c:v>16</c:v>
                </c:pt>
                <c:pt idx="7">
                  <c:v>23.232323232323235</c:v>
                </c:pt>
                <c:pt idx="8">
                  <c:v>8.1632653061224492</c:v>
                </c:pt>
              </c:numCache>
            </c:numRef>
          </c:val>
          <c:extLst>
            <c:ext xmlns:c16="http://schemas.microsoft.com/office/drawing/2014/chart" uri="{C3380CC4-5D6E-409C-BE32-E72D297353CC}">
              <c16:uniqueId val="{00000001-4C91-4612-A765-965FF71BC4B0}"/>
            </c:ext>
          </c:extLst>
        </c:ser>
        <c:dLbls>
          <c:dLblPos val="ctr"/>
          <c:showLegendKey val="0"/>
          <c:showVal val="1"/>
          <c:showCatName val="0"/>
          <c:showSerName val="0"/>
          <c:showPercent val="0"/>
          <c:showBubbleSize val="0"/>
        </c:dLbls>
        <c:gapWidth val="150"/>
        <c:overlap val="100"/>
        <c:axId val="-1687238704"/>
        <c:axId val="-1687235440"/>
      </c:barChart>
      <c:catAx>
        <c:axId val="-1687238704"/>
        <c:scaling>
          <c:orientation val="minMax"/>
        </c:scaling>
        <c:delete val="0"/>
        <c:axPos val="b"/>
        <c:numFmt formatCode="General" sourceLinked="0"/>
        <c:majorTickMark val="cross"/>
        <c:minorTickMark val="none"/>
        <c:tickLblPos val="nextTo"/>
        <c:txPr>
          <a:bodyPr rot="0" vert="horz"/>
          <a:lstStyle/>
          <a:p>
            <a:pPr>
              <a:defRPr sz="700"/>
            </a:pPr>
            <a:endParaRPr lang="es-CO"/>
          </a:p>
        </c:txPr>
        <c:crossAx val="-1687235440"/>
        <c:crosses val="autoZero"/>
        <c:auto val="1"/>
        <c:lblAlgn val="ctr"/>
        <c:lblOffset val="100"/>
        <c:noMultiLvlLbl val="0"/>
      </c:catAx>
      <c:valAx>
        <c:axId val="-1687235440"/>
        <c:scaling>
          <c:orientation val="minMax"/>
        </c:scaling>
        <c:delete val="0"/>
        <c:axPos val="l"/>
        <c:title>
          <c:tx>
            <c:rich>
              <a:bodyPr/>
              <a:lstStyle/>
              <a:p>
                <a:pPr>
                  <a:defRPr sz="800" b="0">
                    <a:latin typeface="Palatino Linotype" panose="02040502050505030304" pitchFamily="18" charset="0"/>
                    <a:ea typeface="Arial"/>
                    <a:cs typeface="Arial"/>
                  </a:defRPr>
                </a:pPr>
                <a:r>
                  <a:rPr lang="es-CO">
                    <a:latin typeface="Palatino Linotype" panose="02040502050505030304" pitchFamily="18" charset="0"/>
                  </a:rPr>
                  <a:t>Relative</a:t>
                </a:r>
                <a:r>
                  <a:rPr lang="es-CO" baseline="0">
                    <a:latin typeface="Palatino Linotype" panose="02040502050505030304" pitchFamily="18" charset="0"/>
                  </a:rPr>
                  <a:t> frecuency Flesh rots (%)</a:t>
                </a:r>
                <a:endParaRPr lang="es-CO">
                  <a:latin typeface="Palatino Linotype" panose="02040502050505030304" pitchFamily="18" charset="0"/>
                </a:endParaRPr>
              </a:p>
            </c:rich>
          </c:tx>
          <c:overlay val="0"/>
        </c:title>
        <c:numFmt formatCode="General" sourceLinked="0"/>
        <c:majorTickMark val="cross"/>
        <c:minorTickMark val="none"/>
        <c:tickLblPos val="nextTo"/>
        <c:txPr>
          <a:bodyPr/>
          <a:lstStyle/>
          <a:p>
            <a:pPr>
              <a:defRPr sz="700"/>
            </a:pPr>
            <a:endParaRPr lang="es-CO"/>
          </a:p>
        </c:txPr>
        <c:crossAx val="-1687238704"/>
        <c:crosses val="autoZero"/>
        <c:crossBetween val="between"/>
      </c:valAx>
      <c:spPr>
        <a:ln>
          <a:solidFill>
            <a:srgbClr val="C0C0C0"/>
          </a:solidFill>
          <a:prstDash val="solid"/>
        </a:ln>
      </c:spPr>
    </c:plotArea>
    <c:legend>
      <c:legendPos val="b"/>
      <c:layout>
        <c:manualLayout>
          <c:xMode val="edge"/>
          <c:yMode val="edge"/>
          <c:x val="0.48182009358921879"/>
          <c:y val="0.93092277938941825"/>
          <c:w val="0.134218818977903"/>
          <c:h val="5.8550904821107891E-2"/>
        </c:manualLayout>
      </c:layout>
      <c:overlay val="0"/>
      <c:spPr>
        <a:ln w="6350">
          <a:solidFill>
            <a:srgbClr val="000000"/>
          </a:solidFill>
          <a:prstDash val="solid"/>
        </a:ln>
      </c:spPr>
      <c:txPr>
        <a:bodyPr/>
        <a:lstStyle/>
        <a:p>
          <a:pPr>
            <a:defRPr sz="800" b="0">
              <a:latin typeface="Palatino Linotype" panose="0204050205050503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0.16584</cdr:x>
      <cdr:y>0.85247</cdr:y>
    </cdr:from>
    <cdr:to>
      <cdr:x>0.98758</cdr:x>
      <cdr:y>0.91877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508635" y="2898775"/>
          <a:ext cx="2520315" cy="225425"/>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spcAft>
              <a:spcPts val="0"/>
            </a:spcAft>
          </a:pPr>
          <a:r>
            <a:rPr lang="en-US" sz="7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 </a:t>
          </a:r>
          <a:r>
            <a:rPr lang="pt-BR" sz="7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EB     NA1    NA2    NP1    NP2    RA1     RA2    RP1    RP2</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0.14603</cdr:x>
      <cdr:y>0.69009</cdr:y>
    </cdr:from>
    <cdr:to>
      <cdr:x>0.98853</cdr:x>
      <cdr:y>0.69009</cdr:y>
    </cdr:to>
    <cdr:cxnSp macro="">
      <cdr:nvCxnSpPr>
        <cdr:cNvPr id="2" name="Conector recto 1"/>
        <cdr:cNvCxnSpPr/>
      </cdr:nvCxnSpPr>
      <cdr:spPr>
        <a:xfrm xmlns:a="http://schemas.openxmlformats.org/drawingml/2006/main">
          <a:off x="438150" y="1932491"/>
          <a:ext cx="2527816"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0.53291</cdr:x>
      <cdr:y>0.90295</cdr:y>
    </cdr:from>
    <cdr:to>
      <cdr:x>0.71534</cdr:x>
      <cdr:y>0.96372</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1598930" y="2528570"/>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0.12333</cdr:x>
      <cdr:y>0.67836</cdr:y>
    </cdr:from>
    <cdr:to>
      <cdr:x>0.96583</cdr:x>
      <cdr:y>0.67836</cdr:y>
    </cdr:to>
    <cdr:cxnSp macro="">
      <cdr:nvCxnSpPr>
        <cdr:cNvPr id="2" name="Conector recto 1"/>
        <cdr:cNvCxnSpPr/>
      </cdr:nvCxnSpPr>
      <cdr:spPr>
        <a:xfrm xmlns:a="http://schemas.openxmlformats.org/drawingml/2006/main">
          <a:off x="414687" y="2003035"/>
          <a:ext cx="2832759"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0.45571</cdr:x>
      <cdr:y>0.87892</cdr:y>
    </cdr:from>
    <cdr:to>
      <cdr:x>0.61851</cdr:x>
      <cdr:y>0.93656</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1532255" y="2595245"/>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0.12627</cdr:x>
      <cdr:y>0.6759</cdr:y>
    </cdr:from>
    <cdr:to>
      <cdr:x>0.96877</cdr:x>
      <cdr:y>0.6759</cdr:y>
    </cdr:to>
    <cdr:cxnSp macro="">
      <cdr:nvCxnSpPr>
        <cdr:cNvPr id="2" name="Conector recto 1"/>
        <cdr:cNvCxnSpPr/>
      </cdr:nvCxnSpPr>
      <cdr:spPr>
        <a:xfrm xmlns:a="http://schemas.openxmlformats.org/drawingml/2006/main">
          <a:off x="410115" y="1995755"/>
          <a:ext cx="2736461"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0.51676</cdr:x>
      <cdr:y>0.88215</cdr:y>
    </cdr:from>
    <cdr:to>
      <cdr:x>0.68095</cdr:x>
      <cdr:y>0.93978</cdr:y>
    </cdr:to>
    <cdr:sp macro="" textlink="">
      <cdr:nvSpPr>
        <cdr:cNvPr id="4" name="Cuadro de texto 1"/>
        <cdr:cNvSpPr txBox="1">
          <a:spLocks xmlns:a="http://schemas.openxmlformats.org/drawingml/2006/main" noChangeArrowheads="1"/>
        </cdr:cNvSpPr>
      </cdr:nvSpPr>
      <cdr:spPr bwMode="auto">
        <a:xfrm xmlns:a="http://schemas.openxmlformats.org/drawingml/2006/main">
          <a:off x="1722755" y="2604770"/>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0.17003</cdr:x>
      <cdr:y>0.85206</cdr:y>
    </cdr:from>
    <cdr:to>
      <cdr:x>0.98471</cdr:x>
      <cdr:y>0.93258</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529589" y="2889250"/>
          <a:ext cx="2537461" cy="27305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spcAft>
              <a:spcPts val="0"/>
            </a:spcAft>
          </a:pPr>
          <a:r>
            <a:rPr lang="en-US" sz="7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 </a:t>
          </a:r>
          <a:r>
            <a:rPr lang="pt-BR" sz="7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EB      NA1    NA2    NP1   </a:t>
          </a:r>
          <a:r>
            <a:rPr lang="pt-BR" sz="700" kern="1200" baseline="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 </a:t>
          </a:r>
          <a:r>
            <a:rPr lang="pt-BR" sz="7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 NP2    RA1     RA2    RP1    RP2</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0.12853</cdr:x>
      <cdr:y>0.67581</cdr:y>
    </cdr:from>
    <cdr:to>
      <cdr:x>0.88584</cdr:x>
      <cdr:y>0.67581</cdr:y>
    </cdr:to>
    <cdr:cxnSp macro="">
      <cdr:nvCxnSpPr>
        <cdr:cNvPr id="2" name="Conector recto 1"/>
        <cdr:cNvCxnSpPr/>
      </cdr:nvCxnSpPr>
      <cdr:spPr>
        <a:xfrm xmlns:a="http://schemas.openxmlformats.org/drawingml/2006/main">
          <a:off x="411338" y="1886054"/>
          <a:ext cx="2423695"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0.4629</cdr:x>
      <cdr:y>0.91172</cdr:y>
    </cdr:from>
    <cdr:to>
      <cdr:x>0.63393</cdr:x>
      <cdr:y>0.9727</cdr:y>
    </cdr:to>
    <cdr:sp macro="" textlink="">
      <cdr:nvSpPr>
        <cdr:cNvPr id="3" name="Cuadro de texto 2"/>
        <cdr:cNvSpPr txBox="1">
          <a:spLocks xmlns:a="http://schemas.openxmlformats.org/drawingml/2006/main" noChangeArrowheads="1"/>
        </cdr:cNvSpPr>
      </cdr:nvSpPr>
      <cdr:spPr bwMode="auto">
        <a:xfrm xmlns:a="http://schemas.openxmlformats.org/drawingml/2006/main">
          <a:off x="1481455" y="2544445"/>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0.13492</cdr:x>
      <cdr:y>0.67853</cdr:y>
    </cdr:from>
    <cdr:to>
      <cdr:x>0.97742</cdr:x>
      <cdr:y>0.67853</cdr:y>
    </cdr:to>
    <cdr:cxnSp macro="">
      <cdr:nvCxnSpPr>
        <cdr:cNvPr id="3" name="Conector recto 2"/>
        <cdr:cNvCxnSpPr/>
      </cdr:nvCxnSpPr>
      <cdr:spPr>
        <a:xfrm xmlns:a="http://schemas.openxmlformats.org/drawingml/2006/main">
          <a:off x="413814" y="1893652"/>
          <a:ext cx="2583989"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0.49959</cdr:x>
      <cdr:y>0.90603</cdr:y>
    </cdr:from>
    <cdr:to>
      <cdr:x>0.67805</cdr:x>
      <cdr:y>0.96701</cdr:y>
    </cdr:to>
    <cdr:sp macro="" textlink="">
      <cdr:nvSpPr>
        <cdr:cNvPr id="4" name="Cuadro de texto 1"/>
        <cdr:cNvSpPr txBox="1">
          <a:spLocks xmlns:a="http://schemas.openxmlformats.org/drawingml/2006/main" noChangeArrowheads="1"/>
        </cdr:cNvSpPr>
      </cdr:nvSpPr>
      <cdr:spPr bwMode="auto">
        <a:xfrm xmlns:a="http://schemas.openxmlformats.org/drawingml/2006/main">
          <a:off x="1532255" y="2528570"/>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0.12968</cdr:x>
      <cdr:y>0.67571</cdr:y>
    </cdr:from>
    <cdr:to>
      <cdr:x>0.97218</cdr:x>
      <cdr:y>0.67571</cdr:y>
    </cdr:to>
    <cdr:cxnSp macro="">
      <cdr:nvCxnSpPr>
        <cdr:cNvPr id="2" name="Conector recto 1"/>
        <cdr:cNvCxnSpPr/>
      </cdr:nvCxnSpPr>
      <cdr:spPr>
        <a:xfrm xmlns:a="http://schemas.openxmlformats.org/drawingml/2006/main">
          <a:off x="389096" y="1885788"/>
          <a:ext cx="2527816"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0.48847</cdr:x>
      <cdr:y>0.89238</cdr:y>
    </cdr:from>
    <cdr:to>
      <cdr:x>0.6709</cdr:x>
      <cdr:y>0.95336</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1465580" y="2490470"/>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0.12706</cdr:x>
      <cdr:y>0.67577</cdr:y>
    </cdr:from>
    <cdr:to>
      <cdr:x>0.96956</cdr:x>
      <cdr:y>0.67577</cdr:y>
    </cdr:to>
    <cdr:cxnSp macro="">
      <cdr:nvCxnSpPr>
        <cdr:cNvPr id="3" name="Conector recto 2"/>
        <cdr:cNvCxnSpPr/>
      </cdr:nvCxnSpPr>
      <cdr:spPr>
        <a:xfrm xmlns:a="http://schemas.openxmlformats.org/drawingml/2006/main">
          <a:off x="388501" y="2066171"/>
          <a:ext cx="2575965"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0.45441</cdr:x>
      <cdr:y>0.89865</cdr:y>
    </cdr:from>
    <cdr:to>
      <cdr:x>0.63344</cdr:x>
      <cdr:y>0.95431</cdr:y>
    </cdr:to>
    <cdr:sp macro="" textlink="">
      <cdr:nvSpPr>
        <cdr:cNvPr id="4" name="Cuadro de texto 1"/>
        <cdr:cNvSpPr txBox="1">
          <a:spLocks xmlns:a="http://schemas.openxmlformats.org/drawingml/2006/main" noChangeArrowheads="1"/>
        </cdr:cNvSpPr>
      </cdr:nvSpPr>
      <cdr:spPr bwMode="auto">
        <a:xfrm xmlns:a="http://schemas.openxmlformats.org/drawingml/2006/main">
          <a:off x="1389380" y="2747645"/>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0.1328</cdr:x>
      <cdr:y>0.67601</cdr:y>
    </cdr:from>
    <cdr:to>
      <cdr:x>0.9753</cdr:x>
      <cdr:y>0.67601</cdr:y>
    </cdr:to>
    <cdr:cxnSp macro="">
      <cdr:nvCxnSpPr>
        <cdr:cNvPr id="2" name="Conector recto 1"/>
        <cdr:cNvCxnSpPr/>
      </cdr:nvCxnSpPr>
      <cdr:spPr>
        <a:xfrm xmlns:a="http://schemas.openxmlformats.org/drawingml/2006/main">
          <a:off x="400971" y="2066910"/>
          <a:ext cx="2543865"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0.46646</cdr:x>
      <cdr:y>0.89242</cdr:y>
    </cdr:from>
    <cdr:to>
      <cdr:x>0.64774</cdr:x>
      <cdr:y>0.94808</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1408430" y="2728595"/>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0.14377</cdr:x>
      <cdr:y>0.68946</cdr:y>
    </cdr:from>
    <cdr:to>
      <cdr:x>0.90108</cdr:x>
      <cdr:y>0.68946</cdr:y>
    </cdr:to>
    <cdr:cxnSp macro="">
      <cdr:nvCxnSpPr>
        <cdr:cNvPr id="2" name="Conector recto 1"/>
        <cdr:cNvCxnSpPr/>
      </cdr:nvCxnSpPr>
      <cdr:spPr>
        <a:xfrm xmlns:a="http://schemas.openxmlformats.org/drawingml/2006/main">
          <a:off x="449178" y="1924167"/>
          <a:ext cx="2365988"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0.4813</cdr:x>
      <cdr:y>0.90944</cdr:y>
    </cdr:from>
    <cdr:to>
      <cdr:x>0.6565</cdr:x>
      <cdr:y>0.97042</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1503680" y="2538095"/>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0.13083</cdr:x>
      <cdr:y>0.69009</cdr:y>
    </cdr:from>
    <cdr:to>
      <cdr:x>0.97333</cdr:x>
      <cdr:y>0.69009</cdr:y>
    </cdr:to>
    <cdr:cxnSp macro="">
      <cdr:nvCxnSpPr>
        <cdr:cNvPr id="2" name="Conector recto 1"/>
        <cdr:cNvCxnSpPr/>
      </cdr:nvCxnSpPr>
      <cdr:spPr>
        <a:xfrm xmlns:a="http://schemas.openxmlformats.org/drawingml/2006/main">
          <a:off x="391303" y="1932491"/>
          <a:ext cx="2519791" cy="0"/>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0.5155</cdr:x>
      <cdr:y>0.90635</cdr:y>
    </cdr:from>
    <cdr:to>
      <cdr:x>0.69851</cdr:x>
      <cdr:y>0.96712</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1541780" y="2538095"/>
          <a:ext cx="547370" cy="170180"/>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pt-BR" sz="800" kern="1200">
              <a:solidFill>
                <a:srgbClr val="000000"/>
              </a:solidFill>
              <a:effectLst/>
              <a:latin typeface="Palatino Linotype" panose="02040502050505030304" pitchFamily="18" charset="0"/>
              <a:ea typeface="Times New Roman" panose="02020603050405020304" pitchFamily="18" charset="0"/>
              <a:cs typeface="Times New Roman" panose="02020603050405020304" pitchFamily="18" charset="0"/>
            </a:rPr>
            <a:t>DRTE</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84FCA05A5AF04A9933F25F21F90C5D" ma:contentTypeVersion="15" ma:contentTypeDescription="Crear nuevo documento." ma:contentTypeScope="" ma:versionID="0d6dd3b5f56d817e6fbda8e28ae5c456">
  <xsd:schema xmlns:xsd="http://www.w3.org/2001/XMLSchema" xmlns:xs="http://www.w3.org/2001/XMLSchema" xmlns:p="http://schemas.microsoft.com/office/2006/metadata/properties" xmlns:ns2="75306f74-502e-4ccf-aebe-1010bc849786" xmlns:ns3="776a9826-6f5d-4e02-9756-f6d8c98f9777" targetNamespace="http://schemas.microsoft.com/office/2006/metadata/properties" ma:root="true" ma:fieldsID="c8b0867fbb60de532c4d5778f9f9b70b" ns2:_="" ns3:_="">
    <xsd:import namespace="75306f74-502e-4ccf-aebe-1010bc849786"/>
    <xsd:import namespace="776a9826-6f5d-4e02-9756-f6d8c98f977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06f74-502e-4ccf-aebe-1010bc849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0d55bd2-3ac4-435c-b504-f363ceaa01db"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a9826-6f5d-4e02-9756-f6d8c98f977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07197c19-6e33-4665-86ba-baf5da718386}" ma:internalName="TaxCatchAll" ma:showField="CatchAllData" ma:web="776a9826-6f5d-4e02-9756-f6d8c98f9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a9826-6f5d-4e02-9756-f6d8c98f9777" xsi:nil="true"/>
    <lcf76f155ced4ddcb4097134ff3c332f xmlns="75306f74-502e-4ccf-aebe-1010bc8497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AFF293-E623-4602-A90A-4553BB38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06f74-502e-4ccf-aebe-1010bc849786"/>
    <ds:schemaRef ds:uri="776a9826-6f5d-4e02-9756-f6d8c98f9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1F235-F00E-4803-A7E4-FE4C847311CD}">
  <ds:schemaRefs>
    <ds:schemaRef ds:uri="http://schemas.openxmlformats.org/officeDocument/2006/bibliography"/>
  </ds:schemaRefs>
</ds:datastoreItem>
</file>

<file path=customXml/itemProps3.xml><?xml version="1.0" encoding="utf-8"?>
<ds:datastoreItem xmlns:ds="http://schemas.openxmlformats.org/officeDocument/2006/customXml" ds:itemID="{864F4A74-9633-466C-8865-EC0D2B61AA21}">
  <ds:schemaRefs>
    <ds:schemaRef ds:uri="http://schemas.microsoft.com/sharepoint/v3/contenttype/forms"/>
  </ds:schemaRefs>
</ds:datastoreItem>
</file>

<file path=customXml/itemProps4.xml><?xml version="1.0" encoding="utf-8"?>
<ds:datastoreItem xmlns:ds="http://schemas.openxmlformats.org/officeDocument/2006/customXml" ds:itemID="{696A4BD1-B56F-4D12-BE3B-881CAB14FA52}">
  <ds:schemaRefs>
    <ds:schemaRef ds:uri="http://schemas.microsoft.com/office/2006/metadata/properties"/>
    <ds:schemaRef ds:uri="http://schemas.microsoft.com/office/infopath/2007/PartnerControls"/>
    <ds:schemaRef ds:uri="776a9826-6f5d-4e02-9756-f6d8c98f9777"/>
    <ds:schemaRef ds:uri="75306f74-502e-4ccf-aebe-1010bc84978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2903</Words>
  <Characters>17157</Characters>
  <Application>Microsoft Office Word</Application>
  <DocSecurity>0</DocSecurity>
  <Lines>439</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Rodríguez Fonseca</dc:creator>
  <cp:keywords/>
  <dc:description/>
  <cp:lastModifiedBy>Pablo Emilio Rodríguez Fonseca</cp:lastModifiedBy>
  <cp:revision>26</cp:revision>
  <dcterms:created xsi:type="dcterms:W3CDTF">2023-02-10T02:51:00Z</dcterms:created>
  <dcterms:modified xsi:type="dcterms:W3CDTF">2023-03-02T03:29:00Z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0x010100BF84FCA05A5AF04A9933F25F21F90C5D</vt:lpwstr>
  </property>
  <property fmtid="{D5CDD505-2E9C-101B-9397-08002B2CF9AE}" pid="3" name="MediaServiceImageTags">
    <vt:lpwstr/>
  </property>
  <property fmtid="{D5CDD505-2E9C-101B-9397-08002B2CF9AE}" pid="4" name="GrammarlyDocumentId">
    <vt:lpwstr>1d366cb3941abe131ba08eeededed844c8c300c51b609199c5f2d9680bdc06cf</vt:lpwstr>
  </property>
</Properties>
</file>