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F285F" w14:textId="06558A12" w:rsidR="00D677A3" w:rsidRPr="002C04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2C04D0">
        <w:rPr>
          <w:rFonts w:ascii="Times New Roman" w:hAnsi="Times New Roman" w:cs="Times New Roman"/>
          <w:b/>
          <w:bCs/>
          <w:sz w:val="36"/>
          <w:szCs w:val="36"/>
          <w:lang w:val="en-US"/>
        </w:rPr>
        <w:t>Supplementary information</w:t>
      </w:r>
    </w:p>
    <w:p w14:paraId="263D4DF9" w14:textId="77777777" w:rsidR="005D3CC7" w:rsidRPr="002C04D0" w:rsidRDefault="005D3CC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C157C25" w14:textId="77777777" w:rsidR="00AA72F5" w:rsidRPr="00EF3E33" w:rsidRDefault="00AA72F5" w:rsidP="00AA72F5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5B4E58">
        <w:rPr>
          <w:rFonts w:ascii="Times New Roman" w:hAnsi="Times New Roman" w:cs="Times New Roman"/>
          <w:b/>
          <w:bCs/>
          <w:sz w:val="36"/>
          <w:szCs w:val="36"/>
          <w:lang w:val="en-US"/>
        </w:rPr>
        <w:t>Graphene-TLL-Cu</w:t>
      </w:r>
      <w:r w:rsidRPr="005B4E58">
        <w:rPr>
          <w:rFonts w:ascii="Times New Roman" w:hAnsi="Times New Roman" w:cs="Times New Roman"/>
          <w:b/>
          <w:bCs/>
          <w:sz w:val="36"/>
          <w:szCs w:val="36"/>
          <w:vertAlign w:val="subscript"/>
          <w:lang w:val="en-US"/>
        </w:rPr>
        <w:t>2</w:t>
      </w:r>
      <w:r w:rsidRPr="005B4E58">
        <w:rPr>
          <w:rFonts w:ascii="Times New Roman" w:hAnsi="Times New Roman" w:cs="Times New Roman"/>
          <w:b/>
          <w:bCs/>
          <w:sz w:val="36"/>
          <w:szCs w:val="36"/>
          <w:lang w:val="en-US"/>
        </w:rPr>
        <w:t>ONPs hybrid as Highly Efficient Catalyst for degradation</w:t>
      </w:r>
      <w:r w:rsidRPr="00EF3E3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of organic pollutans</w:t>
      </w:r>
    </w:p>
    <w:p w14:paraId="0F487F2D" w14:textId="77777777" w:rsidR="00AA72F5" w:rsidRPr="006943B4" w:rsidRDefault="00AA72F5" w:rsidP="00AA72F5">
      <w:pPr>
        <w:pStyle w:val="BBAuthorName"/>
        <w:rPr>
          <w:rFonts w:ascii="Times New Roman" w:hAnsi="Times New Roman"/>
          <w:b/>
          <w:i w:val="0"/>
          <w:szCs w:val="24"/>
          <w:lang w:val="es-ES"/>
        </w:rPr>
      </w:pPr>
      <w:r w:rsidRPr="006943B4">
        <w:rPr>
          <w:rFonts w:ascii="Times New Roman" w:hAnsi="Times New Roman"/>
          <w:b/>
          <w:i w:val="0"/>
          <w:szCs w:val="24"/>
          <w:lang w:val="es-ES"/>
        </w:rPr>
        <w:t xml:space="preserve">Noelia </w:t>
      </w:r>
      <w:r w:rsidRPr="00860BD0">
        <w:rPr>
          <w:rFonts w:ascii="Times New Roman" w:hAnsi="Times New Roman"/>
          <w:b/>
          <w:i w:val="0"/>
          <w:szCs w:val="24"/>
          <w:lang w:val="es-ES"/>
        </w:rPr>
        <w:t>Losada-Garcia</w:t>
      </w:r>
      <w:r w:rsidRPr="00860BD0">
        <w:rPr>
          <w:rFonts w:ascii="Times New Roman" w:hAnsi="Times New Roman"/>
          <w:b/>
          <w:i w:val="0"/>
          <w:szCs w:val="24"/>
          <w:vertAlign w:val="superscript"/>
          <w:lang w:val="es-ES"/>
        </w:rPr>
        <w:t>a</w:t>
      </w:r>
      <w:r w:rsidRPr="00860BD0">
        <w:rPr>
          <w:rFonts w:ascii="Times New Roman" w:hAnsi="Times New Roman"/>
          <w:b/>
          <w:i w:val="0"/>
          <w:szCs w:val="24"/>
          <w:lang w:val="es-ES"/>
        </w:rPr>
        <w:t>,</w:t>
      </w:r>
      <w:r w:rsidRPr="00860BD0">
        <w:rPr>
          <w:rFonts w:ascii="Times New Roman" w:hAnsi="Times New Roman"/>
          <w:b/>
          <w:i w:val="0"/>
          <w:szCs w:val="24"/>
          <w:vertAlign w:val="superscript"/>
          <w:lang w:val="es-ES"/>
        </w:rPr>
        <w:t xml:space="preserve"> </w:t>
      </w:r>
      <w:r w:rsidRPr="00860BD0">
        <w:rPr>
          <w:rFonts w:ascii="Times New Roman" w:hAnsi="Times New Roman"/>
          <w:b/>
          <w:i w:val="0"/>
          <w:szCs w:val="24"/>
          <w:lang w:val="es-ES"/>
        </w:rPr>
        <w:t>Jannier Carranza</w:t>
      </w:r>
      <w:r w:rsidRPr="00860BD0">
        <w:rPr>
          <w:rFonts w:ascii="Times New Roman" w:hAnsi="Times New Roman"/>
          <w:b/>
          <w:i w:val="0"/>
          <w:szCs w:val="24"/>
          <w:vertAlign w:val="superscript"/>
          <w:lang w:val="es-ES"/>
        </w:rPr>
        <w:t>a</w:t>
      </w:r>
      <w:r w:rsidRPr="00860BD0">
        <w:rPr>
          <w:rFonts w:ascii="Times New Roman" w:hAnsi="Times New Roman"/>
          <w:b/>
          <w:i w:val="0"/>
          <w:szCs w:val="24"/>
          <w:lang w:val="es-ES"/>
        </w:rPr>
        <w:t xml:space="preserve"> and</w:t>
      </w:r>
      <w:r w:rsidRPr="006943B4">
        <w:rPr>
          <w:rFonts w:ascii="Times New Roman" w:hAnsi="Times New Roman"/>
          <w:b/>
          <w:i w:val="0"/>
          <w:szCs w:val="24"/>
          <w:lang w:val="es-ES"/>
        </w:rPr>
        <w:t xml:space="preserve"> Jose M. Palomo*</w:t>
      </w:r>
      <w:r w:rsidRPr="006943B4">
        <w:rPr>
          <w:rFonts w:ascii="Times New Roman" w:hAnsi="Times New Roman"/>
          <w:b/>
          <w:i w:val="0"/>
          <w:szCs w:val="24"/>
          <w:vertAlign w:val="superscript"/>
          <w:lang w:val="es-ES"/>
        </w:rPr>
        <w:t xml:space="preserve"> a</w:t>
      </w:r>
    </w:p>
    <w:p w14:paraId="6B43907A" w14:textId="77777777" w:rsidR="00AA72F5" w:rsidRPr="00860BD0" w:rsidRDefault="00AA72F5" w:rsidP="00AA72F5">
      <w:pPr>
        <w:pStyle w:val="BCAuthorAddress"/>
        <w:spacing w:after="0"/>
        <w:rPr>
          <w:rFonts w:ascii="Times New Roman" w:hAnsi="Times New Roman"/>
          <w:szCs w:val="24"/>
          <w:lang w:val="en-GB"/>
        </w:rPr>
      </w:pPr>
      <w:r w:rsidRPr="006E4D10">
        <w:rPr>
          <w:rFonts w:ascii="Times New Roman" w:hAnsi="Times New Roman"/>
          <w:szCs w:val="24"/>
          <w:vertAlign w:val="superscript"/>
          <w:lang w:val="es-ES"/>
        </w:rPr>
        <w:t xml:space="preserve">a </w:t>
      </w:r>
      <w:r w:rsidRPr="006E4D10">
        <w:rPr>
          <w:rFonts w:ascii="Times New Roman" w:hAnsi="Times New Roman"/>
          <w:szCs w:val="24"/>
          <w:lang w:val="es-ES"/>
        </w:rPr>
        <w:t xml:space="preserve">Instituto de Catalisis y Petroleoquimica (ICP), CSIC, </w:t>
      </w:r>
      <w:bookmarkStart w:id="0" w:name="_Hlk121506139"/>
      <w:r w:rsidRPr="006E4D10">
        <w:rPr>
          <w:rFonts w:ascii="Times New Roman" w:hAnsi="Times New Roman"/>
          <w:szCs w:val="24"/>
          <w:lang w:val="es-ES"/>
        </w:rPr>
        <w:t>Marie Curie 2</w:t>
      </w:r>
      <w:bookmarkEnd w:id="0"/>
      <w:r w:rsidRPr="006E4D10">
        <w:rPr>
          <w:rFonts w:ascii="Times New Roman" w:hAnsi="Times New Roman"/>
          <w:szCs w:val="24"/>
          <w:lang w:val="es-ES"/>
        </w:rPr>
        <w:t>, 28049, Madrid,</w:t>
      </w:r>
      <w:r w:rsidRPr="006943B4">
        <w:rPr>
          <w:rFonts w:ascii="Times New Roman" w:hAnsi="Times New Roman"/>
          <w:szCs w:val="24"/>
          <w:lang w:val="es-ES"/>
        </w:rPr>
        <w:t xml:space="preserve"> Spain</w:t>
      </w:r>
      <w:r>
        <w:rPr>
          <w:rFonts w:ascii="Times New Roman" w:hAnsi="Times New Roman"/>
          <w:szCs w:val="24"/>
          <w:lang w:val="es-ES"/>
        </w:rPr>
        <w:t xml:space="preserve">. </w:t>
      </w:r>
      <w:r w:rsidRPr="006943B4">
        <w:rPr>
          <w:rFonts w:ascii="Times New Roman" w:hAnsi="Times New Roman"/>
          <w:szCs w:val="24"/>
        </w:rPr>
        <w:t>E-mail: josempalomo@icp.csic.es</w:t>
      </w:r>
    </w:p>
    <w:p w14:paraId="73C2F93C" w14:textId="4DAACE0B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6CE8A4C" w14:textId="3C9C356A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4FB9F900" w14:textId="2C925882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55A2F19" w14:textId="6FCD8A93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B4A27F5" w14:textId="26EBB3E7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B616CDA" w14:textId="2399A90F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58F77153" w14:textId="27C364EE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E03C7E5" w14:textId="42184FF8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9C0A447" w14:textId="70529174" w:rsidR="00B02DD5" w:rsidRPr="00860BD0" w:rsidRDefault="00B02DD5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2AA30A53" w14:textId="4BCFDD4E" w:rsidR="00DA2037" w:rsidRPr="00860BD0" w:rsidRDefault="00DA203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069DA4C" w14:textId="77E84ABB" w:rsidR="00DA2037" w:rsidRPr="00860BD0" w:rsidRDefault="00DA203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2587DFD2" w14:textId="68A25520" w:rsidR="00DA2037" w:rsidRPr="00860BD0" w:rsidRDefault="00DA203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6A8A4A9" w14:textId="7EC1C0C8" w:rsidR="00DA2037" w:rsidRPr="00860BD0" w:rsidRDefault="00DA203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6A0DAD3E" w14:textId="29BC15A4" w:rsidR="00DA2037" w:rsidRPr="00860BD0" w:rsidRDefault="00DA203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2187DCB" w14:textId="009E8860" w:rsidR="00DA2037" w:rsidRPr="00860BD0" w:rsidRDefault="00DA2037" w:rsidP="00B02DD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AA9354D" w14:textId="3DC0F02E" w:rsidR="00DA2037" w:rsidRPr="00083F72" w:rsidRDefault="00DA2037" w:rsidP="00DA2037">
      <w:pPr>
        <w:spacing w:line="480" w:lineRule="auto"/>
        <w:jc w:val="both"/>
        <w:rPr>
          <w:rFonts w:ascii="Times New Roman" w:eastAsia="AdvPS_TTR" w:hAnsi="Times New Roman"/>
          <w:b/>
          <w:sz w:val="24"/>
          <w:szCs w:val="24"/>
          <w:lang w:val="en-GB"/>
        </w:rPr>
      </w:pPr>
      <w:r>
        <w:rPr>
          <w:rFonts w:ascii="Times New Roman" w:eastAsia="AdvPS_TTR" w:hAnsi="Times New Roman"/>
          <w:b/>
          <w:sz w:val="24"/>
          <w:szCs w:val="24"/>
          <w:lang w:val="en-GB"/>
        </w:rPr>
        <w:lastRenderedPageBreak/>
        <w:t>S</w:t>
      </w:r>
      <w:r w:rsidRPr="00083F72">
        <w:rPr>
          <w:rFonts w:ascii="Times New Roman" w:eastAsia="AdvPS_TTR" w:hAnsi="Times New Roman"/>
          <w:b/>
          <w:sz w:val="24"/>
          <w:szCs w:val="24"/>
          <w:lang w:val="en-GB"/>
        </w:rPr>
        <w:t xml:space="preserve">ynthesis of </w:t>
      </w:r>
      <w:r w:rsidR="00702E6F">
        <w:rPr>
          <w:rFonts w:ascii="Times New Roman" w:eastAsia="AdvPS_TTR" w:hAnsi="Times New Roman"/>
          <w:b/>
          <w:sz w:val="24"/>
          <w:szCs w:val="24"/>
          <w:lang w:val="en-GB"/>
        </w:rPr>
        <w:t>TLL-Cu</w:t>
      </w:r>
      <w:r w:rsidR="00702E6F" w:rsidRPr="00DA2037">
        <w:rPr>
          <w:rFonts w:ascii="Times New Roman" w:eastAsia="AdvPS_TTR" w:hAnsi="Times New Roman"/>
          <w:b/>
          <w:sz w:val="24"/>
          <w:szCs w:val="24"/>
          <w:vertAlign w:val="subscript"/>
          <w:lang w:val="en-GB"/>
        </w:rPr>
        <w:t>2</w:t>
      </w:r>
      <w:r w:rsidR="00702E6F">
        <w:rPr>
          <w:rFonts w:ascii="Times New Roman" w:eastAsia="AdvPS_TTR" w:hAnsi="Times New Roman"/>
          <w:b/>
          <w:sz w:val="24"/>
          <w:szCs w:val="24"/>
          <w:lang w:val="en-GB"/>
        </w:rPr>
        <w:t xml:space="preserve">O </w:t>
      </w:r>
      <w:r w:rsidR="00702E6F" w:rsidRPr="00083F72">
        <w:rPr>
          <w:rFonts w:ascii="Times New Roman" w:eastAsia="AdvPS_TTR" w:hAnsi="Times New Roman"/>
          <w:b/>
          <w:sz w:val="24"/>
          <w:szCs w:val="24"/>
          <w:lang w:val="en-GB"/>
        </w:rPr>
        <w:t>hybrid</w:t>
      </w:r>
    </w:p>
    <w:p w14:paraId="186E759C" w14:textId="31EC21FB" w:rsidR="00DA2037" w:rsidRDefault="00DA2037" w:rsidP="00DA2037">
      <w:pPr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0.9 </w:t>
      </w:r>
      <w:r w:rsidRPr="00083F72">
        <w:rPr>
          <w:rFonts w:ascii="Times New Roman" w:hAnsi="Times New Roman"/>
          <w:sz w:val="24"/>
          <w:szCs w:val="24"/>
          <w:lang w:val="en-GB"/>
        </w:rPr>
        <w:t xml:space="preserve">mL of commercial (18 mg of protein) </w:t>
      </w:r>
      <w:r>
        <w:rPr>
          <w:rFonts w:ascii="Times New Roman" w:hAnsi="Times New Roman"/>
          <w:i/>
          <w:sz w:val="24"/>
          <w:szCs w:val="24"/>
          <w:lang w:val="en-GB"/>
        </w:rPr>
        <w:t>Thermomyces lanuginosus</w:t>
      </w:r>
      <w:r w:rsidRPr="00083F72">
        <w:rPr>
          <w:rFonts w:ascii="Times New Roman" w:hAnsi="Times New Roman"/>
          <w:sz w:val="24"/>
          <w:szCs w:val="24"/>
          <w:lang w:val="en-GB"/>
        </w:rPr>
        <w:t xml:space="preserve"> lipase</w:t>
      </w:r>
      <w:r>
        <w:rPr>
          <w:rFonts w:ascii="Times New Roman" w:hAnsi="Times New Roman"/>
          <w:sz w:val="24"/>
          <w:szCs w:val="24"/>
          <w:lang w:val="en-GB"/>
        </w:rPr>
        <w:t xml:space="preserve"> (TLL)</w:t>
      </w:r>
      <w:r w:rsidRPr="00083F72">
        <w:rPr>
          <w:rFonts w:ascii="Times New Roman" w:hAnsi="Times New Roman"/>
          <w:sz w:val="24"/>
          <w:szCs w:val="24"/>
          <w:lang w:val="en-GB"/>
        </w:rPr>
        <w:t xml:space="preserve"> solution was added to 60 mL 0.1M </w:t>
      </w:r>
      <w:r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083F72">
        <w:rPr>
          <w:rFonts w:ascii="Times New Roman" w:hAnsi="Times New Roman"/>
          <w:sz w:val="24"/>
          <w:szCs w:val="24"/>
          <w:lang w:val="en-GB"/>
        </w:rPr>
        <w:t>buffer sodium phosphate pH 7 in a 250 mL glass bottle containing a small magnetic bar stirrer. Then, 600 mg of Cu</w:t>
      </w:r>
      <w:r w:rsidRPr="00083F72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83F72">
        <w:rPr>
          <w:rFonts w:ascii="Times New Roman" w:hAnsi="Times New Roman"/>
          <w:sz w:val="24"/>
          <w:szCs w:val="24"/>
          <w:lang w:val="en-GB"/>
        </w:rPr>
        <w:t>SO</w:t>
      </w:r>
      <w:r w:rsidRPr="00083F72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083F72">
        <w:rPr>
          <w:rFonts w:ascii="Times New Roman" w:hAnsi="Times New Roman"/>
          <w:sz w:val="24"/>
          <w:szCs w:val="24"/>
          <w:lang w:val="en-GB"/>
        </w:rPr>
        <w:t xml:space="preserve"> x 5H</w:t>
      </w:r>
      <w:r w:rsidRPr="00083F72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83F72">
        <w:rPr>
          <w:rFonts w:ascii="Times New Roman" w:hAnsi="Times New Roman"/>
          <w:sz w:val="24"/>
          <w:szCs w:val="24"/>
          <w:lang w:val="en-GB"/>
        </w:rPr>
        <w:t>O (10 mg/ml) was added to the protein solution and it was maintained for 16 hours. After the first 30 min incubation, the solution turned cloudy (turquoise)</w:t>
      </w:r>
      <w:r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083F72">
        <w:rPr>
          <w:rFonts w:ascii="Times New Roman" w:hAnsi="Times New Roman"/>
          <w:sz w:val="24"/>
          <w:szCs w:val="24"/>
          <w:lang w:val="en-GB"/>
        </w:rPr>
        <w:t>After 16 h, 6 mL of NaBH</w:t>
      </w:r>
      <w:r w:rsidRPr="00083F72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4 </w:t>
      </w:r>
      <w:r w:rsidRPr="00083F72">
        <w:rPr>
          <w:rFonts w:ascii="Times New Roman" w:hAnsi="Times New Roman"/>
          <w:sz w:val="24"/>
          <w:szCs w:val="24"/>
          <w:lang w:val="en-GB"/>
        </w:rPr>
        <w:t xml:space="preserve">(300 mg) aqueous solution (1.2 M) was added to the cloudy solution (in two times of 3 mL) obtaining a final concentration of 0.12 M of sodium borohydride in the mixture. The solution turned rapidly black and, the mixture was reduced during 30 min. After the incubation, the mixture was centrifuged at 8000 rpm for 5 min, (10 mL per falcon type tube). The generated pellet was re-suspended in 15 mL of water. It was centrifuged again at 8000 r.p.m for 5 min and the supernatant removed. The process was repeated twice more. Finally, the supernatant was removed and the pellet of each falcon was re-suspended in 2 mL of water, collected all solutions in a round-bottom flask, frozen with liquid nitrogen and lyophilized for 16 hours. After that, 150 mg of the so called </w:t>
      </w:r>
      <w:r w:rsidR="00702E6F">
        <w:rPr>
          <w:rFonts w:ascii="Times New Roman" w:eastAsia="AdvPS_TTR" w:hAnsi="Times New Roman"/>
          <w:b/>
          <w:sz w:val="24"/>
          <w:szCs w:val="24"/>
          <w:lang w:val="en-GB"/>
        </w:rPr>
        <w:t>TLL-Cu</w:t>
      </w:r>
      <w:r w:rsidR="00702E6F" w:rsidRPr="00DA2037">
        <w:rPr>
          <w:rFonts w:ascii="Times New Roman" w:eastAsia="AdvPS_TTR" w:hAnsi="Times New Roman"/>
          <w:b/>
          <w:sz w:val="24"/>
          <w:szCs w:val="24"/>
          <w:vertAlign w:val="subscript"/>
          <w:lang w:val="en-GB"/>
        </w:rPr>
        <w:t>2</w:t>
      </w:r>
      <w:r w:rsidR="00702E6F">
        <w:rPr>
          <w:rFonts w:ascii="Times New Roman" w:eastAsia="AdvPS_TTR" w:hAnsi="Times New Roman"/>
          <w:b/>
          <w:sz w:val="24"/>
          <w:szCs w:val="24"/>
          <w:lang w:val="en-GB"/>
        </w:rPr>
        <w:t xml:space="preserve">O </w:t>
      </w:r>
      <w:r w:rsidR="00702E6F" w:rsidRPr="00083F72">
        <w:rPr>
          <w:rFonts w:ascii="Times New Roman" w:eastAsia="AdvPS_TTR" w:hAnsi="Times New Roman"/>
          <w:b/>
          <w:sz w:val="24"/>
          <w:szCs w:val="24"/>
          <w:lang w:val="en-GB"/>
        </w:rPr>
        <w:t>hybrid</w:t>
      </w:r>
      <w:r w:rsidR="00702E6F" w:rsidRPr="00083F72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83F72">
        <w:rPr>
          <w:rFonts w:ascii="Times New Roman" w:hAnsi="Times New Roman"/>
          <w:sz w:val="24"/>
          <w:szCs w:val="24"/>
          <w:lang w:val="en-GB"/>
        </w:rPr>
        <w:t>w</w:t>
      </w:r>
      <w:r w:rsidR="00702E6F">
        <w:rPr>
          <w:rFonts w:ascii="Times New Roman" w:hAnsi="Times New Roman"/>
          <w:sz w:val="24"/>
          <w:szCs w:val="24"/>
          <w:lang w:val="en-GB"/>
        </w:rPr>
        <w:t>as</w:t>
      </w:r>
      <w:r w:rsidRPr="00083F72">
        <w:rPr>
          <w:rFonts w:ascii="Times New Roman" w:hAnsi="Times New Roman"/>
          <w:sz w:val="24"/>
          <w:szCs w:val="24"/>
          <w:lang w:val="en-GB"/>
        </w:rPr>
        <w:t xml:space="preserve"> obtained. </w:t>
      </w:r>
    </w:p>
    <w:p w14:paraId="5CE2841F" w14:textId="78F38167" w:rsidR="00DA2037" w:rsidRPr="00860BD0" w:rsidRDefault="00DA2037" w:rsidP="00DA203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0B84BF2" w14:textId="617AA9C4" w:rsidR="00DA2037" w:rsidRPr="00860BD0" w:rsidRDefault="00DA2037" w:rsidP="00DA2037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9CF9EDE" w14:textId="77777777" w:rsidR="00DA2037" w:rsidRPr="00860BD0" w:rsidRDefault="00DA2037" w:rsidP="00DA2037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C471F71" w14:textId="1F8DF4AA" w:rsidR="00DA2037" w:rsidRPr="00860BD0" w:rsidRDefault="00DA2037" w:rsidP="00DA2037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23EFE398" w14:textId="44FAFCC9" w:rsidR="00DA2037" w:rsidRPr="00860BD0" w:rsidRDefault="00DA2037" w:rsidP="00DA2037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252F513" w14:textId="3390AD00" w:rsidR="00B02DD5" w:rsidRPr="00860BD0" w:rsidRDefault="00B02DD5" w:rsidP="00DA2037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42183379" w14:textId="77777777" w:rsidR="005D3CC7" w:rsidRPr="00860BD0" w:rsidRDefault="005D3CC7" w:rsidP="00DA2037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bookmarkStart w:id="1" w:name="_Toc86405162"/>
    </w:p>
    <w:bookmarkEnd w:id="1"/>
    <w:p w14:paraId="205A918F" w14:textId="13CCDC31" w:rsidR="00316ED1" w:rsidRPr="00F97398" w:rsidRDefault="00F97398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39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D91F19C" wp14:editId="3453F438">
            <wp:extent cx="5400040" cy="39801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4B1C" w14:textId="62C64E4C" w:rsidR="00316ED1" w:rsidRPr="00484C53" w:rsidRDefault="00316ED1" w:rsidP="00DA2037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E27FEC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F97398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="00E27FEC" w:rsidRPr="00F97398">
        <w:rPr>
          <w:rFonts w:ascii="Times New Roman" w:hAnsi="Times New Roman"/>
          <w:b/>
          <w:bCs/>
          <w:sz w:val="24"/>
          <w:szCs w:val="24"/>
          <w:lang w:val="en-US"/>
        </w:rPr>
        <w:t>)</w:t>
      </w:r>
      <w:r w:rsidRPr="00F97398">
        <w:rPr>
          <w:rFonts w:ascii="Times New Roman" w:hAnsi="Times New Roman"/>
          <w:sz w:val="24"/>
          <w:szCs w:val="24"/>
          <w:lang w:val="en-US"/>
        </w:rPr>
        <w:t xml:space="preserve"> Three-dimensional Surface of dimer from TLL</w:t>
      </w:r>
      <w:r w:rsidR="00E27FEC" w:rsidRPr="00F97398">
        <w:rPr>
          <w:rFonts w:ascii="Times New Roman" w:hAnsi="Times New Roman"/>
          <w:sz w:val="24"/>
          <w:szCs w:val="24"/>
          <w:lang w:val="en-US"/>
        </w:rPr>
        <w:t>;</w:t>
      </w:r>
      <w:r w:rsidRPr="00F9739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97398">
        <w:rPr>
          <w:rFonts w:ascii="Times New Roman" w:hAnsi="Times New Roman"/>
          <w:b/>
          <w:bCs/>
          <w:sz w:val="24"/>
          <w:szCs w:val="24"/>
          <w:lang w:val="en-US"/>
        </w:rPr>
        <w:t>B</w:t>
      </w:r>
      <w:r w:rsidR="00E27FEC" w:rsidRPr="00F97398">
        <w:rPr>
          <w:rFonts w:ascii="Times New Roman" w:hAnsi="Times New Roman"/>
          <w:b/>
          <w:bCs/>
          <w:sz w:val="24"/>
          <w:szCs w:val="24"/>
          <w:lang w:val="en-US"/>
        </w:rPr>
        <w:t>)</w:t>
      </w:r>
      <w:r w:rsidRPr="00F97398">
        <w:rPr>
          <w:rFonts w:ascii="Times New Roman" w:hAnsi="Times New Roman"/>
          <w:bCs/>
          <w:sz w:val="24"/>
          <w:szCs w:val="24"/>
          <w:lang w:val="en-US"/>
        </w:rPr>
        <w:t xml:space="preserve"> Immobilization curve of </w:t>
      </w:r>
      <w:r w:rsidRPr="00F97398">
        <w:rPr>
          <w:rFonts w:ascii="Times New Roman" w:hAnsi="Times New Roman"/>
          <w:sz w:val="24"/>
          <w:szCs w:val="24"/>
          <w:lang w:val="en-US"/>
        </w:rPr>
        <w:t>G@TLL</w:t>
      </w:r>
      <w:r w:rsidR="00E27FEC" w:rsidRPr="00F97398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E27FEC" w:rsidRPr="00F97398">
        <w:rPr>
          <w:rFonts w:ascii="Times New Roman" w:hAnsi="Times New Roman"/>
          <w:b/>
          <w:bCs/>
          <w:sz w:val="24"/>
          <w:szCs w:val="24"/>
          <w:lang w:val="en-US"/>
        </w:rPr>
        <w:t>C)</w:t>
      </w:r>
      <w:r w:rsidR="00E27FEC" w:rsidRPr="00F97398">
        <w:rPr>
          <w:rFonts w:ascii="Times New Roman" w:hAnsi="Times New Roman"/>
          <w:sz w:val="24"/>
          <w:szCs w:val="24"/>
          <w:lang w:val="en-US"/>
        </w:rPr>
        <w:t xml:space="preserve"> Enzymatic activity</w:t>
      </w:r>
      <w:r w:rsidR="00F97398" w:rsidRPr="00F97398">
        <w:rPr>
          <w:rFonts w:ascii="Times New Roman" w:hAnsi="Times New Roman"/>
          <w:sz w:val="24"/>
          <w:szCs w:val="24"/>
          <w:lang w:val="en-US"/>
        </w:rPr>
        <w:t>.</w:t>
      </w:r>
    </w:p>
    <w:p w14:paraId="55657B04" w14:textId="1DE7398E" w:rsidR="00316ED1" w:rsidRPr="002C04D0" w:rsidRDefault="00316ED1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E18F63" w14:textId="02EBA0CE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484A67A" w14:textId="0FF34D2C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E459F8" w14:textId="6A5C2F6C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942224" w14:textId="66EEAC19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4D2002" w14:textId="42D1E044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956E24" w14:textId="67AF21F5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B6ADC3" w14:textId="2F34F20D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FD99D0C" w14:textId="4A6AACBA" w:rsidR="00CB79CD" w:rsidRPr="002C04D0" w:rsidRDefault="00CB79CD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712D77" w14:textId="4407F772" w:rsidR="00CB79CD" w:rsidRDefault="003677CF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0ACB040" wp14:editId="25FB72B5">
            <wp:extent cx="5400040" cy="37985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447" w14:textId="53A77469" w:rsidR="003677CF" w:rsidRDefault="003677CF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21F9A" w14:textId="3259CC10" w:rsidR="00E27FEC" w:rsidRDefault="00E27FEC" w:rsidP="00DA20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S2.</w:t>
      </w:r>
      <w:r w:rsidR="003677CF" w:rsidRPr="003677C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677CF" w:rsidRPr="003677CF">
        <w:rPr>
          <w:rFonts w:ascii="Times New Roman" w:hAnsi="Times New Roman"/>
          <w:sz w:val="24"/>
          <w:szCs w:val="24"/>
          <w:lang w:val="en-US"/>
        </w:rPr>
        <w:t>XPS analysis of</w:t>
      </w:r>
      <w:r w:rsidR="003677CF" w:rsidRPr="003677C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677CF" w:rsidRPr="003677CF">
        <w:rPr>
          <w:rFonts w:ascii="Times New Roman" w:hAnsi="Times New Roman" w:cs="Times New Roman"/>
          <w:b/>
          <w:bCs/>
          <w:sz w:val="24"/>
          <w:szCs w:val="24"/>
          <w:lang w:val="en-GB"/>
        </w:rPr>
        <w:t>G@TLL</w:t>
      </w:r>
      <w:r w:rsidR="003677CF" w:rsidRPr="003677CF">
        <w:rPr>
          <w:rFonts w:ascii="Times New Roman" w:eastAsia="Times New Roman" w:hAnsi="Times New Roman"/>
          <w:b/>
          <w:sz w:val="24"/>
          <w:szCs w:val="24"/>
          <w:lang w:val="en-US" w:eastAsia="de-DE"/>
        </w:rPr>
        <w:t>-</w:t>
      </w:r>
      <w:r w:rsidR="003677CF" w:rsidRPr="003677CF">
        <w:rPr>
          <w:rFonts w:ascii="Times New Roman" w:hAnsi="Times New Roman"/>
          <w:b/>
          <w:bCs/>
          <w:sz w:val="24"/>
          <w:szCs w:val="24"/>
          <w:lang w:val="en-GB"/>
        </w:rPr>
        <w:t>Cu</w:t>
      </w:r>
      <w:r w:rsidR="003677CF" w:rsidRPr="003677CF">
        <w:rPr>
          <w:rFonts w:ascii="Times New Roman" w:hAnsi="Times New Roman"/>
          <w:b/>
          <w:bCs/>
          <w:sz w:val="24"/>
          <w:szCs w:val="24"/>
          <w:vertAlign w:val="subscript"/>
          <w:lang w:val="en-GB"/>
        </w:rPr>
        <w:t>2</w:t>
      </w:r>
      <w:r w:rsidR="003677CF" w:rsidRPr="003677CF">
        <w:rPr>
          <w:rFonts w:ascii="Times New Roman" w:hAnsi="Times New Roman"/>
          <w:b/>
          <w:bCs/>
          <w:sz w:val="24"/>
          <w:szCs w:val="24"/>
          <w:lang w:val="en-GB"/>
        </w:rPr>
        <w:t xml:space="preserve">O </w:t>
      </w:r>
      <w:r w:rsidR="003677CF" w:rsidRPr="003677CF">
        <w:rPr>
          <w:rFonts w:ascii="Times New Roman" w:hAnsi="Times New Roman"/>
          <w:sz w:val="24"/>
          <w:szCs w:val="24"/>
          <w:lang w:val="en-GB"/>
        </w:rPr>
        <w:t>hybrid</w:t>
      </w:r>
      <w:r w:rsidR="003677CF" w:rsidRPr="003677CF">
        <w:rPr>
          <w:rFonts w:ascii="Times New Roman" w:eastAsia="Times New Roman" w:hAnsi="Times New Roman"/>
          <w:bCs/>
          <w:sz w:val="24"/>
          <w:szCs w:val="24"/>
          <w:lang w:val="en" w:eastAsia="de-DE"/>
        </w:rPr>
        <w:t>.</w:t>
      </w:r>
      <w:r w:rsidR="003677CF" w:rsidRPr="003677C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</w:t>
      </w:r>
      <w:r w:rsidR="003677CF" w:rsidRPr="003677CF">
        <w:rPr>
          <w:rFonts w:ascii="Times New Roman" w:hAnsi="Times New Roman" w:cs="Times New Roman"/>
          <w:sz w:val="24"/>
          <w:szCs w:val="24"/>
          <w:lang w:val="en-US"/>
        </w:rPr>
        <w:t xml:space="preserve">) XPS full spectrum. </w:t>
      </w:r>
      <w:r w:rsidR="003677CF" w:rsidRPr="003677CF">
        <w:rPr>
          <w:rFonts w:ascii="Times New Roman" w:hAnsi="Times New Roman" w:cs="Times New Roman"/>
          <w:b/>
          <w:sz w:val="24"/>
          <w:szCs w:val="24"/>
          <w:lang w:val="en-US"/>
        </w:rPr>
        <w:t>B)</w:t>
      </w:r>
      <w:r w:rsidR="003677CF" w:rsidRPr="003677CF">
        <w:rPr>
          <w:rFonts w:ascii="Times New Roman" w:hAnsi="Times New Roman" w:cs="Times New Roman"/>
          <w:sz w:val="24"/>
          <w:szCs w:val="24"/>
          <w:lang w:val="en-US"/>
        </w:rPr>
        <w:t xml:space="preserve"> XPS spectrum of C1s, </w:t>
      </w:r>
      <w:r w:rsidR="003677CF" w:rsidRPr="003677CF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3677CF" w:rsidRPr="003677CF">
        <w:rPr>
          <w:rFonts w:ascii="Times New Roman" w:hAnsi="Times New Roman" w:cs="Times New Roman"/>
          <w:sz w:val="24"/>
          <w:szCs w:val="24"/>
          <w:lang w:val="en-US"/>
        </w:rPr>
        <w:t xml:space="preserve">) XPS spectrum of O1s. </w:t>
      </w:r>
      <w:r w:rsidR="003677CF" w:rsidRPr="003677CF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3677CF" w:rsidRPr="003677CF">
        <w:rPr>
          <w:rFonts w:ascii="Times New Roman" w:hAnsi="Times New Roman" w:cs="Times New Roman"/>
          <w:sz w:val="24"/>
          <w:szCs w:val="24"/>
          <w:lang w:val="en-US"/>
        </w:rPr>
        <w:t>) Cu LMM auger spectrum.</w:t>
      </w:r>
    </w:p>
    <w:p w14:paraId="07F95659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E47BF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6A39A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73EBD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764EE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90EAC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DBAEA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C5A2B" w14:textId="77777777" w:rsidR="00E27FEC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5528E9" w14:textId="5B10427B" w:rsidR="00CB79CD" w:rsidRDefault="00F97398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28A42A2" wp14:editId="287C8B5D">
            <wp:extent cx="5400040" cy="35972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2634" w14:textId="1358EF99" w:rsidR="00E27FEC" w:rsidRPr="002C04D0" w:rsidRDefault="00E27FEC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S3. </w:t>
      </w:r>
      <w:r w:rsidR="00F97398" w:rsidRPr="002C04D0">
        <w:rPr>
          <w:rFonts w:ascii="Times New Roman" w:hAnsi="Times New Roman" w:cs="Times New Roman"/>
          <w:sz w:val="24"/>
          <w:szCs w:val="24"/>
          <w:lang w:val="en-US"/>
        </w:rPr>
        <w:t>TEM images of</w:t>
      </w:r>
      <w:r w:rsidR="00F97398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97398" w:rsidRPr="003677CF">
        <w:rPr>
          <w:rFonts w:ascii="Times New Roman" w:hAnsi="Times New Roman" w:cs="Times New Roman"/>
          <w:b/>
          <w:bCs/>
          <w:sz w:val="24"/>
          <w:szCs w:val="24"/>
          <w:lang w:val="en-GB"/>
        </w:rPr>
        <w:t>G@TLL</w:t>
      </w:r>
      <w:r w:rsidR="00F97398" w:rsidRPr="003677CF">
        <w:rPr>
          <w:rFonts w:ascii="Times New Roman" w:eastAsia="Times New Roman" w:hAnsi="Times New Roman"/>
          <w:b/>
          <w:sz w:val="24"/>
          <w:szCs w:val="24"/>
          <w:lang w:val="en-US" w:eastAsia="de-DE"/>
        </w:rPr>
        <w:t>-</w:t>
      </w:r>
      <w:r w:rsidR="00F97398" w:rsidRPr="003677CF">
        <w:rPr>
          <w:rFonts w:ascii="Times New Roman" w:hAnsi="Times New Roman"/>
          <w:b/>
          <w:bCs/>
          <w:sz w:val="24"/>
          <w:szCs w:val="24"/>
          <w:lang w:val="en-GB"/>
        </w:rPr>
        <w:t>Cu</w:t>
      </w:r>
      <w:r w:rsidR="00F97398" w:rsidRPr="003677CF">
        <w:rPr>
          <w:rFonts w:ascii="Times New Roman" w:hAnsi="Times New Roman"/>
          <w:b/>
          <w:bCs/>
          <w:sz w:val="24"/>
          <w:szCs w:val="24"/>
          <w:vertAlign w:val="subscript"/>
          <w:lang w:val="en-GB"/>
        </w:rPr>
        <w:t>2</w:t>
      </w:r>
      <w:r w:rsidR="00F97398" w:rsidRPr="003677CF">
        <w:rPr>
          <w:rFonts w:ascii="Times New Roman" w:hAnsi="Times New Roman"/>
          <w:b/>
          <w:bCs/>
          <w:sz w:val="24"/>
          <w:szCs w:val="24"/>
          <w:lang w:val="en-GB"/>
        </w:rPr>
        <w:t xml:space="preserve">O </w:t>
      </w:r>
      <w:r w:rsidR="00F97398" w:rsidRPr="003677CF">
        <w:rPr>
          <w:rFonts w:ascii="Times New Roman" w:hAnsi="Times New Roman"/>
          <w:sz w:val="24"/>
          <w:szCs w:val="24"/>
          <w:lang w:val="en-GB"/>
        </w:rPr>
        <w:t>hybrid</w:t>
      </w:r>
      <w:r w:rsidR="00F97398">
        <w:rPr>
          <w:rFonts w:ascii="Times New Roman" w:hAnsi="Times New Roman"/>
          <w:sz w:val="24"/>
          <w:szCs w:val="24"/>
          <w:lang w:val="en-GB"/>
        </w:rPr>
        <w:t>.</w:t>
      </w:r>
    </w:p>
    <w:p w14:paraId="15685279" w14:textId="5E30A666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6C8AF9" w14:textId="5E1C25DB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E5339F" w14:textId="0BFA5EA4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0D6111" w14:textId="5F519873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52545C" w14:textId="697B2C6E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645E17" w14:textId="667A61EF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0BF5E7" w14:textId="65E55DDB" w:rsidR="00D8044B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4E8A94" w14:textId="1A24C16F" w:rsidR="00D8044B" w:rsidRPr="00C02255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F1D7AE5" wp14:editId="2FB271C1">
            <wp:extent cx="5400040" cy="68338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6191" w14:textId="5E043873" w:rsidR="00E50749" w:rsidRPr="002C04D0" w:rsidRDefault="00D8044B" w:rsidP="00DA203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044B">
        <w:rPr>
          <w:rFonts w:ascii="Times New Roman" w:hAnsi="Times New Roman"/>
          <w:b/>
          <w:sz w:val="24"/>
          <w:szCs w:val="24"/>
          <w:lang w:val="en-US"/>
        </w:rPr>
        <w:t>Figure S</w:t>
      </w:r>
      <w:r w:rsidR="002534FD">
        <w:rPr>
          <w:rFonts w:ascii="Times New Roman" w:hAnsi="Times New Roman"/>
          <w:b/>
          <w:sz w:val="24"/>
          <w:szCs w:val="24"/>
          <w:lang w:val="en-US"/>
        </w:rPr>
        <w:t>4</w:t>
      </w:r>
      <w:r w:rsidRPr="00D8044B">
        <w:rPr>
          <w:rFonts w:ascii="Times New Roman" w:hAnsi="Times New Roman"/>
          <w:b/>
          <w:sz w:val="24"/>
          <w:szCs w:val="24"/>
          <w:lang w:val="en-US"/>
        </w:rPr>
        <w:t>. A)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8044B">
        <w:rPr>
          <w:rFonts w:ascii="Times New Roman" w:hAnsi="Times New Roman"/>
          <w:bCs/>
          <w:sz w:val="24"/>
          <w:szCs w:val="24"/>
          <w:lang w:val="en-US"/>
        </w:rPr>
        <w:t xml:space="preserve">XRD spectra of the 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</w:t>
      </w:r>
      <w:r w:rsidRPr="00D8044B">
        <w:rPr>
          <w:rFonts w:ascii="Times New Roman" w:hAnsi="Times New Roman"/>
          <w:bCs/>
          <w:sz w:val="24"/>
          <w:szCs w:val="24"/>
          <w:lang w:val="en-US"/>
        </w:rPr>
        <w:t>hybrid incubated in different solvents and detergents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  <w:r w:rsidRPr="00D8044B">
        <w:rPr>
          <w:rFonts w:ascii="Times New Roman" w:hAnsi="Times New Roman"/>
          <w:b/>
          <w:sz w:val="24"/>
          <w:szCs w:val="24"/>
          <w:lang w:val="en-US"/>
        </w:rPr>
        <w:t xml:space="preserve"> B) 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XRD spectra for 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hybrid in SDS at 50 and 90 ºC; </w:t>
      </w:r>
      <w:r w:rsidRPr="00D8044B">
        <w:rPr>
          <w:rFonts w:ascii="Times New Roman" w:hAnsi="Times New Roman"/>
          <w:b/>
          <w:bCs/>
          <w:sz w:val="24"/>
          <w:szCs w:val="24"/>
          <w:lang w:val="en-GB"/>
        </w:rPr>
        <w:t>C)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8044B">
        <w:rPr>
          <w:rFonts w:ascii="Times New Roman" w:hAnsi="Times New Roman"/>
          <w:b/>
          <w:bCs/>
          <w:sz w:val="24"/>
          <w:szCs w:val="24"/>
          <w:lang w:val="en-GB"/>
        </w:rPr>
        <w:t>1</w:t>
      </w:r>
      <w:r w:rsidRPr="00D8044B">
        <w:rPr>
          <w:rFonts w:ascii="Times New Roman" w:hAnsi="Times New Roman"/>
          <w:sz w:val="24"/>
          <w:szCs w:val="24"/>
          <w:lang w:val="en-GB"/>
        </w:rPr>
        <w:t>-</w:t>
      </w:r>
      <w:r w:rsidRPr="00316ED1">
        <w:rPr>
          <w:rFonts w:ascii="Times New Roman" w:hAnsi="Times New Roman"/>
          <w:sz w:val="24"/>
          <w:szCs w:val="24"/>
          <w:lang w:val="en-GB"/>
        </w:rPr>
        <w:t>TLL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8044B">
        <w:rPr>
          <w:rFonts w:ascii="Times New Roman" w:hAnsi="Times New Roman"/>
          <w:b/>
          <w:bCs/>
          <w:sz w:val="24"/>
          <w:szCs w:val="24"/>
          <w:lang w:val="en-GB"/>
        </w:rPr>
        <w:t>2</w:t>
      </w:r>
      <w:r w:rsidRPr="00D8044B">
        <w:rPr>
          <w:rFonts w:ascii="Times New Roman" w:hAnsi="Times New Roman"/>
          <w:sz w:val="24"/>
          <w:szCs w:val="24"/>
          <w:lang w:val="en-GB"/>
        </w:rPr>
        <w:t>-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16ED1" w:rsidRPr="002C04D0">
        <w:rPr>
          <w:rFonts w:ascii="Times New Roman" w:hAnsi="Times New Roman" w:cs="Times New Roman"/>
          <w:sz w:val="24"/>
          <w:szCs w:val="24"/>
          <w:lang w:val="en-US"/>
        </w:rPr>
        <w:t>G@TLL</w:t>
      </w:r>
      <w:r w:rsidRPr="00D8044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Pr="00D8044B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D8044B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</w:t>
      </w:r>
      <w:r w:rsidRPr="00D8044B">
        <w:rPr>
          <w:rFonts w:ascii="Times New Roman" w:hAnsi="Times New Roman"/>
          <w:sz w:val="24"/>
          <w:szCs w:val="24"/>
          <w:lang w:val="en-GB"/>
        </w:rPr>
        <w:t>pre</w:t>
      </w:r>
      <w:r w:rsidR="00F274FB">
        <w:rPr>
          <w:rFonts w:ascii="Times New Roman" w:hAnsi="Times New Roman"/>
          <w:sz w:val="24"/>
          <w:szCs w:val="24"/>
          <w:lang w:val="en-GB"/>
        </w:rPr>
        <w:t>-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treated with SDS at 90ºC, </w:t>
      </w:r>
      <w:r w:rsidRPr="00D8044B">
        <w:rPr>
          <w:rFonts w:ascii="Times New Roman" w:hAnsi="Times New Roman"/>
          <w:b/>
          <w:bCs/>
          <w:sz w:val="24"/>
          <w:szCs w:val="24"/>
          <w:lang w:val="en-GB"/>
        </w:rPr>
        <w:t>4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- 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 pre</w:t>
      </w:r>
      <w:r w:rsidR="00F274FB">
        <w:rPr>
          <w:rFonts w:ascii="Times New Roman" w:hAnsi="Times New Roman"/>
          <w:sz w:val="24"/>
          <w:szCs w:val="24"/>
          <w:lang w:val="en-GB"/>
        </w:rPr>
        <w:t>-</w:t>
      </w:r>
      <w:r w:rsidRPr="00D8044B">
        <w:rPr>
          <w:rFonts w:ascii="Times New Roman" w:hAnsi="Times New Roman"/>
          <w:sz w:val="24"/>
          <w:szCs w:val="24"/>
          <w:lang w:val="en-GB"/>
        </w:rPr>
        <w:t xml:space="preserve">treated with SDS at 50ºC, </w:t>
      </w:r>
      <w:r w:rsidRPr="00D8044B">
        <w:rPr>
          <w:rFonts w:ascii="Times New Roman" w:hAnsi="Times New Roman"/>
          <w:b/>
          <w:bCs/>
          <w:sz w:val="24"/>
          <w:szCs w:val="24"/>
          <w:lang w:val="en-GB"/>
        </w:rPr>
        <w:t>5</w:t>
      </w:r>
      <w:r w:rsidRPr="00D8044B">
        <w:rPr>
          <w:rFonts w:ascii="Times New Roman" w:hAnsi="Times New Roman"/>
          <w:sz w:val="24"/>
          <w:szCs w:val="24"/>
          <w:lang w:val="en-GB"/>
        </w:rPr>
        <w:t>-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G@TLL-Cu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316ED1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GB"/>
        </w:rPr>
        <w:t>.</w:t>
      </w:r>
    </w:p>
    <w:p w14:paraId="3244EED6" w14:textId="198B5A18" w:rsidR="00787B66" w:rsidRPr="002C04D0" w:rsidRDefault="00787B66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0BFE1F" w14:textId="584DC895" w:rsidR="00787B66" w:rsidRDefault="00787B66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6E9F25F" wp14:editId="1A6CBAFA">
            <wp:extent cx="5400040" cy="19011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EC13" w14:textId="59D1D5DB" w:rsidR="00787B66" w:rsidRPr="002C04D0" w:rsidRDefault="00787B66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2534FD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Study of adsorción of TCE to</w:t>
      </w:r>
      <w:r w:rsidR="00DB3F87"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G@TLL</w:t>
      </w:r>
      <w:r w:rsidR="007634BF"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in 1min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Differents concentrations of ACN; 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Differents solvents at 50:50 with w</w:t>
      </w:r>
      <w:r w:rsidR="007634BF" w:rsidRPr="002C04D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>ter.</w:t>
      </w:r>
    </w:p>
    <w:p w14:paraId="435529D8" w14:textId="1EF2B18E" w:rsidR="00787B66" w:rsidRPr="002C04D0" w:rsidRDefault="00787B66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92698E" w14:textId="0EE845AE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C5D68F" w14:textId="63C52E8C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97A1C7" w14:textId="3A261EDE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7B00BD" w14:textId="00D8478D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3DAD7D" w14:textId="4D354FE7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473ECC" w14:textId="7540E595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B47E49" w14:textId="085DABC9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93FBC4" w14:textId="242E3518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B7979D" w14:textId="6D4016DB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B9D1EF" w14:textId="49B799C3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92A2D0" w14:textId="4B7CB84A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B6C79A" w14:textId="211414D2" w:rsidR="00DD217A" w:rsidRPr="002C04D0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E67D55" w14:textId="77777777" w:rsidR="00DD217A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BE28B14" wp14:editId="4CFE6C7C">
            <wp:extent cx="5400040" cy="5955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EB1C" w14:textId="6684441E" w:rsidR="00DD217A" w:rsidRDefault="00DD217A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2534FD"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Characterization of 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TLL-Cu</w:t>
      </w:r>
      <w:r w:rsidRPr="002C04D0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hybrid: 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XRD spectrum; </w:t>
      </w:r>
      <w:r w:rsidRPr="002C04D0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  <w:r w:rsidRPr="002C04D0">
        <w:rPr>
          <w:rFonts w:ascii="Times New Roman" w:hAnsi="Times New Roman" w:cs="Times New Roman"/>
          <w:sz w:val="24"/>
          <w:szCs w:val="24"/>
          <w:lang w:val="en-US"/>
        </w:rPr>
        <w:t xml:space="preserve"> TEM and HR-TEM images. </w:t>
      </w:r>
    </w:p>
    <w:p w14:paraId="7B3623D0" w14:textId="6708D87F" w:rsidR="008C2427" w:rsidRDefault="008C2427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667CBE" w14:textId="4BCC617C" w:rsidR="008C2427" w:rsidRDefault="008C2427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C4B16D" w14:textId="66D7AB91" w:rsidR="008C2427" w:rsidRDefault="008C2427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DDB503" w14:textId="26761E0A" w:rsidR="008C2427" w:rsidRDefault="008C2427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6B397B" w14:textId="5888E0F9" w:rsidR="008C2427" w:rsidRDefault="008C2427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3AC540" w14:textId="5FAE2035" w:rsidR="00C455FE" w:rsidRDefault="00C455FE" w:rsidP="00C455F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4B8D3F" wp14:editId="2E766AE5">
            <wp:extent cx="5102794" cy="5675868"/>
            <wp:effectExtent l="0" t="0" r="317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794" cy="5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9975" w14:textId="090AFB61" w:rsidR="00C455FE" w:rsidRDefault="00C455FE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Figura S7.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Effect of the amount of H</w:t>
      </w:r>
      <w:r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with 5mg of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Pr="00F274FB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>hybrid</w:t>
      </w:r>
      <w:r w:rsidR="00825A53"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and 0.1mM of RhB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250mM;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200mM.</w:t>
      </w:r>
    </w:p>
    <w:p w14:paraId="5BC4BDCF" w14:textId="25B29A3F" w:rsidR="00C455FE" w:rsidRPr="00F274FB" w:rsidRDefault="00C455FE" w:rsidP="00C455F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274F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0A31DBB" wp14:editId="0FEF9B93">
            <wp:extent cx="5364945" cy="5791702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4229" w14:textId="35CF5C64" w:rsidR="00C455FE" w:rsidRDefault="00C455FE" w:rsidP="00C455F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Figura S8.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Effect of the amount of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Pr="00F274FB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>hybrid with 250mM of H</w:t>
      </w:r>
      <w:r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5A53"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825A53" w:rsidRPr="00F274FB">
        <w:rPr>
          <w:rFonts w:ascii="Times New Roman" w:hAnsi="Times New Roman" w:cs="Times New Roman"/>
          <w:sz w:val="24"/>
          <w:szCs w:val="24"/>
          <w:lang w:val="en-US"/>
        </w:rPr>
        <w:t>and 0.1mM of RhB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5mg;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10mg.</w:t>
      </w:r>
    </w:p>
    <w:p w14:paraId="4FD439E1" w14:textId="77777777" w:rsidR="00C455FE" w:rsidRDefault="00C455FE" w:rsidP="00DA20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2BA0A1" w14:textId="19692EAD" w:rsidR="008C2427" w:rsidRDefault="00C455FE" w:rsidP="00C455F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E32AE2" wp14:editId="3DD5C7CB">
            <wp:extent cx="3698825" cy="72607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75" cy="729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5893" w14:textId="37A8BA96" w:rsidR="00C455FE" w:rsidRDefault="00C455FE" w:rsidP="00C455F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GoBack"/>
      <w:bookmarkEnd w:id="2"/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Figura S9.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Effect of medium pH</w:t>
      </w:r>
      <w:r w:rsidR="00825A53"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in the degradation of 0.1mM of RhB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, conditions: 50:50 ACN:Buffer with 5mg of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G@TLL-Cu</w:t>
      </w:r>
      <w:r w:rsidRPr="00F274FB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 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>hybrid and 250mM of H</w:t>
      </w:r>
      <w:r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274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Buffer sodium acetate pH4;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Distilled water;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C)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Buffer sodium phosphate pH7; </w:t>
      </w:r>
      <w:r w:rsidRPr="00F274FB">
        <w:rPr>
          <w:rFonts w:ascii="Times New Roman" w:hAnsi="Times New Roman" w:cs="Times New Roman"/>
          <w:b/>
          <w:bCs/>
          <w:sz w:val="24"/>
          <w:szCs w:val="24"/>
          <w:lang w:val="en-US"/>
        </w:rPr>
        <w:t>D)</w:t>
      </w:r>
      <w:r w:rsidRPr="00F274FB">
        <w:rPr>
          <w:rFonts w:ascii="Times New Roman" w:hAnsi="Times New Roman" w:cs="Times New Roman"/>
          <w:sz w:val="24"/>
          <w:szCs w:val="24"/>
          <w:lang w:val="en-US"/>
        </w:rPr>
        <w:t xml:space="preserve"> Buffer sodium bicarbonate pH8.5.</w:t>
      </w:r>
    </w:p>
    <w:sectPr w:rsidR="00C455FE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A06C47" w14:textId="77777777" w:rsidR="00A65571" w:rsidRDefault="00A65571" w:rsidP="00F274FB">
      <w:pPr>
        <w:spacing w:after="0" w:line="240" w:lineRule="auto"/>
      </w:pPr>
      <w:r>
        <w:separator/>
      </w:r>
    </w:p>
  </w:endnote>
  <w:endnote w:type="continuationSeparator" w:id="0">
    <w:p w14:paraId="305EC5D2" w14:textId="77777777" w:rsidR="00A65571" w:rsidRDefault="00A65571" w:rsidP="00F2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S_TTR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5750295"/>
      <w:docPartObj>
        <w:docPartGallery w:val="Page Numbers (Bottom of Page)"/>
        <w:docPartUnique/>
      </w:docPartObj>
    </w:sdtPr>
    <w:sdtContent>
      <w:p w14:paraId="76B1FF53" w14:textId="11CF0BEB" w:rsidR="00F274FB" w:rsidRDefault="00F274F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F7AB3EE" w14:textId="77777777" w:rsidR="00F274FB" w:rsidRDefault="00F274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2AD5A" w14:textId="77777777" w:rsidR="00A65571" w:rsidRDefault="00A65571" w:rsidP="00F274FB">
      <w:pPr>
        <w:spacing w:after="0" w:line="240" w:lineRule="auto"/>
      </w:pPr>
      <w:r>
        <w:separator/>
      </w:r>
    </w:p>
  </w:footnote>
  <w:footnote w:type="continuationSeparator" w:id="0">
    <w:p w14:paraId="6D6ED70F" w14:textId="77777777" w:rsidR="00A65571" w:rsidRDefault="00A65571" w:rsidP="00F27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16C31"/>
    <w:multiLevelType w:val="hybridMultilevel"/>
    <w:tmpl w:val="2DCC448C"/>
    <w:lvl w:ilvl="0" w:tplc="0804E5F2">
      <w:start w:val="1"/>
      <w:numFmt w:val="upperLetter"/>
      <w:lvlText w:val="%1)"/>
      <w:lvlJc w:val="left"/>
      <w:pPr>
        <w:ind w:left="360" w:hanging="360"/>
      </w:pPr>
      <w:rPr>
        <w:rFonts w:cstheme="minorBidi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D5"/>
    <w:rsid w:val="000B4C9E"/>
    <w:rsid w:val="000E7241"/>
    <w:rsid w:val="00147064"/>
    <w:rsid w:val="0020580E"/>
    <w:rsid w:val="002534FD"/>
    <w:rsid w:val="002C04D0"/>
    <w:rsid w:val="002D1E83"/>
    <w:rsid w:val="00316ED1"/>
    <w:rsid w:val="003677CF"/>
    <w:rsid w:val="003A0FC3"/>
    <w:rsid w:val="005267BC"/>
    <w:rsid w:val="005320AA"/>
    <w:rsid w:val="005B4E58"/>
    <w:rsid w:val="005D3CC7"/>
    <w:rsid w:val="00686A4F"/>
    <w:rsid w:val="006F6E5F"/>
    <w:rsid w:val="00702E6F"/>
    <w:rsid w:val="007634BF"/>
    <w:rsid w:val="00787B66"/>
    <w:rsid w:val="007B51C0"/>
    <w:rsid w:val="00825A53"/>
    <w:rsid w:val="00860BD0"/>
    <w:rsid w:val="008C2427"/>
    <w:rsid w:val="00945CD9"/>
    <w:rsid w:val="009E67EF"/>
    <w:rsid w:val="00A03D11"/>
    <w:rsid w:val="00A5438A"/>
    <w:rsid w:val="00A65571"/>
    <w:rsid w:val="00AA72F5"/>
    <w:rsid w:val="00AD5A1F"/>
    <w:rsid w:val="00B02DD5"/>
    <w:rsid w:val="00BA2075"/>
    <w:rsid w:val="00BA3FF7"/>
    <w:rsid w:val="00BC3C82"/>
    <w:rsid w:val="00C02255"/>
    <w:rsid w:val="00C455FE"/>
    <w:rsid w:val="00CB79CD"/>
    <w:rsid w:val="00CE06F8"/>
    <w:rsid w:val="00CF0FEC"/>
    <w:rsid w:val="00D31F3F"/>
    <w:rsid w:val="00D677A3"/>
    <w:rsid w:val="00D756F8"/>
    <w:rsid w:val="00D8044B"/>
    <w:rsid w:val="00DA2037"/>
    <w:rsid w:val="00DB3F87"/>
    <w:rsid w:val="00DD217A"/>
    <w:rsid w:val="00E27FEC"/>
    <w:rsid w:val="00E50749"/>
    <w:rsid w:val="00F2127D"/>
    <w:rsid w:val="00F274FB"/>
    <w:rsid w:val="00F84ADE"/>
    <w:rsid w:val="00F9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E47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6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BCAuthorAddress"/>
    <w:rsid w:val="00B02DD5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rsid w:val="00B02DD5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rsid w:val="00C02255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D8044B"/>
    <w:pPr>
      <w:ind w:left="720"/>
      <w:contextualSpacing/>
    </w:pPr>
  </w:style>
  <w:style w:type="paragraph" w:customStyle="1" w:styleId="TITULOOK">
    <w:name w:val="TITULO OK"/>
    <w:basedOn w:val="Ttulo1"/>
    <w:link w:val="TITULOOKCar"/>
    <w:qFormat/>
    <w:rsid w:val="00316ED1"/>
    <w:pPr>
      <w:spacing w:line="480" w:lineRule="auto"/>
      <w:jc w:val="both"/>
    </w:pPr>
    <w:rPr>
      <w:rFonts w:ascii="Times New Roman" w:hAnsi="Times New Roman" w:cs="Times New Roman"/>
      <w:b/>
      <w:bCs/>
      <w:color w:val="auto"/>
      <w:sz w:val="24"/>
      <w:szCs w:val="24"/>
      <w:lang w:val="es-ES_tradnl"/>
    </w:rPr>
  </w:style>
  <w:style w:type="character" w:customStyle="1" w:styleId="TITULOOKCar">
    <w:name w:val="TITULO OK Car"/>
    <w:basedOn w:val="Fuentedeprrafopredeter"/>
    <w:link w:val="TITULOOK"/>
    <w:rsid w:val="00316ED1"/>
    <w:rPr>
      <w:rFonts w:ascii="Times New Roman" w:eastAsiaTheme="majorEastAsia" w:hAnsi="Times New Roman" w:cs="Times New Roman"/>
      <w:b/>
      <w:bCs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16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4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74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4FB"/>
  </w:style>
  <w:style w:type="paragraph" w:styleId="Piedepgina">
    <w:name w:val="footer"/>
    <w:basedOn w:val="Normal"/>
    <w:link w:val="PiedepginaCar"/>
    <w:uiPriority w:val="99"/>
    <w:unhideWhenUsed/>
    <w:rsid w:val="00F274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6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BCAuthorAddress"/>
    <w:rsid w:val="00B02DD5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rsid w:val="00B02DD5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rsid w:val="00C02255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D8044B"/>
    <w:pPr>
      <w:ind w:left="720"/>
      <w:contextualSpacing/>
    </w:pPr>
  </w:style>
  <w:style w:type="paragraph" w:customStyle="1" w:styleId="TITULOOK">
    <w:name w:val="TITULO OK"/>
    <w:basedOn w:val="Ttulo1"/>
    <w:link w:val="TITULOOKCar"/>
    <w:qFormat/>
    <w:rsid w:val="00316ED1"/>
    <w:pPr>
      <w:spacing w:line="480" w:lineRule="auto"/>
      <w:jc w:val="both"/>
    </w:pPr>
    <w:rPr>
      <w:rFonts w:ascii="Times New Roman" w:hAnsi="Times New Roman" w:cs="Times New Roman"/>
      <w:b/>
      <w:bCs/>
      <w:color w:val="auto"/>
      <w:sz w:val="24"/>
      <w:szCs w:val="24"/>
      <w:lang w:val="es-ES_tradnl"/>
    </w:rPr>
  </w:style>
  <w:style w:type="character" w:customStyle="1" w:styleId="TITULOOKCar">
    <w:name w:val="TITULO OK Car"/>
    <w:basedOn w:val="Fuentedeprrafopredeter"/>
    <w:link w:val="TITULOOK"/>
    <w:rsid w:val="00316ED1"/>
    <w:rPr>
      <w:rFonts w:ascii="Times New Roman" w:eastAsiaTheme="majorEastAsia" w:hAnsi="Times New Roman" w:cs="Times New Roman"/>
      <w:b/>
      <w:bCs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16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4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74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4FB"/>
  </w:style>
  <w:style w:type="paragraph" w:styleId="Piedepgina">
    <w:name w:val="footer"/>
    <w:basedOn w:val="Normal"/>
    <w:link w:val="PiedepginaCar"/>
    <w:uiPriority w:val="99"/>
    <w:unhideWhenUsed/>
    <w:rsid w:val="00F274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 Losada Garcia</dc:creator>
  <cp:lastModifiedBy>jmp</cp:lastModifiedBy>
  <cp:revision>2</cp:revision>
  <dcterms:created xsi:type="dcterms:W3CDTF">2022-12-17T18:04:00Z</dcterms:created>
  <dcterms:modified xsi:type="dcterms:W3CDTF">2022-12-17T18:04:00Z</dcterms:modified>
</cp:coreProperties>
</file>