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7BE1" w14:textId="77777777" w:rsidR="00EF7ACB" w:rsidRPr="00D05C15" w:rsidRDefault="00EF7ACB" w:rsidP="00A34D5E">
      <w:pPr>
        <w:rPr>
          <w:rFonts w:ascii="Times New Roman" w:hAnsi="Times New Roman" w:cs="Times New Roman"/>
        </w:rPr>
      </w:pPr>
    </w:p>
    <w:p w14:paraId="09303D6B" w14:textId="37B8A769" w:rsidR="00084C6D" w:rsidRPr="00D05C15" w:rsidRDefault="00D531C6" w:rsidP="00084C6D">
      <w:pPr>
        <w:jc w:val="center"/>
        <w:rPr>
          <w:rFonts w:ascii="Times New Roman" w:hAnsi="Times New Roman" w:cs="Times New Roman"/>
        </w:rPr>
      </w:pPr>
      <w:r w:rsidRPr="00D05C15">
        <w:rPr>
          <w:rFonts w:ascii="Times New Roman" w:hAnsi="Times New Roman" w:cs="Times New Roman"/>
        </w:rPr>
        <w:t>Supplementary Material</w:t>
      </w:r>
    </w:p>
    <w:p w14:paraId="10B7295C" w14:textId="77777777" w:rsidR="00084C6D" w:rsidRPr="00D05C15" w:rsidRDefault="00084C6D" w:rsidP="00084C6D">
      <w:pPr>
        <w:jc w:val="center"/>
        <w:rPr>
          <w:rFonts w:ascii="Times New Roman" w:hAnsi="Times New Roman" w:cs="Times New Roman"/>
        </w:rPr>
      </w:pPr>
    </w:p>
    <w:p w14:paraId="35C5A633" w14:textId="2715BBE5" w:rsidR="0086473A" w:rsidRPr="00D05C15" w:rsidRDefault="00084C6D" w:rsidP="00084C6D">
      <w:pPr>
        <w:jc w:val="center"/>
        <w:rPr>
          <w:rFonts w:ascii="Times New Roman" w:hAnsi="Times New Roman" w:cs="Times New Roman"/>
        </w:rPr>
      </w:pPr>
      <w:r w:rsidRPr="00D05C15">
        <w:rPr>
          <w:rFonts w:ascii="Times New Roman" w:hAnsi="Times New Roman" w:cs="Times New Roman"/>
        </w:rPr>
        <w:t>Table of Contents</w:t>
      </w:r>
    </w:p>
    <w:p w14:paraId="07D5F4F2" w14:textId="77777777" w:rsidR="007162B6" w:rsidRPr="00D05C15" w:rsidRDefault="007162B6" w:rsidP="00084C6D">
      <w:pPr>
        <w:jc w:val="center"/>
        <w:rPr>
          <w:rFonts w:ascii="Times New Roman" w:hAnsi="Times New Roman" w:cs="Times New Roman"/>
        </w:rPr>
      </w:pPr>
    </w:p>
    <w:p w14:paraId="34636560" w14:textId="77777777" w:rsidR="00A200E1" w:rsidRPr="00D05C15" w:rsidRDefault="00A200E1" w:rsidP="00B63C6A">
      <w:pPr>
        <w:pStyle w:val="ListParagraph"/>
        <w:numPr>
          <w:ilvl w:val="0"/>
          <w:numId w:val="2"/>
        </w:numPr>
        <w:spacing w:line="480" w:lineRule="auto"/>
        <w:rPr>
          <w:rFonts w:ascii="Times New Roman" w:hAnsi="Times New Roman" w:cs="Times New Roman"/>
        </w:rPr>
      </w:pPr>
      <w:r w:rsidRPr="00D05C15">
        <w:rPr>
          <w:rFonts w:ascii="Times New Roman" w:hAnsi="Times New Roman" w:cs="Times New Roman"/>
        </w:rPr>
        <w:t>Framework for Reproducing Epidemiological Dynamics (FRED) Details</w:t>
      </w:r>
    </w:p>
    <w:p w14:paraId="58486C4F" w14:textId="77777777" w:rsidR="00A96612" w:rsidRPr="00D05C15" w:rsidRDefault="00A96612" w:rsidP="00B63C6A">
      <w:pPr>
        <w:pStyle w:val="ListParagraph"/>
        <w:numPr>
          <w:ilvl w:val="0"/>
          <w:numId w:val="2"/>
        </w:numPr>
        <w:spacing w:line="480" w:lineRule="auto"/>
        <w:rPr>
          <w:rFonts w:ascii="Times New Roman" w:hAnsi="Times New Roman" w:cs="Times New Roman"/>
        </w:rPr>
      </w:pPr>
      <w:r w:rsidRPr="00D05C15">
        <w:rPr>
          <w:rFonts w:ascii="Times New Roman" w:hAnsi="Times New Roman" w:cs="Times New Roman"/>
        </w:rPr>
        <w:t>Model Inputs</w:t>
      </w:r>
    </w:p>
    <w:p w14:paraId="4F3A4A99" w14:textId="6EB44F19" w:rsidR="00C57EB6" w:rsidRPr="00D05C15" w:rsidRDefault="00A96612" w:rsidP="00B63C6A">
      <w:pPr>
        <w:pStyle w:val="ListParagraph"/>
        <w:numPr>
          <w:ilvl w:val="1"/>
          <w:numId w:val="2"/>
        </w:numPr>
        <w:spacing w:line="480" w:lineRule="auto"/>
        <w:rPr>
          <w:rFonts w:ascii="Times New Roman" w:hAnsi="Times New Roman" w:cs="Times New Roman"/>
        </w:rPr>
      </w:pPr>
      <w:r w:rsidRPr="00D05C15">
        <w:rPr>
          <w:rFonts w:ascii="Times New Roman" w:hAnsi="Times New Roman" w:cs="Times New Roman"/>
        </w:rPr>
        <w:t xml:space="preserve">Table </w:t>
      </w:r>
      <w:r w:rsidR="0033371C">
        <w:rPr>
          <w:rFonts w:ascii="Times New Roman" w:hAnsi="Times New Roman" w:cs="Times New Roman"/>
        </w:rPr>
        <w:t>A</w:t>
      </w:r>
      <w:r w:rsidRPr="00D05C15">
        <w:rPr>
          <w:rFonts w:ascii="Times New Roman" w:hAnsi="Times New Roman" w:cs="Times New Roman"/>
        </w:rPr>
        <w:t>1. Model inputs</w:t>
      </w:r>
    </w:p>
    <w:p w14:paraId="5C092CBA" w14:textId="669775D6" w:rsidR="001C5EBC" w:rsidRPr="00D05C15" w:rsidRDefault="00E66313" w:rsidP="00B63C6A">
      <w:pPr>
        <w:pStyle w:val="ListParagraph"/>
        <w:numPr>
          <w:ilvl w:val="1"/>
          <w:numId w:val="2"/>
        </w:numPr>
        <w:spacing w:line="480" w:lineRule="auto"/>
        <w:rPr>
          <w:rFonts w:ascii="Times New Roman" w:hAnsi="Times New Roman" w:cs="Times New Roman"/>
        </w:rPr>
      </w:pPr>
      <w:r w:rsidRPr="00D05C15">
        <w:rPr>
          <w:rFonts w:ascii="Times New Roman" w:hAnsi="Times New Roman" w:cs="Times New Roman"/>
        </w:rPr>
        <w:t xml:space="preserve">Figure </w:t>
      </w:r>
      <w:r w:rsidR="0033371C">
        <w:rPr>
          <w:rFonts w:ascii="Times New Roman" w:hAnsi="Times New Roman" w:cs="Times New Roman"/>
        </w:rPr>
        <w:t>A</w:t>
      </w:r>
      <w:r w:rsidRPr="00D05C15">
        <w:rPr>
          <w:rFonts w:ascii="Times New Roman" w:hAnsi="Times New Roman" w:cs="Times New Roman"/>
        </w:rPr>
        <w:t xml:space="preserve">1. </w:t>
      </w:r>
      <w:r w:rsidR="00D52473" w:rsidRPr="00D05C15">
        <w:rPr>
          <w:rFonts w:ascii="Times New Roman" w:hAnsi="Times New Roman" w:cs="Times New Roman"/>
        </w:rPr>
        <w:t>Epi</w:t>
      </w:r>
      <w:r w:rsidR="001C5EBC" w:rsidRPr="00D05C15">
        <w:rPr>
          <w:rFonts w:ascii="Times New Roman" w:hAnsi="Times New Roman" w:cs="Times New Roman"/>
        </w:rPr>
        <w:t xml:space="preserve">demiologic </w:t>
      </w:r>
      <w:r w:rsidR="001D4F75" w:rsidRPr="00D05C15">
        <w:rPr>
          <w:rFonts w:ascii="Times New Roman" w:hAnsi="Times New Roman" w:cs="Times New Roman"/>
        </w:rPr>
        <w:t>c</w:t>
      </w:r>
      <w:r w:rsidR="001C5EBC" w:rsidRPr="00D05C15">
        <w:rPr>
          <w:rFonts w:ascii="Times New Roman" w:hAnsi="Times New Roman" w:cs="Times New Roman"/>
        </w:rPr>
        <w:t>urve</w:t>
      </w:r>
      <w:r w:rsidR="001D4F75" w:rsidRPr="00D05C15">
        <w:rPr>
          <w:rFonts w:ascii="Times New Roman" w:hAnsi="Times New Roman" w:cs="Times New Roman"/>
        </w:rPr>
        <w:t>s</w:t>
      </w:r>
      <w:r w:rsidR="001C5EBC" w:rsidRPr="00D05C15">
        <w:rPr>
          <w:rFonts w:ascii="Times New Roman" w:hAnsi="Times New Roman" w:cs="Times New Roman"/>
        </w:rPr>
        <w:t xml:space="preserve"> by </w:t>
      </w:r>
      <w:r w:rsidR="001D4F75" w:rsidRPr="00D05C15">
        <w:rPr>
          <w:rFonts w:ascii="Times New Roman" w:hAnsi="Times New Roman" w:cs="Times New Roman"/>
        </w:rPr>
        <w:t>s</w:t>
      </w:r>
      <w:r w:rsidR="001C5EBC" w:rsidRPr="00D05C15">
        <w:rPr>
          <w:rFonts w:ascii="Times New Roman" w:hAnsi="Times New Roman" w:cs="Times New Roman"/>
        </w:rPr>
        <w:t xml:space="preserve">eeding </w:t>
      </w:r>
      <w:r w:rsidR="001D4F75" w:rsidRPr="00D05C15">
        <w:rPr>
          <w:rFonts w:ascii="Times New Roman" w:hAnsi="Times New Roman" w:cs="Times New Roman"/>
        </w:rPr>
        <w:t>d</w:t>
      </w:r>
      <w:r w:rsidR="001C5EBC" w:rsidRPr="00D05C15">
        <w:rPr>
          <w:rFonts w:ascii="Times New Roman" w:hAnsi="Times New Roman" w:cs="Times New Roman"/>
        </w:rPr>
        <w:t>ate</w:t>
      </w:r>
    </w:p>
    <w:p w14:paraId="1A992018" w14:textId="77777777" w:rsidR="00C57EB6" w:rsidRPr="00D05C15" w:rsidRDefault="00C57EB6" w:rsidP="00B63C6A">
      <w:pPr>
        <w:pStyle w:val="ListParagraph"/>
        <w:numPr>
          <w:ilvl w:val="0"/>
          <w:numId w:val="2"/>
        </w:numPr>
        <w:spacing w:line="480" w:lineRule="auto"/>
        <w:rPr>
          <w:rFonts w:ascii="Times New Roman" w:hAnsi="Times New Roman" w:cs="Times New Roman"/>
        </w:rPr>
      </w:pPr>
      <w:r w:rsidRPr="00D05C15">
        <w:rPr>
          <w:rFonts w:ascii="Times New Roman" w:hAnsi="Times New Roman" w:cs="Times New Roman"/>
        </w:rPr>
        <w:t>Influenza Model</w:t>
      </w:r>
    </w:p>
    <w:p w14:paraId="1D901C07" w14:textId="4F51B9E9" w:rsidR="0086473A" w:rsidRPr="00D05C15" w:rsidRDefault="00452678" w:rsidP="00B63C6A">
      <w:pPr>
        <w:pStyle w:val="ListParagraph"/>
        <w:numPr>
          <w:ilvl w:val="1"/>
          <w:numId w:val="2"/>
        </w:numPr>
        <w:spacing w:line="480" w:lineRule="auto"/>
        <w:rPr>
          <w:rFonts w:ascii="Times New Roman" w:hAnsi="Times New Roman" w:cs="Times New Roman"/>
        </w:rPr>
      </w:pPr>
      <w:r w:rsidRPr="00D05C15">
        <w:rPr>
          <w:rFonts w:ascii="Times New Roman" w:hAnsi="Times New Roman" w:cs="Times New Roman"/>
        </w:rPr>
        <w:t xml:space="preserve">Figure </w:t>
      </w:r>
      <w:r w:rsidR="0033371C">
        <w:rPr>
          <w:rFonts w:ascii="Times New Roman" w:hAnsi="Times New Roman" w:cs="Times New Roman"/>
        </w:rPr>
        <w:t>A</w:t>
      </w:r>
      <w:r w:rsidRPr="00D05C15">
        <w:rPr>
          <w:rFonts w:ascii="Times New Roman" w:hAnsi="Times New Roman" w:cs="Times New Roman"/>
        </w:rPr>
        <w:t xml:space="preserve">2. </w:t>
      </w:r>
      <w:r w:rsidR="0086473A" w:rsidRPr="00D05C15">
        <w:rPr>
          <w:rFonts w:ascii="Times New Roman" w:hAnsi="Times New Roman" w:cs="Times New Roman"/>
        </w:rPr>
        <w:t xml:space="preserve">Influenza </w:t>
      </w:r>
      <w:r w:rsidR="001D4F75" w:rsidRPr="00D05C15">
        <w:rPr>
          <w:rFonts w:ascii="Times New Roman" w:hAnsi="Times New Roman" w:cs="Times New Roman"/>
        </w:rPr>
        <w:t>m</w:t>
      </w:r>
      <w:r w:rsidR="0086473A" w:rsidRPr="00D05C15">
        <w:rPr>
          <w:rFonts w:ascii="Times New Roman" w:hAnsi="Times New Roman" w:cs="Times New Roman"/>
        </w:rPr>
        <w:t xml:space="preserve">odel </w:t>
      </w:r>
      <w:r w:rsidR="001D4F75" w:rsidRPr="00D05C15">
        <w:rPr>
          <w:rFonts w:ascii="Times New Roman" w:hAnsi="Times New Roman" w:cs="Times New Roman"/>
        </w:rPr>
        <w:t>s</w:t>
      </w:r>
      <w:r w:rsidR="00B83DBE" w:rsidRPr="00D05C15">
        <w:rPr>
          <w:rFonts w:ascii="Times New Roman" w:hAnsi="Times New Roman" w:cs="Times New Roman"/>
        </w:rPr>
        <w:t>chematic</w:t>
      </w:r>
    </w:p>
    <w:p w14:paraId="1F2FF2CC" w14:textId="77777777" w:rsidR="00C57EB6" w:rsidRPr="00D05C15" w:rsidRDefault="00C57EB6" w:rsidP="00B63C6A">
      <w:pPr>
        <w:pStyle w:val="ListParagraph"/>
        <w:numPr>
          <w:ilvl w:val="0"/>
          <w:numId w:val="2"/>
        </w:numPr>
        <w:spacing w:line="480" w:lineRule="auto"/>
        <w:rPr>
          <w:rFonts w:ascii="Times New Roman" w:hAnsi="Times New Roman" w:cs="Times New Roman"/>
        </w:rPr>
      </w:pPr>
      <w:r w:rsidRPr="00D05C15">
        <w:rPr>
          <w:rFonts w:ascii="Times New Roman" w:hAnsi="Times New Roman" w:cs="Times New Roman"/>
        </w:rPr>
        <w:t>Vaccination Model</w:t>
      </w:r>
    </w:p>
    <w:p w14:paraId="1E77E8EC" w14:textId="38D1DEE1" w:rsidR="004B2643" w:rsidRPr="00D05C15" w:rsidRDefault="00B83DBE" w:rsidP="00B63C6A">
      <w:pPr>
        <w:pStyle w:val="ListParagraph"/>
        <w:numPr>
          <w:ilvl w:val="1"/>
          <w:numId w:val="2"/>
        </w:numPr>
        <w:spacing w:line="480" w:lineRule="auto"/>
        <w:rPr>
          <w:rFonts w:ascii="Times New Roman" w:hAnsi="Times New Roman" w:cs="Times New Roman"/>
        </w:rPr>
      </w:pPr>
      <w:r w:rsidRPr="00D05C15">
        <w:rPr>
          <w:rFonts w:ascii="Times New Roman" w:hAnsi="Times New Roman" w:cs="Times New Roman"/>
        </w:rPr>
        <w:t xml:space="preserve">Figure </w:t>
      </w:r>
      <w:r w:rsidR="0033371C">
        <w:rPr>
          <w:rFonts w:ascii="Times New Roman" w:hAnsi="Times New Roman" w:cs="Times New Roman"/>
        </w:rPr>
        <w:t>A</w:t>
      </w:r>
      <w:r w:rsidRPr="00D05C15">
        <w:rPr>
          <w:rFonts w:ascii="Times New Roman" w:hAnsi="Times New Roman" w:cs="Times New Roman"/>
        </w:rPr>
        <w:t xml:space="preserve">3. Influenza </w:t>
      </w:r>
      <w:r w:rsidR="001D4F75" w:rsidRPr="00D05C15">
        <w:rPr>
          <w:rFonts w:ascii="Times New Roman" w:hAnsi="Times New Roman" w:cs="Times New Roman"/>
        </w:rPr>
        <w:t>v</w:t>
      </w:r>
      <w:r w:rsidRPr="00D05C15">
        <w:rPr>
          <w:rFonts w:ascii="Times New Roman" w:hAnsi="Times New Roman" w:cs="Times New Roman"/>
        </w:rPr>
        <w:t xml:space="preserve">accination </w:t>
      </w:r>
      <w:r w:rsidR="001D4F75" w:rsidRPr="00D05C15">
        <w:rPr>
          <w:rFonts w:ascii="Times New Roman" w:hAnsi="Times New Roman" w:cs="Times New Roman"/>
        </w:rPr>
        <w:t>s</w:t>
      </w:r>
      <w:r w:rsidRPr="00D05C15">
        <w:rPr>
          <w:rFonts w:ascii="Times New Roman" w:hAnsi="Times New Roman" w:cs="Times New Roman"/>
        </w:rPr>
        <w:t>chematic</w:t>
      </w:r>
    </w:p>
    <w:p w14:paraId="5D7BF373" w14:textId="1471D83E" w:rsidR="00E50AE7" w:rsidRPr="00D05C15" w:rsidRDefault="00B83DBE" w:rsidP="00B63C6A">
      <w:pPr>
        <w:pStyle w:val="ListParagraph"/>
        <w:numPr>
          <w:ilvl w:val="1"/>
          <w:numId w:val="2"/>
        </w:numPr>
        <w:spacing w:line="480" w:lineRule="auto"/>
        <w:rPr>
          <w:rFonts w:ascii="Times New Roman" w:hAnsi="Times New Roman" w:cs="Times New Roman"/>
        </w:rPr>
      </w:pPr>
      <w:r w:rsidRPr="00D05C15">
        <w:rPr>
          <w:rFonts w:ascii="Times New Roman" w:hAnsi="Times New Roman" w:cs="Times New Roman"/>
        </w:rPr>
        <w:t xml:space="preserve">Figure </w:t>
      </w:r>
      <w:r w:rsidR="0033371C">
        <w:rPr>
          <w:rFonts w:ascii="Times New Roman" w:hAnsi="Times New Roman" w:cs="Times New Roman"/>
        </w:rPr>
        <w:t>A</w:t>
      </w:r>
      <w:r w:rsidRPr="00D05C15">
        <w:rPr>
          <w:rFonts w:ascii="Times New Roman" w:hAnsi="Times New Roman" w:cs="Times New Roman"/>
        </w:rPr>
        <w:t xml:space="preserve">4. </w:t>
      </w:r>
      <w:r w:rsidR="00E50AE7" w:rsidRPr="00D05C15">
        <w:rPr>
          <w:rFonts w:ascii="Times New Roman" w:hAnsi="Times New Roman" w:cs="Times New Roman"/>
        </w:rPr>
        <w:t>Representative agent relative vaccine effectiveness</w:t>
      </w:r>
    </w:p>
    <w:p w14:paraId="79C3742A" w14:textId="77777777" w:rsidR="00D93F1A" w:rsidRPr="00D05C15" w:rsidRDefault="00D93F1A" w:rsidP="00B63C6A">
      <w:pPr>
        <w:pStyle w:val="ListParagraph"/>
        <w:numPr>
          <w:ilvl w:val="0"/>
          <w:numId w:val="2"/>
        </w:numPr>
        <w:spacing w:line="480" w:lineRule="auto"/>
        <w:rPr>
          <w:rFonts w:ascii="Times New Roman" w:hAnsi="Times New Roman" w:cs="Times New Roman"/>
        </w:rPr>
      </w:pPr>
      <w:r w:rsidRPr="00D05C15">
        <w:rPr>
          <w:rFonts w:ascii="Times New Roman" w:hAnsi="Times New Roman" w:cs="Times New Roman"/>
        </w:rPr>
        <w:t>Simulation Scenarios</w:t>
      </w:r>
    </w:p>
    <w:p w14:paraId="57E802B4" w14:textId="788744EF" w:rsidR="00E50AE7" w:rsidRPr="00D05C15" w:rsidRDefault="00E50AE7" w:rsidP="00B63C6A">
      <w:pPr>
        <w:pStyle w:val="ListParagraph"/>
        <w:numPr>
          <w:ilvl w:val="0"/>
          <w:numId w:val="5"/>
        </w:numPr>
        <w:spacing w:line="480" w:lineRule="auto"/>
        <w:rPr>
          <w:rFonts w:ascii="Times New Roman" w:hAnsi="Times New Roman" w:cs="Times New Roman"/>
        </w:rPr>
      </w:pPr>
      <w:r w:rsidRPr="00D05C15">
        <w:rPr>
          <w:rFonts w:ascii="Times New Roman" w:hAnsi="Times New Roman" w:cs="Times New Roman"/>
        </w:rPr>
        <w:t xml:space="preserve">Table </w:t>
      </w:r>
      <w:r w:rsidR="0033371C">
        <w:rPr>
          <w:rFonts w:ascii="Times New Roman" w:hAnsi="Times New Roman" w:cs="Times New Roman"/>
        </w:rPr>
        <w:t>A</w:t>
      </w:r>
      <w:r w:rsidRPr="00D05C15">
        <w:rPr>
          <w:rFonts w:ascii="Times New Roman" w:hAnsi="Times New Roman" w:cs="Times New Roman"/>
        </w:rPr>
        <w:t>2. Simulation scenarios</w:t>
      </w:r>
    </w:p>
    <w:p w14:paraId="2598C1BC" w14:textId="15456D59" w:rsidR="003A5F0C" w:rsidRPr="00D05C15" w:rsidRDefault="00CB35B3" w:rsidP="00B63C6A">
      <w:pPr>
        <w:pStyle w:val="ListParagraph"/>
        <w:numPr>
          <w:ilvl w:val="0"/>
          <w:numId w:val="2"/>
        </w:numPr>
        <w:spacing w:line="480" w:lineRule="auto"/>
        <w:rPr>
          <w:rFonts w:ascii="Times New Roman" w:hAnsi="Times New Roman" w:cs="Times New Roman"/>
        </w:rPr>
      </w:pPr>
      <w:r w:rsidRPr="00D05C15">
        <w:rPr>
          <w:rFonts w:ascii="Times New Roman" w:hAnsi="Times New Roman" w:cs="Times New Roman"/>
        </w:rPr>
        <w:t>Supplemental Results</w:t>
      </w:r>
    </w:p>
    <w:p w14:paraId="5C4CAB2D" w14:textId="76A56A5F" w:rsidR="0067735B" w:rsidRPr="00D05C15" w:rsidRDefault="00CB35B3" w:rsidP="00B63C6A">
      <w:pPr>
        <w:pStyle w:val="ListParagraph"/>
        <w:numPr>
          <w:ilvl w:val="1"/>
          <w:numId w:val="2"/>
        </w:numPr>
        <w:spacing w:line="480" w:lineRule="auto"/>
        <w:rPr>
          <w:rFonts w:ascii="Times New Roman" w:hAnsi="Times New Roman" w:cs="Times New Roman"/>
        </w:rPr>
      </w:pPr>
      <w:r w:rsidRPr="00D05C15">
        <w:rPr>
          <w:rFonts w:ascii="Times New Roman" w:hAnsi="Times New Roman" w:cs="Times New Roman"/>
        </w:rPr>
        <w:t xml:space="preserve">Table </w:t>
      </w:r>
      <w:r w:rsidR="0033371C">
        <w:rPr>
          <w:rFonts w:ascii="Times New Roman" w:hAnsi="Times New Roman" w:cs="Times New Roman"/>
        </w:rPr>
        <w:t>A</w:t>
      </w:r>
      <w:r w:rsidRPr="00D05C15">
        <w:rPr>
          <w:rFonts w:ascii="Times New Roman" w:hAnsi="Times New Roman" w:cs="Times New Roman"/>
        </w:rPr>
        <w:t>3. Percentage reductions in cases and hospitalizations compared to base model of one influenza vaccine dose</w:t>
      </w:r>
    </w:p>
    <w:p w14:paraId="25B0502A" w14:textId="65695129" w:rsidR="00EF7ACB" w:rsidRPr="009D05E6" w:rsidRDefault="0067735B" w:rsidP="0067735B">
      <w:pPr>
        <w:pStyle w:val="ListParagraph"/>
        <w:numPr>
          <w:ilvl w:val="0"/>
          <w:numId w:val="2"/>
        </w:numPr>
        <w:spacing w:line="480" w:lineRule="auto"/>
        <w:rPr>
          <w:rFonts w:ascii="Arial" w:hAnsi="Arial" w:cs="Arial"/>
        </w:rPr>
      </w:pPr>
      <w:r w:rsidRPr="00D05C15">
        <w:rPr>
          <w:rFonts w:ascii="Times New Roman" w:hAnsi="Times New Roman" w:cs="Times New Roman"/>
        </w:rPr>
        <w:t>References</w:t>
      </w:r>
      <w:r w:rsidR="00EF7ACB" w:rsidRPr="009D05E6">
        <w:rPr>
          <w:rFonts w:ascii="Arial" w:hAnsi="Arial" w:cs="Arial"/>
        </w:rPr>
        <w:br w:type="page"/>
      </w:r>
    </w:p>
    <w:p w14:paraId="17925B1E" w14:textId="77777777" w:rsidR="0085299A" w:rsidRPr="00D05C15" w:rsidRDefault="0085299A" w:rsidP="0085299A">
      <w:pPr>
        <w:pStyle w:val="ListParagraph"/>
        <w:numPr>
          <w:ilvl w:val="0"/>
          <w:numId w:val="4"/>
        </w:numPr>
        <w:rPr>
          <w:rFonts w:ascii="Times New Roman" w:hAnsi="Times New Roman" w:cs="Times New Roman"/>
          <w:b/>
          <w:bCs/>
        </w:rPr>
      </w:pPr>
      <w:r w:rsidRPr="00D05C15">
        <w:rPr>
          <w:rFonts w:ascii="Times New Roman" w:hAnsi="Times New Roman" w:cs="Times New Roman"/>
          <w:b/>
          <w:bCs/>
        </w:rPr>
        <w:lastRenderedPageBreak/>
        <w:t>Framework for Reproducing Epidemiological Dynamics (FRED) Details</w:t>
      </w:r>
    </w:p>
    <w:p w14:paraId="64BE3AC7" w14:textId="77777777" w:rsidR="0085299A" w:rsidRPr="00D05C15" w:rsidRDefault="0085299A" w:rsidP="0085299A">
      <w:pPr>
        <w:pStyle w:val="ListParagraph"/>
        <w:ind w:left="1080"/>
        <w:rPr>
          <w:rFonts w:ascii="Times New Roman" w:hAnsi="Times New Roman" w:cs="Times New Roman"/>
          <w:b/>
          <w:bCs/>
        </w:rPr>
      </w:pPr>
    </w:p>
    <w:p w14:paraId="70E1DCED" w14:textId="4D3284CE" w:rsidR="0085299A" w:rsidRPr="009D05E6" w:rsidRDefault="0085299A" w:rsidP="0085299A">
      <w:pPr>
        <w:spacing w:line="480" w:lineRule="auto"/>
        <w:ind w:firstLine="360"/>
        <w:rPr>
          <w:rFonts w:ascii="Arial" w:hAnsi="Arial" w:cs="Arial"/>
        </w:rPr>
      </w:pPr>
      <w:r w:rsidRPr="00D05C15">
        <w:rPr>
          <w:rFonts w:ascii="Times New Roman" w:hAnsi="Times New Roman" w:cs="Times New Roman"/>
        </w:rPr>
        <w:t xml:space="preserve">FRED is an agent-based (agent defined as an individual person) modeling platform that uses census-based synthetic populations with household demographics, incomes, and locations statistically realistic at the US census block group level.  FRED agents spread infectious conditions through agent interactions in modeled locations (schools, workplaces, neighborhoods, and households).  </w:t>
      </w:r>
      <w:r w:rsidR="003A6D30" w:rsidRPr="00D05C15">
        <w:rPr>
          <w:rFonts w:ascii="Times New Roman" w:hAnsi="Times New Roman" w:cs="Times New Roman"/>
        </w:rPr>
        <w:t xml:space="preserve">FRED models are composed of conditions (e.g., influenza) that include disease definitions as a series of health states that individuals can progress between.  For example, an individual within the influenza condition can transition to other states within that condition (e.g., those in the susceptible state may transition to the exposed state) based on probabilities and time periods for evaluation of state changes.  </w:t>
      </w:r>
      <w:r w:rsidRPr="00D05C15">
        <w:rPr>
          <w:rFonts w:ascii="Times New Roman" w:hAnsi="Times New Roman" w:cs="Times New Roman"/>
        </w:rPr>
        <w:t>FRED has been used to model influenza and other diseases and conditions and has been described in detail</w:t>
      </w:r>
      <w:r w:rsidR="00D05C15">
        <w:rPr>
          <w:rFonts w:ascii="Arial" w:hAnsi="Arial" w:cs="Arial"/>
        </w:rPr>
        <w:t>.</w:t>
      </w:r>
      <w:r w:rsidRPr="009D05E6">
        <w:rPr>
          <w:rFonts w:ascii="Arial" w:hAnsi="Arial" w:cs="Arial"/>
        </w:rPr>
        <w:fldChar w:fldCharType="begin">
          <w:fldData xml:space="preserve">PEVuZE5vdGU+PENpdGU+PEF1dGhvcj5LcmF1bGFuZDwvQXV0aG9yPjxZZWFyPjIwMjI8L1llYXI+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</w:fldData>
        </w:fldChar>
      </w:r>
      <w:r w:rsidR="00B80D4A">
        <w:rPr>
          <w:rFonts w:ascii="Arial" w:hAnsi="Arial" w:cs="Arial"/>
        </w:rPr>
        <w:instrText xml:space="preserve"> ADDIN EN.CITE </w:instrText>
      </w:r>
      <w:r w:rsidR="00B80D4A">
        <w:rPr>
          <w:rFonts w:ascii="Arial" w:hAnsi="Arial" w:cs="Arial"/>
        </w:rPr>
        <w:fldChar w:fldCharType="begin">
          <w:fldData xml:space="preserve">PEVuZE5vdGU+PENpdGU+PEF1dGhvcj5LcmF1bGFuZDwvQXV0aG9yPjxZZWFyPjIwMjI8L1llYXI+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</w:fldData>
        </w:fldChar>
      </w:r>
      <w:r w:rsidR="00B80D4A">
        <w:rPr>
          <w:rFonts w:ascii="Arial" w:hAnsi="Arial" w:cs="Arial"/>
        </w:rPr>
        <w:instrText xml:space="preserve"> ADDIN EN.CITE.DATA </w:instrText>
      </w:r>
      <w:r w:rsidR="00B80D4A">
        <w:rPr>
          <w:rFonts w:ascii="Arial" w:hAnsi="Arial" w:cs="Arial"/>
        </w:rPr>
      </w:r>
      <w:r w:rsidR="00B80D4A">
        <w:rPr>
          <w:rFonts w:ascii="Arial" w:hAnsi="Arial" w:cs="Arial"/>
        </w:rPr>
        <w:fldChar w:fldCharType="end"/>
      </w:r>
      <w:r w:rsidRPr="009D05E6">
        <w:rPr>
          <w:rFonts w:ascii="Arial" w:hAnsi="Arial" w:cs="Arial"/>
        </w:rPr>
      </w:r>
      <w:r w:rsidRPr="009D05E6">
        <w:rPr>
          <w:rFonts w:ascii="Arial" w:hAnsi="Arial" w:cs="Arial"/>
        </w:rPr>
        <w:fldChar w:fldCharType="separate"/>
      </w:r>
      <w:r w:rsidR="00B80D4A" w:rsidRPr="00B80D4A">
        <w:rPr>
          <w:rFonts w:ascii="Arial" w:hAnsi="Arial" w:cs="Arial"/>
          <w:noProof/>
          <w:vertAlign w:val="superscript"/>
        </w:rPr>
        <w:t>1-3</w:t>
      </w:r>
      <w:r w:rsidRPr="009D05E6">
        <w:rPr>
          <w:rFonts w:ascii="Arial" w:hAnsi="Arial" w:cs="Arial"/>
        </w:rPr>
        <w:fldChar w:fldCharType="end"/>
      </w:r>
      <w:r w:rsidRPr="009D05E6">
        <w:rPr>
          <w:rFonts w:ascii="Arial" w:hAnsi="Arial" w:cs="Arial"/>
        </w:rPr>
        <w:t xml:space="preserve"> </w:t>
      </w:r>
    </w:p>
    <w:p w14:paraId="23E55ADF" w14:textId="77777777" w:rsidR="0085299A" w:rsidRPr="00DF0796" w:rsidRDefault="0085299A" w:rsidP="0085299A">
      <w:pPr>
        <w:pStyle w:val="ListParagraph"/>
        <w:numPr>
          <w:ilvl w:val="0"/>
          <w:numId w:val="4"/>
        </w:numPr>
        <w:spacing w:line="480" w:lineRule="auto"/>
        <w:rPr>
          <w:rFonts w:ascii="Times New Roman" w:hAnsi="Times New Roman" w:cs="Times New Roman"/>
          <w:b/>
          <w:bCs/>
        </w:rPr>
      </w:pPr>
      <w:r w:rsidRPr="00DF0796">
        <w:rPr>
          <w:rFonts w:ascii="Times New Roman" w:hAnsi="Times New Roman" w:cs="Times New Roman"/>
          <w:b/>
          <w:bCs/>
        </w:rPr>
        <w:t>Model Inputs</w:t>
      </w:r>
    </w:p>
    <w:p w14:paraId="30DBF0B5" w14:textId="77777777" w:rsidR="0085299A" w:rsidRPr="00DF0796" w:rsidRDefault="0085299A" w:rsidP="0085299A">
      <w:pPr>
        <w:spacing w:line="480" w:lineRule="auto"/>
        <w:ind w:firstLine="360"/>
        <w:rPr>
          <w:rFonts w:ascii="Times New Roman" w:hAnsi="Times New Roman" w:cs="Times New Roman"/>
        </w:rPr>
      </w:pPr>
      <w:r w:rsidRPr="00DF0796">
        <w:rPr>
          <w:rFonts w:ascii="Times New Roman" w:hAnsi="Times New Roman" w:cs="Times New Roman"/>
        </w:rPr>
        <w:t xml:space="preserve">FRED was used to track a population of 1.2 million people created from the 2010 Allegheny County Pennsylvania census.  This population resided in urban or suburban areas, and infection was allowed to spread in schools, workplaces, neighborhoods, and households.  </w:t>
      </w:r>
    </w:p>
    <w:p w14:paraId="1F54E999" w14:textId="74A7C064" w:rsidR="007D0F98" w:rsidRDefault="0085299A" w:rsidP="00AA6720">
      <w:pPr>
        <w:spacing w:line="480" w:lineRule="auto"/>
        <w:ind w:firstLine="360"/>
        <w:rPr>
          <w:rFonts w:ascii="Times New Roman" w:hAnsi="Times New Roman" w:cs="Times New Roman"/>
        </w:rPr>
      </w:pPr>
      <w:r w:rsidRPr="00DF0796">
        <w:rPr>
          <w:rFonts w:ascii="Times New Roman" w:hAnsi="Times New Roman" w:cs="Times New Roman"/>
        </w:rPr>
        <w:t xml:space="preserve">A single and two dose vaccination strategy was modeled based on the timing of the influenza season.  Input parameters and simulation description are included in Table </w:t>
      </w:r>
      <w:r w:rsidR="0033371C">
        <w:rPr>
          <w:rFonts w:ascii="Times New Roman" w:hAnsi="Times New Roman" w:cs="Times New Roman"/>
        </w:rPr>
        <w:t>A</w:t>
      </w:r>
      <w:r w:rsidRPr="00DF0796">
        <w:rPr>
          <w:rFonts w:ascii="Times New Roman" w:hAnsi="Times New Roman" w:cs="Times New Roman"/>
        </w:rPr>
        <w:t xml:space="preserve">1.  A one-season flu model with simulation starting August 15 and ending May 31 was used.  The influenza season started in the simulations by inserting 50 cases on a range of seeding dates, with an effective reproductive rate of 1.5, resulting in peak cases from December to March (Epidemiologic curve by seeding date, Figure </w:t>
      </w:r>
      <w:r w:rsidR="0033371C">
        <w:rPr>
          <w:rFonts w:ascii="Times New Roman" w:hAnsi="Times New Roman" w:cs="Times New Roman"/>
        </w:rPr>
        <w:t>A</w:t>
      </w:r>
      <w:r w:rsidRPr="00DF0796">
        <w:rPr>
          <w:rFonts w:ascii="Times New Roman" w:hAnsi="Times New Roman" w:cs="Times New Roman"/>
        </w:rPr>
        <w:t xml:space="preserve">1).  </w:t>
      </w:r>
    </w:p>
    <w:p w14:paraId="76DC46EF" w14:textId="77777777" w:rsidR="007D0F98" w:rsidRDefault="007D0F98">
      <w:pPr>
        <w:rPr>
          <w:rFonts w:ascii="Times New Roman" w:hAnsi="Times New Roman" w:cs="Times New Roman"/>
        </w:rPr>
      </w:pPr>
      <w:r>
        <w:rPr>
          <w:rFonts w:ascii="Times New Roman" w:hAnsi="Times New Roman" w:cs="Times New Roman"/>
        </w:rPr>
        <w:br w:type="page"/>
      </w:r>
    </w:p>
    <w:p w14:paraId="47A368FB" w14:textId="77777777" w:rsidR="0085299A" w:rsidRPr="00DF0796" w:rsidRDefault="0085299A" w:rsidP="00AA6720">
      <w:pPr>
        <w:spacing w:line="480" w:lineRule="auto"/>
        <w:ind w:firstLine="360"/>
        <w:rPr>
          <w:rFonts w:ascii="Times New Roman" w:hAnsi="Times New Roman" w:cs="Times New Roman"/>
        </w:rPr>
      </w:pPr>
    </w:p>
    <w:tbl>
      <w:tblPr>
        <w:tblStyle w:val="GridTable2"/>
        <w:tblW w:w="9090" w:type="dxa"/>
        <w:tblLook w:val="04A0" w:firstRow="1" w:lastRow="0" w:firstColumn="1" w:lastColumn="0" w:noHBand="0" w:noVBand="1"/>
      </w:tblPr>
      <w:tblGrid>
        <w:gridCol w:w="2880"/>
        <w:gridCol w:w="6210"/>
      </w:tblGrid>
      <w:tr w:rsidR="00E66313" w:rsidRPr="00DF0796" w14:paraId="51722849" w14:textId="77777777" w:rsidTr="00DF07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0" w:type="dxa"/>
            <w:gridSpan w:val="2"/>
            <w:tcBorders>
              <w:left w:val="nil"/>
              <w:bottom w:val="single" w:sz="4" w:space="0" w:color="auto"/>
              <w:right w:val="nil"/>
            </w:tcBorders>
            <w:shd w:val="clear" w:color="auto" w:fill="auto"/>
          </w:tcPr>
          <w:p w14:paraId="6A837D7E" w14:textId="23CC0840" w:rsidR="00E66313" w:rsidRPr="00DF0796" w:rsidRDefault="00E66313" w:rsidP="00E66313">
            <w:pPr>
              <w:rPr>
                <w:rFonts w:ascii="Times New Roman" w:hAnsi="Times New Roman" w:cs="Times New Roman"/>
                <w:i/>
                <w:iCs/>
              </w:rPr>
            </w:pPr>
            <w:r w:rsidRPr="00DF0796">
              <w:rPr>
                <w:rFonts w:ascii="Times New Roman" w:hAnsi="Times New Roman" w:cs="Times New Roman"/>
                <w:i/>
                <w:iCs/>
              </w:rPr>
              <w:t xml:space="preserve">Table </w:t>
            </w:r>
            <w:r w:rsidR="00E71420">
              <w:rPr>
                <w:rFonts w:ascii="Times New Roman" w:hAnsi="Times New Roman" w:cs="Times New Roman"/>
                <w:i/>
                <w:iCs/>
              </w:rPr>
              <w:t>A</w:t>
            </w:r>
            <w:r w:rsidRPr="00DF0796">
              <w:rPr>
                <w:rFonts w:ascii="Times New Roman" w:hAnsi="Times New Roman" w:cs="Times New Roman"/>
                <w:i/>
                <w:iCs/>
              </w:rPr>
              <w:t>1. Model Inputs</w:t>
            </w:r>
          </w:p>
        </w:tc>
      </w:tr>
      <w:tr w:rsidR="00E66313" w:rsidRPr="00DF0796" w14:paraId="4504F49A"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tcBorders>
            <w:shd w:val="clear" w:color="auto" w:fill="auto"/>
          </w:tcPr>
          <w:p w14:paraId="2380465F"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Inputs</w:t>
            </w:r>
          </w:p>
        </w:tc>
        <w:tc>
          <w:tcPr>
            <w:tcW w:w="6210" w:type="dxa"/>
            <w:tcBorders>
              <w:top w:val="single" w:sz="4" w:space="0" w:color="auto"/>
            </w:tcBorders>
            <w:shd w:val="clear" w:color="auto" w:fill="auto"/>
          </w:tcPr>
          <w:p w14:paraId="0B1879CA"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66313" w:rsidRPr="00DF0796" w14:paraId="0E41F326"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6A2896F4"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Population</w:t>
            </w:r>
          </w:p>
        </w:tc>
        <w:tc>
          <w:tcPr>
            <w:tcW w:w="6210" w:type="dxa"/>
            <w:shd w:val="clear" w:color="auto" w:fill="auto"/>
          </w:tcPr>
          <w:p w14:paraId="3233F4C5"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1,218,695 agents derived from Allegheny County census population</w:t>
            </w:r>
          </w:p>
        </w:tc>
      </w:tr>
      <w:tr w:rsidR="00E66313" w:rsidRPr="00DF0796" w14:paraId="037AFBE3"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16415F89"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Influenza Model States</w:t>
            </w:r>
          </w:p>
        </w:tc>
        <w:tc>
          <w:tcPr>
            <w:tcW w:w="6210" w:type="dxa"/>
            <w:shd w:val="clear" w:color="auto" w:fill="auto"/>
          </w:tcPr>
          <w:p w14:paraId="64FAC596"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66313" w:rsidRPr="00DF0796" w14:paraId="4C876B4B"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201DF8A0"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 xml:space="preserve">E exposed </w:t>
            </w:r>
          </w:p>
        </w:tc>
        <w:tc>
          <w:tcPr>
            <w:tcW w:w="6210" w:type="dxa"/>
            <w:shd w:val="clear" w:color="auto" w:fill="auto"/>
          </w:tcPr>
          <w:p w14:paraId="38D7DEB4"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 xml:space="preserve">Duration: number of days drawn from a lognormal distribution with </w:t>
            </w:r>
            <w:r w:rsidRPr="00DF0796">
              <w:rPr>
                <w:rFonts w:ascii="Times New Roman" w:hAnsi="Times New Roman" w:cs="Times New Roman"/>
              </w:rPr>
              <w:sym w:font="Symbol" w:char="F06D"/>
            </w:r>
            <w:r w:rsidRPr="00DF0796">
              <w:rPr>
                <w:rFonts w:ascii="Times New Roman" w:hAnsi="Times New Roman" w:cs="Times New Roman"/>
              </w:rPr>
              <w:t xml:space="preserve"> = 1.9 and </w:t>
            </w:r>
            <w:r w:rsidRPr="00DF0796">
              <w:rPr>
                <w:rFonts w:ascii="Times New Roman" w:hAnsi="Times New Roman" w:cs="Times New Roman"/>
              </w:rPr>
              <w:sym w:font="Symbol" w:char="F073"/>
            </w:r>
            <w:r w:rsidRPr="00DF0796">
              <w:rPr>
                <w:rFonts w:ascii="Times New Roman" w:hAnsi="Times New Roman" w:cs="Times New Roman"/>
              </w:rPr>
              <w:t xml:space="preserve"> = 1.23 </w:t>
            </w:r>
          </w:p>
        </w:tc>
      </w:tr>
      <w:tr w:rsidR="00E66313" w:rsidRPr="00DF0796" w14:paraId="75B76C0A"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022BF62A"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 xml:space="preserve">Ps pre-symptomatic </w:t>
            </w:r>
          </w:p>
        </w:tc>
        <w:tc>
          <w:tcPr>
            <w:tcW w:w="6210" w:type="dxa"/>
            <w:shd w:val="clear" w:color="auto" w:fill="auto"/>
          </w:tcPr>
          <w:p w14:paraId="6B8F5B88"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1 day</w:t>
            </w:r>
          </w:p>
        </w:tc>
      </w:tr>
      <w:tr w:rsidR="00E66313" w:rsidRPr="00DF0796" w14:paraId="76DB7878"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18B8A150"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Is symptomatic infectious</w:t>
            </w:r>
          </w:p>
        </w:tc>
        <w:tc>
          <w:tcPr>
            <w:tcW w:w="6210" w:type="dxa"/>
            <w:shd w:val="clear" w:color="auto" w:fill="auto"/>
          </w:tcPr>
          <w:p w14:paraId="7E114044" w14:textId="43773702"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 xml:space="preserve">Duration: number of days drawn from a lognormal distribution with </w:t>
            </w:r>
            <w:r w:rsidRPr="00DF0796">
              <w:rPr>
                <w:rFonts w:ascii="Times New Roman" w:hAnsi="Times New Roman" w:cs="Times New Roman"/>
              </w:rPr>
              <w:sym w:font="Symbol" w:char="F06D"/>
            </w:r>
            <w:r w:rsidRPr="00DF0796">
              <w:rPr>
                <w:rFonts w:ascii="Times New Roman" w:hAnsi="Times New Roman" w:cs="Times New Roman"/>
              </w:rPr>
              <w:t xml:space="preserve"> = 4 and </w:t>
            </w:r>
            <w:r w:rsidRPr="00DF0796">
              <w:rPr>
                <w:rFonts w:ascii="Times New Roman" w:hAnsi="Times New Roman" w:cs="Times New Roman"/>
              </w:rPr>
              <w:sym w:font="Symbol" w:char="F073"/>
            </w:r>
            <w:r w:rsidRPr="00DF0796">
              <w:rPr>
                <w:rFonts w:ascii="Times New Roman" w:hAnsi="Times New Roman" w:cs="Times New Roman"/>
              </w:rPr>
              <w:t xml:space="preserve"> = 1.5.  75% of age&lt;65 become symptomatic, 100% of age </w:t>
            </w:r>
            <w:r w:rsidR="008E1435" w:rsidRPr="00DF0796">
              <w:rPr>
                <w:rFonts w:ascii="Times New Roman" w:hAnsi="Times New Roman" w:cs="Times New Roman"/>
              </w:rPr>
              <w:t>≥65</w:t>
            </w:r>
            <w:r w:rsidRPr="00DF0796">
              <w:rPr>
                <w:rFonts w:ascii="Times New Roman" w:hAnsi="Times New Roman" w:cs="Times New Roman"/>
              </w:rPr>
              <w:t xml:space="preserve"> become symptomatic</w:t>
            </w:r>
          </w:p>
        </w:tc>
      </w:tr>
      <w:tr w:rsidR="00E66313" w:rsidRPr="00DF0796" w14:paraId="5502347B"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5CA998E4" w14:textId="77777777" w:rsidR="00E66313" w:rsidRPr="00DF0796" w:rsidRDefault="00E66313" w:rsidP="00E14B17">
            <w:pPr>
              <w:spacing w:line="360" w:lineRule="auto"/>
              <w:rPr>
                <w:rFonts w:ascii="Times New Roman" w:hAnsi="Times New Roman" w:cs="Times New Roman"/>
                <w:i/>
                <w:iCs/>
              </w:rPr>
            </w:pPr>
            <w:proofErr w:type="spellStart"/>
            <w:r w:rsidRPr="00DF0796">
              <w:rPr>
                <w:rFonts w:ascii="Times New Roman" w:hAnsi="Times New Roman" w:cs="Times New Roman"/>
                <w:i/>
                <w:iCs/>
              </w:rPr>
              <w:t>Ia</w:t>
            </w:r>
            <w:proofErr w:type="spellEnd"/>
            <w:r w:rsidRPr="00DF0796">
              <w:rPr>
                <w:rFonts w:ascii="Times New Roman" w:hAnsi="Times New Roman" w:cs="Times New Roman"/>
                <w:i/>
                <w:iCs/>
              </w:rPr>
              <w:t xml:space="preserve"> asymptomatic infectious</w:t>
            </w:r>
          </w:p>
        </w:tc>
        <w:tc>
          <w:tcPr>
            <w:tcW w:w="6210" w:type="dxa"/>
            <w:shd w:val="clear" w:color="auto" w:fill="auto"/>
          </w:tcPr>
          <w:p w14:paraId="715B420F"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DF0796">
              <w:rPr>
                <w:rFonts w:ascii="Times New Roman" w:hAnsi="Times New Roman" w:cs="Times New Roman"/>
              </w:rPr>
              <w:t xml:space="preserve">Duration: number of days drawn from a lognormal distribution with </w:t>
            </w:r>
            <w:r w:rsidRPr="00DF0796">
              <w:rPr>
                <w:rFonts w:ascii="Times New Roman" w:hAnsi="Times New Roman" w:cs="Times New Roman"/>
              </w:rPr>
              <w:sym w:font="Symbol" w:char="F06D"/>
            </w:r>
            <w:r w:rsidRPr="00DF0796">
              <w:rPr>
                <w:rFonts w:ascii="Times New Roman" w:hAnsi="Times New Roman" w:cs="Times New Roman"/>
              </w:rPr>
              <w:t xml:space="preserve"> = 5 and </w:t>
            </w:r>
            <w:r w:rsidRPr="00DF0796">
              <w:rPr>
                <w:rFonts w:ascii="Times New Roman" w:hAnsi="Times New Roman" w:cs="Times New Roman"/>
              </w:rPr>
              <w:sym w:font="Symbol" w:char="F073"/>
            </w:r>
            <w:r w:rsidRPr="00DF0796">
              <w:rPr>
                <w:rFonts w:ascii="Times New Roman" w:hAnsi="Times New Roman" w:cs="Times New Roman"/>
              </w:rPr>
              <w:t xml:space="preserve"> = 1.5 </w:t>
            </w:r>
          </w:p>
        </w:tc>
      </w:tr>
      <w:tr w:rsidR="00E66313" w:rsidRPr="00DF0796" w14:paraId="0DE309A8" w14:textId="77777777" w:rsidTr="00DF0796">
        <w:trPr>
          <w:trHeight w:val="548"/>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50A4366A"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Hospitalization (probability applied to Symptomatic infectious agents)</w:t>
            </w:r>
          </w:p>
        </w:tc>
        <w:tc>
          <w:tcPr>
            <w:tcW w:w="6210" w:type="dxa"/>
            <w:shd w:val="clear" w:color="auto" w:fill="auto"/>
          </w:tcPr>
          <w:p w14:paraId="46C85148"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Rates by age group: age 0-4, 6.97%; age 5-17, 2.74%; age 18-49, 5.61%; age 50-64, 1.06%; age 65-74, 6.0%; age 75-84, 12.0%; age 85+, 30.0%</w:t>
            </w:r>
          </w:p>
        </w:tc>
      </w:tr>
      <w:tr w:rsidR="00E66313" w:rsidRPr="00DF0796" w14:paraId="33DA14B6"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59F624FB"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Death (probability applied to Hospitalized agents)</w:t>
            </w:r>
          </w:p>
        </w:tc>
        <w:tc>
          <w:tcPr>
            <w:tcW w:w="6210" w:type="dxa"/>
            <w:shd w:val="clear" w:color="auto" w:fill="auto"/>
          </w:tcPr>
          <w:p w14:paraId="52F59ECE" w14:textId="2A2C1A55"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 xml:space="preserve">Rates by age group: age 0-4, 0.80%; age 5-17, 0.80%; age 18-49, 3.10%; age 50-64, 5.75%; age </w:t>
            </w:r>
            <w:r w:rsidR="003E1533" w:rsidRPr="00DF0796">
              <w:rPr>
                <w:rFonts w:ascii="Times New Roman" w:hAnsi="Times New Roman" w:cs="Times New Roman"/>
              </w:rPr>
              <w:t>≥65</w:t>
            </w:r>
            <w:r w:rsidRPr="00DF0796">
              <w:rPr>
                <w:rFonts w:ascii="Times New Roman" w:hAnsi="Times New Roman" w:cs="Times New Roman"/>
              </w:rPr>
              <w:t>, 7.73%</w:t>
            </w:r>
          </w:p>
        </w:tc>
      </w:tr>
      <w:tr w:rsidR="00E66313" w:rsidRPr="00DF0796" w14:paraId="6F585202"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505955B8" w14:textId="77777777" w:rsidR="00E66313" w:rsidRPr="00DF0796" w:rsidRDefault="00E66313" w:rsidP="00E14B17">
            <w:pPr>
              <w:spacing w:line="360" w:lineRule="auto"/>
              <w:rPr>
                <w:rFonts w:ascii="Times New Roman" w:hAnsi="Times New Roman" w:cs="Times New Roman"/>
                <w:i/>
                <w:iCs/>
              </w:rPr>
            </w:pPr>
          </w:p>
        </w:tc>
        <w:tc>
          <w:tcPr>
            <w:tcW w:w="6210" w:type="dxa"/>
            <w:shd w:val="clear" w:color="auto" w:fill="auto"/>
          </w:tcPr>
          <w:p w14:paraId="0E3A5840"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E66313" w:rsidRPr="00DF0796" w14:paraId="4F2B8257"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2A4F10DD"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Prior Immunity applied at simulation start</w:t>
            </w:r>
          </w:p>
        </w:tc>
        <w:tc>
          <w:tcPr>
            <w:tcW w:w="6210" w:type="dxa"/>
            <w:shd w:val="clear" w:color="auto" w:fill="auto"/>
          </w:tcPr>
          <w:p w14:paraId="3646A4C2" w14:textId="4FD8400B"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 xml:space="preserve">Rates by age group: age 0-4, 20.9%; age 5-17, 15.4%; age 18-49, 11.1%; age 50-64, 13.4%; age </w:t>
            </w:r>
            <w:r w:rsidR="003E1533" w:rsidRPr="00DF0796">
              <w:rPr>
                <w:rFonts w:ascii="Times New Roman" w:hAnsi="Times New Roman" w:cs="Times New Roman"/>
              </w:rPr>
              <w:t>≥65</w:t>
            </w:r>
            <w:r w:rsidRPr="00DF0796">
              <w:rPr>
                <w:rFonts w:ascii="Times New Roman" w:hAnsi="Times New Roman" w:cs="Times New Roman"/>
              </w:rPr>
              <w:t>, 3.6%,</w:t>
            </w:r>
          </w:p>
        </w:tc>
      </w:tr>
      <w:tr w:rsidR="00E66313" w:rsidRPr="00DF0796" w14:paraId="7099A453"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10F5ECA"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Susceptibility to infection</w:t>
            </w:r>
          </w:p>
        </w:tc>
        <w:tc>
          <w:tcPr>
            <w:tcW w:w="6210" w:type="dxa"/>
            <w:shd w:val="clear" w:color="auto" w:fill="auto"/>
          </w:tcPr>
          <w:p w14:paraId="05B44A78"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By age group: age 0-74, 1.0; age 75-84, 1.5; age 85+, 2.5</w:t>
            </w:r>
          </w:p>
        </w:tc>
      </w:tr>
      <w:tr w:rsidR="00E66313" w:rsidRPr="00DF0796" w14:paraId="3BF884EF"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5141EFF9" w14:textId="77777777" w:rsidR="00E66313" w:rsidRPr="00DF0796" w:rsidRDefault="00E66313" w:rsidP="00E14B17">
            <w:pPr>
              <w:spacing w:line="360" w:lineRule="auto"/>
              <w:rPr>
                <w:rFonts w:ascii="Times New Roman" w:hAnsi="Times New Roman" w:cs="Times New Roman"/>
                <w:i/>
                <w:iCs/>
              </w:rPr>
            </w:pPr>
          </w:p>
        </w:tc>
        <w:tc>
          <w:tcPr>
            <w:tcW w:w="6210" w:type="dxa"/>
            <w:shd w:val="clear" w:color="auto" w:fill="auto"/>
          </w:tcPr>
          <w:p w14:paraId="69A00BFB"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66313" w:rsidRPr="00DF0796" w14:paraId="5E9FA2F1"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8109C1E"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Vaccine Uptake</w:t>
            </w:r>
          </w:p>
        </w:tc>
        <w:tc>
          <w:tcPr>
            <w:tcW w:w="6210" w:type="dxa"/>
            <w:shd w:val="clear" w:color="auto" w:fill="auto"/>
          </w:tcPr>
          <w:p w14:paraId="4041F5D4" w14:textId="2F8BB873"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 xml:space="preserve">Rates by age group: age 0.5-17, 63.8%; age 18-49, 38.4%; age 50-64 50.6%; age </w:t>
            </w:r>
            <w:r w:rsidR="003E1533" w:rsidRPr="00DF0796">
              <w:rPr>
                <w:rFonts w:ascii="Times New Roman" w:hAnsi="Times New Roman" w:cs="Times New Roman"/>
              </w:rPr>
              <w:t>≥65</w:t>
            </w:r>
            <w:r w:rsidRPr="00DF0796">
              <w:rPr>
                <w:rFonts w:ascii="Times New Roman" w:hAnsi="Times New Roman" w:cs="Times New Roman"/>
              </w:rPr>
              <w:t xml:space="preserve">, 69.8% </w:t>
            </w:r>
          </w:p>
          <w:p w14:paraId="3D809211"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100% uptake for second dose for all who receive first dose</w:t>
            </w:r>
          </w:p>
          <w:p w14:paraId="08707E08"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70% uptake for second dose for all who receive first dose</w:t>
            </w:r>
          </w:p>
        </w:tc>
      </w:tr>
      <w:tr w:rsidR="00E66313" w:rsidRPr="00DF0796" w14:paraId="42CADD06"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9217836"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Vaccine Efficacy</w:t>
            </w:r>
          </w:p>
        </w:tc>
        <w:tc>
          <w:tcPr>
            <w:tcW w:w="6210" w:type="dxa"/>
            <w:shd w:val="clear" w:color="auto" w:fill="auto"/>
          </w:tcPr>
          <w:p w14:paraId="240D9599"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40% for first dose</w:t>
            </w:r>
          </w:p>
          <w:p w14:paraId="3830CA3A" w14:textId="73DC54C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lastRenderedPageBreak/>
              <w:t>40% and 30% for second dose</w:t>
            </w:r>
          </w:p>
        </w:tc>
      </w:tr>
      <w:tr w:rsidR="00E66313" w:rsidRPr="00DF0796" w14:paraId="16D72731"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39C1FD91"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lastRenderedPageBreak/>
              <w:t>Waning of Vaccine Efficacy</w:t>
            </w:r>
          </w:p>
        </w:tc>
        <w:tc>
          <w:tcPr>
            <w:tcW w:w="6210" w:type="dxa"/>
            <w:shd w:val="clear" w:color="auto" w:fill="auto"/>
          </w:tcPr>
          <w:p w14:paraId="6229666F"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7% for age &lt;65</w:t>
            </w:r>
          </w:p>
          <w:p w14:paraId="694BAA75" w14:textId="2C3500AE"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 xml:space="preserve">7% and 10% for age </w:t>
            </w:r>
            <w:r w:rsidR="003E1533" w:rsidRPr="00DF0796">
              <w:rPr>
                <w:rFonts w:ascii="Times New Roman" w:hAnsi="Times New Roman" w:cs="Times New Roman"/>
              </w:rPr>
              <w:t>≥65</w:t>
            </w:r>
          </w:p>
        </w:tc>
      </w:tr>
      <w:tr w:rsidR="00E66313" w:rsidRPr="00DF0796" w14:paraId="7B2C7A93"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8785A90"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Simulation Parameters</w:t>
            </w:r>
          </w:p>
        </w:tc>
        <w:tc>
          <w:tcPr>
            <w:tcW w:w="6210" w:type="dxa"/>
            <w:shd w:val="clear" w:color="auto" w:fill="auto"/>
          </w:tcPr>
          <w:p w14:paraId="4C3728FE"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E66313" w:rsidRPr="00DF0796" w14:paraId="55CB6506" w14:textId="77777777" w:rsidTr="00DF0796">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74676597"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Simulation Period</w:t>
            </w:r>
          </w:p>
        </w:tc>
        <w:tc>
          <w:tcPr>
            <w:tcW w:w="6210" w:type="dxa"/>
            <w:shd w:val="clear" w:color="auto" w:fill="auto"/>
          </w:tcPr>
          <w:p w14:paraId="3DB14C5D" w14:textId="77777777" w:rsidR="00E66313" w:rsidRPr="00DF0796" w:rsidRDefault="00E66313" w:rsidP="00E14B1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August 15 to May 31</w:t>
            </w:r>
          </w:p>
        </w:tc>
      </w:tr>
      <w:tr w:rsidR="00E66313" w:rsidRPr="00DF0796" w14:paraId="1308B62E" w14:textId="77777777" w:rsidTr="00DF07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76EF7DD4" w14:textId="77777777" w:rsidR="00E66313" w:rsidRPr="00DF0796" w:rsidRDefault="00E66313" w:rsidP="00E14B17">
            <w:pPr>
              <w:spacing w:line="360" w:lineRule="auto"/>
              <w:rPr>
                <w:rFonts w:ascii="Times New Roman" w:hAnsi="Times New Roman" w:cs="Times New Roman"/>
                <w:i/>
                <w:iCs/>
              </w:rPr>
            </w:pPr>
            <w:r w:rsidRPr="00DF0796">
              <w:rPr>
                <w:rFonts w:ascii="Times New Roman" w:hAnsi="Times New Roman" w:cs="Times New Roman"/>
                <w:i/>
                <w:iCs/>
              </w:rPr>
              <w:t>Simulations Per Scenario</w:t>
            </w:r>
          </w:p>
        </w:tc>
        <w:tc>
          <w:tcPr>
            <w:tcW w:w="6210" w:type="dxa"/>
            <w:shd w:val="clear" w:color="auto" w:fill="auto"/>
          </w:tcPr>
          <w:p w14:paraId="5CBB285F" w14:textId="77777777" w:rsidR="00E66313" w:rsidRPr="00DF0796" w:rsidRDefault="00E66313" w:rsidP="00E14B17">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F0796">
              <w:rPr>
                <w:rFonts w:ascii="Times New Roman" w:hAnsi="Times New Roman" w:cs="Times New Roman"/>
              </w:rPr>
              <w:t>100</w:t>
            </w:r>
          </w:p>
        </w:tc>
      </w:tr>
    </w:tbl>
    <w:p w14:paraId="5041CB3E" w14:textId="77777777" w:rsidR="00E66313" w:rsidRPr="00DF0796" w:rsidRDefault="00E66313" w:rsidP="00E66313">
      <w:pPr>
        <w:rPr>
          <w:rFonts w:ascii="Times New Roman" w:hAnsi="Times New Roman" w:cs="Times New Roman"/>
        </w:rPr>
      </w:pPr>
    </w:p>
    <w:p w14:paraId="3B1C3AF7" w14:textId="77777777" w:rsidR="00E6070A" w:rsidRDefault="00E6070A">
      <w:pPr>
        <w:rPr>
          <w:rFonts w:ascii="Times New Roman" w:hAnsi="Times New Roman" w:cs="Times New Roman"/>
          <w:b/>
          <w:bCs/>
        </w:rPr>
      </w:pPr>
      <w:r>
        <w:rPr>
          <w:rFonts w:ascii="Times New Roman" w:hAnsi="Times New Roman" w:cs="Times New Roman"/>
          <w:b/>
          <w:bCs/>
        </w:rPr>
        <w:br w:type="page"/>
      </w:r>
    </w:p>
    <w:p w14:paraId="62A10DC1" w14:textId="40468485" w:rsidR="00A34D5E" w:rsidRPr="009D05E6" w:rsidRDefault="00A34D5E" w:rsidP="00427756">
      <w:pPr>
        <w:spacing w:line="480" w:lineRule="auto"/>
        <w:rPr>
          <w:rFonts w:ascii="Arial" w:hAnsi="Arial" w:cs="Arial"/>
        </w:rPr>
      </w:pPr>
      <w:r w:rsidRPr="00DF0796">
        <w:rPr>
          <w:rFonts w:ascii="Times New Roman" w:hAnsi="Times New Roman" w:cs="Times New Roman"/>
          <w:b/>
          <w:bCs/>
        </w:rPr>
        <w:lastRenderedPageBreak/>
        <w:t xml:space="preserve">Figure </w:t>
      </w:r>
      <w:r w:rsidR="00E71420">
        <w:rPr>
          <w:rFonts w:ascii="Times New Roman" w:hAnsi="Times New Roman" w:cs="Times New Roman"/>
          <w:b/>
          <w:bCs/>
        </w:rPr>
        <w:t>A</w:t>
      </w:r>
      <w:r w:rsidRPr="00DF0796">
        <w:rPr>
          <w:rFonts w:ascii="Times New Roman" w:hAnsi="Times New Roman" w:cs="Times New Roman"/>
          <w:b/>
          <w:bCs/>
        </w:rPr>
        <w:t>1.</w:t>
      </w:r>
      <w:r w:rsidRPr="00DF0796">
        <w:rPr>
          <w:rFonts w:ascii="Times New Roman" w:hAnsi="Times New Roman" w:cs="Times New Roman"/>
        </w:rPr>
        <w:t xml:space="preserve"> Epidemiologic curve by seeding date.  Season peaks by seeding date with one dose of influenza vaccine starting September 1 over a mean of 45 days following a normal distribution.</w:t>
      </w:r>
      <w:r w:rsidR="006B0CBC" w:rsidRPr="00DF0796">
        <w:rPr>
          <w:rFonts w:ascii="Times New Roman" w:hAnsi="Times New Roman" w:cs="Times New Roman"/>
        </w:rPr>
        <w:t xml:space="preserve">  Variations in </w:t>
      </w:r>
      <w:r w:rsidR="001E650D" w:rsidRPr="00DF0796">
        <w:rPr>
          <w:rFonts w:ascii="Times New Roman" w:hAnsi="Times New Roman" w:cs="Times New Roman"/>
        </w:rPr>
        <w:t xml:space="preserve">total cases by season peak are due to incorporation of </w:t>
      </w:r>
      <w:r w:rsidR="00AC7A7C" w:rsidRPr="00DF0796">
        <w:rPr>
          <w:rFonts w:ascii="Times New Roman" w:hAnsi="Times New Roman" w:cs="Times New Roman"/>
        </w:rPr>
        <w:t>the seasonal transmissibility parameter in the model</w:t>
      </w:r>
      <w:r w:rsidR="008F0084" w:rsidRPr="00DF0796">
        <w:rPr>
          <w:rFonts w:ascii="Times New Roman" w:hAnsi="Times New Roman" w:cs="Times New Roman"/>
        </w:rPr>
        <w:t xml:space="preserve"> to simulate </w:t>
      </w:r>
      <w:r w:rsidR="00C71279" w:rsidRPr="00DF0796">
        <w:rPr>
          <w:rFonts w:ascii="Times New Roman" w:hAnsi="Times New Roman" w:cs="Times New Roman"/>
        </w:rPr>
        <w:t>seasonal outbreaks of the same</w:t>
      </w:r>
      <w:r w:rsidR="00E6070A">
        <w:rPr>
          <w:rFonts w:ascii="Times New Roman" w:hAnsi="Times New Roman" w:cs="Times New Roman"/>
        </w:rPr>
        <w:t xml:space="preserve"> </w:t>
      </w:r>
      <w:r w:rsidR="00C71279" w:rsidRPr="00DF0796">
        <w:rPr>
          <w:rFonts w:ascii="Times New Roman" w:hAnsi="Times New Roman" w:cs="Times New Roman"/>
        </w:rPr>
        <w:t>influenza strain that peak at different times.</w:t>
      </w:r>
      <w:r w:rsidRPr="009D05E6">
        <w:rPr>
          <w:rFonts w:ascii="Arial" w:hAnsi="Arial" w:cs="Arial"/>
        </w:rPr>
        <w:t xml:space="preserve"> </w:t>
      </w:r>
      <w:r w:rsidR="0049548C" w:rsidRPr="009D05E6">
        <w:rPr>
          <w:rFonts w:ascii="Arial" w:hAnsi="Arial" w:cs="Arial"/>
          <w:noProof/>
          <w:sz w:val="22"/>
          <w:szCs w:val="22"/>
        </w:rPr>
        <w:drawing>
          <wp:inline distT="0" distB="0" distL="0" distR="0" wp14:anchorId="6FC919C3" wp14:editId="77F32D19">
            <wp:extent cx="5782626" cy="5066676"/>
            <wp:effectExtent l="0" t="0" r="0" b="63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 histo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1274" cy="5091777"/>
                    </a:xfrm>
                    <a:prstGeom prst="rect">
                      <a:avLst/>
                    </a:prstGeom>
                  </pic:spPr>
                </pic:pic>
              </a:graphicData>
            </a:graphic>
          </wp:inline>
        </w:drawing>
      </w:r>
      <w:r w:rsidRPr="009D05E6">
        <w:rPr>
          <w:rFonts w:ascii="Arial" w:hAnsi="Arial" w:cs="Arial"/>
        </w:rPr>
        <w:t xml:space="preserve"> </w:t>
      </w:r>
    </w:p>
    <w:p w14:paraId="5799956E" w14:textId="77777777" w:rsidR="00A34D5E" w:rsidRPr="009D05E6" w:rsidRDefault="00A34D5E" w:rsidP="00A34D5E">
      <w:pPr>
        <w:rPr>
          <w:rFonts w:ascii="Arial" w:hAnsi="Arial" w:cs="Arial"/>
        </w:rPr>
      </w:pPr>
    </w:p>
    <w:p w14:paraId="39BC6A14" w14:textId="77777777" w:rsidR="00F66052" w:rsidRPr="009D05E6" w:rsidRDefault="00F66052" w:rsidP="00A34D5E">
      <w:pPr>
        <w:rPr>
          <w:rFonts w:ascii="Arial" w:hAnsi="Arial" w:cs="Arial"/>
          <w:sz w:val="22"/>
          <w:szCs w:val="22"/>
        </w:rPr>
        <w:sectPr w:rsidR="00F66052" w:rsidRPr="009D05E6" w:rsidSect="00C259B2">
          <w:footerReference w:type="even" r:id="rId9"/>
          <w:footerReference w:type="default" r:id="rId10"/>
          <w:pgSz w:w="12240" w:h="15840"/>
          <w:pgMar w:top="1440" w:right="1440" w:bottom="1440" w:left="1440" w:header="720" w:footer="720" w:gutter="0"/>
          <w:cols w:space="720"/>
          <w:docGrid w:linePitch="360"/>
        </w:sectPr>
      </w:pPr>
    </w:p>
    <w:p w14:paraId="26A375A7" w14:textId="77777777" w:rsidR="00A34D5E" w:rsidRPr="009D05E6" w:rsidRDefault="00A34D5E" w:rsidP="00A34D5E">
      <w:pPr>
        <w:rPr>
          <w:rFonts w:ascii="Arial" w:hAnsi="Arial" w:cs="Arial"/>
          <w:sz w:val="22"/>
          <w:szCs w:val="22"/>
        </w:rPr>
      </w:pPr>
    </w:p>
    <w:p w14:paraId="1B2BFBAE" w14:textId="2D1B759D" w:rsidR="003A5F0C" w:rsidRPr="005C1675" w:rsidRDefault="003A5F0C" w:rsidP="003A5F0C">
      <w:pPr>
        <w:pStyle w:val="ListParagraph"/>
        <w:numPr>
          <w:ilvl w:val="0"/>
          <w:numId w:val="4"/>
        </w:numPr>
        <w:rPr>
          <w:rFonts w:ascii="Times New Roman" w:hAnsi="Times New Roman" w:cs="Times New Roman"/>
          <w:b/>
          <w:bCs/>
        </w:rPr>
      </w:pPr>
      <w:r w:rsidRPr="005C1675">
        <w:rPr>
          <w:rFonts w:ascii="Times New Roman" w:hAnsi="Times New Roman" w:cs="Times New Roman"/>
          <w:b/>
          <w:bCs/>
        </w:rPr>
        <w:t>Influenza Model</w:t>
      </w:r>
    </w:p>
    <w:p w14:paraId="117BCFE5" w14:textId="77777777" w:rsidR="00921436" w:rsidRPr="005C1675" w:rsidRDefault="00921436" w:rsidP="00921436">
      <w:pPr>
        <w:pStyle w:val="ListParagraph"/>
        <w:ind w:left="1080"/>
        <w:rPr>
          <w:rFonts w:ascii="Times New Roman" w:hAnsi="Times New Roman" w:cs="Times New Roman"/>
          <w:b/>
          <w:bCs/>
        </w:rPr>
      </w:pPr>
    </w:p>
    <w:p w14:paraId="3DE22FEC" w14:textId="52F4EE31" w:rsidR="00921436" w:rsidRPr="005C1675" w:rsidRDefault="00921436" w:rsidP="00921436">
      <w:pPr>
        <w:pStyle w:val="ListParagraph"/>
        <w:spacing w:line="480" w:lineRule="auto"/>
        <w:ind w:left="0"/>
        <w:rPr>
          <w:rFonts w:ascii="Times New Roman" w:hAnsi="Times New Roman" w:cs="Times New Roman"/>
        </w:rPr>
      </w:pPr>
      <w:r w:rsidRPr="005C1675">
        <w:rPr>
          <w:rFonts w:ascii="Times New Roman" w:hAnsi="Times New Roman" w:cs="Times New Roman"/>
        </w:rPr>
        <w:tab/>
      </w:r>
      <w:r w:rsidR="005A57D4" w:rsidRPr="005C1675">
        <w:rPr>
          <w:rFonts w:ascii="Times New Roman" w:hAnsi="Times New Roman" w:cs="Times New Roman"/>
        </w:rPr>
        <w:t xml:space="preserve">This study used a modified Susceptible-Exposed-Infectious-Recovered (SEIR) model (Figure </w:t>
      </w:r>
      <w:r w:rsidR="0036180A">
        <w:rPr>
          <w:rFonts w:ascii="Times New Roman" w:hAnsi="Times New Roman" w:cs="Times New Roman"/>
        </w:rPr>
        <w:t>A</w:t>
      </w:r>
      <w:r w:rsidR="005A57D4" w:rsidRPr="005C1675">
        <w:rPr>
          <w:rFonts w:ascii="Times New Roman" w:hAnsi="Times New Roman" w:cs="Times New Roman"/>
        </w:rPr>
        <w:t xml:space="preserve">2) </w:t>
      </w:r>
      <w:r w:rsidR="005A57D4" w:rsidRPr="005C1675">
        <w:rPr>
          <w:rFonts w:ascii="Times New Roman" w:hAnsi="Times New Roman" w:cs="Times New Roman"/>
        </w:rPr>
        <w:fldChar w:fldCharType="begin">
          <w:fldData xml:space="preserve">PEVuZE5vdGU+PENpdGU+PEF1dGhvcj5LcmF1bGFuZDwvQXV0aG9yPjxZZWFyPjIwMjI8L1llYXI+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</w:fldData>
        </w:fldChar>
      </w:r>
      <w:r w:rsidR="00B80D4A">
        <w:rPr>
          <w:rFonts w:ascii="Times New Roman" w:hAnsi="Times New Roman" w:cs="Times New Roman"/>
        </w:rPr>
        <w:instrText xml:space="preserve"> ADDIN EN.CITE </w:instrText>
      </w:r>
      <w:r w:rsidR="00B80D4A">
        <w:rPr>
          <w:rFonts w:ascii="Times New Roman" w:hAnsi="Times New Roman" w:cs="Times New Roman"/>
        </w:rPr>
        <w:fldChar w:fldCharType="begin">
          <w:fldData xml:space="preserve">PEVuZE5vdGU+PENpdGU+PEF1dGhvcj5LcmF1bGFuZDwvQXV0aG9yPjxZZWFyPjIwMjI8L1llYXI+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</w:fldData>
        </w:fldChar>
      </w:r>
      <w:r w:rsidR="00B80D4A">
        <w:rPr>
          <w:rFonts w:ascii="Times New Roman" w:hAnsi="Times New Roman" w:cs="Times New Roman"/>
        </w:rPr>
        <w:instrText xml:space="preserve"> ADDIN EN.CITE.DATA </w:instrText>
      </w:r>
      <w:r w:rsidR="00B80D4A">
        <w:rPr>
          <w:rFonts w:ascii="Times New Roman" w:hAnsi="Times New Roman" w:cs="Times New Roman"/>
        </w:rPr>
      </w:r>
      <w:r w:rsidR="00B80D4A">
        <w:rPr>
          <w:rFonts w:ascii="Times New Roman" w:hAnsi="Times New Roman" w:cs="Times New Roman"/>
        </w:rPr>
        <w:fldChar w:fldCharType="end"/>
      </w:r>
      <w:r w:rsidR="005A57D4" w:rsidRPr="005C1675">
        <w:rPr>
          <w:rFonts w:ascii="Times New Roman" w:hAnsi="Times New Roman" w:cs="Times New Roman"/>
        </w:rPr>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1</w:t>
      </w:r>
      <w:r w:rsidR="005A57D4" w:rsidRPr="005C1675">
        <w:rPr>
          <w:rFonts w:ascii="Times New Roman" w:hAnsi="Times New Roman" w:cs="Times New Roman"/>
        </w:rPr>
        <w:fldChar w:fldCharType="end"/>
      </w:r>
      <w:r w:rsidR="005A57D4" w:rsidRPr="005C1675">
        <w:rPr>
          <w:rFonts w:ascii="Times New Roman" w:hAnsi="Times New Roman" w:cs="Times New Roman"/>
        </w:rPr>
        <w:t xml:space="preserve"> with the addition of varying susceptibility to infection by age.  Susceptibility varied by prior immunity, age, and vaccine waning.  To capture immunity from prior year infections on simulation start, agents in the model were initialized with immunity to influenza at rates based on CDC reported influenza infections for the 2019-20 season (Table </w:t>
      </w:r>
      <w:r w:rsidR="0036180A">
        <w:rPr>
          <w:rFonts w:ascii="Times New Roman" w:hAnsi="Times New Roman" w:cs="Times New Roman"/>
        </w:rPr>
        <w:t>A</w:t>
      </w:r>
      <w:r w:rsidR="005A57D4" w:rsidRPr="005C1675">
        <w:rPr>
          <w:rFonts w:ascii="Times New Roman" w:hAnsi="Times New Roman" w:cs="Times New Roman"/>
        </w:rPr>
        <w:t xml:space="preserve">1) </w:t>
      </w:r>
      <w:r w:rsidR="005A57D4" w:rsidRPr="005C1675">
        <w:rPr>
          <w:rFonts w:ascii="Times New Roman" w:hAnsi="Times New Roman" w:cs="Times New Roman"/>
        </w:rPr>
        <w:fldChar w:fldCharType="begin"/>
      </w:r>
      <w:r w:rsidR="00B80D4A">
        <w:rPr>
          <w:rFonts w:ascii="Times New Roman" w:hAnsi="Times New Roman" w:cs="Times New Roman"/>
        </w:rPr>
        <w:instrText xml:space="preserve"> ADDIN EN.CITE &lt;EndNote&gt;&lt;Cite&gt;&lt;Author&gt;Centers for Disease Control and Prevention&lt;/Author&gt;&lt;Year&gt;2022&lt;/Year&gt;&lt;RecNum&gt;101&lt;/RecNum&gt;&lt;DisplayText&gt;&lt;style face="superscript"&gt;4&lt;/style&gt;&lt;/DisplayText&gt;&lt;record&gt;&lt;rec-number&gt;101&lt;/rec-number&gt;&lt;foreign-keys&gt;&lt;key app="EN" db-id="ztveddxa72wvrle9fr5vxevw0rr9x5dxefss" timestamp="1658936268"&gt;101&lt;/key&gt;&lt;/foreign-keys&gt;&lt;ref-type name="Web Page"&gt;12&lt;/ref-type&gt;&lt;contributors&gt;&lt;authors&gt;&lt;author&gt;Centers for Disease Control and Prevention,&lt;/author&gt;&lt;/authors&gt;&lt;/contributors&gt;&lt;titles&gt;&lt;title&gt;Influenza (Flu), General Population Vaccination Coverage&lt;/title&gt;&lt;/titles&gt;&lt;number&gt;July 27, 2022&lt;/number&gt;&lt;dates&gt;&lt;year&gt;2022&lt;/year&gt;&lt;/dates&gt;&lt;urls&gt;&lt;related-urls&gt;&lt;url&gt;https://www.cdc.gov/flu/fluvaxview/coverage-1920estimates.htm#figure7&lt;/url&gt;&lt;/related-urls&gt;&lt;/urls&gt;&lt;/record&gt;&lt;/Cite&gt;&lt;/EndNote&gt;</w:instrText>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4</w:t>
      </w:r>
      <w:r w:rsidR="005A57D4" w:rsidRPr="005C1675">
        <w:rPr>
          <w:rFonts w:ascii="Times New Roman" w:hAnsi="Times New Roman" w:cs="Times New Roman"/>
        </w:rPr>
        <w:fldChar w:fldCharType="end"/>
      </w:r>
      <w:r w:rsidR="005A57D4" w:rsidRPr="005C1675">
        <w:rPr>
          <w:rFonts w:ascii="Times New Roman" w:hAnsi="Times New Roman" w:cs="Times New Roman"/>
        </w:rPr>
        <w:t xml:space="preserve"> as previously described</w:t>
      </w:r>
      <w:r w:rsidR="00534104" w:rsidRPr="005C1675">
        <w:rPr>
          <w:rFonts w:ascii="Times New Roman" w:hAnsi="Times New Roman" w:cs="Times New Roman"/>
        </w:rPr>
        <w:t>.</w:t>
      </w:r>
      <w:r w:rsidR="005A57D4" w:rsidRPr="005C1675">
        <w:rPr>
          <w:rFonts w:ascii="Times New Roman" w:hAnsi="Times New Roman" w:cs="Times New Roman"/>
        </w:rPr>
        <w:fldChar w:fldCharType="begin">
          <w:fldData xml:space="preserve">PEVuZE5vdGU+PENpdGU+PEF1dGhvcj5LcmF1bGFuZDwvQXV0aG9yPjxZZWFyPjIwMjI8L1llYXI+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</w:fldData>
        </w:fldChar>
      </w:r>
      <w:r w:rsidR="00B80D4A">
        <w:rPr>
          <w:rFonts w:ascii="Times New Roman" w:hAnsi="Times New Roman" w:cs="Times New Roman"/>
        </w:rPr>
        <w:instrText xml:space="preserve"> ADDIN EN.CITE </w:instrText>
      </w:r>
      <w:r w:rsidR="00B80D4A">
        <w:rPr>
          <w:rFonts w:ascii="Times New Roman" w:hAnsi="Times New Roman" w:cs="Times New Roman"/>
        </w:rPr>
        <w:fldChar w:fldCharType="begin">
          <w:fldData xml:space="preserve">PEVuZE5vdGU+PENpdGU+PEF1dGhvcj5LcmF1bGFuZDwvQXV0aG9yPjxZZWFyPjIwMjI8L1llYXI+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</w:fldData>
        </w:fldChar>
      </w:r>
      <w:r w:rsidR="00B80D4A">
        <w:rPr>
          <w:rFonts w:ascii="Times New Roman" w:hAnsi="Times New Roman" w:cs="Times New Roman"/>
        </w:rPr>
        <w:instrText xml:space="preserve"> ADDIN EN.CITE.DATA </w:instrText>
      </w:r>
      <w:r w:rsidR="00B80D4A">
        <w:rPr>
          <w:rFonts w:ascii="Times New Roman" w:hAnsi="Times New Roman" w:cs="Times New Roman"/>
        </w:rPr>
      </w:r>
      <w:r w:rsidR="00B80D4A">
        <w:rPr>
          <w:rFonts w:ascii="Times New Roman" w:hAnsi="Times New Roman" w:cs="Times New Roman"/>
        </w:rPr>
        <w:fldChar w:fldCharType="end"/>
      </w:r>
      <w:r w:rsidR="005A57D4" w:rsidRPr="005C1675">
        <w:rPr>
          <w:rFonts w:ascii="Times New Roman" w:hAnsi="Times New Roman" w:cs="Times New Roman"/>
        </w:rPr>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1</w:t>
      </w:r>
      <w:r w:rsidR="005A57D4" w:rsidRPr="005C1675">
        <w:rPr>
          <w:rFonts w:ascii="Times New Roman" w:hAnsi="Times New Roman" w:cs="Times New Roman"/>
        </w:rPr>
        <w:fldChar w:fldCharType="end"/>
      </w:r>
      <w:r w:rsidR="005A57D4" w:rsidRPr="005C1675">
        <w:rPr>
          <w:rFonts w:ascii="Times New Roman" w:hAnsi="Times New Roman" w:cs="Times New Roman"/>
        </w:rPr>
        <w:t xml:space="preserve">  Prior infection reduced susceptibility to influenza infection by half.  Older agents (age 75 and up) were assigned higher susceptibility to influenza infection, in comparison to younger age groups, of 1.5 times the base susceptibility for age 75-84 years and 2.5 times for age 85 years and older in order to generate case numbers in these population subgroups to produce estimated annual cases per 100,000</w:t>
      </w:r>
      <w:r w:rsidR="00534104" w:rsidRPr="005C1675">
        <w:rPr>
          <w:rFonts w:ascii="Times New Roman" w:hAnsi="Times New Roman" w:cs="Times New Roman"/>
        </w:rPr>
        <w:t>.</w:t>
      </w:r>
      <w:r w:rsidR="005A57D4" w:rsidRPr="005C1675">
        <w:rPr>
          <w:rFonts w:ascii="Times New Roman" w:hAnsi="Times New Roman" w:cs="Times New Roman"/>
        </w:rPr>
        <w:fldChar w:fldCharType="begin"/>
      </w:r>
      <w:r w:rsidR="00B80D4A">
        <w:rPr>
          <w:rFonts w:ascii="Times New Roman" w:hAnsi="Times New Roman" w:cs="Times New Roman"/>
        </w:rPr>
        <w:instrText xml:space="preserve"> ADDIN EN.CITE &lt;EndNote&gt;&lt;Cite&gt;&lt;Author&gt;Centers for Disease Control and Prevention&lt;/Author&gt;&lt;Year&gt;2022&lt;/Year&gt;&lt;RecNum&gt;114&lt;/RecNum&gt;&lt;DisplayText&gt;&lt;style face="superscript"&gt;5&lt;/style&gt;&lt;/DisplayText&gt;&lt;record&gt;&lt;rec-number&gt;114&lt;/rec-number&gt;&lt;foreign-keys&gt;&lt;key app="EN" db-id="ztveddxa72wvrle9fr5vxevw0rr9x5dxefss" timestamp="1659014212"&gt;114&lt;/key&gt;&lt;/foreign-keys&gt;&lt;ref-type name="Web Page"&gt;12&lt;/ref-type&gt;&lt;contributors&gt;&lt;authors&gt;&lt;author&gt;Centers for Disease Control and Prevention,&lt;/author&gt;&lt;/authors&gt;&lt;/contributors&gt;&lt;titles&gt;&lt;title&gt;Estimated Influenza Disease Burden, by Season&lt;/title&gt;&lt;/titles&gt;&lt;number&gt;July 28, 2022&lt;/number&gt;&lt;dates&gt;&lt;year&gt;2022&lt;/year&gt;&lt;/dates&gt;&lt;urls&gt;&lt;related-urls&gt;&lt;url&gt;https://www.cdc.gov/flu/about/burden/past-seasons.html&lt;/url&gt;&lt;/related-urls&gt;&lt;/urls&gt;&lt;/record&gt;&lt;/Cite&gt;&lt;/EndNote&gt;</w:instrText>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5</w:t>
      </w:r>
      <w:r w:rsidR="005A57D4" w:rsidRPr="005C1675">
        <w:rPr>
          <w:rFonts w:ascii="Times New Roman" w:hAnsi="Times New Roman" w:cs="Times New Roman"/>
        </w:rPr>
        <w:fldChar w:fldCharType="end"/>
      </w:r>
      <w:r w:rsidR="005A57D4" w:rsidRPr="005C1675">
        <w:rPr>
          <w:rFonts w:ascii="Times New Roman" w:hAnsi="Times New Roman" w:cs="Times New Roman"/>
        </w:rPr>
        <w:t xml:space="preserve">  Vaccination reduced susceptibility as described below.  For those under age 65, agents moved either to an infectious, symptomatic infectious (Is) state with a probability of 75% or an asymptomatic infectious (</w:t>
      </w:r>
      <w:proofErr w:type="spellStart"/>
      <w:r w:rsidR="005A57D4" w:rsidRPr="005C1675">
        <w:rPr>
          <w:rFonts w:ascii="Times New Roman" w:hAnsi="Times New Roman" w:cs="Times New Roman"/>
        </w:rPr>
        <w:t>Ia</w:t>
      </w:r>
      <w:proofErr w:type="spellEnd"/>
      <w:r w:rsidR="005A57D4" w:rsidRPr="005C1675">
        <w:rPr>
          <w:rFonts w:ascii="Times New Roman" w:hAnsi="Times New Roman" w:cs="Times New Roman"/>
        </w:rPr>
        <w:t xml:space="preserve">) state with a probability 25% (Figure </w:t>
      </w:r>
      <w:r w:rsidR="0049548C">
        <w:rPr>
          <w:rFonts w:ascii="Times New Roman" w:hAnsi="Times New Roman" w:cs="Times New Roman"/>
        </w:rPr>
        <w:t>A</w:t>
      </w:r>
      <w:r w:rsidR="005A57D4" w:rsidRPr="005C1675">
        <w:rPr>
          <w:rFonts w:ascii="Times New Roman" w:hAnsi="Times New Roman" w:cs="Times New Roman"/>
        </w:rPr>
        <w:t xml:space="preserve">2).  Agents in the </w:t>
      </w:r>
      <w:proofErr w:type="spellStart"/>
      <w:r w:rsidR="005A57D4" w:rsidRPr="005C1675">
        <w:rPr>
          <w:rFonts w:ascii="Times New Roman" w:hAnsi="Times New Roman" w:cs="Times New Roman"/>
        </w:rPr>
        <w:t>Ia</w:t>
      </w:r>
      <w:proofErr w:type="spellEnd"/>
      <w:r w:rsidR="005A57D4" w:rsidRPr="005C1675">
        <w:rPr>
          <w:rFonts w:ascii="Times New Roman" w:hAnsi="Times New Roman" w:cs="Times New Roman"/>
        </w:rPr>
        <w:t xml:space="preserve"> state were half as infectious as agents in the Is state.  All individuals age </w:t>
      </w:r>
      <w:r w:rsidR="003E1533" w:rsidRPr="005C1675">
        <w:rPr>
          <w:rFonts w:ascii="Times New Roman" w:hAnsi="Times New Roman" w:cs="Times New Roman"/>
        </w:rPr>
        <w:t>≥65</w:t>
      </w:r>
      <w:r w:rsidR="003E1533" w:rsidRPr="005C1675">
        <w:rPr>
          <w:rFonts w:ascii="Times New Roman" w:hAnsi="Times New Roman" w:cs="Times New Roman"/>
          <w:sz w:val="20"/>
          <w:szCs w:val="20"/>
        </w:rPr>
        <w:t xml:space="preserve"> </w:t>
      </w:r>
      <w:proofErr w:type="gramStart"/>
      <w:r w:rsidR="005A57D4" w:rsidRPr="005C1675">
        <w:rPr>
          <w:rFonts w:ascii="Times New Roman" w:hAnsi="Times New Roman" w:cs="Times New Roman"/>
        </w:rPr>
        <w:t>were</w:t>
      </w:r>
      <w:proofErr w:type="gramEnd"/>
      <w:r w:rsidR="005A57D4" w:rsidRPr="005C1675">
        <w:rPr>
          <w:rFonts w:ascii="Times New Roman" w:hAnsi="Times New Roman" w:cs="Times New Roman"/>
        </w:rPr>
        <w:t xml:space="preserve"> symptomatic (Is).  This model included a </w:t>
      </w:r>
      <w:proofErr w:type="gramStart"/>
      <w:r w:rsidR="005A57D4" w:rsidRPr="005C1675">
        <w:rPr>
          <w:rFonts w:ascii="Times New Roman" w:hAnsi="Times New Roman" w:cs="Times New Roman"/>
        </w:rPr>
        <w:t>Pre-symptomatic</w:t>
      </w:r>
      <w:proofErr w:type="gramEnd"/>
      <w:r w:rsidR="005A57D4" w:rsidRPr="005C1675">
        <w:rPr>
          <w:rFonts w:ascii="Times New Roman" w:hAnsi="Times New Roman" w:cs="Times New Roman"/>
        </w:rPr>
        <w:t xml:space="preserve"> state lasting 24 hours for symptomatic individuals.  Susceptibility was reduced to 0 after infection.  </w:t>
      </w:r>
    </w:p>
    <w:p w14:paraId="3B965A50" w14:textId="4D8189E1" w:rsidR="005A57D4" w:rsidRPr="005C1675" w:rsidRDefault="00921436" w:rsidP="00921436">
      <w:pPr>
        <w:pStyle w:val="ListParagraph"/>
        <w:spacing w:line="480" w:lineRule="auto"/>
        <w:ind w:left="0"/>
        <w:rPr>
          <w:rFonts w:ascii="Times New Roman" w:hAnsi="Times New Roman" w:cs="Times New Roman"/>
        </w:rPr>
      </w:pPr>
      <w:r w:rsidRPr="005C1675">
        <w:rPr>
          <w:rFonts w:ascii="Times New Roman" w:hAnsi="Times New Roman" w:cs="Times New Roman"/>
        </w:rPr>
        <w:tab/>
      </w:r>
      <w:r w:rsidR="005A57D4" w:rsidRPr="005C1675">
        <w:rPr>
          <w:rFonts w:ascii="Times New Roman" w:hAnsi="Times New Roman" w:cs="Times New Roman"/>
        </w:rPr>
        <w:t xml:space="preserve">Only symptomatic infectious agents may be hospitalized; only agents in the Hospitalized state can die.  Hospitalization estimates for symptomatic illness were set to best achieve reported national CDC estimates of 9% hospitalization rates in ages 65 and up </w:t>
      </w:r>
      <w:r w:rsidR="005A57D4" w:rsidRPr="005C1675">
        <w:rPr>
          <w:rFonts w:ascii="Times New Roman" w:hAnsi="Times New Roman" w:cs="Times New Roman"/>
        </w:rPr>
        <w:fldChar w:fldCharType="begin"/>
      </w:r>
      <w:r w:rsidR="00B80D4A">
        <w:rPr>
          <w:rFonts w:ascii="Times New Roman" w:hAnsi="Times New Roman" w:cs="Times New Roman"/>
        </w:rPr>
        <w:instrText xml:space="preserve"> ADDIN EN.CITE &lt;EndNote&gt;&lt;Cite&gt;&lt;Author&gt;Centers for Disease Control and Prevention&lt;/Author&gt;&lt;Year&gt;2022&lt;/Year&gt;&lt;RecNum&gt;114&lt;/RecNum&gt;&lt;DisplayText&gt;&lt;style face="superscript"&gt;5&lt;/style&gt;&lt;/DisplayText&gt;&lt;record&gt;&lt;rec-number&gt;114&lt;/rec-number&gt;&lt;foreign-keys&gt;&lt;key app="EN" db-id="ztveddxa72wvrle9fr5vxevw0rr9x5dxefss" timestamp="1659014212"&gt;114&lt;/key&gt;&lt;/foreign-keys&gt;&lt;ref-type name="Web Page"&gt;12&lt;/ref-type&gt;&lt;contributors&gt;&lt;authors&gt;&lt;author&gt;Centers for Disease Control and Prevention,&lt;/author&gt;&lt;/authors&gt;&lt;/contributors&gt;&lt;titles&gt;&lt;title&gt;Estimated Influenza Disease Burden, by Season&lt;/title&gt;&lt;/titles&gt;&lt;number&gt;July 28, 2022&lt;/number&gt;&lt;dates&gt;&lt;year&gt;2022&lt;/year&gt;&lt;/dates&gt;&lt;urls&gt;&lt;related-urls&gt;&lt;url&gt;https://www.cdc.gov/flu/about/burden/past-seasons.html&lt;/url&gt;&lt;/related-urls&gt;&lt;/urls&gt;&lt;/record&gt;&lt;/Cite&gt;&lt;/EndNote&gt;</w:instrText>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5</w:t>
      </w:r>
      <w:r w:rsidR="005A57D4" w:rsidRPr="005C1675">
        <w:rPr>
          <w:rFonts w:ascii="Times New Roman" w:hAnsi="Times New Roman" w:cs="Times New Roman"/>
        </w:rPr>
        <w:fldChar w:fldCharType="end"/>
      </w:r>
      <w:r w:rsidR="005A57D4" w:rsidRPr="005C1675">
        <w:rPr>
          <w:rFonts w:ascii="Times New Roman" w:hAnsi="Times New Roman" w:cs="Times New Roman"/>
        </w:rPr>
        <w:t xml:space="preserve"> with the highest hospitalization rates in the age range strata of 75-84 years and 85 years and up </w:t>
      </w:r>
      <w:r w:rsidR="005A57D4" w:rsidRPr="005C1675">
        <w:rPr>
          <w:rFonts w:ascii="Times New Roman" w:hAnsi="Times New Roman" w:cs="Times New Roman"/>
        </w:rPr>
        <w:fldChar w:fldCharType="begin">
          <w:fldData xml:space="preserve">PEVuZE5vdGU+PENpdGU+PEF1dGhvcj5DZW50ZXJzIGZvciBEaXNlYXNlIENvbnRyb2wgYW5kIFBy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</w:fldData>
        </w:fldChar>
      </w:r>
      <w:r w:rsidR="00B80D4A">
        <w:rPr>
          <w:rFonts w:ascii="Times New Roman" w:hAnsi="Times New Roman" w:cs="Times New Roman"/>
        </w:rPr>
        <w:instrText xml:space="preserve"> ADDIN EN.CITE </w:instrText>
      </w:r>
      <w:r w:rsidR="00B80D4A">
        <w:rPr>
          <w:rFonts w:ascii="Times New Roman" w:hAnsi="Times New Roman" w:cs="Times New Roman"/>
        </w:rPr>
        <w:fldChar w:fldCharType="begin">
          <w:fldData xml:space="preserve">PEVuZE5vdGU+PENpdGU+PEF1dGhvcj5DZW50ZXJzIGZvciBEaXNlYXNlIENvbnRyb2wgYW5kIFBy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</w:fldData>
        </w:fldChar>
      </w:r>
      <w:r w:rsidR="00B80D4A">
        <w:rPr>
          <w:rFonts w:ascii="Times New Roman" w:hAnsi="Times New Roman" w:cs="Times New Roman"/>
        </w:rPr>
        <w:instrText xml:space="preserve"> ADDIN EN.CITE.DATA </w:instrText>
      </w:r>
      <w:r w:rsidR="00B80D4A">
        <w:rPr>
          <w:rFonts w:ascii="Times New Roman" w:hAnsi="Times New Roman" w:cs="Times New Roman"/>
        </w:rPr>
      </w:r>
      <w:r w:rsidR="00B80D4A">
        <w:rPr>
          <w:rFonts w:ascii="Times New Roman" w:hAnsi="Times New Roman" w:cs="Times New Roman"/>
        </w:rPr>
        <w:fldChar w:fldCharType="end"/>
      </w:r>
      <w:r w:rsidR="005A57D4" w:rsidRPr="005C1675">
        <w:rPr>
          <w:rFonts w:ascii="Times New Roman" w:hAnsi="Times New Roman" w:cs="Times New Roman"/>
        </w:rPr>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6,7</w:t>
      </w:r>
      <w:r w:rsidR="005A57D4" w:rsidRPr="005C1675">
        <w:rPr>
          <w:rFonts w:ascii="Times New Roman" w:hAnsi="Times New Roman" w:cs="Times New Roman"/>
        </w:rPr>
        <w:fldChar w:fldCharType="end"/>
      </w:r>
      <w:r w:rsidR="005A57D4" w:rsidRPr="005C1675">
        <w:rPr>
          <w:rFonts w:ascii="Times New Roman" w:hAnsi="Times New Roman" w:cs="Times New Roman"/>
        </w:rPr>
        <w:t xml:space="preserve"> in the Allegheny County population.  Hospitalization estimates for cases of symptomatic illness were </w:t>
      </w:r>
      <w:r w:rsidR="005A57D4" w:rsidRPr="005C1675">
        <w:rPr>
          <w:rFonts w:ascii="Times New Roman" w:hAnsi="Times New Roman" w:cs="Times New Roman"/>
        </w:rPr>
        <w:lastRenderedPageBreak/>
        <w:t>6% for age 65-74 years, 12% for age 75-84 years, and 30% for age 85 years and up, representing a 2- and 5-fold for increase for the oldest age strata respectively, compared to age 65-74</w:t>
      </w:r>
      <w:r w:rsidR="00534104" w:rsidRPr="005C1675">
        <w:rPr>
          <w:rFonts w:ascii="Times New Roman" w:hAnsi="Times New Roman" w:cs="Times New Roman"/>
        </w:rPr>
        <w:t>.</w:t>
      </w:r>
      <w:r w:rsidR="005A57D4" w:rsidRPr="005C1675">
        <w:rPr>
          <w:rFonts w:ascii="Times New Roman" w:hAnsi="Times New Roman" w:cs="Times New Roman"/>
        </w:rPr>
        <w:fldChar w:fldCharType="begin">
          <w:fldData xml:space="preserve">PEVuZE5vdGU+PENpdGU+PEF1dGhvcj5DZW50ZXJzIGZvciBEaXNlYXNlIENvbnRyb2wgYW5kIFBy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</w:fldData>
        </w:fldChar>
      </w:r>
      <w:r w:rsidR="00B80D4A">
        <w:rPr>
          <w:rFonts w:ascii="Times New Roman" w:hAnsi="Times New Roman" w:cs="Times New Roman"/>
        </w:rPr>
        <w:instrText xml:space="preserve"> ADDIN EN.CITE </w:instrText>
      </w:r>
      <w:r w:rsidR="00B80D4A">
        <w:rPr>
          <w:rFonts w:ascii="Times New Roman" w:hAnsi="Times New Roman" w:cs="Times New Roman"/>
        </w:rPr>
        <w:fldChar w:fldCharType="begin">
          <w:fldData xml:space="preserve">PEVuZE5vdGU+PENpdGU+PEF1dGhvcj5DZW50ZXJzIGZvciBEaXNlYXNlIENvbnRyb2wgYW5kIFBy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</w:fldData>
        </w:fldChar>
      </w:r>
      <w:r w:rsidR="00B80D4A">
        <w:rPr>
          <w:rFonts w:ascii="Times New Roman" w:hAnsi="Times New Roman" w:cs="Times New Roman"/>
        </w:rPr>
        <w:instrText xml:space="preserve"> ADDIN EN.CITE.DATA </w:instrText>
      </w:r>
      <w:r w:rsidR="00B80D4A">
        <w:rPr>
          <w:rFonts w:ascii="Times New Roman" w:hAnsi="Times New Roman" w:cs="Times New Roman"/>
        </w:rPr>
      </w:r>
      <w:r w:rsidR="00B80D4A">
        <w:rPr>
          <w:rFonts w:ascii="Times New Roman" w:hAnsi="Times New Roman" w:cs="Times New Roman"/>
        </w:rPr>
        <w:fldChar w:fldCharType="end"/>
      </w:r>
      <w:r w:rsidR="005A57D4" w:rsidRPr="005C1675">
        <w:rPr>
          <w:rFonts w:ascii="Times New Roman" w:hAnsi="Times New Roman" w:cs="Times New Roman"/>
        </w:rPr>
      </w:r>
      <w:r w:rsidR="005A57D4"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6,7</w:t>
      </w:r>
      <w:r w:rsidR="005A57D4" w:rsidRPr="005C1675">
        <w:rPr>
          <w:rFonts w:ascii="Times New Roman" w:hAnsi="Times New Roman" w:cs="Times New Roman"/>
        </w:rPr>
        <w:fldChar w:fldCharType="end"/>
      </w:r>
    </w:p>
    <w:p w14:paraId="1363D850" w14:textId="2F8E832B" w:rsidR="00EC3A09" w:rsidRPr="005C1675" w:rsidRDefault="00A34D5E" w:rsidP="00C259B2">
      <w:pPr>
        <w:rPr>
          <w:rFonts w:ascii="Times New Roman" w:hAnsi="Times New Roman" w:cs="Times New Roman"/>
        </w:rPr>
      </w:pPr>
      <w:r w:rsidRPr="005C1675">
        <w:rPr>
          <w:rFonts w:ascii="Times New Roman" w:hAnsi="Times New Roman" w:cs="Times New Roman"/>
          <w:b/>
          <w:bCs/>
        </w:rPr>
        <w:t xml:space="preserve">Figure </w:t>
      </w:r>
      <w:r w:rsidR="0049548C">
        <w:rPr>
          <w:rFonts w:ascii="Times New Roman" w:hAnsi="Times New Roman" w:cs="Times New Roman"/>
          <w:b/>
          <w:bCs/>
        </w:rPr>
        <w:t>A</w:t>
      </w:r>
      <w:r w:rsidRPr="005C1675">
        <w:rPr>
          <w:rFonts w:ascii="Times New Roman" w:hAnsi="Times New Roman" w:cs="Times New Roman"/>
          <w:b/>
          <w:bCs/>
        </w:rPr>
        <w:t>2.  Influenza Model Schematic.</w:t>
      </w:r>
    </w:p>
    <w:p w14:paraId="63B58299" w14:textId="3B8EC9D5" w:rsidR="00A34D5E" w:rsidRPr="009D05E6" w:rsidRDefault="00A34D5E" w:rsidP="004C5899">
      <w:pPr>
        <w:pStyle w:val="ListParagraph"/>
        <w:ind w:left="0"/>
        <w:rPr>
          <w:rFonts w:ascii="Arial" w:hAnsi="Arial" w:cs="Arial"/>
          <w:b/>
          <w:bCs/>
        </w:rPr>
      </w:pPr>
    </w:p>
    <w:p w14:paraId="75D90BF6" w14:textId="0F53C322" w:rsidR="00DF19D7" w:rsidRPr="009D05E6" w:rsidRDefault="00C259B2" w:rsidP="00A34D5E">
      <w:pPr>
        <w:rPr>
          <w:rFonts w:ascii="Arial" w:hAnsi="Arial" w:cs="Arial"/>
        </w:rPr>
      </w:pPr>
      <w:r w:rsidRPr="009D05E6">
        <w:rPr>
          <w:rFonts w:ascii="Arial" w:hAnsi="Arial" w:cs="Arial"/>
          <w:b/>
          <w:bCs/>
          <w:noProof/>
        </w:rPr>
        <w:drawing>
          <wp:inline distT="0" distB="0" distL="0" distR="0" wp14:anchorId="1B71AB5F" wp14:editId="650BAF7F">
            <wp:extent cx="5943600" cy="2525238"/>
            <wp:effectExtent l="0" t="0" r="0" b="2540"/>
            <wp:docPr id="68" name="Picture 6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2525238"/>
                    </a:xfrm>
                    <a:prstGeom prst="rect">
                      <a:avLst/>
                    </a:prstGeom>
                  </pic:spPr>
                </pic:pic>
              </a:graphicData>
            </a:graphic>
          </wp:inline>
        </w:drawing>
      </w:r>
    </w:p>
    <w:p w14:paraId="1BAE7526" w14:textId="2B27110D" w:rsidR="000A2CE8" w:rsidRPr="005C1675" w:rsidRDefault="000A2CE8" w:rsidP="00C472FA">
      <w:pPr>
        <w:pStyle w:val="ListParagraph"/>
        <w:numPr>
          <w:ilvl w:val="0"/>
          <w:numId w:val="4"/>
        </w:numPr>
        <w:spacing w:line="480" w:lineRule="auto"/>
        <w:rPr>
          <w:rFonts w:ascii="Times New Roman" w:hAnsi="Times New Roman" w:cs="Times New Roman"/>
        </w:rPr>
      </w:pPr>
      <w:r w:rsidRPr="005C1675">
        <w:rPr>
          <w:rFonts w:ascii="Times New Roman" w:hAnsi="Times New Roman" w:cs="Times New Roman"/>
          <w:b/>
          <w:bCs/>
        </w:rPr>
        <w:t>Vaccination Model</w:t>
      </w:r>
    </w:p>
    <w:p w14:paraId="2B0DF49D" w14:textId="0BB024CB" w:rsidR="00867BEE" w:rsidRPr="005C1675" w:rsidRDefault="0078752A" w:rsidP="0078752A">
      <w:pPr>
        <w:pStyle w:val="ListParagraph"/>
        <w:spacing w:line="480" w:lineRule="auto"/>
        <w:ind w:left="0"/>
        <w:rPr>
          <w:rFonts w:ascii="Times New Roman" w:hAnsi="Times New Roman" w:cs="Times New Roman"/>
        </w:rPr>
      </w:pPr>
      <w:r w:rsidRPr="005C1675">
        <w:rPr>
          <w:rFonts w:ascii="Times New Roman" w:hAnsi="Times New Roman" w:cs="Times New Roman"/>
        </w:rPr>
        <w:tab/>
        <w:t xml:space="preserve">For flu vaccination, all age groups were vaccinated as per CDC 2019 reporting, including 68.7% of agents </w:t>
      </w:r>
      <w:r w:rsidR="001C5B2D" w:rsidRPr="005C1675">
        <w:rPr>
          <w:rFonts w:ascii="Times New Roman" w:hAnsi="Times New Roman" w:cs="Times New Roman"/>
        </w:rPr>
        <w:t xml:space="preserve">≥65 </w:t>
      </w:r>
      <w:r w:rsidRPr="005C1675">
        <w:rPr>
          <w:rFonts w:ascii="Times New Roman" w:hAnsi="Times New Roman" w:cs="Times New Roman"/>
        </w:rPr>
        <w:t xml:space="preserve"> (Table </w:t>
      </w:r>
      <w:r w:rsidR="0036180A">
        <w:rPr>
          <w:rFonts w:ascii="Times New Roman" w:hAnsi="Times New Roman" w:cs="Times New Roman"/>
        </w:rPr>
        <w:t>A</w:t>
      </w:r>
      <w:r w:rsidRPr="005C1675">
        <w:rPr>
          <w:rFonts w:ascii="Times New Roman" w:hAnsi="Times New Roman" w:cs="Times New Roman"/>
        </w:rPr>
        <w:t>1)</w:t>
      </w:r>
      <w:r w:rsidR="00534104" w:rsidRPr="005C1675">
        <w:rPr>
          <w:rFonts w:ascii="Times New Roman" w:hAnsi="Times New Roman" w:cs="Times New Roman"/>
        </w:rPr>
        <w:t>.</w:t>
      </w:r>
      <w:r w:rsidRPr="005C1675">
        <w:rPr>
          <w:rFonts w:ascii="Times New Roman" w:hAnsi="Times New Roman" w:cs="Times New Roman"/>
        </w:rPr>
        <w:fldChar w:fldCharType="begin"/>
      </w:r>
      <w:r w:rsidR="00B80D4A">
        <w:rPr>
          <w:rFonts w:ascii="Times New Roman" w:hAnsi="Times New Roman" w:cs="Times New Roman"/>
        </w:rPr>
        <w:instrText xml:space="preserve"> ADDIN EN.CITE &lt;EndNote&gt;&lt;Cite&gt;&lt;Author&gt;Centers for Disease Control and Prevention&lt;/Author&gt;&lt;Year&gt;2022&lt;/Year&gt;&lt;RecNum&gt;107&lt;/RecNum&gt;&lt;DisplayText&gt;&lt;style face="superscript"&gt;8&lt;/style&gt;&lt;/DisplayText&gt;&lt;record&gt;&lt;rec-number&gt;107&lt;/rec-number&gt;&lt;foreign-keys&gt;&lt;key app="EN" db-id="ztveddxa72wvrle9fr5vxevw0rr9x5dxefss" timestamp="1658952603"&gt;107&lt;/key&gt;&lt;/foreign-keys&gt;&lt;ref-type name="Web Page"&gt;12&lt;/ref-type&gt;&lt;contributors&gt;&lt;authors&gt;&lt;author&gt;Centers for Disease Control and Prevention,&lt;/author&gt;&lt;/authors&gt;&lt;/contributors&gt;&lt;titles&gt;&lt;title&gt;Influenza Vaccination Coverage for Persons 6 Months and Older&lt;/title&gt;&lt;/titles&gt;&lt;number&gt;July 27, 2022&lt;/number&gt;&lt;dates&gt;&lt;year&gt;2022&lt;/year&gt;&lt;/dates&gt;&lt;urls&gt;&lt;related-urls&gt;&lt;url&gt;https://www.cdc.gov/flu/fluvaxview/interactive-general-population.htm&lt;/url&gt;&lt;/related-urls&gt;&lt;/urls&gt;&lt;/record&gt;&lt;/Cite&gt;&lt;/EndNote&gt;</w:instrText>
      </w:r>
      <w:r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8</w:t>
      </w:r>
      <w:r w:rsidRPr="005C1675">
        <w:rPr>
          <w:rFonts w:ascii="Times New Roman" w:hAnsi="Times New Roman" w:cs="Times New Roman"/>
        </w:rPr>
        <w:fldChar w:fldCharType="end"/>
      </w:r>
      <w:r w:rsidRPr="005C1675">
        <w:rPr>
          <w:rFonts w:ascii="Times New Roman" w:hAnsi="Times New Roman" w:cs="Times New Roman"/>
        </w:rPr>
        <w:t xml:space="preserve">  Vaccine effectiveness (VE) was 40% for all for both doses based on reported VE in 2019 of 39% and a mean of 40% from a reported range of VE across years (2004-05 through 2019-20 seasons) of 10% to 60%</w:t>
      </w:r>
      <w:r w:rsidR="00D65F49" w:rsidRPr="005C1675">
        <w:rPr>
          <w:rFonts w:ascii="Times New Roman" w:hAnsi="Times New Roman" w:cs="Times New Roman"/>
        </w:rPr>
        <w:t>.</w:t>
      </w:r>
      <w:r w:rsidRPr="005C1675">
        <w:rPr>
          <w:rFonts w:ascii="Times New Roman" w:hAnsi="Times New Roman" w:cs="Times New Roman"/>
        </w:rPr>
        <w:fldChar w:fldCharType="begin"/>
      </w:r>
      <w:r w:rsidR="00B80D4A">
        <w:rPr>
          <w:rFonts w:ascii="Times New Roman" w:hAnsi="Times New Roman" w:cs="Times New Roman"/>
        </w:rPr>
        <w:instrText xml:space="preserve"> ADDIN EN.CITE &lt;EndNote&gt;&lt;Cite&gt;&lt;Author&gt;Centers for Disease Control and Prevention&lt;/Author&gt;&lt;Year&gt;2022&lt;/Year&gt;&lt;RecNum&gt;117&lt;/RecNum&gt;&lt;DisplayText&gt;&lt;style face="superscript"&gt;9&lt;/style&gt;&lt;/DisplayText&gt;&lt;record&gt;&lt;rec-number&gt;117&lt;/rec-number&gt;&lt;foreign-keys&gt;&lt;key app="EN" db-id="ztveddxa72wvrle9fr5vxevw0rr9x5dxefss" timestamp="1659015176"&gt;117&lt;/key&gt;&lt;/foreign-keys&gt;&lt;ref-type name="Web Page"&gt;12&lt;/ref-type&gt;&lt;contributors&gt;&lt;authors&gt;&lt;author&gt;Centers for Disease Control and Prevention,&lt;/author&gt;&lt;/authors&gt;&lt;/contributors&gt;&lt;titles&gt;&lt;title&gt;Past Seasons Vaccine Effectiveness Estimates&lt;/title&gt;&lt;/titles&gt;&lt;number&gt;July 28, 2022&lt;/number&gt;&lt;dates&gt;&lt;year&gt;2022&lt;/year&gt;&lt;/dates&gt;&lt;urls&gt;&lt;related-urls&gt;&lt;url&gt;https://www.cdc.gov/flu/vaccines-work/past-seasons-estimates.html&lt;/url&gt;&lt;/related-urls&gt;&lt;/urls&gt;&lt;/record&gt;&lt;/Cite&gt;&lt;/EndNote&gt;</w:instrText>
      </w:r>
      <w:r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9</w:t>
      </w:r>
      <w:r w:rsidRPr="005C1675">
        <w:rPr>
          <w:rFonts w:ascii="Times New Roman" w:hAnsi="Times New Roman" w:cs="Times New Roman"/>
        </w:rPr>
        <w:fldChar w:fldCharType="end"/>
      </w:r>
      <w:r w:rsidRPr="005C1675">
        <w:rPr>
          <w:rFonts w:ascii="Times New Roman" w:hAnsi="Times New Roman" w:cs="Times New Roman"/>
        </w:rPr>
        <w:t xml:space="preserve">   Waning VE was 7% for age &lt;65 years and 10% per month for age 65 years and up</w:t>
      </w:r>
      <w:r w:rsidR="00E94CDF">
        <w:rPr>
          <w:rFonts w:ascii="Times New Roman" w:hAnsi="Times New Roman" w:cs="Times New Roman"/>
        </w:rPr>
        <w:t>.</w:t>
      </w:r>
      <w:r w:rsidRPr="005C1675">
        <w:rPr>
          <w:rFonts w:ascii="Times New Roman" w:hAnsi="Times New Roman" w:cs="Times New Roman"/>
        </w:rPr>
        <w:fldChar w:fldCharType="begin">
          <w:fldData xml:space="preserve">PEVuZE5vdGU+PENpdGU+PEF1dGhvcj5GZXJkaW5hbmRzPC9BdXRob3I+PFllYXI+MjAxNzwvWWVh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</w:fldData>
        </w:fldChar>
      </w:r>
      <w:r w:rsidR="00B80D4A">
        <w:rPr>
          <w:rFonts w:ascii="Times New Roman" w:hAnsi="Times New Roman" w:cs="Times New Roman"/>
        </w:rPr>
        <w:instrText xml:space="preserve"> ADDIN EN.CITE </w:instrText>
      </w:r>
      <w:r w:rsidR="00B80D4A">
        <w:rPr>
          <w:rFonts w:ascii="Times New Roman" w:hAnsi="Times New Roman" w:cs="Times New Roman"/>
        </w:rPr>
        <w:fldChar w:fldCharType="begin">
          <w:fldData xml:space="preserve">PEVuZE5vdGU+PENpdGU+PEF1dGhvcj5GZXJkaW5hbmRzPC9BdXRob3I+PFllYXI+MjAxNzwvWWVh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</w:fldData>
        </w:fldChar>
      </w:r>
      <w:r w:rsidR="00B80D4A">
        <w:rPr>
          <w:rFonts w:ascii="Times New Roman" w:hAnsi="Times New Roman" w:cs="Times New Roman"/>
        </w:rPr>
        <w:instrText xml:space="preserve"> ADDIN EN.CITE.DATA </w:instrText>
      </w:r>
      <w:r w:rsidR="00B80D4A">
        <w:rPr>
          <w:rFonts w:ascii="Times New Roman" w:hAnsi="Times New Roman" w:cs="Times New Roman"/>
        </w:rPr>
      </w:r>
      <w:r w:rsidR="00B80D4A">
        <w:rPr>
          <w:rFonts w:ascii="Times New Roman" w:hAnsi="Times New Roman" w:cs="Times New Roman"/>
        </w:rPr>
        <w:fldChar w:fldCharType="end"/>
      </w:r>
      <w:r w:rsidRPr="005C1675">
        <w:rPr>
          <w:rFonts w:ascii="Times New Roman" w:hAnsi="Times New Roman" w:cs="Times New Roman"/>
        </w:rPr>
      </w:r>
      <w:r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10,11</w:t>
      </w:r>
      <w:r w:rsidRPr="005C1675">
        <w:rPr>
          <w:rFonts w:ascii="Times New Roman" w:hAnsi="Times New Roman" w:cs="Times New Roman"/>
        </w:rPr>
        <w:fldChar w:fldCharType="end"/>
      </w:r>
      <w:r w:rsidRPr="005C1675">
        <w:rPr>
          <w:rFonts w:ascii="Times New Roman" w:hAnsi="Times New Roman" w:cs="Times New Roman"/>
        </w:rPr>
        <w:t xml:space="preserve"> Modeling steps are described in Figure </w:t>
      </w:r>
      <w:r w:rsidR="0036180A">
        <w:rPr>
          <w:rFonts w:ascii="Times New Roman" w:hAnsi="Times New Roman" w:cs="Times New Roman"/>
        </w:rPr>
        <w:t>A</w:t>
      </w:r>
      <w:r w:rsidRPr="005C1675">
        <w:rPr>
          <w:rFonts w:ascii="Times New Roman" w:hAnsi="Times New Roman" w:cs="Times New Roman"/>
        </w:rPr>
        <w:t xml:space="preserve">3 and a representation of VE as modeled is shown in Figure </w:t>
      </w:r>
      <w:r w:rsidR="0036180A">
        <w:rPr>
          <w:rFonts w:ascii="Times New Roman" w:hAnsi="Times New Roman" w:cs="Times New Roman"/>
        </w:rPr>
        <w:t>A</w:t>
      </w:r>
      <w:r w:rsidRPr="005C1675">
        <w:rPr>
          <w:rFonts w:ascii="Times New Roman" w:hAnsi="Times New Roman" w:cs="Times New Roman"/>
        </w:rPr>
        <w:t xml:space="preserve">4.  Vaccination caused a decrease in susceptibility to influenza of 40% in all agents.  Vaccine immunity was effective 14 days after vaccination in the model and was maintained for 14 days before daily waning began (Figure </w:t>
      </w:r>
      <w:r w:rsidR="0049548C">
        <w:rPr>
          <w:rFonts w:ascii="Times New Roman" w:hAnsi="Times New Roman" w:cs="Times New Roman"/>
        </w:rPr>
        <w:t>A</w:t>
      </w:r>
      <w:r w:rsidRPr="005C1675">
        <w:rPr>
          <w:rFonts w:ascii="Times New Roman" w:hAnsi="Times New Roman" w:cs="Times New Roman"/>
        </w:rPr>
        <w:t>3)</w:t>
      </w:r>
      <w:r w:rsidR="00D65F49" w:rsidRPr="005C1675">
        <w:rPr>
          <w:rFonts w:ascii="Times New Roman" w:hAnsi="Times New Roman" w:cs="Times New Roman"/>
        </w:rPr>
        <w:t>.</w:t>
      </w:r>
      <w:r w:rsidRPr="005C1675">
        <w:rPr>
          <w:rFonts w:ascii="Times New Roman" w:hAnsi="Times New Roman" w:cs="Times New Roman"/>
        </w:rPr>
        <w:fldChar w:fldCharType="begin">
          <w:fldData xml:space="preserve">PEVuZE5vdGU+PENpdGU+PEF1dGhvcj5GZXJkaW5hbmRzPC9BdXRob3I+PFllYXI+MjAxNzwvWWVh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</w:fldData>
        </w:fldChar>
      </w:r>
      <w:r w:rsidR="00B80D4A">
        <w:rPr>
          <w:rFonts w:ascii="Times New Roman" w:hAnsi="Times New Roman" w:cs="Times New Roman"/>
        </w:rPr>
        <w:instrText xml:space="preserve"> ADDIN EN.CITE </w:instrText>
      </w:r>
      <w:r w:rsidR="00B80D4A">
        <w:rPr>
          <w:rFonts w:ascii="Times New Roman" w:hAnsi="Times New Roman" w:cs="Times New Roman"/>
        </w:rPr>
        <w:fldChar w:fldCharType="begin">
          <w:fldData xml:space="preserve">PEVuZE5vdGU+PENpdGU+PEF1dGhvcj5GZXJkaW5hbmRzPC9BdXRob3I+PFllYXI+MjAxNzwvWWVh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</w:fldData>
        </w:fldChar>
      </w:r>
      <w:r w:rsidR="00B80D4A">
        <w:rPr>
          <w:rFonts w:ascii="Times New Roman" w:hAnsi="Times New Roman" w:cs="Times New Roman"/>
        </w:rPr>
        <w:instrText xml:space="preserve"> ADDIN EN.CITE.DATA </w:instrText>
      </w:r>
      <w:r w:rsidR="00B80D4A">
        <w:rPr>
          <w:rFonts w:ascii="Times New Roman" w:hAnsi="Times New Roman" w:cs="Times New Roman"/>
        </w:rPr>
      </w:r>
      <w:r w:rsidR="00B80D4A">
        <w:rPr>
          <w:rFonts w:ascii="Times New Roman" w:hAnsi="Times New Roman" w:cs="Times New Roman"/>
        </w:rPr>
        <w:fldChar w:fldCharType="end"/>
      </w:r>
      <w:r w:rsidRPr="005C1675">
        <w:rPr>
          <w:rFonts w:ascii="Times New Roman" w:hAnsi="Times New Roman" w:cs="Times New Roman"/>
        </w:rPr>
      </w:r>
      <w:r w:rsidRPr="005C1675">
        <w:rPr>
          <w:rFonts w:ascii="Times New Roman" w:hAnsi="Times New Roman" w:cs="Times New Roman"/>
        </w:rPr>
        <w:fldChar w:fldCharType="separate"/>
      </w:r>
      <w:r w:rsidR="00B80D4A" w:rsidRPr="00B80D4A">
        <w:rPr>
          <w:rFonts w:ascii="Times New Roman" w:hAnsi="Times New Roman" w:cs="Times New Roman"/>
          <w:noProof/>
          <w:vertAlign w:val="superscript"/>
        </w:rPr>
        <w:t>10</w:t>
      </w:r>
      <w:r w:rsidRPr="005C1675">
        <w:rPr>
          <w:rFonts w:ascii="Times New Roman" w:hAnsi="Times New Roman" w:cs="Times New Roman"/>
        </w:rPr>
        <w:fldChar w:fldCharType="end"/>
      </w:r>
      <w:r w:rsidRPr="005C1675">
        <w:rPr>
          <w:rFonts w:ascii="Times New Roman" w:hAnsi="Times New Roman" w:cs="Times New Roman"/>
        </w:rPr>
        <w:t xml:space="preserve">  Vaccination induced immunity waned at a rate of 7% per month for all agents under 65 and at a rate of 10% per month for agents </w:t>
      </w:r>
      <w:r w:rsidR="00766759" w:rsidRPr="005C1675">
        <w:rPr>
          <w:rFonts w:ascii="Times New Roman" w:hAnsi="Times New Roman" w:cs="Times New Roman"/>
        </w:rPr>
        <w:t xml:space="preserve">≥65 </w:t>
      </w:r>
      <w:r w:rsidRPr="005C1675">
        <w:rPr>
          <w:rFonts w:ascii="Times New Roman" w:hAnsi="Times New Roman" w:cs="Times New Roman"/>
        </w:rPr>
        <w:t xml:space="preserve">over the simulation (Figure </w:t>
      </w:r>
      <w:r w:rsidR="0036180A">
        <w:rPr>
          <w:rFonts w:ascii="Times New Roman" w:hAnsi="Times New Roman" w:cs="Times New Roman"/>
        </w:rPr>
        <w:t>A</w:t>
      </w:r>
      <w:r w:rsidRPr="005C1675">
        <w:rPr>
          <w:rFonts w:ascii="Times New Roman" w:hAnsi="Times New Roman" w:cs="Times New Roman"/>
        </w:rPr>
        <w:t>4).</w:t>
      </w:r>
    </w:p>
    <w:p w14:paraId="6C13885A" w14:textId="2B0DD2F7" w:rsidR="00A34D5E" w:rsidRPr="005C1675" w:rsidRDefault="00A34D5E" w:rsidP="00542B52">
      <w:pPr>
        <w:pStyle w:val="ListParagraph"/>
        <w:spacing w:line="480" w:lineRule="auto"/>
        <w:ind w:left="0"/>
        <w:rPr>
          <w:rFonts w:ascii="Times New Roman" w:hAnsi="Times New Roman" w:cs="Times New Roman"/>
        </w:rPr>
      </w:pPr>
      <w:r w:rsidRPr="005C1675">
        <w:rPr>
          <w:rFonts w:ascii="Times New Roman" w:hAnsi="Times New Roman" w:cs="Times New Roman"/>
          <w:b/>
          <w:bCs/>
        </w:rPr>
        <w:t xml:space="preserve">Figure </w:t>
      </w:r>
      <w:r w:rsidR="0049548C">
        <w:rPr>
          <w:rFonts w:ascii="Times New Roman" w:hAnsi="Times New Roman" w:cs="Times New Roman"/>
          <w:b/>
          <w:bCs/>
        </w:rPr>
        <w:t>A</w:t>
      </w:r>
      <w:r w:rsidRPr="005C1675">
        <w:rPr>
          <w:rFonts w:ascii="Times New Roman" w:hAnsi="Times New Roman" w:cs="Times New Roman"/>
          <w:b/>
          <w:bCs/>
        </w:rPr>
        <w:t>3</w:t>
      </w:r>
      <w:r w:rsidRPr="005C1675">
        <w:rPr>
          <w:rFonts w:ascii="Times New Roman" w:hAnsi="Times New Roman" w:cs="Times New Roman"/>
        </w:rPr>
        <w:t xml:space="preserve">.  Influenza Vaccination Schematic.  For all models, the same schematic </w:t>
      </w:r>
      <w:r w:rsidR="0078752A" w:rsidRPr="005C1675">
        <w:rPr>
          <w:rFonts w:ascii="Times New Roman" w:hAnsi="Times New Roman" w:cs="Times New Roman"/>
        </w:rPr>
        <w:t xml:space="preserve">was </w:t>
      </w:r>
      <w:r w:rsidRPr="005C1675">
        <w:rPr>
          <w:rFonts w:ascii="Times New Roman" w:hAnsi="Times New Roman" w:cs="Times New Roman"/>
        </w:rPr>
        <w:t xml:space="preserve">used for agents &lt;65 years.  For agents </w:t>
      </w:r>
      <w:r w:rsidR="00766759" w:rsidRPr="005C1675">
        <w:rPr>
          <w:rFonts w:ascii="Times New Roman" w:hAnsi="Times New Roman" w:cs="Times New Roman"/>
        </w:rPr>
        <w:t xml:space="preserve">≥65 </w:t>
      </w:r>
      <w:r w:rsidRPr="005C1675">
        <w:rPr>
          <w:rFonts w:ascii="Times New Roman" w:hAnsi="Times New Roman" w:cs="Times New Roman"/>
        </w:rPr>
        <w:t xml:space="preserve">in the single dose model, Older Immune Wane is the final </w:t>
      </w:r>
      <w:r w:rsidRPr="005C1675">
        <w:rPr>
          <w:rFonts w:ascii="Times New Roman" w:hAnsi="Times New Roman" w:cs="Times New Roman"/>
        </w:rPr>
        <w:lastRenderedPageBreak/>
        <w:t xml:space="preserve">state.  For agents </w:t>
      </w:r>
      <w:r w:rsidR="00766759" w:rsidRPr="005C1675">
        <w:rPr>
          <w:rFonts w:ascii="Times New Roman" w:hAnsi="Times New Roman" w:cs="Times New Roman"/>
        </w:rPr>
        <w:t>≥65</w:t>
      </w:r>
      <w:r w:rsidRPr="005C1675">
        <w:rPr>
          <w:rFonts w:ascii="Times New Roman" w:hAnsi="Times New Roman" w:cs="Times New Roman"/>
        </w:rPr>
        <w:t xml:space="preserve"> in the two-dose model, Second Immune Wane is the final state.  Additional details are in Table </w:t>
      </w:r>
      <w:r w:rsidR="00211A68">
        <w:rPr>
          <w:rFonts w:ascii="Times New Roman" w:hAnsi="Times New Roman" w:cs="Times New Roman"/>
        </w:rPr>
        <w:t>A</w:t>
      </w:r>
      <w:r w:rsidRPr="005C1675">
        <w:rPr>
          <w:rFonts w:ascii="Times New Roman" w:hAnsi="Times New Roman" w:cs="Times New Roman"/>
        </w:rPr>
        <w:t>1.</w:t>
      </w:r>
    </w:p>
    <w:p w14:paraId="4462C73A" w14:textId="5C4EC99F" w:rsidR="00A34D5E" w:rsidRPr="009D05E6" w:rsidRDefault="00A34D5E" w:rsidP="00A34D5E">
      <w:pPr>
        <w:rPr>
          <w:rFonts w:ascii="Arial" w:hAnsi="Arial" w:cs="Arial"/>
        </w:rPr>
      </w:pPr>
    </w:p>
    <w:p w14:paraId="1C81D084" w14:textId="276875CD" w:rsidR="00A34D5E" w:rsidRPr="009D05E6" w:rsidRDefault="00ED5970" w:rsidP="00107B7F">
      <w:pPr>
        <w:jc w:val="center"/>
        <w:rPr>
          <w:rFonts w:ascii="Arial" w:hAnsi="Arial" w:cs="Arial"/>
        </w:rPr>
      </w:pPr>
      <w:r w:rsidRPr="009D05E6">
        <w:rPr>
          <w:rFonts w:ascii="Arial" w:hAnsi="Arial" w:cs="Arial"/>
          <w:noProof/>
        </w:rPr>
        <w:drawing>
          <wp:inline distT="0" distB="0" distL="0" distR="0" wp14:anchorId="5E3DF71C" wp14:editId="4884D6E6">
            <wp:extent cx="6507535" cy="260945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507535" cy="2609457"/>
                    </a:xfrm>
                    <a:prstGeom prst="rect">
                      <a:avLst/>
                    </a:prstGeom>
                  </pic:spPr>
                </pic:pic>
              </a:graphicData>
            </a:graphic>
          </wp:inline>
        </w:drawing>
      </w:r>
    </w:p>
    <w:p w14:paraId="11792871" w14:textId="63CCE29B" w:rsidR="00A22CB1" w:rsidRPr="009D05E6" w:rsidRDefault="00A34D5E" w:rsidP="00A34D5E">
      <w:pPr>
        <w:rPr>
          <w:rFonts w:ascii="Arial" w:hAnsi="Arial" w:cs="Arial"/>
        </w:rPr>
      </w:pPr>
      <w:r w:rsidRPr="009D05E6">
        <w:rPr>
          <w:rFonts w:ascii="Arial" w:hAnsi="Arial" w:cs="Arial"/>
        </w:rPr>
        <w:t xml:space="preserve">                                          </w:t>
      </w:r>
    </w:p>
    <w:p w14:paraId="461E34BE" w14:textId="77777777" w:rsidR="00A22CB1" w:rsidRPr="009D05E6" w:rsidRDefault="00A22CB1">
      <w:pPr>
        <w:rPr>
          <w:rFonts w:ascii="Arial" w:hAnsi="Arial" w:cs="Arial"/>
        </w:rPr>
      </w:pPr>
      <w:r w:rsidRPr="009D05E6">
        <w:rPr>
          <w:rFonts w:ascii="Arial" w:hAnsi="Arial" w:cs="Arial"/>
        </w:rPr>
        <w:br w:type="page"/>
      </w:r>
    </w:p>
    <w:p w14:paraId="6C1D9E59" w14:textId="4D160633" w:rsidR="00A34D5E" w:rsidRPr="003B4E12" w:rsidRDefault="00A34D5E" w:rsidP="008D32C9">
      <w:pPr>
        <w:spacing w:line="480" w:lineRule="auto"/>
        <w:ind w:firstLine="360"/>
        <w:rPr>
          <w:rFonts w:ascii="Times New Roman" w:hAnsi="Times New Roman" w:cs="Times New Roman"/>
        </w:rPr>
      </w:pPr>
      <w:r w:rsidRPr="003B4E12">
        <w:rPr>
          <w:rFonts w:ascii="Times New Roman" w:hAnsi="Times New Roman" w:cs="Times New Roman"/>
          <w:b/>
          <w:bCs/>
        </w:rPr>
        <w:lastRenderedPageBreak/>
        <w:t xml:space="preserve">Figure </w:t>
      </w:r>
      <w:r w:rsidR="0049548C">
        <w:rPr>
          <w:rFonts w:ascii="Times New Roman" w:hAnsi="Times New Roman" w:cs="Times New Roman"/>
          <w:b/>
          <w:bCs/>
        </w:rPr>
        <w:t>A</w:t>
      </w:r>
      <w:r w:rsidRPr="003B4E12">
        <w:rPr>
          <w:rFonts w:ascii="Times New Roman" w:hAnsi="Times New Roman" w:cs="Times New Roman"/>
          <w:b/>
          <w:bCs/>
        </w:rPr>
        <w:t>4.</w:t>
      </w:r>
      <w:r w:rsidRPr="003B4E12">
        <w:rPr>
          <w:rFonts w:ascii="Times New Roman" w:hAnsi="Times New Roman" w:cs="Times New Roman"/>
        </w:rPr>
        <w:t xml:space="preserve"> Representative agent relative vaccine effectiveness (VE) with daily waning </w:t>
      </w:r>
      <w:r w:rsidR="003B5F4D" w:rsidRPr="003B4E12">
        <w:rPr>
          <w:rFonts w:ascii="Times New Roman" w:hAnsi="Times New Roman" w:cs="Times New Roman"/>
        </w:rPr>
        <w:t>at</w:t>
      </w:r>
      <w:r w:rsidRPr="003B4E12">
        <w:rPr>
          <w:rFonts w:ascii="Times New Roman" w:hAnsi="Times New Roman" w:cs="Times New Roman"/>
        </w:rPr>
        <w:t xml:space="preserve"> 10% per month with a single influenza vaccine dose (solid line) and with a second influenza vaccine dose 90 days (arrow) after the first (dotted line).  Data w</w:t>
      </w:r>
      <w:r w:rsidR="00C56238" w:rsidRPr="003B4E12">
        <w:rPr>
          <w:rFonts w:ascii="Times New Roman" w:hAnsi="Times New Roman" w:cs="Times New Roman"/>
        </w:rPr>
        <w:t>er</w:t>
      </w:r>
      <w:r w:rsidR="00871992" w:rsidRPr="003B4E12">
        <w:rPr>
          <w:rFonts w:ascii="Times New Roman" w:hAnsi="Times New Roman" w:cs="Times New Roman"/>
        </w:rPr>
        <w:t>e</w:t>
      </w:r>
      <w:r w:rsidRPr="003B4E12">
        <w:rPr>
          <w:rFonts w:ascii="Times New Roman" w:hAnsi="Times New Roman" w:cs="Times New Roman"/>
        </w:rPr>
        <w:t xml:space="preserve"> modeled with full immunity attained at two weeks after vaccination and sustained for two weeks after vaccination.  </w:t>
      </w:r>
      <w:r w:rsidR="00367FCC" w:rsidRPr="003B4E12">
        <w:rPr>
          <w:rFonts w:ascii="Times New Roman" w:hAnsi="Times New Roman" w:cs="Times New Roman"/>
        </w:rPr>
        <w:t>Following dose 2, w</w:t>
      </w:r>
      <w:r w:rsidRPr="003B4E12">
        <w:rPr>
          <w:rFonts w:ascii="Times New Roman" w:hAnsi="Times New Roman" w:cs="Times New Roman"/>
        </w:rPr>
        <w:t xml:space="preserve">aning ceased during </w:t>
      </w:r>
      <w:r w:rsidR="0063641F" w:rsidRPr="003B4E12">
        <w:rPr>
          <w:rFonts w:ascii="Times New Roman" w:hAnsi="Times New Roman" w:cs="Times New Roman"/>
        </w:rPr>
        <w:t>a</w:t>
      </w:r>
      <w:r w:rsidRPr="003B4E12">
        <w:rPr>
          <w:rFonts w:ascii="Times New Roman" w:hAnsi="Times New Roman" w:cs="Times New Roman"/>
        </w:rPr>
        <w:t xml:space="preserve"> two-week waiting period </w:t>
      </w:r>
      <w:r w:rsidR="00367FCC" w:rsidRPr="003B4E12">
        <w:rPr>
          <w:rFonts w:ascii="Times New Roman" w:hAnsi="Times New Roman" w:cs="Times New Roman"/>
        </w:rPr>
        <w:t>prior to return to full VE of 40%</w:t>
      </w:r>
      <w:r w:rsidRPr="003B4E12">
        <w:rPr>
          <w:rFonts w:ascii="Times New Roman" w:hAnsi="Times New Roman" w:cs="Times New Roman"/>
        </w:rPr>
        <w:t xml:space="preserve">.  The lowest VE attained with two doses </w:t>
      </w:r>
      <w:r w:rsidR="0063641F" w:rsidRPr="003B4E12">
        <w:rPr>
          <w:rFonts w:ascii="Times New Roman" w:hAnsi="Times New Roman" w:cs="Times New Roman"/>
        </w:rPr>
        <w:t xml:space="preserve">and </w:t>
      </w:r>
      <w:r w:rsidRPr="003B4E12">
        <w:rPr>
          <w:rFonts w:ascii="Times New Roman" w:hAnsi="Times New Roman" w:cs="Times New Roman"/>
        </w:rPr>
        <w:t xml:space="preserve">10% waning was 17% (light blue horizontal line).  The table below shows </w:t>
      </w:r>
      <w:r w:rsidR="00DB3AE6" w:rsidRPr="003B4E12">
        <w:rPr>
          <w:rFonts w:ascii="Times New Roman" w:hAnsi="Times New Roman" w:cs="Times New Roman"/>
        </w:rPr>
        <w:t xml:space="preserve">potential </w:t>
      </w:r>
      <w:r w:rsidRPr="003B4E12">
        <w:rPr>
          <w:rFonts w:ascii="Times New Roman" w:hAnsi="Times New Roman" w:cs="Times New Roman"/>
        </w:rPr>
        <w:t>vaccination months</w:t>
      </w:r>
      <w:r w:rsidR="00CC3827" w:rsidRPr="003B4E12">
        <w:rPr>
          <w:rFonts w:ascii="Times New Roman" w:hAnsi="Times New Roman" w:cs="Times New Roman"/>
        </w:rPr>
        <w:t xml:space="preserve"> by </w:t>
      </w:r>
      <w:r w:rsidR="00B46A54" w:rsidRPr="003B4E12">
        <w:rPr>
          <w:rFonts w:ascii="Times New Roman" w:hAnsi="Times New Roman" w:cs="Times New Roman"/>
        </w:rPr>
        <w:t xml:space="preserve">timing of </w:t>
      </w:r>
      <w:r w:rsidR="00CC3827" w:rsidRPr="003B4E12">
        <w:rPr>
          <w:rFonts w:ascii="Times New Roman" w:hAnsi="Times New Roman" w:cs="Times New Roman"/>
        </w:rPr>
        <w:t>dose</w:t>
      </w:r>
      <w:r w:rsidR="00B46A54" w:rsidRPr="003B4E12">
        <w:rPr>
          <w:rFonts w:ascii="Times New Roman" w:hAnsi="Times New Roman" w:cs="Times New Roman"/>
        </w:rPr>
        <w:t xml:space="preserve"> 1</w:t>
      </w:r>
      <w:r w:rsidR="00CC3827" w:rsidRPr="003B4E12">
        <w:rPr>
          <w:rFonts w:ascii="Times New Roman" w:hAnsi="Times New Roman" w:cs="Times New Roman"/>
        </w:rPr>
        <w:t>,</w:t>
      </w:r>
      <w:r w:rsidRPr="003B4E12">
        <w:rPr>
          <w:rFonts w:ascii="Times New Roman" w:hAnsi="Times New Roman" w:cs="Times New Roman"/>
        </w:rPr>
        <w:t xml:space="preserve"> with possible season peaks shaded in gray.</w:t>
      </w:r>
    </w:p>
    <w:p w14:paraId="4750A36F" w14:textId="090FFB7A" w:rsidR="00A34D5E" w:rsidRPr="009D05E6" w:rsidRDefault="0063641F" w:rsidP="00A34D5E">
      <w:pPr>
        <w:rPr>
          <w:rFonts w:ascii="Arial" w:hAnsi="Arial" w:cs="Arial"/>
        </w:rPr>
      </w:pPr>
      <w:r w:rsidRPr="009D05E6">
        <w:rPr>
          <w:rFonts w:ascii="Arial" w:hAnsi="Arial" w:cs="Arial"/>
          <w:noProof/>
        </w:rPr>
        <mc:AlternateContent>
          <mc:Choice Requires="wps">
            <w:drawing>
              <wp:anchor distT="0" distB="0" distL="114300" distR="114300" simplePos="0" relativeHeight="251658242" behindDoc="0" locked="0" layoutInCell="1" allowOverlap="1" wp14:anchorId="72AD5C75" wp14:editId="2F0AE367">
                <wp:simplePos x="0" y="0"/>
                <wp:positionH relativeFrom="column">
                  <wp:posOffset>2884967</wp:posOffset>
                </wp:positionH>
                <wp:positionV relativeFrom="paragraph">
                  <wp:posOffset>398883</wp:posOffset>
                </wp:positionV>
                <wp:extent cx="660400" cy="342900"/>
                <wp:effectExtent l="0" t="0" r="12700" b="12700"/>
                <wp:wrapNone/>
                <wp:docPr id="6" name="Text Box 6"/>
                <wp:cNvGraphicFramePr/>
                <a:graphic xmlns:a="http://schemas.openxmlformats.org/drawingml/2006/main">
                  <a:graphicData uri="http://schemas.microsoft.com/office/word/2010/wordprocessingShape">
                    <wps:wsp>
                      <wps:cNvSpPr txBox="1"/>
                      <wps:spPr>
                        <a:xfrm>
                          <a:off x="0" y="0"/>
                          <a:ext cx="660400" cy="342900"/>
                        </a:xfrm>
                        <a:prstGeom prst="rect">
                          <a:avLst/>
                        </a:prstGeom>
                        <a:solidFill>
                          <a:schemeClr val="lt1"/>
                        </a:solidFill>
                        <a:ln w="6350">
                          <a:solidFill>
                            <a:prstClr val="black"/>
                          </a:solidFill>
                        </a:ln>
                      </wps:spPr>
                      <wps:txbx>
                        <w:txbxContent>
                          <w:p w14:paraId="51DF3608" w14:textId="77777777" w:rsidR="00A34D5E" w:rsidRDefault="00A34D5E" w:rsidP="00A34D5E">
                            <w:r>
                              <w:t>Dose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AD5C75" id="_x0000_t202" coordsize="21600,21600" o:spt="202" path="m,l,21600r21600,l21600,xe">
                <v:stroke joinstyle="miter"/>
                <v:path gradientshapeok="t" o:connecttype="rect"/>
              </v:shapetype>
              <v:shape id="Text Box 6" o:spid="_x0000_s1026" type="#_x0000_t202" style="position:absolute;margin-left:227.15pt;margin-top:31.4pt;width:52pt;height:2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" fillcolor="white [3201]" strokeweight=".5pt">
                <v:textbox>
                  <w:txbxContent>
                    <w:p w14:paraId="51DF3608" w14:textId="77777777" w:rsidR="00A34D5E" w:rsidRDefault="00A34D5E" w:rsidP="00A34D5E">
                      <w:r>
                        <w:t>Dose 2</w:t>
                      </w:r>
                    </w:p>
                  </w:txbxContent>
                </v:textbox>
              </v:shape>
            </w:pict>
          </mc:Fallback>
        </mc:AlternateContent>
      </w:r>
      <w:r w:rsidR="00CF1D08" w:rsidRPr="009D05E6">
        <w:rPr>
          <w:rFonts w:ascii="Arial" w:hAnsi="Arial" w:cs="Arial"/>
          <w:noProof/>
        </w:rPr>
        <mc:AlternateContent>
          <mc:Choice Requires="wps">
            <w:drawing>
              <wp:anchor distT="0" distB="0" distL="114300" distR="114300" simplePos="0" relativeHeight="251658240" behindDoc="0" locked="0" layoutInCell="1" allowOverlap="1" wp14:anchorId="244585DF" wp14:editId="0331D956">
                <wp:simplePos x="0" y="0"/>
                <wp:positionH relativeFrom="column">
                  <wp:posOffset>669851</wp:posOffset>
                </wp:positionH>
                <wp:positionV relativeFrom="paragraph">
                  <wp:posOffset>1369651</wp:posOffset>
                </wp:positionV>
                <wp:extent cx="5134935" cy="0"/>
                <wp:effectExtent l="0" t="0" r="8890" b="12700"/>
                <wp:wrapNone/>
                <wp:docPr id="4" name="Straight Connector 4"/>
                <wp:cNvGraphicFramePr/>
                <a:graphic xmlns:a="http://schemas.openxmlformats.org/drawingml/2006/main">
                  <a:graphicData uri="http://schemas.microsoft.com/office/word/2010/wordprocessingShape">
                    <wps:wsp>
                      <wps:cNvCnPr/>
                      <wps:spPr>
                        <a:xfrm>
                          <a:off x="0" y="0"/>
                          <a:ext cx="51349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CAE62F"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75pt,107.85pt" to="457.1pt,107.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" strokecolor="#4472c4 [3204]" strokeweight=".5pt">
                <v:stroke joinstyle="miter"/>
              </v:line>
            </w:pict>
          </mc:Fallback>
        </mc:AlternateContent>
      </w:r>
      <w:r w:rsidR="005E2294" w:rsidRPr="009D05E6">
        <w:rPr>
          <w:rFonts w:ascii="Arial" w:hAnsi="Arial" w:cs="Arial"/>
          <w:noProof/>
        </w:rPr>
        <mc:AlternateContent>
          <mc:Choice Requires="wps">
            <w:drawing>
              <wp:anchor distT="0" distB="0" distL="114300" distR="114300" simplePos="0" relativeHeight="251658241" behindDoc="0" locked="0" layoutInCell="1" allowOverlap="1" wp14:anchorId="53EA61C0" wp14:editId="735D1F10">
                <wp:simplePos x="0" y="0"/>
                <wp:positionH relativeFrom="column">
                  <wp:posOffset>648586</wp:posOffset>
                </wp:positionH>
                <wp:positionV relativeFrom="paragraph">
                  <wp:posOffset>827390</wp:posOffset>
                </wp:positionV>
                <wp:extent cx="5156791" cy="0"/>
                <wp:effectExtent l="0" t="0" r="12700" b="12700"/>
                <wp:wrapNone/>
                <wp:docPr id="8" name="Straight Connector 8"/>
                <wp:cNvGraphicFramePr/>
                <a:graphic xmlns:a="http://schemas.openxmlformats.org/drawingml/2006/main">
                  <a:graphicData uri="http://schemas.microsoft.com/office/word/2010/wordprocessingShape">
                    <wps:wsp>
                      <wps:cNvCnPr/>
                      <wps:spPr>
                        <a:xfrm>
                          <a:off x="0" y="0"/>
                          <a:ext cx="515679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08E17A" id="Straight Connector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5pt,65.15pt" to="457.1pt,6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" strokecolor="#4472c4 [3204]" strokeweight=".5pt">
                <v:stroke joinstyle="miter"/>
              </v:line>
            </w:pict>
          </mc:Fallback>
        </mc:AlternateContent>
      </w:r>
      <w:r w:rsidR="00A34D5E" w:rsidRPr="009D05E6">
        <w:rPr>
          <w:rFonts w:ascii="Arial" w:hAnsi="Arial" w:cs="Arial"/>
          <w:noProof/>
        </w:rPr>
        <w:t xml:space="preserve"> </w:t>
      </w:r>
      <w:r w:rsidR="00A34D5E" w:rsidRPr="009D05E6">
        <w:rPr>
          <w:rFonts w:ascii="Arial" w:hAnsi="Arial" w:cs="Arial"/>
          <w:noProof/>
        </w:rPr>
        <w:drawing>
          <wp:inline distT="0" distB="0" distL="0" distR="0" wp14:anchorId="5E1A890F" wp14:editId="39A1FA51">
            <wp:extent cx="5954233" cy="2197100"/>
            <wp:effectExtent l="0" t="0" r="2540" b="0"/>
            <wp:docPr id="3" name="Chart 3">
              <a:extLst xmlns:a="http://schemas.openxmlformats.org/drawingml/2006/main">
                <a:ext uri="{FF2B5EF4-FFF2-40B4-BE49-F238E27FC236}">
                  <a16:creationId xmlns:a16="http://schemas.microsoft.com/office/drawing/2014/main" id="{A14DFECA-6622-4B4E-92A9-35000BBE6A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Style w:val="TableGrid"/>
        <w:tblW w:w="0" w:type="auto"/>
        <w:tblInd w:w="985" w:type="dxa"/>
        <w:tblLook w:val="04A0" w:firstRow="1" w:lastRow="0" w:firstColumn="1" w:lastColumn="0" w:noHBand="0" w:noVBand="1"/>
      </w:tblPr>
      <w:tblGrid>
        <w:gridCol w:w="1440"/>
        <w:gridCol w:w="1350"/>
        <w:gridCol w:w="1350"/>
        <w:gridCol w:w="1440"/>
        <w:gridCol w:w="1260"/>
        <w:gridCol w:w="1440"/>
      </w:tblGrid>
      <w:tr w:rsidR="00C64D29" w:rsidRPr="009D05E6" w14:paraId="2A48A159" w14:textId="77777777" w:rsidTr="00C64D29">
        <w:tc>
          <w:tcPr>
            <w:tcW w:w="4140" w:type="dxa"/>
            <w:gridSpan w:val="3"/>
          </w:tcPr>
          <w:p w14:paraId="4E19FE80" w14:textId="5C49D0FE" w:rsidR="00C64D29" w:rsidRPr="009D05E6" w:rsidRDefault="00C64D29" w:rsidP="006A4AF0">
            <w:pPr>
              <w:rPr>
                <w:rFonts w:ascii="Arial" w:hAnsi="Arial" w:cs="Arial"/>
                <w:sz w:val="21"/>
                <w:szCs w:val="21"/>
              </w:rPr>
            </w:pPr>
            <w:r w:rsidRPr="009D05E6">
              <w:rPr>
                <w:rFonts w:ascii="Arial" w:hAnsi="Arial" w:cs="Arial"/>
                <w:sz w:val="21"/>
                <w:szCs w:val="21"/>
              </w:rPr>
              <w:t>Dose 1, Sept</w:t>
            </w:r>
            <w:r>
              <w:rPr>
                <w:rFonts w:ascii="Arial" w:hAnsi="Arial" w:cs="Arial"/>
                <w:sz w:val="21"/>
                <w:szCs w:val="21"/>
              </w:rPr>
              <w:t xml:space="preserve"> through </w:t>
            </w:r>
            <w:r w:rsidRPr="009D05E6">
              <w:rPr>
                <w:rFonts w:ascii="Arial" w:hAnsi="Arial" w:cs="Arial"/>
                <w:sz w:val="21"/>
                <w:szCs w:val="21"/>
              </w:rPr>
              <w:t>Nov</w:t>
            </w:r>
          </w:p>
        </w:tc>
        <w:tc>
          <w:tcPr>
            <w:tcW w:w="4140" w:type="dxa"/>
            <w:gridSpan w:val="3"/>
          </w:tcPr>
          <w:p w14:paraId="3FC9582E" w14:textId="7CF54A1B" w:rsidR="00C64D29" w:rsidRPr="009D05E6" w:rsidRDefault="00C64D29" w:rsidP="006A4AF0">
            <w:pPr>
              <w:rPr>
                <w:rFonts w:ascii="Arial" w:hAnsi="Arial" w:cs="Arial"/>
                <w:sz w:val="21"/>
                <w:szCs w:val="21"/>
              </w:rPr>
            </w:pPr>
            <w:r w:rsidRPr="009D05E6">
              <w:rPr>
                <w:rFonts w:ascii="Arial" w:hAnsi="Arial" w:cs="Arial"/>
                <w:sz w:val="21"/>
                <w:szCs w:val="21"/>
              </w:rPr>
              <w:t>Dose 2, Dec</w:t>
            </w:r>
            <w:r>
              <w:rPr>
                <w:rFonts w:ascii="Arial" w:hAnsi="Arial" w:cs="Arial"/>
                <w:sz w:val="21"/>
                <w:szCs w:val="21"/>
              </w:rPr>
              <w:t xml:space="preserve"> through </w:t>
            </w:r>
            <w:r w:rsidRPr="009D05E6">
              <w:rPr>
                <w:rFonts w:ascii="Arial" w:hAnsi="Arial" w:cs="Arial"/>
                <w:sz w:val="21"/>
                <w:szCs w:val="21"/>
              </w:rPr>
              <w:t>Jan</w:t>
            </w:r>
          </w:p>
        </w:tc>
      </w:tr>
      <w:tr w:rsidR="000C0347" w:rsidRPr="009D05E6" w14:paraId="236880BC" w14:textId="77777777" w:rsidTr="00C64D29">
        <w:tc>
          <w:tcPr>
            <w:tcW w:w="1440" w:type="dxa"/>
          </w:tcPr>
          <w:p w14:paraId="3F62957E" w14:textId="77777777" w:rsidR="00A34D5E" w:rsidRPr="009D05E6" w:rsidRDefault="00A34D5E" w:rsidP="006A4AF0">
            <w:pPr>
              <w:rPr>
                <w:rFonts w:ascii="Arial" w:hAnsi="Arial" w:cs="Arial"/>
                <w:sz w:val="21"/>
                <w:szCs w:val="21"/>
              </w:rPr>
            </w:pPr>
            <w:r w:rsidRPr="009D05E6">
              <w:rPr>
                <w:rFonts w:ascii="Arial" w:hAnsi="Arial" w:cs="Arial"/>
                <w:sz w:val="21"/>
                <w:szCs w:val="21"/>
              </w:rPr>
              <w:t>September</w:t>
            </w:r>
          </w:p>
        </w:tc>
        <w:tc>
          <w:tcPr>
            <w:tcW w:w="1350" w:type="dxa"/>
          </w:tcPr>
          <w:p w14:paraId="440DEB86" w14:textId="77777777" w:rsidR="00A34D5E" w:rsidRPr="009D05E6" w:rsidRDefault="00A34D5E" w:rsidP="006A4AF0">
            <w:pPr>
              <w:rPr>
                <w:rFonts w:ascii="Arial" w:hAnsi="Arial" w:cs="Arial"/>
                <w:sz w:val="21"/>
                <w:szCs w:val="21"/>
              </w:rPr>
            </w:pPr>
            <w:r w:rsidRPr="009D05E6">
              <w:rPr>
                <w:rFonts w:ascii="Arial" w:hAnsi="Arial" w:cs="Arial"/>
                <w:sz w:val="21"/>
                <w:szCs w:val="21"/>
              </w:rPr>
              <w:t>October</w:t>
            </w:r>
          </w:p>
        </w:tc>
        <w:tc>
          <w:tcPr>
            <w:tcW w:w="1350" w:type="dxa"/>
          </w:tcPr>
          <w:p w14:paraId="65114AF8" w14:textId="77777777" w:rsidR="00A34D5E" w:rsidRPr="009D05E6" w:rsidRDefault="00A34D5E" w:rsidP="006A4AF0">
            <w:pPr>
              <w:rPr>
                <w:rFonts w:ascii="Arial" w:hAnsi="Arial" w:cs="Arial"/>
                <w:sz w:val="21"/>
                <w:szCs w:val="21"/>
              </w:rPr>
            </w:pPr>
            <w:r w:rsidRPr="009D05E6">
              <w:rPr>
                <w:rFonts w:ascii="Arial" w:hAnsi="Arial" w:cs="Arial"/>
                <w:sz w:val="21"/>
                <w:szCs w:val="21"/>
              </w:rPr>
              <w:t>November</w:t>
            </w:r>
          </w:p>
        </w:tc>
        <w:tc>
          <w:tcPr>
            <w:tcW w:w="1440" w:type="dxa"/>
            <w:shd w:val="clear" w:color="auto" w:fill="DBDBDB" w:themeFill="accent3" w:themeFillTint="66"/>
          </w:tcPr>
          <w:p w14:paraId="6375FD62" w14:textId="77777777" w:rsidR="00A34D5E" w:rsidRPr="009D05E6" w:rsidRDefault="00A34D5E" w:rsidP="006A4AF0">
            <w:pPr>
              <w:rPr>
                <w:rFonts w:ascii="Arial" w:hAnsi="Arial" w:cs="Arial"/>
                <w:sz w:val="21"/>
                <w:szCs w:val="21"/>
              </w:rPr>
            </w:pPr>
            <w:r w:rsidRPr="009D05E6">
              <w:rPr>
                <w:rFonts w:ascii="Arial" w:hAnsi="Arial" w:cs="Arial"/>
                <w:sz w:val="21"/>
                <w:szCs w:val="21"/>
              </w:rPr>
              <w:t>December</w:t>
            </w:r>
          </w:p>
        </w:tc>
        <w:tc>
          <w:tcPr>
            <w:tcW w:w="1260" w:type="dxa"/>
            <w:shd w:val="clear" w:color="auto" w:fill="DBDBDB" w:themeFill="accent3" w:themeFillTint="66"/>
          </w:tcPr>
          <w:p w14:paraId="40868B04" w14:textId="77777777" w:rsidR="00A34D5E" w:rsidRPr="009D05E6" w:rsidRDefault="00A34D5E" w:rsidP="006A4AF0">
            <w:pPr>
              <w:rPr>
                <w:rFonts w:ascii="Arial" w:hAnsi="Arial" w:cs="Arial"/>
                <w:sz w:val="21"/>
                <w:szCs w:val="21"/>
              </w:rPr>
            </w:pPr>
            <w:r w:rsidRPr="009D05E6">
              <w:rPr>
                <w:rFonts w:ascii="Arial" w:hAnsi="Arial" w:cs="Arial"/>
                <w:sz w:val="21"/>
                <w:szCs w:val="21"/>
              </w:rPr>
              <w:t>January</w:t>
            </w:r>
          </w:p>
        </w:tc>
        <w:tc>
          <w:tcPr>
            <w:tcW w:w="1440" w:type="dxa"/>
            <w:shd w:val="clear" w:color="auto" w:fill="DBDBDB" w:themeFill="accent3" w:themeFillTint="66"/>
          </w:tcPr>
          <w:p w14:paraId="0490004F" w14:textId="77777777" w:rsidR="00A34D5E" w:rsidRPr="009D05E6" w:rsidRDefault="00A34D5E" w:rsidP="006A4AF0">
            <w:pPr>
              <w:rPr>
                <w:rFonts w:ascii="Arial" w:hAnsi="Arial" w:cs="Arial"/>
                <w:sz w:val="21"/>
                <w:szCs w:val="21"/>
              </w:rPr>
            </w:pPr>
            <w:r w:rsidRPr="009D05E6">
              <w:rPr>
                <w:rFonts w:ascii="Arial" w:hAnsi="Arial" w:cs="Arial"/>
                <w:sz w:val="21"/>
                <w:szCs w:val="21"/>
              </w:rPr>
              <w:t>February</w:t>
            </w:r>
          </w:p>
        </w:tc>
      </w:tr>
      <w:tr w:rsidR="000C0347" w:rsidRPr="009D05E6" w14:paraId="23021D97" w14:textId="77777777" w:rsidTr="00C64D29">
        <w:tc>
          <w:tcPr>
            <w:tcW w:w="1440" w:type="dxa"/>
          </w:tcPr>
          <w:p w14:paraId="7B1F8250" w14:textId="77777777" w:rsidR="00A34D5E" w:rsidRPr="009D05E6" w:rsidRDefault="00A34D5E" w:rsidP="006A4AF0">
            <w:pPr>
              <w:rPr>
                <w:rFonts w:ascii="Arial" w:hAnsi="Arial" w:cs="Arial"/>
                <w:sz w:val="21"/>
                <w:szCs w:val="21"/>
              </w:rPr>
            </w:pPr>
            <w:r w:rsidRPr="009D05E6">
              <w:rPr>
                <w:rFonts w:ascii="Arial" w:hAnsi="Arial" w:cs="Arial"/>
                <w:sz w:val="21"/>
                <w:szCs w:val="21"/>
              </w:rPr>
              <w:t>October</w:t>
            </w:r>
          </w:p>
        </w:tc>
        <w:tc>
          <w:tcPr>
            <w:tcW w:w="1350" w:type="dxa"/>
          </w:tcPr>
          <w:p w14:paraId="02D724FD" w14:textId="77777777" w:rsidR="00A34D5E" w:rsidRPr="009D05E6" w:rsidRDefault="00A34D5E" w:rsidP="006A4AF0">
            <w:pPr>
              <w:rPr>
                <w:rFonts w:ascii="Arial" w:hAnsi="Arial" w:cs="Arial"/>
                <w:sz w:val="21"/>
                <w:szCs w:val="21"/>
              </w:rPr>
            </w:pPr>
            <w:r w:rsidRPr="009D05E6">
              <w:rPr>
                <w:rFonts w:ascii="Arial" w:hAnsi="Arial" w:cs="Arial"/>
                <w:sz w:val="21"/>
                <w:szCs w:val="21"/>
              </w:rPr>
              <w:t>November</w:t>
            </w:r>
          </w:p>
        </w:tc>
        <w:tc>
          <w:tcPr>
            <w:tcW w:w="1350" w:type="dxa"/>
            <w:shd w:val="clear" w:color="auto" w:fill="DBDBDB" w:themeFill="accent3" w:themeFillTint="66"/>
          </w:tcPr>
          <w:p w14:paraId="12B29D02" w14:textId="77777777" w:rsidR="00A34D5E" w:rsidRPr="009D05E6" w:rsidRDefault="00A34D5E" w:rsidP="006A4AF0">
            <w:pPr>
              <w:rPr>
                <w:rFonts w:ascii="Arial" w:hAnsi="Arial" w:cs="Arial"/>
                <w:sz w:val="21"/>
                <w:szCs w:val="21"/>
              </w:rPr>
            </w:pPr>
            <w:r w:rsidRPr="009D05E6">
              <w:rPr>
                <w:rFonts w:ascii="Arial" w:hAnsi="Arial" w:cs="Arial"/>
                <w:sz w:val="21"/>
                <w:szCs w:val="21"/>
              </w:rPr>
              <w:t>December</w:t>
            </w:r>
          </w:p>
        </w:tc>
        <w:tc>
          <w:tcPr>
            <w:tcW w:w="1440" w:type="dxa"/>
            <w:shd w:val="clear" w:color="auto" w:fill="DBDBDB" w:themeFill="accent3" w:themeFillTint="66"/>
          </w:tcPr>
          <w:p w14:paraId="693E17D0" w14:textId="77777777" w:rsidR="00A34D5E" w:rsidRPr="009D05E6" w:rsidRDefault="00A34D5E" w:rsidP="006A4AF0">
            <w:pPr>
              <w:rPr>
                <w:rFonts w:ascii="Arial" w:hAnsi="Arial" w:cs="Arial"/>
                <w:sz w:val="21"/>
                <w:szCs w:val="21"/>
              </w:rPr>
            </w:pPr>
            <w:r w:rsidRPr="009D05E6">
              <w:rPr>
                <w:rFonts w:ascii="Arial" w:hAnsi="Arial" w:cs="Arial"/>
                <w:sz w:val="21"/>
                <w:szCs w:val="21"/>
              </w:rPr>
              <w:t>January</w:t>
            </w:r>
          </w:p>
        </w:tc>
        <w:tc>
          <w:tcPr>
            <w:tcW w:w="1260" w:type="dxa"/>
            <w:shd w:val="clear" w:color="auto" w:fill="DBDBDB" w:themeFill="accent3" w:themeFillTint="66"/>
          </w:tcPr>
          <w:p w14:paraId="0E247F5A" w14:textId="77777777" w:rsidR="00A34D5E" w:rsidRPr="009D05E6" w:rsidRDefault="00A34D5E" w:rsidP="006A4AF0">
            <w:pPr>
              <w:rPr>
                <w:rFonts w:ascii="Arial" w:hAnsi="Arial" w:cs="Arial"/>
                <w:sz w:val="21"/>
                <w:szCs w:val="21"/>
              </w:rPr>
            </w:pPr>
            <w:r w:rsidRPr="009D05E6">
              <w:rPr>
                <w:rFonts w:ascii="Arial" w:hAnsi="Arial" w:cs="Arial"/>
                <w:sz w:val="21"/>
                <w:szCs w:val="21"/>
              </w:rPr>
              <w:t>February</w:t>
            </w:r>
          </w:p>
        </w:tc>
        <w:tc>
          <w:tcPr>
            <w:tcW w:w="1440" w:type="dxa"/>
            <w:shd w:val="clear" w:color="auto" w:fill="DBDBDB" w:themeFill="accent3" w:themeFillTint="66"/>
          </w:tcPr>
          <w:p w14:paraId="29364BAE" w14:textId="77777777" w:rsidR="00A34D5E" w:rsidRPr="009D05E6" w:rsidRDefault="00A34D5E" w:rsidP="006A4AF0">
            <w:pPr>
              <w:rPr>
                <w:rFonts w:ascii="Arial" w:hAnsi="Arial" w:cs="Arial"/>
                <w:sz w:val="21"/>
                <w:szCs w:val="21"/>
              </w:rPr>
            </w:pPr>
            <w:r w:rsidRPr="009D05E6">
              <w:rPr>
                <w:rFonts w:ascii="Arial" w:hAnsi="Arial" w:cs="Arial"/>
                <w:sz w:val="21"/>
                <w:szCs w:val="21"/>
              </w:rPr>
              <w:t>March</w:t>
            </w:r>
          </w:p>
        </w:tc>
      </w:tr>
      <w:tr w:rsidR="000C0347" w:rsidRPr="009D05E6" w14:paraId="69646F50" w14:textId="77777777" w:rsidTr="00C64D29">
        <w:tc>
          <w:tcPr>
            <w:tcW w:w="1440" w:type="dxa"/>
          </w:tcPr>
          <w:p w14:paraId="2335F95B" w14:textId="77777777" w:rsidR="00A34D5E" w:rsidRPr="009D05E6" w:rsidRDefault="00A34D5E" w:rsidP="006A4AF0">
            <w:pPr>
              <w:rPr>
                <w:rFonts w:ascii="Arial" w:hAnsi="Arial" w:cs="Arial"/>
                <w:sz w:val="21"/>
                <w:szCs w:val="21"/>
              </w:rPr>
            </w:pPr>
            <w:r w:rsidRPr="009D05E6">
              <w:rPr>
                <w:rFonts w:ascii="Arial" w:hAnsi="Arial" w:cs="Arial"/>
                <w:sz w:val="21"/>
                <w:szCs w:val="21"/>
              </w:rPr>
              <w:t>November</w:t>
            </w:r>
          </w:p>
        </w:tc>
        <w:tc>
          <w:tcPr>
            <w:tcW w:w="1350" w:type="dxa"/>
            <w:shd w:val="clear" w:color="auto" w:fill="DBDBDB" w:themeFill="accent3" w:themeFillTint="66"/>
          </w:tcPr>
          <w:p w14:paraId="68ABE72E" w14:textId="77777777" w:rsidR="00A34D5E" w:rsidRPr="009D05E6" w:rsidRDefault="00A34D5E" w:rsidP="006A4AF0">
            <w:pPr>
              <w:rPr>
                <w:rFonts w:ascii="Arial" w:hAnsi="Arial" w:cs="Arial"/>
                <w:sz w:val="21"/>
                <w:szCs w:val="21"/>
              </w:rPr>
            </w:pPr>
            <w:r w:rsidRPr="009D05E6">
              <w:rPr>
                <w:rFonts w:ascii="Arial" w:hAnsi="Arial" w:cs="Arial"/>
                <w:sz w:val="21"/>
                <w:szCs w:val="21"/>
              </w:rPr>
              <w:t>December</w:t>
            </w:r>
          </w:p>
        </w:tc>
        <w:tc>
          <w:tcPr>
            <w:tcW w:w="1350" w:type="dxa"/>
            <w:shd w:val="clear" w:color="auto" w:fill="DBDBDB" w:themeFill="accent3" w:themeFillTint="66"/>
          </w:tcPr>
          <w:p w14:paraId="25D0C8B9" w14:textId="77777777" w:rsidR="00A34D5E" w:rsidRPr="009D05E6" w:rsidRDefault="00A34D5E" w:rsidP="006A4AF0">
            <w:pPr>
              <w:rPr>
                <w:rFonts w:ascii="Arial" w:hAnsi="Arial" w:cs="Arial"/>
                <w:sz w:val="21"/>
                <w:szCs w:val="21"/>
              </w:rPr>
            </w:pPr>
            <w:r w:rsidRPr="009D05E6">
              <w:rPr>
                <w:rFonts w:ascii="Arial" w:hAnsi="Arial" w:cs="Arial"/>
                <w:sz w:val="21"/>
                <w:szCs w:val="21"/>
              </w:rPr>
              <w:t>January</w:t>
            </w:r>
          </w:p>
        </w:tc>
        <w:tc>
          <w:tcPr>
            <w:tcW w:w="1440" w:type="dxa"/>
            <w:shd w:val="clear" w:color="auto" w:fill="DBDBDB" w:themeFill="accent3" w:themeFillTint="66"/>
          </w:tcPr>
          <w:p w14:paraId="55B12218" w14:textId="77777777" w:rsidR="00A34D5E" w:rsidRPr="009D05E6" w:rsidRDefault="00A34D5E" w:rsidP="006A4AF0">
            <w:pPr>
              <w:rPr>
                <w:rFonts w:ascii="Arial" w:hAnsi="Arial" w:cs="Arial"/>
                <w:sz w:val="21"/>
                <w:szCs w:val="21"/>
              </w:rPr>
            </w:pPr>
            <w:r w:rsidRPr="009D05E6">
              <w:rPr>
                <w:rFonts w:ascii="Arial" w:hAnsi="Arial" w:cs="Arial"/>
                <w:sz w:val="21"/>
                <w:szCs w:val="21"/>
              </w:rPr>
              <w:t>February</w:t>
            </w:r>
          </w:p>
        </w:tc>
        <w:tc>
          <w:tcPr>
            <w:tcW w:w="1260" w:type="dxa"/>
            <w:shd w:val="clear" w:color="auto" w:fill="DBDBDB" w:themeFill="accent3" w:themeFillTint="66"/>
          </w:tcPr>
          <w:p w14:paraId="0775D81A" w14:textId="77777777" w:rsidR="00A34D5E" w:rsidRPr="009D05E6" w:rsidRDefault="00A34D5E" w:rsidP="006A4AF0">
            <w:pPr>
              <w:rPr>
                <w:rFonts w:ascii="Arial" w:hAnsi="Arial" w:cs="Arial"/>
                <w:sz w:val="21"/>
                <w:szCs w:val="21"/>
              </w:rPr>
            </w:pPr>
            <w:r w:rsidRPr="009D05E6">
              <w:rPr>
                <w:rFonts w:ascii="Arial" w:hAnsi="Arial" w:cs="Arial"/>
                <w:sz w:val="21"/>
                <w:szCs w:val="21"/>
              </w:rPr>
              <w:t>March</w:t>
            </w:r>
          </w:p>
        </w:tc>
        <w:tc>
          <w:tcPr>
            <w:tcW w:w="1440" w:type="dxa"/>
          </w:tcPr>
          <w:p w14:paraId="4EF007B4" w14:textId="77777777" w:rsidR="00A34D5E" w:rsidRPr="009D05E6" w:rsidRDefault="00A34D5E" w:rsidP="006A4AF0">
            <w:pPr>
              <w:rPr>
                <w:rFonts w:ascii="Arial" w:hAnsi="Arial" w:cs="Arial"/>
                <w:sz w:val="21"/>
                <w:szCs w:val="21"/>
              </w:rPr>
            </w:pPr>
            <w:r w:rsidRPr="009D05E6">
              <w:rPr>
                <w:rFonts w:ascii="Arial" w:hAnsi="Arial" w:cs="Arial"/>
                <w:sz w:val="21"/>
                <w:szCs w:val="21"/>
              </w:rPr>
              <w:t>April</w:t>
            </w:r>
          </w:p>
        </w:tc>
      </w:tr>
    </w:tbl>
    <w:p w14:paraId="4D0F319E" w14:textId="46EB1422" w:rsidR="00A34D5E" w:rsidRPr="009D05E6" w:rsidRDefault="00A34D5E" w:rsidP="00A34D5E">
      <w:pPr>
        <w:rPr>
          <w:rFonts w:ascii="Arial" w:hAnsi="Arial" w:cs="Arial"/>
        </w:rPr>
        <w:sectPr w:rsidR="00A34D5E" w:rsidRPr="009D05E6" w:rsidSect="00E14B17">
          <w:pgSz w:w="12240" w:h="15840"/>
          <w:pgMar w:top="1440" w:right="1440" w:bottom="1440" w:left="1440" w:header="720" w:footer="720" w:gutter="0"/>
          <w:cols w:space="720"/>
          <w:docGrid w:linePitch="360"/>
        </w:sectPr>
      </w:pPr>
    </w:p>
    <w:p w14:paraId="02C96ABA" w14:textId="0FDB0673" w:rsidR="00033C62" w:rsidRPr="00E75BDB" w:rsidRDefault="00033C62" w:rsidP="00AB0CC9">
      <w:pPr>
        <w:pStyle w:val="ListParagraph"/>
        <w:numPr>
          <w:ilvl w:val="0"/>
          <w:numId w:val="4"/>
        </w:numPr>
        <w:spacing w:line="480" w:lineRule="auto"/>
        <w:rPr>
          <w:rFonts w:ascii="Times New Roman" w:hAnsi="Times New Roman" w:cs="Times New Roman"/>
        </w:rPr>
      </w:pPr>
      <w:r w:rsidRPr="00E75BDB">
        <w:rPr>
          <w:rFonts w:ascii="Times New Roman" w:hAnsi="Times New Roman" w:cs="Times New Roman"/>
          <w:b/>
          <w:bCs/>
        </w:rPr>
        <w:lastRenderedPageBreak/>
        <w:t>Simulation Scenarios</w:t>
      </w:r>
      <w:r w:rsidRPr="00E75BDB">
        <w:rPr>
          <w:rFonts w:ascii="Times New Roman" w:hAnsi="Times New Roman" w:cs="Times New Roman"/>
        </w:rPr>
        <w:t xml:space="preserve"> </w:t>
      </w:r>
    </w:p>
    <w:p w14:paraId="105A7D4E" w14:textId="0B3AD6F4" w:rsidR="00033C62" w:rsidRPr="00E75BDB" w:rsidRDefault="00033C62" w:rsidP="00033C62">
      <w:pPr>
        <w:spacing w:line="480" w:lineRule="auto"/>
        <w:ind w:firstLine="360"/>
        <w:rPr>
          <w:rFonts w:ascii="Times New Roman" w:hAnsi="Times New Roman" w:cs="Times New Roman"/>
        </w:rPr>
      </w:pPr>
      <w:r w:rsidRPr="00E75BDB">
        <w:rPr>
          <w:rFonts w:ascii="Times New Roman" w:hAnsi="Times New Roman" w:cs="Times New Roman"/>
        </w:rPr>
        <w:t xml:space="preserve">Agents were randomly chosen for application of prior immunity and vaccination.  The basic study design was to model the typical one dose annual influenza vaccination pattern </w:t>
      </w:r>
      <w:r w:rsidRPr="00E75BDB">
        <w:rPr>
          <w:rFonts w:ascii="Times New Roman" w:hAnsi="Times New Roman" w:cs="Times New Roman"/>
        </w:rPr>
        <w:fldChar w:fldCharType="begin"/>
      </w:r>
      <w:r w:rsidR="00B80D4A">
        <w:rPr>
          <w:rFonts w:ascii="Times New Roman" w:hAnsi="Times New Roman" w:cs="Times New Roman"/>
        </w:rPr>
        <w:instrText xml:space="preserve"> ADDIN EN.CITE &lt;EndNote&gt;&lt;Cite&gt;&lt;Author&gt;Centers for Disease Control and Prevention&lt;/Author&gt;&lt;Year&gt;2022&lt;/Year&gt;&lt;RecNum&gt;107&lt;/RecNum&gt;&lt;DisplayText&gt;&lt;style face="superscript"&gt;8&lt;/style&gt;&lt;/DisplayText&gt;&lt;record&gt;&lt;rec-number&gt;107&lt;/rec-number&gt;&lt;foreign-keys&gt;&lt;key app="EN" db-id="ztveddxa72wvrle9fr5vxevw0rr9x5dxefss" timestamp="1658952603"&gt;107&lt;/key&gt;&lt;/foreign-keys&gt;&lt;ref-type name="Web Page"&gt;12&lt;/ref-type&gt;&lt;contributors&gt;&lt;authors&gt;&lt;author&gt;Centers for Disease Control and Prevention,&lt;/author&gt;&lt;/authors&gt;&lt;/contributors&gt;&lt;titles&gt;&lt;title&gt;Influenza Vaccination Coverage for Persons 6 Months and Older&lt;/title&gt;&lt;/titles&gt;&lt;number&gt;July 27, 2022&lt;/number&gt;&lt;dates&gt;&lt;year&gt;2022&lt;/year&gt;&lt;/dates&gt;&lt;urls&gt;&lt;related-urls&gt;&lt;url&gt;https://www.cdc.gov/flu/fluvaxview/interactive-general-population.htm&lt;/url&gt;&lt;/related-urls&gt;&lt;/urls&gt;&lt;/record&gt;&lt;/Cite&gt;&lt;/EndNote&gt;</w:instrText>
      </w:r>
      <w:r w:rsidRPr="00E75BDB">
        <w:rPr>
          <w:rFonts w:ascii="Times New Roman" w:hAnsi="Times New Roman" w:cs="Times New Roman"/>
        </w:rPr>
        <w:fldChar w:fldCharType="separate"/>
      </w:r>
      <w:r w:rsidR="00B80D4A" w:rsidRPr="00B80D4A">
        <w:rPr>
          <w:rFonts w:ascii="Times New Roman" w:hAnsi="Times New Roman" w:cs="Times New Roman"/>
          <w:noProof/>
          <w:vertAlign w:val="superscript"/>
        </w:rPr>
        <w:t>8</w:t>
      </w:r>
      <w:r w:rsidRPr="00E75BDB">
        <w:rPr>
          <w:rFonts w:ascii="Times New Roman" w:hAnsi="Times New Roman" w:cs="Times New Roman"/>
        </w:rPr>
        <w:fldChar w:fldCharType="end"/>
      </w:r>
      <w:r w:rsidRPr="00E75BDB">
        <w:rPr>
          <w:rFonts w:ascii="Times New Roman" w:hAnsi="Times New Roman" w:cs="Times New Roman"/>
        </w:rPr>
        <w:t xml:space="preserve"> relative to a range of seasonal influenza case peaks (Figure </w:t>
      </w:r>
      <w:r w:rsidR="00EA6AB7">
        <w:rPr>
          <w:rFonts w:ascii="Times New Roman" w:hAnsi="Times New Roman" w:cs="Times New Roman"/>
        </w:rPr>
        <w:t>A</w:t>
      </w:r>
      <w:r w:rsidRPr="00E75BDB">
        <w:rPr>
          <w:rFonts w:ascii="Times New Roman" w:hAnsi="Times New Roman" w:cs="Times New Roman"/>
        </w:rPr>
        <w:t xml:space="preserve">1).  In all models, individuals age &lt;65 years were vaccinated beginning September 1 over a mean of 45 days with a standard deviation of 14 days (Table </w:t>
      </w:r>
      <w:r w:rsidR="00EA6AB7">
        <w:rPr>
          <w:rFonts w:ascii="Times New Roman" w:hAnsi="Times New Roman" w:cs="Times New Roman"/>
        </w:rPr>
        <w:t>A</w:t>
      </w:r>
      <w:r w:rsidRPr="00E75BDB">
        <w:rPr>
          <w:rFonts w:ascii="Times New Roman" w:hAnsi="Times New Roman" w:cs="Times New Roman"/>
        </w:rPr>
        <w:t xml:space="preserve">2).  For agents </w:t>
      </w:r>
      <w:r w:rsidR="00766759" w:rsidRPr="00E75BDB">
        <w:rPr>
          <w:rFonts w:ascii="Times New Roman" w:hAnsi="Times New Roman" w:cs="Times New Roman"/>
        </w:rPr>
        <w:t>≥65</w:t>
      </w:r>
      <w:r w:rsidRPr="00E75BDB">
        <w:rPr>
          <w:rFonts w:ascii="Times New Roman" w:hAnsi="Times New Roman" w:cs="Times New Roman"/>
        </w:rPr>
        <w:t xml:space="preserve">, individuals in the base model received a single influenza vaccine in a similar distribution during the same </w:t>
      </w:r>
      <w:proofErr w:type="gramStart"/>
      <w:r w:rsidRPr="00E75BDB">
        <w:rPr>
          <w:rFonts w:ascii="Times New Roman" w:hAnsi="Times New Roman" w:cs="Times New Roman"/>
        </w:rPr>
        <w:t>time period</w:t>
      </w:r>
      <w:proofErr w:type="gramEnd"/>
      <w:r w:rsidRPr="00E75BDB">
        <w:rPr>
          <w:rFonts w:ascii="Times New Roman" w:hAnsi="Times New Roman" w:cs="Times New Roman"/>
        </w:rPr>
        <w:t xml:space="preserve">, beginning September 1, as those &lt;65 years.  In the comparison model, individuals 65 years and up received two influenza vaccine doses.  In this model, the first dose was administered with the same distribution as the single dose model and the second dose was administered 90 days after the first dose.  </w:t>
      </w:r>
    </w:p>
    <w:p w14:paraId="2F125080" w14:textId="77777777" w:rsidR="00AB120B" w:rsidRDefault="00AB120B">
      <w:pPr>
        <w:rPr>
          <w:rFonts w:ascii="Times New Roman" w:hAnsi="Times New Roman" w:cs="Times New Roman"/>
          <w:b/>
          <w:bCs/>
        </w:rPr>
      </w:pPr>
      <w:r>
        <w:rPr>
          <w:rFonts w:ascii="Times New Roman" w:hAnsi="Times New Roman" w:cs="Times New Roman"/>
          <w:b/>
          <w:bCs/>
        </w:rPr>
        <w:br w:type="page"/>
      </w:r>
    </w:p>
    <w:p w14:paraId="5913835B" w14:textId="39589263" w:rsidR="0055458C" w:rsidRPr="00E75BDB" w:rsidRDefault="00C829AF" w:rsidP="005528B4">
      <w:pPr>
        <w:spacing w:line="480" w:lineRule="auto"/>
        <w:ind w:firstLine="360"/>
        <w:rPr>
          <w:rFonts w:ascii="Times New Roman" w:hAnsi="Times New Roman" w:cs="Times New Roman"/>
        </w:rPr>
      </w:pPr>
      <w:r w:rsidRPr="00E75BDB">
        <w:rPr>
          <w:rFonts w:ascii="Times New Roman" w:hAnsi="Times New Roman" w:cs="Times New Roman"/>
          <w:b/>
          <w:bCs/>
        </w:rPr>
        <w:lastRenderedPageBreak/>
        <w:t xml:space="preserve">Table </w:t>
      </w:r>
      <w:r w:rsidR="00EA6AB7">
        <w:rPr>
          <w:rFonts w:ascii="Times New Roman" w:hAnsi="Times New Roman" w:cs="Times New Roman"/>
          <w:b/>
          <w:bCs/>
        </w:rPr>
        <w:t>A</w:t>
      </w:r>
      <w:r w:rsidRPr="00E75BDB">
        <w:rPr>
          <w:rFonts w:ascii="Times New Roman" w:hAnsi="Times New Roman" w:cs="Times New Roman"/>
          <w:b/>
          <w:bCs/>
        </w:rPr>
        <w:t xml:space="preserve">2. </w:t>
      </w:r>
      <w:r w:rsidRPr="00E75BDB">
        <w:rPr>
          <w:rFonts w:ascii="Times New Roman" w:hAnsi="Times New Roman" w:cs="Times New Roman"/>
        </w:rPr>
        <w:t xml:space="preserve">Simulation scenarios.  Vaccine efficacy started at 40% two weeks after each dose and was sustained at this level for two weeks before waning began.  For two dose </w:t>
      </w:r>
      <w:r w:rsidR="00FD0BC7" w:rsidRPr="00E75BDB">
        <w:rPr>
          <w:rFonts w:ascii="Times New Roman" w:hAnsi="Times New Roman" w:cs="Times New Roman"/>
        </w:rPr>
        <w:t>primary comparison</w:t>
      </w:r>
      <w:r w:rsidRPr="00E75BDB">
        <w:rPr>
          <w:rFonts w:ascii="Times New Roman" w:hAnsi="Times New Roman" w:cs="Times New Roman"/>
        </w:rPr>
        <w:t>, all who received the first dose received the second dose.</w:t>
      </w:r>
    </w:p>
    <w:tbl>
      <w:tblPr>
        <w:tblStyle w:val="GridTable3"/>
        <w:tblW w:w="907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663"/>
        <w:gridCol w:w="1800"/>
        <w:gridCol w:w="1530"/>
        <w:gridCol w:w="1800"/>
      </w:tblGrid>
      <w:tr w:rsidR="0055458C" w:rsidRPr="00E75BDB" w14:paraId="680FD0DD" w14:textId="77777777" w:rsidTr="00E75BD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77" w:type="dxa"/>
            <w:tcBorders>
              <w:top w:val="none" w:sz="0" w:space="0" w:color="auto"/>
              <w:left w:val="none" w:sz="0" w:space="0" w:color="auto"/>
              <w:bottom w:val="none" w:sz="0" w:space="0" w:color="auto"/>
              <w:right w:val="none" w:sz="0" w:space="0" w:color="auto"/>
            </w:tcBorders>
            <w:shd w:val="clear" w:color="auto" w:fill="auto"/>
          </w:tcPr>
          <w:p w14:paraId="5CA32C2C" w14:textId="77777777" w:rsidR="0055458C" w:rsidRPr="00E75BDB" w:rsidRDefault="0055458C" w:rsidP="00E75BDB">
            <w:pPr>
              <w:spacing w:line="480" w:lineRule="auto"/>
              <w:jc w:val="center"/>
              <w:rPr>
                <w:rFonts w:ascii="Times New Roman" w:hAnsi="Times New Roman" w:cs="Times New Roman"/>
              </w:rPr>
            </w:pPr>
          </w:p>
        </w:tc>
        <w:tc>
          <w:tcPr>
            <w:tcW w:w="3463" w:type="dxa"/>
            <w:gridSpan w:val="2"/>
            <w:tcBorders>
              <w:top w:val="none" w:sz="0" w:space="0" w:color="auto"/>
              <w:left w:val="none" w:sz="0" w:space="0" w:color="auto"/>
              <w:right w:val="none" w:sz="0" w:space="0" w:color="auto"/>
            </w:tcBorders>
            <w:shd w:val="clear" w:color="auto" w:fill="auto"/>
          </w:tcPr>
          <w:p w14:paraId="7AE28652" w14:textId="77777777" w:rsidR="0055458C" w:rsidRPr="00E75BDB" w:rsidRDefault="0055458C" w:rsidP="00E75BDB">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First vaccine dose</w:t>
            </w:r>
          </w:p>
        </w:tc>
        <w:tc>
          <w:tcPr>
            <w:tcW w:w="3330" w:type="dxa"/>
            <w:gridSpan w:val="2"/>
            <w:tcBorders>
              <w:top w:val="none" w:sz="0" w:space="0" w:color="auto"/>
              <w:left w:val="none" w:sz="0" w:space="0" w:color="auto"/>
              <w:right w:val="none" w:sz="0" w:space="0" w:color="auto"/>
            </w:tcBorders>
            <w:shd w:val="clear" w:color="auto" w:fill="auto"/>
          </w:tcPr>
          <w:p w14:paraId="5F47FF08" w14:textId="77777777" w:rsidR="0055458C" w:rsidRPr="00E75BDB" w:rsidRDefault="0055458C" w:rsidP="00E75BDB">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Second vaccine dose</w:t>
            </w:r>
          </w:p>
        </w:tc>
      </w:tr>
      <w:tr w:rsidR="0055458C" w:rsidRPr="00E75BDB" w14:paraId="1835262C" w14:textId="77777777" w:rsidTr="00E75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none" w:sz="0" w:space="0" w:color="auto"/>
              <w:left w:val="none" w:sz="0" w:space="0" w:color="auto"/>
              <w:bottom w:val="none" w:sz="0" w:space="0" w:color="auto"/>
            </w:tcBorders>
            <w:shd w:val="clear" w:color="auto" w:fill="auto"/>
          </w:tcPr>
          <w:p w14:paraId="41CC8AE6" w14:textId="77777777" w:rsidR="0055458C" w:rsidRPr="00E75BDB" w:rsidRDefault="0055458C" w:rsidP="00E75BDB">
            <w:pPr>
              <w:spacing w:line="480" w:lineRule="auto"/>
              <w:jc w:val="center"/>
              <w:rPr>
                <w:rFonts w:ascii="Times New Roman" w:hAnsi="Times New Roman" w:cs="Times New Roman"/>
              </w:rPr>
            </w:pPr>
          </w:p>
        </w:tc>
        <w:tc>
          <w:tcPr>
            <w:tcW w:w="1663" w:type="dxa"/>
            <w:shd w:val="clear" w:color="auto" w:fill="auto"/>
          </w:tcPr>
          <w:p w14:paraId="5EF96083"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E75BDB">
              <w:rPr>
                <w:rFonts w:ascii="Times New Roman" w:hAnsi="Times New Roman" w:cs="Times New Roman"/>
                <w:b/>
                <w:bCs/>
              </w:rPr>
              <w:t>Date</w:t>
            </w:r>
          </w:p>
        </w:tc>
        <w:tc>
          <w:tcPr>
            <w:tcW w:w="1800" w:type="dxa"/>
            <w:shd w:val="clear" w:color="auto" w:fill="auto"/>
          </w:tcPr>
          <w:p w14:paraId="1FF85BF5"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E75BDB">
              <w:rPr>
                <w:rFonts w:ascii="Times New Roman" w:hAnsi="Times New Roman" w:cs="Times New Roman"/>
                <w:b/>
                <w:bCs/>
              </w:rPr>
              <w:t>Distribution</w:t>
            </w:r>
          </w:p>
        </w:tc>
        <w:tc>
          <w:tcPr>
            <w:tcW w:w="1530" w:type="dxa"/>
            <w:shd w:val="clear" w:color="auto" w:fill="auto"/>
          </w:tcPr>
          <w:p w14:paraId="15EC7BBB"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E75BDB">
              <w:rPr>
                <w:rFonts w:ascii="Times New Roman" w:hAnsi="Times New Roman" w:cs="Times New Roman"/>
                <w:b/>
                <w:bCs/>
              </w:rPr>
              <w:t>Date</w:t>
            </w:r>
          </w:p>
        </w:tc>
        <w:tc>
          <w:tcPr>
            <w:tcW w:w="1800" w:type="dxa"/>
            <w:shd w:val="clear" w:color="auto" w:fill="auto"/>
          </w:tcPr>
          <w:p w14:paraId="2C53717A"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E75BDB">
              <w:rPr>
                <w:rFonts w:ascii="Times New Roman" w:hAnsi="Times New Roman" w:cs="Times New Roman"/>
                <w:b/>
                <w:bCs/>
              </w:rPr>
              <w:t>Distribution</w:t>
            </w:r>
          </w:p>
        </w:tc>
      </w:tr>
      <w:tr w:rsidR="0055458C" w:rsidRPr="00E75BDB" w14:paraId="360763BD" w14:textId="77777777" w:rsidTr="00E75BDB">
        <w:tc>
          <w:tcPr>
            <w:cnfStyle w:val="001000000000" w:firstRow="0" w:lastRow="0" w:firstColumn="1" w:lastColumn="0" w:oddVBand="0" w:evenVBand="0" w:oddHBand="0" w:evenHBand="0" w:firstRowFirstColumn="0" w:firstRowLastColumn="0" w:lastRowFirstColumn="0" w:lastRowLastColumn="0"/>
            <w:tcW w:w="2277" w:type="dxa"/>
            <w:tcBorders>
              <w:top w:val="none" w:sz="0" w:space="0" w:color="auto"/>
              <w:left w:val="none" w:sz="0" w:space="0" w:color="auto"/>
              <w:bottom w:val="none" w:sz="0" w:space="0" w:color="auto"/>
            </w:tcBorders>
            <w:shd w:val="clear" w:color="auto" w:fill="auto"/>
          </w:tcPr>
          <w:p w14:paraId="4A061916" w14:textId="77777777" w:rsidR="0055458C" w:rsidRPr="00E75BDB" w:rsidRDefault="0055458C" w:rsidP="00E75BDB">
            <w:pPr>
              <w:spacing w:line="480" w:lineRule="auto"/>
              <w:jc w:val="center"/>
              <w:rPr>
                <w:rFonts w:ascii="Times New Roman" w:hAnsi="Times New Roman" w:cs="Times New Roman"/>
              </w:rPr>
            </w:pPr>
            <w:r w:rsidRPr="00E75BDB">
              <w:rPr>
                <w:rFonts w:ascii="Times New Roman" w:hAnsi="Times New Roman" w:cs="Times New Roman"/>
              </w:rPr>
              <w:t>Base simulation, Single vaccination normally distributed and completed by December</w:t>
            </w:r>
          </w:p>
        </w:tc>
        <w:tc>
          <w:tcPr>
            <w:tcW w:w="1663" w:type="dxa"/>
            <w:shd w:val="clear" w:color="auto" w:fill="auto"/>
          </w:tcPr>
          <w:p w14:paraId="66FD362F" w14:textId="77777777" w:rsidR="0055458C" w:rsidRPr="00E75BDB" w:rsidRDefault="0055458C" w:rsidP="00E75BDB">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September 1</w:t>
            </w:r>
          </w:p>
          <w:p w14:paraId="1B149712" w14:textId="77777777" w:rsidR="0055458C" w:rsidRPr="00E75BDB" w:rsidRDefault="0055458C" w:rsidP="00E75BDB">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Start date</w:t>
            </w:r>
          </w:p>
        </w:tc>
        <w:tc>
          <w:tcPr>
            <w:tcW w:w="1800" w:type="dxa"/>
            <w:shd w:val="clear" w:color="auto" w:fill="auto"/>
          </w:tcPr>
          <w:p w14:paraId="7FF459E3" w14:textId="77777777" w:rsidR="0055458C" w:rsidRPr="00E75BDB" w:rsidRDefault="0055458C" w:rsidP="00E75BDB">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 xml:space="preserve">Normal over ~90 days, </w:t>
            </w:r>
            <w:r w:rsidRPr="00E75BDB">
              <w:rPr>
                <w:rFonts w:ascii="Times New Roman" w:hAnsi="Times New Roman" w:cs="Times New Roman"/>
              </w:rPr>
              <w:sym w:font="Symbol" w:char="F06D"/>
            </w:r>
            <w:r w:rsidRPr="00E75BDB">
              <w:rPr>
                <w:rFonts w:ascii="Times New Roman" w:hAnsi="Times New Roman" w:cs="Times New Roman"/>
              </w:rPr>
              <w:t xml:space="preserve"> = 45 and </w:t>
            </w:r>
            <w:r w:rsidRPr="00E75BDB">
              <w:rPr>
                <w:rFonts w:ascii="Times New Roman" w:hAnsi="Times New Roman" w:cs="Times New Roman"/>
              </w:rPr>
              <w:sym w:font="Symbol" w:char="F073"/>
            </w:r>
            <w:r w:rsidRPr="00E75BDB">
              <w:rPr>
                <w:rFonts w:ascii="Times New Roman" w:hAnsi="Times New Roman" w:cs="Times New Roman"/>
              </w:rPr>
              <w:t xml:space="preserve"> = 14*</w:t>
            </w:r>
          </w:p>
        </w:tc>
        <w:tc>
          <w:tcPr>
            <w:tcW w:w="1530" w:type="dxa"/>
            <w:shd w:val="clear" w:color="auto" w:fill="auto"/>
          </w:tcPr>
          <w:p w14:paraId="5C295D30" w14:textId="77777777" w:rsidR="0055458C" w:rsidRPr="00E75BDB" w:rsidRDefault="0055458C" w:rsidP="00E75BDB">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None</w:t>
            </w:r>
          </w:p>
        </w:tc>
        <w:tc>
          <w:tcPr>
            <w:tcW w:w="1800" w:type="dxa"/>
            <w:shd w:val="clear" w:color="auto" w:fill="auto"/>
          </w:tcPr>
          <w:p w14:paraId="39E8E0DD" w14:textId="77777777" w:rsidR="0055458C" w:rsidRPr="00E75BDB" w:rsidRDefault="0055458C" w:rsidP="00E75BDB">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vertAlign w:val="superscript"/>
              </w:rPr>
            </w:pPr>
          </w:p>
        </w:tc>
      </w:tr>
      <w:tr w:rsidR="0055458C" w:rsidRPr="00E75BDB" w14:paraId="5E635336" w14:textId="77777777" w:rsidTr="00E75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tcBorders>
              <w:top w:val="none" w:sz="0" w:space="0" w:color="auto"/>
              <w:left w:val="none" w:sz="0" w:space="0" w:color="auto"/>
              <w:bottom w:val="none" w:sz="0" w:space="0" w:color="auto"/>
            </w:tcBorders>
            <w:shd w:val="clear" w:color="auto" w:fill="auto"/>
            <w:vAlign w:val="center"/>
          </w:tcPr>
          <w:p w14:paraId="548A2140" w14:textId="77777777" w:rsidR="0055458C" w:rsidRPr="00E75BDB" w:rsidRDefault="0055458C" w:rsidP="00E75BDB">
            <w:pPr>
              <w:spacing w:line="480" w:lineRule="auto"/>
              <w:jc w:val="center"/>
              <w:rPr>
                <w:rFonts w:ascii="Times New Roman" w:hAnsi="Times New Roman" w:cs="Times New Roman"/>
              </w:rPr>
            </w:pPr>
            <w:r w:rsidRPr="00E75BDB">
              <w:rPr>
                <w:rFonts w:ascii="Times New Roman" w:hAnsi="Times New Roman" w:cs="Times New Roman"/>
              </w:rPr>
              <w:t>Two Doses, second dose 90 days after first</w:t>
            </w:r>
          </w:p>
        </w:tc>
        <w:tc>
          <w:tcPr>
            <w:tcW w:w="1663" w:type="dxa"/>
            <w:shd w:val="clear" w:color="auto" w:fill="auto"/>
          </w:tcPr>
          <w:p w14:paraId="522A7B0D"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September 1</w:t>
            </w:r>
          </w:p>
          <w:p w14:paraId="42BF83A7"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Start date</w:t>
            </w:r>
          </w:p>
        </w:tc>
        <w:tc>
          <w:tcPr>
            <w:tcW w:w="1800" w:type="dxa"/>
            <w:shd w:val="clear" w:color="auto" w:fill="auto"/>
          </w:tcPr>
          <w:p w14:paraId="482A8704"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 xml:space="preserve">Normal over ~90 days, </w:t>
            </w:r>
            <w:r w:rsidRPr="00E75BDB">
              <w:rPr>
                <w:rFonts w:ascii="Times New Roman" w:hAnsi="Times New Roman" w:cs="Times New Roman"/>
              </w:rPr>
              <w:sym w:font="Symbol" w:char="F06D"/>
            </w:r>
            <w:r w:rsidRPr="00E75BDB">
              <w:rPr>
                <w:rFonts w:ascii="Times New Roman" w:hAnsi="Times New Roman" w:cs="Times New Roman"/>
              </w:rPr>
              <w:t xml:space="preserve"> = 45 and </w:t>
            </w:r>
            <w:r w:rsidRPr="00E75BDB">
              <w:rPr>
                <w:rFonts w:ascii="Times New Roman" w:hAnsi="Times New Roman" w:cs="Times New Roman"/>
              </w:rPr>
              <w:sym w:font="Symbol" w:char="F073"/>
            </w:r>
            <w:r w:rsidRPr="00E75BDB">
              <w:rPr>
                <w:rFonts w:ascii="Times New Roman" w:hAnsi="Times New Roman" w:cs="Times New Roman"/>
              </w:rPr>
              <w:t xml:space="preserve"> = 14*</w:t>
            </w:r>
          </w:p>
        </w:tc>
        <w:tc>
          <w:tcPr>
            <w:tcW w:w="1530" w:type="dxa"/>
            <w:shd w:val="clear" w:color="auto" w:fill="auto"/>
          </w:tcPr>
          <w:p w14:paraId="228A8D21"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December 1</w:t>
            </w:r>
          </w:p>
          <w:p w14:paraId="3854FB50"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Start date</w:t>
            </w:r>
          </w:p>
        </w:tc>
        <w:tc>
          <w:tcPr>
            <w:tcW w:w="1800" w:type="dxa"/>
            <w:shd w:val="clear" w:color="auto" w:fill="auto"/>
          </w:tcPr>
          <w:p w14:paraId="2F39FB1D" w14:textId="77777777" w:rsidR="0055458C" w:rsidRPr="00E75BDB" w:rsidRDefault="0055458C" w:rsidP="00E75BDB">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BDB">
              <w:rPr>
                <w:rFonts w:ascii="Times New Roman" w:hAnsi="Times New Roman" w:cs="Times New Roman"/>
              </w:rPr>
              <w:t>90 days after first dose</w:t>
            </w:r>
          </w:p>
        </w:tc>
      </w:tr>
    </w:tbl>
    <w:p w14:paraId="237C29FE" w14:textId="77777777" w:rsidR="0055458C" w:rsidRPr="00E75BDB" w:rsidRDefault="0055458C" w:rsidP="00E75BDB">
      <w:pPr>
        <w:spacing w:line="480" w:lineRule="auto"/>
        <w:rPr>
          <w:rFonts w:ascii="Times New Roman" w:hAnsi="Times New Roman" w:cs="Times New Roman"/>
        </w:rPr>
      </w:pPr>
    </w:p>
    <w:p w14:paraId="6D63B3E9" w14:textId="2AF86594" w:rsidR="0055458C" w:rsidRPr="00E75BDB" w:rsidRDefault="0055458C" w:rsidP="00E75BDB">
      <w:pPr>
        <w:spacing w:line="480" w:lineRule="auto"/>
        <w:rPr>
          <w:rFonts w:ascii="Times New Roman" w:hAnsi="Times New Roman" w:cs="Times New Roman"/>
        </w:rPr>
      </w:pPr>
      <w:r w:rsidRPr="00E75BDB">
        <w:rPr>
          <w:rFonts w:ascii="Times New Roman" w:hAnsi="Times New Roman" w:cs="Times New Roman"/>
        </w:rPr>
        <w:t>*The second dose was exactly 90 days after the first.  A mean of 1.7% of agents were vaccinated beyond the 90-day window (i.e., in December for their first dose) when using the normal distribution.</w:t>
      </w:r>
    </w:p>
    <w:p w14:paraId="03EDAB2C" w14:textId="651F072F" w:rsidR="00F47DE2" w:rsidRPr="009D05E6" w:rsidRDefault="00F47DE2" w:rsidP="00542A22">
      <w:pPr>
        <w:pStyle w:val="ListParagraph"/>
        <w:ind w:left="1080"/>
        <w:rPr>
          <w:rFonts w:ascii="Arial" w:hAnsi="Arial" w:cs="Arial"/>
          <w:b/>
          <w:bCs/>
        </w:rPr>
      </w:pPr>
    </w:p>
    <w:p w14:paraId="6B90B164" w14:textId="77777777" w:rsidR="00F47DE2" w:rsidRPr="009D05E6" w:rsidRDefault="00F47DE2" w:rsidP="00F47DE2">
      <w:pPr>
        <w:pStyle w:val="ListParagraph"/>
        <w:ind w:left="1080"/>
        <w:rPr>
          <w:rFonts w:ascii="Arial" w:hAnsi="Arial" w:cs="Arial"/>
          <w:b/>
          <w:bCs/>
        </w:rPr>
      </w:pPr>
    </w:p>
    <w:p w14:paraId="41000F75" w14:textId="39D25FE6" w:rsidR="00BB4082" w:rsidRPr="009D05E6" w:rsidRDefault="00BB4082" w:rsidP="00BB4082">
      <w:pPr>
        <w:spacing w:line="480" w:lineRule="auto"/>
        <w:ind w:firstLine="360"/>
        <w:rPr>
          <w:rFonts w:ascii="Arial" w:hAnsi="Arial" w:cs="Arial"/>
        </w:rPr>
      </w:pPr>
    </w:p>
    <w:p w14:paraId="44703CC5" w14:textId="77777777" w:rsidR="00F66052" w:rsidRPr="009D05E6" w:rsidRDefault="00F66052" w:rsidP="00A34D5E">
      <w:pPr>
        <w:rPr>
          <w:rFonts w:ascii="Arial" w:hAnsi="Arial" w:cs="Arial"/>
        </w:rPr>
        <w:sectPr w:rsidR="00F66052" w:rsidRPr="009D05E6" w:rsidSect="000E2B17">
          <w:pgSz w:w="12240" w:h="15840"/>
          <w:pgMar w:top="1440" w:right="1440" w:bottom="1440" w:left="1440" w:header="720" w:footer="720" w:gutter="0"/>
          <w:cols w:space="720"/>
          <w:docGrid w:linePitch="360"/>
        </w:sectPr>
      </w:pPr>
    </w:p>
    <w:p w14:paraId="4D01BB43" w14:textId="77777777" w:rsidR="00A34D5E" w:rsidRPr="009D05E6" w:rsidRDefault="00A34D5E" w:rsidP="00A34D5E">
      <w:pPr>
        <w:rPr>
          <w:rFonts w:ascii="Arial" w:hAnsi="Arial" w:cs="Arial"/>
        </w:rPr>
      </w:pPr>
    </w:p>
    <w:p w14:paraId="773A0A08" w14:textId="2D21C6ED" w:rsidR="00737A20" w:rsidRPr="00E75BDB" w:rsidRDefault="00AB0CC9" w:rsidP="00354DA2">
      <w:pPr>
        <w:rPr>
          <w:rFonts w:ascii="Times New Roman" w:hAnsi="Times New Roman" w:cs="Times New Roman"/>
          <w:b/>
          <w:bCs/>
        </w:rPr>
      </w:pPr>
      <w:r>
        <w:rPr>
          <w:rFonts w:ascii="Times New Roman" w:hAnsi="Times New Roman" w:cs="Times New Roman"/>
          <w:b/>
          <w:bCs/>
        </w:rPr>
        <w:tab/>
      </w:r>
      <w:r w:rsidR="00542A22" w:rsidRPr="00E75BDB">
        <w:rPr>
          <w:rFonts w:ascii="Times New Roman" w:hAnsi="Times New Roman" w:cs="Times New Roman"/>
          <w:b/>
          <w:bCs/>
        </w:rPr>
        <w:t xml:space="preserve">6. Supplemental Results </w:t>
      </w:r>
    </w:p>
    <w:p w14:paraId="2EBC32E1" w14:textId="67F92BF9" w:rsidR="00354DA2" w:rsidRPr="00E75BDB" w:rsidRDefault="00354DA2" w:rsidP="00354DA2">
      <w:pPr>
        <w:rPr>
          <w:rFonts w:ascii="Times New Roman" w:hAnsi="Times New Roman" w:cs="Times New Roman"/>
          <w:b/>
          <w:bCs/>
        </w:rPr>
      </w:pPr>
      <w:r w:rsidRPr="00E75BDB">
        <w:rPr>
          <w:rFonts w:ascii="Times New Roman" w:hAnsi="Times New Roman" w:cs="Times New Roman"/>
          <w:b/>
          <w:bCs/>
        </w:rPr>
        <w:t xml:space="preserve">Table </w:t>
      </w:r>
      <w:r w:rsidR="00EA6AB7">
        <w:rPr>
          <w:rFonts w:ascii="Times New Roman" w:hAnsi="Times New Roman" w:cs="Times New Roman"/>
          <w:b/>
          <w:bCs/>
        </w:rPr>
        <w:t>A</w:t>
      </w:r>
      <w:r w:rsidRPr="00E75BDB">
        <w:rPr>
          <w:rFonts w:ascii="Times New Roman" w:hAnsi="Times New Roman" w:cs="Times New Roman"/>
          <w:b/>
          <w:bCs/>
        </w:rPr>
        <w:t>3.</w:t>
      </w:r>
      <w:r w:rsidRPr="00E75BDB">
        <w:rPr>
          <w:rFonts w:ascii="Times New Roman" w:hAnsi="Times New Roman" w:cs="Times New Roman"/>
        </w:rPr>
        <w:t xml:space="preserve"> Percentage reductions in cases and hospitalizations compared to base model of one influenza vaccine dose.  Negative values represent an increase.</w:t>
      </w:r>
    </w:p>
    <w:tbl>
      <w:tblPr>
        <w:tblW w:w="12728" w:type="dxa"/>
        <w:tblLook w:val="04A0" w:firstRow="1" w:lastRow="0" w:firstColumn="1" w:lastColumn="0" w:noHBand="0" w:noVBand="1"/>
      </w:tblPr>
      <w:tblGrid>
        <w:gridCol w:w="1880"/>
        <w:gridCol w:w="949"/>
        <w:gridCol w:w="1388"/>
        <w:gridCol w:w="1157"/>
        <w:gridCol w:w="1157"/>
        <w:gridCol w:w="980"/>
        <w:gridCol w:w="1036"/>
        <w:gridCol w:w="1020"/>
        <w:gridCol w:w="1036"/>
        <w:gridCol w:w="1089"/>
        <w:gridCol w:w="1036"/>
      </w:tblGrid>
      <w:tr w:rsidR="00354DA2" w:rsidRPr="00E75BDB" w14:paraId="0982BCFC" w14:textId="77777777" w:rsidTr="008E1435">
        <w:trPr>
          <w:trHeight w:val="320"/>
        </w:trPr>
        <w:tc>
          <w:tcPr>
            <w:tcW w:w="1880" w:type="dxa"/>
            <w:tcBorders>
              <w:top w:val="single" w:sz="8" w:space="0" w:color="auto"/>
              <w:left w:val="single" w:sz="8" w:space="0" w:color="auto"/>
              <w:bottom w:val="nil"/>
              <w:right w:val="single" w:sz="4" w:space="0" w:color="auto"/>
            </w:tcBorders>
            <w:shd w:val="clear" w:color="auto" w:fill="auto"/>
            <w:noWrap/>
            <w:vAlign w:val="bottom"/>
            <w:hideMark/>
          </w:tcPr>
          <w:p w14:paraId="04F8A40E" w14:textId="77777777" w:rsidR="00354DA2" w:rsidRPr="00E75BDB" w:rsidRDefault="00354DA2" w:rsidP="006A4AF0">
            <w:pPr>
              <w:rPr>
                <w:rFonts w:ascii="Times New Roman" w:eastAsia="Times New Roman" w:hAnsi="Times New Roman" w:cs="Times New Roman"/>
                <w:b/>
                <w:bCs/>
                <w:color w:val="000000"/>
              </w:rPr>
            </w:pPr>
            <w:r w:rsidRPr="00E75BDB">
              <w:rPr>
                <w:rFonts w:ascii="Times New Roman" w:eastAsia="Times New Roman" w:hAnsi="Times New Roman" w:cs="Times New Roman"/>
                <w:b/>
                <w:bCs/>
                <w:color w:val="000000"/>
              </w:rPr>
              <w:t xml:space="preserve">Peak Month </w:t>
            </w:r>
          </w:p>
        </w:tc>
        <w:tc>
          <w:tcPr>
            <w:tcW w:w="2337" w:type="dxa"/>
            <w:gridSpan w:val="2"/>
            <w:tcBorders>
              <w:top w:val="single" w:sz="8" w:space="0" w:color="auto"/>
              <w:left w:val="single" w:sz="4" w:space="0" w:color="auto"/>
              <w:bottom w:val="nil"/>
              <w:right w:val="single" w:sz="8" w:space="0" w:color="auto"/>
            </w:tcBorders>
            <w:shd w:val="clear" w:color="auto" w:fill="auto"/>
            <w:noWrap/>
            <w:vAlign w:val="bottom"/>
            <w:hideMark/>
          </w:tcPr>
          <w:p w14:paraId="51BA570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Two Doses</w:t>
            </w:r>
          </w:p>
        </w:tc>
        <w:tc>
          <w:tcPr>
            <w:tcW w:w="2314" w:type="dxa"/>
            <w:gridSpan w:val="2"/>
            <w:tcBorders>
              <w:top w:val="single" w:sz="8" w:space="0" w:color="auto"/>
              <w:left w:val="nil"/>
              <w:bottom w:val="nil"/>
              <w:right w:val="single" w:sz="8" w:space="0" w:color="auto"/>
            </w:tcBorders>
            <w:shd w:val="clear" w:color="auto" w:fill="auto"/>
            <w:noWrap/>
            <w:vAlign w:val="bottom"/>
            <w:hideMark/>
          </w:tcPr>
          <w:p w14:paraId="74AA366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Decreased Second Dose Uptake</w:t>
            </w:r>
          </w:p>
        </w:tc>
        <w:tc>
          <w:tcPr>
            <w:tcW w:w="2016" w:type="dxa"/>
            <w:gridSpan w:val="2"/>
            <w:tcBorders>
              <w:top w:val="single" w:sz="8" w:space="0" w:color="auto"/>
              <w:left w:val="nil"/>
              <w:bottom w:val="nil"/>
              <w:right w:val="single" w:sz="8" w:space="0" w:color="auto"/>
            </w:tcBorders>
            <w:shd w:val="clear" w:color="auto" w:fill="auto"/>
            <w:noWrap/>
            <w:vAlign w:val="bottom"/>
            <w:hideMark/>
          </w:tcPr>
          <w:p w14:paraId="40F625D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Decreased Second Dose VE</w:t>
            </w:r>
          </w:p>
        </w:tc>
        <w:tc>
          <w:tcPr>
            <w:tcW w:w="2056" w:type="dxa"/>
            <w:gridSpan w:val="2"/>
            <w:tcBorders>
              <w:top w:val="single" w:sz="8" w:space="0" w:color="auto"/>
              <w:left w:val="nil"/>
              <w:bottom w:val="nil"/>
              <w:right w:val="single" w:sz="8" w:space="0" w:color="auto"/>
            </w:tcBorders>
            <w:shd w:val="clear" w:color="auto" w:fill="auto"/>
            <w:noWrap/>
            <w:vAlign w:val="bottom"/>
            <w:hideMark/>
          </w:tcPr>
          <w:p w14:paraId="3E15D4D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Decreased Waning of Both Doses</w:t>
            </w:r>
          </w:p>
        </w:tc>
        <w:tc>
          <w:tcPr>
            <w:tcW w:w="2125" w:type="dxa"/>
            <w:gridSpan w:val="2"/>
            <w:tcBorders>
              <w:top w:val="single" w:sz="8" w:space="0" w:color="auto"/>
              <w:left w:val="nil"/>
              <w:bottom w:val="nil"/>
              <w:right w:val="single" w:sz="8" w:space="0" w:color="auto"/>
            </w:tcBorders>
            <w:shd w:val="clear" w:color="auto" w:fill="auto"/>
            <w:noWrap/>
            <w:vAlign w:val="bottom"/>
            <w:hideMark/>
          </w:tcPr>
          <w:p w14:paraId="6691FC23" w14:textId="4D3A289A"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Oct 1 Dosing vs. Single Dose</w:t>
            </w:r>
            <w:r w:rsidR="00FD0BC7" w:rsidRPr="00E75BDB">
              <w:rPr>
                <w:rFonts w:ascii="Times New Roman" w:eastAsia="Times New Roman" w:hAnsi="Times New Roman" w:cs="Times New Roman"/>
                <w:color w:val="000000"/>
              </w:rPr>
              <w:t>*</w:t>
            </w:r>
          </w:p>
        </w:tc>
      </w:tr>
      <w:tr w:rsidR="00354DA2" w:rsidRPr="00E75BDB" w14:paraId="11BD7304" w14:textId="77777777" w:rsidTr="008E1435">
        <w:trPr>
          <w:trHeight w:val="340"/>
        </w:trPr>
        <w:tc>
          <w:tcPr>
            <w:tcW w:w="1880" w:type="dxa"/>
            <w:tcBorders>
              <w:top w:val="nil"/>
              <w:left w:val="single" w:sz="8" w:space="0" w:color="auto"/>
              <w:bottom w:val="single" w:sz="8" w:space="0" w:color="auto"/>
              <w:right w:val="single" w:sz="4" w:space="0" w:color="auto"/>
            </w:tcBorders>
            <w:shd w:val="clear" w:color="auto" w:fill="auto"/>
            <w:noWrap/>
            <w:vAlign w:val="bottom"/>
            <w:hideMark/>
          </w:tcPr>
          <w:p w14:paraId="7798C318"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By Age</w:t>
            </w:r>
          </w:p>
        </w:tc>
        <w:tc>
          <w:tcPr>
            <w:tcW w:w="949" w:type="dxa"/>
            <w:tcBorders>
              <w:top w:val="nil"/>
              <w:left w:val="single" w:sz="4" w:space="0" w:color="auto"/>
              <w:bottom w:val="single" w:sz="8" w:space="0" w:color="auto"/>
              <w:right w:val="nil"/>
            </w:tcBorders>
            <w:shd w:val="clear" w:color="auto" w:fill="auto"/>
            <w:noWrap/>
            <w:vAlign w:val="bottom"/>
            <w:hideMark/>
          </w:tcPr>
          <w:p w14:paraId="3A816EB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Cases</w:t>
            </w:r>
          </w:p>
        </w:tc>
        <w:tc>
          <w:tcPr>
            <w:tcW w:w="1388" w:type="dxa"/>
            <w:tcBorders>
              <w:top w:val="nil"/>
              <w:left w:val="nil"/>
              <w:bottom w:val="single" w:sz="8" w:space="0" w:color="auto"/>
              <w:right w:val="single" w:sz="8" w:space="0" w:color="auto"/>
            </w:tcBorders>
            <w:shd w:val="clear" w:color="auto" w:fill="auto"/>
            <w:noWrap/>
            <w:vAlign w:val="bottom"/>
            <w:hideMark/>
          </w:tcPr>
          <w:p w14:paraId="1281848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Hospital</w:t>
            </w:r>
          </w:p>
        </w:tc>
        <w:tc>
          <w:tcPr>
            <w:tcW w:w="1157" w:type="dxa"/>
            <w:tcBorders>
              <w:top w:val="nil"/>
              <w:left w:val="nil"/>
              <w:bottom w:val="single" w:sz="8" w:space="0" w:color="auto"/>
              <w:right w:val="nil"/>
            </w:tcBorders>
            <w:shd w:val="clear" w:color="auto" w:fill="auto"/>
            <w:noWrap/>
            <w:vAlign w:val="bottom"/>
            <w:hideMark/>
          </w:tcPr>
          <w:p w14:paraId="0DC6EAC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Cases</w:t>
            </w:r>
          </w:p>
        </w:tc>
        <w:tc>
          <w:tcPr>
            <w:tcW w:w="1157" w:type="dxa"/>
            <w:tcBorders>
              <w:top w:val="nil"/>
              <w:left w:val="nil"/>
              <w:bottom w:val="single" w:sz="8" w:space="0" w:color="auto"/>
              <w:right w:val="single" w:sz="8" w:space="0" w:color="auto"/>
            </w:tcBorders>
            <w:shd w:val="clear" w:color="auto" w:fill="auto"/>
            <w:noWrap/>
            <w:vAlign w:val="bottom"/>
            <w:hideMark/>
          </w:tcPr>
          <w:p w14:paraId="232A31D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Hospital</w:t>
            </w:r>
          </w:p>
        </w:tc>
        <w:tc>
          <w:tcPr>
            <w:tcW w:w="980" w:type="dxa"/>
            <w:tcBorders>
              <w:top w:val="nil"/>
              <w:left w:val="nil"/>
              <w:bottom w:val="single" w:sz="8" w:space="0" w:color="auto"/>
              <w:right w:val="nil"/>
            </w:tcBorders>
            <w:shd w:val="clear" w:color="auto" w:fill="auto"/>
            <w:noWrap/>
            <w:vAlign w:val="bottom"/>
            <w:hideMark/>
          </w:tcPr>
          <w:p w14:paraId="24C77CA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Cases</w:t>
            </w:r>
          </w:p>
        </w:tc>
        <w:tc>
          <w:tcPr>
            <w:tcW w:w="1036" w:type="dxa"/>
            <w:tcBorders>
              <w:top w:val="nil"/>
              <w:left w:val="nil"/>
              <w:bottom w:val="single" w:sz="8" w:space="0" w:color="auto"/>
              <w:right w:val="single" w:sz="8" w:space="0" w:color="auto"/>
            </w:tcBorders>
            <w:shd w:val="clear" w:color="auto" w:fill="auto"/>
            <w:noWrap/>
            <w:vAlign w:val="bottom"/>
            <w:hideMark/>
          </w:tcPr>
          <w:p w14:paraId="14068B5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Hospital</w:t>
            </w:r>
          </w:p>
        </w:tc>
        <w:tc>
          <w:tcPr>
            <w:tcW w:w="1020" w:type="dxa"/>
            <w:tcBorders>
              <w:top w:val="nil"/>
              <w:left w:val="nil"/>
              <w:bottom w:val="single" w:sz="8" w:space="0" w:color="auto"/>
              <w:right w:val="nil"/>
            </w:tcBorders>
            <w:shd w:val="clear" w:color="auto" w:fill="auto"/>
            <w:noWrap/>
            <w:vAlign w:val="bottom"/>
            <w:hideMark/>
          </w:tcPr>
          <w:p w14:paraId="5A1CF6B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Cases</w:t>
            </w:r>
          </w:p>
        </w:tc>
        <w:tc>
          <w:tcPr>
            <w:tcW w:w="1036" w:type="dxa"/>
            <w:tcBorders>
              <w:top w:val="nil"/>
              <w:left w:val="nil"/>
              <w:bottom w:val="single" w:sz="8" w:space="0" w:color="auto"/>
              <w:right w:val="single" w:sz="8" w:space="0" w:color="auto"/>
            </w:tcBorders>
            <w:shd w:val="clear" w:color="auto" w:fill="auto"/>
            <w:noWrap/>
            <w:vAlign w:val="bottom"/>
            <w:hideMark/>
          </w:tcPr>
          <w:p w14:paraId="2432212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Hospital</w:t>
            </w:r>
          </w:p>
        </w:tc>
        <w:tc>
          <w:tcPr>
            <w:tcW w:w="1089" w:type="dxa"/>
            <w:tcBorders>
              <w:top w:val="nil"/>
              <w:left w:val="nil"/>
              <w:bottom w:val="single" w:sz="8" w:space="0" w:color="auto"/>
              <w:right w:val="nil"/>
            </w:tcBorders>
            <w:shd w:val="clear" w:color="auto" w:fill="auto"/>
            <w:noWrap/>
            <w:vAlign w:val="bottom"/>
            <w:hideMark/>
          </w:tcPr>
          <w:p w14:paraId="322E980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Cases</w:t>
            </w:r>
          </w:p>
        </w:tc>
        <w:tc>
          <w:tcPr>
            <w:tcW w:w="1036" w:type="dxa"/>
            <w:tcBorders>
              <w:top w:val="nil"/>
              <w:left w:val="nil"/>
              <w:bottom w:val="single" w:sz="8" w:space="0" w:color="auto"/>
              <w:right w:val="single" w:sz="8" w:space="0" w:color="auto"/>
            </w:tcBorders>
            <w:shd w:val="clear" w:color="auto" w:fill="auto"/>
            <w:noWrap/>
            <w:vAlign w:val="bottom"/>
            <w:hideMark/>
          </w:tcPr>
          <w:p w14:paraId="408A391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Hospital</w:t>
            </w:r>
          </w:p>
        </w:tc>
      </w:tr>
      <w:tr w:rsidR="00354DA2" w:rsidRPr="00E75BDB" w14:paraId="1A42F9B1"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2BF20864" w14:textId="77777777" w:rsidR="00354DA2" w:rsidRPr="00E75BDB" w:rsidRDefault="00354DA2" w:rsidP="006A4AF0">
            <w:pPr>
              <w:rPr>
                <w:rFonts w:ascii="Times New Roman" w:eastAsia="Times New Roman" w:hAnsi="Times New Roman" w:cs="Times New Roman"/>
                <w:b/>
                <w:bCs/>
                <w:color w:val="000000"/>
              </w:rPr>
            </w:pPr>
            <w:r w:rsidRPr="00E75BDB">
              <w:rPr>
                <w:rFonts w:ascii="Times New Roman" w:eastAsia="Times New Roman" w:hAnsi="Times New Roman" w:cs="Times New Roman"/>
                <w:b/>
                <w:bCs/>
                <w:color w:val="000000"/>
              </w:rPr>
              <w:t>December</w:t>
            </w:r>
          </w:p>
        </w:tc>
        <w:tc>
          <w:tcPr>
            <w:tcW w:w="949" w:type="dxa"/>
            <w:tcBorders>
              <w:top w:val="nil"/>
              <w:left w:val="single" w:sz="4" w:space="0" w:color="auto"/>
              <w:bottom w:val="nil"/>
              <w:right w:val="nil"/>
            </w:tcBorders>
            <w:shd w:val="clear" w:color="auto" w:fill="auto"/>
            <w:noWrap/>
            <w:vAlign w:val="bottom"/>
            <w:hideMark/>
          </w:tcPr>
          <w:p w14:paraId="7F38B70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388" w:type="dxa"/>
            <w:tcBorders>
              <w:top w:val="nil"/>
              <w:left w:val="nil"/>
              <w:bottom w:val="nil"/>
              <w:right w:val="single" w:sz="8" w:space="0" w:color="auto"/>
            </w:tcBorders>
            <w:shd w:val="clear" w:color="auto" w:fill="auto"/>
            <w:noWrap/>
            <w:vAlign w:val="bottom"/>
            <w:hideMark/>
          </w:tcPr>
          <w:p w14:paraId="3DD3359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nil"/>
            </w:tcBorders>
            <w:shd w:val="clear" w:color="auto" w:fill="auto"/>
            <w:noWrap/>
            <w:vAlign w:val="bottom"/>
            <w:hideMark/>
          </w:tcPr>
          <w:p w14:paraId="6ABB501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single" w:sz="8" w:space="0" w:color="auto"/>
            </w:tcBorders>
            <w:shd w:val="clear" w:color="auto" w:fill="auto"/>
            <w:noWrap/>
            <w:vAlign w:val="bottom"/>
            <w:hideMark/>
          </w:tcPr>
          <w:p w14:paraId="2EFCA70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980" w:type="dxa"/>
            <w:tcBorders>
              <w:top w:val="nil"/>
              <w:left w:val="nil"/>
              <w:bottom w:val="nil"/>
              <w:right w:val="nil"/>
            </w:tcBorders>
            <w:shd w:val="clear" w:color="auto" w:fill="auto"/>
            <w:noWrap/>
            <w:vAlign w:val="bottom"/>
            <w:hideMark/>
          </w:tcPr>
          <w:p w14:paraId="2DA15AA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221F12E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20" w:type="dxa"/>
            <w:tcBorders>
              <w:top w:val="nil"/>
              <w:left w:val="nil"/>
              <w:bottom w:val="nil"/>
              <w:right w:val="nil"/>
            </w:tcBorders>
            <w:shd w:val="clear" w:color="auto" w:fill="auto"/>
            <w:noWrap/>
            <w:vAlign w:val="bottom"/>
            <w:hideMark/>
          </w:tcPr>
          <w:p w14:paraId="1D25132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nil"/>
            </w:tcBorders>
            <w:shd w:val="clear" w:color="auto" w:fill="auto"/>
            <w:noWrap/>
            <w:vAlign w:val="bottom"/>
            <w:hideMark/>
          </w:tcPr>
          <w:p w14:paraId="325C232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89" w:type="dxa"/>
            <w:tcBorders>
              <w:top w:val="nil"/>
              <w:left w:val="single" w:sz="8" w:space="0" w:color="auto"/>
              <w:bottom w:val="nil"/>
              <w:right w:val="nil"/>
            </w:tcBorders>
            <w:shd w:val="clear" w:color="auto" w:fill="auto"/>
            <w:noWrap/>
            <w:vAlign w:val="bottom"/>
            <w:hideMark/>
          </w:tcPr>
          <w:p w14:paraId="13BD1ED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5954836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r>
      <w:tr w:rsidR="00354DA2" w:rsidRPr="00E75BDB" w14:paraId="0AFB9BAC"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1671AFE7"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65-74</w:t>
            </w:r>
          </w:p>
        </w:tc>
        <w:tc>
          <w:tcPr>
            <w:tcW w:w="949" w:type="dxa"/>
            <w:tcBorders>
              <w:top w:val="nil"/>
              <w:left w:val="single" w:sz="4" w:space="0" w:color="auto"/>
              <w:bottom w:val="nil"/>
              <w:right w:val="nil"/>
            </w:tcBorders>
            <w:shd w:val="clear" w:color="auto" w:fill="auto"/>
            <w:noWrap/>
            <w:vAlign w:val="bottom"/>
            <w:hideMark/>
          </w:tcPr>
          <w:p w14:paraId="2275F80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1.8%</w:t>
            </w:r>
          </w:p>
        </w:tc>
        <w:tc>
          <w:tcPr>
            <w:tcW w:w="1388" w:type="dxa"/>
            <w:tcBorders>
              <w:top w:val="nil"/>
              <w:left w:val="nil"/>
              <w:bottom w:val="nil"/>
              <w:right w:val="single" w:sz="8" w:space="0" w:color="auto"/>
            </w:tcBorders>
            <w:shd w:val="clear" w:color="auto" w:fill="auto"/>
            <w:noWrap/>
            <w:vAlign w:val="bottom"/>
            <w:hideMark/>
          </w:tcPr>
          <w:p w14:paraId="22B8E67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2.9%</w:t>
            </w:r>
          </w:p>
        </w:tc>
        <w:tc>
          <w:tcPr>
            <w:tcW w:w="1157" w:type="dxa"/>
            <w:tcBorders>
              <w:top w:val="nil"/>
              <w:left w:val="nil"/>
              <w:bottom w:val="nil"/>
              <w:right w:val="nil"/>
            </w:tcBorders>
            <w:shd w:val="clear" w:color="auto" w:fill="auto"/>
            <w:noWrap/>
            <w:vAlign w:val="bottom"/>
            <w:hideMark/>
          </w:tcPr>
          <w:p w14:paraId="2A6ED08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0.6%</w:t>
            </w:r>
          </w:p>
        </w:tc>
        <w:tc>
          <w:tcPr>
            <w:tcW w:w="1157" w:type="dxa"/>
            <w:tcBorders>
              <w:top w:val="nil"/>
              <w:left w:val="nil"/>
              <w:bottom w:val="nil"/>
              <w:right w:val="single" w:sz="8" w:space="0" w:color="auto"/>
            </w:tcBorders>
            <w:shd w:val="clear" w:color="auto" w:fill="auto"/>
            <w:noWrap/>
            <w:vAlign w:val="bottom"/>
            <w:hideMark/>
          </w:tcPr>
          <w:p w14:paraId="7842AEB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0.6%</w:t>
            </w:r>
          </w:p>
        </w:tc>
        <w:tc>
          <w:tcPr>
            <w:tcW w:w="980" w:type="dxa"/>
            <w:tcBorders>
              <w:top w:val="nil"/>
              <w:left w:val="nil"/>
              <w:bottom w:val="nil"/>
              <w:right w:val="nil"/>
            </w:tcBorders>
            <w:shd w:val="clear" w:color="auto" w:fill="auto"/>
            <w:noWrap/>
            <w:vAlign w:val="bottom"/>
            <w:hideMark/>
          </w:tcPr>
          <w:p w14:paraId="3134D2D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1.5%</w:t>
            </w:r>
          </w:p>
        </w:tc>
        <w:tc>
          <w:tcPr>
            <w:tcW w:w="1036" w:type="dxa"/>
            <w:tcBorders>
              <w:top w:val="nil"/>
              <w:left w:val="nil"/>
              <w:bottom w:val="nil"/>
              <w:right w:val="single" w:sz="8" w:space="0" w:color="auto"/>
            </w:tcBorders>
            <w:shd w:val="clear" w:color="auto" w:fill="auto"/>
            <w:noWrap/>
            <w:vAlign w:val="bottom"/>
            <w:hideMark/>
          </w:tcPr>
          <w:p w14:paraId="52890C1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2.6%</w:t>
            </w:r>
          </w:p>
        </w:tc>
        <w:tc>
          <w:tcPr>
            <w:tcW w:w="1020" w:type="dxa"/>
            <w:tcBorders>
              <w:top w:val="nil"/>
              <w:left w:val="nil"/>
              <w:bottom w:val="nil"/>
              <w:right w:val="nil"/>
            </w:tcBorders>
            <w:shd w:val="clear" w:color="auto" w:fill="auto"/>
            <w:noWrap/>
            <w:vAlign w:val="bottom"/>
            <w:hideMark/>
          </w:tcPr>
          <w:p w14:paraId="6EA0EE7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w:t>
            </w:r>
          </w:p>
        </w:tc>
        <w:tc>
          <w:tcPr>
            <w:tcW w:w="1036" w:type="dxa"/>
            <w:tcBorders>
              <w:top w:val="nil"/>
              <w:left w:val="nil"/>
              <w:bottom w:val="nil"/>
              <w:right w:val="nil"/>
            </w:tcBorders>
            <w:shd w:val="clear" w:color="auto" w:fill="auto"/>
            <w:noWrap/>
            <w:vAlign w:val="bottom"/>
            <w:hideMark/>
          </w:tcPr>
          <w:p w14:paraId="2EE8787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0.7%</w:t>
            </w:r>
          </w:p>
        </w:tc>
        <w:tc>
          <w:tcPr>
            <w:tcW w:w="1089" w:type="dxa"/>
            <w:tcBorders>
              <w:top w:val="nil"/>
              <w:left w:val="single" w:sz="8" w:space="0" w:color="auto"/>
              <w:bottom w:val="nil"/>
              <w:right w:val="nil"/>
            </w:tcBorders>
            <w:shd w:val="clear" w:color="auto" w:fill="auto"/>
            <w:noWrap/>
            <w:vAlign w:val="bottom"/>
            <w:hideMark/>
          </w:tcPr>
          <w:p w14:paraId="27611F4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-0.9%</w:t>
            </w:r>
          </w:p>
        </w:tc>
        <w:tc>
          <w:tcPr>
            <w:tcW w:w="1036" w:type="dxa"/>
            <w:tcBorders>
              <w:top w:val="nil"/>
              <w:left w:val="nil"/>
              <w:bottom w:val="nil"/>
              <w:right w:val="single" w:sz="8" w:space="0" w:color="auto"/>
            </w:tcBorders>
            <w:shd w:val="clear" w:color="auto" w:fill="auto"/>
            <w:noWrap/>
            <w:vAlign w:val="bottom"/>
            <w:hideMark/>
          </w:tcPr>
          <w:p w14:paraId="53F8CDC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-0.3%</w:t>
            </w:r>
          </w:p>
        </w:tc>
      </w:tr>
      <w:tr w:rsidR="00354DA2" w:rsidRPr="00E75BDB" w14:paraId="71C8BDB1"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718FCE6D"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75-84</w:t>
            </w:r>
          </w:p>
        </w:tc>
        <w:tc>
          <w:tcPr>
            <w:tcW w:w="949" w:type="dxa"/>
            <w:tcBorders>
              <w:top w:val="nil"/>
              <w:left w:val="single" w:sz="4" w:space="0" w:color="auto"/>
              <w:bottom w:val="nil"/>
              <w:right w:val="nil"/>
            </w:tcBorders>
            <w:shd w:val="clear" w:color="auto" w:fill="auto"/>
            <w:noWrap/>
            <w:vAlign w:val="bottom"/>
            <w:hideMark/>
          </w:tcPr>
          <w:p w14:paraId="34EF2D9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w:t>
            </w:r>
          </w:p>
        </w:tc>
        <w:tc>
          <w:tcPr>
            <w:tcW w:w="1388" w:type="dxa"/>
            <w:tcBorders>
              <w:top w:val="nil"/>
              <w:left w:val="nil"/>
              <w:bottom w:val="nil"/>
              <w:right w:val="single" w:sz="8" w:space="0" w:color="auto"/>
            </w:tcBorders>
            <w:shd w:val="clear" w:color="auto" w:fill="auto"/>
            <w:noWrap/>
            <w:vAlign w:val="bottom"/>
            <w:hideMark/>
          </w:tcPr>
          <w:p w14:paraId="56B5261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2.0%</w:t>
            </w:r>
          </w:p>
        </w:tc>
        <w:tc>
          <w:tcPr>
            <w:tcW w:w="1157" w:type="dxa"/>
            <w:tcBorders>
              <w:top w:val="nil"/>
              <w:left w:val="nil"/>
              <w:bottom w:val="nil"/>
              <w:right w:val="nil"/>
            </w:tcBorders>
            <w:shd w:val="clear" w:color="auto" w:fill="auto"/>
            <w:noWrap/>
            <w:vAlign w:val="bottom"/>
            <w:hideMark/>
          </w:tcPr>
          <w:p w14:paraId="7E84171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0.2%</w:t>
            </w:r>
          </w:p>
        </w:tc>
        <w:tc>
          <w:tcPr>
            <w:tcW w:w="1157" w:type="dxa"/>
            <w:tcBorders>
              <w:top w:val="nil"/>
              <w:left w:val="nil"/>
              <w:bottom w:val="nil"/>
              <w:right w:val="single" w:sz="8" w:space="0" w:color="auto"/>
            </w:tcBorders>
            <w:shd w:val="clear" w:color="auto" w:fill="auto"/>
            <w:noWrap/>
            <w:vAlign w:val="bottom"/>
            <w:hideMark/>
          </w:tcPr>
          <w:p w14:paraId="2C762D5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0.1%</w:t>
            </w:r>
          </w:p>
        </w:tc>
        <w:tc>
          <w:tcPr>
            <w:tcW w:w="980" w:type="dxa"/>
            <w:tcBorders>
              <w:top w:val="nil"/>
              <w:left w:val="nil"/>
              <w:bottom w:val="nil"/>
              <w:right w:val="nil"/>
            </w:tcBorders>
            <w:shd w:val="clear" w:color="auto" w:fill="auto"/>
            <w:noWrap/>
            <w:vAlign w:val="bottom"/>
            <w:hideMark/>
          </w:tcPr>
          <w:p w14:paraId="4CB70D3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0.9%</w:t>
            </w:r>
          </w:p>
        </w:tc>
        <w:tc>
          <w:tcPr>
            <w:tcW w:w="1036" w:type="dxa"/>
            <w:tcBorders>
              <w:top w:val="nil"/>
              <w:left w:val="nil"/>
              <w:bottom w:val="nil"/>
              <w:right w:val="single" w:sz="8" w:space="0" w:color="auto"/>
            </w:tcBorders>
            <w:shd w:val="clear" w:color="auto" w:fill="auto"/>
            <w:noWrap/>
            <w:vAlign w:val="bottom"/>
            <w:hideMark/>
          </w:tcPr>
          <w:p w14:paraId="25820AC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1.9%</w:t>
            </w:r>
          </w:p>
        </w:tc>
        <w:tc>
          <w:tcPr>
            <w:tcW w:w="1020" w:type="dxa"/>
            <w:tcBorders>
              <w:top w:val="nil"/>
              <w:left w:val="nil"/>
              <w:bottom w:val="nil"/>
              <w:right w:val="nil"/>
            </w:tcBorders>
            <w:shd w:val="clear" w:color="auto" w:fill="auto"/>
            <w:noWrap/>
            <w:vAlign w:val="bottom"/>
            <w:hideMark/>
          </w:tcPr>
          <w:p w14:paraId="08E48FC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0.8%</w:t>
            </w:r>
          </w:p>
        </w:tc>
        <w:tc>
          <w:tcPr>
            <w:tcW w:w="1036" w:type="dxa"/>
            <w:tcBorders>
              <w:top w:val="nil"/>
              <w:left w:val="nil"/>
              <w:bottom w:val="nil"/>
              <w:right w:val="nil"/>
            </w:tcBorders>
            <w:shd w:val="clear" w:color="auto" w:fill="auto"/>
            <w:noWrap/>
            <w:vAlign w:val="bottom"/>
            <w:hideMark/>
          </w:tcPr>
          <w:p w14:paraId="436C4EB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w:t>
            </w:r>
          </w:p>
        </w:tc>
        <w:tc>
          <w:tcPr>
            <w:tcW w:w="1089" w:type="dxa"/>
            <w:tcBorders>
              <w:top w:val="nil"/>
              <w:left w:val="single" w:sz="8" w:space="0" w:color="auto"/>
              <w:bottom w:val="nil"/>
              <w:right w:val="nil"/>
            </w:tcBorders>
            <w:shd w:val="clear" w:color="auto" w:fill="auto"/>
            <w:noWrap/>
            <w:vAlign w:val="bottom"/>
            <w:hideMark/>
          </w:tcPr>
          <w:p w14:paraId="2D1557C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-0.4%</w:t>
            </w:r>
          </w:p>
        </w:tc>
        <w:tc>
          <w:tcPr>
            <w:tcW w:w="1036" w:type="dxa"/>
            <w:tcBorders>
              <w:top w:val="nil"/>
              <w:left w:val="nil"/>
              <w:bottom w:val="nil"/>
              <w:right w:val="single" w:sz="8" w:space="0" w:color="auto"/>
            </w:tcBorders>
            <w:shd w:val="clear" w:color="auto" w:fill="auto"/>
            <w:noWrap/>
            <w:vAlign w:val="bottom"/>
            <w:hideMark/>
          </w:tcPr>
          <w:p w14:paraId="26D5C3E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0.2%</w:t>
            </w:r>
          </w:p>
        </w:tc>
      </w:tr>
      <w:tr w:rsidR="00354DA2" w:rsidRPr="00E75BDB" w14:paraId="460FEE44" w14:textId="77777777" w:rsidTr="008E1435">
        <w:trPr>
          <w:trHeight w:val="340"/>
        </w:trPr>
        <w:tc>
          <w:tcPr>
            <w:tcW w:w="1880" w:type="dxa"/>
            <w:tcBorders>
              <w:top w:val="nil"/>
              <w:left w:val="single" w:sz="8" w:space="0" w:color="auto"/>
              <w:bottom w:val="nil"/>
              <w:right w:val="single" w:sz="4" w:space="0" w:color="auto"/>
            </w:tcBorders>
            <w:shd w:val="clear" w:color="auto" w:fill="auto"/>
            <w:noWrap/>
            <w:vAlign w:val="bottom"/>
            <w:hideMark/>
          </w:tcPr>
          <w:p w14:paraId="3D223486"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85+</w:t>
            </w:r>
          </w:p>
        </w:tc>
        <w:tc>
          <w:tcPr>
            <w:tcW w:w="949" w:type="dxa"/>
            <w:tcBorders>
              <w:top w:val="nil"/>
              <w:left w:val="single" w:sz="4" w:space="0" w:color="auto"/>
              <w:bottom w:val="nil"/>
              <w:right w:val="nil"/>
            </w:tcBorders>
            <w:shd w:val="clear" w:color="auto" w:fill="auto"/>
            <w:noWrap/>
            <w:vAlign w:val="bottom"/>
            <w:hideMark/>
          </w:tcPr>
          <w:p w14:paraId="6445D10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1.6%</w:t>
            </w:r>
          </w:p>
        </w:tc>
        <w:tc>
          <w:tcPr>
            <w:tcW w:w="1388" w:type="dxa"/>
            <w:tcBorders>
              <w:top w:val="nil"/>
              <w:left w:val="nil"/>
              <w:bottom w:val="nil"/>
              <w:right w:val="single" w:sz="8" w:space="0" w:color="auto"/>
            </w:tcBorders>
            <w:shd w:val="clear" w:color="auto" w:fill="auto"/>
            <w:noWrap/>
            <w:vAlign w:val="bottom"/>
            <w:hideMark/>
          </w:tcPr>
          <w:p w14:paraId="65708C9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w:t>
            </w:r>
          </w:p>
        </w:tc>
        <w:tc>
          <w:tcPr>
            <w:tcW w:w="1157" w:type="dxa"/>
            <w:tcBorders>
              <w:top w:val="nil"/>
              <w:left w:val="nil"/>
              <w:bottom w:val="nil"/>
              <w:right w:val="nil"/>
            </w:tcBorders>
            <w:shd w:val="clear" w:color="auto" w:fill="auto"/>
            <w:noWrap/>
            <w:vAlign w:val="bottom"/>
            <w:hideMark/>
          </w:tcPr>
          <w:p w14:paraId="29CDC27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0.6%</w:t>
            </w:r>
          </w:p>
        </w:tc>
        <w:tc>
          <w:tcPr>
            <w:tcW w:w="1157" w:type="dxa"/>
            <w:tcBorders>
              <w:top w:val="nil"/>
              <w:left w:val="nil"/>
              <w:bottom w:val="nil"/>
              <w:right w:val="single" w:sz="8" w:space="0" w:color="auto"/>
            </w:tcBorders>
            <w:shd w:val="clear" w:color="auto" w:fill="auto"/>
            <w:noWrap/>
            <w:vAlign w:val="bottom"/>
            <w:hideMark/>
          </w:tcPr>
          <w:p w14:paraId="55AAFC2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0.9%</w:t>
            </w:r>
          </w:p>
        </w:tc>
        <w:tc>
          <w:tcPr>
            <w:tcW w:w="980" w:type="dxa"/>
            <w:tcBorders>
              <w:top w:val="nil"/>
              <w:left w:val="nil"/>
              <w:bottom w:val="nil"/>
              <w:right w:val="nil"/>
            </w:tcBorders>
            <w:shd w:val="clear" w:color="auto" w:fill="auto"/>
            <w:noWrap/>
            <w:vAlign w:val="bottom"/>
            <w:hideMark/>
          </w:tcPr>
          <w:p w14:paraId="1B97DCE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w:t>
            </w:r>
          </w:p>
        </w:tc>
        <w:tc>
          <w:tcPr>
            <w:tcW w:w="1036" w:type="dxa"/>
            <w:tcBorders>
              <w:top w:val="nil"/>
              <w:left w:val="nil"/>
              <w:bottom w:val="nil"/>
              <w:right w:val="single" w:sz="8" w:space="0" w:color="auto"/>
            </w:tcBorders>
            <w:shd w:val="clear" w:color="auto" w:fill="auto"/>
            <w:noWrap/>
            <w:vAlign w:val="bottom"/>
            <w:hideMark/>
          </w:tcPr>
          <w:p w14:paraId="2C024C0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w:t>
            </w:r>
          </w:p>
        </w:tc>
        <w:tc>
          <w:tcPr>
            <w:tcW w:w="1020" w:type="dxa"/>
            <w:tcBorders>
              <w:top w:val="nil"/>
              <w:left w:val="nil"/>
              <w:bottom w:val="single" w:sz="4" w:space="0" w:color="auto"/>
              <w:right w:val="nil"/>
            </w:tcBorders>
            <w:shd w:val="clear" w:color="auto" w:fill="auto"/>
            <w:noWrap/>
            <w:vAlign w:val="bottom"/>
            <w:hideMark/>
          </w:tcPr>
          <w:p w14:paraId="6F2AA42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2.5%</w:t>
            </w:r>
          </w:p>
        </w:tc>
        <w:tc>
          <w:tcPr>
            <w:tcW w:w="1036" w:type="dxa"/>
            <w:tcBorders>
              <w:top w:val="nil"/>
              <w:left w:val="nil"/>
              <w:bottom w:val="single" w:sz="4" w:space="0" w:color="auto"/>
              <w:right w:val="nil"/>
            </w:tcBorders>
            <w:shd w:val="clear" w:color="auto" w:fill="auto"/>
            <w:noWrap/>
            <w:vAlign w:val="bottom"/>
            <w:hideMark/>
          </w:tcPr>
          <w:p w14:paraId="51E7FAD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2.5%</w:t>
            </w:r>
          </w:p>
        </w:tc>
        <w:tc>
          <w:tcPr>
            <w:tcW w:w="1089" w:type="dxa"/>
            <w:tcBorders>
              <w:top w:val="nil"/>
              <w:left w:val="single" w:sz="8" w:space="0" w:color="auto"/>
              <w:bottom w:val="nil"/>
              <w:right w:val="nil"/>
            </w:tcBorders>
            <w:shd w:val="clear" w:color="auto" w:fill="auto"/>
            <w:noWrap/>
            <w:vAlign w:val="bottom"/>
            <w:hideMark/>
          </w:tcPr>
          <w:p w14:paraId="4B8F6E1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0.9%</w:t>
            </w:r>
          </w:p>
        </w:tc>
        <w:tc>
          <w:tcPr>
            <w:tcW w:w="1036" w:type="dxa"/>
            <w:tcBorders>
              <w:top w:val="nil"/>
              <w:left w:val="nil"/>
              <w:bottom w:val="nil"/>
              <w:right w:val="single" w:sz="8" w:space="0" w:color="auto"/>
            </w:tcBorders>
            <w:shd w:val="clear" w:color="auto" w:fill="auto"/>
            <w:noWrap/>
            <w:vAlign w:val="bottom"/>
            <w:hideMark/>
          </w:tcPr>
          <w:p w14:paraId="58801E1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0.0%</w:t>
            </w:r>
          </w:p>
        </w:tc>
      </w:tr>
      <w:tr w:rsidR="00354DA2" w:rsidRPr="00E75BDB" w14:paraId="23DF2112" w14:textId="77777777" w:rsidTr="008E1435">
        <w:trPr>
          <w:trHeight w:val="340"/>
        </w:trPr>
        <w:tc>
          <w:tcPr>
            <w:tcW w:w="18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C34753A" w14:textId="3F02DB09"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 xml:space="preserve">Total Cases </w:t>
            </w:r>
            <w:r w:rsidR="00766759" w:rsidRPr="00E75BDB">
              <w:rPr>
                <w:rFonts w:ascii="Times New Roman" w:hAnsi="Times New Roman" w:cs="Times New Roman"/>
              </w:rPr>
              <w:t>≥65</w:t>
            </w:r>
          </w:p>
        </w:tc>
        <w:tc>
          <w:tcPr>
            <w:tcW w:w="949" w:type="dxa"/>
            <w:tcBorders>
              <w:top w:val="single" w:sz="8" w:space="0" w:color="auto"/>
              <w:left w:val="single" w:sz="4" w:space="0" w:color="auto"/>
              <w:bottom w:val="single" w:sz="8" w:space="0" w:color="auto"/>
              <w:right w:val="nil"/>
            </w:tcBorders>
            <w:shd w:val="clear" w:color="auto" w:fill="auto"/>
            <w:noWrap/>
            <w:vAlign w:val="bottom"/>
            <w:hideMark/>
          </w:tcPr>
          <w:p w14:paraId="338219B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1.6%</w:t>
            </w:r>
          </w:p>
        </w:tc>
        <w:tc>
          <w:tcPr>
            <w:tcW w:w="1388" w:type="dxa"/>
            <w:tcBorders>
              <w:top w:val="single" w:sz="8" w:space="0" w:color="auto"/>
              <w:left w:val="nil"/>
              <w:bottom w:val="single" w:sz="8" w:space="0" w:color="auto"/>
              <w:right w:val="single" w:sz="8" w:space="0" w:color="auto"/>
            </w:tcBorders>
            <w:shd w:val="clear" w:color="auto" w:fill="auto"/>
            <w:noWrap/>
            <w:vAlign w:val="bottom"/>
            <w:hideMark/>
          </w:tcPr>
          <w:p w14:paraId="2120A39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2.2%</w:t>
            </w:r>
          </w:p>
        </w:tc>
        <w:tc>
          <w:tcPr>
            <w:tcW w:w="1157" w:type="dxa"/>
            <w:tcBorders>
              <w:top w:val="single" w:sz="8" w:space="0" w:color="auto"/>
              <w:left w:val="nil"/>
              <w:bottom w:val="single" w:sz="8" w:space="0" w:color="auto"/>
              <w:right w:val="nil"/>
            </w:tcBorders>
            <w:shd w:val="clear" w:color="auto" w:fill="auto"/>
            <w:noWrap/>
            <w:vAlign w:val="bottom"/>
            <w:hideMark/>
          </w:tcPr>
          <w:p w14:paraId="7C30E79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0.5%</w:t>
            </w:r>
          </w:p>
        </w:tc>
        <w:tc>
          <w:tcPr>
            <w:tcW w:w="1157" w:type="dxa"/>
            <w:tcBorders>
              <w:top w:val="single" w:sz="8" w:space="0" w:color="auto"/>
              <w:left w:val="nil"/>
              <w:bottom w:val="single" w:sz="8" w:space="0" w:color="auto"/>
              <w:right w:val="single" w:sz="8" w:space="0" w:color="auto"/>
            </w:tcBorders>
            <w:shd w:val="clear" w:color="auto" w:fill="auto"/>
            <w:noWrap/>
            <w:vAlign w:val="bottom"/>
            <w:hideMark/>
          </w:tcPr>
          <w:p w14:paraId="7B308E5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0.5%</w:t>
            </w:r>
          </w:p>
        </w:tc>
        <w:tc>
          <w:tcPr>
            <w:tcW w:w="980" w:type="dxa"/>
            <w:tcBorders>
              <w:top w:val="single" w:sz="8" w:space="0" w:color="auto"/>
              <w:left w:val="nil"/>
              <w:bottom w:val="single" w:sz="8" w:space="0" w:color="auto"/>
              <w:right w:val="nil"/>
            </w:tcBorders>
            <w:shd w:val="clear" w:color="auto" w:fill="auto"/>
            <w:noWrap/>
            <w:vAlign w:val="bottom"/>
            <w:hideMark/>
          </w:tcPr>
          <w:p w14:paraId="10D1E31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5F01E5C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2.0%</w:t>
            </w:r>
          </w:p>
        </w:tc>
        <w:tc>
          <w:tcPr>
            <w:tcW w:w="1020" w:type="dxa"/>
            <w:tcBorders>
              <w:top w:val="single" w:sz="4" w:space="0" w:color="auto"/>
              <w:left w:val="nil"/>
              <w:bottom w:val="single" w:sz="4" w:space="0" w:color="auto"/>
              <w:right w:val="nil"/>
            </w:tcBorders>
            <w:shd w:val="clear" w:color="auto" w:fill="auto"/>
            <w:noWrap/>
            <w:vAlign w:val="bottom"/>
            <w:hideMark/>
          </w:tcPr>
          <w:p w14:paraId="66DA2B1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w:t>
            </w:r>
          </w:p>
        </w:tc>
        <w:tc>
          <w:tcPr>
            <w:tcW w:w="1036" w:type="dxa"/>
            <w:tcBorders>
              <w:top w:val="single" w:sz="4" w:space="0" w:color="auto"/>
              <w:left w:val="nil"/>
              <w:bottom w:val="single" w:sz="4" w:space="0" w:color="auto"/>
              <w:right w:val="nil"/>
            </w:tcBorders>
            <w:shd w:val="clear" w:color="auto" w:fill="auto"/>
            <w:noWrap/>
            <w:vAlign w:val="bottom"/>
            <w:hideMark/>
          </w:tcPr>
          <w:p w14:paraId="5AB3D29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0.0%</w:t>
            </w:r>
          </w:p>
        </w:tc>
        <w:tc>
          <w:tcPr>
            <w:tcW w:w="1089" w:type="dxa"/>
            <w:tcBorders>
              <w:top w:val="single" w:sz="8" w:space="0" w:color="auto"/>
              <w:left w:val="single" w:sz="8" w:space="0" w:color="auto"/>
              <w:bottom w:val="single" w:sz="8" w:space="0" w:color="auto"/>
              <w:right w:val="nil"/>
            </w:tcBorders>
            <w:shd w:val="clear" w:color="auto" w:fill="auto"/>
            <w:noWrap/>
            <w:vAlign w:val="bottom"/>
            <w:hideMark/>
          </w:tcPr>
          <w:p w14:paraId="3FA3D94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-0.6%</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0BD274F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-0.1%</w:t>
            </w:r>
          </w:p>
        </w:tc>
      </w:tr>
      <w:tr w:rsidR="00354DA2" w:rsidRPr="00E75BDB" w14:paraId="2603B74C"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42047F7D" w14:textId="77777777" w:rsidR="00354DA2" w:rsidRPr="00E75BDB" w:rsidRDefault="00354DA2" w:rsidP="006A4AF0">
            <w:pPr>
              <w:rPr>
                <w:rFonts w:ascii="Times New Roman" w:eastAsia="Times New Roman" w:hAnsi="Times New Roman" w:cs="Times New Roman"/>
                <w:b/>
                <w:bCs/>
                <w:color w:val="000000"/>
              </w:rPr>
            </w:pPr>
            <w:r w:rsidRPr="00E75BDB">
              <w:rPr>
                <w:rFonts w:ascii="Times New Roman" w:eastAsia="Times New Roman" w:hAnsi="Times New Roman" w:cs="Times New Roman"/>
                <w:b/>
                <w:bCs/>
                <w:color w:val="000000"/>
              </w:rPr>
              <w:t>January</w:t>
            </w:r>
          </w:p>
        </w:tc>
        <w:tc>
          <w:tcPr>
            <w:tcW w:w="949" w:type="dxa"/>
            <w:tcBorders>
              <w:top w:val="nil"/>
              <w:left w:val="single" w:sz="4" w:space="0" w:color="auto"/>
              <w:bottom w:val="nil"/>
              <w:right w:val="nil"/>
            </w:tcBorders>
            <w:shd w:val="clear" w:color="auto" w:fill="auto"/>
            <w:noWrap/>
            <w:vAlign w:val="bottom"/>
            <w:hideMark/>
          </w:tcPr>
          <w:p w14:paraId="419BB0F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388" w:type="dxa"/>
            <w:tcBorders>
              <w:top w:val="nil"/>
              <w:left w:val="nil"/>
              <w:bottom w:val="nil"/>
              <w:right w:val="single" w:sz="8" w:space="0" w:color="auto"/>
            </w:tcBorders>
            <w:shd w:val="clear" w:color="auto" w:fill="auto"/>
            <w:noWrap/>
            <w:vAlign w:val="bottom"/>
            <w:hideMark/>
          </w:tcPr>
          <w:p w14:paraId="0CE16D7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nil"/>
            </w:tcBorders>
            <w:shd w:val="clear" w:color="auto" w:fill="auto"/>
            <w:noWrap/>
            <w:vAlign w:val="bottom"/>
            <w:hideMark/>
          </w:tcPr>
          <w:p w14:paraId="3F3157B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single" w:sz="8" w:space="0" w:color="auto"/>
            </w:tcBorders>
            <w:shd w:val="clear" w:color="auto" w:fill="auto"/>
            <w:noWrap/>
            <w:vAlign w:val="bottom"/>
            <w:hideMark/>
          </w:tcPr>
          <w:p w14:paraId="62FF712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980" w:type="dxa"/>
            <w:tcBorders>
              <w:top w:val="nil"/>
              <w:left w:val="nil"/>
              <w:bottom w:val="nil"/>
              <w:right w:val="nil"/>
            </w:tcBorders>
            <w:shd w:val="clear" w:color="auto" w:fill="auto"/>
            <w:noWrap/>
            <w:vAlign w:val="bottom"/>
            <w:hideMark/>
          </w:tcPr>
          <w:p w14:paraId="7CA5E02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02952E5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20" w:type="dxa"/>
            <w:tcBorders>
              <w:top w:val="single" w:sz="4" w:space="0" w:color="auto"/>
              <w:left w:val="nil"/>
              <w:bottom w:val="nil"/>
              <w:right w:val="nil"/>
            </w:tcBorders>
            <w:shd w:val="clear" w:color="auto" w:fill="auto"/>
            <w:noWrap/>
            <w:vAlign w:val="bottom"/>
            <w:hideMark/>
          </w:tcPr>
          <w:p w14:paraId="301F379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single" w:sz="4" w:space="0" w:color="auto"/>
              <w:left w:val="nil"/>
              <w:bottom w:val="nil"/>
              <w:right w:val="nil"/>
            </w:tcBorders>
            <w:shd w:val="clear" w:color="auto" w:fill="auto"/>
            <w:noWrap/>
            <w:vAlign w:val="bottom"/>
            <w:hideMark/>
          </w:tcPr>
          <w:p w14:paraId="38A464F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89" w:type="dxa"/>
            <w:tcBorders>
              <w:top w:val="nil"/>
              <w:left w:val="single" w:sz="8" w:space="0" w:color="auto"/>
              <w:bottom w:val="nil"/>
              <w:right w:val="nil"/>
            </w:tcBorders>
            <w:shd w:val="clear" w:color="auto" w:fill="auto"/>
            <w:noWrap/>
            <w:vAlign w:val="bottom"/>
            <w:hideMark/>
          </w:tcPr>
          <w:p w14:paraId="15C3132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77C39A4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r>
      <w:tr w:rsidR="00354DA2" w:rsidRPr="00E75BDB" w14:paraId="453F0702"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779B95FA"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65-74</w:t>
            </w:r>
          </w:p>
        </w:tc>
        <w:tc>
          <w:tcPr>
            <w:tcW w:w="949" w:type="dxa"/>
            <w:tcBorders>
              <w:top w:val="nil"/>
              <w:left w:val="single" w:sz="4" w:space="0" w:color="auto"/>
              <w:bottom w:val="nil"/>
              <w:right w:val="nil"/>
            </w:tcBorders>
            <w:shd w:val="clear" w:color="auto" w:fill="auto"/>
            <w:noWrap/>
            <w:vAlign w:val="bottom"/>
            <w:hideMark/>
          </w:tcPr>
          <w:p w14:paraId="26D5A0F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5.6%</w:t>
            </w:r>
          </w:p>
        </w:tc>
        <w:tc>
          <w:tcPr>
            <w:tcW w:w="1388" w:type="dxa"/>
            <w:tcBorders>
              <w:top w:val="nil"/>
              <w:left w:val="nil"/>
              <w:bottom w:val="nil"/>
              <w:right w:val="single" w:sz="8" w:space="0" w:color="auto"/>
            </w:tcBorders>
            <w:shd w:val="clear" w:color="auto" w:fill="auto"/>
            <w:noWrap/>
            <w:vAlign w:val="bottom"/>
            <w:hideMark/>
          </w:tcPr>
          <w:p w14:paraId="6C8C009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6.0%</w:t>
            </w:r>
          </w:p>
        </w:tc>
        <w:tc>
          <w:tcPr>
            <w:tcW w:w="1157" w:type="dxa"/>
            <w:tcBorders>
              <w:top w:val="nil"/>
              <w:left w:val="nil"/>
              <w:bottom w:val="nil"/>
              <w:right w:val="nil"/>
            </w:tcBorders>
            <w:shd w:val="clear" w:color="auto" w:fill="auto"/>
            <w:noWrap/>
            <w:vAlign w:val="bottom"/>
            <w:hideMark/>
          </w:tcPr>
          <w:p w14:paraId="5200505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4.4%</w:t>
            </w:r>
          </w:p>
        </w:tc>
        <w:tc>
          <w:tcPr>
            <w:tcW w:w="1157" w:type="dxa"/>
            <w:tcBorders>
              <w:top w:val="nil"/>
              <w:left w:val="nil"/>
              <w:bottom w:val="nil"/>
              <w:right w:val="single" w:sz="8" w:space="0" w:color="auto"/>
            </w:tcBorders>
            <w:shd w:val="clear" w:color="auto" w:fill="auto"/>
            <w:noWrap/>
            <w:vAlign w:val="bottom"/>
            <w:hideMark/>
          </w:tcPr>
          <w:p w14:paraId="7115FFC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4.4%</w:t>
            </w:r>
          </w:p>
        </w:tc>
        <w:tc>
          <w:tcPr>
            <w:tcW w:w="980" w:type="dxa"/>
            <w:tcBorders>
              <w:top w:val="nil"/>
              <w:left w:val="nil"/>
              <w:bottom w:val="nil"/>
              <w:right w:val="nil"/>
            </w:tcBorders>
            <w:shd w:val="clear" w:color="auto" w:fill="auto"/>
            <w:noWrap/>
            <w:vAlign w:val="bottom"/>
            <w:hideMark/>
          </w:tcPr>
          <w:p w14:paraId="740252A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4.7%</w:t>
            </w:r>
          </w:p>
        </w:tc>
        <w:tc>
          <w:tcPr>
            <w:tcW w:w="1036" w:type="dxa"/>
            <w:tcBorders>
              <w:top w:val="nil"/>
              <w:left w:val="nil"/>
              <w:bottom w:val="nil"/>
              <w:right w:val="single" w:sz="8" w:space="0" w:color="auto"/>
            </w:tcBorders>
            <w:shd w:val="clear" w:color="auto" w:fill="auto"/>
            <w:noWrap/>
            <w:vAlign w:val="bottom"/>
            <w:hideMark/>
          </w:tcPr>
          <w:p w14:paraId="1829B71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5.3%</w:t>
            </w:r>
          </w:p>
        </w:tc>
        <w:tc>
          <w:tcPr>
            <w:tcW w:w="1020" w:type="dxa"/>
            <w:tcBorders>
              <w:top w:val="nil"/>
              <w:left w:val="nil"/>
              <w:bottom w:val="nil"/>
              <w:right w:val="nil"/>
            </w:tcBorders>
            <w:shd w:val="clear" w:color="auto" w:fill="auto"/>
            <w:noWrap/>
            <w:vAlign w:val="bottom"/>
            <w:hideMark/>
          </w:tcPr>
          <w:p w14:paraId="1361F94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3.9%</w:t>
            </w:r>
          </w:p>
        </w:tc>
        <w:tc>
          <w:tcPr>
            <w:tcW w:w="1036" w:type="dxa"/>
            <w:tcBorders>
              <w:top w:val="nil"/>
              <w:left w:val="nil"/>
              <w:bottom w:val="nil"/>
              <w:right w:val="nil"/>
            </w:tcBorders>
            <w:shd w:val="clear" w:color="auto" w:fill="auto"/>
            <w:noWrap/>
            <w:vAlign w:val="bottom"/>
            <w:hideMark/>
          </w:tcPr>
          <w:p w14:paraId="30A3C47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4.6%</w:t>
            </w:r>
          </w:p>
        </w:tc>
        <w:tc>
          <w:tcPr>
            <w:tcW w:w="1089" w:type="dxa"/>
            <w:tcBorders>
              <w:top w:val="nil"/>
              <w:left w:val="single" w:sz="8" w:space="0" w:color="auto"/>
              <w:bottom w:val="nil"/>
              <w:right w:val="nil"/>
            </w:tcBorders>
            <w:shd w:val="clear" w:color="auto" w:fill="auto"/>
            <w:noWrap/>
            <w:vAlign w:val="bottom"/>
            <w:hideMark/>
          </w:tcPr>
          <w:p w14:paraId="15B42C1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4.2%</w:t>
            </w:r>
          </w:p>
        </w:tc>
        <w:tc>
          <w:tcPr>
            <w:tcW w:w="1036" w:type="dxa"/>
            <w:tcBorders>
              <w:top w:val="nil"/>
              <w:left w:val="nil"/>
              <w:bottom w:val="nil"/>
              <w:right w:val="single" w:sz="8" w:space="0" w:color="auto"/>
            </w:tcBorders>
            <w:shd w:val="clear" w:color="auto" w:fill="auto"/>
            <w:noWrap/>
            <w:vAlign w:val="bottom"/>
            <w:hideMark/>
          </w:tcPr>
          <w:p w14:paraId="3C0C770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4.7%</w:t>
            </w:r>
          </w:p>
        </w:tc>
      </w:tr>
      <w:tr w:rsidR="00354DA2" w:rsidRPr="00E75BDB" w14:paraId="18B30AA8"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1DFCABCC"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75-84</w:t>
            </w:r>
          </w:p>
        </w:tc>
        <w:tc>
          <w:tcPr>
            <w:tcW w:w="949" w:type="dxa"/>
            <w:tcBorders>
              <w:top w:val="nil"/>
              <w:left w:val="single" w:sz="4" w:space="0" w:color="auto"/>
              <w:bottom w:val="nil"/>
              <w:right w:val="nil"/>
            </w:tcBorders>
            <w:shd w:val="clear" w:color="auto" w:fill="auto"/>
            <w:noWrap/>
            <w:vAlign w:val="bottom"/>
            <w:hideMark/>
          </w:tcPr>
          <w:p w14:paraId="0157834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4.2%</w:t>
            </w:r>
          </w:p>
        </w:tc>
        <w:tc>
          <w:tcPr>
            <w:tcW w:w="1388" w:type="dxa"/>
            <w:tcBorders>
              <w:top w:val="nil"/>
              <w:left w:val="nil"/>
              <w:bottom w:val="nil"/>
              <w:right w:val="single" w:sz="8" w:space="0" w:color="auto"/>
            </w:tcBorders>
            <w:shd w:val="clear" w:color="auto" w:fill="auto"/>
            <w:noWrap/>
            <w:vAlign w:val="bottom"/>
            <w:hideMark/>
          </w:tcPr>
          <w:p w14:paraId="15552B2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5.0%</w:t>
            </w:r>
          </w:p>
        </w:tc>
        <w:tc>
          <w:tcPr>
            <w:tcW w:w="1157" w:type="dxa"/>
            <w:tcBorders>
              <w:top w:val="nil"/>
              <w:left w:val="nil"/>
              <w:bottom w:val="nil"/>
              <w:right w:val="nil"/>
            </w:tcBorders>
            <w:shd w:val="clear" w:color="auto" w:fill="auto"/>
            <w:noWrap/>
            <w:vAlign w:val="bottom"/>
            <w:hideMark/>
          </w:tcPr>
          <w:p w14:paraId="7F64DBD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3.8%</w:t>
            </w:r>
          </w:p>
        </w:tc>
        <w:tc>
          <w:tcPr>
            <w:tcW w:w="1157" w:type="dxa"/>
            <w:tcBorders>
              <w:top w:val="nil"/>
              <w:left w:val="nil"/>
              <w:bottom w:val="nil"/>
              <w:right w:val="single" w:sz="8" w:space="0" w:color="auto"/>
            </w:tcBorders>
            <w:shd w:val="clear" w:color="auto" w:fill="auto"/>
            <w:noWrap/>
            <w:vAlign w:val="bottom"/>
            <w:hideMark/>
          </w:tcPr>
          <w:p w14:paraId="5B51E12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3.8%</w:t>
            </w:r>
          </w:p>
        </w:tc>
        <w:tc>
          <w:tcPr>
            <w:tcW w:w="980" w:type="dxa"/>
            <w:tcBorders>
              <w:top w:val="nil"/>
              <w:left w:val="nil"/>
              <w:bottom w:val="nil"/>
              <w:right w:val="nil"/>
            </w:tcBorders>
            <w:shd w:val="clear" w:color="auto" w:fill="auto"/>
            <w:noWrap/>
            <w:vAlign w:val="bottom"/>
            <w:hideMark/>
          </w:tcPr>
          <w:p w14:paraId="6F37F0A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2.7%</w:t>
            </w:r>
          </w:p>
        </w:tc>
        <w:tc>
          <w:tcPr>
            <w:tcW w:w="1036" w:type="dxa"/>
            <w:tcBorders>
              <w:top w:val="nil"/>
              <w:left w:val="nil"/>
              <w:bottom w:val="nil"/>
              <w:right w:val="single" w:sz="8" w:space="0" w:color="auto"/>
            </w:tcBorders>
            <w:shd w:val="clear" w:color="auto" w:fill="auto"/>
            <w:noWrap/>
            <w:vAlign w:val="bottom"/>
            <w:hideMark/>
          </w:tcPr>
          <w:p w14:paraId="501751A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3.1%</w:t>
            </w:r>
          </w:p>
        </w:tc>
        <w:tc>
          <w:tcPr>
            <w:tcW w:w="1020" w:type="dxa"/>
            <w:tcBorders>
              <w:top w:val="nil"/>
              <w:left w:val="nil"/>
              <w:bottom w:val="nil"/>
              <w:right w:val="nil"/>
            </w:tcBorders>
            <w:shd w:val="clear" w:color="auto" w:fill="auto"/>
            <w:noWrap/>
            <w:vAlign w:val="bottom"/>
            <w:hideMark/>
          </w:tcPr>
          <w:p w14:paraId="29A4C64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2.8%</w:t>
            </w:r>
          </w:p>
        </w:tc>
        <w:tc>
          <w:tcPr>
            <w:tcW w:w="1036" w:type="dxa"/>
            <w:tcBorders>
              <w:top w:val="nil"/>
              <w:left w:val="nil"/>
              <w:bottom w:val="nil"/>
              <w:right w:val="nil"/>
            </w:tcBorders>
            <w:shd w:val="clear" w:color="auto" w:fill="auto"/>
            <w:noWrap/>
            <w:vAlign w:val="bottom"/>
            <w:hideMark/>
          </w:tcPr>
          <w:p w14:paraId="3157F56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2.5%</w:t>
            </w:r>
          </w:p>
        </w:tc>
        <w:tc>
          <w:tcPr>
            <w:tcW w:w="1089" w:type="dxa"/>
            <w:tcBorders>
              <w:top w:val="nil"/>
              <w:left w:val="single" w:sz="8" w:space="0" w:color="auto"/>
              <w:bottom w:val="nil"/>
              <w:right w:val="nil"/>
            </w:tcBorders>
            <w:shd w:val="clear" w:color="auto" w:fill="auto"/>
            <w:noWrap/>
            <w:vAlign w:val="bottom"/>
            <w:hideMark/>
          </w:tcPr>
          <w:p w14:paraId="166F29B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2.9%</w:t>
            </w:r>
          </w:p>
        </w:tc>
        <w:tc>
          <w:tcPr>
            <w:tcW w:w="1036" w:type="dxa"/>
            <w:tcBorders>
              <w:top w:val="nil"/>
              <w:left w:val="nil"/>
              <w:bottom w:val="nil"/>
              <w:right w:val="single" w:sz="8" w:space="0" w:color="auto"/>
            </w:tcBorders>
            <w:shd w:val="clear" w:color="auto" w:fill="auto"/>
            <w:noWrap/>
            <w:vAlign w:val="bottom"/>
            <w:hideMark/>
          </w:tcPr>
          <w:p w14:paraId="419F560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3.5%</w:t>
            </w:r>
          </w:p>
        </w:tc>
      </w:tr>
      <w:tr w:rsidR="00354DA2" w:rsidRPr="00E75BDB" w14:paraId="0ED76BA3" w14:textId="77777777" w:rsidTr="008E1435">
        <w:trPr>
          <w:trHeight w:val="340"/>
        </w:trPr>
        <w:tc>
          <w:tcPr>
            <w:tcW w:w="1880" w:type="dxa"/>
            <w:tcBorders>
              <w:top w:val="nil"/>
              <w:left w:val="single" w:sz="8" w:space="0" w:color="auto"/>
              <w:bottom w:val="nil"/>
              <w:right w:val="single" w:sz="4" w:space="0" w:color="auto"/>
            </w:tcBorders>
            <w:shd w:val="clear" w:color="auto" w:fill="auto"/>
            <w:noWrap/>
            <w:vAlign w:val="bottom"/>
            <w:hideMark/>
          </w:tcPr>
          <w:p w14:paraId="27AC7B8A"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85+</w:t>
            </w:r>
          </w:p>
        </w:tc>
        <w:tc>
          <w:tcPr>
            <w:tcW w:w="949" w:type="dxa"/>
            <w:tcBorders>
              <w:top w:val="nil"/>
              <w:left w:val="single" w:sz="4" w:space="0" w:color="auto"/>
              <w:bottom w:val="nil"/>
              <w:right w:val="nil"/>
            </w:tcBorders>
            <w:shd w:val="clear" w:color="auto" w:fill="auto"/>
            <w:noWrap/>
            <w:vAlign w:val="bottom"/>
            <w:hideMark/>
          </w:tcPr>
          <w:p w14:paraId="1F0C32E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3.9%</w:t>
            </w:r>
          </w:p>
        </w:tc>
        <w:tc>
          <w:tcPr>
            <w:tcW w:w="1388" w:type="dxa"/>
            <w:tcBorders>
              <w:top w:val="nil"/>
              <w:left w:val="nil"/>
              <w:bottom w:val="nil"/>
              <w:right w:val="single" w:sz="8" w:space="0" w:color="auto"/>
            </w:tcBorders>
            <w:shd w:val="clear" w:color="auto" w:fill="auto"/>
            <w:noWrap/>
            <w:vAlign w:val="bottom"/>
            <w:hideMark/>
          </w:tcPr>
          <w:p w14:paraId="320A871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4.8%</w:t>
            </w:r>
          </w:p>
        </w:tc>
        <w:tc>
          <w:tcPr>
            <w:tcW w:w="1157" w:type="dxa"/>
            <w:tcBorders>
              <w:top w:val="nil"/>
              <w:left w:val="nil"/>
              <w:bottom w:val="nil"/>
              <w:right w:val="nil"/>
            </w:tcBorders>
            <w:shd w:val="clear" w:color="auto" w:fill="auto"/>
            <w:noWrap/>
            <w:vAlign w:val="bottom"/>
            <w:hideMark/>
          </w:tcPr>
          <w:p w14:paraId="58EE354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2.9%</w:t>
            </w:r>
          </w:p>
        </w:tc>
        <w:tc>
          <w:tcPr>
            <w:tcW w:w="1157" w:type="dxa"/>
            <w:tcBorders>
              <w:top w:val="nil"/>
              <w:left w:val="nil"/>
              <w:bottom w:val="nil"/>
              <w:right w:val="single" w:sz="8" w:space="0" w:color="auto"/>
            </w:tcBorders>
            <w:shd w:val="clear" w:color="auto" w:fill="auto"/>
            <w:noWrap/>
            <w:vAlign w:val="bottom"/>
            <w:hideMark/>
          </w:tcPr>
          <w:p w14:paraId="457EEB8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3.7%</w:t>
            </w:r>
          </w:p>
        </w:tc>
        <w:tc>
          <w:tcPr>
            <w:tcW w:w="980" w:type="dxa"/>
            <w:tcBorders>
              <w:top w:val="nil"/>
              <w:left w:val="nil"/>
              <w:bottom w:val="nil"/>
              <w:right w:val="nil"/>
            </w:tcBorders>
            <w:shd w:val="clear" w:color="auto" w:fill="auto"/>
            <w:noWrap/>
            <w:vAlign w:val="bottom"/>
            <w:hideMark/>
          </w:tcPr>
          <w:p w14:paraId="311DF10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1.9%</w:t>
            </w:r>
          </w:p>
        </w:tc>
        <w:tc>
          <w:tcPr>
            <w:tcW w:w="1036" w:type="dxa"/>
            <w:tcBorders>
              <w:top w:val="nil"/>
              <w:left w:val="nil"/>
              <w:bottom w:val="nil"/>
              <w:right w:val="single" w:sz="8" w:space="0" w:color="auto"/>
            </w:tcBorders>
            <w:shd w:val="clear" w:color="auto" w:fill="auto"/>
            <w:noWrap/>
            <w:vAlign w:val="bottom"/>
            <w:hideMark/>
          </w:tcPr>
          <w:p w14:paraId="64B5989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3.1%</w:t>
            </w:r>
          </w:p>
        </w:tc>
        <w:tc>
          <w:tcPr>
            <w:tcW w:w="1020" w:type="dxa"/>
            <w:tcBorders>
              <w:top w:val="nil"/>
              <w:left w:val="nil"/>
              <w:bottom w:val="single" w:sz="4" w:space="0" w:color="auto"/>
              <w:right w:val="nil"/>
            </w:tcBorders>
            <w:shd w:val="clear" w:color="auto" w:fill="auto"/>
            <w:noWrap/>
            <w:vAlign w:val="bottom"/>
            <w:hideMark/>
          </w:tcPr>
          <w:p w14:paraId="25AB2E3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2.5%</w:t>
            </w:r>
          </w:p>
        </w:tc>
        <w:tc>
          <w:tcPr>
            <w:tcW w:w="1036" w:type="dxa"/>
            <w:tcBorders>
              <w:top w:val="nil"/>
              <w:left w:val="nil"/>
              <w:bottom w:val="nil"/>
              <w:right w:val="nil"/>
            </w:tcBorders>
            <w:shd w:val="clear" w:color="auto" w:fill="auto"/>
            <w:noWrap/>
            <w:vAlign w:val="bottom"/>
            <w:hideMark/>
          </w:tcPr>
          <w:p w14:paraId="33190CF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-0.3%</w:t>
            </w:r>
          </w:p>
        </w:tc>
        <w:tc>
          <w:tcPr>
            <w:tcW w:w="1089" w:type="dxa"/>
            <w:tcBorders>
              <w:top w:val="nil"/>
              <w:left w:val="single" w:sz="8" w:space="0" w:color="auto"/>
              <w:bottom w:val="nil"/>
              <w:right w:val="nil"/>
            </w:tcBorders>
            <w:shd w:val="clear" w:color="auto" w:fill="auto"/>
            <w:noWrap/>
            <w:vAlign w:val="bottom"/>
            <w:hideMark/>
          </w:tcPr>
          <w:p w14:paraId="6313F5F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1.9%</w:t>
            </w:r>
          </w:p>
        </w:tc>
        <w:tc>
          <w:tcPr>
            <w:tcW w:w="1036" w:type="dxa"/>
            <w:tcBorders>
              <w:top w:val="nil"/>
              <w:left w:val="nil"/>
              <w:bottom w:val="nil"/>
              <w:right w:val="single" w:sz="8" w:space="0" w:color="auto"/>
            </w:tcBorders>
            <w:shd w:val="clear" w:color="auto" w:fill="auto"/>
            <w:noWrap/>
            <w:vAlign w:val="bottom"/>
            <w:hideMark/>
          </w:tcPr>
          <w:p w14:paraId="0FCEE29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1.5%</w:t>
            </w:r>
          </w:p>
        </w:tc>
      </w:tr>
      <w:tr w:rsidR="00354DA2" w:rsidRPr="00E75BDB" w14:paraId="4738F1E0" w14:textId="77777777" w:rsidTr="008E1435">
        <w:trPr>
          <w:trHeight w:val="340"/>
        </w:trPr>
        <w:tc>
          <w:tcPr>
            <w:tcW w:w="18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9490934" w14:textId="21316668"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 xml:space="preserve">Total Cases </w:t>
            </w:r>
            <w:r w:rsidR="008E1435" w:rsidRPr="00E75BDB">
              <w:rPr>
                <w:rFonts w:ascii="Times New Roman" w:hAnsi="Times New Roman" w:cs="Times New Roman"/>
              </w:rPr>
              <w:t>≥65</w:t>
            </w:r>
          </w:p>
        </w:tc>
        <w:tc>
          <w:tcPr>
            <w:tcW w:w="949" w:type="dxa"/>
            <w:tcBorders>
              <w:top w:val="single" w:sz="8" w:space="0" w:color="auto"/>
              <w:left w:val="single" w:sz="4" w:space="0" w:color="auto"/>
              <w:bottom w:val="single" w:sz="8" w:space="0" w:color="auto"/>
              <w:right w:val="nil"/>
            </w:tcBorders>
            <w:shd w:val="clear" w:color="auto" w:fill="auto"/>
            <w:noWrap/>
            <w:vAlign w:val="bottom"/>
            <w:hideMark/>
          </w:tcPr>
          <w:p w14:paraId="01F30A8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5.0%</w:t>
            </w:r>
          </w:p>
        </w:tc>
        <w:tc>
          <w:tcPr>
            <w:tcW w:w="1388" w:type="dxa"/>
            <w:tcBorders>
              <w:top w:val="single" w:sz="8" w:space="0" w:color="auto"/>
              <w:left w:val="nil"/>
              <w:bottom w:val="single" w:sz="8" w:space="0" w:color="auto"/>
              <w:right w:val="single" w:sz="8" w:space="0" w:color="auto"/>
            </w:tcBorders>
            <w:shd w:val="clear" w:color="auto" w:fill="auto"/>
            <w:noWrap/>
            <w:vAlign w:val="bottom"/>
            <w:hideMark/>
          </w:tcPr>
          <w:p w14:paraId="63E8840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5.3%</w:t>
            </w:r>
          </w:p>
        </w:tc>
        <w:tc>
          <w:tcPr>
            <w:tcW w:w="1157" w:type="dxa"/>
            <w:tcBorders>
              <w:top w:val="single" w:sz="8" w:space="0" w:color="auto"/>
              <w:left w:val="nil"/>
              <w:bottom w:val="single" w:sz="8" w:space="0" w:color="auto"/>
              <w:right w:val="nil"/>
            </w:tcBorders>
            <w:shd w:val="clear" w:color="auto" w:fill="auto"/>
            <w:noWrap/>
            <w:vAlign w:val="bottom"/>
            <w:hideMark/>
          </w:tcPr>
          <w:p w14:paraId="6A1E2BA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4.1%</w:t>
            </w:r>
          </w:p>
        </w:tc>
        <w:tc>
          <w:tcPr>
            <w:tcW w:w="1157" w:type="dxa"/>
            <w:tcBorders>
              <w:top w:val="single" w:sz="8" w:space="0" w:color="auto"/>
              <w:left w:val="nil"/>
              <w:bottom w:val="single" w:sz="8" w:space="0" w:color="auto"/>
              <w:right w:val="single" w:sz="8" w:space="0" w:color="auto"/>
            </w:tcBorders>
            <w:shd w:val="clear" w:color="auto" w:fill="auto"/>
            <w:noWrap/>
            <w:vAlign w:val="bottom"/>
            <w:hideMark/>
          </w:tcPr>
          <w:p w14:paraId="227E9DF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4.0%</w:t>
            </w:r>
          </w:p>
        </w:tc>
        <w:tc>
          <w:tcPr>
            <w:tcW w:w="980" w:type="dxa"/>
            <w:tcBorders>
              <w:top w:val="single" w:sz="8" w:space="0" w:color="auto"/>
              <w:left w:val="nil"/>
              <w:bottom w:val="single" w:sz="8" w:space="0" w:color="auto"/>
              <w:right w:val="nil"/>
            </w:tcBorders>
            <w:shd w:val="clear" w:color="auto" w:fill="auto"/>
            <w:noWrap/>
            <w:vAlign w:val="bottom"/>
            <w:hideMark/>
          </w:tcPr>
          <w:p w14:paraId="6E7EA17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3.9%</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0B05F7F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4.0%</w:t>
            </w:r>
          </w:p>
        </w:tc>
        <w:tc>
          <w:tcPr>
            <w:tcW w:w="1020" w:type="dxa"/>
            <w:tcBorders>
              <w:top w:val="single" w:sz="4" w:space="0" w:color="auto"/>
              <w:left w:val="nil"/>
              <w:bottom w:val="single" w:sz="4" w:space="0" w:color="auto"/>
              <w:right w:val="nil"/>
            </w:tcBorders>
            <w:shd w:val="clear" w:color="auto" w:fill="auto"/>
            <w:noWrap/>
            <w:vAlign w:val="bottom"/>
            <w:hideMark/>
          </w:tcPr>
          <w:p w14:paraId="7F06005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3.4%</w:t>
            </w:r>
          </w:p>
        </w:tc>
        <w:tc>
          <w:tcPr>
            <w:tcW w:w="1036" w:type="dxa"/>
            <w:tcBorders>
              <w:top w:val="single" w:sz="8" w:space="0" w:color="auto"/>
              <w:left w:val="nil"/>
              <w:bottom w:val="single" w:sz="8" w:space="0" w:color="auto"/>
              <w:right w:val="nil"/>
            </w:tcBorders>
            <w:shd w:val="clear" w:color="auto" w:fill="auto"/>
            <w:noWrap/>
            <w:vAlign w:val="bottom"/>
            <w:hideMark/>
          </w:tcPr>
          <w:p w14:paraId="2446F18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2.6%</w:t>
            </w:r>
          </w:p>
        </w:tc>
        <w:tc>
          <w:tcPr>
            <w:tcW w:w="1089" w:type="dxa"/>
            <w:tcBorders>
              <w:top w:val="single" w:sz="8" w:space="0" w:color="auto"/>
              <w:left w:val="single" w:sz="8" w:space="0" w:color="auto"/>
              <w:bottom w:val="single" w:sz="8" w:space="0" w:color="auto"/>
              <w:right w:val="nil"/>
            </w:tcBorders>
            <w:shd w:val="clear" w:color="auto" w:fill="auto"/>
            <w:noWrap/>
            <w:vAlign w:val="bottom"/>
            <w:hideMark/>
          </w:tcPr>
          <w:p w14:paraId="50AB9FD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3.7%</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631F6A2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3.4%</w:t>
            </w:r>
          </w:p>
        </w:tc>
      </w:tr>
      <w:tr w:rsidR="00354DA2" w:rsidRPr="00E75BDB" w14:paraId="7BE377A5"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6EA3FAAF" w14:textId="77777777" w:rsidR="00354DA2" w:rsidRPr="00E75BDB" w:rsidRDefault="00354DA2" w:rsidP="006A4AF0">
            <w:pPr>
              <w:rPr>
                <w:rFonts w:ascii="Times New Roman" w:eastAsia="Times New Roman" w:hAnsi="Times New Roman" w:cs="Times New Roman"/>
                <w:b/>
                <w:bCs/>
                <w:color w:val="000000"/>
              </w:rPr>
            </w:pPr>
            <w:r w:rsidRPr="00E75BDB">
              <w:rPr>
                <w:rFonts w:ascii="Times New Roman" w:eastAsia="Times New Roman" w:hAnsi="Times New Roman" w:cs="Times New Roman"/>
                <w:b/>
                <w:bCs/>
                <w:color w:val="000000"/>
              </w:rPr>
              <w:t>February</w:t>
            </w:r>
          </w:p>
        </w:tc>
        <w:tc>
          <w:tcPr>
            <w:tcW w:w="949" w:type="dxa"/>
            <w:tcBorders>
              <w:top w:val="nil"/>
              <w:left w:val="single" w:sz="4" w:space="0" w:color="auto"/>
              <w:bottom w:val="nil"/>
              <w:right w:val="nil"/>
            </w:tcBorders>
            <w:shd w:val="clear" w:color="auto" w:fill="auto"/>
            <w:noWrap/>
            <w:vAlign w:val="bottom"/>
            <w:hideMark/>
          </w:tcPr>
          <w:p w14:paraId="23D5036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388" w:type="dxa"/>
            <w:tcBorders>
              <w:top w:val="nil"/>
              <w:left w:val="nil"/>
              <w:bottom w:val="nil"/>
              <w:right w:val="single" w:sz="8" w:space="0" w:color="auto"/>
            </w:tcBorders>
            <w:shd w:val="clear" w:color="auto" w:fill="auto"/>
            <w:noWrap/>
            <w:vAlign w:val="bottom"/>
            <w:hideMark/>
          </w:tcPr>
          <w:p w14:paraId="3DEFB18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nil"/>
            </w:tcBorders>
            <w:shd w:val="clear" w:color="auto" w:fill="auto"/>
            <w:noWrap/>
            <w:vAlign w:val="bottom"/>
            <w:hideMark/>
          </w:tcPr>
          <w:p w14:paraId="2F7A433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single" w:sz="8" w:space="0" w:color="auto"/>
            </w:tcBorders>
            <w:shd w:val="clear" w:color="auto" w:fill="auto"/>
            <w:noWrap/>
            <w:vAlign w:val="bottom"/>
            <w:hideMark/>
          </w:tcPr>
          <w:p w14:paraId="007241A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980" w:type="dxa"/>
            <w:tcBorders>
              <w:top w:val="nil"/>
              <w:left w:val="nil"/>
              <w:bottom w:val="nil"/>
              <w:right w:val="nil"/>
            </w:tcBorders>
            <w:shd w:val="clear" w:color="auto" w:fill="auto"/>
            <w:noWrap/>
            <w:vAlign w:val="bottom"/>
            <w:hideMark/>
          </w:tcPr>
          <w:p w14:paraId="3A4E140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6063921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20" w:type="dxa"/>
            <w:tcBorders>
              <w:top w:val="single" w:sz="4" w:space="0" w:color="auto"/>
              <w:left w:val="nil"/>
              <w:bottom w:val="nil"/>
              <w:right w:val="nil"/>
            </w:tcBorders>
            <w:shd w:val="clear" w:color="auto" w:fill="auto"/>
            <w:noWrap/>
            <w:vAlign w:val="bottom"/>
            <w:hideMark/>
          </w:tcPr>
          <w:p w14:paraId="66E81BC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nil"/>
            </w:tcBorders>
            <w:shd w:val="clear" w:color="auto" w:fill="auto"/>
            <w:noWrap/>
            <w:vAlign w:val="bottom"/>
            <w:hideMark/>
          </w:tcPr>
          <w:p w14:paraId="717D72B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89" w:type="dxa"/>
            <w:tcBorders>
              <w:top w:val="nil"/>
              <w:left w:val="single" w:sz="8" w:space="0" w:color="auto"/>
              <w:bottom w:val="nil"/>
              <w:right w:val="nil"/>
            </w:tcBorders>
            <w:shd w:val="clear" w:color="auto" w:fill="auto"/>
            <w:noWrap/>
            <w:vAlign w:val="bottom"/>
            <w:hideMark/>
          </w:tcPr>
          <w:p w14:paraId="74A6816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32BF9C7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r>
      <w:tr w:rsidR="00354DA2" w:rsidRPr="00E75BDB" w14:paraId="47260719"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6071E808"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65-74</w:t>
            </w:r>
          </w:p>
        </w:tc>
        <w:tc>
          <w:tcPr>
            <w:tcW w:w="949" w:type="dxa"/>
            <w:tcBorders>
              <w:top w:val="nil"/>
              <w:left w:val="single" w:sz="4" w:space="0" w:color="auto"/>
              <w:bottom w:val="nil"/>
              <w:right w:val="nil"/>
            </w:tcBorders>
            <w:shd w:val="clear" w:color="auto" w:fill="auto"/>
            <w:noWrap/>
            <w:vAlign w:val="bottom"/>
            <w:hideMark/>
          </w:tcPr>
          <w:p w14:paraId="0CDF54C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15.8%</w:t>
            </w:r>
          </w:p>
        </w:tc>
        <w:tc>
          <w:tcPr>
            <w:tcW w:w="1388" w:type="dxa"/>
            <w:tcBorders>
              <w:top w:val="nil"/>
              <w:left w:val="nil"/>
              <w:bottom w:val="nil"/>
              <w:right w:val="single" w:sz="8" w:space="0" w:color="auto"/>
            </w:tcBorders>
            <w:shd w:val="clear" w:color="auto" w:fill="auto"/>
            <w:noWrap/>
            <w:vAlign w:val="bottom"/>
            <w:hideMark/>
          </w:tcPr>
          <w:p w14:paraId="6EC2F50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15.0%</w:t>
            </w:r>
          </w:p>
        </w:tc>
        <w:tc>
          <w:tcPr>
            <w:tcW w:w="1157" w:type="dxa"/>
            <w:tcBorders>
              <w:top w:val="nil"/>
              <w:left w:val="nil"/>
              <w:bottom w:val="nil"/>
              <w:right w:val="nil"/>
            </w:tcBorders>
            <w:shd w:val="clear" w:color="auto" w:fill="auto"/>
            <w:noWrap/>
            <w:vAlign w:val="bottom"/>
            <w:hideMark/>
          </w:tcPr>
          <w:p w14:paraId="484019D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12.9%</w:t>
            </w:r>
          </w:p>
        </w:tc>
        <w:tc>
          <w:tcPr>
            <w:tcW w:w="1157" w:type="dxa"/>
            <w:tcBorders>
              <w:top w:val="nil"/>
              <w:left w:val="nil"/>
              <w:bottom w:val="nil"/>
              <w:right w:val="single" w:sz="8" w:space="0" w:color="auto"/>
            </w:tcBorders>
            <w:shd w:val="clear" w:color="auto" w:fill="auto"/>
            <w:noWrap/>
            <w:vAlign w:val="bottom"/>
            <w:hideMark/>
          </w:tcPr>
          <w:p w14:paraId="5E2C1B6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13.0%</w:t>
            </w:r>
          </w:p>
        </w:tc>
        <w:tc>
          <w:tcPr>
            <w:tcW w:w="980" w:type="dxa"/>
            <w:tcBorders>
              <w:top w:val="nil"/>
              <w:left w:val="nil"/>
              <w:bottom w:val="nil"/>
              <w:right w:val="nil"/>
            </w:tcBorders>
            <w:shd w:val="clear" w:color="auto" w:fill="auto"/>
            <w:noWrap/>
            <w:vAlign w:val="bottom"/>
            <w:hideMark/>
          </w:tcPr>
          <w:p w14:paraId="5D24378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11.2%</w:t>
            </w:r>
          </w:p>
        </w:tc>
        <w:tc>
          <w:tcPr>
            <w:tcW w:w="1036" w:type="dxa"/>
            <w:tcBorders>
              <w:top w:val="nil"/>
              <w:left w:val="nil"/>
              <w:bottom w:val="nil"/>
              <w:right w:val="single" w:sz="8" w:space="0" w:color="auto"/>
            </w:tcBorders>
            <w:shd w:val="clear" w:color="auto" w:fill="auto"/>
            <w:noWrap/>
            <w:vAlign w:val="bottom"/>
            <w:hideMark/>
          </w:tcPr>
          <w:p w14:paraId="517217B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11.8%</w:t>
            </w:r>
          </w:p>
        </w:tc>
        <w:tc>
          <w:tcPr>
            <w:tcW w:w="1020" w:type="dxa"/>
            <w:tcBorders>
              <w:top w:val="nil"/>
              <w:left w:val="nil"/>
              <w:bottom w:val="nil"/>
              <w:right w:val="nil"/>
            </w:tcBorders>
            <w:shd w:val="clear" w:color="auto" w:fill="auto"/>
            <w:noWrap/>
            <w:vAlign w:val="bottom"/>
            <w:hideMark/>
          </w:tcPr>
          <w:p w14:paraId="2104CF1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12.3%</w:t>
            </w:r>
          </w:p>
        </w:tc>
        <w:tc>
          <w:tcPr>
            <w:tcW w:w="1036" w:type="dxa"/>
            <w:tcBorders>
              <w:top w:val="nil"/>
              <w:left w:val="nil"/>
              <w:bottom w:val="nil"/>
              <w:right w:val="nil"/>
            </w:tcBorders>
            <w:shd w:val="clear" w:color="auto" w:fill="auto"/>
            <w:noWrap/>
            <w:vAlign w:val="bottom"/>
            <w:hideMark/>
          </w:tcPr>
          <w:p w14:paraId="5089E97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9.8%</w:t>
            </w:r>
          </w:p>
        </w:tc>
        <w:tc>
          <w:tcPr>
            <w:tcW w:w="1089" w:type="dxa"/>
            <w:tcBorders>
              <w:top w:val="nil"/>
              <w:left w:val="single" w:sz="8" w:space="0" w:color="auto"/>
              <w:bottom w:val="nil"/>
              <w:right w:val="nil"/>
            </w:tcBorders>
            <w:shd w:val="clear" w:color="auto" w:fill="auto"/>
            <w:noWrap/>
            <w:vAlign w:val="bottom"/>
            <w:hideMark/>
          </w:tcPr>
          <w:p w14:paraId="55CD7B7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4.3%</w:t>
            </w:r>
          </w:p>
        </w:tc>
        <w:tc>
          <w:tcPr>
            <w:tcW w:w="1036" w:type="dxa"/>
            <w:tcBorders>
              <w:top w:val="nil"/>
              <w:left w:val="nil"/>
              <w:bottom w:val="nil"/>
              <w:right w:val="single" w:sz="8" w:space="0" w:color="auto"/>
            </w:tcBorders>
            <w:shd w:val="clear" w:color="auto" w:fill="auto"/>
            <w:noWrap/>
            <w:vAlign w:val="bottom"/>
            <w:hideMark/>
          </w:tcPr>
          <w:p w14:paraId="4705DE1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4.8%</w:t>
            </w:r>
          </w:p>
        </w:tc>
      </w:tr>
      <w:tr w:rsidR="00354DA2" w:rsidRPr="00E75BDB" w14:paraId="49173BD1"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18EB35C2"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75-84</w:t>
            </w:r>
          </w:p>
        </w:tc>
        <w:tc>
          <w:tcPr>
            <w:tcW w:w="949" w:type="dxa"/>
            <w:tcBorders>
              <w:top w:val="nil"/>
              <w:left w:val="single" w:sz="4" w:space="0" w:color="auto"/>
              <w:bottom w:val="nil"/>
              <w:right w:val="nil"/>
            </w:tcBorders>
            <w:shd w:val="clear" w:color="auto" w:fill="auto"/>
            <w:noWrap/>
            <w:vAlign w:val="bottom"/>
            <w:hideMark/>
          </w:tcPr>
          <w:p w14:paraId="127A07A1"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12.5%</w:t>
            </w:r>
          </w:p>
        </w:tc>
        <w:tc>
          <w:tcPr>
            <w:tcW w:w="1388" w:type="dxa"/>
            <w:tcBorders>
              <w:top w:val="nil"/>
              <w:left w:val="nil"/>
              <w:bottom w:val="nil"/>
              <w:right w:val="single" w:sz="8" w:space="0" w:color="auto"/>
            </w:tcBorders>
            <w:shd w:val="clear" w:color="auto" w:fill="auto"/>
            <w:noWrap/>
            <w:vAlign w:val="bottom"/>
            <w:hideMark/>
          </w:tcPr>
          <w:p w14:paraId="6E836F2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12.2%</w:t>
            </w:r>
          </w:p>
        </w:tc>
        <w:tc>
          <w:tcPr>
            <w:tcW w:w="1157" w:type="dxa"/>
            <w:tcBorders>
              <w:top w:val="nil"/>
              <w:left w:val="nil"/>
              <w:bottom w:val="nil"/>
              <w:right w:val="nil"/>
            </w:tcBorders>
            <w:shd w:val="clear" w:color="auto" w:fill="auto"/>
            <w:noWrap/>
            <w:vAlign w:val="bottom"/>
            <w:hideMark/>
          </w:tcPr>
          <w:p w14:paraId="434BDF7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10.6%</w:t>
            </w:r>
          </w:p>
        </w:tc>
        <w:tc>
          <w:tcPr>
            <w:tcW w:w="1157" w:type="dxa"/>
            <w:tcBorders>
              <w:top w:val="nil"/>
              <w:left w:val="nil"/>
              <w:bottom w:val="nil"/>
              <w:right w:val="single" w:sz="8" w:space="0" w:color="auto"/>
            </w:tcBorders>
            <w:shd w:val="clear" w:color="auto" w:fill="auto"/>
            <w:noWrap/>
            <w:vAlign w:val="bottom"/>
            <w:hideMark/>
          </w:tcPr>
          <w:p w14:paraId="50C8D05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11.8%</w:t>
            </w:r>
          </w:p>
        </w:tc>
        <w:tc>
          <w:tcPr>
            <w:tcW w:w="980" w:type="dxa"/>
            <w:tcBorders>
              <w:top w:val="nil"/>
              <w:left w:val="nil"/>
              <w:bottom w:val="nil"/>
              <w:right w:val="nil"/>
            </w:tcBorders>
            <w:shd w:val="clear" w:color="auto" w:fill="auto"/>
            <w:noWrap/>
            <w:vAlign w:val="bottom"/>
            <w:hideMark/>
          </w:tcPr>
          <w:p w14:paraId="42ED79F7"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7.7%</w:t>
            </w:r>
          </w:p>
        </w:tc>
        <w:tc>
          <w:tcPr>
            <w:tcW w:w="1036" w:type="dxa"/>
            <w:tcBorders>
              <w:top w:val="nil"/>
              <w:left w:val="nil"/>
              <w:bottom w:val="nil"/>
              <w:right w:val="single" w:sz="8" w:space="0" w:color="auto"/>
            </w:tcBorders>
            <w:shd w:val="clear" w:color="auto" w:fill="auto"/>
            <w:noWrap/>
            <w:vAlign w:val="bottom"/>
            <w:hideMark/>
          </w:tcPr>
          <w:p w14:paraId="2B6CC2D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6.8%</w:t>
            </w:r>
          </w:p>
        </w:tc>
        <w:tc>
          <w:tcPr>
            <w:tcW w:w="1020" w:type="dxa"/>
            <w:tcBorders>
              <w:top w:val="nil"/>
              <w:left w:val="nil"/>
              <w:bottom w:val="nil"/>
              <w:right w:val="nil"/>
            </w:tcBorders>
            <w:shd w:val="clear" w:color="auto" w:fill="auto"/>
            <w:noWrap/>
            <w:vAlign w:val="bottom"/>
            <w:hideMark/>
          </w:tcPr>
          <w:p w14:paraId="067B57E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9.5%</w:t>
            </w:r>
          </w:p>
        </w:tc>
        <w:tc>
          <w:tcPr>
            <w:tcW w:w="1036" w:type="dxa"/>
            <w:tcBorders>
              <w:top w:val="nil"/>
              <w:left w:val="nil"/>
              <w:bottom w:val="nil"/>
              <w:right w:val="nil"/>
            </w:tcBorders>
            <w:shd w:val="clear" w:color="auto" w:fill="auto"/>
            <w:noWrap/>
            <w:vAlign w:val="bottom"/>
            <w:hideMark/>
          </w:tcPr>
          <w:p w14:paraId="44E6CE7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6.1%</w:t>
            </w:r>
          </w:p>
        </w:tc>
        <w:tc>
          <w:tcPr>
            <w:tcW w:w="1089" w:type="dxa"/>
            <w:tcBorders>
              <w:top w:val="nil"/>
              <w:left w:val="single" w:sz="8" w:space="0" w:color="auto"/>
              <w:bottom w:val="nil"/>
              <w:right w:val="nil"/>
            </w:tcBorders>
            <w:shd w:val="clear" w:color="auto" w:fill="auto"/>
            <w:noWrap/>
            <w:vAlign w:val="bottom"/>
            <w:hideMark/>
          </w:tcPr>
          <w:p w14:paraId="658B9DD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3.9%</w:t>
            </w:r>
          </w:p>
        </w:tc>
        <w:tc>
          <w:tcPr>
            <w:tcW w:w="1036" w:type="dxa"/>
            <w:tcBorders>
              <w:top w:val="nil"/>
              <w:left w:val="nil"/>
              <w:bottom w:val="nil"/>
              <w:right w:val="single" w:sz="8" w:space="0" w:color="auto"/>
            </w:tcBorders>
            <w:shd w:val="clear" w:color="auto" w:fill="auto"/>
            <w:noWrap/>
            <w:vAlign w:val="bottom"/>
            <w:hideMark/>
          </w:tcPr>
          <w:p w14:paraId="38344A6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4.3%</w:t>
            </w:r>
          </w:p>
        </w:tc>
      </w:tr>
      <w:tr w:rsidR="00354DA2" w:rsidRPr="00E75BDB" w14:paraId="4276AE47" w14:textId="77777777" w:rsidTr="008E1435">
        <w:trPr>
          <w:trHeight w:val="340"/>
        </w:trPr>
        <w:tc>
          <w:tcPr>
            <w:tcW w:w="1880" w:type="dxa"/>
            <w:tcBorders>
              <w:top w:val="nil"/>
              <w:left w:val="single" w:sz="8" w:space="0" w:color="auto"/>
              <w:bottom w:val="nil"/>
              <w:right w:val="single" w:sz="4" w:space="0" w:color="auto"/>
            </w:tcBorders>
            <w:shd w:val="clear" w:color="auto" w:fill="auto"/>
            <w:noWrap/>
            <w:vAlign w:val="bottom"/>
            <w:hideMark/>
          </w:tcPr>
          <w:p w14:paraId="1B5E9812"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85+</w:t>
            </w:r>
          </w:p>
        </w:tc>
        <w:tc>
          <w:tcPr>
            <w:tcW w:w="949" w:type="dxa"/>
            <w:tcBorders>
              <w:top w:val="nil"/>
              <w:left w:val="single" w:sz="4" w:space="0" w:color="auto"/>
              <w:bottom w:val="nil"/>
              <w:right w:val="nil"/>
            </w:tcBorders>
            <w:shd w:val="clear" w:color="auto" w:fill="auto"/>
            <w:noWrap/>
            <w:vAlign w:val="bottom"/>
            <w:hideMark/>
          </w:tcPr>
          <w:p w14:paraId="16FCA78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10.7%</w:t>
            </w:r>
          </w:p>
        </w:tc>
        <w:tc>
          <w:tcPr>
            <w:tcW w:w="1388" w:type="dxa"/>
            <w:tcBorders>
              <w:top w:val="nil"/>
              <w:left w:val="nil"/>
              <w:bottom w:val="nil"/>
              <w:right w:val="single" w:sz="8" w:space="0" w:color="auto"/>
            </w:tcBorders>
            <w:shd w:val="clear" w:color="auto" w:fill="auto"/>
            <w:noWrap/>
            <w:vAlign w:val="bottom"/>
            <w:hideMark/>
          </w:tcPr>
          <w:p w14:paraId="75B3E0B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11.0%</w:t>
            </w:r>
          </w:p>
        </w:tc>
        <w:tc>
          <w:tcPr>
            <w:tcW w:w="1157" w:type="dxa"/>
            <w:tcBorders>
              <w:top w:val="nil"/>
              <w:left w:val="nil"/>
              <w:bottom w:val="nil"/>
              <w:right w:val="nil"/>
            </w:tcBorders>
            <w:shd w:val="clear" w:color="auto" w:fill="auto"/>
            <w:noWrap/>
            <w:vAlign w:val="bottom"/>
            <w:hideMark/>
          </w:tcPr>
          <w:p w14:paraId="10C01A2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8.7%</w:t>
            </w:r>
          </w:p>
        </w:tc>
        <w:tc>
          <w:tcPr>
            <w:tcW w:w="1157" w:type="dxa"/>
            <w:tcBorders>
              <w:top w:val="nil"/>
              <w:left w:val="nil"/>
              <w:bottom w:val="nil"/>
              <w:right w:val="single" w:sz="8" w:space="0" w:color="auto"/>
            </w:tcBorders>
            <w:shd w:val="clear" w:color="auto" w:fill="auto"/>
            <w:noWrap/>
            <w:vAlign w:val="bottom"/>
            <w:hideMark/>
          </w:tcPr>
          <w:p w14:paraId="34B73B6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8.0%</w:t>
            </w:r>
          </w:p>
        </w:tc>
        <w:tc>
          <w:tcPr>
            <w:tcW w:w="980" w:type="dxa"/>
            <w:tcBorders>
              <w:top w:val="nil"/>
              <w:left w:val="nil"/>
              <w:bottom w:val="nil"/>
              <w:right w:val="nil"/>
            </w:tcBorders>
            <w:shd w:val="clear" w:color="auto" w:fill="auto"/>
            <w:noWrap/>
            <w:vAlign w:val="bottom"/>
            <w:hideMark/>
          </w:tcPr>
          <w:p w14:paraId="746FC3D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6.0%</w:t>
            </w:r>
          </w:p>
        </w:tc>
        <w:tc>
          <w:tcPr>
            <w:tcW w:w="1036" w:type="dxa"/>
            <w:tcBorders>
              <w:top w:val="nil"/>
              <w:left w:val="nil"/>
              <w:bottom w:val="nil"/>
              <w:right w:val="single" w:sz="8" w:space="0" w:color="auto"/>
            </w:tcBorders>
            <w:shd w:val="clear" w:color="auto" w:fill="auto"/>
            <w:noWrap/>
            <w:vAlign w:val="bottom"/>
            <w:hideMark/>
          </w:tcPr>
          <w:p w14:paraId="7EB85FD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5.4%</w:t>
            </w:r>
          </w:p>
        </w:tc>
        <w:tc>
          <w:tcPr>
            <w:tcW w:w="1020" w:type="dxa"/>
            <w:tcBorders>
              <w:top w:val="nil"/>
              <w:left w:val="nil"/>
              <w:bottom w:val="single" w:sz="4" w:space="0" w:color="auto"/>
              <w:right w:val="nil"/>
            </w:tcBorders>
            <w:shd w:val="clear" w:color="auto" w:fill="auto"/>
            <w:noWrap/>
            <w:vAlign w:val="bottom"/>
            <w:hideMark/>
          </w:tcPr>
          <w:p w14:paraId="02410A5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6.5%</w:t>
            </w:r>
          </w:p>
        </w:tc>
        <w:tc>
          <w:tcPr>
            <w:tcW w:w="1036" w:type="dxa"/>
            <w:tcBorders>
              <w:top w:val="nil"/>
              <w:left w:val="nil"/>
              <w:bottom w:val="single" w:sz="4" w:space="0" w:color="auto"/>
              <w:right w:val="nil"/>
            </w:tcBorders>
            <w:shd w:val="clear" w:color="auto" w:fill="auto"/>
            <w:noWrap/>
            <w:vAlign w:val="bottom"/>
            <w:hideMark/>
          </w:tcPr>
          <w:p w14:paraId="143608E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11.5%</w:t>
            </w:r>
          </w:p>
        </w:tc>
        <w:tc>
          <w:tcPr>
            <w:tcW w:w="1089" w:type="dxa"/>
            <w:tcBorders>
              <w:top w:val="nil"/>
              <w:left w:val="single" w:sz="8" w:space="0" w:color="auto"/>
              <w:bottom w:val="nil"/>
              <w:right w:val="nil"/>
            </w:tcBorders>
            <w:shd w:val="clear" w:color="auto" w:fill="auto"/>
            <w:noWrap/>
            <w:vAlign w:val="bottom"/>
            <w:hideMark/>
          </w:tcPr>
          <w:p w14:paraId="7800CF0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3.1%</w:t>
            </w:r>
          </w:p>
        </w:tc>
        <w:tc>
          <w:tcPr>
            <w:tcW w:w="1036" w:type="dxa"/>
            <w:tcBorders>
              <w:top w:val="nil"/>
              <w:left w:val="nil"/>
              <w:bottom w:val="nil"/>
              <w:right w:val="single" w:sz="8" w:space="0" w:color="auto"/>
            </w:tcBorders>
            <w:shd w:val="clear" w:color="auto" w:fill="auto"/>
            <w:noWrap/>
            <w:vAlign w:val="bottom"/>
            <w:hideMark/>
          </w:tcPr>
          <w:p w14:paraId="52131E1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3.3%</w:t>
            </w:r>
          </w:p>
        </w:tc>
      </w:tr>
      <w:tr w:rsidR="00354DA2" w:rsidRPr="00E75BDB" w14:paraId="626E1776" w14:textId="77777777" w:rsidTr="008E1435">
        <w:trPr>
          <w:trHeight w:val="340"/>
        </w:trPr>
        <w:tc>
          <w:tcPr>
            <w:tcW w:w="18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08A3AC" w14:textId="4C3B6EC4"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 xml:space="preserve">Total Cases </w:t>
            </w:r>
            <w:r w:rsidR="008E1435" w:rsidRPr="00E75BDB">
              <w:rPr>
                <w:rFonts w:ascii="Times New Roman" w:hAnsi="Times New Roman" w:cs="Times New Roman"/>
              </w:rPr>
              <w:t>≥65</w:t>
            </w:r>
          </w:p>
        </w:tc>
        <w:tc>
          <w:tcPr>
            <w:tcW w:w="949" w:type="dxa"/>
            <w:tcBorders>
              <w:top w:val="single" w:sz="8" w:space="0" w:color="auto"/>
              <w:left w:val="single" w:sz="4" w:space="0" w:color="auto"/>
              <w:bottom w:val="single" w:sz="8" w:space="0" w:color="auto"/>
              <w:right w:val="nil"/>
            </w:tcBorders>
            <w:shd w:val="clear" w:color="auto" w:fill="auto"/>
            <w:noWrap/>
            <w:vAlign w:val="bottom"/>
            <w:hideMark/>
          </w:tcPr>
          <w:p w14:paraId="0C7BDB1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14.4%</w:t>
            </w:r>
          </w:p>
        </w:tc>
        <w:tc>
          <w:tcPr>
            <w:tcW w:w="1388" w:type="dxa"/>
            <w:tcBorders>
              <w:top w:val="single" w:sz="8" w:space="0" w:color="auto"/>
              <w:left w:val="nil"/>
              <w:bottom w:val="single" w:sz="8" w:space="0" w:color="auto"/>
              <w:right w:val="single" w:sz="8" w:space="0" w:color="auto"/>
            </w:tcBorders>
            <w:shd w:val="clear" w:color="auto" w:fill="auto"/>
            <w:noWrap/>
            <w:vAlign w:val="bottom"/>
            <w:hideMark/>
          </w:tcPr>
          <w:p w14:paraId="0690165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13.1%</w:t>
            </w:r>
          </w:p>
        </w:tc>
        <w:tc>
          <w:tcPr>
            <w:tcW w:w="1157" w:type="dxa"/>
            <w:tcBorders>
              <w:top w:val="single" w:sz="8" w:space="0" w:color="auto"/>
              <w:left w:val="nil"/>
              <w:bottom w:val="single" w:sz="8" w:space="0" w:color="auto"/>
              <w:right w:val="nil"/>
            </w:tcBorders>
            <w:shd w:val="clear" w:color="auto" w:fill="auto"/>
            <w:noWrap/>
            <w:vAlign w:val="bottom"/>
            <w:hideMark/>
          </w:tcPr>
          <w:p w14:paraId="60B6929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11.9%</w:t>
            </w:r>
          </w:p>
        </w:tc>
        <w:tc>
          <w:tcPr>
            <w:tcW w:w="1157" w:type="dxa"/>
            <w:tcBorders>
              <w:top w:val="single" w:sz="8" w:space="0" w:color="auto"/>
              <w:left w:val="nil"/>
              <w:bottom w:val="single" w:sz="8" w:space="0" w:color="auto"/>
              <w:right w:val="single" w:sz="8" w:space="0" w:color="auto"/>
            </w:tcBorders>
            <w:shd w:val="clear" w:color="auto" w:fill="auto"/>
            <w:noWrap/>
            <w:vAlign w:val="bottom"/>
            <w:hideMark/>
          </w:tcPr>
          <w:p w14:paraId="5721F25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11.4%</w:t>
            </w:r>
          </w:p>
        </w:tc>
        <w:tc>
          <w:tcPr>
            <w:tcW w:w="980" w:type="dxa"/>
            <w:tcBorders>
              <w:top w:val="single" w:sz="8" w:space="0" w:color="auto"/>
              <w:left w:val="nil"/>
              <w:bottom w:val="single" w:sz="8" w:space="0" w:color="auto"/>
              <w:right w:val="nil"/>
            </w:tcBorders>
            <w:shd w:val="clear" w:color="auto" w:fill="auto"/>
            <w:noWrap/>
            <w:vAlign w:val="bottom"/>
            <w:hideMark/>
          </w:tcPr>
          <w:p w14:paraId="4C5B8EE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9.8%</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6F86522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8.5%</w:t>
            </w:r>
          </w:p>
        </w:tc>
        <w:tc>
          <w:tcPr>
            <w:tcW w:w="1020" w:type="dxa"/>
            <w:tcBorders>
              <w:top w:val="single" w:sz="4" w:space="0" w:color="auto"/>
              <w:left w:val="nil"/>
              <w:bottom w:val="single" w:sz="4" w:space="0" w:color="auto"/>
              <w:right w:val="nil"/>
            </w:tcBorders>
            <w:shd w:val="clear" w:color="auto" w:fill="auto"/>
            <w:noWrap/>
            <w:vAlign w:val="bottom"/>
            <w:hideMark/>
          </w:tcPr>
          <w:p w14:paraId="0F0B071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11.0%</w:t>
            </w:r>
          </w:p>
        </w:tc>
        <w:tc>
          <w:tcPr>
            <w:tcW w:w="1036" w:type="dxa"/>
            <w:tcBorders>
              <w:top w:val="single" w:sz="4" w:space="0" w:color="auto"/>
              <w:left w:val="nil"/>
              <w:bottom w:val="single" w:sz="4" w:space="0" w:color="auto"/>
              <w:right w:val="nil"/>
            </w:tcBorders>
            <w:shd w:val="clear" w:color="auto" w:fill="auto"/>
            <w:noWrap/>
            <w:vAlign w:val="bottom"/>
            <w:hideMark/>
          </w:tcPr>
          <w:p w14:paraId="351B3A7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9.8%</w:t>
            </w:r>
          </w:p>
        </w:tc>
        <w:tc>
          <w:tcPr>
            <w:tcW w:w="1089" w:type="dxa"/>
            <w:tcBorders>
              <w:top w:val="single" w:sz="8" w:space="0" w:color="auto"/>
              <w:left w:val="single" w:sz="8" w:space="0" w:color="auto"/>
              <w:bottom w:val="single" w:sz="8" w:space="0" w:color="auto"/>
              <w:right w:val="nil"/>
            </w:tcBorders>
            <w:shd w:val="clear" w:color="auto" w:fill="auto"/>
            <w:noWrap/>
            <w:vAlign w:val="bottom"/>
            <w:hideMark/>
          </w:tcPr>
          <w:p w14:paraId="709DF96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4.1%</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777519D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4.3%</w:t>
            </w:r>
          </w:p>
        </w:tc>
      </w:tr>
      <w:tr w:rsidR="00354DA2" w:rsidRPr="00E75BDB" w14:paraId="00957C7B"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34870487" w14:textId="77777777" w:rsidR="00354DA2" w:rsidRPr="00E75BDB" w:rsidRDefault="00354DA2" w:rsidP="006A4AF0">
            <w:pPr>
              <w:rPr>
                <w:rFonts w:ascii="Times New Roman" w:eastAsia="Times New Roman" w:hAnsi="Times New Roman" w:cs="Times New Roman"/>
                <w:b/>
                <w:bCs/>
                <w:color w:val="000000"/>
              </w:rPr>
            </w:pPr>
            <w:r w:rsidRPr="00E75BDB">
              <w:rPr>
                <w:rFonts w:ascii="Times New Roman" w:eastAsia="Times New Roman" w:hAnsi="Times New Roman" w:cs="Times New Roman"/>
                <w:b/>
                <w:bCs/>
                <w:color w:val="000000"/>
              </w:rPr>
              <w:t>March</w:t>
            </w:r>
          </w:p>
        </w:tc>
        <w:tc>
          <w:tcPr>
            <w:tcW w:w="949" w:type="dxa"/>
            <w:tcBorders>
              <w:top w:val="nil"/>
              <w:left w:val="single" w:sz="4" w:space="0" w:color="auto"/>
              <w:bottom w:val="nil"/>
              <w:right w:val="nil"/>
            </w:tcBorders>
            <w:shd w:val="clear" w:color="auto" w:fill="auto"/>
            <w:noWrap/>
            <w:vAlign w:val="bottom"/>
            <w:hideMark/>
          </w:tcPr>
          <w:p w14:paraId="3AC56FC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388" w:type="dxa"/>
            <w:tcBorders>
              <w:top w:val="nil"/>
              <w:left w:val="nil"/>
              <w:bottom w:val="nil"/>
              <w:right w:val="single" w:sz="8" w:space="0" w:color="auto"/>
            </w:tcBorders>
            <w:shd w:val="clear" w:color="auto" w:fill="auto"/>
            <w:noWrap/>
            <w:vAlign w:val="bottom"/>
            <w:hideMark/>
          </w:tcPr>
          <w:p w14:paraId="435E231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nil"/>
            </w:tcBorders>
            <w:shd w:val="clear" w:color="auto" w:fill="auto"/>
            <w:noWrap/>
            <w:vAlign w:val="bottom"/>
            <w:hideMark/>
          </w:tcPr>
          <w:p w14:paraId="0D754EF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157" w:type="dxa"/>
            <w:tcBorders>
              <w:top w:val="nil"/>
              <w:left w:val="nil"/>
              <w:bottom w:val="nil"/>
              <w:right w:val="single" w:sz="8" w:space="0" w:color="auto"/>
            </w:tcBorders>
            <w:shd w:val="clear" w:color="auto" w:fill="auto"/>
            <w:noWrap/>
            <w:vAlign w:val="bottom"/>
            <w:hideMark/>
          </w:tcPr>
          <w:p w14:paraId="6862841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980" w:type="dxa"/>
            <w:tcBorders>
              <w:top w:val="nil"/>
              <w:left w:val="nil"/>
              <w:bottom w:val="nil"/>
              <w:right w:val="nil"/>
            </w:tcBorders>
            <w:shd w:val="clear" w:color="auto" w:fill="auto"/>
            <w:noWrap/>
            <w:vAlign w:val="bottom"/>
            <w:hideMark/>
          </w:tcPr>
          <w:p w14:paraId="2672289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048C189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20" w:type="dxa"/>
            <w:tcBorders>
              <w:top w:val="single" w:sz="4" w:space="0" w:color="auto"/>
              <w:left w:val="nil"/>
              <w:bottom w:val="nil"/>
              <w:right w:val="nil"/>
            </w:tcBorders>
            <w:shd w:val="clear" w:color="auto" w:fill="auto"/>
            <w:noWrap/>
            <w:vAlign w:val="bottom"/>
            <w:hideMark/>
          </w:tcPr>
          <w:p w14:paraId="0D97929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single" w:sz="4" w:space="0" w:color="auto"/>
              <w:left w:val="nil"/>
              <w:bottom w:val="nil"/>
              <w:right w:val="nil"/>
            </w:tcBorders>
            <w:shd w:val="clear" w:color="auto" w:fill="auto"/>
            <w:noWrap/>
            <w:vAlign w:val="bottom"/>
            <w:hideMark/>
          </w:tcPr>
          <w:p w14:paraId="0ADEDCB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89" w:type="dxa"/>
            <w:tcBorders>
              <w:top w:val="nil"/>
              <w:left w:val="single" w:sz="8" w:space="0" w:color="auto"/>
              <w:bottom w:val="nil"/>
              <w:right w:val="nil"/>
            </w:tcBorders>
            <w:shd w:val="clear" w:color="auto" w:fill="auto"/>
            <w:noWrap/>
            <w:vAlign w:val="bottom"/>
            <w:hideMark/>
          </w:tcPr>
          <w:p w14:paraId="22C5D44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c>
          <w:tcPr>
            <w:tcW w:w="1036" w:type="dxa"/>
            <w:tcBorders>
              <w:top w:val="nil"/>
              <w:left w:val="nil"/>
              <w:bottom w:val="nil"/>
              <w:right w:val="single" w:sz="8" w:space="0" w:color="auto"/>
            </w:tcBorders>
            <w:shd w:val="clear" w:color="auto" w:fill="auto"/>
            <w:noWrap/>
            <w:vAlign w:val="bottom"/>
            <w:hideMark/>
          </w:tcPr>
          <w:p w14:paraId="1A6DC7C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 </w:t>
            </w:r>
          </w:p>
        </w:tc>
      </w:tr>
      <w:tr w:rsidR="00354DA2" w:rsidRPr="00E75BDB" w14:paraId="0A2CEBAF"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01D518BC"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65-74</w:t>
            </w:r>
          </w:p>
        </w:tc>
        <w:tc>
          <w:tcPr>
            <w:tcW w:w="949" w:type="dxa"/>
            <w:tcBorders>
              <w:top w:val="nil"/>
              <w:left w:val="single" w:sz="4" w:space="0" w:color="auto"/>
              <w:bottom w:val="nil"/>
              <w:right w:val="nil"/>
            </w:tcBorders>
            <w:shd w:val="clear" w:color="auto" w:fill="auto"/>
            <w:noWrap/>
            <w:vAlign w:val="bottom"/>
            <w:hideMark/>
          </w:tcPr>
          <w:p w14:paraId="6722918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20.4%</w:t>
            </w:r>
          </w:p>
        </w:tc>
        <w:tc>
          <w:tcPr>
            <w:tcW w:w="1388" w:type="dxa"/>
            <w:tcBorders>
              <w:top w:val="nil"/>
              <w:left w:val="nil"/>
              <w:bottom w:val="nil"/>
              <w:right w:val="single" w:sz="8" w:space="0" w:color="auto"/>
            </w:tcBorders>
            <w:shd w:val="clear" w:color="auto" w:fill="auto"/>
            <w:noWrap/>
            <w:vAlign w:val="bottom"/>
            <w:hideMark/>
          </w:tcPr>
          <w:p w14:paraId="3436CED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20.2%</w:t>
            </w:r>
          </w:p>
        </w:tc>
        <w:tc>
          <w:tcPr>
            <w:tcW w:w="1157" w:type="dxa"/>
            <w:tcBorders>
              <w:top w:val="nil"/>
              <w:left w:val="nil"/>
              <w:bottom w:val="nil"/>
              <w:right w:val="nil"/>
            </w:tcBorders>
            <w:shd w:val="clear" w:color="auto" w:fill="auto"/>
            <w:noWrap/>
            <w:vAlign w:val="bottom"/>
            <w:hideMark/>
          </w:tcPr>
          <w:p w14:paraId="35A9B59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13.0%</w:t>
            </w:r>
          </w:p>
        </w:tc>
        <w:tc>
          <w:tcPr>
            <w:tcW w:w="1157" w:type="dxa"/>
            <w:tcBorders>
              <w:top w:val="nil"/>
              <w:left w:val="nil"/>
              <w:bottom w:val="nil"/>
              <w:right w:val="single" w:sz="8" w:space="0" w:color="auto"/>
            </w:tcBorders>
            <w:shd w:val="clear" w:color="auto" w:fill="auto"/>
            <w:noWrap/>
            <w:vAlign w:val="bottom"/>
            <w:hideMark/>
          </w:tcPr>
          <w:p w14:paraId="4AA8577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12.4%</w:t>
            </w:r>
          </w:p>
        </w:tc>
        <w:tc>
          <w:tcPr>
            <w:tcW w:w="980" w:type="dxa"/>
            <w:tcBorders>
              <w:top w:val="nil"/>
              <w:left w:val="nil"/>
              <w:bottom w:val="nil"/>
              <w:right w:val="nil"/>
            </w:tcBorders>
            <w:shd w:val="clear" w:color="auto" w:fill="auto"/>
            <w:noWrap/>
            <w:vAlign w:val="bottom"/>
            <w:hideMark/>
          </w:tcPr>
          <w:p w14:paraId="37315D5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13.8%</w:t>
            </w:r>
          </w:p>
        </w:tc>
        <w:tc>
          <w:tcPr>
            <w:tcW w:w="1036" w:type="dxa"/>
            <w:tcBorders>
              <w:top w:val="nil"/>
              <w:left w:val="nil"/>
              <w:bottom w:val="nil"/>
              <w:right w:val="single" w:sz="8" w:space="0" w:color="auto"/>
            </w:tcBorders>
            <w:shd w:val="clear" w:color="auto" w:fill="auto"/>
            <w:noWrap/>
            <w:vAlign w:val="bottom"/>
            <w:hideMark/>
          </w:tcPr>
          <w:p w14:paraId="7BD74B1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14.4%</w:t>
            </w:r>
          </w:p>
        </w:tc>
        <w:tc>
          <w:tcPr>
            <w:tcW w:w="1020" w:type="dxa"/>
            <w:tcBorders>
              <w:top w:val="nil"/>
              <w:left w:val="nil"/>
              <w:bottom w:val="nil"/>
              <w:right w:val="nil"/>
            </w:tcBorders>
            <w:shd w:val="clear" w:color="auto" w:fill="auto"/>
            <w:noWrap/>
            <w:vAlign w:val="bottom"/>
            <w:hideMark/>
          </w:tcPr>
          <w:p w14:paraId="0D67B14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16.7%</w:t>
            </w:r>
          </w:p>
        </w:tc>
        <w:tc>
          <w:tcPr>
            <w:tcW w:w="1036" w:type="dxa"/>
            <w:tcBorders>
              <w:top w:val="nil"/>
              <w:left w:val="nil"/>
              <w:bottom w:val="nil"/>
              <w:right w:val="nil"/>
            </w:tcBorders>
            <w:shd w:val="clear" w:color="auto" w:fill="auto"/>
            <w:noWrap/>
            <w:vAlign w:val="bottom"/>
            <w:hideMark/>
          </w:tcPr>
          <w:p w14:paraId="5E09C6F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17.5%</w:t>
            </w:r>
          </w:p>
        </w:tc>
        <w:tc>
          <w:tcPr>
            <w:tcW w:w="1089" w:type="dxa"/>
            <w:tcBorders>
              <w:top w:val="nil"/>
              <w:left w:val="single" w:sz="8" w:space="0" w:color="auto"/>
              <w:bottom w:val="nil"/>
              <w:right w:val="nil"/>
            </w:tcBorders>
            <w:shd w:val="clear" w:color="auto" w:fill="auto"/>
            <w:noWrap/>
            <w:vAlign w:val="bottom"/>
            <w:hideMark/>
          </w:tcPr>
          <w:p w14:paraId="3823C6F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w:t>
            </w:r>
          </w:p>
        </w:tc>
        <w:tc>
          <w:tcPr>
            <w:tcW w:w="1036" w:type="dxa"/>
            <w:tcBorders>
              <w:top w:val="nil"/>
              <w:left w:val="nil"/>
              <w:bottom w:val="nil"/>
              <w:right w:val="single" w:sz="8" w:space="0" w:color="auto"/>
            </w:tcBorders>
            <w:shd w:val="clear" w:color="auto" w:fill="auto"/>
            <w:noWrap/>
            <w:vAlign w:val="bottom"/>
            <w:hideMark/>
          </w:tcPr>
          <w:p w14:paraId="4F945FD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1.7%</w:t>
            </w:r>
          </w:p>
        </w:tc>
      </w:tr>
      <w:tr w:rsidR="00354DA2" w:rsidRPr="00E75BDB" w14:paraId="54B5F1F2" w14:textId="77777777" w:rsidTr="008E1435">
        <w:trPr>
          <w:trHeight w:val="320"/>
        </w:trPr>
        <w:tc>
          <w:tcPr>
            <w:tcW w:w="1880" w:type="dxa"/>
            <w:tcBorders>
              <w:top w:val="nil"/>
              <w:left w:val="single" w:sz="8" w:space="0" w:color="auto"/>
              <w:bottom w:val="nil"/>
              <w:right w:val="single" w:sz="4" w:space="0" w:color="auto"/>
            </w:tcBorders>
            <w:shd w:val="clear" w:color="auto" w:fill="auto"/>
            <w:noWrap/>
            <w:vAlign w:val="bottom"/>
            <w:hideMark/>
          </w:tcPr>
          <w:p w14:paraId="785A5DBB"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75-84</w:t>
            </w:r>
          </w:p>
        </w:tc>
        <w:tc>
          <w:tcPr>
            <w:tcW w:w="949" w:type="dxa"/>
            <w:tcBorders>
              <w:top w:val="nil"/>
              <w:left w:val="single" w:sz="4" w:space="0" w:color="auto"/>
              <w:bottom w:val="nil"/>
              <w:right w:val="nil"/>
            </w:tcBorders>
            <w:shd w:val="clear" w:color="auto" w:fill="auto"/>
            <w:noWrap/>
            <w:vAlign w:val="bottom"/>
            <w:hideMark/>
          </w:tcPr>
          <w:p w14:paraId="3DCAC1E0"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16.3%</w:t>
            </w:r>
          </w:p>
        </w:tc>
        <w:tc>
          <w:tcPr>
            <w:tcW w:w="1388" w:type="dxa"/>
            <w:tcBorders>
              <w:top w:val="nil"/>
              <w:left w:val="nil"/>
              <w:bottom w:val="nil"/>
              <w:right w:val="single" w:sz="8" w:space="0" w:color="auto"/>
            </w:tcBorders>
            <w:shd w:val="clear" w:color="auto" w:fill="auto"/>
            <w:noWrap/>
            <w:vAlign w:val="bottom"/>
            <w:hideMark/>
          </w:tcPr>
          <w:p w14:paraId="267C7A6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14.5%</w:t>
            </w:r>
          </w:p>
        </w:tc>
        <w:tc>
          <w:tcPr>
            <w:tcW w:w="1157" w:type="dxa"/>
            <w:tcBorders>
              <w:top w:val="nil"/>
              <w:left w:val="nil"/>
              <w:bottom w:val="nil"/>
              <w:right w:val="nil"/>
            </w:tcBorders>
            <w:shd w:val="clear" w:color="auto" w:fill="auto"/>
            <w:noWrap/>
            <w:vAlign w:val="bottom"/>
            <w:hideMark/>
          </w:tcPr>
          <w:p w14:paraId="10718F7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9.8%</w:t>
            </w:r>
          </w:p>
        </w:tc>
        <w:tc>
          <w:tcPr>
            <w:tcW w:w="1157" w:type="dxa"/>
            <w:tcBorders>
              <w:top w:val="nil"/>
              <w:left w:val="nil"/>
              <w:bottom w:val="nil"/>
              <w:right w:val="single" w:sz="8" w:space="0" w:color="auto"/>
            </w:tcBorders>
            <w:shd w:val="clear" w:color="auto" w:fill="auto"/>
            <w:noWrap/>
            <w:vAlign w:val="bottom"/>
            <w:hideMark/>
          </w:tcPr>
          <w:p w14:paraId="6F98FF2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10.0%</w:t>
            </w:r>
          </w:p>
        </w:tc>
        <w:tc>
          <w:tcPr>
            <w:tcW w:w="980" w:type="dxa"/>
            <w:tcBorders>
              <w:top w:val="nil"/>
              <w:left w:val="nil"/>
              <w:bottom w:val="nil"/>
              <w:right w:val="nil"/>
            </w:tcBorders>
            <w:shd w:val="clear" w:color="auto" w:fill="auto"/>
            <w:noWrap/>
            <w:vAlign w:val="bottom"/>
            <w:hideMark/>
          </w:tcPr>
          <w:p w14:paraId="5B82375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11.6%</w:t>
            </w:r>
          </w:p>
        </w:tc>
        <w:tc>
          <w:tcPr>
            <w:tcW w:w="1036" w:type="dxa"/>
            <w:tcBorders>
              <w:top w:val="nil"/>
              <w:left w:val="nil"/>
              <w:bottom w:val="nil"/>
              <w:right w:val="single" w:sz="8" w:space="0" w:color="auto"/>
            </w:tcBorders>
            <w:shd w:val="clear" w:color="auto" w:fill="auto"/>
            <w:noWrap/>
            <w:vAlign w:val="bottom"/>
            <w:hideMark/>
          </w:tcPr>
          <w:p w14:paraId="2D92D8B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11.0%</w:t>
            </w:r>
          </w:p>
        </w:tc>
        <w:tc>
          <w:tcPr>
            <w:tcW w:w="1020" w:type="dxa"/>
            <w:tcBorders>
              <w:top w:val="nil"/>
              <w:left w:val="nil"/>
              <w:bottom w:val="nil"/>
              <w:right w:val="nil"/>
            </w:tcBorders>
            <w:shd w:val="clear" w:color="auto" w:fill="auto"/>
            <w:noWrap/>
            <w:vAlign w:val="bottom"/>
            <w:hideMark/>
          </w:tcPr>
          <w:p w14:paraId="75905D2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11.7%</w:t>
            </w:r>
          </w:p>
        </w:tc>
        <w:tc>
          <w:tcPr>
            <w:tcW w:w="1036" w:type="dxa"/>
            <w:tcBorders>
              <w:top w:val="nil"/>
              <w:left w:val="nil"/>
              <w:bottom w:val="nil"/>
              <w:right w:val="nil"/>
            </w:tcBorders>
            <w:shd w:val="clear" w:color="auto" w:fill="auto"/>
            <w:noWrap/>
            <w:vAlign w:val="bottom"/>
            <w:hideMark/>
          </w:tcPr>
          <w:p w14:paraId="3E51E93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11.5%</w:t>
            </w:r>
          </w:p>
        </w:tc>
        <w:tc>
          <w:tcPr>
            <w:tcW w:w="1089" w:type="dxa"/>
            <w:tcBorders>
              <w:top w:val="nil"/>
              <w:left w:val="single" w:sz="8" w:space="0" w:color="auto"/>
              <w:bottom w:val="nil"/>
              <w:right w:val="nil"/>
            </w:tcBorders>
            <w:shd w:val="clear" w:color="auto" w:fill="auto"/>
            <w:noWrap/>
            <w:vAlign w:val="bottom"/>
            <w:hideMark/>
          </w:tcPr>
          <w:p w14:paraId="676C0924"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1.6%</w:t>
            </w:r>
          </w:p>
        </w:tc>
        <w:tc>
          <w:tcPr>
            <w:tcW w:w="1036" w:type="dxa"/>
            <w:tcBorders>
              <w:top w:val="nil"/>
              <w:left w:val="nil"/>
              <w:bottom w:val="nil"/>
              <w:right w:val="single" w:sz="8" w:space="0" w:color="auto"/>
            </w:tcBorders>
            <w:shd w:val="clear" w:color="auto" w:fill="auto"/>
            <w:noWrap/>
            <w:vAlign w:val="bottom"/>
            <w:hideMark/>
          </w:tcPr>
          <w:p w14:paraId="36A78C1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w:t>
            </w:r>
          </w:p>
        </w:tc>
      </w:tr>
      <w:tr w:rsidR="00354DA2" w:rsidRPr="00E75BDB" w14:paraId="4AC49D8A" w14:textId="77777777" w:rsidTr="008E1435">
        <w:trPr>
          <w:trHeight w:val="340"/>
        </w:trPr>
        <w:tc>
          <w:tcPr>
            <w:tcW w:w="1880" w:type="dxa"/>
            <w:tcBorders>
              <w:top w:val="nil"/>
              <w:left w:val="single" w:sz="8" w:space="0" w:color="auto"/>
              <w:bottom w:val="nil"/>
              <w:right w:val="single" w:sz="4" w:space="0" w:color="auto"/>
            </w:tcBorders>
            <w:shd w:val="clear" w:color="auto" w:fill="auto"/>
            <w:noWrap/>
            <w:vAlign w:val="bottom"/>
            <w:hideMark/>
          </w:tcPr>
          <w:p w14:paraId="630FB577" w14:textId="77777777"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Age 85+</w:t>
            </w:r>
          </w:p>
        </w:tc>
        <w:tc>
          <w:tcPr>
            <w:tcW w:w="949" w:type="dxa"/>
            <w:tcBorders>
              <w:top w:val="nil"/>
              <w:left w:val="single" w:sz="4" w:space="0" w:color="auto"/>
              <w:bottom w:val="nil"/>
              <w:right w:val="nil"/>
            </w:tcBorders>
            <w:shd w:val="clear" w:color="auto" w:fill="auto"/>
            <w:noWrap/>
            <w:vAlign w:val="bottom"/>
            <w:hideMark/>
          </w:tcPr>
          <w:p w14:paraId="6CB18D4A"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13.5%</w:t>
            </w:r>
          </w:p>
        </w:tc>
        <w:tc>
          <w:tcPr>
            <w:tcW w:w="1388" w:type="dxa"/>
            <w:tcBorders>
              <w:top w:val="nil"/>
              <w:left w:val="nil"/>
              <w:bottom w:val="nil"/>
              <w:right w:val="single" w:sz="8" w:space="0" w:color="auto"/>
            </w:tcBorders>
            <w:shd w:val="clear" w:color="auto" w:fill="auto"/>
            <w:noWrap/>
            <w:vAlign w:val="bottom"/>
            <w:hideMark/>
          </w:tcPr>
          <w:p w14:paraId="728641C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14.4%</w:t>
            </w:r>
          </w:p>
        </w:tc>
        <w:tc>
          <w:tcPr>
            <w:tcW w:w="1157" w:type="dxa"/>
            <w:tcBorders>
              <w:top w:val="nil"/>
              <w:left w:val="nil"/>
              <w:bottom w:val="nil"/>
              <w:right w:val="nil"/>
            </w:tcBorders>
            <w:shd w:val="clear" w:color="auto" w:fill="auto"/>
            <w:noWrap/>
            <w:vAlign w:val="bottom"/>
            <w:hideMark/>
          </w:tcPr>
          <w:p w14:paraId="2396265E"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8.2%</w:t>
            </w:r>
          </w:p>
        </w:tc>
        <w:tc>
          <w:tcPr>
            <w:tcW w:w="1157" w:type="dxa"/>
            <w:tcBorders>
              <w:top w:val="nil"/>
              <w:left w:val="nil"/>
              <w:bottom w:val="nil"/>
              <w:right w:val="single" w:sz="8" w:space="0" w:color="auto"/>
            </w:tcBorders>
            <w:shd w:val="clear" w:color="auto" w:fill="auto"/>
            <w:noWrap/>
            <w:vAlign w:val="bottom"/>
            <w:hideMark/>
          </w:tcPr>
          <w:p w14:paraId="524AAB1B"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9.2%</w:t>
            </w:r>
          </w:p>
        </w:tc>
        <w:tc>
          <w:tcPr>
            <w:tcW w:w="980" w:type="dxa"/>
            <w:tcBorders>
              <w:top w:val="nil"/>
              <w:left w:val="nil"/>
              <w:bottom w:val="nil"/>
              <w:right w:val="nil"/>
            </w:tcBorders>
            <w:shd w:val="clear" w:color="auto" w:fill="auto"/>
            <w:noWrap/>
            <w:vAlign w:val="bottom"/>
            <w:hideMark/>
          </w:tcPr>
          <w:p w14:paraId="1593052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9.1%</w:t>
            </w:r>
          </w:p>
        </w:tc>
        <w:tc>
          <w:tcPr>
            <w:tcW w:w="1036" w:type="dxa"/>
            <w:tcBorders>
              <w:top w:val="nil"/>
              <w:left w:val="nil"/>
              <w:bottom w:val="nil"/>
              <w:right w:val="single" w:sz="8" w:space="0" w:color="auto"/>
            </w:tcBorders>
            <w:shd w:val="clear" w:color="auto" w:fill="auto"/>
            <w:noWrap/>
            <w:vAlign w:val="bottom"/>
            <w:hideMark/>
          </w:tcPr>
          <w:p w14:paraId="443A4512"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9.5%</w:t>
            </w:r>
          </w:p>
        </w:tc>
        <w:tc>
          <w:tcPr>
            <w:tcW w:w="1020" w:type="dxa"/>
            <w:tcBorders>
              <w:top w:val="nil"/>
              <w:left w:val="nil"/>
              <w:bottom w:val="nil"/>
              <w:right w:val="nil"/>
            </w:tcBorders>
            <w:shd w:val="clear" w:color="auto" w:fill="auto"/>
            <w:noWrap/>
            <w:vAlign w:val="bottom"/>
            <w:hideMark/>
          </w:tcPr>
          <w:p w14:paraId="0A78A67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8.7%</w:t>
            </w:r>
          </w:p>
        </w:tc>
        <w:tc>
          <w:tcPr>
            <w:tcW w:w="1036" w:type="dxa"/>
            <w:tcBorders>
              <w:top w:val="nil"/>
              <w:left w:val="nil"/>
              <w:bottom w:val="nil"/>
              <w:right w:val="nil"/>
            </w:tcBorders>
            <w:shd w:val="clear" w:color="auto" w:fill="auto"/>
            <w:noWrap/>
            <w:vAlign w:val="bottom"/>
            <w:hideMark/>
          </w:tcPr>
          <w:p w14:paraId="5196344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8.9%</w:t>
            </w:r>
          </w:p>
        </w:tc>
        <w:tc>
          <w:tcPr>
            <w:tcW w:w="1089" w:type="dxa"/>
            <w:tcBorders>
              <w:top w:val="nil"/>
              <w:left w:val="single" w:sz="8" w:space="0" w:color="auto"/>
              <w:bottom w:val="nil"/>
              <w:right w:val="nil"/>
            </w:tcBorders>
            <w:shd w:val="clear" w:color="auto" w:fill="auto"/>
            <w:noWrap/>
            <w:vAlign w:val="bottom"/>
            <w:hideMark/>
          </w:tcPr>
          <w:p w14:paraId="0A5FC7CF"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w:t>
            </w:r>
          </w:p>
        </w:tc>
        <w:tc>
          <w:tcPr>
            <w:tcW w:w="1036" w:type="dxa"/>
            <w:tcBorders>
              <w:top w:val="nil"/>
              <w:left w:val="nil"/>
              <w:bottom w:val="nil"/>
              <w:right w:val="single" w:sz="8" w:space="0" w:color="auto"/>
            </w:tcBorders>
            <w:shd w:val="clear" w:color="auto" w:fill="auto"/>
            <w:noWrap/>
            <w:vAlign w:val="bottom"/>
            <w:hideMark/>
          </w:tcPr>
          <w:p w14:paraId="1780FF0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w:t>
            </w:r>
          </w:p>
        </w:tc>
      </w:tr>
      <w:tr w:rsidR="00354DA2" w:rsidRPr="00E75BDB" w14:paraId="6EC75441" w14:textId="77777777" w:rsidTr="008E1435">
        <w:trPr>
          <w:trHeight w:val="340"/>
        </w:trPr>
        <w:tc>
          <w:tcPr>
            <w:tcW w:w="18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3DC837B" w14:textId="09D49505" w:rsidR="00354DA2" w:rsidRPr="00E75BDB" w:rsidRDefault="00354DA2" w:rsidP="006A4AF0">
            <w:pPr>
              <w:rPr>
                <w:rFonts w:ascii="Times New Roman" w:eastAsia="Times New Roman" w:hAnsi="Times New Roman" w:cs="Times New Roman"/>
                <w:color w:val="000000"/>
              </w:rPr>
            </w:pPr>
            <w:r w:rsidRPr="00E75BDB">
              <w:rPr>
                <w:rFonts w:ascii="Times New Roman" w:eastAsia="Times New Roman" w:hAnsi="Times New Roman" w:cs="Times New Roman"/>
                <w:color w:val="000000"/>
              </w:rPr>
              <w:t xml:space="preserve">Total Cases </w:t>
            </w:r>
            <w:r w:rsidR="008E1435" w:rsidRPr="00E75BDB">
              <w:rPr>
                <w:rFonts w:ascii="Times New Roman" w:hAnsi="Times New Roman" w:cs="Times New Roman"/>
              </w:rPr>
              <w:t>≥65</w:t>
            </w:r>
          </w:p>
        </w:tc>
        <w:tc>
          <w:tcPr>
            <w:tcW w:w="949" w:type="dxa"/>
            <w:tcBorders>
              <w:top w:val="single" w:sz="8" w:space="0" w:color="auto"/>
              <w:left w:val="single" w:sz="4" w:space="0" w:color="auto"/>
              <w:bottom w:val="single" w:sz="8" w:space="0" w:color="auto"/>
              <w:right w:val="nil"/>
            </w:tcBorders>
            <w:shd w:val="clear" w:color="auto" w:fill="auto"/>
            <w:noWrap/>
            <w:vAlign w:val="bottom"/>
            <w:hideMark/>
          </w:tcPr>
          <w:p w14:paraId="6DAD096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18.7%</w:t>
            </w:r>
          </w:p>
        </w:tc>
        <w:tc>
          <w:tcPr>
            <w:tcW w:w="1388" w:type="dxa"/>
            <w:tcBorders>
              <w:top w:val="single" w:sz="8" w:space="0" w:color="auto"/>
              <w:left w:val="nil"/>
              <w:bottom w:val="single" w:sz="8" w:space="0" w:color="auto"/>
              <w:right w:val="single" w:sz="8" w:space="0" w:color="auto"/>
            </w:tcBorders>
            <w:shd w:val="clear" w:color="auto" w:fill="auto"/>
            <w:noWrap/>
            <w:vAlign w:val="bottom"/>
            <w:hideMark/>
          </w:tcPr>
          <w:p w14:paraId="224EC136"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16.8%</w:t>
            </w:r>
          </w:p>
        </w:tc>
        <w:tc>
          <w:tcPr>
            <w:tcW w:w="1157" w:type="dxa"/>
            <w:tcBorders>
              <w:top w:val="single" w:sz="8" w:space="0" w:color="auto"/>
              <w:left w:val="nil"/>
              <w:bottom w:val="single" w:sz="8" w:space="0" w:color="auto"/>
              <w:right w:val="nil"/>
            </w:tcBorders>
            <w:shd w:val="clear" w:color="auto" w:fill="auto"/>
            <w:noWrap/>
            <w:vAlign w:val="bottom"/>
            <w:hideMark/>
          </w:tcPr>
          <w:p w14:paraId="4256F3C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11.8%</w:t>
            </w:r>
          </w:p>
        </w:tc>
        <w:tc>
          <w:tcPr>
            <w:tcW w:w="1157" w:type="dxa"/>
            <w:tcBorders>
              <w:top w:val="single" w:sz="8" w:space="0" w:color="auto"/>
              <w:left w:val="nil"/>
              <w:bottom w:val="single" w:sz="8" w:space="0" w:color="auto"/>
              <w:right w:val="single" w:sz="8" w:space="0" w:color="auto"/>
            </w:tcBorders>
            <w:shd w:val="clear" w:color="auto" w:fill="auto"/>
            <w:noWrap/>
            <w:vAlign w:val="bottom"/>
            <w:hideMark/>
          </w:tcPr>
          <w:p w14:paraId="1CD31E38"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10.8%</w:t>
            </w:r>
          </w:p>
        </w:tc>
        <w:tc>
          <w:tcPr>
            <w:tcW w:w="980" w:type="dxa"/>
            <w:tcBorders>
              <w:top w:val="single" w:sz="8" w:space="0" w:color="auto"/>
              <w:left w:val="nil"/>
              <w:bottom w:val="single" w:sz="8" w:space="0" w:color="auto"/>
              <w:right w:val="nil"/>
            </w:tcBorders>
            <w:shd w:val="clear" w:color="auto" w:fill="auto"/>
            <w:noWrap/>
            <w:vAlign w:val="bottom"/>
            <w:hideMark/>
          </w:tcPr>
          <w:p w14:paraId="6A3B06A9"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12.8%</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757B63B3"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12.1%</w:t>
            </w:r>
          </w:p>
        </w:tc>
        <w:tc>
          <w:tcPr>
            <w:tcW w:w="1020" w:type="dxa"/>
            <w:tcBorders>
              <w:top w:val="single" w:sz="8" w:space="0" w:color="auto"/>
              <w:left w:val="nil"/>
              <w:bottom w:val="single" w:sz="8" w:space="0" w:color="auto"/>
              <w:right w:val="nil"/>
            </w:tcBorders>
            <w:shd w:val="clear" w:color="auto" w:fill="auto"/>
            <w:noWrap/>
            <w:vAlign w:val="bottom"/>
            <w:hideMark/>
          </w:tcPr>
          <w:p w14:paraId="19ACAFDC"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14.9%</w:t>
            </w:r>
          </w:p>
        </w:tc>
        <w:tc>
          <w:tcPr>
            <w:tcW w:w="1036" w:type="dxa"/>
            <w:tcBorders>
              <w:top w:val="single" w:sz="8" w:space="0" w:color="auto"/>
              <w:left w:val="nil"/>
              <w:bottom w:val="single" w:sz="8" w:space="0" w:color="auto"/>
              <w:right w:val="nil"/>
            </w:tcBorders>
            <w:shd w:val="clear" w:color="auto" w:fill="auto"/>
            <w:noWrap/>
            <w:vAlign w:val="bottom"/>
            <w:hideMark/>
          </w:tcPr>
          <w:p w14:paraId="10E338B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13.3%</w:t>
            </w:r>
          </w:p>
        </w:tc>
        <w:tc>
          <w:tcPr>
            <w:tcW w:w="1089" w:type="dxa"/>
            <w:tcBorders>
              <w:top w:val="single" w:sz="8" w:space="0" w:color="auto"/>
              <w:left w:val="single" w:sz="8" w:space="0" w:color="auto"/>
              <w:bottom w:val="single" w:sz="8" w:space="0" w:color="auto"/>
              <w:right w:val="nil"/>
            </w:tcBorders>
            <w:shd w:val="clear" w:color="auto" w:fill="auto"/>
            <w:noWrap/>
            <w:vAlign w:val="bottom"/>
            <w:hideMark/>
          </w:tcPr>
          <w:p w14:paraId="78032A8D"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w:t>
            </w:r>
          </w:p>
        </w:tc>
        <w:tc>
          <w:tcPr>
            <w:tcW w:w="1036" w:type="dxa"/>
            <w:tcBorders>
              <w:top w:val="single" w:sz="8" w:space="0" w:color="auto"/>
              <w:left w:val="nil"/>
              <w:bottom w:val="single" w:sz="8" w:space="0" w:color="auto"/>
              <w:right w:val="single" w:sz="8" w:space="0" w:color="auto"/>
            </w:tcBorders>
            <w:shd w:val="clear" w:color="auto" w:fill="auto"/>
            <w:noWrap/>
            <w:vAlign w:val="bottom"/>
            <w:hideMark/>
          </w:tcPr>
          <w:p w14:paraId="2C846945" w14:textId="77777777" w:rsidR="00354DA2" w:rsidRPr="00E75BDB" w:rsidRDefault="00354DA2" w:rsidP="006A4AF0">
            <w:pPr>
              <w:jc w:val="center"/>
              <w:rPr>
                <w:rFonts w:ascii="Times New Roman" w:eastAsia="Times New Roman" w:hAnsi="Times New Roman" w:cs="Times New Roman"/>
                <w:color w:val="000000"/>
              </w:rPr>
            </w:pPr>
            <w:r w:rsidRPr="00E75BDB">
              <w:rPr>
                <w:rFonts w:ascii="Times New Roman" w:eastAsia="Times New Roman" w:hAnsi="Times New Roman" w:cs="Times New Roman"/>
                <w:color w:val="000000"/>
              </w:rPr>
              <w:t>1.4%</w:t>
            </w:r>
          </w:p>
        </w:tc>
      </w:tr>
    </w:tbl>
    <w:p w14:paraId="175725D5" w14:textId="19ACB88F" w:rsidR="00190CEB" w:rsidRPr="00E75BDB" w:rsidRDefault="00FD0BC7">
      <w:pPr>
        <w:rPr>
          <w:rFonts w:ascii="Times New Roman" w:hAnsi="Times New Roman" w:cs="Times New Roman"/>
        </w:rPr>
      </w:pPr>
      <w:r w:rsidRPr="00E75BDB">
        <w:rPr>
          <w:rFonts w:ascii="Times New Roman" w:hAnsi="Times New Roman" w:cs="Times New Roman"/>
        </w:rPr>
        <w:t>*Negative values represent no reduction</w:t>
      </w:r>
      <w:r w:rsidR="00AA6720" w:rsidRPr="00E75BDB">
        <w:rPr>
          <w:rFonts w:ascii="Times New Roman" w:hAnsi="Times New Roman" w:cs="Times New Roman"/>
        </w:rPr>
        <w:t>, i.e., an increase.</w:t>
      </w:r>
    </w:p>
    <w:p w14:paraId="67F751F1" w14:textId="77777777" w:rsidR="00B63C6A" w:rsidRPr="009D05E6" w:rsidRDefault="00B63C6A">
      <w:pPr>
        <w:rPr>
          <w:rFonts w:ascii="Arial" w:hAnsi="Arial" w:cs="Arial"/>
        </w:rPr>
        <w:sectPr w:rsidR="00B63C6A" w:rsidRPr="009D05E6" w:rsidSect="00F66052">
          <w:pgSz w:w="15840" w:h="12240" w:orient="landscape"/>
          <w:pgMar w:top="1440" w:right="1440" w:bottom="1440" w:left="1440" w:header="720" w:footer="720" w:gutter="0"/>
          <w:cols w:space="720"/>
          <w:docGrid w:linePitch="360"/>
        </w:sectPr>
      </w:pPr>
    </w:p>
    <w:p w14:paraId="60B3A9B6" w14:textId="614D46F8" w:rsidR="0067735B" w:rsidRPr="00E6070A" w:rsidRDefault="007D0F98" w:rsidP="00E6070A">
      <w:pPr>
        <w:spacing w:line="480" w:lineRule="auto"/>
        <w:rPr>
          <w:rFonts w:ascii="Times New Roman" w:hAnsi="Times New Roman" w:cs="Times New Roman"/>
          <w:b/>
          <w:bCs/>
        </w:rPr>
      </w:pPr>
      <w:r>
        <w:rPr>
          <w:rFonts w:ascii="Times New Roman" w:hAnsi="Times New Roman" w:cs="Times New Roman"/>
          <w:b/>
          <w:bCs/>
        </w:rPr>
        <w:lastRenderedPageBreak/>
        <w:t xml:space="preserve">7. </w:t>
      </w:r>
      <w:r w:rsidR="0067735B" w:rsidRPr="007D0F98">
        <w:rPr>
          <w:rFonts w:ascii="Times New Roman" w:hAnsi="Times New Roman" w:cs="Times New Roman"/>
          <w:b/>
          <w:bCs/>
        </w:rPr>
        <w:t>References</w:t>
      </w:r>
    </w:p>
    <w:p w14:paraId="0E7D5E94" w14:textId="77777777" w:rsidR="00B80D4A" w:rsidRPr="00B80D4A" w:rsidRDefault="00190CEB" w:rsidP="00B80D4A">
      <w:pPr>
        <w:pStyle w:val="EndNoteBibliography"/>
        <w:spacing w:line="480" w:lineRule="auto"/>
        <w:rPr>
          <w:rFonts w:ascii="Times New Roman" w:hAnsi="Times New Roman" w:cs="Times New Roman"/>
          <w:noProof/>
        </w:rPr>
      </w:pPr>
      <w:r w:rsidRPr="00B80D4A">
        <w:rPr>
          <w:rFonts w:ascii="Times New Roman" w:hAnsi="Times New Roman" w:cs="Times New Roman"/>
        </w:rPr>
        <w:fldChar w:fldCharType="begin"/>
      </w:r>
      <w:r w:rsidRPr="00B80D4A">
        <w:rPr>
          <w:rFonts w:ascii="Times New Roman" w:hAnsi="Times New Roman" w:cs="Times New Roman"/>
        </w:rPr>
        <w:instrText xml:space="preserve"> ADDIN EN.REFLIST </w:instrText>
      </w:r>
      <w:r w:rsidRPr="00B80D4A">
        <w:rPr>
          <w:rFonts w:ascii="Times New Roman" w:hAnsi="Times New Roman" w:cs="Times New Roman"/>
        </w:rPr>
        <w:fldChar w:fldCharType="separate"/>
      </w:r>
      <w:r w:rsidR="00B80D4A" w:rsidRPr="00B80D4A">
        <w:rPr>
          <w:rFonts w:ascii="Times New Roman" w:hAnsi="Times New Roman" w:cs="Times New Roman"/>
          <w:noProof/>
        </w:rPr>
        <w:t>1.</w:t>
      </w:r>
      <w:r w:rsidR="00B80D4A" w:rsidRPr="00B80D4A">
        <w:rPr>
          <w:rFonts w:ascii="Times New Roman" w:hAnsi="Times New Roman" w:cs="Times New Roman"/>
          <w:noProof/>
        </w:rPr>
        <w:tab/>
        <w:t xml:space="preserve">Krauland MG, Galloway DD, Raviotta JM, Zimmerman RK, Roberts MS. Impact of Low Rates of Influenza on Next-Season Influenza Infections. </w:t>
      </w:r>
      <w:r w:rsidR="00B80D4A" w:rsidRPr="00B80D4A">
        <w:rPr>
          <w:rFonts w:ascii="Times New Roman" w:hAnsi="Times New Roman" w:cs="Times New Roman"/>
          <w:i/>
          <w:noProof/>
        </w:rPr>
        <w:t>Am J Prev Med</w:t>
      </w:r>
      <w:r w:rsidR="00B80D4A" w:rsidRPr="00B80D4A">
        <w:rPr>
          <w:rFonts w:ascii="Times New Roman" w:hAnsi="Times New Roman" w:cs="Times New Roman"/>
          <w:noProof/>
        </w:rPr>
        <w:t>. Apr 2022;62(4):503-510. doi:10.1016/j.amepre.2021.11.007</w:t>
      </w:r>
    </w:p>
    <w:p w14:paraId="634292F5" w14:textId="77777777"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2.</w:t>
      </w:r>
      <w:r w:rsidRPr="00B80D4A">
        <w:rPr>
          <w:rFonts w:ascii="Times New Roman" w:hAnsi="Times New Roman" w:cs="Times New Roman"/>
          <w:noProof/>
        </w:rPr>
        <w:tab/>
        <w:t xml:space="preserve">Kumar S, Grefenstette JJ, Galloway D, Albert SM, Burke DS. Policies to reduce influenza in the workplace: impact assessments using an agent-based model. </w:t>
      </w:r>
      <w:r w:rsidRPr="00B80D4A">
        <w:rPr>
          <w:rFonts w:ascii="Times New Roman" w:hAnsi="Times New Roman" w:cs="Times New Roman"/>
          <w:i/>
          <w:noProof/>
        </w:rPr>
        <w:t>Am J Public Health</w:t>
      </w:r>
      <w:r w:rsidRPr="00B80D4A">
        <w:rPr>
          <w:rFonts w:ascii="Times New Roman" w:hAnsi="Times New Roman" w:cs="Times New Roman"/>
          <w:noProof/>
        </w:rPr>
        <w:t>. Aug 2013;103(8):1406-11. doi:10.2105/AJPH.2013.301269</w:t>
      </w:r>
    </w:p>
    <w:p w14:paraId="4CF07456" w14:textId="77777777"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3.</w:t>
      </w:r>
      <w:r w:rsidRPr="00B80D4A">
        <w:rPr>
          <w:rFonts w:ascii="Times New Roman" w:hAnsi="Times New Roman" w:cs="Times New Roman"/>
          <w:noProof/>
        </w:rPr>
        <w:tab/>
        <w:t xml:space="preserve">Kumar S, Piper K, Galloway DD, Hadler JL, Grefenstette JJ. Is population structure sufficient to generate area-level inequalities in influenza rates? An examination using agent-based models. </w:t>
      </w:r>
      <w:r w:rsidRPr="00B80D4A">
        <w:rPr>
          <w:rFonts w:ascii="Times New Roman" w:hAnsi="Times New Roman" w:cs="Times New Roman"/>
          <w:i/>
          <w:noProof/>
        </w:rPr>
        <w:t>BMC Public Health</w:t>
      </w:r>
      <w:r w:rsidRPr="00B80D4A">
        <w:rPr>
          <w:rFonts w:ascii="Times New Roman" w:hAnsi="Times New Roman" w:cs="Times New Roman"/>
          <w:noProof/>
        </w:rPr>
        <w:t>. Sep 23 2015;15:947. doi:10.1186/s12889-015-2284-2</w:t>
      </w:r>
    </w:p>
    <w:p w14:paraId="7506659C" w14:textId="573AA632"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4.</w:t>
      </w:r>
      <w:r w:rsidRPr="00B80D4A">
        <w:rPr>
          <w:rFonts w:ascii="Times New Roman" w:hAnsi="Times New Roman" w:cs="Times New Roman"/>
          <w:noProof/>
        </w:rPr>
        <w:tab/>
        <w:t xml:space="preserve">Centers for Disease Control and Prevention. Influenza (Flu), General Population Vaccination Coverage. Accessed July 27, 2022, </w:t>
      </w:r>
      <w:hyperlink r:id="rId14" w:anchor="figure7" w:history="1">
        <w:r w:rsidRPr="00B80D4A">
          <w:rPr>
            <w:rStyle w:val="Hyperlink"/>
            <w:rFonts w:ascii="Times New Roman" w:hAnsi="Times New Roman" w:cs="Times New Roman"/>
            <w:noProof/>
          </w:rPr>
          <w:t>https://www.cdc.gov/flu/fluvaxview/coverage-1920estimates.htm#figure7</w:t>
        </w:r>
      </w:hyperlink>
    </w:p>
    <w:p w14:paraId="6070EFF3" w14:textId="59CA4277"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5.</w:t>
      </w:r>
      <w:r w:rsidRPr="00B80D4A">
        <w:rPr>
          <w:rFonts w:ascii="Times New Roman" w:hAnsi="Times New Roman" w:cs="Times New Roman"/>
          <w:noProof/>
        </w:rPr>
        <w:tab/>
        <w:t xml:space="preserve">Centers for Disease Control and Prevention. Estimated Influenza Disease Burden, by Season. Accessed July 28, 2022, </w:t>
      </w:r>
      <w:hyperlink r:id="rId15" w:history="1">
        <w:r w:rsidRPr="00B80D4A">
          <w:rPr>
            <w:rStyle w:val="Hyperlink"/>
            <w:rFonts w:ascii="Times New Roman" w:hAnsi="Times New Roman" w:cs="Times New Roman"/>
            <w:noProof/>
          </w:rPr>
          <w:t>https://www.cdc.gov/flu/about/burden/past-seasons.html</w:t>
        </w:r>
      </w:hyperlink>
    </w:p>
    <w:p w14:paraId="35F9EDE6" w14:textId="64011602"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6.</w:t>
      </w:r>
      <w:r w:rsidRPr="00B80D4A">
        <w:rPr>
          <w:rFonts w:ascii="Times New Roman" w:hAnsi="Times New Roman" w:cs="Times New Roman"/>
          <w:noProof/>
        </w:rPr>
        <w:tab/>
        <w:t xml:space="preserve">Centers for Disease Control and Prevention. FLUVIEW Interactive, Laboratory-Confirmed Influenza Hospitalizations. Accessed July 28, 2022, </w:t>
      </w:r>
      <w:hyperlink r:id="rId16" w:history="1">
        <w:r w:rsidRPr="00B80D4A">
          <w:rPr>
            <w:rStyle w:val="Hyperlink"/>
            <w:rFonts w:ascii="Times New Roman" w:hAnsi="Times New Roman" w:cs="Times New Roman"/>
            <w:noProof/>
          </w:rPr>
          <w:t>https://gis.cdc.gov/GRASP/Fluview/FluHospRates.html</w:t>
        </w:r>
      </w:hyperlink>
    </w:p>
    <w:p w14:paraId="6368AF76" w14:textId="77777777"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7.</w:t>
      </w:r>
      <w:r w:rsidRPr="00B80D4A">
        <w:rPr>
          <w:rFonts w:ascii="Times New Roman" w:hAnsi="Times New Roman" w:cs="Times New Roman"/>
          <w:noProof/>
        </w:rPr>
        <w:tab/>
        <w:t xml:space="preserve">Czaja CA, Miller L, Alden N, et al. Age-Related Differences in Hospitalization Rates, Clinical Presentation, and Outcomes Among Older Adults Hospitalized With Influenza-U.S. Influenza Hospitalization Surveillance Network (FluSurv-NET). </w:t>
      </w:r>
      <w:r w:rsidRPr="00B80D4A">
        <w:rPr>
          <w:rFonts w:ascii="Times New Roman" w:hAnsi="Times New Roman" w:cs="Times New Roman"/>
          <w:i/>
          <w:noProof/>
        </w:rPr>
        <w:t>Open Forum Infect Dis</w:t>
      </w:r>
      <w:r w:rsidRPr="00B80D4A">
        <w:rPr>
          <w:rFonts w:ascii="Times New Roman" w:hAnsi="Times New Roman" w:cs="Times New Roman"/>
          <w:noProof/>
        </w:rPr>
        <w:t>. Jul 1 2019;6(7)doi:10.1093/ofid/ofz225</w:t>
      </w:r>
    </w:p>
    <w:p w14:paraId="66942C40" w14:textId="3DCA611C"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lastRenderedPageBreak/>
        <w:t>8.</w:t>
      </w:r>
      <w:r w:rsidRPr="00B80D4A">
        <w:rPr>
          <w:rFonts w:ascii="Times New Roman" w:hAnsi="Times New Roman" w:cs="Times New Roman"/>
          <w:noProof/>
        </w:rPr>
        <w:tab/>
        <w:t xml:space="preserve">Centers for Disease Control and Prevention. Influenza Vaccination Coverage for Persons 6 Months and Older. Accessed July 27, 2022, </w:t>
      </w:r>
      <w:hyperlink r:id="rId17" w:history="1">
        <w:r w:rsidRPr="00B80D4A">
          <w:rPr>
            <w:rStyle w:val="Hyperlink"/>
            <w:rFonts w:ascii="Times New Roman" w:hAnsi="Times New Roman" w:cs="Times New Roman"/>
            <w:noProof/>
          </w:rPr>
          <w:t>https://www.cdc.gov/flu/fluvaxview/interactive-general-population.htm</w:t>
        </w:r>
      </w:hyperlink>
    </w:p>
    <w:p w14:paraId="5AD3FE08" w14:textId="56D4123E"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9.</w:t>
      </w:r>
      <w:r w:rsidRPr="00B80D4A">
        <w:rPr>
          <w:rFonts w:ascii="Times New Roman" w:hAnsi="Times New Roman" w:cs="Times New Roman"/>
          <w:noProof/>
        </w:rPr>
        <w:tab/>
        <w:t xml:space="preserve">Centers for Disease Control and Prevention. Past Seasons Vaccine Effectiveness Estimates. Accessed July 28, 2022, </w:t>
      </w:r>
      <w:hyperlink r:id="rId18" w:history="1">
        <w:r w:rsidRPr="00B80D4A">
          <w:rPr>
            <w:rStyle w:val="Hyperlink"/>
            <w:rFonts w:ascii="Times New Roman" w:hAnsi="Times New Roman" w:cs="Times New Roman"/>
            <w:noProof/>
          </w:rPr>
          <w:t>https://www.cdc.gov/flu/vaccines-work/past-seasons-estimates.html</w:t>
        </w:r>
      </w:hyperlink>
    </w:p>
    <w:p w14:paraId="442CAE42" w14:textId="77777777"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10.</w:t>
      </w:r>
      <w:r w:rsidRPr="00B80D4A">
        <w:rPr>
          <w:rFonts w:ascii="Times New Roman" w:hAnsi="Times New Roman" w:cs="Times New Roman"/>
          <w:noProof/>
        </w:rPr>
        <w:tab/>
        <w:t xml:space="preserve">Ferdinands JM, Fry AM, Reynolds S, et al. Intraseason waning of influenza vaccine protection: Evidence from the US Influenza Vaccine Effectiveness Network, 2011-12 through 2014-15. </w:t>
      </w:r>
      <w:r w:rsidRPr="00B80D4A">
        <w:rPr>
          <w:rFonts w:ascii="Times New Roman" w:hAnsi="Times New Roman" w:cs="Times New Roman"/>
          <w:i/>
          <w:noProof/>
        </w:rPr>
        <w:t>Clin Infect Dis</w:t>
      </w:r>
      <w:r w:rsidRPr="00B80D4A">
        <w:rPr>
          <w:rFonts w:ascii="Times New Roman" w:hAnsi="Times New Roman" w:cs="Times New Roman"/>
          <w:noProof/>
        </w:rPr>
        <w:t>. Mar 1 2017;64(5):544-550. doi:10.1093/cid/ciw816</w:t>
      </w:r>
    </w:p>
    <w:p w14:paraId="2FDDB409" w14:textId="77777777" w:rsidR="00B80D4A" w:rsidRPr="00B80D4A" w:rsidRDefault="00B80D4A" w:rsidP="00B80D4A">
      <w:pPr>
        <w:pStyle w:val="EndNoteBibliography"/>
        <w:spacing w:line="480" w:lineRule="auto"/>
        <w:rPr>
          <w:rFonts w:ascii="Times New Roman" w:hAnsi="Times New Roman" w:cs="Times New Roman"/>
          <w:noProof/>
        </w:rPr>
      </w:pPr>
      <w:r w:rsidRPr="00B80D4A">
        <w:rPr>
          <w:rFonts w:ascii="Times New Roman" w:hAnsi="Times New Roman" w:cs="Times New Roman"/>
          <w:noProof/>
        </w:rPr>
        <w:t>11.</w:t>
      </w:r>
      <w:r w:rsidRPr="00B80D4A">
        <w:rPr>
          <w:rFonts w:ascii="Times New Roman" w:hAnsi="Times New Roman" w:cs="Times New Roman"/>
          <w:noProof/>
        </w:rPr>
        <w:tab/>
        <w:t xml:space="preserve">Ferdinands JM, Gaglani M, Martin ET, et al. Waning Vaccine Effectiveness Against Influenza-Associated Hospitalizations Among Adults, 2015-2016 to 2018-2019, United States Hospitalized Adult Influenza Vaccine Effectiveness Network. </w:t>
      </w:r>
      <w:r w:rsidRPr="00B80D4A">
        <w:rPr>
          <w:rFonts w:ascii="Times New Roman" w:hAnsi="Times New Roman" w:cs="Times New Roman"/>
          <w:i/>
          <w:noProof/>
        </w:rPr>
        <w:t>Clin Infect Dis</w:t>
      </w:r>
      <w:r w:rsidRPr="00B80D4A">
        <w:rPr>
          <w:rFonts w:ascii="Times New Roman" w:hAnsi="Times New Roman" w:cs="Times New Roman"/>
          <w:noProof/>
        </w:rPr>
        <w:t>. Aug 16 2021;73(4):726-729. doi:10.1093/cid/ciab045</w:t>
      </w:r>
    </w:p>
    <w:p w14:paraId="731A3284" w14:textId="27B6EE38" w:rsidR="00540F6D" w:rsidRPr="009D05E6" w:rsidRDefault="00190CEB" w:rsidP="00B80D4A">
      <w:pPr>
        <w:spacing w:line="480" w:lineRule="auto"/>
        <w:rPr>
          <w:rFonts w:ascii="Arial" w:hAnsi="Arial" w:cs="Arial"/>
        </w:rPr>
      </w:pPr>
      <w:r w:rsidRPr="00B80D4A">
        <w:rPr>
          <w:rFonts w:ascii="Times New Roman" w:hAnsi="Times New Roman" w:cs="Times New Roman"/>
        </w:rPr>
        <w:fldChar w:fldCharType="end"/>
      </w:r>
    </w:p>
    <w:sectPr w:rsidR="00540F6D" w:rsidRPr="009D05E6" w:rsidSect="00B63C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7B823" w14:textId="77777777" w:rsidR="00910CB6" w:rsidRDefault="00910CB6" w:rsidP="0003322A">
      <w:r>
        <w:separator/>
      </w:r>
    </w:p>
  </w:endnote>
  <w:endnote w:type="continuationSeparator" w:id="0">
    <w:p w14:paraId="09BAEAD4" w14:textId="77777777" w:rsidR="00910CB6" w:rsidRDefault="00910CB6" w:rsidP="0003322A">
      <w:r>
        <w:continuationSeparator/>
      </w:r>
    </w:p>
  </w:endnote>
  <w:endnote w:type="continuationNotice" w:id="1">
    <w:p w14:paraId="00245873" w14:textId="77777777" w:rsidR="00C4048F" w:rsidRDefault="00C404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5353117"/>
      <w:docPartObj>
        <w:docPartGallery w:val="Page Numbers (Bottom of Page)"/>
        <w:docPartUnique/>
      </w:docPartObj>
    </w:sdtPr>
    <w:sdtEndPr>
      <w:rPr>
        <w:rStyle w:val="PageNumber"/>
      </w:rPr>
    </w:sdtEndPr>
    <w:sdtContent>
      <w:p w14:paraId="6070CC14" w14:textId="7D90DA57" w:rsidR="0003322A" w:rsidRDefault="0003322A" w:rsidP="006975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7C3101" w14:textId="77777777" w:rsidR="0003322A" w:rsidRDefault="0003322A" w:rsidP="000332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6805651"/>
      <w:docPartObj>
        <w:docPartGallery w:val="Page Numbers (Bottom of Page)"/>
        <w:docPartUnique/>
      </w:docPartObj>
    </w:sdtPr>
    <w:sdtEndPr>
      <w:rPr>
        <w:rStyle w:val="PageNumber"/>
      </w:rPr>
    </w:sdtEndPr>
    <w:sdtContent>
      <w:p w14:paraId="1DE53D1B" w14:textId="0F388068" w:rsidR="0003322A" w:rsidRDefault="0003322A" w:rsidP="006975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1A479E7" w14:textId="77777777" w:rsidR="0003322A" w:rsidRDefault="0003322A" w:rsidP="0003322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0885F" w14:textId="77777777" w:rsidR="00910CB6" w:rsidRDefault="00910CB6" w:rsidP="0003322A">
      <w:r>
        <w:separator/>
      </w:r>
    </w:p>
  </w:footnote>
  <w:footnote w:type="continuationSeparator" w:id="0">
    <w:p w14:paraId="693CB417" w14:textId="77777777" w:rsidR="00910CB6" w:rsidRDefault="00910CB6" w:rsidP="0003322A">
      <w:r>
        <w:continuationSeparator/>
      </w:r>
    </w:p>
  </w:footnote>
  <w:footnote w:type="continuationNotice" w:id="1">
    <w:p w14:paraId="41191231" w14:textId="77777777" w:rsidR="00C4048F" w:rsidRDefault="00C404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F2D17"/>
    <w:multiLevelType w:val="hybridMultilevel"/>
    <w:tmpl w:val="FAE61386"/>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88A353A"/>
    <w:multiLevelType w:val="hybridMultilevel"/>
    <w:tmpl w:val="FAE61386"/>
    <w:lvl w:ilvl="0" w:tplc="471C731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3A55B1"/>
    <w:multiLevelType w:val="hybridMultilevel"/>
    <w:tmpl w:val="6B82F864"/>
    <w:lvl w:ilvl="0" w:tplc="191A826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49E5DD2"/>
    <w:multiLevelType w:val="hybridMultilevel"/>
    <w:tmpl w:val="2C0E8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EB86B20"/>
    <w:multiLevelType w:val="hybridMultilevel"/>
    <w:tmpl w:val="B508A570"/>
    <w:lvl w:ilvl="0" w:tplc="A9CEB9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D324863"/>
    <w:multiLevelType w:val="hybridMultilevel"/>
    <w:tmpl w:val="9154E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93230605">
    <w:abstractNumId w:val="2"/>
  </w:num>
  <w:num w:numId="2" w16cid:durableId="158808275">
    <w:abstractNumId w:val="1"/>
  </w:num>
  <w:num w:numId="3" w16cid:durableId="913130512">
    <w:abstractNumId w:val="3"/>
  </w:num>
  <w:num w:numId="4" w16cid:durableId="5376442">
    <w:abstractNumId w:val="4"/>
  </w:num>
  <w:num w:numId="5" w16cid:durableId="154881195">
    <w:abstractNumId w:val="5"/>
  </w:num>
  <w:num w:numId="6" w16cid:durableId="2015456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34D5E"/>
    <w:rsid w:val="00007C62"/>
    <w:rsid w:val="00013EAF"/>
    <w:rsid w:val="00025BB1"/>
    <w:rsid w:val="0003322A"/>
    <w:rsid w:val="00033C62"/>
    <w:rsid w:val="00064CC2"/>
    <w:rsid w:val="00073C0C"/>
    <w:rsid w:val="00083E1D"/>
    <w:rsid w:val="00084C6D"/>
    <w:rsid w:val="000928BA"/>
    <w:rsid w:val="000A2CE8"/>
    <w:rsid w:val="000A7A99"/>
    <w:rsid w:val="000B3EF0"/>
    <w:rsid w:val="000C0347"/>
    <w:rsid w:val="001022A7"/>
    <w:rsid w:val="00107B7F"/>
    <w:rsid w:val="00131DAC"/>
    <w:rsid w:val="001664B6"/>
    <w:rsid w:val="00173EA0"/>
    <w:rsid w:val="00190CEB"/>
    <w:rsid w:val="001A0AB7"/>
    <w:rsid w:val="001B6803"/>
    <w:rsid w:val="001C5B2D"/>
    <w:rsid w:val="001C5EBC"/>
    <w:rsid w:val="001D4F75"/>
    <w:rsid w:val="001E567D"/>
    <w:rsid w:val="001E650D"/>
    <w:rsid w:val="001F0F20"/>
    <w:rsid w:val="001F4BA5"/>
    <w:rsid w:val="00211A68"/>
    <w:rsid w:val="0025590E"/>
    <w:rsid w:val="0025723E"/>
    <w:rsid w:val="00257EBC"/>
    <w:rsid w:val="00262472"/>
    <w:rsid w:val="002650C2"/>
    <w:rsid w:val="002C0633"/>
    <w:rsid w:val="002F38F3"/>
    <w:rsid w:val="00313FC9"/>
    <w:rsid w:val="00326C37"/>
    <w:rsid w:val="00331CC0"/>
    <w:rsid w:val="0033371C"/>
    <w:rsid w:val="00354DA2"/>
    <w:rsid w:val="0036180A"/>
    <w:rsid w:val="00365110"/>
    <w:rsid w:val="00367FCC"/>
    <w:rsid w:val="003A3A3A"/>
    <w:rsid w:val="003A4582"/>
    <w:rsid w:val="003A512F"/>
    <w:rsid w:val="003A5F0C"/>
    <w:rsid w:val="003A6D30"/>
    <w:rsid w:val="003A76BE"/>
    <w:rsid w:val="003B4E12"/>
    <w:rsid w:val="003B5F4D"/>
    <w:rsid w:val="003B6799"/>
    <w:rsid w:val="003E1533"/>
    <w:rsid w:val="003F122F"/>
    <w:rsid w:val="00427756"/>
    <w:rsid w:val="00441B55"/>
    <w:rsid w:val="0045125C"/>
    <w:rsid w:val="00452678"/>
    <w:rsid w:val="00453C68"/>
    <w:rsid w:val="00463974"/>
    <w:rsid w:val="00476FA4"/>
    <w:rsid w:val="00490A62"/>
    <w:rsid w:val="0049548C"/>
    <w:rsid w:val="00497E0E"/>
    <w:rsid w:val="004B2643"/>
    <w:rsid w:val="004B7053"/>
    <w:rsid w:val="004C5899"/>
    <w:rsid w:val="004D5681"/>
    <w:rsid w:val="004D7E18"/>
    <w:rsid w:val="004E5BC6"/>
    <w:rsid w:val="00507212"/>
    <w:rsid w:val="00525AA0"/>
    <w:rsid w:val="00534104"/>
    <w:rsid w:val="00541895"/>
    <w:rsid w:val="00542A22"/>
    <w:rsid w:val="00542B52"/>
    <w:rsid w:val="0055058F"/>
    <w:rsid w:val="005528B4"/>
    <w:rsid w:val="0055458C"/>
    <w:rsid w:val="005A57D4"/>
    <w:rsid w:val="005B0873"/>
    <w:rsid w:val="005C1675"/>
    <w:rsid w:val="005C1CE1"/>
    <w:rsid w:val="005C4CC4"/>
    <w:rsid w:val="005C65F5"/>
    <w:rsid w:val="005D1091"/>
    <w:rsid w:val="005E1E6D"/>
    <w:rsid w:val="005E2294"/>
    <w:rsid w:val="005E7B38"/>
    <w:rsid w:val="0063641F"/>
    <w:rsid w:val="00644AC8"/>
    <w:rsid w:val="00645830"/>
    <w:rsid w:val="006564AF"/>
    <w:rsid w:val="0067735B"/>
    <w:rsid w:val="006914A9"/>
    <w:rsid w:val="006A53A2"/>
    <w:rsid w:val="006B023D"/>
    <w:rsid w:val="006B0CBC"/>
    <w:rsid w:val="006B3ACC"/>
    <w:rsid w:val="006C0E48"/>
    <w:rsid w:val="006C36D0"/>
    <w:rsid w:val="006D2013"/>
    <w:rsid w:val="006D55F0"/>
    <w:rsid w:val="00702474"/>
    <w:rsid w:val="007162B6"/>
    <w:rsid w:val="007245FB"/>
    <w:rsid w:val="00737A20"/>
    <w:rsid w:val="00766759"/>
    <w:rsid w:val="00770F60"/>
    <w:rsid w:val="007744FB"/>
    <w:rsid w:val="00786AC0"/>
    <w:rsid w:val="0078752A"/>
    <w:rsid w:val="00791F7A"/>
    <w:rsid w:val="007B48DC"/>
    <w:rsid w:val="007C1EF9"/>
    <w:rsid w:val="007D0F98"/>
    <w:rsid w:val="007E44B7"/>
    <w:rsid w:val="007F0A85"/>
    <w:rsid w:val="007F5968"/>
    <w:rsid w:val="00805827"/>
    <w:rsid w:val="0083793B"/>
    <w:rsid w:val="0085299A"/>
    <w:rsid w:val="00862F82"/>
    <w:rsid w:val="0086473A"/>
    <w:rsid w:val="00867BEE"/>
    <w:rsid w:val="00871992"/>
    <w:rsid w:val="008A1ED1"/>
    <w:rsid w:val="008C258E"/>
    <w:rsid w:val="008D1F34"/>
    <w:rsid w:val="008D32C9"/>
    <w:rsid w:val="008D4D35"/>
    <w:rsid w:val="008E1435"/>
    <w:rsid w:val="008E42A3"/>
    <w:rsid w:val="008E7F78"/>
    <w:rsid w:val="008F0084"/>
    <w:rsid w:val="00904AB6"/>
    <w:rsid w:val="00910CB6"/>
    <w:rsid w:val="009125CE"/>
    <w:rsid w:val="00921436"/>
    <w:rsid w:val="00924E8F"/>
    <w:rsid w:val="009913FD"/>
    <w:rsid w:val="009950EC"/>
    <w:rsid w:val="009B636B"/>
    <w:rsid w:val="009D05E6"/>
    <w:rsid w:val="009E55D0"/>
    <w:rsid w:val="009F4DFA"/>
    <w:rsid w:val="00A200E1"/>
    <w:rsid w:val="00A22CB1"/>
    <w:rsid w:val="00A317B5"/>
    <w:rsid w:val="00A34D5E"/>
    <w:rsid w:val="00A6492F"/>
    <w:rsid w:val="00A96612"/>
    <w:rsid w:val="00AA6720"/>
    <w:rsid w:val="00AB0CC9"/>
    <w:rsid w:val="00AB120B"/>
    <w:rsid w:val="00AC7A7C"/>
    <w:rsid w:val="00AE4981"/>
    <w:rsid w:val="00AE6AB3"/>
    <w:rsid w:val="00B1434A"/>
    <w:rsid w:val="00B155AF"/>
    <w:rsid w:val="00B30252"/>
    <w:rsid w:val="00B34C68"/>
    <w:rsid w:val="00B46A54"/>
    <w:rsid w:val="00B63C6A"/>
    <w:rsid w:val="00B80C25"/>
    <w:rsid w:val="00B80D4A"/>
    <w:rsid w:val="00B81AB3"/>
    <w:rsid w:val="00B83DBE"/>
    <w:rsid w:val="00B84F51"/>
    <w:rsid w:val="00BA0CBF"/>
    <w:rsid w:val="00BB29EF"/>
    <w:rsid w:val="00BB2E11"/>
    <w:rsid w:val="00BB4082"/>
    <w:rsid w:val="00BD24FE"/>
    <w:rsid w:val="00BD4179"/>
    <w:rsid w:val="00BE44CF"/>
    <w:rsid w:val="00BE5067"/>
    <w:rsid w:val="00C03AC4"/>
    <w:rsid w:val="00C06186"/>
    <w:rsid w:val="00C259B2"/>
    <w:rsid w:val="00C36A6F"/>
    <w:rsid w:val="00C36B14"/>
    <w:rsid w:val="00C4048F"/>
    <w:rsid w:val="00C41CA2"/>
    <w:rsid w:val="00C472FA"/>
    <w:rsid w:val="00C56238"/>
    <w:rsid w:val="00C57EB6"/>
    <w:rsid w:val="00C64D29"/>
    <w:rsid w:val="00C71279"/>
    <w:rsid w:val="00C7135F"/>
    <w:rsid w:val="00C7739E"/>
    <w:rsid w:val="00C829AF"/>
    <w:rsid w:val="00C839A8"/>
    <w:rsid w:val="00C92065"/>
    <w:rsid w:val="00CA3388"/>
    <w:rsid w:val="00CB0B8C"/>
    <w:rsid w:val="00CB35B3"/>
    <w:rsid w:val="00CC3827"/>
    <w:rsid w:val="00CD08F4"/>
    <w:rsid w:val="00CD3548"/>
    <w:rsid w:val="00CF1D08"/>
    <w:rsid w:val="00CF3F2D"/>
    <w:rsid w:val="00D05C15"/>
    <w:rsid w:val="00D12A64"/>
    <w:rsid w:val="00D3002A"/>
    <w:rsid w:val="00D479F6"/>
    <w:rsid w:val="00D52473"/>
    <w:rsid w:val="00D531C6"/>
    <w:rsid w:val="00D6017F"/>
    <w:rsid w:val="00D65F49"/>
    <w:rsid w:val="00D93F1A"/>
    <w:rsid w:val="00DB3AE6"/>
    <w:rsid w:val="00DB62A2"/>
    <w:rsid w:val="00DC4803"/>
    <w:rsid w:val="00DD3390"/>
    <w:rsid w:val="00DF0796"/>
    <w:rsid w:val="00DF19D7"/>
    <w:rsid w:val="00DF19E9"/>
    <w:rsid w:val="00E14B17"/>
    <w:rsid w:val="00E20F5B"/>
    <w:rsid w:val="00E50AE7"/>
    <w:rsid w:val="00E6070A"/>
    <w:rsid w:val="00E619E4"/>
    <w:rsid w:val="00E66313"/>
    <w:rsid w:val="00E71420"/>
    <w:rsid w:val="00E7294C"/>
    <w:rsid w:val="00E75BDB"/>
    <w:rsid w:val="00E94CDF"/>
    <w:rsid w:val="00EA6AB7"/>
    <w:rsid w:val="00EB650B"/>
    <w:rsid w:val="00EC0BC8"/>
    <w:rsid w:val="00EC1C1E"/>
    <w:rsid w:val="00EC3A09"/>
    <w:rsid w:val="00ED00F2"/>
    <w:rsid w:val="00ED5970"/>
    <w:rsid w:val="00EF7ACB"/>
    <w:rsid w:val="00F1490E"/>
    <w:rsid w:val="00F234F5"/>
    <w:rsid w:val="00F26702"/>
    <w:rsid w:val="00F35AEB"/>
    <w:rsid w:val="00F36A34"/>
    <w:rsid w:val="00F40689"/>
    <w:rsid w:val="00F42C21"/>
    <w:rsid w:val="00F465B2"/>
    <w:rsid w:val="00F47DE2"/>
    <w:rsid w:val="00F5153E"/>
    <w:rsid w:val="00F66052"/>
    <w:rsid w:val="00F8315E"/>
    <w:rsid w:val="00F95578"/>
    <w:rsid w:val="00FB4466"/>
    <w:rsid w:val="00FD0BC7"/>
    <w:rsid w:val="00FE06D6"/>
    <w:rsid w:val="00FE6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504E6"/>
  <w15:chartTrackingRefBased/>
  <w15:docId w15:val="{4F9E3F7D-CDFC-8B48-81DD-6B5FD9DA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D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4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4D5E"/>
    <w:rPr>
      <w:sz w:val="16"/>
      <w:szCs w:val="16"/>
    </w:rPr>
  </w:style>
  <w:style w:type="paragraph" w:styleId="ListParagraph">
    <w:name w:val="List Paragraph"/>
    <w:basedOn w:val="Normal"/>
    <w:link w:val="ListParagraphChar"/>
    <w:uiPriority w:val="34"/>
    <w:qFormat/>
    <w:rsid w:val="00A34D5E"/>
    <w:pPr>
      <w:ind w:left="720"/>
      <w:contextualSpacing/>
    </w:pPr>
  </w:style>
  <w:style w:type="table" w:styleId="GridTable2">
    <w:name w:val="Grid Table 2"/>
    <w:basedOn w:val="TableNormal"/>
    <w:uiPriority w:val="47"/>
    <w:rsid w:val="00257EB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55458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CommentText">
    <w:name w:val="annotation text"/>
    <w:basedOn w:val="Normal"/>
    <w:link w:val="CommentTextChar"/>
    <w:uiPriority w:val="99"/>
    <w:semiHidden/>
    <w:unhideWhenUsed/>
    <w:rsid w:val="00EB650B"/>
    <w:rPr>
      <w:rFonts w:eastAsiaTheme="minorEastAsia"/>
      <w:sz w:val="20"/>
      <w:szCs w:val="20"/>
    </w:rPr>
  </w:style>
  <w:style w:type="character" w:customStyle="1" w:styleId="CommentTextChar">
    <w:name w:val="Comment Text Char"/>
    <w:basedOn w:val="DefaultParagraphFont"/>
    <w:link w:val="CommentText"/>
    <w:uiPriority w:val="99"/>
    <w:semiHidden/>
    <w:rsid w:val="00EB650B"/>
    <w:rPr>
      <w:rFonts w:eastAsiaTheme="minorEastAsia"/>
      <w:sz w:val="20"/>
      <w:szCs w:val="20"/>
    </w:rPr>
  </w:style>
  <w:style w:type="paragraph" w:customStyle="1" w:styleId="EndNoteBibliographyTitle">
    <w:name w:val="EndNote Bibliography Title"/>
    <w:basedOn w:val="Normal"/>
    <w:link w:val="EndNoteBibliographyTitleChar"/>
    <w:rsid w:val="00190CEB"/>
    <w:pPr>
      <w:jc w:val="center"/>
    </w:pPr>
    <w:rPr>
      <w:rFonts w:ascii="Calibri" w:hAnsi="Calibri" w:cs="Calibri"/>
    </w:rPr>
  </w:style>
  <w:style w:type="character" w:customStyle="1" w:styleId="ListParagraphChar">
    <w:name w:val="List Paragraph Char"/>
    <w:basedOn w:val="DefaultParagraphFont"/>
    <w:link w:val="ListParagraph"/>
    <w:uiPriority w:val="34"/>
    <w:rsid w:val="00190CEB"/>
  </w:style>
  <w:style w:type="character" w:customStyle="1" w:styleId="EndNoteBibliographyTitleChar">
    <w:name w:val="EndNote Bibliography Title Char"/>
    <w:basedOn w:val="ListParagraphChar"/>
    <w:link w:val="EndNoteBibliographyTitle"/>
    <w:rsid w:val="00190CEB"/>
    <w:rPr>
      <w:rFonts w:ascii="Calibri" w:hAnsi="Calibri" w:cs="Calibri"/>
    </w:rPr>
  </w:style>
  <w:style w:type="paragraph" w:customStyle="1" w:styleId="EndNoteBibliography">
    <w:name w:val="EndNote Bibliography"/>
    <w:basedOn w:val="Normal"/>
    <w:link w:val="EndNoteBibliographyChar"/>
    <w:rsid w:val="00190CEB"/>
    <w:rPr>
      <w:rFonts w:ascii="Calibri" w:hAnsi="Calibri" w:cs="Calibri"/>
    </w:rPr>
  </w:style>
  <w:style w:type="character" w:customStyle="1" w:styleId="EndNoteBibliographyChar">
    <w:name w:val="EndNote Bibliography Char"/>
    <w:basedOn w:val="ListParagraphChar"/>
    <w:link w:val="EndNoteBibliography"/>
    <w:rsid w:val="00190CEB"/>
    <w:rPr>
      <w:rFonts w:ascii="Calibri" w:hAnsi="Calibri" w:cs="Calibri"/>
    </w:rPr>
  </w:style>
  <w:style w:type="paragraph" w:styleId="CommentSubject">
    <w:name w:val="annotation subject"/>
    <w:basedOn w:val="CommentText"/>
    <w:next w:val="CommentText"/>
    <w:link w:val="CommentSubjectChar"/>
    <w:uiPriority w:val="99"/>
    <w:semiHidden/>
    <w:unhideWhenUsed/>
    <w:rsid w:val="00867BEE"/>
    <w:rPr>
      <w:rFonts w:eastAsiaTheme="minorHAnsi"/>
      <w:b/>
      <w:bCs/>
    </w:rPr>
  </w:style>
  <w:style w:type="character" w:customStyle="1" w:styleId="CommentSubjectChar">
    <w:name w:val="Comment Subject Char"/>
    <w:basedOn w:val="CommentTextChar"/>
    <w:link w:val="CommentSubject"/>
    <w:uiPriority w:val="99"/>
    <w:semiHidden/>
    <w:rsid w:val="00867BEE"/>
    <w:rPr>
      <w:rFonts w:eastAsiaTheme="minorEastAsia"/>
      <w:b/>
      <w:bCs/>
      <w:sz w:val="20"/>
      <w:szCs w:val="20"/>
    </w:rPr>
  </w:style>
  <w:style w:type="character" w:styleId="Hyperlink">
    <w:name w:val="Hyperlink"/>
    <w:basedOn w:val="DefaultParagraphFont"/>
    <w:uiPriority w:val="99"/>
    <w:unhideWhenUsed/>
    <w:rsid w:val="00441B55"/>
    <w:rPr>
      <w:color w:val="0563C1" w:themeColor="hyperlink"/>
      <w:u w:val="single"/>
    </w:rPr>
  </w:style>
  <w:style w:type="character" w:styleId="UnresolvedMention">
    <w:name w:val="Unresolved Mention"/>
    <w:basedOn w:val="DefaultParagraphFont"/>
    <w:uiPriority w:val="99"/>
    <w:semiHidden/>
    <w:unhideWhenUsed/>
    <w:rsid w:val="00441B55"/>
    <w:rPr>
      <w:color w:val="605E5C"/>
      <w:shd w:val="clear" w:color="auto" w:fill="E1DFDD"/>
    </w:rPr>
  </w:style>
  <w:style w:type="paragraph" w:styleId="Footer">
    <w:name w:val="footer"/>
    <w:basedOn w:val="Normal"/>
    <w:link w:val="FooterChar"/>
    <w:uiPriority w:val="99"/>
    <w:unhideWhenUsed/>
    <w:rsid w:val="0003322A"/>
    <w:pPr>
      <w:tabs>
        <w:tab w:val="center" w:pos="4680"/>
        <w:tab w:val="right" w:pos="9360"/>
      </w:tabs>
    </w:pPr>
  </w:style>
  <w:style w:type="character" w:customStyle="1" w:styleId="FooterChar">
    <w:name w:val="Footer Char"/>
    <w:basedOn w:val="DefaultParagraphFont"/>
    <w:link w:val="Footer"/>
    <w:uiPriority w:val="99"/>
    <w:rsid w:val="0003322A"/>
  </w:style>
  <w:style w:type="character" w:styleId="PageNumber">
    <w:name w:val="page number"/>
    <w:basedOn w:val="DefaultParagraphFont"/>
    <w:uiPriority w:val="99"/>
    <w:semiHidden/>
    <w:unhideWhenUsed/>
    <w:rsid w:val="0003322A"/>
  </w:style>
  <w:style w:type="paragraph" w:styleId="Header">
    <w:name w:val="header"/>
    <w:basedOn w:val="Normal"/>
    <w:link w:val="HeaderChar"/>
    <w:uiPriority w:val="99"/>
    <w:semiHidden/>
    <w:unhideWhenUsed/>
    <w:rsid w:val="00C4048F"/>
    <w:pPr>
      <w:tabs>
        <w:tab w:val="center" w:pos="4680"/>
        <w:tab w:val="right" w:pos="9360"/>
      </w:tabs>
    </w:pPr>
  </w:style>
  <w:style w:type="character" w:customStyle="1" w:styleId="HeaderChar">
    <w:name w:val="Header Char"/>
    <w:basedOn w:val="DefaultParagraphFont"/>
    <w:link w:val="Header"/>
    <w:uiPriority w:val="99"/>
    <w:semiHidden/>
    <w:rsid w:val="00C4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yperlink" Target="https://www.cdc.gov/flu/vaccines-work/past-seasons-estimat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cdc.gov/flu/fluvaxview/interactive-general-population.htm" TargetMode="External"/><Relationship Id="rId2" Type="http://schemas.openxmlformats.org/officeDocument/2006/relationships/numbering" Target="numbering.xml"/><Relationship Id="rId16" Type="http://schemas.openxmlformats.org/officeDocument/2006/relationships/hyperlink" Target="https://gis.cdc.gov/GRASP/Fluview/FluHospRate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cdc.gov/flu/about/burden/past-seasons.htm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dc.gov/flu/fluvaxview/coverage-1920estimates.h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https://pitt-my.sharepoint.com/personal/kvw3_pitt_edu/Documents/Modeling/Twice%20%20a%20Year/Manuscript/Figure%20for%20wani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solidFill>
                  <a:sysClr val="windowText" lastClr="000000"/>
                </a:solidFill>
              </a:rPr>
              <a:t>10% Waning</a:t>
            </a:r>
          </a:p>
        </c:rich>
      </c:tx>
      <c:layout>
        <c:manualLayout>
          <c:xMode val="edge"/>
          <c:yMode val="edge"/>
          <c:x val="4.2521189628366513E-2"/>
          <c:y val="2.753872135765173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2"/>
          <c:order val="0"/>
          <c:tx>
            <c:v>VE One Dose, 10% Wane</c:v>
          </c:tx>
          <c:spPr>
            <a:ln w="28575" cap="rnd">
              <a:solidFill>
                <a:sysClr val="windowText" lastClr="000000"/>
              </a:solidFill>
              <a:round/>
            </a:ln>
            <a:effectLst/>
          </c:spPr>
          <c:marker>
            <c:symbol val="none"/>
          </c:marker>
          <c:cat>
            <c:numRef>
              <c:f>'10% Graph'!$B$1:$FZ$1</c:f>
              <c:numCache>
                <c:formatCode>General</c:formatCode>
                <c:ptCount val="18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numCache>
            </c:numRef>
          </c:cat>
          <c:val>
            <c:numRef>
              <c:f>'10% Graph'!$B$12:$FZ$12</c:f>
              <c:numCache>
                <c:formatCode>0.00%</c:formatCode>
                <c:ptCount val="18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0.4</c:v>
                </c:pt>
                <c:pt idx="16">
                  <c:v>0.4</c:v>
                </c:pt>
                <c:pt idx="17">
                  <c:v>0.4</c:v>
                </c:pt>
                <c:pt idx="18">
                  <c:v>0.4</c:v>
                </c:pt>
                <c:pt idx="19">
                  <c:v>0.4</c:v>
                </c:pt>
                <c:pt idx="20">
                  <c:v>0.4</c:v>
                </c:pt>
                <c:pt idx="21">
                  <c:v>0.4</c:v>
                </c:pt>
                <c:pt idx="22">
                  <c:v>0.4</c:v>
                </c:pt>
                <c:pt idx="23">
                  <c:v>0.4</c:v>
                </c:pt>
                <c:pt idx="24">
                  <c:v>0.4</c:v>
                </c:pt>
                <c:pt idx="25">
                  <c:v>0.4</c:v>
                </c:pt>
                <c:pt idx="26">
                  <c:v>0.4</c:v>
                </c:pt>
                <c:pt idx="27">
                  <c:v>0.4</c:v>
                </c:pt>
                <c:pt idx="28">
                  <c:v>0.4</c:v>
                </c:pt>
                <c:pt idx="29">
                  <c:v>0.39629999999999999</c:v>
                </c:pt>
                <c:pt idx="30">
                  <c:v>0.39259999999999995</c:v>
                </c:pt>
                <c:pt idx="31">
                  <c:v>0.38889999999999991</c:v>
                </c:pt>
                <c:pt idx="32">
                  <c:v>0.38519999999999988</c:v>
                </c:pt>
                <c:pt idx="33">
                  <c:v>0.38149999999999984</c:v>
                </c:pt>
                <c:pt idx="34">
                  <c:v>0.3777999999999998</c:v>
                </c:pt>
                <c:pt idx="35">
                  <c:v>0.37409999999999977</c:v>
                </c:pt>
                <c:pt idx="36">
                  <c:v>0.37039999999999973</c:v>
                </c:pt>
                <c:pt idx="37">
                  <c:v>0.36669999999999969</c:v>
                </c:pt>
                <c:pt idx="38">
                  <c:v>0.36299999999999966</c:v>
                </c:pt>
                <c:pt idx="39">
                  <c:v>0.35929999999999962</c:v>
                </c:pt>
                <c:pt idx="40">
                  <c:v>0.35559999999999958</c:v>
                </c:pt>
                <c:pt idx="41">
                  <c:v>0.35189999999999955</c:v>
                </c:pt>
                <c:pt idx="42">
                  <c:v>0.34819999999999951</c:v>
                </c:pt>
                <c:pt idx="43">
                  <c:v>0.34449999999999947</c:v>
                </c:pt>
                <c:pt idx="44">
                  <c:v>0.34079999999999944</c:v>
                </c:pt>
                <c:pt idx="45">
                  <c:v>0.3370999999999994</c:v>
                </c:pt>
                <c:pt idx="46">
                  <c:v>0.33339999999999936</c:v>
                </c:pt>
                <c:pt idx="47">
                  <c:v>0.32969999999999933</c:v>
                </c:pt>
                <c:pt idx="48">
                  <c:v>0.32599999999999929</c:v>
                </c:pt>
                <c:pt idx="49">
                  <c:v>0.32229999999999925</c:v>
                </c:pt>
                <c:pt idx="50">
                  <c:v>0.31859999999999922</c:v>
                </c:pt>
                <c:pt idx="51">
                  <c:v>0.31489999999999918</c:v>
                </c:pt>
                <c:pt idx="52">
                  <c:v>0.31119999999999914</c:v>
                </c:pt>
                <c:pt idx="53">
                  <c:v>0.30749999999999911</c:v>
                </c:pt>
                <c:pt idx="54">
                  <c:v>0.30379999999999907</c:v>
                </c:pt>
                <c:pt idx="55">
                  <c:v>0.30009999999999903</c:v>
                </c:pt>
                <c:pt idx="56">
                  <c:v>0.296399999999999</c:v>
                </c:pt>
                <c:pt idx="57">
                  <c:v>0.29269999999999896</c:v>
                </c:pt>
                <c:pt idx="58">
                  <c:v>0.28899999999999892</c:v>
                </c:pt>
                <c:pt idx="59">
                  <c:v>0.28529999999999889</c:v>
                </c:pt>
                <c:pt idx="60">
                  <c:v>0.28159999999999885</c:v>
                </c:pt>
                <c:pt idx="61">
                  <c:v>0.27789999999999881</c:v>
                </c:pt>
                <c:pt idx="62">
                  <c:v>0.27419999999999878</c:v>
                </c:pt>
                <c:pt idx="63">
                  <c:v>0.27049999999999874</c:v>
                </c:pt>
                <c:pt idx="64">
                  <c:v>0.2667999999999987</c:v>
                </c:pt>
                <c:pt idx="65">
                  <c:v>0.26309999999999867</c:v>
                </c:pt>
                <c:pt idx="66">
                  <c:v>0.25939999999999863</c:v>
                </c:pt>
                <c:pt idx="67">
                  <c:v>0.2556999999999986</c:v>
                </c:pt>
                <c:pt idx="68">
                  <c:v>0.25199999999999856</c:v>
                </c:pt>
                <c:pt idx="69">
                  <c:v>0.24829999999999852</c:v>
                </c:pt>
                <c:pt idx="70">
                  <c:v>0.24459999999999849</c:v>
                </c:pt>
                <c:pt idx="71">
                  <c:v>0.24089999999999845</c:v>
                </c:pt>
                <c:pt idx="72">
                  <c:v>0.23719999999999841</c:v>
                </c:pt>
                <c:pt idx="73">
                  <c:v>0.23349999999999838</c:v>
                </c:pt>
                <c:pt idx="74">
                  <c:v>0.22979999999999834</c:v>
                </c:pt>
                <c:pt idx="75">
                  <c:v>0.2260999999999983</c:v>
                </c:pt>
                <c:pt idx="76">
                  <c:v>0.22239999999999827</c:v>
                </c:pt>
                <c:pt idx="77">
                  <c:v>0.21869999999999823</c:v>
                </c:pt>
                <c:pt idx="78">
                  <c:v>0.21499999999999819</c:v>
                </c:pt>
                <c:pt idx="79">
                  <c:v>0.21129999999999816</c:v>
                </c:pt>
                <c:pt idx="80">
                  <c:v>0.20759999999999812</c:v>
                </c:pt>
                <c:pt idx="81">
                  <c:v>0.20389999999999808</c:v>
                </c:pt>
                <c:pt idx="82">
                  <c:v>0.20019999999999805</c:v>
                </c:pt>
                <c:pt idx="83">
                  <c:v>0.19649999999999801</c:v>
                </c:pt>
                <c:pt idx="84">
                  <c:v>0.19279999999999797</c:v>
                </c:pt>
                <c:pt idx="85">
                  <c:v>0.18909999999999794</c:v>
                </c:pt>
                <c:pt idx="86">
                  <c:v>0.1853999999999979</c:v>
                </c:pt>
                <c:pt idx="87">
                  <c:v>0.18169999999999786</c:v>
                </c:pt>
                <c:pt idx="88">
                  <c:v>0.17799999999999783</c:v>
                </c:pt>
                <c:pt idx="89">
                  <c:v>0.17429999999999779</c:v>
                </c:pt>
                <c:pt idx="90">
                  <c:v>0.17059999999999775</c:v>
                </c:pt>
                <c:pt idx="91">
                  <c:v>0.16689999999999772</c:v>
                </c:pt>
                <c:pt idx="92">
                  <c:v>0.16319999999999768</c:v>
                </c:pt>
                <c:pt idx="93">
                  <c:v>0.15949999999999764</c:v>
                </c:pt>
                <c:pt idx="94">
                  <c:v>0.15579999999999761</c:v>
                </c:pt>
                <c:pt idx="95">
                  <c:v>0.15209999999999757</c:v>
                </c:pt>
                <c:pt idx="96">
                  <c:v>0.14839999999999753</c:v>
                </c:pt>
                <c:pt idx="97">
                  <c:v>0.1446999999999975</c:v>
                </c:pt>
                <c:pt idx="98">
                  <c:v>0.14099999999999746</c:v>
                </c:pt>
                <c:pt idx="99">
                  <c:v>0.13729999999999742</c:v>
                </c:pt>
                <c:pt idx="100">
                  <c:v>0.13359999999999739</c:v>
                </c:pt>
                <c:pt idx="101">
                  <c:v>0.12989999999999735</c:v>
                </c:pt>
                <c:pt idx="102">
                  <c:v>0.12619999999999731</c:v>
                </c:pt>
                <c:pt idx="103">
                  <c:v>0.12249999999999728</c:v>
                </c:pt>
                <c:pt idx="104">
                  <c:v>0.11879999999999724</c:v>
                </c:pt>
                <c:pt idx="105">
                  <c:v>0.1150999999999972</c:v>
                </c:pt>
                <c:pt idx="106">
                  <c:v>0.11139999999999717</c:v>
                </c:pt>
                <c:pt idx="107">
                  <c:v>0.10769999999999713</c:v>
                </c:pt>
                <c:pt idx="108">
                  <c:v>0.10399999999999709</c:v>
                </c:pt>
                <c:pt idx="109">
                  <c:v>0.10029999999999706</c:v>
                </c:pt>
                <c:pt idx="110">
                  <c:v>9.6599999999997022E-2</c:v>
                </c:pt>
                <c:pt idx="111">
                  <c:v>9.2899999999996985E-2</c:v>
                </c:pt>
                <c:pt idx="112">
                  <c:v>8.9199999999996948E-2</c:v>
                </c:pt>
                <c:pt idx="113">
                  <c:v>8.5499999999996912E-2</c:v>
                </c:pt>
                <c:pt idx="114">
                  <c:v>8.1799999999996875E-2</c:v>
                </c:pt>
                <c:pt idx="115">
                  <c:v>7.8099999999996839E-2</c:v>
                </c:pt>
                <c:pt idx="116">
                  <c:v>7.4399999999996802E-2</c:v>
                </c:pt>
                <c:pt idx="117">
                  <c:v>7.0699999999996765E-2</c:v>
                </c:pt>
                <c:pt idx="118">
                  <c:v>6.6999999999996729E-2</c:v>
                </c:pt>
                <c:pt idx="119">
                  <c:v>6.3299999999996692E-2</c:v>
                </c:pt>
                <c:pt idx="120">
                  <c:v>5.9599999999996656E-2</c:v>
                </c:pt>
                <c:pt idx="121">
                  <c:v>5.5899999999996619E-2</c:v>
                </c:pt>
                <c:pt idx="122">
                  <c:v>5.2199999999996582E-2</c:v>
                </c:pt>
                <c:pt idx="123">
                  <c:v>4.8499999999996546E-2</c:v>
                </c:pt>
                <c:pt idx="124">
                  <c:v>4.4799999999996509E-2</c:v>
                </c:pt>
                <c:pt idx="125">
                  <c:v>4.1099999999996473E-2</c:v>
                </c:pt>
                <c:pt idx="126">
                  <c:v>3.7399999999996436E-2</c:v>
                </c:pt>
                <c:pt idx="127">
                  <c:v>3.36999999999964E-2</c:v>
                </c:pt>
                <c:pt idx="128">
                  <c:v>2.9999999999996363E-2</c:v>
                </c:pt>
                <c:pt idx="129">
                  <c:v>2.6299999999996326E-2</c:v>
                </c:pt>
                <c:pt idx="130">
                  <c:v>2.259999999999629E-2</c:v>
                </c:pt>
                <c:pt idx="131">
                  <c:v>1.8899999999996253E-2</c:v>
                </c:pt>
                <c:pt idx="132">
                  <c:v>1.5199999999996217E-2</c:v>
                </c:pt>
                <c:pt idx="133">
                  <c:v>1.149999999999618E-2</c:v>
                </c:pt>
                <c:pt idx="134">
                  <c:v>7.7999999999961434E-3</c:v>
                </c:pt>
                <c:pt idx="135">
                  <c:v>4.0999999999961068E-3</c:v>
                </c:pt>
                <c:pt idx="136">
                  <c:v>3.9999999999607017E-4</c:v>
                </c:pt>
                <c:pt idx="137">
                  <c:v>3.9999999999995595E-4</c:v>
                </c:pt>
                <c:pt idx="138">
                  <c:v>3.9999999999995595E-4</c:v>
                </c:pt>
                <c:pt idx="139">
                  <c:v>3.9999999999995595E-4</c:v>
                </c:pt>
                <c:pt idx="140">
                  <c:v>3.9999999999995595E-4</c:v>
                </c:pt>
                <c:pt idx="141">
                  <c:v>3.9999999999995595E-4</c:v>
                </c:pt>
                <c:pt idx="142">
                  <c:v>3.9999999999995595E-4</c:v>
                </c:pt>
                <c:pt idx="143">
                  <c:v>3.9999999999995595E-4</c:v>
                </c:pt>
                <c:pt idx="144">
                  <c:v>3.9999999999995595E-4</c:v>
                </c:pt>
                <c:pt idx="145">
                  <c:v>3.9999999999995595E-4</c:v>
                </c:pt>
                <c:pt idx="146">
                  <c:v>3.9999999999995595E-4</c:v>
                </c:pt>
                <c:pt idx="147">
                  <c:v>3.9999999999995595E-4</c:v>
                </c:pt>
                <c:pt idx="148">
                  <c:v>3.9999999999995595E-4</c:v>
                </c:pt>
                <c:pt idx="149">
                  <c:v>3.9999999999995595E-4</c:v>
                </c:pt>
                <c:pt idx="150">
                  <c:v>3.9999999999995595E-4</c:v>
                </c:pt>
                <c:pt idx="151">
                  <c:v>3.9999999999995595E-4</c:v>
                </c:pt>
                <c:pt idx="152">
                  <c:v>3.9999999999995595E-4</c:v>
                </c:pt>
                <c:pt idx="153">
                  <c:v>3.9999999999995595E-4</c:v>
                </c:pt>
                <c:pt idx="154">
                  <c:v>3.9999999999995595E-4</c:v>
                </c:pt>
                <c:pt idx="155">
                  <c:v>3.9999999999995595E-4</c:v>
                </c:pt>
                <c:pt idx="156">
                  <c:v>3.9999999999995595E-4</c:v>
                </c:pt>
                <c:pt idx="157">
                  <c:v>3.9999999999995595E-4</c:v>
                </c:pt>
                <c:pt idx="158">
                  <c:v>3.9999999999995595E-4</c:v>
                </c:pt>
                <c:pt idx="159">
                  <c:v>3.9999999999995595E-4</c:v>
                </c:pt>
                <c:pt idx="160">
                  <c:v>3.9999999999995595E-4</c:v>
                </c:pt>
                <c:pt idx="161">
                  <c:v>3.9999999999995595E-4</c:v>
                </c:pt>
                <c:pt idx="162">
                  <c:v>3.9999999999995595E-4</c:v>
                </c:pt>
                <c:pt idx="163">
                  <c:v>3.9999999999995595E-4</c:v>
                </c:pt>
                <c:pt idx="164">
                  <c:v>3.9999999999995595E-4</c:v>
                </c:pt>
                <c:pt idx="165">
                  <c:v>3.9999999999995595E-4</c:v>
                </c:pt>
                <c:pt idx="166">
                  <c:v>3.9999999999995595E-4</c:v>
                </c:pt>
                <c:pt idx="167">
                  <c:v>3.9999999999995595E-4</c:v>
                </c:pt>
                <c:pt idx="168">
                  <c:v>3.9999999999995595E-4</c:v>
                </c:pt>
                <c:pt idx="169">
                  <c:v>3.9999999999995595E-4</c:v>
                </c:pt>
                <c:pt idx="170">
                  <c:v>3.9999999999995595E-4</c:v>
                </c:pt>
                <c:pt idx="171">
                  <c:v>3.9999999999995595E-4</c:v>
                </c:pt>
                <c:pt idx="172">
                  <c:v>3.9999999999995595E-4</c:v>
                </c:pt>
                <c:pt idx="173">
                  <c:v>3.9999999999995595E-4</c:v>
                </c:pt>
                <c:pt idx="174">
                  <c:v>3.9999999999995595E-4</c:v>
                </c:pt>
                <c:pt idx="175">
                  <c:v>3.9999999999995595E-4</c:v>
                </c:pt>
                <c:pt idx="176">
                  <c:v>3.9999999999995595E-4</c:v>
                </c:pt>
                <c:pt idx="177">
                  <c:v>3.9999999999995595E-4</c:v>
                </c:pt>
                <c:pt idx="178">
                  <c:v>3.9999999999995595E-4</c:v>
                </c:pt>
                <c:pt idx="179">
                  <c:v>3.9999999999995595E-4</c:v>
                </c:pt>
                <c:pt idx="180">
                  <c:v>3.9999999999995595E-4</c:v>
                </c:pt>
              </c:numCache>
            </c:numRef>
          </c:val>
          <c:smooth val="0"/>
          <c:extLst>
            <c:ext xmlns:c16="http://schemas.microsoft.com/office/drawing/2014/chart" uri="{C3380CC4-5D6E-409C-BE32-E72D297353CC}">
              <c16:uniqueId val="{00000000-BB27-1A4D-8E23-AC97719DE85C}"/>
            </c:ext>
          </c:extLst>
        </c:ser>
        <c:ser>
          <c:idx val="3"/>
          <c:order val="1"/>
          <c:tx>
            <c:v>VE Two Dose, 10% Wane</c:v>
          </c:tx>
          <c:spPr>
            <a:ln w="28575" cap="rnd">
              <a:solidFill>
                <a:srgbClr val="A5A5A5"/>
              </a:solidFill>
              <a:prstDash val="dash"/>
              <a:round/>
            </a:ln>
            <a:effectLst/>
          </c:spPr>
          <c:marker>
            <c:symbol val="none"/>
          </c:marker>
          <c:dPt>
            <c:idx val="78"/>
            <c:marker>
              <c:symbol val="none"/>
            </c:marker>
            <c:bubble3D val="0"/>
            <c:spPr>
              <a:ln w="28575" cap="rnd">
                <a:solidFill>
                  <a:srgbClr val="A5A5A5"/>
                </a:solidFill>
                <a:prstDash val="dash"/>
                <a:round/>
              </a:ln>
              <a:effectLst/>
            </c:spPr>
            <c:extLst>
              <c:ext xmlns:c16="http://schemas.microsoft.com/office/drawing/2014/chart" uri="{C3380CC4-5D6E-409C-BE32-E72D297353CC}">
                <c16:uniqueId val="{00000002-BB27-1A4D-8E23-AC97719DE85C}"/>
              </c:ext>
            </c:extLst>
          </c:dPt>
          <c:dPt>
            <c:idx val="100"/>
            <c:marker>
              <c:symbol val="none"/>
            </c:marker>
            <c:bubble3D val="0"/>
            <c:spPr>
              <a:ln w="28575" cap="rnd">
                <a:solidFill>
                  <a:srgbClr val="A5A5A5"/>
                </a:solidFill>
                <a:prstDash val="dash"/>
                <a:round/>
              </a:ln>
              <a:effectLst/>
            </c:spPr>
            <c:extLst>
              <c:ext xmlns:c16="http://schemas.microsoft.com/office/drawing/2014/chart" uri="{C3380CC4-5D6E-409C-BE32-E72D297353CC}">
                <c16:uniqueId val="{00000004-BB27-1A4D-8E23-AC97719DE85C}"/>
              </c:ext>
            </c:extLst>
          </c:dPt>
          <c:cat>
            <c:numRef>
              <c:f>'10% Graph'!$B$1:$FZ$1</c:f>
              <c:numCache>
                <c:formatCode>General</c:formatCode>
                <c:ptCount val="18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numCache>
            </c:numRef>
          </c:cat>
          <c:val>
            <c:numRef>
              <c:f>'10% Graph'!$B$13:$FZ$13</c:f>
              <c:numCache>
                <c:formatCode>0.00%</c:formatCode>
                <c:ptCount val="18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0.4</c:v>
                </c:pt>
                <c:pt idx="16">
                  <c:v>0.4</c:v>
                </c:pt>
                <c:pt idx="17">
                  <c:v>0.4</c:v>
                </c:pt>
                <c:pt idx="18">
                  <c:v>0.4</c:v>
                </c:pt>
                <c:pt idx="19">
                  <c:v>0.4</c:v>
                </c:pt>
                <c:pt idx="20">
                  <c:v>0.4</c:v>
                </c:pt>
                <c:pt idx="21">
                  <c:v>0.4</c:v>
                </c:pt>
                <c:pt idx="22">
                  <c:v>0.4</c:v>
                </c:pt>
                <c:pt idx="23">
                  <c:v>0.4</c:v>
                </c:pt>
                <c:pt idx="24">
                  <c:v>0.4</c:v>
                </c:pt>
                <c:pt idx="25">
                  <c:v>0.4</c:v>
                </c:pt>
                <c:pt idx="26">
                  <c:v>0.4</c:v>
                </c:pt>
                <c:pt idx="27">
                  <c:v>0.4</c:v>
                </c:pt>
                <c:pt idx="28">
                  <c:v>0.4</c:v>
                </c:pt>
                <c:pt idx="29">
                  <c:v>0.39629999999999999</c:v>
                </c:pt>
                <c:pt idx="30">
                  <c:v>0.39259999999999995</c:v>
                </c:pt>
                <c:pt idx="31">
                  <c:v>0.38889999999999991</c:v>
                </c:pt>
                <c:pt idx="32">
                  <c:v>0.38519999999999988</c:v>
                </c:pt>
                <c:pt idx="33">
                  <c:v>0.38149999999999984</c:v>
                </c:pt>
                <c:pt idx="34">
                  <c:v>0.3777999999999998</c:v>
                </c:pt>
                <c:pt idx="35">
                  <c:v>0.37409999999999977</c:v>
                </c:pt>
                <c:pt idx="36">
                  <c:v>0.37039999999999973</c:v>
                </c:pt>
                <c:pt idx="37">
                  <c:v>0.36669999999999969</c:v>
                </c:pt>
                <c:pt idx="38">
                  <c:v>0.36299999999999966</c:v>
                </c:pt>
                <c:pt idx="39">
                  <c:v>0.35929999999999962</c:v>
                </c:pt>
                <c:pt idx="40">
                  <c:v>0.35559999999999958</c:v>
                </c:pt>
                <c:pt idx="41">
                  <c:v>0.35189999999999955</c:v>
                </c:pt>
                <c:pt idx="42">
                  <c:v>0.34819999999999951</c:v>
                </c:pt>
                <c:pt idx="43">
                  <c:v>0.34449999999999947</c:v>
                </c:pt>
                <c:pt idx="44">
                  <c:v>0.34079999999999944</c:v>
                </c:pt>
                <c:pt idx="45">
                  <c:v>0.3370999999999994</c:v>
                </c:pt>
                <c:pt idx="46">
                  <c:v>0.33339999999999936</c:v>
                </c:pt>
                <c:pt idx="47">
                  <c:v>0.32969999999999933</c:v>
                </c:pt>
                <c:pt idx="48">
                  <c:v>0.32599999999999929</c:v>
                </c:pt>
                <c:pt idx="49">
                  <c:v>0.32229999999999925</c:v>
                </c:pt>
                <c:pt idx="50">
                  <c:v>0.31859999999999922</c:v>
                </c:pt>
                <c:pt idx="51">
                  <c:v>0.31489999999999918</c:v>
                </c:pt>
                <c:pt idx="52">
                  <c:v>0.31119999999999914</c:v>
                </c:pt>
                <c:pt idx="53">
                  <c:v>0.30749999999999911</c:v>
                </c:pt>
                <c:pt idx="54">
                  <c:v>0.30379999999999907</c:v>
                </c:pt>
                <c:pt idx="55">
                  <c:v>0.30009999999999903</c:v>
                </c:pt>
                <c:pt idx="56">
                  <c:v>0.296399999999999</c:v>
                </c:pt>
                <c:pt idx="57">
                  <c:v>0.29269999999999896</c:v>
                </c:pt>
                <c:pt idx="58">
                  <c:v>0.28899999999999892</c:v>
                </c:pt>
                <c:pt idx="59">
                  <c:v>0.28529999999999889</c:v>
                </c:pt>
                <c:pt idx="60">
                  <c:v>0.28159999999999885</c:v>
                </c:pt>
                <c:pt idx="61">
                  <c:v>0.27789999999999881</c:v>
                </c:pt>
                <c:pt idx="62">
                  <c:v>0.27419999999999878</c:v>
                </c:pt>
                <c:pt idx="63">
                  <c:v>0.27049999999999874</c:v>
                </c:pt>
                <c:pt idx="64">
                  <c:v>0.2667999999999987</c:v>
                </c:pt>
                <c:pt idx="65">
                  <c:v>0.26309999999999867</c:v>
                </c:pt>
                <c:pt idx="66">
                  <c:v>0.25939999999999863</c:v>
                </c:pt>
                <c:pt idx="67">
                  <c:v>0.2556999999999986</c:v>
                </c:pt>
                <c:pt idx="68">
                  <c:v>0.25199999999999856</c:v>
                </c:pt>
                <c:pt idx="69">
                  <c:v>0.24829999999999852</c:v>
                </c:pt>
                <c:pt idx="70">
                  <c:v>0.24459999999999849</c:v>
                </c:pt>
                <c:pt idx="71">
                  <c:v>0.24089999999999845</c:v>
                </c:pt>
                <c:pt idx="72">
                  <c:v>0.23719999999999841</c:v>
                </c:pt>
                <c:pt idx="73">
                  <c:v>0.23349999999999838</c:v>
                </c:pt>
                <c:pt idx="74">
                  <c:v>0.22979999999999834</c:v>
                </c:pt>
                <c:pt idx="75">
                  <c:v>0.2260999999999983</c:v>
                </c:pt>
                <c:pt idx="76">
                  <c:v>0.22239999999999827</c:v>
                </c:pt>
                <c:pt idx="77">
                  <c:v>0.21869999999999823</c:v>
                </c:pt>
                <c:pt idx="78">
                  <c:v>0.21499999999999819</c:v>
                </c:pt>
                <c:pt idx="79">
                  <c:v>0.21129999999999816</c:v>
                </c:pt>
                <c:pt idx="80">
                  <c:v>0.20759999999999812</c:v>
                </c:pt>
                <c:pt idx="81">
                  <c:v>0.20389999999999808</c:v>
                </c:pt>
                <c:pt idx="82">
                  <c:v>0.20019999999999805</c:v>
                </c:pt>
                <c:pt idx="83">
                  <c:v>0.19649999999999801</c:v>
                </c:pt>
                <c:pt idx="84">
                  <c:v>0.19279999999999797</c:v>
                </c:pt>
                <c:pt idx="85">
                  <c:v>0.18909999999999794</c:v>
                </c:pt>
                <c:pt idx="86">
                  <c:v>0.1853999999999979</c:v>
                </c:pt>
                <c:pt idx="87">
                  <c:v>0.18169999999999786</c:v>
                </c:pt>
                <c:pt idx="88">
                  <c:v>0.17799999999999783</c:v>
                </c:pt>
                <c:pt idx="89">
                  <c:v>0.17429999999999779</c:v>
                </c:pt>
                <c:pt idx="90">
                  <c:v>0.17059999999999775</c:v>
                </c:pt>
                <c:pt idx="91">
                  <c:v>0.17059999999999775</c:v>
                </c:pt>
                <c:pt idx="92">
                  <c:v>0.17059999999999775</c:v>
                </c:pt>
                <c:pt idx="93">
                  <c:v>0.17059999999999775</c:v>
                </c:pt>
                <c:pt idx="94">
                  <c:v>0.17059999999999775</c:v>
                </c:pt>
                <c:pt idx="95">
                  <c:v>0.17059999999999775</c:v>
                </c:pt>
                <c:pt idx="96">
                  <c:v>0.17059999999999775</c:v>
                </c:pt>
                <c:pt idx="97">
                  <c:v>0.17059999999999775</c:v>
                </c:pt>
                <c:pt idx="98">
                  <c:v>0.17059999999999775</c:v>
                </c:pt>
                <c:pt idx="99">
                  <c:v>0.17059999999999775</c:v>
                </c:pt>
                <c:pt idx="100">
                  <c:v>0.17059999999999775</c:v>
                </c:pt>
                <c:pt idx="101">
                  <c:v>0.17059999999999775</c:v>
                </c:pt>
                <c:pt idx="102">
                  <c:v>0.17059999999999775</c:v>
                </c:pt>
                <c:pt idx="103">
                  <c:v>0.17059999999999775</c:v>
                </c:pt>
                <c:pt idx="104">
                  <c:v>0.4</c:v>
                </c:pt>
                <c:pt idx="105">
                  <c:v>0.4</c:v>
                </c:pt>
                <c:pt idx="106">
                  <c:v>0.4</c:v>
                </c:pt>
                <c:pt idx="107">
                  <c:v>0.4</c:v>
                </c:pt>
                <c:pt idx="108">
                  <c:v>0.4</c:v>
                </c:pt>
                <c:pt idx="109">
                  <c:v>0.4</c:v>
                </c:pt>
                <c:pt idx="110">
                  <c:v>0.4</c:v>
                </c:pt>
                <c:pt idx="111">
                  <c:v>0.4</c:v>
                </c:pt>
                <c:pt idx="112">
                  <c:v>0.4</c:v>
                </c:pt>
                <c:pt idx="113">
                  <c:v>0.4</c:v>
                </c:pt>
                <c:pt idx="114">
                  <c:v>0.4</c:v>
                </c:pt>
                <c:pt idx="115">
                  <c:v>0.4</c:v>
                </c:pt>
                <c:pt idx="116">
                  <c:v>0.4</c:v>
                </c:pt>
                <c:pt idx="117">
                  <c:v>0.4</c:v>
                </c:pt>
                <c:pt idx="118">
                  <c:v>0.39629999999999999</c:v>
                </c:pt>
                <c:pt idx="119">
                  <c:v>0.39259999999999995</c:v>
                </c:pt>
                <c:pt idx="120">
                  <c:v>0.38889999999999991</c:v>
                </c:pt>
                <c:pt idx="121">
                  <c:v>0.38519999999999988</c:v>
                </c:pt>
                <c:pt idx="122">
                  <c:v>0.38149999999999984</c:v>
                </c:pt>
                <c:pt idx="123">
                  <c:v>0.3777999999999998</c:v>
                </c:pt>
                <c:pt idx="124">
                  <c:v>0.37409999999999977</c:v>
                </c:pt>
                <c:pt idx="125">
                  <c:v>0.37039999999999973</c:v>
                </c:pt>
                <c:pt idx="126">
                  <c:v>0.36669999999999969</c:v>
                </c:pt>
                <c:pt idx="127">
                  <c:v>0.36299999999999966</c:v>
                </c:pt>
                <c:pt idx="128">
                  <c:v>0.35929999999999962</c:v>
                </c:pt>
                <c:pt idx="129">
                  <c:v>0.35559999999999958</c:v>
                </c:pt>
                <c:pt idx="130">
                  <c:v>0.35189999999999955</c:v>
                </c:pt>
                <c:pt idx="131">
                  <c:v>0.34819999999999951</c:v>
                </c:pt>
                <c:pt idx="132">
                  <c:v>0.34449999999999947</c:v>
                </c:pt>
                <c:pt idx="133">
                  <c:v>0.34079999999999944</c:v>
                </c:pt>
                <c:pt idx="134">
                  <c:v>0.3370999999999994</c:v>
                </c:pt>
                <c:pt idx="135">
                  <c:v>0.33339999999999936</c:v>
                </c:pt>
                <c:pt idx="136">
                  <c:v>0.32969999999999933</c:v>
                </c:pt>
                <c:pt idx="137">
                  <c:v>0.32599999999999929</c:v>
                </c:pt>
                <c:pt idx="138">
                  <c:v>0.32229999999999925</c:v>
                </c:pt>
                <c:pt idx="139">
                  <c:v>0.31859999999999922</c:v>
                </c:pt>
                <c:pt idx="140">
                  <c:v>0.31489999999999918</c:v>
                </c:pt>
                <c:pt idx="141">
                  <c:v>0.31119999999999914</c:v>
                </c:pt>
                <c:pt idx="142">
                  <c:v>0.30749999999999911</c:v>
                </c:pt>
                <c:pt idx="143">
                  <c:v>0.30379999999999907</c:v>
                </c:pt>
                <c:pt idx="144">
                  <c:v>0.30009999999999903</c:v>
                </c:pt>
                <c:pt idx="145">
                  <c:v>0.296399999999999</c:v>
                </c:pt>
                <c:pt idx="146">
                  <c:v>0.29269999999999896</c:v>
                </c:pt>
                <c:pt idx="147">
                  <c:v>0.28899999999999892</c:v>
                </c:pt>
                <c:pt idx="148">
                  <c:v>0.28529999999999889</c:v>
                </c:pt>
                <c:pt idx="149">
                  <c:v>0.28159999999999885</c:v>
                </c:pt>
                <c:pt idx="150">
                  <c:v>0.27789999999999881</c:v>
                </c:pt>
                <c:pt idx="151">
                  <c:v>0.27419999999999878</c:v>
                </c:pt>
                <c:pt idx="152">
                  <c:v>0.27049999999999874</c:v>
                </c:pt>
                <c:pt idx="153">
                  <c:v>0.2667999999999987</c:v>
                </c:pt>
                <c:pt idx="154">
                  <c:v>0.26309999999999867</c:v>
                </c:pt>
                <c:pt idx="155">
                  <c:v>0.25939999999999863</c:v>
                </c:pt>
                <c:pt idx="156">
                  <c:v>0.2556999999999986</c:v>
                </c:pt>
                <c:pt idx="157">
                  <c:v>0.25199999999999856</c:v>
                </c:pt>
                <c:pt idx="158">
                  <c:v>0.24829999999999852</c:v>
                </c:pt>
                <c:pt idx="159">
                  <c:v>0.24459999999999849</c:v>
                </c:pt>
                <c:pt idx="160">
                  <c:v>0.24089999999999845</c:v>
                </c:pt>
                <c:pt idx="161">
                  <c:v>0.23719999999999841</c:v>
                </c:pt>
                <c:pt idx="162">
                  <c:v>0.23349999999999838</c:v>
                </c:pt>
                <c:pt idx="163">
                  <c:v>0.22979999999999834</c:v>
                </c:pt>
                <c:pt idx="164">
                  <c:v>0.2260999999999983</c:v>
                </c:pt>
                <c:pt idx="165">
                  <c:v>0.22239999999999827</c:v>
                </c:pt>
                <c:pt idx="166">
                  <c:v>0.21869999999999823</c:v>
                </c:pt>
                <c:pt idx="167">
                  <c:v>0.21499999999999819</c:v>
                </c:pt>
                <c:pt idx="168">
                  <c:v>0.21129999999999816</c:v>
                </c:pt>
                <c:pt idx="169">
                  <c:v>0.20759999999999812</c:v>
                </c:pt>
                <c:pt idx="170">
                  <c:v>0.20389999999999808</c:v>
                </c:pt>
                <c:pt idx="171">
                  <c:v>0.20019999999999805</c:v>
                </c:pt>
                <c:pt idx="172">
                  <c:v>0.19649999999999801</c:v>
                </c:pt>
                <c:pt idx="173">
                  <c:v>0.19279999999999797</c:v>
                </c:pt>
                <c:pt idx="174">
                  <c:v>0.18909999999999794</c:v>
                </c:pt>
                <c:pt idx="175">
                  <c:v>0.1853999999999979</c:v>
                </c:pt>
                <c:pt idx="176">
                  <c:v>0.18169999999999786</c:v>
                </c:pt>
                <c:pt idx="177">
                  <c:v>0.17799999999999783</c:v>
                </c:pt>
                <c:pt idx="178">
                  <c:v>0.17429999999999779</c:v>
                </c:pt>
                <c:pt idx="179">
                  <c:v>0.17059999999999775</c:v>
                </c:pt>
                <c:pt idx="180">
                  <c:v>0.16689999999999772</c:v>
                </c:pt>
              </c:numCache>
            </c:numRef>
          </c:val>
          <c:smooth val="0"/>
          <c:extLst>
            <c:ext xmlns:c16="http://schemas.microsoft.com/office/drawing/2014/chart" uri="{C3380CC4-5D6E-409C-BE32-E72D297353CC}">
              <c16:uniqueId val="{00000005-BB27-1A4D-8E23-AC97719DE85C}"/>
            </c:ext>
          </c:extLst>
        </c:ser>
        <c:dLbls>
          <c:showLegendKey val="0"/>
          <c:showVal val="0"/>
          <c:showCatName val="0"/>
          <c:showSerName val="0"/>
          <c:showPercent val="0"/>
          <c:showBubbleSize val="0"/>
        </c:dLbls>
        <c:smooth val="0"/>
        <c:axId val="554559376"/>
        <c:axId val="554553472"/>
      </c:lineChart>
      <c:catAx>
        <c:axId val="5545593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solidFill>
                      <a:schemeClr val="tx1"/>
                    </a:solidFill>
                  </a:rPr>
                  <a:t>Days</a:t>
                </a:r>
                <a:r>
                  <a:rPr lang="en-US" baseline="0">
                    <a:solidFill>
                      <a:schemeClr val="tx1"/>
                    </a:solidFill>
                  </a:rPr>
                  <a:t> from first dose</a:t>
                </a:r>
                <a:endParaRPr lang="en-US">
                  <a:solidFill>
                    <a:schemeClr val="tx1"/>
                  </a:solidFill>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54553472"/>
        <c:crosses val="autoZero"/>
        <c:auto val="1"/>
        <c:lblAlgn val="ctr"/>
        <c:lblOffset val="100"/>
        <c:tickLblSkip val="5"/>
        <c:noMultiLvlLbl val="0"/>
      </c:catAx>
      <c:valAx>
        <c:axId val="554553472"/>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solidFill>
                      <a:schemeClr val="tx1"/>
                    </a:solidFill>
                  </a:rPr>
                  <a:t>Vaccine Efficacy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solidFill>
              <a:sysClr val="windowText" lastClr="000000"/>
            </a:solid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54559376"/>
        <c:crosses val="autoZero"/>
        <c:crossBetween val="between"/>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0.53833</cdr:x>
      <cdr:y>0.2659</cdr:y>
    </cdr:from>
    <cdr:to>
      <cdr:x>0.53833</cdr:x>
      <cdr:y>0.71676</cdr:y>
    </cdr:to>
    <cdr:cxnSp macro="">
      <cdr:nvCxnSpPr>
        <cdr:cNvPr id="2" name="Straight Arrow Connector 1"/>
        <cdr:cNvCxnSpPr/>
      </cdr:nvCxnSpPr>
      <cdr:spPr>
        <a:xfrm xmlns:a="http://schemas.openxmlformats.org/drawingml/2006/main">
          <a:off x="3650837" y="584200"/>
          <a:ext cx="0" cy="990600"/>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676DA-66C4-7647-9A0D-18B23D15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3065</Words>
  <Characters>16829</Characters>
  <Application>Microsoft Office Word</Application>
  <DocSecurity>0</DocSecurity>
  <Lines>764</Lines>
  <Paragraphs>523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Katherine V.</dc:creator>
  <cp:keywords/>
  <dc:description/>
  <cp:lastModifiedBy>Williams, Katherine V.</cp:lastModifiedBy>
  <cp:revision>9</cp:revision>
  <cp:lastPrinted>2022-08-18T15:28:00Z</cp:lastPrinted>
  <dcterms:created xsi:type="dcterms:W3CDTF">2022-09-28T23:06:00Z</dcterms:created>
  <dcterms:modified xsi:type="dcterms:W3CDTF">2022-09-28T23:16:00Z</dcterms:modified>
  <cp:category/>
</cp:coreProperties>
</file>