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16BC" w14:textId="03722580" w:rsidR="00F62DF1" w:rsidRDefault="006B1C19">
      <w:r w:rsidRPr="006B1C19">
        <w:rPr>
          <w:noProof/>
        </w:rPr>
        <w:drawing>
          <wp:inline distT="0" distB="0" distL="0" distR="0" wp14:anchorId="490A6CA2" wp14:editId="3CF0F84B">
            <wp:extent cx="5731510" cy="2931160"/>
            <wp:effectExtent l="0" t="0" r="2540" b="2540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D594A" w14:textId="56B87116" w:rsidR="006B1C19" w:rsidRPr="006B1C19" w:rsidRDefault="006B1C19">
      <w:pPr>
        <w:rPr>
          <w:lang w:val="en-US"/>
        </w:rPr>
      </w:pPr>
      <w:r w:rsidRPr="00CB4AB3">
        <w:rPr>
          <w:b/>
          <w:bCs/>
          <w:lang w:val="en-US"/>
        </w:rPr>
        <w:t>Figure S1</w:t>
      </w:r>
      <w:r w:rsidRPr="006B1C19">
        <w:rPr>
          <w:lang w:val="en-US"/>
        </w:rPr>
        <w:t xml:space="preserve">. </w:t>
      </w:r>
      <w:r w:rsidR="00CB4AB3" w:rsidRPr="006B1C19">
        <w:rPr>
          <w:lang w:val="en-US"/>
        </w:rPr>
        <w:t xml:space="preserve"> </w:t>
      </w:r>
      <w:proofErr w:type="spellStart"/>
      <w:r w:rsidR="00CB4AB3" w:rsidRPr="006B1C19">
        <w:rPr>
          <w:lang w:val="en-US"/>
        </w:rPr>
        <w:t>IgY</w:t>
      </w:r>
      <w:proofErr w:type="spellEnd"/>
      <w:r w:rsidR="00CB4AB3" w:rsidRPr="006B1C19">
        <w:rPr>
          <w:lang w:val="en-US"/>
        </w:rPr>
        <w:t xml:space="preserve"> antibodies </w:t>
      </w:r>
      <w:r w:rsidR="00256AFF">
        <w:rPr>
          <w:lang w:val="en-US"/>
        </w:rPr>
        <w:t xml:space="preserve">raised </w:t>
      </w:r>
      <w:r w:rsidR="00CB4AB3">
        <w:rPr>
          <w:lang w:val="en-US"/>
        </w:rPr>
        <w:t xml:space="preserve">against </w:t>
      </w:r>
      <w:r w:rsidR="00256AFF">
        <w:rPr>
          <w:lang w:val="en-US"/>
        </w:rPr>
        <w:t>receptor-binding domains (RBD)</w:t>
      </w:r>
      <w:r w:rsidR="00CB4AB3" w:rsidRPr="006B1C19">
        <w:rPr>
          <w:lang w:val="en-US"/>
        </w:rPr>
        <w:t xml:space="preserve"> of </w:t>
      </w:r>
      <w:r w:rsidR="00CB4AB3">
        <w:rPr>
          <w:lang w:val="en-US"/>
        </w:rPr>
        <w:t>s</w:t>
      </w:r>
      <w:r w:rsidR="00CB4AB3" w:rsidRPr="006B1C19">
        <w:rPr>
          <w:lang w:val="en-US"/>
        </w:rPr>
        <w:t xml:space="preserve">pike </w:t>
      </w:r>
      <w:r w:rsidR="00CB4AB3">
        <w:rPr>
          <w:lang w:val="en-US"/>
        </w:rPr>
        <w:t>g</w:t>
      </w:r>
      <w:r w:rsidR="00CB4AB3" w:rsidRPr="006B1C19">
        <w:rPr>
          <w:lang w:val="en-US"/>
        </w:rPr>
        <w:t>lycoprotein</w:t>
      </w:r>
      <w:r w:rsidR="00CB4AB3">
        <w:rPr>
          <w:lang w:val="en-US"/>
        </w:rPr>
        <w:t>s</w:t>
      </w:r>
      <w:r w:rsidR="00CB4AB3" w:rsidRPr="006B1C19">
        <w:rPr>
          <w:lang w:val="en-US"/>
        </w:rPr>
        <w:t xml:space="preserve"> </w:t>
      </w:r>
      <w:r w:rsidR="00CB4AB3">
        <w:rPr>
          <w:lang w:val="en-US"/>
        </w:rPr>
        <w:t xml:space="preserve">of </w:t>
      </w:r>
      <w:r w:rsidR="00CB4AB3" w:rsidRPr="006B1C19">
        <w:rPr>
          <w:lang w:val="en-US"/>
        </w:rPr>
        <w:t>Wuhan</w:t>
      </w:r>
      <w:r w:rsidR="00CB4AB3">
        <w:rPr>
          <w:lang w:val="en-US"/>
        </w:rPr>
        <w:t xml:space="preserve"> and Omicron variants </w:t>
      </w:r>
      <w:r w:rsidR="00CB4AB3" w:rsidRPr="006B1C19">
        <w:rPr>
          <w:lang w:val="en-US"/>
        </w:rPr>
        <w:t>neutralize SARS-CoV-2</w:t>
      </w:r>
      <w:r w:rsidR="00CB4AB3">
        <w:rPr>
          <w:lang w:val="en-US"/>
        </w:rPr>
        <w:t>/Omicron</w:t>
      </w:r>
      <w:r w:rsidR="00721D44">
        <w:rPr>
          <w:lang w:val="en-US"/>
        </w:rPr>
        <w:t xml:space="preserve"> virus</w:t>
      </w:r>
      <w:r w:rsidR="00CB4AB3" w:rsidRPr="006B1C19">
        <w:rPr>
          <w:lang w:val="en-US"/>
        </w:rPr>
        <w:t xml:space="preserve"> </w:t>
      </w:r>
      <w:r w:rsidR="00CB4AB3" w:rsidRPr="00256AFF">
        <w:rPr>
          <w:i/>
          <w:iCs/>
          <w:lang w:val="en-US"/>
        </w:rPr>
        <w:t>in vitro</w:t>
      </w:r>
      <w:r w:rsidR="00CB4AB3">
        <w:rPr>
          <w:lang w:val="en-US"/>
        </w:rPr>
        <w:t xml:space="preserve">. </w:t>
      </w:r>
      <w:r w:rsidRPr="006B1C19">
        <w:rPr>
          <w:lang w:val="en-US"/>
        </w:rPr>
        <w:t>Neutralization capacity of anti-RBD</w:t>
      </w:r>
      <w:r w:rsidR="00CB4AB3">
        <w:rPr>
          <w:lang w:val="en-US"/>
        </w:rPr>
        <w:t>(Omicron), anti-RBD(Wuhan)</w:t>
      </w:r>
      <w:r w:rsidRPr="006B1C19">
        <w:rPr>
          <w:lang w:val="en-US"/>
        </w:rPr>
        <w:t xml:space="preserve"> or control non-immune </w:t>
      </w:r>
      <w:proofErr w:type="spellStart"/>
      <w:r w:rsidRPr="006B1C19">
        <w:rPr>
          <w:lang w:val="en-US"/>
        </w:rPr>
        <w:t>IgY</w:t>
      </w:r>
      <w:proofErr w:type="spellEnd"/>
      <w:r w:rsidRPr="006B1C19">
        <w:rPr>
          <w:lang w:val="en-US"/>
        </w:rPr>
        <w:t xml:space="preserve"> was measured by monitoring viability of Vero-E6 cells after 48 h of infection with </w:t>
      </w:r>
      <w:proofErr w:type="spellStart"/>
      <w:r w:rsidRPr="006B1C19">
        <w:rPr>
          <w:lang w:val="en-US"/>
        </w:rPr>
        <w:t>mCherry</w:t>
      </w:r>
      <w:proofErr w:type="spellEnd"/>
      <w:r w:rsidRPr="006B1C19">
        <w:rPr>
          <w:lang w:val="en-US"/>
        </w:rPr>
        <w:t xml:space="preserve">-expressing SARS-CoV-2 strain. Mean ± SD; n = 3. </w:t>
      </w:r>
    </w:p>
    <w:sectPr w:rsidR="006B1C19" w:rsidRPr="006B1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616A" w14:textId="77777777" w:rsidR="00CB4AB3" w:rsidRDefault="00CB4AB3" w:rsidP="00CB4AB3">
      <w:pPr>
        <w:spacing w:after="0" w:line="240" w:lineRule="auto"/>
      </w:pPr>
      <w:r>
        <w:separator/>
      </w:r>
    </w:p>
  </w:endnote>
  <w:endnote w:type="continuationSeparator" w:id="0">
    <w:p w14:paraId="69533B6C" w14:textId="77777777" w:rsidR="00CB4AB3" w:rsidRDefault="00CB4AB3" w:rsidP="00CB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E543" w14:textId="77777777" w:rsidR="00CB4AB3" w:rsidRDefault="00CB4AB3" w:rsidP="00CB4AB3">
      <w:pPr>
        <w:spacing w:after="0" w:line="240" w:lineRule="auto"/>
      </w:pPr>
      <w:r>
        <w:separator/>
      </w:r>
    </w:p>
  </w:footnote>
  <w:footnote w:type="continuationSeparator" w:id="0">
    <w:p w14:paraId="0457B1AE" w14:textId="77777777" w:rsidR="00CB4AB3" w:rsidRDefault="00CB4AB3" w:rsidP="00CB4A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19"/>
    <w:rsid w:val="00256AFF"/>
    <w:rsid w:val="006B1C19"/>
    <w:rsid w:val="00721D44"/>
    <w:rsid w:val="00CB4AB3"/>
    <w:rsid w:val="00F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8292C"/>
  <w15:chartTrackingRefBased/>
  <w15:docId w15:val="{36FA3F1E-86B4-4F5F-97C4-644E65E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Kainov</dc:creator>
  <cp:keywords/>
  <dc:description/>
  <cp:lastModifiedBy>Denis Kainov</cp:lastModifiedBy>
  <cp:revision>3</cp:revision>
  <dcterms:created xsi:type="dcterms:W3CDTF">2022-06-27T01:44:00Z</dcterms:created>
  <dcterms:modified xsi:type="dcterms:W3CDTF">2022-06-27T02:01:00Z</dcterms:modified>
</cp:coreProperties>
</file>