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69A391" w14:textId="77777777" w:rsidR="009C4F64" w:rsidRDefault="009C4F64" w:rsidP="009C4F64">
      <w:pPr>
        <w:suppressLineNumbers/>
        <w:rPr>
          <w:rFonts w:ascii="Arial" w:eastAsia="Arial" w:hAnsi="Arial" w:cs="Arial"/>
          <w:b/>
          <w:lang w:val="en-US"/>
        </w:rPr>
      </w:pPr>
    </w:p>
    <w:p w14:paraId="72B4DACC" w14:textId="77777777" w:rsidR="009C4F64" w:rsidRDefault="009C4F64" w:rsidP="009C4F64">
      <w:pPr>
        <w:suppressLineNumbers/>
        <w:rPr>
          <w:rFonts w:ascii="Arial" w:eastAsia="Arial" w:hAnsi="Arial" w:cs="Arial"/>
          <w:color w:val="000000"/>
          <w:lang w:val="en-US"/>
        </w:rPr>
      </w:pPr>
      <w:r w:rsidRPr="00595451">
        <w:rPr>
          <w:rFonts w:ascii="Arial" w:eastAsia="Arial" w:hAnsi="Arial" w:cs="Arial"/>
          <w:b/>
          <w:lang w:val="en-US"/>
        </w:rPr>
        <w:t>Table 1</w:t>
      </w:r>
      <w:r w:rsidRPr="00595451">
        <w:rPr>
          <w:rFonts w:ascii="Arial" w:eastAsia="Arial" w:hAnsi="Arial" w:cs="Arial"/>
          <w:lang w:val="en-US"/>
        </w:rPr>
        <w:t xml:space="preserve">. </w:t>
      </w:r>
      <w:r w:rsidRPr="006E5109">
        <w:rPr>
          <w:rFonts w:ascii="Arial" w:eastAsia="Arial" w:hAnsi="Arial" w:cs="Arial"/>
          <w:color w:val="000000"/>
          <w:lang w:val="en-US"/>
        </w:rPr>
        <w:t>The parameters of IKs activation curve in CHO-K1 cells of WT, K422E/K422E and WT/K422Et groups. (* – significant difference from the control group, non-paired t-test, p&lt;0.05).</w:t>
      </w:r>
    </w:p>
    <w:p w14:paraId="1F3ABE3F" w14:textId="77777777" w:rsidR="009C4F64" w:rsidRPr="00595451" w:rsidRDefault="009C4F64" w:rsidP="009C4F64">
      <w:pPr>
        <w:suppressLineNumbers/>
        <w:rPr>
          <w:rFonts w:ascii="Arial" w:eastAsia="Arial" w:hAnsi="Arial" w:cs="Arial"/>
          <w:lang w:val="en-US"/>
        </w:rPr>
      </w:pPr>
    </w:p>
    <w:tbl>
      <w:tblPr>
        <w:tblW w:w="87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542"/>
        <w:gridCol w:w="1628"/>
        <w:gridCol w:w="1349"/>
        <w:gridCol w:w="1559"/>
        <w:gridCol w:w="1701"/>
      </w:tblGrid>
      <w:tr w:rsidR="009C4F64" w:rsidRPr="00595451" w14:paraId="63FF3F86" w14:textId="77777777" w:rsidTr="009C4F64">
        <w:trPr>
          <w:trHeight w:val="440"/>
        </w:trPr>
        <w:tc>
          <w:tcPr>
            <w:tcW w:w="2542" w:type="dxa"/>
            <w:vMerge w:val="restart"/>
            <w:shd w:val="clear" w:color="auto" w:fill="auto"/>
            <w:tcMar>
              <w:top w:w="100" w:type="dxa"/>
              <w:left w:w="100" w:type="dxa"/>
              <w:bottom w:w="100" w:type="dxa"/>
              <w:right w:w="100" w:type="dxa"/>
            </w:tcMar>
          </w:tcPr>
          <w:p w14:paraId="2BA12D5C" w14:textId="77777777" w:rsidR="009C4F64" w:rsidRPr="00595451" w:rsidRDefault="009C4F64" w:rsidP="004E4DB0">
            <w:pPr>
              <w:widowControl w:val="0"/>
              <w:pBdr>
                <w:top w:val="nil"/>
                <w:left w:val="nil"/>
                <w:bottom w:val="nil"/>
                <w:right w:val="nil"/>
                <w:between w:val="nil"/>
              </w:pBdr>
              <w:rPr>
                <w:rFonts w:ascii="Arial" w:eastAsia="Arial" w:hAnsi="Arial" w:cs="Arial"/>
              </w:rPr>
            </w:pPr>
            <w:proofErr w:type="spellStart"/>
            <w:r w:rsidRPr="00595451">
              <w:rPr>
                <w:rFonts w:ascii="Arial" w:eastAsia="Arial" w:hAnsi="Arial" w:cs="Arial"/>
              </w:rPr>
              <w:t>Group</w:t>
            </w:r>
            <w:proofErr w:type="spellEnd"/>
          </w:p>
        </w:tc>
        <w:tc>
          <w:tcPr>
            <w:tcW w:w="2977" w:type="dxa"/>
            <w:gridSpan w:val="2"/>
            <w:shd w:val="clear" w:color="auto" w:fill="auto"/>
          </w:tcPr>
          <w:p w14:paraId="6155FE48" w14:textId="77777777" w:rsidR="009C4F64" w:rsidRPr="00595451" w:rsidRDefault="009C4F64" w:rsidP="004E4DB0">
            <w:pPr>
              <w:widowControl w:val="0"/>
              <w:pBdr>
                <w:top w:val="nil"/>
                <w:left w:val="nil"/>
                <w:bottom w:val="nil"/>
                <w:right w:val="nil"/>
                <w:between w:val="nil"/>
              </w:pBdr>
              <w:jc w:val="center"/>
              <w:rPr>
                <w:rFonts w:ascii="Arial" w:eastAsia="Arial" w:hAnsi="Arial" w:cs="Arial"/>
                <w:vertAlign w:val="subscript"/>
              </w:rPr>
            </w:pPr>
            <w:r w:rsidRPr="00595451">
              <w:rPr>
                <w:rFonts w:ascii="Arial" w:eastAsia="Arial" w:hAnsi="Arial" w:cs="Arial"/>
              </w:rPr>
              <w:t>V</w:t>
            </w:r>
            <w:r w:rsidRPr="00595451">
              <w:rPr>
                <w:rFonts w:ascii="Arial" w:eastAsia="Arial" w:hAnsi="Arial" w:cs="Arial"/>
                <w:vertAlign w:val="subscript"/>
              </w:rPr>
              <w:t>50</w:t>
            </w:r>
          </w:p>
        </w:tc>
        <w:tc>
          <w:tcPr>
            <w:tcW w:w="3260" w:type="dxa"/>
            <w:gridSpan w:val="2"/>
            <w:shd w:val="clear" w:color="auto" w:fill="auto"/>
          </w:tcPr>
          <w:p w14:paraId="3B090485"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proofErr w:type="spellStart"/>
            <w:r w:rsidRPr="00595451">
              <w:rPr>
                <w:rFonts w:ascii="Arial" w:eastAsia="Arial" w:hAnsi="Arial" w:cs="Arial"/>
              </w:rPr>
              <w:t>Slope</w:t>
            </w:r>
            <w:proofErr w:type="spellEnd"/>
          </w:p>
        </w:tc>
      </w:tr>
      <w:tr w:rsidR="009C4F64" w:rsidRPr="00595451" w14:paraId="140E2F2E" w14:textId="77777777" w:rsidTr="009C4F64">
        <w:trPr>
          <w:trHeight w:val="440"/>
        </w:trPr>
        <w:tc>
          <w:tcPr>
            <w:tcW w:w="2542" w:type="dxa"/>
            <w:vMerge/>
            <w:shd w:val="clear" w:color="auto" w:fill="auto"/>
            <w:tcMar>
              <w:top w:w="100" w:type="dxa"/>
              <w:left w:w="100" w:type="dxa"/>
              <w:bottom w:w="100" w:type="dxa"/>
              <w:right w:w="100" w:type="dxa"/>
            </w:tcMar>
          </w:tcPr>
          <w:p w14:paraId="5234F662" w14:textId="77777777" w:rsidR="009C4F64" w:rsidRPr="00595451" w:rsidRDefault="009C4F64" w:rsidP="004E4DB0">
            <w:pPr>
              <w:widowControl w:val="0"/>
              <w:pBdr>
                <w:top w:val="nil"/>
                <w:left w:val="nil"/>
                <w:bottom w:val="nil"/>
                <w:right w:val="nil"/>
                <w:between w:val="nil"/>
              </w:pBdr>
              <w:rPr>
                <w:rFonts w:ascii="Arial" w:eastAsia="Arial" w:hAnsi="Arial" w:cs="Arial"/>
              </w:rPr>
            </w:pPr>
          </w:p>
        </w:tc>
        <w:tc>
          <w:tcPr>
            <w:tcW w:w="1628" w:type="dxa"/>
            <w:shd w:val="clear" w:color="auto" w:fill="auto"/>
          </w:tcPr>
          <w:p w14:paraId="54DCED5C"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proofErr w:type="spellStart"/>
            <w:r w:rsidRPr="00595451">
              <w:rPr>
                <w:rFonts w:ascii="Arial" w:eastAsia="Arial" w:hAnsi="Arial" w:cs="Arial"/>
              </w:rPr>
              <w:t>mean</w:t>
            </w:r>
            <w:proofErr w:type="spellEnd"/>
          </w:p>
        </w:tc>
        <w:tc>
          <w:tcPr>
            <w:tcW w:w="1349" w:type="dxa"/>
            <w:shd w:val="clear" w:color="auto" w:fill="auto"/>
          </w:tcPr>
          <w:p w14:paraId="3A8AC182"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SEM</w:t>
            </w:r>
          </w:p>
        </w:tc>
        <w:tc>
          <w:tcPr>
            <w:tcW w:w="1559" w:type="dxa"/>
            <w:shd w:val="clear" w:color="auto" w:fill="auto"/>
          </w:tcPr>
          <w:p w14:paraId="782E5EF5"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proofErr w:type="spellStart"/>
            <w:r w:rsidRPr="00595451">
              <w:rPr>
                <w:rFonts w:ascii="Arial" w:eastAsia="Arial" w:hAnsi="Arial" w:cs="Arial"/>
              </w:rPr>
              <w:t>mean</w:t>
            </w:r>
            <w:proofErr w:type="spellEnd"/>
          </w:p>
        </w:tc>
        <w:tc>
          <w:tcPr>
            <w:tcW w:w="1701" w:type="dxa"/>
            <w:shd w:val="clear" w:color="auto" w:fill="auto"/>
          </w:tcPr>
          <w:p w14:paraId="25FDC8D4"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SEM</w:t>
            </w:r>
          </w:p>
        </w:tc>
      </w:tr>
      <w:tr w:rsidR="009C4F64" w:rsidRPr="00595451" w14:paraId="24400307" w14:textId="77777777" w:rsidTr="009C4F64">
        <w:tc>
          <w:tcPr>
            <w:tcW w:w="2542" w:type="dxa"/>
            <w:shd w:val="clear" w:color="auto" w:fill="auto"/>
            <w:tcMar>
              <w:top w:w="100" w:type="dxa"/>
              <w:left w:w="100" w:type="dxa"/>
              <w:bottom w:w="100" w:type="dxa"/>
              <w:right w:w="100" w:type="dxa"/>
            </w:tcMar>
          </w:tcPr>
          <w:p w14:paraId="7F34BA18" w14:textId="77777777" w:rsidR="009C4F64" w:rsidRPr="00595451" w:rsidRDefault="009C4F64" w:rsidP="004E4DB0">
            <w:pPr>
              <w:widowControl w:val="0"/>
              <w:pBdr>
                <w:top w:val="nil"/>
                <w:left w:val="nil"/>
                <w:bottom w:val="nil"/>
                <w:right w:val="nil"/>
                <w:between w:val="nil"/>
              </w:pBdr>
              <w:rPr>
                <w:rFonts w:ascii="Arial" w:eastAsia="Arial" w:hAnsi="Arial" w:cs="Arial"/>
              </w:rPr>
            </w:pPr>
            <w:r w:rsidRPr="00595451">
              <w:rPr>
                <w:rFonts w:ascii="Arial" w:eastAsia="Arial" w:hAnsi="Arial" w:cs="Arial"/>
              </w:rPr>
              <w:t>WT/WT, n=15</w:t>
            </w:r>
          </w:p>
        </w:tc>
        <w:tc>
          <w:tcPr>
            <w:tcW w:w="1628" w:type="dxa"/>
            <w:shd w:val="clear" w:color="auto" w:fill="auto"/>
          </w:tcPr>
          <w:p w14:paraId="24D42860"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5.56</w:t>
            </w:r>
          </w:p>
        </w:tc>
        <w:tc>
          <w:tcPr>
            <w:tcW w:w="1349" w:type="dxa"/>
            <w:shd w:val="clear" w:color="auto" w:fill="auto"/>
          </w:tcPr>
          <w:p w14:paraId="7A1DB5E0"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1.86</w:t>
            </w:r>
          </w:p>
        </w:tc>
        <w:tc>
          <w:tcPr>
            <w:tcW w:w="1559" w:type="dxa"/>
            <w:shd w:val="clear" w:color="auto" w:fill="auto"/>
          </w:tcPr>
          <w:p w14:paraId="60D74BC2"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14.7</w:t>
            </w:r>
          </w:p>
        </w:tc>
        <w:tc>
          <w:tcPr>
            <w:tcW w:w="1701" w:type="dxa"/>
            <w:shd w:val="clear" w:color="auto" w:fill="auto"/>
          </w:tcPr>
          <w:p w14:paraId="3E823535"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1.76</w:t>
            </w:r>
          </w:p>
        </w:tc>
      </w:tr>
      <w:tr w:rsidR="009C4F64" w:rsidRPr="00595451" w14:paraId="69D74DCA" w14:textId="77777777" w:rsidTr="009C4F64">
        <w:tc>
          <w:tcPr>
            <w:tcW w:w="2542" w:type="dxa"/>
            <w:shd w:val="clear" w:color="auto" w:fill="auto"/>
            <w:tcMar>
              <w:top w:w="100" w:type="dxa"/>
              <w:left w:w="100" w:type="dxa"/>
              <w:bottom w:w="100" w:type="dxa"/>
              <w:right w:w="100" w:type="dxa"/>
            </w:tcMar>
          </w:tcPr>
          <w:p w14:paraId="46C0F60A" w14:textId="77777777" w:rsidR="009C4F64" w:rsidRPr="00595451" w:rsidRDefault="009C4F64" w:rsidP="004E4DB0">
            <w:pPr>
              <w:widowControl w:val="0"/>
              <w:pBdr>
                <w:top w:val="nil"/>
                <w:left w:val="nil"/>
                <w:bottom w:val="nil"/>
                <w:right w:val="nil"/>
                <w:between w:val="nil"/>
              </w:pBdr>
              <w:rPr>
                <w:rFonts w:ascii="Arial" w:eastAsia="Arial" w:hAnsi="Arial" w:cs="Arial"/>
              </w:rPr>
            </w:pPr>
            <w:r w:rsidRPr="00595451">
              <w:rPr>
                <w:rFonts w:ascii="Arial" w:eastAsia="Arial" w:hAnsi="Arial" w:cs="Arial"/>
              </w:rPr>
              <w:t>WT/K422E, n=16</w:t>
            </w:r>
          </w:p>
        </w:tc>
        <w:tc>
          <w:tcPr>
            <w:tcW w:w="1628" w:type="dxa"/>
            <w:shd w:val="clear" w:color="auto" w:fill="auto"/>
          </w:tcPr>
          <w:p w14:paraId="73ABB6F2"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19.1*</w:t>
            </w:r>
          </w:p>
        </w:tc>
        <w:tc>
          <w:tcPr>
            <w:tcW w:w="1349" w:type="dxa"/>
            <w:shd w:val="clear" w:color="auto" w:fill="auto"/>
          </w:tcPr>
          <w:p w14:paraId="1D964F89"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2.36</w:t>
            </w:r>
          </w:p>
        </w:tc>
        <w:tc>
          <w:tcPr>
            <w:tcW w:w="1559" w:type="dxa"/>
            <w:shd w:val="clear" w:color="auto" w:fill="auto"/>
          </w:tcPr>
          <w:p w14:paraId="2A760AB8"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21.6*</w:t>
            </w:r>
          </w:p>
        </w:tc>
        <w:tc>
          <w:tcPr>
            <w:tcW w:w="1701" w:type="dxa"/>
            <w:shd w:val="clear" w:color="auto" w:fill="auto"/>
          </w:tcPr>
          <w:p w14:paraId="0D86076B"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2.53</w:t>
            </w:r>
          </w:p>
        </w:tc>
      </w:tr>
      <w:tr w:rsidR="009C4F64" w:rsidRPr="00595451" w14:paraId="4206DD38" w14:textId="77777777" w:rsidTr="009C4F64">
        <w:tc>
          <w:tcPr>
            <w:tcW w:w="2542" w:type="dxa"/>
            <w:shd w:val="clear" w:color="auto" w:fill="auto"/>
            <w:tcMar>
              <w:top w:w="100" w:type="dxa"/>
              <w:left w:w="100" w:type="dxa"/>
              <w:bottom w:w="100" w:type="dxa"/>
              <w:right w:w="100" w:type="dxa"/>
            </w:tcMar>
          </w:tcPr>
          <w:p w14:paraId="03D027E3" w14:textId="77777777" w:rsidR="009C4F64" w:rsidRPr="00595451" w:rsidRDefault="009C4F64" w:rsidP="004E4DB0">
            <w:pPr>
              <w:widowControl w:val="0"/>
              <w:pBdr>
                <w:top w:val="nil"/>
                <w:left w:val="nil"/>
                <w:bottom w:val="nil"/>
                <w:right w:val="nil"/>
                <w:between w:val="nil"/>
              </w:pBdr>
              <w:rPr>
                <w:rFonts w:ascii="Arial" w:eastAsia="Arial" w:hAnsi="Arial" w:cs="Arial"/>
              </w:rPr>
            </w:pPr>
            <w:r w:rsidRPr="00595451">
              <w:rPr>
                <w:rFonts w:ascii="Arial" w:eastAsia="Arial" w:hAnsi="Arial" w:cs="Arial"/>
              </w:rPr>
              <w:t>K422E/K422E, n=17</w:t>
            </w:r>
          </w:p>
        </w:tc>
        <w:tc>
          <w:tcPr>
            <w:tcW w:w="1628" w:type="dxa"/>
            <w:shd w:val="clear" w:color="auto" w:fill="auto"/>
          </w:tcPr>
          <w:p w14:paraId="6396D959"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22.4*</w:t>
            </w:r>
          </w:p>
        </w:tc>
        <w:tc>
          <w:tcPr>
            <w:tcW w:w="1349" w:type="dxa"/>
            <w:shd w:val="clear" w:color="auto" w:fill="auto"/>
          </w:tcPr>
          <w:p w14:paraId="2D1D19C7"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2.67</w:t>
            </w:r>
          </w:p>
        </w:tc>
        <w:tc>
          <w:tcPr>
            <w:tcW w:w="1559" w:type="dxa"/>
            <w:shd w:val="clear" w:color="auto" w:fill="auto"/>
          </w:tcPr>
          <w:p w14:paraId="5072B717"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22.8*</w:t>
            </w:r>
          </w:p>
        </w:tc>
        <w:tc>
          <w:tcPr>
            <w:tcW w:w="1701" w:type="dxa"/>
            <w:shd w:val="clear" w:color="auto" w:fill="auto"/>
          </w:tcPr>
          <w:p w14:paraId="5BE6D85A" w14:textId="77777777" w:rsidR="009C4F64" w:rsidRPr="00595451" w:rsidRDefault="009C4F64" w:rsidP="004E4DB0">
            <w:pPr>
              <w:widowControl w:val="0"/>
              <w:pBdr>
                <w:top w:val="nil"/>
                <w:left w:val="nil"/>
                <w:bottom w:val="nil"/>
                <w:right w:val="nil"/>
                <w:between w:val="nil"/>
              </w:pBdr>
              <w:jc w:val="center"/>
              <w:rPr>
                <w:rFonts w:ascii="Arial" w:eastAsia="Arial" w:hAnsi="Arial" w:cs="Arial"/>
              </w:rPr>
            </w:pPr>
            <w:r w:rsidRPr="00595451">
              <w:rPr>
                <w:rFonts w:ascii="Arial" w:eastAsia="Arial" w:hAnsi="Arial" w:cs="Arial"/>
              </w:rPr>
              <w:t>2.83</w:t>
            </w:r>
          </w:p>
        </w:tc>
      </w:tr>
    </w:tbl>
    <w:p w14:paraId="1C619619" w14:textId="77777777" w:rsidR="009C4F64" w:rsidRPr="00595451" w:rsidRDefault="009C4F64" w:rsidP="009C4F64">
      <w:pPr>
        <w:suppressLineNumbers/>
        <w:spacing w:line="360" w:lineRule="auto"/>
        <w:ind w:firstLine="720"/>
        <w:jc w:val="both"/>
        <w:rPr>
          <w:rFonts w:ascii="Arial" w:eastAsia="Arial" w:hAnsi="Arial" w:cs="Arial"/>
          <w:sz w:val="18"/>
          <w:szCs w:val="18"/>
          <w:lang w:val="en-US"/>
        </w:rPr>
      </w:pPr>
    </w:p>
    <w:p w14:paraId="66C7EE02" w14:textId="77777777" w:rsidR="009C4F64" w:rsidRDefault="009C4F64" w:rsidP="009C4F64">
      <w:pPr>
        <w:suppressLineNumbers/>
        <w:rPr>
          <w:rFonts w:ascii="Arial" w:eastAsia="Arial" w:hAnsi="Arial" w:cs="Arial"/>
          <w:b/>
          <w:color w:val="000000"/>
          <w:lang w:val="en-US"/>
        </w:rPr>
      </w:pPr>
    </w:p>
    <w:p w14:paraId="1F02B405" w14:textId="77777777" w:rsidR="009C4F64" w:rsidRPr="00595451" w:rsidRDefault="009C4F64" w:rsidP="009C4F64">
      <w:pPr>
        <w:suppressLineNumbers/>
        <w:rPr>
          <w:rFonts w:ascii="Arial" w:eastAsia="Arial" w:hAnsi="Arial" w:cs="Arial"/>
          <w:lang w:val="en-US"/>
        </w:rPr>
      </w:pPr>
      <w:r w:rsidRPr="00595451">
        <w:rPr>
          <w:rFonts w:ascii="Arial" w:eastAsia="Arial" w:hAnsi="Arial" w:cs="Arial"/>
          <w:b/>
          <w:color w:val="000000"/>
          <w:lang w:val="en-US"/>
        </w:rPr>
        <w:t>Table 2.</w:t>
      </w:r>
      <w:r w:rsidRPr="00595451">
        <w:rPr>
          <w:rFonts w:ascii="Arial" w:eastAsia="Arial" w:hAnsi="Arial" w:cs="Arial"/>
          <w:color w:val="000000"/>
          <w:lang w:val="en-US"/>
        </w:rPr>
        <w:t xml:space="preserve"> </w:t>
      </w:r>
      <w:bookmarkStart w:id="0" w:name="_GoBack"/>
      <w:r w:rsidRPr="00595451">
        <w:rPr>
          <w:rFonts w:ascii="Arial" w:eastAsia="Arial" w:hAnsi="Arial" w:cs="Arial"/>
          <w:color w:val="000000"/>
          <w:lang w:val="en-US"/>
        </w:rPr>
        <w:t>Characteristics of simulated action potential in control and heterozygot</w:t>
      </w:r>
      <w:r w:rsidRPr="00595451">
        <w:rPr>
          <w:rFonts w:ascii="Arial" w:eastAsia="Arial" w:hAnsi="Arial" w:cs="Arial"/>
          <w:lang w:val="en-US"/>
        </w:rPr>
        <w:t>e WT/K422E mutation models</w:t>
      </w:r>
      <w:bookmarkEnd w:id="0"/>
    </w:p>
    <w:p w14:paraId="45C0EFDE" w14:textId="77777777" w:rsidR="009C4F64" w:rsidRPr="00595451" w:rsidRDefault="009C4F64" w:rsidP="009C4F64">
      <w:pPr>
        <w:suppressLineNumbers/>
        <w:rPr>
          <w:rFonts w:ascii="Arial" w:eastAsia="Arial" w:hAnsi="Arial" w:cs="Arial"/>
          <w:lang w:val="en-US"/>
        </w:rPr>
      </w:pPr>
    </w:p>
    <w:tbl>
      <w:tblPr>
        <w:tblW w:w="8730" w:type="dxa"/>
        <w:tblLayout w:type="fixed"/>
        <w:tblCellMar>
          <w:top w:w="15" w:type="dxa"/>
          <w:left w:w="15" w:type="dxa"/>
          <w:bottom w:w="15" w:type="dxa"/>
          <w:right w:w="15" w:type="dxa"/>
        </w:tblCellMar>
        <w:tblLook w:val="0400" w:firstRow="0" w:lastRow="0" w:firstColumn="0" w:lastColumn="0" w:noHBand="0" w:noVBand="1"/>
      </w:tblPr>
      <w:tblGrid>
        <w:gridCol w:w="2895"/>
        <w:gridCol w:w="1860"/>
        <w:gridCol w:w="3975"/>
      </w:tblGrid>
      <w:tr w:rsidR="009C4F64" w:rsidRPr="00595451" w14:paraId="3E5730F6" w14:textId="77777777" w:rsidTr="004E4DB0">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BEFF81" w14:textId="77777777" w:rsidR="009C4F64" w:rsidRPr="00595451" w:rsidRDefault="009C4F64" w:rsidP="004E4DB0">
            <w:pPr>
              <w:rPr>
                <w:rFonts w:ascii="Arial" w:eastAsia="Arial" w:hAnsi="Arial" w:cs="Arial"/>
                <w:lang w:val="en-US"/>
              </w:rPr>
            </w:pPr>
          </w:p>
        </w:tc>
        <w:tc>
          <w:tcPr>
            <w:tcW w:w="1860" w:type="dxa"/>
            <w:tcBorders>
              <w:top w:val="single" w:sz="8" w:space="0" w:color="000000"/>
              <w:left w:val="single" w:sz="8" w:space="0" w:color="000000"/>
              <w:bottom w:val="single" w:sz="8" w:space="0" w:color="000000"/>
              <w:right w:val="single" w:sz="8" w:space="0" w:color="000000"/>
            </w:tcBorders>
          </w:tcPr>
          <w:p w14:paraId="5B5CA1E6" w14:textId="77777777" w:rsidR="009C4F64" w:rsidRPr="00595451" w:rsidRDefault="009C4F64" w:rsidP="004E4DB0">
            <w:pPr>
              <w:jc w:val="center"/>
              <w:rPr>
                <w:rFonts w:ascii="Arial" w:eastAsia="Arial" w:hAnsi="Arial" w:cs="Arial"/>
              </w:rPr>
            </w:pPr>
            <w:proofErr w:type="spellStart"/>
            <w:r w:rsidRPr="00595451">
              <w:rPr>
                <w:rFonts w:ascii="Arial" w:eastAsia="Arial" w:hAnsi="Arial" w:cs="Arial"/>
                <w:color w:val="000000"/>
              </w:rPr>
              <w:t>Control</w:t>
            </w:r>
            <w:proofErr w:type="spellEnd"/>
          </w:p>
        </w:tc>
        <w:tc>
          <w:tcPr>
            <w:tcW w:w="3975" w:type="dxa"/>
            <w:tcBorders>
              <w:top w:val="single" w:sz="8" w:space="0" w:color="000000"/>
              <w:left w:val="single" w:sz="8" w:space="0" w:color="000000"/>
              <w:bottom w:val="single" w:sz="8" w:space="0" w:color="000000"/>
              <w:right w:val="single" w:sz="8" w:space="0" w:color="000000"/>
            </w:tcBorders>
          </w:tcPr>
          <w:p w14:paraId="0BBBCA93" w14:textId="77777777" w:rsidR="009C4F64" w:rsidRPr="00595451" w:rsidRDefault="009C4F64" w:rsidP="004E4DB0">
            <w:pPr>
              <w:jc w:val="center"/>
              <w:rPr>
                <w:rFonts w:ascii="Arial" w:eastAsia="Arial" w:hAnsi="Arial" w:cs="Arial"/>
              </w:rPr>
            </w:pPr>
            <w:r w:rsidRPr="00595451">
              <w:rPr>
                <w:rFonts w:ascii="Arial" w:eastAsia="Arial" w:hAnsi="Arial" w:cs="Arial"/>
              </w:rPr>
              <w:t>WT/K422E</w:t>
            </w:r>
          </w:p>
        </w:tc>
      </w:tr>
      <w:tr w:rsidR="009C4F64" w:rsidRPr="00595451" w14:paraId="2712E048" w14:textId="77777777" w:rsidTr="004E4DB0">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FE12C1" w14:textId="77777777" w:rsidR="009C4F64" w:rsidRPr="00595451" w:rsidRDefault="009C4F64" w:rsidP="004E4DB0">
            <w:pPr>
              <w:rPr>
                <w:rFonts w:ascii="Arial" w:eastAsia="Arial" w:hAnsi="Arial" w:cs="Arial"/>
              </w:rPr>
            </w:pPr>
            <w:r w:rsidRPr="00595451">
              <w:rPr>
                <w:rFonts w:ascii="Arial" w:eastAsia="Arial" w:hAnsi="Arial" w:cs="Arial"/>
                <w:color w:val="000000"/>
              </w:rPr>
              <w:t>APD50 (</w:t>
            </w:r>
            <w:proofErr w:type="spellStart"/>
            <w:r w:rsidRPr="00595451">
              <w:rPr>
                <w:rFonts w:ascii="Arial" w:eastAsia="Arial" w:hAnsi="Arial" w:cs="Arial"/>
                <w:color w:val="000000"/>
              </w:rPr>
              <w:t>ms</w:t>
            </w:r>
            <w:proofErr w:type="spellEnd"/>
            <w:r w:rsidRPr="00595451">
              <w:rPr>
                <w:rFonts w:ascii="Arial" w:eastAsia="Arial" w:hAnsi="Arial" w:cs="Arial"/>
                <w:color w:val="000000"/>
              </w:rPr>
              <w:t>)</w:t>
            </w:r>
          </w:p>
        </w:tc>
        <w:tc>
          <w:tcPr>
            <w:tcW w:w="1860" w:type="dxa"/>
            <w:tcBorders>
              <w:top w:val="single" w:sz="8" w:space="0" w:color="000000"/>
              <w:left w:val="single" w:sz="8" w:space="0" w:color="000000"/>
              <w:bottom w:val="single" w:sz="8" w:space="0" w:color="000000"/>
              <w:right w:val="single" w:sz="8" w:space="0" w:color="000000"/>
            </w:tcBorders>
          </w:tcPr>
          <w:p w14:paraId="7B22313A" w14:textId="77777777" w:rsidR="009C4F64" w:rsidRPr="00595451" w:rsidRDefault="009C4F64" w:rsidP="004E4DB0">
            <w:pPr>
              <w:jc w:val="center"/>
              <w:rPr>
                <w:rFonts w:ascii="Arial" w:eastAsia="Arial" w:hAnsi="Arial" w:cs="Arial"/>
              </w:rPr>
            </w:pPr>
            <w:r w:rsidRPr="00595451">
              <w:rPr>
                <w:rFonts w:ascii="Arial" w:eastAsia="Arial" w:hAnsi="Arial" w:cs="Arial"/>
                <w:color w:val="000000"/>
              </w:rPr>
              <w:t>171</w:t>
            </w:r>
          </w:p>
        </w:tc>
        <w:tc>
          <w:tcPr>
            <w:tcW w:w="3975" w:type="dxa"/>
            <w:tcBorders>
              <w:top w:val="single" w:sz="8" w:space="0" w:color="000000"/>
              <w:left w:val="single" w:sz="8" w:space="0" w:color="000000"/>
              <w:bottom w:val="single" w:sz="8" w:space="0" w:color="000000"/>
              <w:right w:val="single" w:sz="8" w:space="0" w:color="000000"/>
            </w:tcBorders>
          </w:tcPr>
          <w:p w14:paraId="69C78A55" w14:textId="77777777" w:rsidR="009C4F64" w:rsidRPr="00595451" w:rsidRDefault="009C4F64" w:rsidP="004E4DB0">
            <w:pPr>
              <w:jc w:val="center"/>
              <w:rPr>
                <w:rFonts w:ascii="Arial" w:eastAsia="Arial" w:hAnsi="Arial" w:cs="Arial"/>
              </w:rPr>
            </w:pPr>
            <w:r w:rsidRPr="00595451">
              <w:rPr>
                <w:rFonts w:ascii="Arial" w:eastAsia="Arial" w:hAnsi="Arial" w:cs="Arial"/>
                <w:color w:val="000000"/>
              </w:rPr>
              <w:t>226</w:t>
            </w:r>
          </w:p>
        </w:tc>
      </w:tr>
      <w:tr w:rsidR="009C4F64" w:rsidRPr="00595451" w14:paraId="6DAB57BE" w14:textId="77777777" w:rsidTr="004E4DB0">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32F83C" w14:textId="77777777" w:rsidR="009C4F64" w:rsidRPr="00595451" w:rsidRDefault="009C4F64" w:rsidP="004E4DB0">
            <w:pPr>
              <w:rPr>
                <w:rFonts w:ascii="Arial" w:eastAsia="Arial" w:hAnsi="Arial" w:cs="Arial"/>
              </w:rPr>
            </w:pPr>
            <w:r w:rsidRPr="00595451">
              <w:rPr>
                <w:rFonts w:ascii="Arial" w:eastAsia="Arial" w:hAnsi="Arial" w:cs="Arial"/>
                <w:color w:val="000000"/>
              </w:rPr>
              <w:t>APD90 (</w:t>
            </w:r>
            <w:proofErr w:type="spellStart"/>
            <w:r w:rsidRPr="00595451">
              <w:rPr>
                <w:rFonts w:ascii="Arial" w:eastAsia="Arial" w:hAnsi="Arial" w:cs="Arial"/>
                <w:color w:val="000000"/>
              </w:rPr>
              <w:t>ms</w:t>
            </w:r>
            <w:proofErr w:type="spellEnd"/>
            <w:r w:rsidRPr="00595451">
              <w:rPr>
                <w:rFonts w:ascii="Arial" w:eastAsia="Arial" w:hAnsi="Arial" w:cs="Arial"/>
                <w:color w:val="000000"/>
              </w:rPr>
              <w:t>)</w:t>
            </w:r>
          </w:p>
        </w:tc>
        <w:tc>
          <w:tcPr>
            <w:tcW w:w="1860" w:type="dxa"/>
            <w:tcBorders>
              <w:top w:val="single" w:sz="8" w:space="0" w:color="000000"/>
              <w:left w:val="single" w:sz="8" w:space="0" w:color="000000"/>
              <w:bottom w:val="single" w:sz="8" w:space="0" w:color="000000"/>
              <w:right w:val="single" w:sz="8" w:space="0" w:color="000000"/>
            </w:tcBorders>
          </w:tcPr>
          <w:p w14:paraId="3069D39D" w14:textId="77777777" w:rsidR="009C4F64" w:rsidRPr="00595451" w:rsidRDefault="009C4F64" w:rsidP="004E4DB0">
            <w:pPr>
              <w:jc w:val="center"/>
              <w:rPr>
                <w:rFonts w:ascii="Arial" w:eastAsia="Arial" w:hAnsi="Arial" w:cs="Arial"/>
              </w:rPr>
            </w:pPr>
            <w:r w:rsidRPr="00595451">
              <w:rPr>
                <w:rFonts w:ascii="Arial" w:eastAsia="Arial" w:hAnsi="Arial" w:cs="Arial"/>
                <w:color w:val="000000"/>
              </w:rPr>
              <w:t>192</w:t>
            </w:r>
          </w:p>
        </w:tc>
        <w:tc>
          <w:tcPr>
            <w:tcW w:w="3975" w:type="dxa"/>
            <w:tcBorders>
              <w:top w:val="single" w:sz="8" w:space="0" w:color="000000"/>
              <w:left w:val="single" w:sz="8" w:space="0" w:color="000000"/>
              <w:bottom w:val="single" w:sz="8" w:space="0" w:color="000000"/>
              <w:right w:val="single" w:sz="8" w:space="0" w:color="000000"/>
            </w:tcBorders>
          </w:tcPr>
          <w:p w14:paraId="66E80241" w14:textId="77777777" w:rsidR="009C4F64" w:rsidRPr="00595451" w:rsidRDefault="009C4F64" w:rsidP="004E4DB0">
            <w:pPr>
              <w:jc w:val="center"/>
              <w:rPr>
                <w:rFonts w:ascii="Arial" w:eastAsia="Arial" w:hAnsi="Arial" w:cs="Arial"/>
              </w:rPr>
            </w:pPr>
            <w:r w:rsidRPr="00595451">
              <w:rPr>
                <w:rFonts w:ascii="Arial" w:eastAsia="Arial" w:hAnsi="Arial" w:cs="Arial"/>
                <w:color w:val="000000"/>
              </w:rPr>
              <w:t>249</w:t>
            </w:r>
          </w:p>
        </w:tc>
      </w:tr>
      <w:tr w:rsidR="009C4F64" w:rsidRPr="00595451" w14:paraId="68CAF92D" w14:textId="77777777" w:rsidTr="004E4DB0">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5215F3" w14:textId="77777777" w:rsidR="009C4F64" w:rsidRPr="00595451" w:rsidRDefault="009C4F64" w:rsidP="004E4DB0">
            <w:pPr>
              <w:rPr>
                <w:rFonts w:ascii="Arial" w:eastAsia="Arial" w:hAnsi="Arial" w:cs="Arial"/>
              </w:rPr>
            </w:pPr>
            <w:r w:rsidRPr="00595451">
              <w:rPr>
                <w:rFonts w:ascii="Arial" w:eastAsia="Arial" w:hAnsi="Arial" w:cs="Arial"/>
                <w:color w:val="000000"/>
              </w:rPr>
              <w:t>APA (</w:t>
            </w:r>
            <w:proofErr w:type="spellStart"/>
            <w:r w:rsidRPr="00595451">
              <w:rPr>
                <w:rFonts w:ascii="Arial" w:eastAsia="Arial" w:hAnsi="Arial" w:cs="Arial"/>
                <w:color w:val="000000"/>
              </w:rPr>
              <w:t>mV</w:t>
            </w:r>
            <w:proofErr w:type="spellEnd"/>
            <w:r w:rsidRPr="00595451">
              <w:rPr>
                <w:rFonts w:ascii="Arial" w:eastAsia="Arial" w:hAnsi="Arial" w:cs="Arial"/>
                <w:color w:val="000000"/>
              </w:rPr>
              <w:t>)</w:t>
            </w:r>
          </w:p>
        </w:tc>
        <w:tc>
          <w:tcPr>
            <w:tcW w:w="1860" w:type="dxa"/>
            <w:tcBorders>
              <w:top w:val="single" w:sz="8" w:space="0" w:color="000000"/>
              <w:left w:val="single" w:sz="8" w:space="0" w:color="000000"/>
              <w:bottom w:val="single" w:sz="8" w:space="0" w:color="000000"/>
              <w:right w:val="single" w:sz="8" w:space="0" w:color="000000"/>
            </w:tcBorders>
          </w:tcPr>
          <w:p w14:paraId="2520E3EB" w14:textId="77777777" w:rsidR="009C4F64" w:rsidRPr="00595451" w:rsidRDefault="009C4F64" w:rsidP="004E4DB0">
            <w:pPr>
              <w:jc w:val="center"/>
              <w:rPr>
                <w:rFonts w:ascii="Arial" w:eastAsia="Arial" w:hAnsi="Arial" w:cs="Arial"/>
              </w:rPr>
            </w:pPr>
            <w:r w:rsidRPr="00595451">
              <w:rPr>
                <w:rFonts w:ascii="Arial" w:eastAsia="Arial" w:hAnsi="Arial" w:cs="Arial"/>
                <w:color w:val="000000"/>
              </w:rPr>
              <w:t>118.6</w:t>
            </w:r>
          </w:p>
        </w:tc>
        <w:tc>
          <w:tcPr>
            <w:tcW w:w="3975" w:type="dxa"/>
            <w:tcBorders>
              <w:top w:val="single" w:sz="8" w:space="0" w:color="000000"/>
              <w:left w:val="single" w:sz="8" w:space="0" w:color="000000"/>
              <w:bottom w:val="single" w:sz="8" w:space="0" w:color="000000"/>
              <w:right w:val="single" w:sz="8" w:space="0" w:color="000000"/>
            </w:tcBorders>
          </w:tcPr>
          <w:p w14:paraId="79D483A3" w14:textId="77777777" w:rsidR="009C4F64" w:rsidRPr="00595451" w:rsidRDefault="009C4F64" w:rsidP="004E4DB0">
            <w:pPr>
              <w:jc w:val="center"/>
              <w:rPr>
                <w:rFonts w:ascii="Arial" w:eastAsia="Arial" w:hAnsi="Arial" w:cs="Arial"/>
              </w:rPr>
            </w:pPr>
            <w:r w:rsidRPr="00595451">
              <w:rPr>
                <w:rFonts w:ascii="Arial" w:eastAsia="Arial" w:hAnsi="Arial" w:cs="Arial"/>
                <w:color w:val="000000"/>
              </w:rPr>
              <w:t>118.3</w:t>
            </w:r>
          </w:p>
        </w:tc>
      </w:tr>
      <w:tr w:rsidR="009C4F64" w:rsidRPr="00595451" w14:paraId="48C815E8" w14:textId="77777777" w:rsidTr="004E4DB0">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C62204" w14:textId="77777777" w:rsidR="009C4F64" w:rsidRPr="00595451" w:rsidRDefault="009C4F64" w:rsidP="004E4DB0">
            <w:pPr>
              <w:rPr>
                <w:rFonts w:ascii="Arial" w:eastAsia="Arial" w:hAnsi="Arial" w:cs="Arial"/>
              </w:rPr>
            </w:pPr>
            <w:r w:rsidRPr="00595451">
              <w:rPr>
                <w:rFonts w:ascii="Arial" w:eastAsia="Arial" w:hAnsi="Arial" w:cs="Arial"/>
                <w:color w:val="000000"/>
              </w:rPr>
              <w:t>RMP (</w:t>
            </w:r>
            <w:proofErr w:type="spellStart"/>
            <w:r w:rsidRPr="00595451">
              <w:rPr>
                <w:rFonts w:ascii="Arial" w:eastAsia="Arial" w:hAnsi="Arial" w:cs="Arial"/>
                <w:color w:val="000000"/>
              </w:rPr>
              <w:t>mV</w:t>
            </w:r>
            <w:proofErr w:type="spellEnd"/>
            <w:r w:rsidRPr="00595451">
              <w:rPr>
                <w:rFonts w:ascii="Arial" w:eastAsia="Arial" w:hAnsi="Arial" w:cs="Arial"/>
                <w:color w:val="000000"/>
              </w:rPr>
              <w:t>)</w:t>
            </w:r>
          </w:p>
        </w:tc>
        <w:tc>
          <w:tcPr>
            <w:tcW w:w="1860" w:type="dxa"/>
            <w:tcBorders>
              <w:top w:val="single" w:sz="8" w:space="0" w:color="000000"/>
              <w:left w:val="single" w:sz="8" w:space="0" w:color="000000"/>
              <w:bottom w:val="single" w:sz="8" w:space="0" w:color="000000"/>
              <w:right w:val="single" w:sz="8" w:space="0" w:color="000000"/>
            </w:tcBorders>
          </w:tcPr>
          <w:p w14:paraId="4513D828" w14:textId="77777777" w:rsidR="009C4F64" w:rsidRPr="00595451" w:rsidRDefault="009C4F64" w:rsidP="004E4DB0">
            <w:pPr>
              <w:jc w:val="center"/>
              <w:rPr>
                <w:rFonts w:ascii="Arial" w:eastAsia="Arial" w:hAnsi="Arial" w:cs="Arial"/>
              </w:rPr>
            </w:pPr>
            <w:r w:rsidRPr="00595451">
              <w:rPr>
                <w:rFonts w:ascii="Arial" w:eastAsia="Arial" w:hAnsi="Arial" w:cs="Arial"/>
                <w:color w:val="000000"/>
              </w:rPr>
              <w:t>-85.7</w:t>
            </w:r>
          </w:p>
        </w:tc>
        <w:tc>
          <w:tcPr>
            <w:tcW w:w="3975" w:type="dxa"/>
            <w:tcBorders>
              <w:top w:val="single" w:sz="8" w:space="0" w:color="000000"/>
              <w:left w:val="single" w:sz="8" w:space="0" w:color="000000"/>
              <w:bottom w:val="single" w:sz="8" w:space="0" w:color="000000"/>
              <w:right w:val="single" w:sz="8" w:space="0" w:color="000000"/>
            </w:tcBorders>
          </w:tcPr>
          <w:p w14:paraId="2558552B" w14:textId="77777777" w:rsidR="009C4F64" w:rsidRPr="00595451" w:rsidRDefault="009C4F64" w:rsidP="004E4DB0">
            <w:pPr>
              <w:jc w:val="center"/>
              <w:rPr>
                <w:rFonts w:ascii="Arial" w:eastAsia="Arial" w:hAnsi="Arial" w:cs="Arial"/>
              </w:rPr>
            </w:pPr>
            <w:r w:rsidRPr="00595451">
              <w:rPr>
                <w:rFonts w:ascii="Arial" w:eastAsia="Arial" w:hAnsi="Arial" w:cs="Arial"/>
                <w:color w:val="000000"/>
              </w:rPr>
              <w:t>-85.5</w:t>
            </w:r>
          </w:p>
        </w:tc>
      </w:tr>
    </w:tbl>
    <w:p w14:paraId="7159FCDF" w14:textId="77777777" w:rsidR="009C4F64" w:rsidRDefault="009C4F64" w:rsidP="009C4F64">
      <w:pPr>
        <w:suppressLineNumbers/>
        <w:rPr>
          <w:rFonts w:ascii="Arial" w:eastAsia="Arial" w:hAnsi="Arial" w:cs="Arial"/>
          <w:color w:val="000000"/>
          <w:lang w:val="en-US"/>
        </w:rPr>
      </w:pPr>
    </w:p>
    <w:p w14:paraId="10A0465F" w14:textId="13BE5E33" w:rsidR="009C4F64" w:rsidRDefault="009C4F64" w:rsidP="009C4F64">
      <w:pPr>
        <w:suppressLineNumbers/>
        <w:rPr>
          <w:rFonts w:ascii="Arial" w:eastAsia="Arial" w:hAnsi="Arial" w:cs="Arial"/>
          <w:color w:val="000000"/>
          <w:lang w:val="en-US"/>
        </w:rPr>
      </w:pPr>
    </w:p>
    <w:p w14:paraId="09308234" w14:textId="24FFB6CB" w:rsidR="009C4F64" w:rsidRDefault="009C4F64" w:rsidP="009C4F64">
      <w:pPr>
        <w:suppressLineNumbers/>
        <w:rPr>
          <w:rFonts w:ascii="Arial" w:eastAsia="Arial" w:hAnsi="Arial" w:cs="Arial"/>
          <w:color w:val="000000"/>
          <w:lang w:val="en-US"/>
        </w:rPr>
      </w:pPr>
    </w:p>
    <w:p w14:paraId="0114628A" w14:textId="061504FA" w:rsidR="009C4F64" w:rsidRDefault="009C4F64" w:rsidP="009C4F64">
      <w:pPr>
        <w:suppressLineNumbers/>
        <w:rPr>
          <w:rFonts w:ascii="Arial" w:eastAsia="Arial" w:hAnsi="Arial" w:cs="Arial"/>
          <w:color w:val="000000"/>
          <w:lang w:val="en-US"/>
        </w:rPr>
      </w:pPr>
    </w:p>
    <w:p w14:paraId="6F6CB12D" w14:textId="37D60630" w:rsidR="009C4F64" w:rsidRDefault="009C4F64" w:rsidP="009C4F64">
      <w:pPr>
        <w:suppressLineNumbers/>
        <w:rPr>
          <w:rFonts w:ascii="Arial" w:eastAsia="Arial" w:hAnsi="Arial" w:cs="Arial"/>
          <w:color w:val="000000"/>
          <w:lang w:val="en-US"/>
        </w:rPr>
      </w:pPr>
    </w:p>
    <w:p w14:paraId="28B83D2D" w14:textId="77777777" w:rsidR="009C4F64" w:rsidRDefault="009C4F64" w:rsidP="009C4F64">
      <w:pPr>
        <w:suppressLineNumbers/>
        <w:rPr>
          <w:rFonts w:ascii="Arial" w:eastAsia="Arial" w:hAnsi="Arial" w:cs="Arial"/>
          <w:color w:val="000000"/>
          <w:lang w:val="en-US"/>
        </w:rPr>
      </w:pPr>
    </w:p>
    <w:p w14:paraId="0DC4128D" w14:textId="6E8C83D3" w:rsidR="009C4F64" w:rsidRDefault="009C4F64" w:rsidP="009C4F64">
      <w:pPr>
        <w:suppressLineNumbers/>
        <w:rPr>
          <w:rFonts w:ascii="Arial" w:eastAsia="Arial" w:hAnsi="Arial" w:cs="Arial"/>
          <w:color w:val="000000"/>
          <w:lang w:val="en-US"/>
        </w:rPr>
      </w:pPr>
      <w:r>
        <w:rPr>
          <w:rFonts w:ascii="Arial" w:eastAsia="Arial" w:hAnsi="Arial" w:cs="Arial"/>
          <w:noProof/>
          <w:color w:val="000000"/>
          <w:lang w:val="en-US"/>
        </w:rPr>
        <w:drawing>
          <wp:inline distT="0" distB="0" distL="0" distR="0" wp14:anchorId="1FAA32B6" wp14:editId="79D5A240">
            <wp:extent cx="5936615" cy="1984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 Fig1.tif"/>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36615" cy="1984375"/>
                    </a:xfrm>
                    <a:prstGeom prst="rect">
                      <a:avLst/>
                    </a:prstGeom>
                  </pic:spPr>
                </pic:pic>
              </a:graphicData>
            </a:graphic>
          </wp:inline>
        </w:drawing>
      </w:r>
    </w:p>
    <w:p w14:paraId="4B561A84" w14:textId="77777777" w:rsidR="009C4F64" w:rsidRDefault="009C4F64" w:rsidP="009C4F64">
      <w:pPr>
        <w:suppressLineNumbers/>
        <w:rPr>
          <w:rFonts w:ascii="Arial" w:eastAsia="Arial" w:hAnsi="Arial" w:cs="Arial"/>
          <w:color w:val="000000"/>
          <w:lang w:val="en-US"/>
        </w:rPr>
      </w:pPr>
    </w:p>
    <w:p w14:paraId="1A83F099" w14:textId="7821FF8F" w:rsidR="009C4F64" w:rsidRPr="00595451" w:rsidRDefault="009C4F64" w:rsidP="009C4F64">
      <w:pPr>
        <w:suppressLineNumbers/>
        <w:rPr>
          <w:rFonts w:ascii="Arial" w:eastAsia="Arial" w:hAnsi="Arial" w:cs="Arial"/>
          <w:color w:val="000000"/>
          <w:lang w:val="en-US"/>
        </w:rPr>
      </w:pPr>
      <w:r w:rsidRPr="00595451">
        <w:rPr>
          <w:rFonts w:ascii="Arial" w:eastAsia="Arial" w:hAnsi="Arial" w:cs="Arial"/>
          <w:color w:val="000000"/>
          <w:lang w:val="en-US"/>
        </w:rPr>
        <w:t xml:space="preserve">Figure </w:t>
      </w:r>
      <w:r>
        <w:rPr>
          <w:rFonts w:ascii="Arial" w:eastAsia="Arial" w:hAnsi="Arial" w:cs="Arial"/>
          <w:lang w:val="en-US"/>
        </w:rPr>
        <w:t>S1</w:t>
      </w:r>
      <w:r w:rsidRPr="00595451">
        <w:rPr>
          <w:rFonts w:ascii="Arial" w:eastAsia="Arial" w:hAnsi="Arial" w:cs="Arial"/>
          <w:color w:val="000000"/>
          <w:lang w:val="en-US"/>
        </w:rPr>
        <w:t>. Simulated action potential (left panel) and I</w:t>
      </w:r>
      <w:r w:rsidRPr="00595451">
        <w:rPr>
          <w:rFonts w:ascii="Arial" w:eastAsia="Arial" w:hAnsi="Arial" w:cs="Arial"/>
          <w:color w:val="000000"/>
          <w:vertAlign w:val="subscript"/>
          <w:lang w:val="en-US"/>
        </w:rPr>
        <w:t>Ks</w:t>
      </w:r>
      <w:r w:rsidRPr="00595451">
        <w:rPr>
          <w:rFonts w:ascii="Arial" w:eastAsia="Arial" w:hAnsi="Arial" w:cs="Arial"/>
          <w:color w:val="000000"/>
          <w:lang w:val="en-US"/>
        </w:rPr>
        <w:t xml:space="preserve"> current (right panel) in control (</w:t>
      </w:r>
      <w:r w:rsidRPr="00595451">
        <w:rPr>
          <w:rFonts w:ascii="Arial" w:eastAsia="Arial" w:hAnsi="Arial" w:cs="Arial"/>
          <w:lang w:val="en-US"/>
        </w:rPr>
        <w:t xml:space="preserve">WT) </w:t>
      </w:r>
      <w:r w:rsidRPr="00595451">
        <w:rPr>
          <w:rFonts w:ascii="Arial" w:eastAsia="Arial" w:hAnsi="Arial" w:cs="Arial"/>
          <w:color w:val="000000"/>
          <w:lang w:val="en-US"/>
        </w:rPr>
        <w:t>and heterozygote (</w:t>
      </w:r>
      <w:r w:rsidRPr="00595451">
        <w:rPr>
          <w:rFonts w:ascii="Arial" w:eastAsia="Arial" w:hAnsi="Arial" w:cs="Arial"/>
          <w:lang w:val="en-US"/>
        </w:rPr>
        <w:t>WT/K422E)</w:t>
      </w:r>
      <w:r w:rsidRPr="00595451">
        <w:rPr>
          <w:rFonts w:ascii="Arial" w:eastAsia="Arial" w:hAnsi="Arial" w:cs="Arial"/>
          <w:color w:val="000000"/>
          <w:lang w:val="en-US"/>
        </w:rPr>
        <w:t xml:space="preserve"> mutation models.</w:t>
      </w:r>
    </w:p>
    <w:p w14:paraId="042A0C0D" w14:textId="172AC081" w:rsidR="000C2A56" w:rsidRDefault="00E349E3">
      <w:pPr>
        <w:rPr>
          <w:lang w:val="en-US"/>
        </w:rPr>
      </w:pPr>
    </w:p>
    <w:p w14:paraId="5E27CACF" w14:textId="379C5F03" w:rsidR="00C532B7" w:rsidRDefault="00C532B7">
      <w:pPr>
        <w:rPr>
          <w:lang w:val="en-US"/>
        </w:rPr>
      </w:pPr>
    </w:p>
    <w:p w14:paraId="04F5BA94" w14:textId="620373FD" w:rsidR="00C532B7" w:rsidRDefault="00C532B7">
      <w:pPr>
        <w:rPr>
          <w:lang w:val="en-US"/>
        </w:rPr>
      </w:pPr>
    </w:p>
    <w:p w14:paraId="3985A1E7" w14:textId="04EDD89A" w:rsidR="00C532B7" w:rsidRDefault="00C532B7">
      <w:pPr>
        <w:rPr>
          <w:lang w:val="en-US"/>
        </w:rPr>
      </w:pPr>
      <w:r w:rsidRPr="00C532B7">
        <w:rPr>
          <w:noProof/>
          <w:lang w:val="en-US"/>
        </w:rPr>
        <w:lastRenderedPageBreak/>
        <w:drawing>
          <wp:inline distT="0" distB="0" distL="0" distR="0" wp14:anchorId="339B3E13" wp14:editId="04C8653B">
            <wp:extent cx="5936615" cy="3279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36615" cy="3279775"/>
                    </a:xfrm>
                    <a:prstGeom prst="rect">
                      <a:avLst/>
                    </a:prstGeom>
                  </pic:spPr>
                </pic:pic>
              </a:graphicData>
            </a:graphic>
          </wp:inline>
        </w:drawing>
      </w:r>
    </w:p>
    <w:p w14:paraId="352A7703" w14:textId="77777777" w:rsidR="00C532B7" w:rsidRDefault="00C532B7" w:rsidP="00C532B7">
      <w:pPr>
        <w:suppressLineNumbers/>
        <w:rPr>
          <w:rFonts w:ascii="Arial" w:eastAsia="Arial" w:hAnsi="Arial" w:cs="Arial"/>
          <w:color w:val="000000"/>
          <w:lang w:val="en-US"/>
        </w:rPr>
      </w:pPr>
    </w:p>
    <w:p w14:paraId="60B1C974" w14:textId="16E047AD" w:rsidR="00C532B7" w:rsidRPr="00C532B7" w:rsidRDefault="00C532B7" w:rsidP="00C532B7">
      <w:pPr>
        <w:suppressLineNumbers/>
        <w:rPr>
          <w:rFonts w:ascii="Arial" w:eastAsia="Arial" w:hAnsi="Arial" w:cs="Arial"/>
          <w:color w:val="000000"/>
          <w:lang w:val="en-US"/>
        </w:rPr>
      </w:pPr>
      <w:r w:rsidRPr="00C532B7">
        <w:rPr>
          <w:rFonts w:ascii="Arial" w:eastAsia="Arial" w:hAnsi="Arial" w:cs="Arial"/>
          <w:color w:val="000000"/>
          <w:lang w:val="en-US"/>
        </w:rPr>
        <w:t xml:space="preserve">Figure S2. Fragment of KCNQ1-CaM complex. Protein chains are colored according to their IDs. CaM molecules shown in gray and yellow. Negatively charged residues at their interface shown in rod representation and subscribed. Red circle </w:t>
      </w:r>
      <w:proofErr w:type="gramStart"/>
      <w:r w:rsidRPr="00C532B7">
        <w:rPr>
          <w:rFonts w:ascii="Arial" w:eastAsia="Arial" w:hAnsi="Arial" w:cs="Arial"/>
          <w:color w:val="000000"/>
          <w:lang w:val="en-US"/>
        </w:rPr>
        <w:t>correspond</w:t>
      </w:r>
      <w:proofErr w:type="gramEnd"/>
      <w:r w:rsidRPr="00C532B7">
        <w:rPr>
          <w:rFonts w:ascii="Arial" w:eastAsia="Arial" w:hAnsi="Arial" w:cs="Arial"/>
          <w:color w:val="000000"/>
          <w:lang w:val="en-US"/>
        </w:rPr>
        <w:t xml:space="preserve"> to the region with the highest values of negative potential.</w:t>
      </w:r>
    </w:p>
    <w:p w14:paraId="5E0F034D" w14:textId="14E880D0" w:rsidR="00C532B7" w:rsidRPr="009C4F64" w:rsidRDefault="00C532B7">
      <w:pPr>
        <w:rPr>
          <w:lang w:val="en-US"/>
        </w:rPr>
      </w:pPr>
    </w:p>
    <w:sectPr w:rsidR="00C532B7" w:rsidRPr="009C4F64" w:rsidSect="00322C0D">
      <w:pgSz w:w="11900" w:h="16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4F64"/>
    <w:rsid w:val="000033AF"/>
    <w:rsid w:val="0003599D"/>
    <w:rsid w:val="00047E34"/>
    <w:rsid w:val="00060A98"/>
    <w:rsid w:val="00060F0A"/>
    <w:rsid w:val="00067C6D"/>
    <w:rsid w:val="00072E7D"/>
    <w:rsid w:val="00094211"/>
    <w:rsid w:val="000B450D"/>
    <w:rsid w:val="00104801"/>
    <w:rsid w:val="001068B3"/>
    <w:rsid w:val="00126968"/>
    <w:rsid w:val="0013038D"/>
    <w:rsid w:val="00142757"/>
    <w:rsid w:val="0015455D"/>
    <w:rsid w:val="00157DEE"/>
    <w:rsid w:val="0017666C"/>
    <w:rsid w:val="001866B8"/>
    <w:rsid w:val="00191508"/>
    <w:rsid w:val="001D1A85"/>
    <w:rsid w:val="002071BA"/>
    <w:rsid w:val="00211A68"/>
    <w:rsid w:val="00227410"/>
    <w:rsid w:val="0027274A"/>
    <w:rsid w:val="00275F71"/>
    <w:rsid w:val="0028691E"/>
    <w:rsid w:val="00286FDC"/>
    <w:rsid w:val="002B4430"/>
    <w:rsid w:val="002B4510"/>
    <w:rsid w:val="002C689C"/>
    <w:rsid w:val="002E6CA0"/>
    <w:rsid w:val="002F2800"/>
    <w:rsid w:val="00322C0D"/>
    <w:rsid w:val="0032520B"/>
    <w:rsid w:val="00330A65"/>
    <w:rsid w:val="00353533"/>
    <w:rsid w:val="00377119"/>
    <w:rsid w:val="003B476C"/>
    <w:rsid w:val="003C264E"/>
    <w:rsid w:val="003C3907"/>
    <w:rsid w:val="003E414D"/>
    <w:rsid w:val="00404DBA"/>
    <w:rsid w:val="00420AF9"/>
    <w:rsid w:val="00430479"/>
    <w:rsid w:val="004318C8"/>
    <w:rsid w:val="00452B1C"/>
    <w:rsid w:val="00464EF5"/>
    <w:rsid w:val="004666DD"/>
    <w:rsid w:val="004669A6"/>
    <w:rsid w:val="00485E52"/>
    <w:rsid w:val="004B3B2B"/>
    <w:rsid w:val="004B4A2A"/>
    <w:rsid w:val="004B7ED4"/>
    <w:rsid w:val="004F184E"/>
    <w:rsid w:val="00503728"/>
    <w:rsid w:val="00506455"/>
    <w:rsid w:val="00536B3C"/>
    <w:rsid w:val="00544450"/>
    <w:rsid w:val="005527EF"/>
    <w:rsid w:val="00573BB9"/>
    <w:rsid w:val="00574DF3"/>
    <w:rsid w:val="00583C6B"/>
    <w:rsid w:val="00597CDA"/>
    <w:rsid w:val="005A0400"/>
    <w:rsid w:val="005A5757"/>
    <w:rsid w:val="005C13BE"/>
    <w:rsid w:val="005C15E6"/>
    <w:rsid w:val="005F2445"/>
    <w:rsid w:val="00617810"/>
    <w:rsid w:val="006201FB"/>
    <w:rsid w:val="0062039F"/>
    <w:rsid w:val="00623CB2"/>
    <w:rsid w:val="00650C68"/>
    <w:rsid w:val="00684351"/>
    <w:rsid w:val="00686B1B"/>
    <w:rsid w:val="006A6E42"/>
    <w:rsid w:val="006B02CD"/>
    <w:rsid w:val="006B351D"/>
    <w:rsid w:val="006C22FB"/>
    <w:rsid w:val="006C2AEA"/>
    <w:rsid w:val="006C596B"/>
    <w:rsid w:val="006F6992"/>
    <w:rsid w:val="00714E9B"/>
    <w:rsid w:val="007554F9"/>
    <w:rsid w:val="007579D1"/>
    <w:rsid w:val="00785F9B"/>
    <w:rsid w:val="007A0BBA"/>
    <w:rsid w:val="007A3EC6"/>
    <w:rsid w:val="007B1750"/>
    <w:rsid w:val="007C378F"/>
    <w:rsid w:val="007E1111"/>
    <w:rsid w:val="008070C7"/>
    <w:rsid w:val="00810010"/>
    <w:rsid w:val="008136CA"/>
    <w:rsid w:val="00817703"/>
    <w:rsid w:val="00834E0E"/>
    <w:rsid w:val="00861F70"/>
    <w:rsid w:val="00875B06"/>
    <w:rsid w:val="008A1C97"/>
    <w:rsid w:val="008A5456"/>
    <w:rsid w:val="008D1332"/>
    <w:rsid w:val="008D283C"/>
    <w:rsid w:val="008F0858"/>
    <w:rsid w:val="00906DCF"/>
    <w:rsid w:val="0094525C"/>
    <w:rsid w:val="00965F53"/>
    <w:rsid w:val="00976BE1"/>
    <w:rsid w:val="009878BE"/>
    <w:rsid w:val="00993E60"/>
    <w:rsid w:val="009975DA"/>
    <w:rsid w:val="009A013A"/>
    <w:rsid w:val="009A30D5"/>
    <w:rsid w:val="009A63A3"/>
    <w:rsid w:val="009C4F64"/>
    <w:rsid w:val="00A46056"/>
    <w:rsid w:val="00A528D7"/>
    <w:rsid w:val="00A53B94"/>
    <w:rsid w:val="00A54FA8"/>
    <w:rsid w:val="00A9687C"/>
    <w:rsid w:val="00AA2C01"/>
    <w:rsid w:val="00AE67F0"/>
    <w:rsid w:val="00AF129D"/>
    <w:rsid w:val="00AF1502"/>
    <w:rsid w:val="00B163CE"/>
    <w:rsid w:val="00B4516C"/>
    <w:rsid w:val="00B60D21"/>
    <w:rsid w:val="00B66221"/>
    <w:rsid w:val="00B74802"/>
    <w:rsid w:val="00B8156C"/>
    <w:rsid w:val="00B84BEE"/>
    <w:rsid w:val="00B90657"/>
    <w:rsid w:val="00B917CB"/>
    <w:rsid w:val="00BA08DF"/>
    <w:rsid w:val="00BA08E8"/>
    <w:rsid w:val="00BA2BE8"/>
    <w:rsid w:val="00BB4F79"/>
    <w:rsid w:val="00BE0EBF"/>
    <w:rsid w:val="00BF0ABD"/>
    <w:rsid w:val="00BF1F18"/>
    <w:rsid w:val="00C33542"/>
    <w:rsid w:val="00C532B7"/>
    <w:rsid w:val="00C573D6"/>
    <w:rsid w:val="00CA0381"/>
    <w:rsid w:val="00CA73E9"/>
    <w:rsid w:val="00CC179C"/>
    <w:rsid w:val="00CE5D13"/>
    <w:rsid w:val="00CE664A"/>
    <w:rsid w:val="00CF3EA2"/>
    <w:rsid w:val="00D371B3"/>
    <w:rsid w:val="00D414F4"/>
    <w:rsid w:val="00D62CAC"/>
    <w:rsid w:val="00D75C80"/>
    <w:rsid w:val="00D86F32"/>
    <w:rsid w:val="00D95D73"/>
    <w:rsid w:val="00DB426A"/>
    <w:rsid w:val="00DF18CC"/>
    <w:rsid w:val="00E06A86"/>
    <w:rsid w:val="00E306D5"/>
    <w:rsid w:val="00E349E3"/>
    <w:rsid w:val="00E373F2"/>
    <w:rsid w:val="00E5182B"/>
    <w:rsid w:val="00E81FA9"/>
    <w:rsid w:val="00E94EB9"/>
    <w:rsid w:val="00E972AF"/>
    <w:rsid w:val="00EA60A7"/>
    <w:rsid w:val="00EB240F"/>
    <w:rsid w:val="00EB4901"/>
    <w:rsid w:val="00EC4F4C"/>
    <w:rsid w:val="00ED126E"/>
    <w:rsid w:val="00ED53BF"/>
    <w:rsid w:val="00F0669A"/>
    <w:rsid w:val="00F0685F"/>
    <w:rsid w:val="00F10F44"/>
    <w:rsid w:val="00F17D6E"/>
    <w:rsid w:val="00F271E2"/>
    <w:rsid w:val="00F54704"/>
    <w:rsid w:val="00F623FB"/>
    <w:rsid w:val="00F738B5"/>
    <w:rsid w:val="00F774B0"/>
    <w:rsid w:val="00F830A2"/>
    <w:rsid w:val="00FA40DA"/>
    <w:rsid w:val="00FD5D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E47075"/>
  <w15:chartTrackingRefBased/>
  <w15:docId w15:val="{8FABB759-76DF-7A4A-9FCD-C68FA615F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4F6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4575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f"/><Relationship Id="rId4"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151</Words>
  <Characters>864</Characters>
  <Application>Microsoft Office Word</Application>
  <DocSecurity>0</DocSecurity>
  <Lines>7</Lines>
  <Paragraphs>2</Paragraphs>
  <ScaleCrop>false</ScaleCrop>
  <Company/>
  <LinksUpToDate>false</LinksUpToDate>
  <CharactersWithSpaces>1013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Olga Sokolova</dc:creator>
  <cp:keywords/>
  <dc:description/>
  <cp:lastModifiedBy>Olga Sokolova</cp:lastModifiedBy>
  <cp:revision>2</cp:revision>
  <dcterms:created xsi:type="dcterms:W3CDTF">2022-06-11T07:04:00Z</dcterms:created>
  <dcterms:modified xsi:type="dcterms:W3CDTF">2022-06-11T07:04:00Z</dcterms:modified>
</cp:coreProperties>
</file>