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6DEA" w14:textId="77777777" w:rsidR="00237F0E" w:rsidRPr="008444C3" w:rsidRDefault="00237F0E" w:rsidP="00237F0E">
      <w:pPr>
        <w:adjustRightInd w:val="0"/>
        <w:snapToGrid w:val="0"/>
        <w:spacing w:line="260" w:lineRule="atLeast"/>
        <w:ind w:firstLine="425"/>
        <w:jc w:val="center"/>
        <w:rPr>
          <w:b/>
          <w:bCs/>
          <w:noProof w:val="0"/>
          <w:snapToGrid w:val="0"/>
          <w:color w:val="FF0000"/>
          <w:szCs w:val="32"/>
          <w:lang w:bidi="en-US"/>
        </w:rPr>
      </w:pPr>
    </w:p>
    <w:p w14:paraId="5EEBFC21" w14:textId="77777777" w:rsidR="008444C3" w:rsidRDefault="008444C3" w:rsidP="00237F0E">
      <w:pPr>
        <w:pStyle w:val="ListParagraph"/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noProof w:val="0"/>
          <w:snapToGrid w:val="0"/>
          <w:color w:val="000000" w:themeColor="text1"/>
          <w:sz w:val="24"/>
          <w:szCs w:val="32"/>
          <w:lang w:eastAsia="de-DE" w:bidi="en-US"/>
        </w:rPr>
      </w:pPr>
      <w:bookmarkStart w:id="0" w:name="_Hlk101867580"/>
      <w:r w:rsidRPr="008444C3">
        <w:rPr>
          <w:rFonts w:ascii="Times New Roman" w:eastAsia="Times New Roman" w:hAnsi="Times New Roman" w:cs="Times New Roman"/>
          <w:b/>
          <w:bCs/>
          <w:noProof w:val="0"/>
          <w:snapToGrid w:val="0"/>
          <w:color w:val="000000" w:themeColor="text1"/>
          <w:sz w:val="24"/>
          <w:szCs w:val="32"/>
          <w:lang w:eastAsia="de-DE" w:bidi="en-US"/>
        </w:rPr>
        <w:t>RAS, BRAF and EGFR related genetic mutations as predictive biomarkers in colorectal cancer</w:t>
      </w:r>
    </w:p>
    <w:p w14:paraId="479951F9" w14:textId="2B099452" w:rsidR="00237F0E" w:rsidRPr="008444C3" w:rsidRDefault="00237F0E" w:rsidP="00237F0E">
      <w:pPr>
        <w:pStyle w:val="ListParagraph"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noProof w:val="0"/>
          <w:snapToGrid w:val="0"/>
          <w:color w:val="000000" w:themeColor="text1"/>
          <w:sz w:val="24"/>
          <w:szCs w:val="24"/>
          <w:lang w:bidi="en-US"/>
        </w:rPr>
      </w:pPr>
      <w:r w:rsidRPr="008444C3">
        <w:rPr>
          <w:rFonts w:ascii="Times New Roman" w:hAnsi="Times New Roman" w:cs="Times New Roman"/>
          <w:b/>
          <w:bCs/>
          <w:noProof w:val="0"/>
          <w:snapToGrid w:val="0"/>
          <w:color w:val="000000" w:themeColor="text1"/>
          <w:sz w:val="24"/>
          <w:szCs w:val="24"/>
          <w:lang w:bidi="en-US"/>
        </w:rPr>
        <w:t xml:space="preserve">SUPPLEMENTARY </w:t>
      </w:r>
      <w:r w:rsidR="008444C3">
        <w:rPr>
          <w:rFonts w:ascii="Times New Roman" w:hAnsi="Times New Roman" w:cs="Times New Roman"/>
          <w:b/>
          <w:bCs/>
          <w:noProof w:val="0"/>
          <w:snapToGrid w:val="0"/>
          <w:color w:val="000000" w:themeColor="text1"/>
          <w:sz w:val="24"/>
          <w:szCs w:val="24"/>
          <w:lang w:bidi="en-US"/>
        </w:rPr>
        <w:t>DATA</w:t>
      </w:r>
    </w:p>
    <w:p w14:paraId="5FEAA216" w14:textId="0E3FBB11" w:rsidR="00237F0E" w:rsidRPr="008444C3" w:rsidRDefault="00237F0E" w:rsidP="00237F0E">
      <w:pPr>
        <w:adjustRightInd w:val="0"/>
        <w:snapToGrid w:val="0"/>
        <w:spacing w:after="120" w:line="260" w:lineRule="atLeast"/>
        <w:rPr>
          <w:noProof w:val="0"/>
          <w:szCs w:val="24"/>
          <w:vertAlign w:val="superscript"/>
        </w:rPr>
      </w:pPr>
      <w:r w:rsidRPr="008444C3">
        <w:rPr>
          <w:noProof w:val="0"/>
          <w:szCs w:val="24"/>
        </w:rPr>
        <w:t>Adriana Ionescu</w:t>
      </w:r>
      <w:r w:rsidRPr="008444C3">
        <w:rPr>
          <w:noProof w:val="0"/>
          <w:szCs w:val="24"/>
          <w:vertAlign w:val="superscript"/>
        </w:rPr>
        <w:t>1†</w:t>
      </w:r>
      <w:r w:rsidRPr="008444C3">
        <w:rPr>
          <w:noProof w:val="0"/>
          <w:szCs w:val="24"/>
        </w:rPr>
        <w:t xml:space="preserve">, </w:t>
      </w:r>
      <w:proofErr w:type="spellStart"/>
      <w:r w:rsidRPr="008444C3">
        <w:rPr>
          <w:noProof w:val="0"/>
          <w:szCs w:val="24"/>
        </w:rPr>
        <w:t>Liviu</w:t>
      </w:r>
      <w:proofErr w:type="spellEnd"/>
      <w:r w:rsidRPr="008444C3">
        <w:rPr>
          <w:noProof w:val="0"/>
          <w:szCs w:val="24"/>
        </w:rPr>
        <w:t xml:space="preserve"> Bilteanu</w:t>
      </w:r>
      <w:r w:rsidRPr="008444C3">
        <w:rPr>
          <w:noProof w:val="0"/>
          <w:szCs w:val="24"/>
          <w:vertAlign w:val="superscript"/>
        </w:rPr>
        <w:t>2†</w:t>
      </w:r>
      <w:r w:rsidRPr="008444C3">
        <w:rPr>
          <w:noProof w:val="0"/>
          <w:szCs w:val="24"/>
        </w:rPr>
        <w:t xml:space="preserve">, Ovidiu </w:t>
      </w:r>
      <w:proofErr w:type="spellStart"/>
      <w:r w:rsidRPr="008444C3">
        <w:rPr>
          <w:noProof w:val="0"/>
          <w:szCs w:val="24"/>
        </w:rPr>
        <w:t>Ionut</w:t>
      </w:r>
      <w:proofErr w:type="spellEnd"/>
      <w:r w:rsidRPr="008444C3">
        <w:rPr>
          <w:noProof w:val="0"/>
          <w:szCs w:val="24"/>
        </w:rPr>
        <w:t xml:space="preserve"> Geicu</w:t>
      </w:r>
      <w:r w:rsidRPr="008444C3">
        <w:rPr>
          <w:noProof w:val="0"/>
          <w:szCs w:val="24"/>
          <w:vertAlign w:val="superscript"/>
        </w:rPr>
        <w:t>2,</w:t>
      </w:r>
      <w:r w:rsidR="00CA774D">
        <w:rPr>
          <w:noProof w:val="0"/>
          <w:szCs w:val="24"/>
          <w:vertAlign w:val="superscript"/>
        </w:rPr>
        <w:t>3</w:t>
      </w:r>
      <w:r w:rsidRPr="008444C3">
        <w:rPr>
          <w:noProof w:val="0"/>
          <w:szCs w:val="24"/>
          <w:vertAlign w:val="superscript"/>
        </w:rPr>
        <w:t>†</w:t>
      </w:r>
      <w:r w:rsidRPr="008444C3">
        <w:rPr>
          <w:noProof w:val="0"/>
          <w:szCs w:val="24"/>
        </w:rPr>
        <w:t>, Florin Iordache</w:t>
      </w:r>
      <w:r w:rsidRPr="008444C3">
        <w:rPr>
          <w:noProof w:val="0"/>
          <w:szCs w:val="24"/>
          <w:vertAlign w:val="superscript"/>
        </w:rPr>
        <w:t>2</w:t>
      </w:r>
      <w:r w:rsidRPr="008444C3">
        <w:rPr>
          <w:noProof w:val="0"/>
          <w:szCs w:val="24"/>
        </w:rPr>
        <w:t>, Loredana Stanca</w:t>
      </w:r>
      <w:r w:rsidRPr="008444C3">
        <w:rPr>
          <w:noProof w:val="0"/>
          <w:szCs w:val="24"/>
          <w:vertAlign w:val="superscript"/>
        </w:rPr>
        <w:t>2</w:t>
      </w:r>
      <w:r w:rsidRPr="008444C3">
        <w:rPr>
          <w:noProof w:val="0"/>
          <w:szCs w:val="24"/>
        </w:rPr>
        <w:t>, Aurelia Magdalena Pisoschi</w:t>
      </w:r>
      <w:r w:rsidRPr="008444C3">
        <w:rPr>
          <w:noProof w:val="0"/>
          <w:szCs w:val="24"/>
          <w:vertAlign w:val="superscript"/>
        </w:rPr>
        <w:t>2</w:t>
      </w:r>
      <w:r w:rsidRPr="008444C3">
        <w:rPr>
          <w:noProof w:val="0"/>
          <w:szCs w:val="24"/>
        </w:rPr>
        <w:t>, Adrian Miron</w:t>
      </w:r>
      <w:r w:rsidR="00CA774D">
        <w:rPr>
          <w:noProof w:val="0"/>
          <w:szCs w:val="24"/>
          <w:vertAlign w:val="superscript"/>
        </w:rPr>
        <w:t>4</w:t>
      </w:r>
      <w:r w:rsidRPr="008444C3">
        <w:rPr>
          <w:noProof w:val="0"/>
          <w:szCs w:val="24"/>
          <w:vertAlign w:val="superscript"/>
        </w:rPr>
        <w:t>,</w:t>
      </w:r>
      <w:r w:rsidR="00CA774D">
        <w:rPr>
          <w:noProof w:val="0"/>
          <w:szCs w:val="24"/>
          <w:vertAlign w:val="superscript"/>
        </w:rPr>
        <w:t>5</w:t>
      </w:r>
      <w:r w:rsidRPr="008444C3">
        <w:rPr>
          <w:noProof w:val="0"/>
          <w:szCs w:val="24"/>
        </w:rPr>
        <w:t xml:space="preserve">, </w:t>
      </w:r>
      <w:proofErr w:type="spellStart"/>
      <w:r w:rsidRPr="008444C3">
        <w:rPr>
          <w:noProof w:val="0"/>
          <w:szCs w:val="24"/>
        </w:rPr>
        <w:t>Andreea</w:t>
      </w:r>
      <w:proofErr w:type="spellEnd"/>
      <w:r w:rsidRPr="008444C3">
        <w:rPr>
          <w:noProof w:val="0"/>
          <w:szCs w:val="24"/>
        </w:rPr>
        <w:t xml:space="preserve"> Iren Serban</w:t>
      </w:r>
      <w:r w:rsidRPr="008444C3">
        <w:rPr>
          <w:noProof w:val="0"/>
          <w:szCs w:val="24"/>
          <w:vertAlign w:val="superscript"/>
        </w:rPr>
        <w:t>1,2</w:t>
      </w:r>
      <w:r w:rsidRPr="008444C3">
        <w:rPr>
          <w:noProof w:val="0"/>
          <w:szCs w:val="24"/>
        </w:rPr>
        <w:t>*, Valentin Calu</w:t>
      </w:r>
      <w:r w:rsidR="00CA774D">
        <w:rPr>
          <w:noProof w:val="0"/>
          <w:szCs w:val="24"/>
          <w:vertAlign w:val="superscript"/>
        </w:rPr>
        <w:t>4</w:t>
      </w:r>
      <w:r w:rsidRPr="008444C3">
        <w:rPr>
          <w:noProof w:val="0"/>
          <w:szCs w:val="24"/>
          <w:vertAlign w:val="superscript"/>
        </w:rPr>
        <w:t>,</w:t>
      </w:r>
      <w:r w:rsidR="00CA774D">
        <w:rPr>
          <w:noProof w:val="0"/>
          <w:szCs w:val="24"/>
          <w:vertAlign w:val="superscript"/>
        </w:rPr>
        <w:t>5</w:t>
      </w:r>
    </w:p>
    <w:p w14:paraId="4758FDA8" w14:textId="77777777" w:rsidR="00237F0E" w:rsidRPr="008444C3" w:rsidRDefault="00237F0E" w:rsidP="00237F0E">
      <w:pPr>
        <w:adjustRightInd w:val="0"/>
        <w:snapToGrid w:val="0"/>
        <w:spacing w:line="200" w:lineRule="atLeast"/>
        <w:ind w:left="113"/>
        <w:rPr>
          <w:noProof w:val="0"/>
          <w:sz w:val="20"/>
        </w:rPr>
      </w:pPr>
      <w:r w:rsidRPr="008444C3">
        <w:rPr>
          <w:noProof w:val="0"/>
          <w:sz w:val="20"/>
          <w:vertAlign w:val="superscript"/>
        </w:rPr>
        <w:t>1</w:t>
      </w:r>
      <w:r w:rsidRPr="008444C3">
        <w:rPr>
          <w:noProof w:val="0"/>
          <w:sz w:val="20"/>
        </w:rPr>
        <w:t xml:space="preserve">Department of Biochemistry and Molecular Biology, Faculty of Biology, University of Bucharest, 91-95 Blvd. </w:t>
      </w:r>
      <w:proofErr w:type="spellStart"/>
      <w:r w:rsidRPr="008444C3">
        <w:rPr>
          <w:noProof w:val="0"/>
          <w:sz w:val="20"/>
        </w:rPr>
        <w:t>Splaiul</w:t>
      </w:r>
      <w:proofErr w:type="spellEnd"/>
      <w:r w:rsidRPr="008444C3">
        <w:rPr>
          <w:noProof w:val="0"/>
          <w:sz w:val="20"/>
        </w:rPr>
        <w:t xml:space="preserve"> </w:t>
      </w:r>
      <w:proofErr w:type="spellStart"/>
      <w:r w:rsidRPr="008444C3">
        <w:rPr>
          <w:noProof w:val="0"/>
          <w:sz w:val="20"/>
        </w:rPr>
        <w:t>Independentei</w:t>
      </w:r>
      <w:proofErr w:type="spellEnd"/>
      <w:r w:rsidRPr="008444C3">
        <w:rPr>
          <w:noProof w:val="0"/>
          <w:sz w:val="20"/>
        </w:rPr>
        <w:t>, 050095, Bucharest, Romania.</w:t>
      </w:r>
    </w:p>
    <w:p w14:paraId="3C0803CD" w14:textId="77777777" w:rsidR="00237F0E" w:rsidRPr="008444C3" w:rsidRDefault="00237F0E" w:rsidP="00237F0E">
      <w:pPr>
        <w:adjustRightInd w:val="0"/>
        <w:snapToGrid w:val="0"/>
        <w:spacing w:line="200" w:lineRule="atLeast"/>
        <w:ind w:left="113"/>
        <w:rPr>
          <w:noProof w:val="0"/>
          <w:sz w:val="20"/>
        </w:rPr>
      </w:pPr>
      <w:r w:rsidRPr="008444C3">
        <w:rPr>
          <w:noProof w:val="0"/>
          <w:sz w:val="20"/>
          <w:vertAlign w:val="superscript"/>
        </w:rPr>
        <w:t>2</w:t>
      </w:r>
      <w:r w:rsidRPr="008444C3">
        <w:rPr>
          <w:noProof w:val="0"/>
          <w:sz w:val="20"/>
        </w:rPr>
        <w:t xml:space="preserve">Department of Preclinic Sciences, Faculty of Veterinary Medicine, University of Agronomic Sciences and Veterinary Medicine of Bucharest, 105 Blvd. </w:t>
      </w:r>
      <w:proofErr w:type="spellStart"/>
      <w:r w:rsidRPr="008444C3">
        <w:rPr>
          <w:noProof w:val="0"/>
          <w:sz w:val="20"/>
        </w:rPr>
        <w:t>Splaiul</w:t>
      </w:r>
      <w:proofErr w:type="spellEnd"/>
      <w:r w:rsidRPr="008444C3">
        <w:rPr>
          <w:noProof w:val="0"/>
          <w:sz w:val="20"/>
        </w:rPr>
        <w:t xml:space="preserve"> </w:t>
      </w:r>
      <w:proofErr w:type="spellStart"/>
      <w:r w:rsidRPr="008444C3">
        <w:rPr>
          <w:noProof w:val="0"/>
          <w:sz w:val="20"/>
        </w:rPr>
        <w:t>Independentei</w:t>
      </w:r>
      <w:proofErr w:type="spellEnd"/>
      <w:r w:rsidRPr="008444C3">
        <w:rPr>
          <w:noProof w:val="0"/>
          <w:sz w:val="20"/>
        </w:rPr>
        <w:t>, 050097, Bucharest, Romania.</w:t>
      </w:r>
    </w:p>
    <w:p w14:paraId="3BB28CE1" w14:textId="7561CB7E" w:rsidR="00237F0E" w:rsidRPr="008444C3" w:rsidRDefault="00CA774D" w:rsidP="00237F0E">
      <w:pPr>
        <w:adjustRightInd w:val="0"/>
        <w:snapToGrid w:val="0"/>
        <w:spacing w:line="200" w:lineRule="atLeast"/>
        <w:ind w:left="113"/>
        <w:rPr>
          <w:noProof w:val="0"/>
          <w:sz w:val="20"/>
        </w:rPr>
      </w:pPr>
      <w:r>
        <w:rPr>
          <w:noProof w:val="0"/>
          <w:sz w:val="20"/>
          <w:vertAlign w:val="superscript"/>
        </w:rPr>
        <w:t>3</w:t>
      </w:r>
      <w:r w:rsidR="00237F0E" w:rsidRPr="008444C3">
        <w:rPr>
          <w:noProof w:val="0"/>
          <w:sz w:val="20"/>
          <w:vertAlign w:val="superscript"/>
        </w:rPr>
        <w:t xml:space="preserve"> </w:t>
      </w:r>
      <w:r w:rsidR="00237F0E" w:rsidRPr="008444C3">
        <w:rPr>
          <w:noProof w:val="0"/>
          <w:sz w:val="20"/>
        </w:rPr>
        <w:t xml:space="preserve">Taxon Solutions SRL, 7 </w:t>
      </w:r>
      <w:proofErr w:type="spellStart"/>
      <w:r w:rsidR="00237F0E" w:rsidRPr="008444C3">
        <w:rPr>
          <w:noProof w:val="0"/>
          <w:sz w:val="20"/>
        </w:rPr>
        <w:t>Semilunei</w:t>
      </w:r>
      <w:proofErr w:type="spellEnd"/>
      <w:r w:rsidR="00237F0E" w:rsidRPr="008444C3">
        <w:rPr>
          <w:noProof w:val="0"/>
          <w:sz w:val="20"/>
        </w:rPr>
        <w:t xml:space="preserve"> Str, 020797, Bucharest, Romania.</w:t>
      </w:r>
    </w:p>
    <w:p w14:paraId="4BD378E4" w14:textId="00AC8167" w:rsidR="00237F0E" w:rsidRPr="008444C3" w:rsidRDefault="00CA774D" w:rsidP="00237F0E">
      <w:pPr>
        <w:adjustRightInd w:val="0"/>
        <w:snapToGrid w:val="0"/>
        <w:spacing w:line="200" w:lineRule="atLeast"/>
        <w:ind w:left="113"/>
        <w:rPr>
          <w:noProof w:val="0"/>
          <w:sz w:val="20"/>
        </w:rPr>
      </w:pPr>
      <w:r>
        <w:rPr>
          <w:noProof w:val="0"/>
          <w:sz w:val="20"/>
          <w:vertAlign w:val="superscript"/>
        </w:rPr>
        <w:t>4</w:t>
      </w:r>
      <w:r w:rsidR="00237F0E" w:rsidRPr="008444C3">
        <w:rPr>
          <w:noProof w:val="0"/>
          <w:sz w:val="20"/>
        </w:rPr>
        <w:t xml:space="preserve">Department of General Surgery, University of Medicine and Pharmacy “Carol Davila” Bucharest, 8 Blvd., </w:t>
      </w:r>
      <w:proofErr w:type="spellStart"/>
      <w:r w:rsidR="00237F0E" w:rsidRPr="008444C3">
        <w:rPr>
          <w:noProof w:val="0"/>
          <w:sz w:val="20"/>
        </w:rPr>
        <w:t>Eroii</w:t>
      </w:r>
      <w:proofErr w:type="spellEnd"/>
      <w:r w:rsidR="00237F0E" w:rsidRPr="008444C3">
        <w:rPr>
          <w:noProof w:val="0"/>
          <w:sz w:val="20"/>
        </w:rPr>
        <w:t xml:space="preserve"> </w:t>
      </w:r>
      <w:proofErr w:type="spellStart"/>
      <w:r w:rsidR="00237F0E" w:rsidRPr="008444C3">
        <w:rPr>
          <w:noProof w:val="0"/>
          <w:sz w:val="20"/>
        </w:rPr>
        <w:t>Sanitari</w:t>
      </w:r>
      <w:proofErr w:type="spellEnd"/>
      <w:r w:rsidR="00237F0E" w:rsidRPr="008444C3">
        <w:rPr>
          <w:noProof w:val="0"/>
          <w:sz w:val="20"/>
        </w:rPr>
        <w:t>, 050474, Bucharest, Romania.</w:t>
      </w:r>
    </w:p>
    <w:p w14:paraId="0AD1A4EA" w14:textId="41F3F372" w:rsidR="00237F0E" w:rsidRPr="008444C3" w:rsidRDefault="00CA774D" w:rsidP="00237F0E">
      <w:pPr>
        <w:adjustRightInd w:val="0"/>
        <w:snapToGrid w:val="0"/>
        <w:spacing w:line="200" w:lineRule="atLeast"/>
        <w:ind w:left="113"/>
        <w:rPr>
          <w:noProof w:val="0"/>
          <w:sz w:val="20"/>
        </w:rPr>
      </w:pPr>
      <w:r>
        <w:rPr>
          <w:noProof w:val="0"/>
          <w:sz w:val="20"/>
          <w:vertAlign w:val="superscript"/>
        </w:rPr>
        <w:t>5</w:t>
      </w:r>
      <w:r w:rsidR="00237F0E" w:rsidRPr="008444C3">
        <w:rPr>
          <w:noProof w:val="0"/>
          <w:sz w:val="20"/>
        </w:rPr>
        <w:t xml:space="preserve">Department of Surgery </w:t>
      </w:r>
      <w:r w:rsidR="008359E2" w:rsidRPr="008444C3">
        <w:rPr>
          <w:noProof w:val="0"/>
          <w:sz w:val="20"/>
        </w:rPr>
        <w:t>“</w:t>
      </w:r>
      <w:r w:rsidR="00237F0E" w:rsidRPr="008444C3">
        <w:rPr>
          <w:noProof w:val="0"/>
          <w:sz w:val="20"/>
        </w:rPr>
        <w:t>Elias</w:t>
      </w:r>
      <w:r w:rsidR="008359E2" w:rsidRPr="008444C3">
        <w:rPr>
          <w:noProof w:val="0"/>
          <w:sz w:val="20"/>
        </w:rPr>
        <w:t>”</w:t>
      </w:r>
      <w:r w:rsidR="00237F0E" w:rsidRPr="008444C3">
        <w:rPr>
          <w:noProof w:val="0"/>
          <w:sz w:val="20"/>
        </w:rPr>
        <w:t xml:space="preserve"> Emergency University Hospital, 17 </w:t>
      </w:r>
      <w:proofErr w:type="spellStart"/>
      <w:r w:rsidR="00237F0E" w:rsidRPr="008444C3">
        <w:rPr>
          <w:noProof w:val="0"/>
          <w:sz w:val="20"/>
        </w:rPr>
        <w:t>Marasti</w:t>
      </w:r>
      <w:proofErr w:type="spellEnd"/>
      <w:r w:rsidR="00237F0E" w:rsidRPr="008444C3">
        <w:rPr>
          <w:noProof w:val="0"/>
          <w:sz w:val="20"/>
        </w:rPr>
        <w:t xml:space="preserve"> Blvd., 01146, Bucharest, Romania.</w:t>
      </w:r>
    </w:p>
    <w:p w14:paraId="27B04F92" w14:textId="77777777" w:rsidR="00897978" w:rsidRPr="008444C3" w:rsidRDefault="00897978">
      <w:pPr>
        <w:rPr>
          <w:noProof w:val="0"/>
        </w:rPr>
      </w:pPr>
    </w:p>
    <w:p w14:paraId="31E94E1C" w14:textId="77777777" w:rsidR="00AF6CFF" w:rsidRPr="008444C3" w:rsidRDefault="00AF6CFF">
      <w:pPr>
        <w:rPr>
          <w:noProof w:val="0"/>
        </w:rPr>
      </w:pPr>
    </w:p>
    <w:p w14:paraId="5E66593E" w14:textId="2000C168" w:rsidR="00CC3954" w:rsidRPr="008444C3" w:rsidRDefault="005A3A74">
      <w:pPr>
        <w:rPr>
          <w:b/>
          <w:noProof w:val="0"/>
        </w:rPr>
      </w:pPr>
      <w:r w:rsidRPr="008444C3">
        <w:rPr>
          <w:b/>
          <w:noProof w:val="0"/>
        </w:rPr>
        <w:t>Table S</w:t>
      </w:r>
      <w:r w:rsidR="008133B1" w:rsidRPr="008444C3">
        <w:rPr>
          <w:b/>
          <w:noProof w:val="0"/>
        </w:rPr>
        <w:t>1</w:t>
      </w:r>
      <w:r w:rsidR="008444C3">
        <w:rPr>
          <w:b/>
          <w:noProof w:val="0"/>
        </w:rPr>
        <w:t>.</w:t>
      </w:r>
      <w:r w:rsidRPr="008444C3">
        <w:rPr>
          <w:b/>
          <w:noProof w:val="0"/>
        </w:rPr>
        <w:t xml:space="preserve"> </w:t>
      </w:r>
      <w:r w:rsidR="00194EF5" w:rsidRPr="008444C3">
        <w:rPr>
          <w:b/>
          <w:noProof w:val="0"/>
        </w:rPr>
        <w:t>Descriptive statistics of mutation levels (allelic frequencies) of all studied mutations</w:t>
      </w:r>
    </w:p>
    <w:p w14:paraId="177A8DE5" w14:textId="77777777" w:rsidR="005A3A74" w:rsidRPr="008444C3" w:rsidRDefault="005A3A74">
      <w:pPr>
        <w:rPr>
          <w:b/>
          <w:noProof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39"/>
        <w:gridCol w:w="1164"/>
        <w:gridCol w:w="1657"/>
        <w:gridCol w:w="1151"/>
        <w:gridCol w:w="1644"/>
        <w:gridCol w:w="910"/>
        <w:gridCol w:w="1016"/>
      </w:tblGrid>
      <w:tr w:rsidR="00CC3954" w:rsidRPr="008444C3" w14:paraId="1557D5F0" w14:textId="77777777" w:rsidTr="00194EF5">
        <w:trPr>
          <w:cantSplit/>
          <w:jc w:val="center"/>
        </w:trPr>
        <w:tc>
          <w:tcPr>
            <w:tcW w:w="0" w:type="auto"/>
            <w:gridSpan w:val="8"/>
            <w:shd w:val="clear" w:color="auto" w:fill="FFFFFF"/>
          </w:tcPr>
          <w:p w14:paraId="53A25305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ALL cases included</w:t>
            </w:r>
          </w:p>
        </w:tc>
      </w:tr>
      <w:tr w:rsidR="00CC3954" w:rsidRPr="008444C3" w14:paraId="3E427C89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FFFFFF"/>
          </w:tcPr>
          <w:p w14:paraId="65B719F9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6C51BB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883878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EB1CA6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B6E9F6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3A8485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BRAF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FAA96D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EGFR</w:t>
            </w:r>
          </w:p>
        </w:tc>
      </w:tr>
      <w:tr w:rsidR="00CC3954" w:rsidRPr="008444C3" w14:paraId="6583D5B0" w14:textId="77777777" w:rsidTr="00194EF5">
        <w:trPr>
          <w:cantSplit/>
          <w:jc w:val="center"/>
        </w:trPr>
        <w:tc>
          <w:tcPr>
            <w:tcW w:w="0" w:type="auto"/>
            <w:gridSpan w:val="8"/>
            <w:shd w:val="clear" w:color="auto" w:fill="E0E0E0"/>
          </w:tcPr>
          <w:p w14:paraId="17B0679E" w14:textId="77777777" w:rsidR="00CC3954" w:rsidRPr="008444C3" w:rsidRDefault="00CC3954" w:rsidP="00194EF5">
            <w:pPr>
              <w:jc w:val="center"/>
              <w:rPr>
                <w:noProof w:val="0"/>
              </w:rPr>
            </w:pPr>
            <w:r w:rsidRPr="008444C3">
              <w:rPr>
                <w:noProof w:val="0"/>
              </w:rPr>
              <w:t>LINEAR SCALE</w:t>
            </w:r>
          </w:p>
        </w:tc>
      </w:tr>
      <w:tr w:rsidR="00CC3954" w:rsidRPr="008444C3" w14:paraId="30CD904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DA9B11C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Mean</w:t>
            </w:r>
          </w:p>
        </w:tc>
        <w:tc>
          <w:tcPr>
            <w:tcW w:w="0" w:type="auto"/>
            <w:shd w:val="clear" w:color="auto" w:fill="FFFFFF"/>
          </w:tcPr>
          <w:p w14:paraId="41FC2F6D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</w:t>
            </w:r>
          </w:p>
        </w:tc>
        <w:tc>
          <w:tcPr>
            <w:tcW w:w="0" w:type="auto"/>
            <w:shd w:val="clear" w:color="auto" w:fill="FFFFFF"/>
          </w:tcPr>
          <w:p w14:paraId="02B4418B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75.76</w:t>
            </w:r>
          </w:p>
        </w:tc>
        <w:tc>
          <w:tcPr>
            <w:tcW w:w="0" w:type="auto"/>
            <w:shd w:val="clear" w:color="auto" w:fill="FFFFFF"/>
          </w:tcPr>
          <w:p w14:paraId="584315E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2.81</w:t>
            </w:r>
          </w:p>
        </w:tc>
        <w:tc>
          <w:tcPr>
            <w:tcW w:w="0" w:type="auto"/>
            <w:shd w:val="clear" w:color="auto" w:fill="FFFFFF"/>
          </w:tcPr>
          <w:p w14:paraId="20AC702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14.84</w:t>
            </w:r>
          </w:p>
        </w:tc>
        <w:tc>
          <w:tcPr>
            <w:tcW w:w="0" w:type="auto"/>
            <w:shd w:val="clear" w:color="auto" w:fill="FFFFFF"/>
          </w:tcPr>
          <w:p w14:paraId="12565C5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21.58</w:t>
            </w:r>
          </w:p>
        </w:tc>
        <w:tc>
          <w:tcPr>
            <w:tcW w:w="0" w:type="auto"/>
            <w:shd w:val="clear" w:color="auto" w:fill="FFFFFF"/>
          </w:tcPr>
          <w:p w14:paraId="1621FC0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</w:t>
            </w:r>
          </w:p>
        </w:tc>
      </w:tr>
      <w:tr w:rsidR="00CC3954" w:rsidRPr="008444C3" w14:paraId="5F53CBBD" w14:textId="77777777" w:rsidTr="00194EF5">
        <w:trPr>
          <w:cantSplit/>
          <w:jc w:val="center"/>
        </w:trPr>
        <w:tc>
          <w:tcPr>
            <w:tcW w:w="2552" w:type="dxa"/>
            <w:vMerge w:val="restart"/>
            <w:shd w:val="clear" w:color="auto" w:fill="E0E0E0"/>
          </w:tcPr>
          <w:p w14:paraId="5923B194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95% Confidence Interval for Mean</w:t>
            </w:r>
          </w:p>
        </w:tc>
        <w:tc>
          <w:tcPr>
            <w:tcW w:w="1439" w:type="dxa"/>
            <w:shd w:val="clear" w:color="auto" w:fill="E0E0E0"/>
          </w:tcPr>
          <w:p w14:paraId="49605BCC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Lower Bound</w:t>
            </w:r>
          </w:p>
        </w:tc>
        <w:tc>
          <w:tcPr>
            <w:tcW w:w="0" w:type="auto"/>
            <w:shd w:val="clear" w:color="auto" w:fill="FFFFFF"/>
          </w:tcPr>
          <w:p w14:paraId="10AE839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</w:t>
            </w:r>
          </w:p>
        </w:tc>
        <w:tc>
          <w:tcPr>
            <w:tcW w:w="0" w:type="auto"/>
            <w:shd w:val="clear" w:color="auto" w:fill="FFFFFF"/>
          </w:tcPr>
          <w:p w14:paraId="11FA1F14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40.74</w:t>
            </w:r>
          </w:p>
        </w:tc>
        <w:tc>
          <w:tcPr>
            <w:tcW w:w="0" w:type="auto"/>
            <w:shd w:val="clear" w:color="auto" w:fill="FFFFFF"/>
          </w:tcPr>
          <w:p w14:paraId="43870E1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-0.56</w:t>
            </w:r>
          </w:p>
        </w:tc>
        <w:tc>
          <w:tcPr>
            <w:tcW w:w="0" w:type="auto"/>
            <w:shd w:val="clear" w:color="auto" w:fill="FFFFFF"/>
          </w:tcPr>
          <w:p w14:paraId="2F3481A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-0.72</w:t>
            </w:r>
          </w:p>
        </w:tc>
        <w:tc>
          <w:tcPr>
            <w:tcW w:w="0" w:type="auto"/>
            <w:shd w:val="clear" w:color="auto" w:fill="FFFFFF"/>
          </w:tcPr>
          <w:p w14:paraId="0C5F338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4.52</w:t>
            </w:r>
          </w:p>
        </w:tc>
        <w:tc>
          <w:tcPr>
            <w:tcW w:w="0" w:type="auto"/>
            <w:shd w:val="clear" w:color="auto" w:fill="FFFFFF"/>
          </w:tcPr>
          <w:p w14:paraId="3B484A3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-0.15</w:t>
            </w:r>
          </w:p>
        </w:tc>
      </w:tr>
      <w:tr w:rsidR="00CC3954" w:rsidRPr="008444C3" w14:paraId="297E9B9F" w14:textId="77777777" w:rsidTr="00194EF5">
        <w:trPr>
          <w:cantSplit/>
          <w:jc w:val="center"/>
        </w:trPr>
        <w:tc>
          <w:tcPr>
            <w:tcW w:w="2552" w:type="dxa"/>
            <w:vMerge/>
            <w:shd w:val="clear" w:color="auto" w:fill="E0E0E0"/>
          </w:tcPr>
          <w:p w14:paraId="2CBBEE7F" w14:textId="77777777" w:rsidR="00CC3954" w:rsidRPr="008444C3" w:rsidRDefault="00CC3954" w:rsidP="00194EF5">
            <w:pPr>
              <w:rPr>
                <w:noProof w:val="0"/>
              </w:rPr>
            </w:pPr>
          </w:p>
        </w:tc>
        <w:tc>
          <w:tcPr>
            <w:tcW w:w="1439" w:type="dxa"/>
            <w:shd w:val="clear" w:color="auto" w:fill="E0E0E0"/>
          </w:tcPr>
          <w:p w14:paraId="40B95A00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Upper Bound</w:t>
            </w:r>
          </w:p>
        </w:tc>
        <w:tc>
          <w:tcPr>
            <w:tcW w:w="0" w:type="auto"/>
            <w:shd w:val="clear" w:color="auto" w:fill="FFFFFF"/>
          </w:tcPr>
          <w:p w14:paraId="21BE800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</w:t>
            </w:r>
          </w:p>
        </w:tc>
        <w:tc>
          <w:tcPr>
            <w:tcW w:w="0" w:type="auto"/>
            <w:shd w:val="clear" w:color="auto" w:fill="FFFFFF"/>
          </w:tcPr>
          <w:p w14:paraId="24415D3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110.77</w:t>
            </w:r>
          </w:p>
        </w:tc>
        <w:tc>
          <w:tcPr>
            <w:tcW w:w="0" w:type="auto"/>
            <w:shd w:val="clear" w:color="auto" w:fill="FFFFFF"/>
          </w:tcPr>
          <w:p w14:paraId="7AA1B8F4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6.18</w:t>
            </w:r>
          </w:p>
        </w:tc>
        <w:tc>
          <w:tcPr>
            <w:tcW w:w="0" w:type="auto"/>
            <w:shd w:val="clear" w:color="auto" w:fill="FFFFFF"/>
          </w:tcPr>
          <w:p w14:paraId="29416EC4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30.39</w:t>
            </w:r>
          </w:p>
        </w:tc>
        <w:tc>
          <w:tcPr>
            <w:tcW w:w="0" w:type="auto"/>
            <w:shd w:val="clear" w:color="auto" w:fill="FFFFFF"/>
          </w:tcPr>
          <w:p w14:paraId="4E430E1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38.65</w:t>
            </w:r>
          </w:p>
        </w:tc>
        <w:tc>
          <w:tcPr>
            <w:tcW w:w="0" w:type="auto"/>
            <w:shd w:val="clear" w:color="auto" w:fill="FFFFFF"/>
          </w:tcPr>
          <w:p w14:paraId="7D7FC39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</w:t>
            </w:r>
          </w:p>
        </w:tc>
      </w:tr>
      <w:tr w:rsidR="00CC3954" w:rsidRPr="008444C3" w14:paraId="78C85A0C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924E5AB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5% Trimmed Mean</w:t>
            </w:r>
          </w:p>
        </w:tc>
        <w:tc>
          <w:tcPr>
            <w:tcW w:w="0" w:type="auto"/>
            <w:shd w:val="clear" w:color="auto" w:fill="FFFFFF"/>
          </w:tcPr>
          <w:p w14:paraId="178BD93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</w:t>
            </w:r>
          </w:p>
        </w:tc>
        <w:tc>
          <w:tcPr>
            <w:tcW w:w="0" w:type="auto"/>
            <w:shd w:val="clear" w:color="auto" w:fill="FFFFFF"/>
          </w:tcPr>
          <w:p w14:paraId="6B18013E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58.35</w:t>
            </w:r>
          </w:p>
        </w:tc>
        <w:tc>
          <w:tcPr>
            <w:tcW w:w="0" w:type="auto"/>
            <w:shd w:val="clear" w:color="auto" w:fill="FFFFFF"/>
          </w:tcPr>
          <w:p w14:paraId="12F49C9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</w:t>
            </w:r>
          </w:p>
        </w:tc>
        <w:tc>
          <w:tcPr>
            <w:tcW w:w="0" w:type="auto"/>
            <w:shd w:val="clear" w:color="auto" w:fill="FFFFFF"/>
          </w:tcPr>
          <w:p w14:paraId="4D270FA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2.59</w:t>
            </w:r>
          </w:p>
        </w:tc>
        <w:tc>
          <w:tcPr>
            <w:tcW w:w="0" w:type="auto"/>
            <w:shd w:val="clear" w:color="auto" w:fill="FFFFFF"/>
          </w:tcPr>
          <w:p w14:paraId="6E90ADF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9.84</w:t>
            </w:r>
          </w:p>
        </w:tc>
        <w:tc>
          <w:tcPr>
            <w:tcW w:w="0" w:type="auto"/>
            <w:shd w:val="clear" w:color="auto" w:fill="FFFFFF"/>
          </w:tcPr>
          <w:p w14:paraId="3F6DF7CD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</w:tr>
      <w:tr w:rsidR="00CC3954" w:rsidRPr="008444C3" w14:paraId="23BF7D5F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93371C0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Median</w:t>
            </w:r>
          </w:p>
        </w:tc>
        <w:tc>
          <w:tcPr>
            <w:tcW w:w="0" w:type="auto"/>
            <w:shd w:val="clear" w:color="auto" w:fill="FFFFFF"/>
          </w:tcPr>
          <w:p w14:paraId="059FA21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</w:t>
            </w:r>
          </w:p>
        </w:tc>
        <w:tc>
          <w:tcPr>
            <w:tcW w:w="0" w:type="auto"/>
            <w:shd w:val="clear" w:color="auto" w:fill="FFFFFF"/>
          </w:tcPr>
          <w:p w14:paraId="581A80A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4.95</w:t>
            </w:r>
          </w:p>
        </w:tc>
        <w:tc>
          <w:tcPr>
            <w:tcW w:w="0" w:type="auto"/>
            <w:shd w:val="clear" w:color="auto" w:fill="FFFFFF"/>
          </w:tcPr>
          <w:p w14:paraId="0BC5A1BE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37DAB62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</w:t>
            </w:r>
          </w:p>
        </w:tc>
        <w:tc>
          <w:tcPr>
            <w:tcW w:w="0" w:type="auto"/>
            <w:shd w:val="clear" w:color="auto" w:fill="FFFFFF"/>
          </w:tcPr>
          <w:p w14:paraId="5C8B2F50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62A309E5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</w:tr>
      <w:tr w:rsidR="00CC3954" w:rsidRPr="008444C3" w14:paraId="4B56C17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4395D90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Variance</w:t>
            </w:r>
          </w:p>
        </w:tc>
        <w:tc>
          <w:tcPr>
            <w:tcW w:w="0" w:type="auto"/>
            <w:shd w:val="clear" w:color="auto" w:fill="FFFFFF"/>
          </w:tcPr>
          <w:p w14:paraId="27C70BB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</w:t>
            </w:r>
          </w:p>
        </w:tc>
        <w:tc>
          <w:tcPr>
            <w:tcW w:w="0" w:type="auto"/>
            <w:shd w:val="clear" w:color="auto" w:fill="FFFFFF"/>
          </w:tcPr>
          <w:p w14:paraId="1A186FD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18377.06</w:t>
            </w:r>
          </w:p>
        </w:tc>
        <w:tc>
          <w:tcPr>
            <w:tcW w:w="0" w:type="auto"/>
            <w:shd w:val="clear" w:color="auto" w:fill="FFFFFF"/>
          </w:tcPr>
          <w:p w14:paraId="3687BCE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170.16</w:t>
            </w:r>
          </w:p>
        </w:tc>
        <w:tc>
          <w:tcPr>
            <w:tcW w:w="0" w:type="auto"/>
            <w:shd w:val="clear" w:color="auto" w:fill="FFFFFF"/>
          </w:tcPr>
          <w:p w14:paraId="106711C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3624.54</w:t>
            </w:r>
          </w:p>
        </w:tc>
        <w:tc>
          <w:tcPr>
            <w:tcW w:w="0" w:type="auto"/>
            <w:shd w:val="clear" w:color="auto" w:fill="FFFFFF"/>
          </w:tcPr>
          <w:p w14:paraId="5D211485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4362.42</w:t>
            </w:r>
          </w:p>
        </w:tc>
        <w:tc>
          <w:tcPr>
            <w:tcW w:w="0" w:type="auto"/>
            <w:shd w:val="clear" w:color="auto" w:fill="FFFFFF"/>
          </w:tcPr>
          <w:p w14:paraId="591D1260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2.09</w:t>
            </w:r>
          </w:p>
        </w:tc>
      </w:tr>
      <w:tr w:rsidR="00CC3954" w:rsidRPr="008444C3" w14:paraId="1C804FD2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5A48F534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Std. Deviation</w:t>
            </w:r>
          </w:p>
        </w:tc>
        <w:tc>
          <w:tcPr>
            <w:tcW w:w="0" w:type="auto"/>
            <w:shd w:val="clear" w:color="auto" w:fill="FFFFFF"/>
          </w:tcPr>
          <w:p w14:paraId="3BF3B93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</w:t>
            </w:r>
          </w:p>
        </w:tc>
        <w:tc>
          <w:tcPr>
            <w:tcW w:w="0" w:type="auto"/>
            <w:shd w:val="clear" w:color="auto" w:fill="FFFFFF"/>
          </w:tcPr>
          <w:p w14:paraId="101526F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135.56</w:t>
            </w:r>
          </w:p>
        </w:tc>
        <w:tc>
          <w:tcPr>
            <w:tcW w:w="0" w:type="auto"/>
            <w:shd w:val="clear" w:color="auto" w:fill="FFFFFF"/>
          </w:tcPr>
          <w:p w14:paraId="1685474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13.04</w:t>
            </w:r>
          </w:p>
        </w:tc>
        <w:tc>
          <w:tcPr>
            <w:tcW w:w="0" w:type="auto"/>
            <w:shd w:val="clear" w:color="auto" w:fill="FFFFFF"/>
          </w:tcPr>
          <w:p w14:paraId="120C04F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60.20</w:t>
            </w:r>
          </w:p>
        </w:tc>
        <w:tc>
          <w:tcPr>
            <w:tcW w:w="0" w:type="auto"/>
            <w:shd w:val="clear" w:color="auto" w:fill="FFFFFF"/>
          </w:tcPr>
          <w:p w14:paraId="7227954D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66.05</w:t>
            </w:r>
          </w:p>
        </w:tc>
        <w:tc>
          <w:tcPr>
            <w:tcW w:w="0" w:type="auto"/>
            <w:shd w:val="clear" w:color="auto" w:fill="FFFFFF"/>
          </w:tcPr>
          <w:p w14:paraId="7397AAC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</w:t>
            </w:r>
          </w:p>
        </w:tc>
      </w:tr>
      <w:tr w:rsidR="00CC3954" w:rsidRPr="008444C3" w14:paraId="306E3EF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182DA93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Minimum</w:t>
            </w:r>
          </w:p>
        </w:tc>
        <w:tc>
          <w:tcPr>
            <w:tcW w:w="0" w:type="auto"/>
            <w:shd w:val="clear" w:color="auto" w:fill="FFFFFF"/>
          </w:tcPr>
          <w:p w14:paraId="1407DE1F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0CE0FEE4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0.25</w:t>
            </w:r>
          </w:p>
        </w:tc>
        <w:tc>
          <w:tcPr>
            <w:tcW w:w="0" w:type="auto"/>
            <w:shd w:val="clear" w:color="auto" w:fill="FFFFFF"/>
          </w:tcPr>
          <w:p w14:paraId="2E9F3594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2CD7283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552DFBE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602617D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</w:tr>
      <w:tr w:rsidR="00CC3954" w:rsidRPr="008444C3" w14:paraId="261293EF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0728717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Maximum</w:t>
            </w:r>
          </w:p>
        </w:tc>
        <w:tc>
          <w:tcPr>
            <w:tcW w:w="0" w:type="auto"/>
            <w:shd w:val="clear" w:color="auto" w:fill="FFFFFF"/>
          </w:tcPr>
          <w:p w14:paraId="14B52C6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3.48</w:t>
            </w:r>
          </w:p>
        </w:tc>
        <w:tc>
          <w:tcPr>
            <w:tcW w:w="0" w:type="auto"/>
            <w:shd w:val="clear" w:color="auto" w:fill="FFFFFF"/>
          </w:tcPr>
          <w:p w14:paraId="057594AF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599.63</w:t>
            </w:r>
          </w:p>
        </w:tc>
        <w:tc>
          <w:tcPr>
            <w:tcW w:w="0" w:type="auto"/>
            <w:shd w:val="clear" w:color="auto" w:fill="FFFFFF"/>
          </w:tcPr>
          <w:p w14:paraId="0AD5BD9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85.48</w:t>
            </w:r>
          </w:p>
        </w:tc>
        <w:tc>
          <w:tcPr>
            <w:tcW w:w="0" w:type="auto"/>
            <w:shd w:val="clear" w:color="auto" w:fill="FFFFFF"/>
          </w:tcPr>
          <w:p w14:paraId="44D61BC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342.30</w:t>
            </w:r>
          </w:p>
        </w:tc>
        <w:tc>
          <w:tcPr>
            <w:tcW w:w="0" w:type="auto"/>
            <w:shd w:val="clear" w:color="auto" w:fill="FFFFFF"/>
          </w:tcPr>
          <w:p w14:paraId="64F53CD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266.46</w:t>
            </w:r>
          </w:p>
        </w:tc>
        <w:tc>
          <w:tcPr>
            <w:tcW w:w="0" w:type="auto"/>
            <w:shd w:val="clear" w:color="auto" w:fill="FFFFFF"/>
          </w:tcPr>
          <w:p w14:paraId="2F2B2AB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11.07</w:t>
            </w:r>
          </w:p>
        </w:tc>
      </w:tr>
      <w:tr w:rsidR="00CC3954" w:rsidRPr="008444C3" w14:paraId="1C19AA0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1C20F6B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Range</w:t>
            </w:r>
          </w:p>
        </w:tc>
        <w:tc>
          <w:tcPr>
            <w:tcW w:w="0" w:type="auto"/>
            <w:shd w:val="clear" w:color="auto" w:fill="FFFFFF"/>
          </w:tcPr>
          <w:p w14:paraId="7CD63C4E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3.48</w:t>
            </w:r>
          </w:p>
        </w:tc>
        <w:tc>
          <w:tcPr>
            <w:tcW w:w="0" w:type="auto"/>
            <w:shd w:val="clear" w:color="auto" w:fill="FFFFFF"/>
          </w:tcPr>
          <w:p w14:paraId="41D484A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599.38</w:t>
            </w:r>
          </w:p>
        </w:tc>
        <w:tc>
          <w:tcPr>
            <w:tcW w:w="0" w:type="auto"/>
            <w:shd w:val="clear" w:color="auto" w:fill="FFFFFF"/>
          </w:tcPr>
          <w:p w14:paraId="10F0FDE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85.48</w:t>
            </w:r>
          </w:p>
        </w:tc>
        <w:tc>
          <w:tcPr>
            <w:tcW w:w="0" w:type="auto"/>
            <w:shd w:val="clear" w:color="auto" w:fill="FFFFFF"/>
          </w:tcPr>
          <w:p w14:paraId="0849C34B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342.30</w:t>
            </w:r>
          </w:p>
        </w:tc>
        <w:tc>
          <w:tcPr>
            <w:tcW w:w="0" w:type="auto"/>
            <w:shd w:val="clear" w:color="auto" w:fill="FFFFFF"/>
          </w:tcPr>
          <w:p w14:paraId="10D5BA17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266.46</w:t>
            </w:r>
          </w:p>
        </w:tc>
        <w:tc>
          <w:tcPr>
            <w:tcW w:w="0" w:type="auto"/>
            <w:shd w:val="clear" w:color="auto" w:fill="FFFFFF"/>
          </w:tcPr>
          <w:p w14:paraId="7250AD6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11.07</w:t>
            </w:r>
          </w:p>
        </w:tc>
      </w:tr>
      <w:tr w:rsidR="00CC3954" w:rsidRPr="008444C3" w14:paraId="724D368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F9CA563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Interquartile Range</w:t>
            </w:r>
          </w:p>
        </w:tc>
        <w:tc>
          <w:tcPr>
            <w:tcW w:w="0" w:type="auto"/>
            <w:shd w:val="clear" w:color="auto" w:fill="FFFFFF"/>
          </w:tcPr>
          <w:p w14:paraId="57818E7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</w:t>
            </w:r>
          </w:p>
        </w:tc>
        <w:tc>
          <w:tcPr>
            <w:tcW w:w="0" w:type="auto"/>
            <w:shd w:val="clear" w:color="auto" w:fill="FFFFFF"/>
          </w:tcPr>
          <w:p w14:paraId="2042903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86.94</w:t>
            </w:r>
          </w:p>
        </w:tc>
        <w:tc>
          <w:tcPr>
            <w:tcW w:w="0" w:type="auto"/>
            <w:shd w:val="clear" w:color="auto" w:fill="FFFFFF"/>
          </w:tcPr>
          <w:p w14:paraId="34A28D6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0.86</w:t>
            </w:r>
          </w:p>
        </w:tc>
        <w:tc>
          <w:tcPr>
            <w:tcW w:w="0" w:type="auto"/>
            <w:shd w:val="clear" w:color="auto" w:fill="FFFFFF"/>
          </w:tcPr>
          <w:p w14:paraId="5B178DF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</w:t>
            </w:r>
          </w:p>
        </w:tc>
        <w:tc>
          <w:tcPr>
            <w:tcW w:w="0" w:type="auto"/>
            <w:shd w:val="clear" w:color="auto" w:fill="FFFFFF"/>
          </w:tcPr>
          <w:p w14:paraId="31AD5B7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0.04</w:t>
            </w:r>
          </w:p>
        </w:tc>
        <w:tc>
          <w:tcPr>
            <w:tcW w:w="0" w:type="auto"/>
            <w:shd w:val="clear" w:color="auto" w:fill="FFFFFF"/>
          </w:tcPr>
          <w:p w14:paraId="629B13A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</w:tr>
      <w:tr w:rsidR="00CC3954" w:rsidRPr="008444C3" w14:paraId="51F774A1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7317226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Skewness</w:t>
            </w:r>
          </w:p>
        </w:tc>
        <w:tc>
          <w:tcPr>
            <w:tcW w:w="0" w:type="auto"/>
            <w:shd w:val="clear" w:color="auto" w:fill="FFFFFF"/>
          </w:tcPr>
          <w:p w14:paraId="5EF4C99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</w:t>
            </w:r>
          </w:p>
        </w:tc>
        <w:tc>
          <w:tcPr>
            <w:tcW w:w="0" w:type="auto"/>
            <w:shd w:val="clear" w:color="auto" w:fill="FFFFFF"/>
          </w:tcPr>
          <w:p w14:paraId="6FE658A7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1.98</w:t>
            </w:r>
          </w:p>
        </w:tc>
        <w:tc>
          <w:tcPr>
            <w:tcW w:w="0" w:type="auto"/>
            <w:shd w:val="clear" w:color="auto" w:fill="FFFFFF"/>
          </w:tcPr>
          <w:p w14:paraId="72E404B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5.67</w:t>
            </w:r>
          </w:p>
        </w:tc>
        <w:tc>
          <w:tcPr>
            <w:tcW w:w="0" w:type="auto"/>
            <w:shd w:val="clear" w:color="auto" w:fill="FFFFFF"/>
          </w:tcPr>
          <w:p w14:paraId="3095B8A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4.70</w:t>
            </w:r>
          </w:p>
        </w:tc>
        <w:tc>
          <w:tcPr>
            <w:tcW w:w="0" w:type="auto"/>
            <w:shd w:val="clear" w:color="auto" w:fill="FFFFFF"/>
          </w:tcPr>
          <w:p w14:paraId="7ADA706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3.05</w:t>
            </w:r>
          </w:p>
        </w:tc>
        <w:tc>
          <w:tcPr>
            <w:tcW w:w="0" w:type="auto"/>
            <w:shd w:val="clear" w:color="auto" w:fill="FFFFFF"/>
          </w:tcPr>
          <w:p w14:paraId="2916278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7.44</w:t>
            </w:r>
          </w:p>
        </w:tc>
      </w:tr>
      <w:tr w:rsidR="00CC3954" w:rsidRPr="008444C3" w14:paraId="2EC6E36F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D4237BB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Kurtosis</w:t>
            </w:r>
          </w:p>
        </w:tc>
        <w:tc>
          <w:tcPr>
            <w:tcW w:w="0" w:type="auto"/>
            <w:shd w:val="clear" w:color="auto" w:fill="FFFFFF"/>
          </w:tcPr>
          <w:p w14:paraId="1060C25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7.30</w:t>
            </w:r>
          </w:p>
        </w:tc>
        <w:tc>
          <w:tcPr>
            <w:tcW w:w="0" w:type="auto"/>
            <w:shd w:val="clear" w:color="auto" w:fill="FFFFFF"/>
          </w:tcPr>
          <w:p w14:paraId="6B0C99C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3.44</w:t>
            </w:r>
          </w:p>
        </w:tc>
        <w:tc>
          <w:tcPr>
            <w:tcW w:w="0" w:type="auto"/>
            <w:shd w:val="clear" w:color="auto" w:fill="FFFFFF"/>
          </w:tcPr>
          <w:p w14:paraId="5D73A7F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32.42</w:t>
            </w:r>
          </w:p>
        </w:tc>
        <w:tc>
          <w:tcPr>
            <w:tcW w:w="0" w:type="auto"/>
            <w:shd w:val="clear" w:color="auto" w:fill="FFFFFF"/>
          </w:tcPr>
          <w:p w14:paraId="39000F7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22.25</w:t>
            </w:r>
          </w:p>
        </w:tc>
        <w:tc>
          <w:tcPr>
            <w:tcW w:w="0" w:type="auto"/>
            <w:shd w:val="clear" w:color="auto" w:fill="FFFFFF"/>
          </w:tcPr>
          <w:p w14:paraId="525D31E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7.97</w:t>
            </w:r>
          </w:p>
        </w:tc>
        <w:tc>
          <w:tcPr>
            <w:tcW w:w="0" w:type="auto"/>
            <w:shd w:val="clear" w:color="auto" w:fill="FFFFFF"/>
          </w:tcPr>
          <w:p w14:paraId="5C511CB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56.54</w:t>
            </w:r>
          </w:p>
        </w:tc>
      </w:tr>
      <w:tr w:rsidR="00CC3954" w:rsidRPr="008444C3" w14:paraId="526D0989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F0FDC16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Percentiles</w:t>
            </w:r>
          </w:p>
        </w:tc>
        <w:tc>
          <w:tcPr>
            <w:tcW w:w="0" w:type="auto"/>
            <w:shd w:val="clear" w:color="auto" w:fill="FFFFFF"/>
          </w:tcPr>
          <w:p w14:paraId="3E7B0BC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17F148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53434CF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57EC9C5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2B366BB5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61CEB7C6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</w:tr>
      <w:tr w:rsidR="00CC3954" w:rsidRPr="008444C3" w14:paraId="7F307EBC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C13A81C" w14:textId="77777777" w:rsidR="00CC3954" w:rsidRPr="008444C3" w:rsidRDefault="00CC3954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25</w:t>
            </w:r>
          </w:p>
        </w:tc>
        <w:tc>
          <w:tcPr>
            <w:tcW w:w="0" w:type="auto"/>
            <w:shd w:val="clear" w:color="auto" w:fill="FFFFFF"/>
          </w:tcPr>
          <w:p w14:paraId="5924FDC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</w:t>
            </w:r>
          </w:p>
        </w:tc>
        <w:tc>
          <w:tcPr>
            <w:tcW w:w="0" w:type="auto"/>
            <w:shd w:val="clear" w:color="auto" w:fill="FFFFFF"/>
          </w:tcPr>
          <w:p w14:paraId="7B27CF2B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2.78</w:t>
            </w:r>
          </w:p>
        </w:tc>
        <w:tc>
          <w:tcPr>
            <w:tcW w:w="0" w:type="auto"/>
            <w:shd w:val="clear" w:color="auto" w:fill="FFFFFF"/>
          </w:tcPr>
          <w:p w14:paraId="4143A0B4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5A78EB70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0.14</w:t>
            </w:r>
          </w:p>
        </w:tc>
        <w:tc>
          <w:tcPr>
            <w:tcW w:w="0" w:type="auto"/>
            <w:shd w:val="clear" w:color="auto" w:fill="FFFFFF"/>
          </w:tcPr>
          <w:p w14:paraId="6BECFD8E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7DC81091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</w:tr>
      <w:tr w:rsidR="00CC3954" w:rsidRPr="008444C3" w14:paraId="36363C0A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27B0071" w14:textId="77777777" w:rsidR="00CC3954" w:rsidRPr="008444C3" w:rsidRDefault="00CC3954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33</w:t>
            </w:r>
          </w:p>
        </w:tc>
        <w:tc>
          <w:tcPr>
            <w:tcW w:w="0" w:type="auto"/>
            <w:shd w:val="clear" w:color="auto" w:fill="FFFFFF"/>
          </w:tcPr>
          <w:p w14:paraId="43CC923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</w:t>
            </w:r>
          </w:p>
        </w:tc>
        <w:tc>
          <w:tcPr>
            <w:tcW w:w="0" w:type="auto"/>
            <w:shd w:val="clear" w:color="auto" w:fill="FFFFFF"/>
          </w:tcPr>
          <w:p w14:paraId="1A1142E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3.17</w:t>
            </w:r>
          </w:p>
        </w:tc>
        <w:tc>
          <w:tcPr>
            <w:tcW w:w="0" w:type="auto"/>
            <w:shd w:val="clear" w:color="auto" w:fill="FFFFFF"/>
          </w:tcPr>
          <w:p w14:paraId="2340BEB6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05E10C56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0.65</w:t>
            </w:r>
          </w:p>
        </w:tc>
        <w:tc>
          <w:tcPr>
            <w:tcW w:w="0" w:type="auto"/>
            <w:shd w:val="clear" w:color="auto" w:fill="FFFFFF"/>
          </w:tcPr>
          <w:p w14:paraId="25A2E5E8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755AC4A1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</w:tr>
      <w:tr w:rsidR="00CC3954" w:rsidRPr="008444C3" w14:paraId="0B941D6B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59AA26AB" w14:textId="77777777" w:rsidR="00CC3954" w:rsidRPr="008444C3" w:rsidRDefault="00CC3954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14:paraId="6F9A628F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</w:t>
            </w:r>
          </w:p>
        </w:tc>
        <w:tc>
          <w:tcPr>
            <w:tcW w:w="0" w:type="auto"/>
            <w:shd w:val="clear" w:color="auto" w:fill="FFFFFF"/>
          </w:tcPr>
          <w:p w14:paraId="10C3EC22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4.95</w:t>
            </w:r>
          </w:p>
        </w:tc>
        <w:tc>
          <w:tcPr>
            <w:tcW w:w="0" w:type="auto"/>
            <w:shd w:val="clear" w:color="auto" w:fill="FFFFFF"/>
          </w:tcPr>
          <w:p w14:paraId="47468248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7700EB41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0.76</w:t>
            </w:r>
          </w:p>
        </w:tc>
        <w:tc>
          <w:tcPr>
            <w:tcW w:w="0" w:type="auto"/>
            <w:shd w:val="clear" w:color="auto" w:fill="FFFFFF"/>
          </w:tcPr>
          <w:p w14:paraId="794E1A6A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445853D0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</w:tr>
      <w:tr w:rsidR="00CC3954" w:rsidRPr="008444C3" w14:paraId="7879E56A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4C3956F4" w14:textId="77777777" w:rsidR="00CC3954" w:rsidRPr="008444C3" w:rsidRDefault="00CC3954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67</w:t>
            </w:r>
          </w:p>
        </w:tc>
        <w:tc>
          <w:tcPr>
            <w:tcW w:w="0" w:type="auto"/>
            <w:shd w:val="clear" w:color="auto" w:fill="FFFFFF"/>
          </w:tcPr>
          <w:p w14:paraId="4EC9BA9D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</w:t>
            </w:r>
          </w:p>
        </w:tc>
        <w:tc>
          <w:tcPr>
            <w:tcW w:w="0" w:type="auto"/>
            <w:shd w:val="clear" w:color="auto" w:fill="FFFFFF"/>
          </w:tcPr>
          <w:p w14:paraId="2C08E90F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10.67</w:t>
            </w:r>
          </w:p>
        </w:tc>
        <w:tc>
          <w:tcPr>
            <w:tcW w:w="0" w:type="auto"/>
            <w:shd w:val="clear" w:color="auto" w:fill="FFFFFF"/>
          </w:tcPr>
          <w:p w14:paraId="6CE1BDFC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0.76</w:t>
            </w:r>
          </w:p>
        </w:tc>
        <w:tc>
          <w:tcPr>
            <w:tcW w:w="0" w:type="auto"/>
            <w:shd w:val="clear" w:color="auto" w:fill="FFFFFF"/>
          </w:tcPr>
          <w:p w14:paraId="2B426F13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0.96</w:t>
            </w:r>
          </w:p>
        </w:tc>
        <w:tc>
          <w:tcPr>
            <w:tcW w:w="0" w:type="auto"/>
            <w:shd w:val="clear" w:color="auto" w:fill="FFFFFF"/>
          </w:tcPr>
          <w:p w14:paraId="2EABEF90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151241FB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</w:tr>
      <w:tr w:rsidR="00CC3954" w:rsidRPr="008444C3" w14:paraId="7A7C58DA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7630C4A" w14:textId="77777777" w:rsidR="00CC3954" w:rsidRPr="008444C3" w:rsidRDefault="00CC3954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75</w:t>
            </w:r>
          </w:p>
        </w:tc>
        <w:tc>
          <w:tcPr>
            <w:tcW w:w="0" w:type="auto"/>
            <w:shd w:val="clear" w:color="auto" w:fill="FFFFFF"/>
          </w:tcPr>
          <w:p w14:paraId="2DDB6B98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  <w:tc>
          <w:tcPr>
            <w:tcW w:w="0" w:type="auto"/>
            <w:shd w:val="clear" w:color="auto" w:fill="FFFFFF"/>
          </w:tcPr>
          <w:p w14:paraId="55BB71AC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89.72</w:t>
            </w:r>
          </w:p>
        </w:tc>
        <w:tc>
          <w:tcPr>
            <w:tcW w:w="0" w:type="auto"/>
            <w:shd w:val="clear" w:color="auto" w:fill="FFFFFF"/>
          </w:tcPr>
          <w:p w14:paraId="1304A9F4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0.86</w:t>
            </w:r>
          </w:p>
        </w:tc>
        <w:tc>
          <w:tcPr>
            <w:tcW w:w="0" w:type="auto"/>
            <w:shd w:val="clear" w:color="auto" w:fill="FFFFFF"/>
          </w:tcPr>
          <w:p w14:paraId="34F8C0A5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1.02</w:t>
            </w:r>
          </w:p>
        </w:tc>
        <w:tc>
          <w:tcPr>
            <w:tcW w:w="0" w:type="auto"/>
            <w:shd w:val="clear" w:color="auto" w:fill="FFFFFF"/>
          </w:tcPr>
          <w:p w14:paraId="46034CF6" w14:textId="0B33FDD2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</w:t>
            </w:r>
            <w:r w:rsidR="0040508C" w:rsidRPr="00DD6B45">
              <w:rPr>
                <w:noProof w:val="0"/>
              </w:rPr>
              <w:t>12</w:t>
            </w:r>
          </w:p>
        </w:tc>
        <w:tc>
          <w:tcPr>
            <w:tcW w:w="0" w:type="auto"/>
            <w:shd w:val="clear" w:color="auto" w:fill="FFFFFF"/>
          </w:tcPr>
          <w:p w14:paraId="07AC5D1A" w14:textId="77777777" w:rsidR="00CC3954" w:rsidRPr="00DD6B45" w:rsidRDefault="00CC3954" w:rsidP="00194EF5">
            <w:pPr>
              <w:jc w:val="right"/>
              <w:rPr>
                <w:noProof w:val="0"/>
              </w:rPr>
            </w:pPr>
            <w:r w:rsidRPr="00DD6B45">
              <w:rPr>
                <w:noProof w:val="0"/>
              </w:rPr>
              <w:t>0.00</w:t>
            </w:r>
          </w:p>
        </w:tc>
      </w:tr>
      <w:tr w:rsidR="00CC3954" w:rsidRPr="008444C3" w14:paraId="61949E79" w14:textId="77777777" w:rsidTr="00194EF5">
        <w:trPr>
          <w:cantSplit/>
          <w:jc w:val="center"/>
        </w:trPr>
        <w:tc>
          <w:tcPr>
            <w:tcW w:w="0" w:type="auto"/>
            <w:gridSpan w:val="8"/>
            <w:shd w:val="clear" w:color="auto" w:fill="FFFFFF"/>
          </w:tcPr>
          <w:p w14:paraId="0F699C0F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lastRenderedPageBreak/>
              <w:tab/>
              <w:t>Mutation-free cases excluded</w:t>
            </w:r>
          </w:p>
        </w:tc>
      </w:tr>
      <w:tr w:rsidR="00CC3954" w:rsidRPr="008444C3" w14:paraId="13D24CD7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FFFFFF"/>
          </w:tcPr>
          <w:p w14:paraId="1D907C8C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06D29D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CA9D03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F65CF8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5990FA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1B9C76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BRAF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4E4C4F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EGFR</w:t>
            </w:r>
          </w:p>
        </w:tc>
      </w:tr>
      <w:tr w:rsidR="00CC3954" w:rsidRPr="008444C3" w14:paraId="2E842ECA" w14:textId="77777777" w:rsidTr="00194EF5">
        <w:trPr>
          <w:cantSplit/>
          <w:jc w:val="center"/>
        </w:trPr>
        <w:tc>
          <w:tcPr>
            <w:tcW w:w="0" w:type="auto"/>
            <w:gridSpan w:val="8"/>
            <w:shd w:val="clear" w:color="auto" w:fill="E0E0E0"/>
          </w:tcPr>
          <w:p w14:paraId="05DA9B4B" w14:textId="77777777" w:rsidR="00CC3954" w:rsidRPr="008444C3" w:rsidRDefault="00CC3954" w:rsidP="00194EF5">
            <w:pPr>
              <w:jc w:val="center"/>
              <w:rPr>
                <w:noProof w:val="0"/>
              </w:rPr>
            </w:pPr>
            <w:r w:rsidRPr="008444C3">
              <w:rPr>
                <w:noProof w:val="0"/>
              </w:rPr>
              <w:t>LINEAR SCALE</w:t>
            </w:r>
          </w:p>
        </w:tc>
      </w:tr>
      <w:tr w:rsidR="006A310F" w:rsidRPr="008444C3" w14:paraId="514BF15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003CB1C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Mean</w:t>
            </w:r>
          </w:p>
        </w:tc>
        <w:tc>
          <w:tcPr>
            <w:tcW w:w="0" w:type="auto"/>
            <w:shd w:val="clear" w:color="auto" w:fill="FFFFFF"/>
          </w:tcPr>
          <w:p w14:paraId="4C93AED6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</w:t>
            </w:r>
          </w:p>
        </w:tc>
        <w:tc>
          <w:tcPr>
            <w:tcW w:w="0" w:type="auto"/>
            <w:shd w:val="clear" w:color="auto" w:fill="FFFFFF"/>
          </w:tcPr>
          <w:p w14:paraId="58A73463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75.76</w:t>
            </w:r>
          </w:p>
        </w:tc>
        <w:tc>
          <w:tcPr>
            <w:tcW w:w="0" w:type="auto"/>
            <w:shd w:val="clear" w:color="auto" w:fill="FFFFFF"/>
          </w:tcPr>
          <w:p w14:paraId="2191A258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6.25</w:t>
            </w:r>
          </w:p>
        </w:tc>
        <w:tc>
          <w:tcPr>
            <w:tcW w:w="0" w:type="auto"/>
            <w:shd w:val="clear" w:color="auto" w:fill="FFFFFF"/>
          </w:tcPr>
          <w:p w14:paraId="6B0DBE6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19.78</w:t>
            </w:r>
          </w:p>
        </w:tc>
        <w:tc>
          <w:tcPr>
            <w:tcW w:w="0" w:type="auto"/>
            <w:shd w:val="clear" w:color="auto" w:fill="FFFFFF"/>
          </w:tcPr>
          <w:p w14:paraId="094EEE69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92.50</w:t>
            </w:r>
          </w:p>
        </w:tc>
        <w:tc>
          <w:tcPr>
            <w:tcW w:w="0" w:type="auto"/>
            <w:shd w:val="clear" w:color="auto" w:fill="FFFFFF"/>
          </w:tcPr>
          <w:p w14:paraId="341CD60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4.51</w:t>
            </w:r>
          </w:p>
        </w:tc>
      </w:tr>
      <w:tr w:rsidR="006A310F" w:rsidRPr="008444C3" w14:paraId="1F21F817" w14:textId="77777777" w:rsidTr="00194EF5">
        <w:trPr>
          <w:cantSplit/>
          <w:jc w:val="center"/>
        </w:trPr>
        <w:tc>
          <w:tcPr>
            <w:tcW w:w="2552" w:type="dxa"/>
            <w:vMerge w:val="restart"/>
            <w:shd w:val="clear" w:color="auto" w:fill="E0E0E0"/>
          </w:tcPr>
          <w:p w14:paraId="69763074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95% Confidence Interval for Mean</w:t>
            </w:r>
          </w:p>
        </w:tc>
        <w:tc>
          <w:tcPr>
            <w:tcW w:w="1439" w:type="dxa"/>
            <w:shd w:val="clear" w:color="auto" w:fill="E0E0E0"/>
          </w:tcPr>
          <w:p w14:paraId="762DC587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Lower Bound</w:t>
            </w:r>
          </w:p>
        </w:tc>
        <w:tc>
          <w:tcPr>
            <w:tcW w:w="0" w:type="auto"/>
            <w:shd w:val="clear" w:color="auto" w:fill="FFFFFF"/>
          </w:tcPr>
          <w:p w14:paraId="54FFC1C1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</w:t>
            </w:r>
          </w:p>
        </w:tc>
        <w:tc>
          <w:tcPr>
            <w:tcW w:w="0" w:type="auto"/>
            <w:shd w:val="clear" w:color="auto" w:fill="FFFFFF"/>
          </w:tcPr>
          <w:p w14:paraId="72B8F0B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40.74</w:t>
            </w:r>
          </w:p>
        </w:tc>
        <w:tc>
          <w:tcPr>
            <w:tcW w:w="0" w:type="auto"/>
            <w:shd w:val="clear" w:color="auto" w:fill="FFFFFF"/>
          </w:tcPr>
          <w:p w14:paraId="3BF8648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-1.30</w:t>
            </w:r>
          </w:p>
        </w:tc>
        <w:tc>
          <w:tcPr>
            <w:tcW w:w="0" w:type="auto"/>
            <w:shd w:val="clear" w:color="auto" w:fill="FFFFFF"/>
          </w:tcPr>
          <w:p w14:paraId="4334FE7C" w14:textId="77777777" w:rsidR="006A310F" w:rsidRPr="008444C3" w:rsidRDefault="006A310F" w:rsidP="00542E20">
            <w:pPr>
              <w:rPr>
                <w:noProof w:val="0"/>
              </w:rPr>
            </w:pPr>
            <w:r w:rsidRPr="008444C3">
              <w:rPr>
                <w:noProof w:val="0"/>
              </w:rPr>
              <w:t>27.3401</w:t>
            </w:r>
          </w:p>
        </w:tc>
        <w:tc>
          <w:tcPr>
            <w:tcW w:w="0" w:type="auto"/>
            <w:shd w:val="clear" w:color="auto" w:fill="FFFFFF"/>
          </w:tcPr>
          <w:p w14:paraId="6313AF6A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24.68</w:t>
            </w:r>
          </w:p>
        </w:tc>
        <w:tc>
          <w:tcPr>
            <w:tcW w:w="0" w:type="auto"/>
            <w:shd w:val="clear" w:color="auto" w:fill="FFFFFF"/>
          </w:tcPr>
          <w:p w14:paraId="053D6395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-9.66</w:t>
            </w:r>
          </w:p>
        </w:tc>
      </w:tr>
      <w:tr w:rsidR="006A310F" w:rsidRPr="008444C3" w14:paraId="4C85600C" w14:textId="77777777" w:rsidTr="00194EF5">
        <w:trPr>
          <w:cantSplit/>
          <w:jc w:val="center"/>
        </w:trPr>
        <w:tc>
          <w:tcPr>
            <w:tcW w:w="2552" w:type="dxa"/>
            <w:vMerge/>
            <w:shd w:val="clear" w:color="auto" w:fill="E0E0E0"/>
          </w:tcPr>
          <w:p w14:paraId="75373D3B" w14:textId="77777777" w:rsidR="006A310F" w:rsidRPr="008444C3" w:rsidRDefault="006A310F" w:rsidP="00194EF5">
            <w:pPr>
              <w:rPr>
                <w:noProof w:val="0"/>
              </w:rPr>
            </w:pPr>
          </w:p>
        </w:tc>
        <w:tc>
          <w:tcPr>
            <w:tcW w:w="1439" w:type="dxa"/>
            <w:shd w:val="clear" w:color="auto" w:fill="E0E0E0"/>
          </w:tcPr>
          <w:p w14:paraId="6334E715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Upper Bound</w:t>
            </w:r>
          </w:p>
        </w:tc>
        <w:tc>
          <w:tcPr>
            <w:tcW w:w="0" w:type="auto"/>
            <w:shd w:val="clear" w:color="auto" w:fill="FFFFFF"/>
          </w:tcPr>
          <w:p w14:paraId="7F920B2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</w:t>
            </w:r>
          </w:p>
        </w:tc>
        <w:tc>
          <w:tcPr>
            <w:tcW w:w="0" w:type="auto"/>
            <w:shd w:val="clear" w:color="auto" w:fill="FFFFFF"/>
          </w:tcPr>
          <w:p w14:paraId="20C216E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110.77</w:t>
            </w:r>
          </w:p>
        </w:tc>
        <w:tc>
          <w:tcPr>
            <w:tcW w:w="0" w:type="auto"/>
            <w:shd w:val="clear" w:color="auto" w:fill="FFFFFF"/>
          </w:tcPr>
          <w:p w14:paraId="50F4959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13.79</w:t>
            </w:r>
          </w:p>
        </w:tc>
        <w:tc>
          <w:tcPr>
            <w:tcW w:w="0" w:type="auto"/>
            <w:shd w:val="clear" w:color="auto" w:fill="FFFFFF"/>
          </w:tcPr>
          <w:p w14:paraId="521AE817" w14:textId="77777777" w:rsidR="006A310F" w:rsidRPr="008444C3" w:rsidRDefault="006A310F" w:rsidP="00542E20">
            <w:pPr>
              <w:rPr>
                <w:noProof w:val="0"/>
              </w:rPr>
            </w:pPr>
            <w:r w:rsidRPr="008444C3">
              <w:rPr>
                <w:noProof w:val="0"/>
              </w:rPr>
              <w:t>157.6542</w:t>
            </w:r>
          </w:p>
        </w:tc>
        <w:tc>
          <w:tcPr>
            <w:tcW w:w="0" w:type="auto"/>
            <w:shd w:val="clear" w:color="auto" w:fill="FFFFFF"/>
          </w:tcPr>
          <w:p w14:paraId="6D46A354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147.99</w:t>
            </w:r>
          </w:p>
        </w:tc>
        <w:tc>
          <w:tcPr>
            <w:tcW w:w="0" w:type="auto"/>
            <w:shd w:val="clear" w:color="auto" w:fill="FFFFFF"/>
          </w:tcPr>
          <w:p w14:paraId="49F4B9B6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18.68</w:t>
            </w:r>
          </w:p>
        </w:tc>
      </w:tr>
      <w:tr w:rsidR="006A310F" w:rsidRPr="008444C3" w14:paraId="5778A47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3C27989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5% Trimmed Mean</w:t>
            </w:r>
          </w:p>
        </w:tc>
        <w:tc>
          <w:tcPr>
            <w:tcW w:w="0" w:type="auto"/>
            <w:shd w:val="clear" w:color="auto" w:fill="FFFFFF"/>
          </w:tcPr>
          <w:p w14:paraId="46BD5A0E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</w:t>
            </w:r>
          </w:p>
        </w:tc>
        <w:tc>
          <w:tcPr>
            <w:tcW w:w="0" w:type="auto"/>
            <w:shd w:val="clear" w:color="auto" w:fill="FFFFFF"/>
          </w:tcPr>
          <w:p w14:paraId="6934AA6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58.35</w:t>
            </w:r>
          </w:p>
        </w:tc>
        <w:tc>
          <w:tcPr>
            <w:tcW w:w="0" w:type="auto"/>
            <w:shd w:val="clear" w:color="auto" w:fill="FFFFFF"/>
          </w:tcPr>
          <w:p w14:paraId="2479C055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2.58</w:t>
            </w:r>
          </w:p>
        </w:tc>
        <w:tc>
          <w:tcPr>
            <w:tcW w:w="0" w:type="auto"/>
            <w:shd w:val="clear" w:color="auto" w:fill="FFFFFF"/>
          </w:tcPr>
          <w:p w14:paraId="6DD435F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5.52</w:t>
            </w:r>
          </w:p>
        </w:tc>
        <w:tc>
          <w:tcPr>
            <w:tcW w:w="0" w:type="auto"/>
            <w:shd w:val="clear" w:color="auto" w:fill="FFFFFF"/>
          </w:tcPr>
          <w:p w14:paraId="01277B09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87.96</w:t>
            </w:r>
          </w:p>
        </w:tc>
        <w:tc>
          <w:tcPr>
            <w:tcW w:w="0" w:type="auto"/>
            <w:shd w:val="clear" w:color="auto" w:fill="FFFFFF"/>
          </w:tcPr>
          <w:p w14:paraId="62A7B93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0.00</w:t>
            </w:r>
          </w:p>
        </w:tc>
      </w:tr>
      <w:tr w:rsidR="006A310F" w:rsidRPr="008444C3" w14:paraId="756CEA4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4A49F405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Median</w:t>
            </w:r>
          </w:p>
        </w:tc>
        <w:tc>
          <w:tcPr>
            <w:tcW w:w="0" w:type="auto"/>
            <w:shd w:val="clear" w:color="auto" w:fill="FFFFFF"/>
          </w:tcPr>
          <w:p w14:paraId="122343A7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</w:t>
            </w:r>
          </w:p>
        </w:tc>
        <w:tc>
          <w:tcPr>
            <w:tcW w:w="0" w:type="auto"/>
            <w:shd w:val="clear" w:color="auto" w:fill="FFFFFF"/>
          </w:tcPr>
          <w:p w14:paraId="6DE71D5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4.95</w:t>
            </w:r>
          </w:p>
        </w:tc>
        <w:tc>
          <w:tcPr>
            <w:tcW w:w="0" w:type="auto"/>
            <w:shd w:val="clear" w:color="auto" w:fill="FFFFFF"/>
          </w:tcPr>
          <w:p w14:paraId="565E1508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</w:t>
            </w:r>
          </w:p>
        </w:tc>
        <w:tc>
          <w:tcPr>
            <w:tcW w:w="0" w:type="auto"/>
            <w:shd w:val="clear" w:color="auto" w:fill="FFFFFF"/>
          </w:tcPr>
          <w:p w14:paraId="7259C02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</w:t>
            </w:r>
          </w:p>
        </w:tc>
        <w:tc>
          <w:tcPr>
            <w:tcW w:w="0" w:type="auto"/>
            <w:shd w:val="clear" w:color="auto" w:fill="FFFFFF"/>
          </w:tcPr>
          <w:p w14:paraId="782E6A3E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22.53</w:t>
            </w:r>
          </w:p>
        </w:tc>
        <w:tc>
          <w:tcPr>
            <w:tcW w:w="0" w:type="auto"/>
            <w:shd w:val="clear" w:color="auto" w:fill="FFFFFF"/>
          </w:tcPr>
          <w:p w14:paraId="27AEBBF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1.74</w:t>
            </w:r>
          </w:p>
        </w:tc>
      </w:tr>
      <w:tr w:rsidR="006A310F" w:rsidRPr="008444C3" w14:paraId="16B71A6D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6E64D546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Variance</w:t>
            </w:r>
          </w:p>
        </w:tc>
        <w:tc>
          <w:tcPr>
            <w:tcW w:w="0" w:type="auto"/>
            <w:shd w:val="clear" w:color="auto" w:fill="FFFFFF"/>
          </w:tcPr>
          <w:p w14:paraId="2D56C7D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0.20</w:t>
            </w:r>
          </w:p>
        </w:tc>
        <w:tc>
          <w:tcPr>
            <w:tcW w:w="0" w:type="auto"/>
            <w:shd w:val="clear" w:color="auto" w:fill="FFFFFF"/>
          </w:tcPr>
          <w:p w14:paraId="753DE5E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18377.06</w:t>
            </w:r>
          </w:p>
        </w:tc>
        <w:tc>
          <w:tcPr>
            <w:tcW w:w="0" w:type="auto"/>
            <w:shd w:val="clear" w:color="auto" w:fill="FFFFFF"/>
          </w:tcPr>
          <w:p w14:paraId="62AA152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363.86</w:t>
            </w:r>
          </w:p>
        </w:tc>
        <w:tc>
          <w:tcPr>
            <w:tcW w:w="0" w:type="auto"/>
            <w:shd w:val="clear" w:color="auto" w:fill="FFFFFF"/>
          </w:tcPr>
          <w:p w14:paraId="31FB512A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4760.14</w:t>
            </w:r>
          </w:p>
        </w:tc>
        <w:tc>
          <w:tcPr>
            <w:tcW w:w="0" w:type="auto"/>
            <w:shd w:val="clear" w:color="auto" w:fill="FFFFFF"/>
          </w:tcPr>
          <w:p w14:paraId="11658EBA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12734.88</w:t>
            </w:r>
          </w:p>
        </w:tc>
        <w:tc>
          <w:tcPr>
            <w:tcW w:w="0" w:type="auto"/>
            <w:shd w:val="clear" w:color="auto" w:fill="FFFFFF"/>
          </w:tcPr>
          <w:p w14:paraId="0021409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32.54</w:t>
            </w:r>
          </w:p>
        </w:tc>
      </w:tr>
      <w:tr w:rsidR="006A310F" w:rsidRPr="008444C3" w14:paraId="1BD710C2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97D84F8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Std. Deviation</w:t>
            </w:r>
          </w:p>
        </w:tc>
        <w:tc>
          <w:tcPr>
            <w:tcW w:w="0" w:type="auto"/>
            <w:shd w:val="clear" w:color="auto" w:fill="FFFFFF"/>
          </w:tcPr>
          <w:p w14:paraId="2F62D6DF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</w:t>
            </w:r>
          </w:p>
        </w:tc>
        <w:tc>
          <w:tcPr>
            <w:tcW w:w="0" w:type="auto"/>
            <w:shd w:val="clear" w:color="auto" w:fill="FFFFFF"/>
          </w:tcPr>
          <w:p w14:paraId="7DD9FE8F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135.56</w:t>
            </w:r>
          </w:p>
        </w:tc>
        <w:tc>
          <w:tcPr>
            <w:tcW w:w="0" w:type="auto"/>
            <w:shd w:val="clear" w:color="auto" w:fill="FFFFFF"/>
          </w:tcPr>
          <w:p w14:paraId="2F07A64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19.08</w:t>
            </w:r>
          </w:p>
        </w:tc>
        <w:tc>
          <w:tcPr>
            <w:tcW w:w="0" w:type="auto"/>
            <w:shd w:val="clear" w:color="auto" w:fill="FFFFFF"/>
          </w:tcPr>
          <w:p w14:paraId="538345EA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68.99</w:t>
            </w:r>
          </w:p>
        </w:tc>
        <w:tc>
          <w:tcPr>
            <w:tcW w:w="0" w:type="auto"/>
            <w:shd w:val="clear" w:color="auto" w:fill="FFFFFF"/>
          </w:tcPr>
          <w:p w14:paraId="6E1E0476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112.885</w:t>
            </w:r>
          </w:p>
        </w:tc>
        <w:tc>
          <w:tcPr>
            <w:tcW w:w="0" w:type="auto"/>
            <w:shd w:val="clear" w:color="auto" w:fill="FFFFFF"/>
          </w:tcPr>
          <w:p w14:paraId="109E16A2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5.70</w:t>
            </w:r>
          </w:p>
        </w:tc>
      </w:tr>
      <w:tr w:rsidR="006A310F" w:rsidRPr="008444C3" w14:paraId="5944735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4AA9607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Minimum</w:t>
            </w:r>
          </w:p>
        </w:tc>
        <w:tc>
          <w:tcPr>
            <w:tcW w:w="0" w:type="auto"/>
            <w:shd w:val="clear" w:color="auto" w:fill="FFFFFF"/>
          </w:tcPr>
          <w:p w14:paraId="3F4A632F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</w:t>
            </w:r>
          </w:p>
        </w:tc>
        <w:tc>
          <w:tcPr>
            <w:tcW w:w="0" w:type="auto"/>
            <w:shd w:val="clear" w:color="auto" w:fill="FFFFFF"/>
          </w:tcPr>
          <w:p w14:paraId="23CBD758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0.25</w:t>
            </w:r>
          </w:p>
        </w:tc>
        <w:tc>
          <w:tcPr>
            <w:tcW w:w="0" w:type="auto"/>
            <w:shd w:val="clear" w:color="auto" w:fill="FFFFFF"/>
          </w:tcPr>
          <w:p w14:paraId="5E111991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</w:t>
            </w:r>
          </w:p>
        </w:tc>
        <w:tc>
          <w:tcPr>
            <w:tcW w:w="0" w:type="auto"/>
            <w:shd w:val="clear" w:color="auto" w:fill="FFFFFF"/>
          </w:tcPr>
          <w:p w14:paraId="510EBE45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</w:t>
            </w:r>
          </w:p>
        </w:tc>
        <w:tc>
          <w:tcPr>
            <w:tcW w:w="0" w:type="auto"/>
            <w:shd w:val="clear" w:color="auto" w:fill="FFFFFF"/>
          </w:tcPr>
          <w:p w14:paraId="3DA63ACD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</w:t>
            </w:r>
          </w:p>
        </w:tc>
        <w:tc>
          <w:tcPr>
            <w:tcW w:w="0" w:type="auto"/>
            <w:shd w:val="clear" w:color="auto" w:fill="FFFFFF"/>
          </w:tcPr>
          <w:p w14:paraId="2D2AAD3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</w:t>
            </w:r>
          </w:p>
        </w:tc>
      </w:tr>
      <w:tr w:rsidR="006A310F" w:rsidRPr="008444C3" w14:paraId="57686C84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209D8AD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Maximum</w:t>
            </w:r>
          </w:p>
        </w:tc>
        <w:tc>
          <w:tcPr>
            <w:tcW w:w="0" w:type="auto"/>
            <w:shd w:val="clear" w:color="auto" w:fill="FFFFFF"/>
          </w:tcPr>
          <w:p w14:paraId="3ECA394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3.48</w:t>
            </w:r>
          </w:p>
        </w:tc>
        <w:tc>
          <w:tcPr>
            <w:tcW w:w="0" w:type="auto"/>
            <w:shd w:val="clear" w:color="auto" w:fill="FFFFFF"/>
          </w:tcPr>
          <w:p w14:paraId="6F04C0EB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599.63</w:t>
            </w:r>
          </w:p>
        </w:tc>
        <w:tc>
          <w:tcPr>
            <w:tcW w:w="0" w:type="auto"/>
            <w:shd w:val="clear" w:color="auto" w:fill="FFFFFF"/>
          </w:tcPr>
          <w:p w14:paraId="2469ECF0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85.48</w:t>
            </w:r>
          </w:p>
        </w:tc>
        <w:tc>
          <w:tcPr>
            <w:tcW w:w="0" w:type="auto"/>
            <w:shd w:val="clear" w:color="auto" w:fill="FFFFFF"/>
          </w:tcPr>
          <w:p w14:paraId="0EB3668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342.30</w:t>
            </w:r>
          </w:p>
        </w:tc>
        <w:tc>
          <w:tcPr>
            <w:tcW w:w="0" w:type="auto"/>
            <w:shd w:val="clear" w:color="auto" w:fill="FFFFFF"/>
          </w:tcPr>
          <w:p w14:paraId="137099B1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266.46</w:t>
            </w:r>
          </w:p>
        </w:tc>
        <w:tc>
          <w:tcPr>
            <w:tcW w:w="0" w:type="auto"/>
            <w:shd w:val="clear" w:color="auto" w:fill="FFFFFF"/>
          </w:tcPr>
          <w:p w14:paraId="61C4D691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11.07</w:t>
            </w:r>
          </w:p>
        </w:tc>
      </w:tr>
      <w:tr w:rsidR="006A310F" w:rsidRPr="008444C3" w14:paraId="1E15854A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5C17D6BF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Range</w:t>
            </w:r>
          </w:p>
        </w:tc>
        <w:tc>
          <w:tcPr>
            <w:tcW w:w="0" w:type="auto"/>
            <w:shd w:val="clear" w:color="auto" w:fill="FFFFFF"/>
          </w:tcPr>
          <w:p w14:paraId="1996529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2.92</w:t>
            </w:r>
          </w:p>
        </w:tc>
        <w:tc>
          <w:tcPr>
            <w:tcW w:w="0" w:type="auto"/>
            <w:shd w:val="clear" w:color="auto" w:fill="FFFFFF"/>
          </w:tcPr>
          <w:p w14:paraId="36EAAE8A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599.38</w:t>
            </w:r>
          </w:p>
        </w:tc>
        <w:tc>
          <w:tcPr>
            <w:tcW w:w="0" w:type="auto"/>
            <w:shd w:val="clear" w:color="auto" w:fill="FFFFFF"/>
          </w:tcPr>
          <w:p w14:paraId="6436B581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84.95</w:t>
            </w:r>
          </w:p>
        </w:tc>
        <w:tc>
          <w:tcPr>
            <w:tcW w:w="0" w:type="auto"/>
            <w:shd w:val="clear" w:color="auto" w:fill="FFFFFF"/>
          </w:tcPr>
          <w:p w14:paraId="21DDF9BF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341.74</w:t>
            </w:r>
          </w:p>
        </w:tc>
        <w:tc>
          <w:tcPr>
            <w:tcW w:w="0" w:type="auto"/>
            <w:shd w:val="clear" w:color="auto" w:fill="FFFFFF"/>
          </w:tcPr>
          <w:p w14:paraId="5BC2CCBB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266.34</w:t>
            </w:r>
          </w:p>
        </w:tc>
        <w:tc>
          <w:tcPr>
            <w:tcW w:w="0" w:type="auto"/>
            <w:shd w:val="clear" w:color="auto" w:fill="FFFFFF"/>
          </w:tcPr>
          <w:p w14:paraId="5B35128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10.35</w:t>
            </w:r>
          </w:p>
        </w:tc>
      </w:tr>
      <w:tr w:rsidR="006A310F" w:rsidRPr="008444C3" w14:paraId="7D7FA4E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AA72819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Interquartile Range</w:t>
            </w:r>
          </w:p>
        </w:tc>
        <w:tc>
          <w:tcPr>
            <w:tcW w:w="0" w:type="auto"/>
            <w:shd w:val="clear" w:color="auto" w:fill="FFFFFF"/>
          </w:tcPr>
          <w:p w14:paraId="39BA141C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</w:t>
            </w:r>
          </w:p>
        </w:tc>
        <w:tc>
          <w:tcPr>
            <w:tcW w:w="0" w:type="auto"/>
            <w:shd w:val="clear" w:color="auto" w:fill="FFFFFF"/>
          </w:tcPr>
          <w:p w14:paraId="32A24586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86.94</w:t>
            </w:r>
          </w:p>
        </w:tc>
        <w:tc>
          <w:tcPr>
            <w:tcW w:w="0" w:type="auto"/>
            <w:shd w:val="clear" w:color="auto" w:fill="FFFFFF"/>
          </w:tcPr>
          <w:p w14:paraId="1651E6DF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</w:t>
            </w:r>
          </w:p>
        </w:tc>
        <w:tc>
          <w:tcPr>
            <w:tcW w:w="0" w:type="auto"/>
            <w:shd w:val="clear" w:color="auto" w:fill="FFFFFF"/>
          </w:tcPr>
          <w:p w14:paraId="5F12AD8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0.46</w:t>
            </w:r>
          </w:p>
        </w:tc>
        <w:tc>
          <w:tcPr>
            <w:tcW w:w="0" w:type="auto"/>
            <w:shd w:val="clear" w:color="auto" w:fill="FFFFFF"/>
          </w:tcPr>
          <w:p w14:paraId="6A984745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233.56</w:t>
            </w:r>
          </w:p>
        </w:tc>
        <w:tc>
          <w:tcPr>
            <w:tcW w:w="0" w:type="auto"/>
            <w:shd w:val="clear" w:color="auto" w:fill="FFFFFF"/>
          </w:tcPr>
          <w:p w14:paraId="6EF30E7C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</w:t>
            </w:r>
          </w:p>
        </w:tc>
      </w:tr>
      <w:tr w:rsidR="006A310F" w:rsidRPr="008444C3" w14:paraId="5ABB951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4E53311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Skewness</w:t>
            </w:r>
          </w:p>
        </w:tc>
        <w:tc>
          <w:tcPr>
            <w:tcW w:w="0" w:type="auto"/>
            <w:shd w:val="clear" w:color="auto" w:fill="FFFFFF"/>
          </w:tcPr>
          <w:p w14:paraId="07E4D93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4.33</w:t>
            </w:r>
          </w:p>
        </w:tc>
        <w:tc>
          <w:tcPr>
            <w:tcW w:w="0" w:type="auto"/>
            <w:shd w:val="clear" w:color="auto" w:fill="FFFFFF"/>
          </w:tcPr>
          <w:p w14:paraId="716EA644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1.98</w:t>
            </w:r>
          </w:p>
        </w:tc>
        <w:tc>
          <w:tcPr>
            <w:tcW w:w="0" w:type="auto"/>
            <w:shd w:val="clear" w:color="auto" w:fill="FFFFFF"/>
          </w:tcPr>
          <w:p w14:paraId="3CED65E1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3.71</w:t>
            </w:r>
          </w:p>
        </w:tc>
        <w:tc>
          <w:tcPr>
            <w:tcW w:w="0" w:type="auto"/>
            <w:shd w:val="clear" w:color="auto" w:fill="FFFFFF"/>
          </w:tcPr>
          <w:p w14:paraId="7A6A4738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4.01</w:t>
            </w:r>
          </w:p>
        </w:tc>
        <w:tc>
          <w:tcPr>
            <w:tcW w:w="0" w:type="auto"/>
            <w:shd w:val="clear" w:color="auto" w:fill="FFFFFF"/>
          </w:tcPr>
          <w:p w14:paraId="5A3B316B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.643</w:t>
            </w:r>
          </w:p>
        </w:tc>
        <w:tc>
          <w:tcPr>
            <w:tcW w:w="0" w:type="auto"/>
            <w:shd w:val="clear" w:color="auto" w:fill="FFFFFF"/>
          </w:tcPr>
          <w:p w14:paraId="2BE3BC4D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1.67</w:t>
            </w:r>
          </w:p>
        </w:tc>
      </w:tr>
      <w:tr w:rsidR="006A310F" w:rsidRPr="008444C3" w14:paraId="302F607D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69525E67" w14:textId="77777777" w:rsidR="006A310F" w:rsidRPr="008444C3" w:rsidRDefault="006A310F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Kurtosis</w:t>
            </w:r>
          </w:p>
        </w:tc>
        <w:tc>
          <w:tcPr>
            <w:tcW w:w="0" w:type="auto"/>
            <w:shd w:val="clear" w:color="auto" w:fill="FFFFFF"/>
          </w:tcPr>
          <w:p w14:paraId="17FC7C3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23.73</w:t>
            </w:r>
          </w:p>
        </w:tc>
        <w:tc>
          <w:tcPr>
            <w:tcW w:w="0" w:type="auto"/>
            <w:shd w:val="clear" w:color="auto" w:fill="FFFFFF"/>
          </w:tcPr>
          <w:p w14:paraId="4C365246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3.44</w:t>
            </w:r>
          </w:p>
        </w:tc>
        <w:tc>
          <w:tcPr>
            <w:tcW w:w="0" w:type="auto"/>
            <w:shd w:val="clear" w:color="auto" w:fill="FFFFFF"/>
          </w:tcPr>
          <w:p w14:paraId="5AFF30C7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13.35</w:t>
            </w:r>
          </w:p>
        </w:tc>
        <w:tc>
          <w:tcPr>
            <w:tcW w:w="0" w:type="auto"/>
            <w:shd w:val="clear" w:color="auto" w:fill="FFFFFF"/>
          </w:tcPr>
          <w:p w14:paraId="0AFF2AF9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15.94</w:t>
            </w:r>
          </w:p>
        </w:tc>
        <w:tc>
          <w:tcPr>
            <w:tcW w:w="0" w:type="auto"/>
            <w:shd w:val="clear" w:color="auto" w:fill="FFFFFF"/>
          </w:tcPr>
          <w:p w14:paraId="7A203C6A" w14:textId="77777777" w:rsidR="006A310F" w:rsidRPr="008444C3" w:rsidRDefault="006A310F" w:rsidP="006A310F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-1.577</w:t>
            </w:r>
          </w:p>
        </w:tc>
        <w:tc>
          <w:tcPr>
            <w:tcW w:w="0" w:type="auto"/>
            <w:shd w:val="clear" w:color="auto" w:fill="FFFFFF"/>
          </w:tcPr>
          <w:p w14:paraId="41BAA3EC" w14:textId="77777777" w:rsidR="006A310F" w:rsidRPr="008444C3" w:rsidRDefault="006A310F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</w:t>
            </w:r>
          </w:p>
        </w:tc>
      </w:tr>
      <w:tr w:rsidR="00CC3954" w:rsidRPr="008444C3" w14:paraId="1E59E516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4956764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Percentiles</w:t>
            </w:r>
          </w:p>
        </w:tc>
        <w:tc>
          <w:tcPr>
            <w:tcW w:w="0" w:type="auto"/>
            <w:shd w:val="clear" w:color="auto" w:fill="FFFFFF"/>
          </w:tcPr>
          <w:p w14:paraId="12AC21DA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709B565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24C9057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E4A24C3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D710770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43708D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</w:tr>
      <w:tr w:rsidR="00E37BC9" w:rsidRPr="008444C3" w14:paraId="673BDC74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9B64871" w14:textId="77777777" w:rsidR="00E37BC9" w:rsidRPr="008444C3" w:rsidRDefault="00E37BC9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25</w:t>
            </w:r>
          </w:p>
        </w:tc>
        <w:tc>
          <w:tcPr>
            <w:tcW w:w="0" w:type="auto"/>
            <w:shd w:val="clear" w:color="auto" w:fill="FFFFFF"/>
          </w:tcPr>
          <w:p w14:paraId="610613E1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0.80</w:t>
            </w:r>
          </w:p>
        </w:tc>
        <w:tc>
          <w:tcPr>
            <w:tcW w:w="0" w:type="auto"/>
            <w:shd w:val="clear" w:color="auto" w:fill="FFFFFF"/>
          </w:tcPr>
          <w:p w14:paraId="41359041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2.78</w:t>
            </w:r>
          </w:p>
        </w:tc>
        <w:tc>
          <w:tcPr>
            <w:tcW w:w="0" w:type="auto"/>
            <w:shd w:val="clear" w:color="auto" w:fill="FFFFFF"/>
          </w:tcPr>
          <w:p w14:paraId="3EEBEE92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</w:t>
            </w:r>
          </w:p>
        </w:tc>
        <w:tc>
          <w:tcPr>
            <w:tcW w:w="0" w:type="auto"/>
            <w:shd w:val="clear" w:color="auto" w:fill="FFFFFF"/>
          </w:tcPr>
          <w:p w14:paraId="7C2C3286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</w:t>
            </w:r>
          </w:p>
        </w:tc>
        <w:tc>
          <w:tcPr>
            <w:tcW w:w="0" w:type="auto"/>
            <w:shd w:val="clear" w:color="auto" w:fill="FFFFFF"/>
          </w:tcPr>
          <w:p w14:paraId="469B3691" w14:textId="77777777" w:rsidR="00E37BC9" w:rsidRPr="008444C3" w:rsidRDefault="00E37BC9" w:rsidP="00E37BC9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0.26</w:t>
            </w:r>
          </w:p>
        </w:tc>
        <w:tc>
          <w:tcPr>
            <w:tcW w:w="0" w:type="auto"/>
            <w:shd w:val="clear" w:color="auto" w:fill="FFFFFF"/>
          </w:tcPr>
          <w:p w14:paraId="4B892421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</w:t>
            </w:r>
          </w:p>
        </w:tc>
      </w:tr>
      <w:tr w:rsidR="00E37BC9" w:rsidRPr="008444C3" w14:paraId="1A85A45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E853F81" w14:textId="77777777" w:rsidR="00E37BC9" w:rsidRPr="008444C3" w:rsidRDefault="00E37BC9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33</w:t>
            </w:r>
          </w:p>
        </w:tc>
        <w:tc>
          <w:tcPr>
            <w:tcW w:w="0" w:type="auto"/>
            <w:shd w:val="clear" w:color="auto" w:fill="FFFFFF"/>
          </w:tcPr>
          <w:p w14:paraId="58E2313F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</w:t>
            </w:r>
          </w:p>
        </w:tc>
        <w:tc>
          <w:tcPr>
            <w:tcW w:w="0" w:type="auto"/>
            <w:shd w:val="clear" w:color="auto" w:fill="FFFFFF"/>
          </w:tcPr>
          <w:p w14:paraId="7888219D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3.17</w:t>
            </w:r>
          </w:p>
        </w:tc>
        <w:tc>
          <w:tcPr>
            <w:tcW w:w="0" w:type="auto"/>
            <w:shd w:val="clear" w:color="auto" w:fill="FFFFFF"/>
          </w:tcPr>
          <w:p w14:paraId="197E7B2D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</w:t>
            </w:r>
          </w:p>
        </w:tc>
        <w:tc>
          <w:tcPr>
            <w:tcW w:w="0" w:type="auto"/>
            <w:shd w:val="clear" w:color="auto" w:fill="FFFFFF"/>
          </w:tcPr>
          <w:p w14:paraId="244819A2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</w:t>
            </w:r>
          </w:p>
        </w:tc>
        <w:tc>
          <w:tcPr>
            <w:tcW w:w="0" w:type="auto"/>
            <w:shd w:val="clear" w:color="auto" w:fill="FFFFFF"/>
          </w:tcPr>
          <w:p w14:paraId="7D0C1CBC" w14:textId="77777777" w:rsidR="00E37BC9" w:rsidRPr="008444C3" w:rsidRDefault="00E37BC9" w:rsidP="00E37BC9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</w:t>
            </w:r>
          </w:p>
        </w:tc>
        <w:tc>
          <w:tcPr>
            <w:tcW w:w="0" w:type="auto"/>
            <w:shd w:val="clear" w:color="auto" w:fill="FFFFFF"/>
          </w:tcPr>
          <w:p w14:paraId="54B7640A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</w:t>
            </w:r>
          </w:p>
        </w:tc>
      </w:tr>
      <w:tr w:rsidR="00E37BC9" w:rsidRPr="008444C3" w14:paraId="4046723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3FE1C69" w14:textId="77777777" w:rsidR="00E37BC9" w:rsidRPr="008444C3" w:rsidRDefault="00E37BC9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14:paraId="16949F38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</w:t>
            </w:r>
          </w:p>
        </w:tc>
        <w:tc>
          <w:tcPr>
            <w:tcW w:w="0" w:type="auto"/>
            <w:shd w:val="clear" w:color="auto" w:fill="FFFFFF"/>
          </w:tcPr>
          <w:p w14:paraId="5EACEE39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4.95</w:t>
            </w:r>
          </w:p>
        </w:tc>
        <w:tc>
          <w:tcPr>
            <w:tcW w:w="0" w:type="auto"/>
            <w:shd w:val="clear" w:color="auto" w:fill="FFFFFF"/>
          </w:tcPr>
          <w:p w14:paraId="2B3BFA78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</w:t>
            </w:r>
          </w:p>
        </w:tc>
        <w:tc>
          <w:tcPr>
            <w:tcW w:w="0" w:type="auto"/>
            <w:shd w:val="clear" w:color="auto" w:fill="FFFFFF"/>
          </w:tcPr>
          <w:p w14:paraId="37048770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</w:t>
            </w:r>
          </w:p>
        </w:tc>
        <w:tc>
          <w:tcPr>
            <w:tcW w:w="0" w:type="auto"/>
            <w:shd w:val="clear" w:color="auto" w:fill="FFFFFF"/>
          </w:tcPr>
          <w:p w14:paraId="43CCB638" w14:textId="77777777" w:rsidR="00E37BC9" w:rsidRPr="008444C3" w:rsidRDefault="00E37BC9" w:rsidP="00E37BC9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22.53</w:t>
            </w:r>
          </w:p>
        </w:tc>
        <w:tc>
          <w:tcPr>
            <w:tcW w:w="0" w:type="auto"/>
            <w:shd w:val="clear" w:color="auto" w:fill="FFFFFF"/>
          </w:tcPr>
          <w:p w14:paraId="1F7756B7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1.74</w:t>
            </w:r>
          </w:p>
        </w:tc>
      </w:tr>
      <w:tr w:rsidR="00E37BC9" w:rsidRPr="008444C3" w14:paraId="514DAF9A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69976EC1" w14:textId="77777777" w:rsidR="00E37BC9" w:rsidRPr="008444C3" w:rsidRDefault="00E37BC9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67</w:t>
            </w:r>
          </w:p>
        </w:tc>
        <w:tc>
          <w:tcPr>
            <w:tcW w:w="0" w:type="auto"/>
            <w:shd w:val="clear" w:color="auto" w:fill="FFFFFF"/>
          </w:tcPr>
          <w:p w14:paraId="7180E1B7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</w:t>
            </w:r>
          </w:p>
        </w:tc>
        <w:tc>
          <w:tcPr>
            <w:tcW w:w="0" w:type="auto"/>
            <w:shd w:val="clear" w:color="auto" w:fill="FFFFFF"/>
          </w:tcPr>
          <w:p w14:paraId="78601021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10.67</w:t>
            </w:r>
          </w:p>
        </w:tc>
        <w:tc>
          <w:tcPr>
            <w:tcW w:w="0" w:type="auto"/>
            <w:shd w:val="clear" w:color="auto" w:fill="FFFFFF"/>
          </w:tcPr>
          <w:p w14:paraId="1857BC80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</w:t>
            </w:r>
          </w:p>
        </w:tc>
        <w:tc>
          <w:tcPr>
            <w:tcW w:w="0" w:type="auto"/>
            <w:shd w:val="clear" w:color="auto" w:fill="FFFFFF"/>
          </w:tcPr>
          <w:p w14:paraId="78E72D60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</w:t>
            </w:r>
          </w:p>
        </w:tc>
        <w:tc>
          <w:tcPr>
            <w:tcW w:w="0" w:type="auto"/>
            <w:shd w:val="clear" w:color="auto" w:fill="FFFFFF"/>
          </w:tcPr>
          <w:p w14:paraId="57C4A287" w14:textId="77777777" w:rsidR="00E37BC9" w:rsidRPr="008444C3" w:rsidRDefault="00E37BC9" w:rsidP="00E37BC9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172.98</w:t>
            </w:r>
          </w:p>
        </w:tc>
        <w:tc>
          <w:tcPr>
            <w:tcW w:w="0" w:type="auto"/>
            <w:shd w:val="clear" w:color="auto" w:fill="FFFFFF"/>
          </w:tcPr>
          <w:p w14:paraId="2D9BE930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8.08</w:t>
            </w:r>
          </w:p>
        </w:tc>
      </w:tr>
      <w:tr w:rsidR="00E37BC9" w:rsidRPr="008444C3" w14:paraId="230D74E6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C5686A1" w14:textId="77777777" w:rsidR="00E37BC9" w:rsidRPr="008444C3" w:rsidRDefault="00E37BC9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75</w:t>
            </w:r>
          </w:p>
        </w:tc>
        <w:tc>
          <w:tcPr>
            <w:tcW w:w="0" w:type="auto"/>
            <w:shd w:val="clear" w:color="auto" w:fill="FFFFFF"/>
          </w:tcPr>
          <w:p w14:paraId="0E77A69B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1.15</w:t>
            </w:r>
          </w:p>
        </w:tc>
        <w:tc>
          <w:tcPr>
            <w:tcW w:w="0" w:type="auto"/>
            <w:shd w:val="clear" w:color="auto" w:fill="FFFFFF"/>
          </w:tcPr>
          <w:p w14:paraId="1F3F532A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89.72</w:t>
            </w:r>
          </w:p>
        </w:tc>
        <w:tc>
          <w:tcPr>
            <w:tcW w:w="0" w:type="auto"/>
            <w:shd w:val="clear" w:color="auto" w:fill="FFFFFF"/>
          </w:tcPr>
          <w:p w14:paraId="5B663757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</w:t>
            </w:r>
          </w:p>
        </w:tc>
        <w:tc>
          <w:tcPr>
            <w:tcW w:w="0" w:type="auto"/>
            <w:shd w:val="clear" w:color="auto" w:fill="FFFFFF"/>
          </w:tcPr>
          <w:p w14:paraId="7B65F093" w14:textId="77777777" w:rsidR="00E37BC9" w:rsidRPr="008444C3" w:rsidRDefault="00E37BC9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1.17</w:t>
            </w:r>
          </w:p>
        </w:tc>
        <w:tc>
          <w:tcPr>
            <w:tcW w:w="0" w:type="auto"/>
            <w:shd w:val="clear" w:color="auto" w:fill="FFFFFF"/>
          </w:tcPr>
          <w:p w14:paraId="10CB2DCB" w14:textId="77777777" w:rsidR="00E37BC9" w:rsidRPr="008444C3" w:rsidRDefault="00E37BC9" w:rsidP="00E37BC9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233.82</w:t>
            </w:r>
          </w:p>
        </w:tc>
        <w:tc>
          <w:tcPr>
            <w:tcW w:w="0" w:type="auto"/>
            <w:shd w:val="clear" w:color="auto" w:fill="FFFFFF"/>
          </w:tcPr>
          <w:p w14:paraId="5DA877EC" w14:textId="0578FEFB" w:rsidR="00E37BC9" w:rsidRPr="008444C3" w:rsidRDefault="00E37BC9" w:rsidP="00194EF5">
            <w:pPr>
              <w:jc w:val="right"/>
              <w:rPr>
                <w:noProof w:val="0"/>
              </w:rPr>
            </w:pPr>
          </w:p>
        </w:tc>
      </w:tr>
      <w:tr w:rsidR="00CC3954" w:rsidRPr="008444C3" w14:paraId="6E2785F9" w14:textId="77777777" w:rsidTr="00194EF5">
        <w:trPr>
          <w:cantSplit/>
          <w:trHeight w:val="444"/>
          <w:jc w:val="center"/>
        </w:trPr>
        <w:tc>
          <w:tcPr>
            <w:tcW w:w="0" w:type="auto"/>
            <w:gridSpan w:val="2"/>
            <w:shd w:val="clear" w:color="auto" w:fill="FFFFFF"/>
          </w:tcPr>
          <w:p w14:paraId="564A5F10" w14:textId="77777777" w:rsidR="00CC3954" w:rsidRPr="008444C3" w:rsidRDefault="005A3A7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noProof w:val="0"/>
              </w:rPr>
              <w:t>=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2DDBE6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A06C2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KRAS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C21239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Q61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41F511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NRAS G12/G13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635749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BRAF</w:t>
            </w:r>
          </w:p>
        </w:tc>
        <w:tc>
          <w:tcPr>
            <w:tcW w:w="1016" w:type="dxa"/>
            <w:shd w:val="clear" w:color="auto" w:fill="FFFFFF"/>
            <w:vAlign w:val="center"/>
          </w:tcPr>
          <w:p w14:paraId="4F183148" w14:textId="77777777" w:rsidR="00CC3954" w:rsidRPr="008444C3" w:rsidRDefault="00CC3954" w:rsidP="00194EF5">
            <w:pPr>
              <w:jc w:val="center"/>
              <w:rPr>
                <w:b/>
                <w:noProof w:val="0"/>
              </w:rPr>
            </w:pPr>
            <w:r w:rsidRPr="008444C3">
              <w:rPr>
                <w:b/>
                <w:noProof w:val="0"/>
              </w:rPr>
              <w:t>EGFR</w:t>
            </w:r>
          </w:p>
        </w:tc>
      </w:tr>
      <w:tr w:rsidR="00CC3954" w:rsidRPr="008444C3" w14:paraId="577D59A0" w14:textId="77777777" w:rsidTr="00194EF5">
        <w:trPr>
          <w:cantSplit/>
          <w:jc w:val="center"/>
        </w:trPr>
        <w:tc>
          <w:tcPr>
            <w:tcW w:w="11533" w:type="dxa"/>
            <w:gridSpan w:val="8"/>
            <w:shd w:val="clear" w:color="auto" w:fill="E0E0E0"/>
          </w:tcPr>
          <w:p w14:paraId="7D4B9418" w14:textId="77777777" w:rsidR="00CC3954" w:rsidRPr="008444C3" w:rsidRDefault="00CC3954" w:rsidP="00194EF5">
            <w:pPr>
              <w:jc w:val="center"/>
              <w:rPr>
                <w:noProof w:val="0"/>
              </w:rPr>
            </w:pPr>
            <w:r w:rsidRPr="008444C3">
              <w:rPr>
                <w:noProof w:val="0"/>
              </w:rPr>
              <w:t>LOG SCALE</w:t>
            </w:r>
          </w:p>
        </w:tc>
      </w:tr>
      <w:tr w:rsidR="00303442" w:rsidRPr="008444C3" w14:paraId="4ED868A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EE4212B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Mean</w:t>
            </w:r>
          </w:p>
        </w:tc>
        <w:tc>
          <w:tcPr>
            <w:tcW w:w="0" w:type="auto"/>
            <w:shd w:val="clear" w:color="auto" w:fill="FFFFFF"/>
          </w:tcPr>
          <w:p w14:paraId="10D96AD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-0.03</w:t>
            </w:r>
          </w:p>
        </w:tc>
        <w:tc>
          <w:tcPr>
            <w:tcW w:w="0" w:type="auto"/>
            <w:shd w:val="clear" w:color="auto" w:fill="FFFFFF"/>
          </w:tcPr>
          <w:p w14:paraId="7FE50D53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</w:t>
            </w:r>
          </w:p>
        </w:tc>
        <w:tc>
          <w:tcPr>
            <w:tcW w:w="0" w:type="auto"/>
            <w:shd w:val="clear" w:color="auto" w:fill="FFFFFF"/>
          </w:tcPr>
          <w:p w14:paraId="113D2B15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</w:t>
            </w:r>
          </w:p>
        </w:tc>
        <w:tc>
          <w:tcPr>
            <w:tcW w:w="0" w:type="auto"/>
            <w:shd w:val="clear" w:color="auto" w:fill="FFFFFF"/>
          </w:tcPr>
          <w:p w14:paraId="72AA76E7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</w:t>
            </w:r>
          </w:p>
        </w:tc>
        <w:tc>
          <w:tcPr>
            <w:tcW w:w="0" w:type="auto"/>
            <w:shd w:val="clear" w:color="auto" w:fill="FFFFFF"/>
          </w:tcPr>
          <w:p w14:paraId="10A0778E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</w:t>
            </w:r>
          </w:p>
        </w:tc>
        <w:tc>
          <w:tcPr>
            <w:tcW w:w="1016" w:type="dxa"/>
            <w:shd w:val="clear" w:color="auto" w:fill="FFFFFF"/>
          </w:tcPr>
          <w:p w14:paraId="77172AF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</w:t>
            </w:r>
          </w:p>
        </w:tc>
      </w:tr>
      <w:tr w:rsidR="00303442" w:rsidRPr="008444C3" w14:paraId="42882C56" w14:textId="77777777" w:rsidTr="00194EF5">
        <w:trPr>
          <w:cantSplit/>
          <w:jc w:val="center"/>
        </w:trPr>
        <w:tc>
          <w:tcPr>
            <w:tcW w:w="2552" w:type="dxa"/>
            <w:vMerge w:val="restart"/>
            <w:shd w:val="clear" w:color="auto" w:fill="E0E0E0"/>
          </w:tcPr>
          <w:p w14:paraId="5F3297C4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95% Confidence Interval for Mean</w:t>
            </w:r>
          </w:p>
        </w:tc>
        <w:tc>
          <w:tcPr>
            <w:tcW w:w="1439" w:type="dxa"/>
            <w:shd w:val="clear" w:color="auto" w:fill="E0E0E0"/>
          </w:tcPr>
          <w:p w14:paraId="32F52BA5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Lower Bound</w:t>
            </w:r>
          </w:p>
        </w:tc>
        <w:tc>
          <w:tcPr>
            <w:tcW w:w="0" w:type="auto"/>
            <w:shd w:val="clear" w:color="auto" w:fill="FFFFFF"/>
          </w:tcPr>
          <w:p w14:paraId="029832EF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-0.07</w:t>
            </w:r>
          </w:p>
        </w:tc>
        <w:tc>
          <w:tcPr>
            <w:tcW w:w="0" w:type="auto"/>
            <w:shd w:val="clear" w:color="auto" w:fill="FFFFFF"/>
          </w:tcPr>
          <w:p w14:paraId="23E6B41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</w:t>
            </w:r>
          </w:p>
        </w:tc>
        <w:tc>
          <w:tcPr>
            <w:tcW w:w="0" w:type="auto"/>
            <w:shd w:val="clear" w:color="auto" w:fill="FFFFFF"/>
          </w:tcPr>
          <w:p w14:paraId="6496E7B0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-0.09</w:t>
            </w:r>
          </w:p>
        </w:tc>
        <w:tc>
          <w:tcPr>
            <w:tcW w:w="0" w:type="auto"/>
            <w:shd w:val="clear" w:color="auto" w:fill="FFFFFF"/>
          </w:tcPr>
          <w:p w14:paraId="0C4330EB" w14:textId="77777777" w:rsidR="00303442" w:rsidRPr="008444C3" w:rsidRDefault="00303442" w:rsidP="00FB3AF2">
            <w:pPr>
              <w:rPr>
                <w:noProof w:val="0"/>
              </w:rPr>
            </w:pPr>
            <w:r w:rsidRPr="008444C3">
              <w:rPr>
                <w:noProof w:val="0"/>
              </w:rPr>
              <w:t>-.0438</w:t>
            </w:r>
          </w:p>
        </w:tc>
        <w:tc>
          <w:tcPr>
            <w:tcW w:w="0" w:type="auto"/>
            <w:shd w:val="clear" w:color="auto" w:fill="FFFFFF"/>
          </w:tcPr>
          <w:p w14:paraId="08B86305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-0.18</w:t>
            </w:r>
          </w:p>
        </w:tc>
        <w:tc>
          <w:tcPr>
            <w:tcW w:w="1016" w:type="dxa"/>
            <w:shd w:val="clear" w:color="auto" w:fill="FFFFFF"/>
          </w:tcPr>
          <w:p w14:paraId="24BB5A69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-1.12</w:t>
            </w:r>
          </w:p>
        </w:tc>
      </w:tr>
      <w:tr w:rsidR="00303442" w:rsidRPr="008444C3" w14:paraId="23AB0E09" w14:textId="77777777" w:rsidTr="00194EF5">
        <w:trPr>
          <w:cantSplit/>
          <w:jc w:val="center"/>
        </w:trPr>
        <w:tc>
          <w:tcPr>
            <w:tcW w:w="2552" w:type="dxa"/>
            <w:vMerge/>
            <w:shd w:val="clear" w:color="auto" w:fill="E0E0E0"/>
          </w:tcPr>
          <w:p w14:paraId="7D19AFF0" w14:textId="77777777" w:rsidR="00303442" w:rsidRPr="008444C3" w:rsidRDefault="00303442" w:rsidP="00194EF5">
            <w:pPr>
              <w:rPr>
                <w:noProof w:val="0"/>
              </w:rPr>
            </w:pPr>
          </w:p>
        </w:tc>
        <w:tc>
          <w:tcPr>
            <w:tcW w:w="1439" w:type="dxa"/>
            <w:shd w:val="clear" w:color="auto" w:fill="E0E0E0"/>
          </w:tcPr>
          <w:p w14:paraId="5D7F7C14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Upper Bound</w:t>
            </w:r>
          </w:p>
        </w:tc>
        <w:tc>
          <w:tcPr>
            <w:tcW w:w="0" w:type="auto"/>
            <w:shd w:val="clear" w:color="auto" w:fill="FFFFFF"/>
          </w:tcPr>
          <w:p w14:paraId="7EC7E8B3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</w:t>
            </w:r>
          </w:p>
        </w:tc>
        <w:tc>
          <w:tcPr>
            <w:tcW w:w="0" w:type="auto"/>
            <w:shd w:val="clear" w:color="auto" w:fill="FFFFFF"/>
          </w:tcPr>
          <w:p w14:paraId="56370846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</w:t>
            </w:r>
          </w:p>
        </w:tc>
        <w:tc>
          <w:tcPr>
            <w:tcW w:w="0" w:type="auto"/>
            <w:shd w:val="clear" w:color="auto" w:fill="FFFFFF"/>
          </w:tcPr>
          <w:p w14:paraId="184538F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</w:t>
            </w:r>
          </w:p>
        </w:tc>
        <w:tc>
          <w:tcPr>
            <w:tcW w:w="0" w:type="auto"/>
            <w:shd w:val="clear" w:color="auto" w:fill="FFFFFF"/>
          </w:tcPr>
          <w:p w14:paraId="32A7969A" w14:textId="77777777" w:rsidR="00303442" w:rsidRPr="008444C3" w:rsidRDefault="00303442" w:rsidP="00FB3AF2">
            <w:pPr>
              <w:rPr>
                <w:noProof w:val="0"/>
              </w:rPr>
            </w:pPr>
            <w:r w:rsidRPr="008444C3">
              <w:rPr>
                <w:noProof w:val="0"/>
              </w:rPr>
              <w:t>1.6555</w:t>
            </w:r>
          </w:p>
        </w:tc>
        <w:tc>
          <w:tcPr>
            <w:tcW w:w="0" w:type="auto"/>
            <w:shd w:val="clear" w:color="auto" w:fill="FFFFFF"/>
          </w:tcPr>
          <w:p w14:paraId="62496C3B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</w:t>
            </w:r>
          </w:p>
        </w:tc>
        <w:tc>
          <w:tcPr>
            <w:tcW w:w="1016" w:type="dxa"/>
            <w:shd w:val="clear" w:color="auto" w:fill="FFFFFF"/>
          </w:tcPr>
          <w:p w14:paraId="35CA0EE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1.89</w:t>
            </w:r>
          </w:p>
        </w:tc>
      </w:tr>
      <w:tr w:rsidR="00303442" w:rsidRPr="008444C3" w14:paraId="2E490E1D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4463FBD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5% Trimmed Mean</w:t>
            </w:r>
          </w:p>
        </w:tc>
        <w:tc>
          <w:tcPr>
            <w:tcW w:w="0" w:type="auto"/>
            <w:shd w:val="clear" w:color="auto" w:fill="FFFFFF"/>
          </w:tcPr>
          <w:p w14:paraId="4608390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-0.04</w:t>
            </w:r>
          </w:p>
        </w:tc>
        <w:tc>
          <w:tcPr>
            <w:tcW w:w="0" w:type="auto"/>
            <w:shd w:val="clear" w:color="auto" w:fill="FFFFFF"/>
          </w:tcPr>
          <w:p w14:paraId="447FEB9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</w:t>
            </w:r>
          </w:p>
        </w:tc>
        <w:tc>
          <w:tcPr>
            <w:tcW w:w="0" w:type="auto"/>
            <w:shd w:val="clear" w:color="auto" w:fill="FFFFFF"/>
          </w:tcPr>
          <w:p w14:paraId="7A7E3FA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0.05</w:t>
            </w:r>
          </w:p>
        </w:tc>
        <w:tc>
          <w:tcPr>
            <w:tcW w:w="0" w:type="auto"/>
            <w:shd w:val="clear" w:color="auto" w:fill="FFFFFF"/>
          </w:tcPr>
          <w:p w14:paraId="585D835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0.05</w:t>
            </w:r>
          </w:p>
        </w:tc>
        <w:tc>
          <w:tcPr>
            <w:tcW w:w="0" w:type="auto"/>
            <w:shd w:val="clear" w:color="auto" w:fill="FFFFFF"/>
          </w:tcPr>
          <w:p w14:paraId="1683D8E7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</w:t>
            </w:r>
          </w:p>
        </w:tc>
        <w:tc>
          <w:tcPr>
            <w:tcW w:w="1016" w:type="dxa"/>
            <w:shd w:val="clear" w:color="auto" w:fill="FFFFFF"/>
          </w:tcPr>
          <w:p w14:paraId="5B24CFE9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</w:t>
            </w:r>
          </w:p>
        </w:tc>
      </w:tr>
      <w:tr w:rsidR="00303442" w:rsidRPr="008444C3" w14:paraId="69BE708E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43AF3AAA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Median</w:t>
            </w:r>
          </w:p>
        </w:tc>
        <w:tc>
          <w:tcPr>
            <w:tcW w:w="0" w:type="auto"/>
            <w:shd w:val="clear" w:color="auto" w:fill="FFFFFF"/>
          </w:tcPr>
          <w:p w14:paraId="346A5437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6E2D8E41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</w:t>
            </w:r>
          </w:p>
        </w:tc>
        <w:tc>
          <w:tcPr>
            <w:tcW w:w="0" w:type="auto"/>
            <w:shd w:val="clear" w:color="auto" w:fill="FFFFFF"/>
          </w:tcPr>
          <w:p w14:paraId="64B7505E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6793109F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0FF181E0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</w:t>
            </w:r>
          </w:p>
        </w:tc>
        <w:tc>
          <w:tcPr>
            <w:tcW w:w="1016" w:type="dxa"/>
            <w:shd w:val="clear" w:color="auto" w:fill="FFFFFF"/>
          </w:tcPr>
          <w:p w14:paraId="3F10273F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</w:t>
            </w:r>
          </w:p>
        </w:tc>
      </w:tr>
      <w:tr w:rsidR="00303442" w:rsidRPr="008444C3" w14:paraId="04C7CE6E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49F0DB2A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Variance</w:t>
            </w:r>
          </w:p>
        </w:tc>
        <w:tc>
          <w:tcPr>
            <w:tcW w:w="0" w:type="auto"/>
            <w:shd w:val="clear" w:color="auto" w:fill="FFFFFF"/>
          </w:tcPr>
          <w:p w14:paraId="3814C375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</w:t>
            </w:r>
          </w:p>
        </w:tc>
        <w:tc>
          <w:tcPr>
            <w:tcW w:w="0" w:type="auto"/>
            <w:shd w:val="clear" w:color="auto" w:fill="FFFFFF"/>
          </w:tcPr>
          <w:p w14:paraId="0F9B3A3F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0.80</w:t>
            </w:r>
          </w:p>
        </w:tc>
        <w:tc>
          <w:tcPr>
            <w:tcW w:w="0" w:type="auto"/>
            <w:shd w:val="clear" w:color="auto" w:fill="FFFFFF"/>
          </w:tcPr>
          <w:p w14:paraId="51163517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</w:t>
            </w:r>
          </w:p>
        </w:tc>
        <w:tc>
          <w:tcPr>
            <w:tcW w:w="0" w:type="auto"/>
            <w:shd w:val="clear" w:color="auto" w:fill="FFFFFF"/>
          </w:tcPr>
          <w:p w14:paraId="5BFF81A7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0.47</w:t>
            </w:r>
          </w:p>
        </w:tc>
        <w:tc>
          <w:tcPr>
            <w:tcW w:w="0" w:type="auto"/>
            <w:shd w:val="clear" w:color="auto" w:fill="FFFFFF"/>
          </w:tcPr>
          <w:p w14:paraId="741DDCC0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2.16</w:t>
            </w:r>
          </w:p>
        </w:tc>
        <w:tc>
          <w:tcPr>
            <w:tcW w:w="1016" w:type="dxa"/>
            <w:shd w:val="clear" w:color="auto" w:fill="FFFFFF"/>
          </w:tcPr>
          <w:p w14:paraId="38AA9FF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</w:t>
            </w:r>
          </w:p>
        </w:tc>
      </w:tr>
      <w:tr w:rsidR="00303442" w:rsidRPr="008444C3" w14:paraId="19D72391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0470391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Std. Deviation</w:t>
            </w:r>
          </w:p>
        </w:tc>
        <w:tc>
          <w:tcPr>
            <w:tcW w:w="0" w:type="auto"/>
            <w:shd w:val="clear" w:color="auto" w:fill="FFFFFF"/>
          </w:tcPr>
          <w:p w14:paraId="3F608E9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</w:t>
            </w:r>
          </w:p>
        </w:tc>
        <w:tc>
          <w:tcPr>
            <w:tcW w:w="0" w:type="auto"/>
            <w:shd w:val="clear" w:color="auto" w:fill="FFFFFF"/>
          </w:tcPr>
          <w:p w14:paraId="764B2A8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</w:t>
            </w:r>
          </w:p>
        </w:tc>
        <w:tc>
          <w:tcPr>
            <w:tcW w:w="0" w:type="auto"/>
            <w:shd w:val="clear" w:color="auto" w:fill="FFFFFF"/>
          </w:tcPr>
          <w:p w14:paraId="3CAC101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</w:t>
            </w:r>
          </w:p>
        </w:tc>
        <w:tc>
          <w:tcPr>
            <w:tcW w:w="0" w:type="auto"/>
            <w:shd w:val="clear" w:color="auto" w:fill="FFFFFF"/>
          </w:tcPr>
          <w:p w14:paraId="2FF2AE2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</w:t>
            </w:r>
          </w:p>
        </w:tc>
        <w:tc>
          <w:tcPr>
            <w:tcW w:w="0" w:type="auto"/>
            <w:shd w:val="clear" w:color="auto" w:fill="FFFFFF"/>
          </w:tcPr>
          <w:p w14:paraId="0C0FFFEA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</w:t>
            </w:r>
          </w:p>
        </w:tc>
        <w:tc>
          <w:tcPr>
            <w:tcW w:w="1016" w:type="dxa"/>
            <w:shd w:val="clear" w:color="auto" w:fill="FFFFFF"/>
          </w:tcPr>
          <w:p w14:paraId="5CD95D24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</w:t>
            </w:r>
          </w:p>
        </w:tc>
      </w:tr>
      <w:tr w:rsidR="00303442" w:rsidRPr="008444C3" w14:paraId="015BC86F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6D7C4452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Minimum</w:t>
            </w:r>
          </w:p>
        </w:tc>
        <w:tc>
          <w:tcPr>
            <w:tcW w:w="0" w:type="auto"/>
            <w:shd w:val="clear" w:color="auto" w:fill="FFFFFF"/>
          </w:tcPr>
          <w:p w14:paraId="5355E50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-0.25</w:t>
            </w:r>
          </w:p>
        </w:tc>
        <w:tc>
          <w:tcPr>
            <w:tcW w:w="0" w:type="auto"/>
            <w:shd w:val="clear" w:color="auto" w:fill="FFFFFF"/>
          </w:tcPr>
          <w:p w14:paraId="2140962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-0.60</w:t>
            </w:r>
          </w:p>
        </w:tc>
        <w:tc>
          <w:tcPr>
            <w:tcW w:w="0" w:type="auto"/>
            <w:shd w:val="clear" w:color="auto" w:fill="FFFFFF"/>
          </w:tcPr>
          <w:p w14:paraId="45CD8174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-0.28</w:t>
            </w:r>
          </w:p>
        </w:tc>
        <w:tc>
          <w:tcPr>
            <w:tcW w:w="0" w:type="auto"/>
            <w:shd w:val="clear" w:color="auto" w:fill="FFFFFF"/>
          </w:tcPr>
          <w:p w14:paraId="77EC21D1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-0.25</w:t>
            </w:r>
          </w:p>
        </w:tc>
        <w:tc>
          <w:tcPr>
            <w:tcW w:w="0" w:type="auto"/>
            <w:shd w:val="clear" w:color="auto" w:fill="FFFFFF"/>
          </w:tcPr>
          <w:p w14:paraId="38DA5799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-0.92</w:t>
            </w:r>
          </w:p>
        </w:tc>
        <w:tc>
          <w:tcPr>
            <w:tcW w:w="1016" w:type="dxa"/>
            <w:shd w:val="clear" w:color="auto" w:fill="FFFFFF"/>
          </w:tcPr>
          <w:p w14:paraId="2B5F480C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-0.14</w:t>
            </w:r>
          </w:p>
        </w:tc>
      </w:tr>
      <w:tr w:rsidR="00303442" w:rsidRPr="008444C3" w14:paraId="0FF6A8F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924F628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Maximum</w:t>
            </w:r>
          </w:p>
        </w:tc>
        <w:tc>
          <w:tcPr>
            <w:tcW w:w="0" w:type="auto"/>
            <w:shd w:val="clear" w:color="auto" w:fill="FFFFFF"/>
          </w:tcPr>
          <w:p w14:paraId="5A044056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</w:t>
            </w:r>
          </w:p>
        </w:tc>
        <w:tc>
          <w:tcPr>
            <w:tcW w:w="0" w:type="auto"/>
            <w:shd w:val="clear" w:color="auto" w:fill="FFFFFF"/>
          </w:tcPr>
          <w:p w14:paraId="7025067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2.78</w:t>
            </w:r>
          </w:p>
        </w:tc>
        <w:tc>
          <w:tcPr>
            <w:tcW w:w="0" w:type="auto"/>
            <w:shd w:val="clear" w:color="auto" w:fill="FFFFFF"/>
          </w:tcPr>
          <w:p w14:paraId="5775302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1.93</w:t>
            </w:r>
          </w:p>
        </w:tc>
        <w:tc>
          <w:tcPr>
            <w:tcW w:w="0" w:type="auto"/>
            <w:shd w:val="clear" w:color="auto" w:fill="FFFFFF"/>
          </w:tcPr>
          <w:p w14:paraId="45C477C5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2.53</w:t>
            </w:r>
          </w:p>
        </w:tc>
        <w:tc>
          <w:tcPr>
            <w:tcW w:w="0" w:type="auto"/>
            <w:shd w:val="clear" w:color="auto" w:fill="FFFFFF"/>
          </w:tcPr>
          <w:p w14:paraId="1D339E3B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2.43</w:t>
            </w:r>
          </w:p>
        </w:tc>
        <w:tc>
          <w:tcPr>
            <w:tcW w:w="1016" w:type="dxa"/>
            <w:shd w:val="clear" w:color="auto" w:fill="FFFFFF"/>
          </w:tcPr>
          <w:p w14:paraId="6049F2D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</w:t>
            </w:r>
          </w:p>
        </w:tc>
      </w:tr>
      <w:tr w:rsidR="00303442" w:rsidRPr="008444C3" w14:paraId="275ED2A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04BC79FA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Range</w:t>
            </w:r>
          </w:p>
        </w:tc>
        <w:tc>
          <w:tcPr>
            <w:tcW w:w="0" w:type="auto"/>
            <w:shd w:val="clear" w:color="auto" w:fill="FFFFFF"/>
          </w:tcPr>
          <w:p w14:paraId="4DA01D6C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</w:t>
            </w:r>
          </w:p>
        </w:tc>
        <w:tc>
          <w:tcPr>
            <w:tcW w:w="0" w:type="auto"/>
            <w:shd w:val="clear" w:color="auto" w:fill="FFFFFF"/>
          </w:tcPr>
          <w:p w14:paraId="12959B84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3.38</w:t>
            </w:r>
          </w:p>
        </w:tc>
        <w:tc>
          <w:tcPr>
            <w:tcW w:w="0" w:type="auto"/>
            <w:shd w:val="clear" w:color="auto" w:fill="FFFFFF"/>
          </w:tcPr>
          <w:p w14:paraId="107BE44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2.21</w:t>
            </w:r>
          </w:p>
        </w:tc>
        <w:tc>
          <w:tcPr>
            <w:tcW w:w="0" w:type="auto"/>
            <w:shd w:val="clear" w:color="auto" w:fill="FFFFFF"/>
          </w:tcPr>
          <w:p w14:paraId="7BF16303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2.79</w:t>
            </w:r>
          </w:p>
        </w:tc>
        <w:tc>
          <w:tcPr>
            <w:tcW w:w="0" w:type="auto"/>
            <w:shd w:val="clear" w:color="auto" w:fill="FFFFFF"/>
          </w:tcPr>
          <w:p w14:paraId="76706784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3.35</w:t>
            </w:r>
          </w:p>
        </w:tc>
        <w:tc>
          <w:tcPr>
            <w:tcW w:w="1016" w:type="dxa"/>
            <w:shd w:val="clear" w:color="auto" w:fill="FFFFFF"/>
          </w:tcPr>
          <w:p w14:paraId="514035D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</w:t>
            </w:r>
          </w:p>
        </w:tc>
      </w:tr>
      <w:tr w:rsidR="00303442" w:rsidRPr="008444C3" w14:paraId="5D3AF906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BC30336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Interquartile Range</w:t>
            </w:r>
          </w:p>
        </w:tc>
        <w:tc>
          <w:tcPr>
            <w:tcW w:w="0" w:type="auto"/>
            <w:shd w:val="clear" w:color="auto" w:fill="FFFFFF"/>
          </w:tcPr>
          <w:p w14:paraId="035F2C93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</w:t>
            </w:r>
          </w:p>
        </w:tc>
        <w:tc>
          <w:tcPr>
            <w:tcW w:w="0" w:type="auto"/>
            <w:shd w:val="clear" w:color="auto" w:fill="FFFFFF"/>
          </w:tcPr>
          <w:p w14:paraId="753DC3EA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</w:t>
            </w:r>
          </w:p>
        </w:tc>
        <w:tc>
          <w:tcPr>
            <w:tcW w:w="0" w:type="auto"/>
            <w:shd w:val="clear" w:color="auto" w:fill="FFFFFF"/>
          </w:tcPr>
          <w:p w14:paraId="5D91D0E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</w:t>
            </w:r>
          </w:p>
        </w:tc>
        <w:tc>
          <w:tcPr>
            <w:tcW w:w="0" w:type="auto"/>
            <w:shd w:val="clear" w:color="auto" w:fill="FFFFFF"/>
          </w:tcPr>
          <w:p w14:paraId="3E083983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</w:t>
            </w:r>
          </w:p>
        </w:tc>
        <w:tc>
          <w:tcPr>
            <w:tcW w:w="0" w:type="auto"/>
            <w:shd w:val="clear" w:color="auto" w:fill="FFFFFF"/>
          </w:tcPr>
          <w:p w14:paraId="5C931946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2.97</w:t>
            </w:r>
          </w:p>
        </w:tc>
        <w:tc>
          <w:tcPr>
            <w:tcW w:w="1016" w:type="dxa"/>
            <w:shd w:val="clear" w:color="auto" w:fill="FFFFFF"/>
          </w:tcPr>
          <w:p w14:paraId="123D8599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</w:t>
            </w:r>
          </w:p>
        </w:tc>
      </w:tr>
      <w:tr w:rsidR="00303442" w:rsidRPr="008444C3" w14:paraId="58923A2E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A704F18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Skewness</w:t>
            </w:r>
          </w:p>
        </w:tc>
        <w:tc>
          <w:tcPr>
            <w:tcW w:w="0" w:type="auto"/>
            <w:shd w:val="clear" w:color="auto" w:fill="FFFFFF"/>
          </w:tcPr>
          <w:p w14:paraId="0197257D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1.85</w:t>
            </w:r>
          </w:p>
        </w:tc>
        <w:tc>
          <w:tcPr>
            <w:tcW w:w="0" w:type="auto"/>
            <w:shd w:val="clear" w:color="auto" w:fill="FFFFFF"/>
          </w:tcPr>
          <w:p w14:paraId="1E85D0C1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</w:t>
            </w:r>
          </w:p>
        </w:tc>
        <w:tc>
          <w:tcPr>
            <w:tcW w:w="0" w:type="auto"/>
            <w:shd w:val="clear" w:color="auto" w:fill="FFFFFF"/>
          </w:tcPr>
          <w:p w14:paraId="0EA63344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2.80</w:t>
            </w:r>
          </w:p>
        </w:tc>
        <w:tc>
          <w:tcPr>
            <w:tcW w:w="0" w:type="auto"/>
            <w:shd w:val="clear" w:color="auto" w:fill="FFFFFF"/>
          </w:tcPr>
          <w:p w14:paraId="19096AB2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2.83</w:t>
            </w:r>
          </w:p>
        </w:tc>
        <w:tc>
          <w:tcPr>
            <w:tcW w:w="0" w:type="auto"/>
            <w:shd w:val="clear" w:color="auto" w:fill="FFFFFF"/>
          </w:tcPr>
          <w:p w14:paraId="194EE63A" w14:textId="77777777" w:rsidR="00303442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</w:t>
            </w:r>
            <w:r w:rsidR="00303442" w:rsidRPr="008444C3">
              <w:rPr>
                <w:noProof w:val="0"/>
              </w:rPr>
              <w:t>.00</w:t>
            </w:r>
          </w:p>
        </w:tc>
        <w:tc>
          <w:tcPr>
            <w:tcW w:w="1016" w:type="dxa"/>
            <w:shd w:val="clear" w:color="auto" w:fill="FFFFFF"/>
          </w:tcPr>
          <w:p w14:paraId="02E2F9B5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</w:t>
            </w:r>
          </w:p>
        </w:tc>
      </w:tr>
      <w:tr w:rsidR="00303442" w:rsidRPr="008444C3" w14:paraId="5B655A2F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CCED95A" w14:textId="77777777" w:rsidR="00303442" w:rsidRPr="008444C3" w:rsidRDefault="00303442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t>Kurtosis</w:t>
            </w:r>
          </w:p>
        </w:tc>
        <w:tc>
          <w:tcPr>
            <w:tcW w:w="0" w:type="auto"/>
            <w:shd w:val="clear" w:color="auto" w:fill="FFFFFF"/>
          </w:tcPr>
          <w:p w14:paraId="26755AA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6.79</w:t>
            </w:r>
          </w:p>
        </w:tc>
        <w:tc>
          <w:tcPr>
            <w:tcW w:w="0" w:type="auto"/>
            <w:shd w:val="clear" w:color="auto" w:fill="FFFFFF"/>
          </w:tcPr>
          <w:p w14:paraId="7F24071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-0.84</w:t>
            </w:r>
          </w:p>
        </w:tc>
        <w:tc>
          <w:tcPr>
            <w:tcW w:w="0" w:type="auto"/>
            <w:shd w:val="clear" w:color="auto" w:fill="FFFFFF"/>
          </w:tcPr>
          <w:p w14:paraId="24310DAB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7.65</w:t>
            </w:r>
          </w:p>
        </w:tc>
        <w:tc>
          <w:tcPr>
            <w:tcW w:w="0" w:type="auto"/>
            <w:shd w:val="clear" w:color="auto" w:fill="FFFFFF"/>
          </w:tcPr>
          <w:p w14:paraId="08E62CF8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6.91</w:t>
            </w:r>
          </w:p>
        </w:tc>
        <w:tc>
          <w:tcPr>
            <w:tcW w:w="0" w:type="auto"/>
            <w:shd w:val="clear" w:color="auto" w:fill="FFFFFF"/>
          </w:tcPr>
          <w:p w14:paraId="0157E364" w14:textId="77777777" w:rsidR="00303442" w:rsidRPr="008444C3" w:rsidRDefault="00303442" w:rsidP="00303442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-2.18</w:t>
            </w:r>
          </w:p>
        </w:tc>
        <w:tc>
          <w:tcPr>
            <w:tcW w:w="1016" w:type="dxa"/>
            <w:shd w:val="clear" w:color="auto" w:fill="FFFFFF"/>
          </w:tcPr>
          <w:p w14:paraId="23BB16C5" w14:textId="77777777" w:rsidR="00303442" w:rsidRPr="008444C3" w:rsidRDefault="00303442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.</w:t>
            </w:r>
          </w:p>
        </w:tc>
      </w:tr>
      <w:tr w:rsidR="00CC3954" w:rsidRPr="008444C3" w14:paraId="56DEA330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5A41A184" w14:textId="77777777" w:rsidR="00CC3954" w:rsidRPr="008444C3" w:rsidRDefault="00CC3954" w:rsidP="00194EF5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Percentiles</w:t>
            </w:r>
          </w:p>
        </w:tc>
        <w:tc>
          <w:tcPr>
            <w:tcW w:w="0" w:type="auto"/>
            <w:shd w:val="clear" w:color="auto" w:fill="FFFFFF"/>
          </w:tcPr>
          <w:p w14:paraId="22DE1E6B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3E41C411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7C0B87CE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6165DC8D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0" w:type="auto"/>
            <w:shd w:val="clear" w:color="auto" w:fill="FFFFFF"/>
          </w:tcPr>
          <w:p w14:paraId="1BCAEAA9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  <w:tc>
          <w:tcPr>
            <w:tcW w:w="1016" w:type="dxa"/>
            <w:shd w:val="clear" w:color="auto" w:fill="FFFFFF"/>
          </w:tcPr>
          <w:p w14:paraId="52991C47" w14:textId="77777777" w:rsidR="00CC3954" w:rsidRPr="008444C3" w:rsidRDefault="00CC3954" w:rsidP="00194EF5">
            <w:pPr>
              <w:jc w:val="right"/>
              <w:rPr>
                <w:noProof w:val="0"/>
              </w:rPr>
            </w:pPr>
          </w:p>
        </w:tc>
      </w:tr>
      <w:tr w:rsidR="00E34388" w:rsidRPr="008444C3" w14:paraId="5750F0D8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362748A5" w14:textId="77777777" w:rsidR="00E34388" w:rsidRPr="008444C3" w:rsidRDefault="00E34388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25</w:t>
            </w:r>
          </w:p>
        </w:tc>
        <w:tc>
          <w:tcPr>
            <w:tcW w:w="0" w:type="auto"/>
            <w:shd w:val="clear" w:color="auto" w:fill="FFFFFF"/>
          </w:tcPr>
          <w:p w14:paraId="1C1AC47A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-0.10</w:t>
            </w:r>
          </w:p>
        </w:tc>
        <w:tc>
          <w:tcPr>
            <w:tcW w:w="0" w:type="auto"/>
            <w:shd w:val="clear" w:color="auto" w:fill="FFFFFF"/>
          </w:tcPr>
          <w:p w14:paraId="49F02A53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</w:t>
            </w:r>
          </w:p>
        </w:tc>
        <w:tc>
          <w:tcPr>
            <w:tcW w:w="0" w:type="auto"/>
            <w:shd w:val="clear" w:color="auto" w:fill="FFFFFF"/>
          </w:tcPr>
          <w:p w14:paraId="1D94A039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-0.14</w:t>
            </w:r>
          </w:p>
        </w:tc>
        <w:tc>
          <w:tcPr>
            <w:tcW w:w="0" w:type="auto"/>
            <w:shd w:val="clear" w:color="auto" w:fill="FFFFFF"/>
          </w:tcPr>
          <w:p w14:paraId="69D37E06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-0.15</w:t>
            </w:r>
          </w:p>
        </w:tc>
        <w:tc>
          <w:tcPr>
            <w:tcW w:w="0" w:type="auto"/>
            <w:shd w:val="clear" w:color="auto" w:fill="FFFFFF"/>
          </w:tcPr>
          <w:p w14:paraId="7196ABC8" w14:textId="77777777" w:rsidR="00E34388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-0.60</w:t>
            </w:r>
          </w:p>
        </w:tc>
        <w:tc>
          <w:tcPr>
            <w:tcW w:w="1016" w:type="dxa"/>
            <w:shd w:val="clear" w:color="auto" w:fill="FFFFFF"/>
          </w:tcPr>
          <w:p w14:paraId="3C48FE4F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-0.14</w:t>
            </w:r>
          </w:p>
        </w:tc>
      </w:tr>
      <w:tr w:rsidR="00E34388" w:rsidRPr="008444C3" w14:paraId="5BAC58DB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573467A2" w14:textId="77777777" w:rsidR="00E34388" w:rsidRPr="008444C3" w:rsidRDefault="00E34388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33</w:t>
            </w:r>
          </w:p>
        </w:tc>
        <w:tc>
          <w:tcPr>
            <w:tcW w:w="0" w:type="auto"/>
            <w:shd w:val="clear" w:color="auto" w:fill="FFFFFF"/>
          </w:tcPr>
          <w:p w14:paraId="1078918A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-0.09</w:t>
            </w:r>
          </w:p>
        </w:tc>
        <w:tc>
          <w:tcPr>
            <w:tcW w:w="0" w:type="auto"/>
            <w:shd w:val="clear" w:color="auto" w:fill="FFFFFF"/>
          </w:tcPr>
          <w:p w14:paraId="7C740CE2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</w:t>
            </w:r>
          </w:p>
        </w:tc>
        <w:tc>
          <w:tcPr>
            <w:tcW w:w="0" w:type="auto"/>
            <w:shd w:val="clear" w:color="auto" w:fill="FFFFFF"/>
          </w:tcPr>
          <w:p w14:paraId="0B1F2B52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-0.11</w:t>
            </w:r>
          </w:p>
        </w:tc>
        <w:tc>
          <w:tcPr>
            <w:tcW w:w="0" w:type="auto"/>
            <w:shd w:val="clear" w:color="auto" w:fill="FFFFFF"/>
          </w:tcPr>
          <w:p w14:paraId="45CDADF3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-0.12</w:t>
            </w:r>
          </w:p>
        </w:tc>
        <w:tc>
          <w:tcPr>
            <w:tcW w:w="0" w:type="auto"/>
            <w:shd w:val="clear" w:color="auto" w:fill="FFFFFF"/>
          </w:tcPr>
          <w:p w14:paraId="7E970FDA" w14:textId="77777777" w:rsidR="00E34388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-0.50</w:t>
            </w:r>
          </w:p>
        </w:tc>
        <w:tc>
          <w:tcPr>
            <w:tcW w:w="1016" w:type="dxa"/>
            <w:shd w:val="clear" w:color="auto" w:fill="FFFFFF"/>
          </w:tcPr>
          <w:p w14:paraId="04481077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-0.02</w:t>
            </w:r>
          </w:p>
        </w:tc>
      </w:tr>
      <w:tr w:rsidR="00E34388" w:rsidRPr="008444C3" w14:paraId="3B5454D5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7DD9A92A" w14:textId="77777777" w:rsidR="00E34388" w:rsidRPr="008444C3" w:rsidRDefault="00E34388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50</w:t>
            </w:r>
          </w:p>
        </w:tc>
        <w:tc>
          <w:tcPr>
            <w:tcW w:w="0" w:type="auto"/>
            <w:shd w:val="clear" w:color="auto" w:fill="FFFFFF"/>
          </w:tcPr>
          <w:p w14:paraId="223BA7C5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659FFF9D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</w:t>
            </w:r>
          </w:p>
        </w:tc>
        <w:tc>
          <w:tcPr>
            <w:tcW w:w="0" w:type="auto"/>
            <w:shd w:val="clear" w:color="auto" w:fill="FFFFFF"/>
          </w:tcPr>
          <w:p w14:paraId="461E1C13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0C27F047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-0.06</w:t>
            </w:r>
          </w:p>
        </w:tc>
        <w:tc>
          <w:tcPr>
            <w:tcW w:w="0" w:type="auto"/>
            <w:shd w:val="clear" w:color="auto" w:fill="FFFFFF"/>
          </w:tcPr>
          <w:p w14:paraId="7339926E" w14:textId="77777777" w:rsidR="00E34388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</w:t>
            </w:r>
          </w:p>
        </w:tc>
        <w:tc>
          <w:tcPr>
            <w:tcW w:w="1016" w:type="dxa"/>
            <w:shd w:val="clear" w:color="auto" w:fill="FFFFFF"/>
          </w:tcPr>
          <w:p w14:paraId="02B38079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</w:t>
            </w:r>
          </w:p>
        </w:tc>
      </w:tr>
      <w:tr w:rsidR="00E34388" w:rsidRPr="008444C3" w14:paraId="61BC6857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2D475609" w14:textId="77777777" w:rsidR="00E34388" w:rsidRPr="008444C3" w:rsidRDefault="00E34388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67</w:t>
            </w:r>
          </w:p>
        </w:tc>
        <w:tc>
          <w:tcPr>
            <w:tcW w:w="0" w:type="auto"/>
            <w:shd w:val="clear" w:color="auto" w:fill="FFFFFF"/>
          </w:tcPr>
          <w:p w14:paraId="24BC5BE8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-0.02</w:t>
            </w:r>
          </w:p>
        </w:tc>
        <w:tc>
          <w:tcPr>
            <w:tcW w:w="0" w:type="auto"/>
            <w:shd w:val="clear" w:color="auto" w:fill="FFFFFF"/>
          </w:tcPr>
          <w:p w14:paraId="691E9571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</w:t>
            </w:r>
          </w:p>
        </w:tc>
        <w:tc>
          <w:tcPr>
            <w:tcW w:w="0" w:type="auto"/>
            <w:shd w:val="clear" w:color="auto" w:fill="FFFFFF"/>
          </w:tcPr>
          <w:p w14:paraId="5557F8CD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</w:t>
            </w:r>
          </w:p>
        </w:tc>
        <w:tc>
          <w:tcPr>
            <w:tcW w:w="0" w:type="auto"/>
            <w:shd w:val="clear" w:color="auto" w:fill="FFFFFF"/>
          </w:tcPr>
          <w:p w14:paraId="2AF0A7C4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</w:t>
            </w:r>
          </w:p>
        </w:tc>
        <w:tc>
          <w:tcPr>
            <w:tcW w:w="0" w:type="auto"/>
            <w:shd w:val="clear" w:color="auto" w:fill="FFFFFF"/>
          </w:tcPr>
          <w:p w14:paraId="6D60D521" w14:textId="77777777" w:rsidR="00E34388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2.24</w:t>
            </w:r>
          </w:p>
        </w:tc>
        <w:tc>
          <w:tcPr>
            <w:tcW w:w="1016" w:type="dxa"/>
            <w:shd w:val="clear" w:color="auto" w:fill="FFFFFF"/>
          </w:tcPr>
          <w:p w14:paraId="36DD4568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</w:t>
            </w:r>
          </w:p>
        </w:tc>
      </w:tr>
      <w:tr w:rsidR="00E34388" w:rsidRPr="008444C3" w14:paraId="14D4D9CC" w14:textId="77777777" w:rsidTr="00194EF5">
        <w:trPr>
          <w:cantSplit/>
          <w:jc w:val="center"/>
        </w:trPr>
        <w:tc>
          <w:tcPr>
            <w:tcW w:w="0" w:type="auto"/>
            <w:gridSpan w:val="2"/>
            <w:shd w:val="clear" w:color="auto" w:fill="E0E0E0"/>
          </w:tcPr>
          <w:p w14:paraId="13FBCF57" w14:textId="77777777" w:rsidR="00E34388" w:rsidRPr="008444C3" w:rsidRDefault="00E34388" w:rsidP="00194EF5">
            <w:pPr>
              <w:ind w:firstLine="567"/>
              <w:rPr>
                <w:noProof w:val="0"/>
              </w:rPr>
            </w:pPr>
            <w:r w:rsidRPr="008444C3">
              <w:rPr>
                <w:noProof w:val="0"/>
              </w:rPr>
              <w:t>75</w:t>
            </w:r>
          </w:p>
        </w:tc>
        <w:tc>
          <w:tcPr>
            <w:tcW w:w="0" w:type="auto"/>
            <w:shd w:val="clear" w:color="auto" w:fill="FFFFFF"/>
          </w:tcPr>
          <w:p w14:paraId="3E4DE824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0.06</w:t>
            </w:r>
          </w:p>
        </w:tc>
        <w:tc>
          <w:tcPr>
            <w:tcW w:w="0" w:type="auto"/>
            <w:shd w:val="clear" w:color="auto" w:fill="FFFFFF"/>
          </w:tcPr>
          <w:p w14:paraId="4DCF7502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1.94</w:t>
            </w:r>
          </w:p>
        </w:tc>
        <w:tc>
          <w:tcPr>
            <w:tcW w:w="0" w:type="auto"/>
            <w:shd w:val="clear" w:color="auto" w:fill="FFFFFF"/>
          </w:tcPr>
          <w:p w14:paraId="2AC8B5F4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</w:t>
            </w:r>
          </w:p>
        </w:tc>
        <w:tc>
          <w:tcPr>
            <w:tcW w:w="0" w:type="auto"/>
            <w:shd w:val="clear" w:color="auto" w:fill="FFFFFF"/>
          </w:tcPr>
          <w:p w14:paraId="70F91E84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0.07</w:t>
            </w:r>
          </w:p>
        </w:tc>
        <w:tc>
          <w:tcPr>
            <w:tcW w:w="0" w:type="auto"/>
            <w:shd w:val="clear" w:color="auto" w:fill="FFFFFF"/>
          </w:tcPr>
          <w:p w14:paraId="201495BB" w14:textId="77777777" w:rsidR="00E34388" w:rsidRPr="008444C3" w:rsidRDefault="00E34388" w:rsidP="00E34388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2.37</w:t>
            </w:r>
          </w:p>
        </w:tc>
        <w:tc>
          <w:tcPr>
            <w:tcW w:w="1016" w:type="dxa"/>
            <w:shd w:val="clear" w:color="auto" w:fill="FFFFFF"/>
          </w:tcPr>
          <w:p w14:paraId="50C0F070" w14:textId="77777777" w:rsidR="00E34388" w:rsidRPr="008444C3" w:rsidRDefault="00E34388" w:rsidP="00194EF5">
            <w:pPr>
              <w:jc w:val="right"/>
              <w:rPr>
                <w:noProof w:val="0"/>
              </w:rPr>
            </w:pPr>
          </w:p>
        </w:tc>
      </w:tr>
    </w:tbl>
    <w:p w14:paraId="44B42A2C" w14:textId="77777777" w:rsidR="00CC3954" w:rsidRPr="008444C3" w:rsidRDefault="00CC3954" w:rsidP="00CC3954">
      <w:pPr>
        <w:rPr>
          <w:noProof w:val="0"/>
        </w:rPr>
      </w:pPr>
    </w:p>
    <w:p w14:paraId="4EC2A343" w14:textId="77777777" w:rsidR="00CC3954" w:rsidRPr="008444C3" w:rsidRDefault="00CC3954">
      <w:pPr>
        <w:spacing w:after="200" w:line="276" w:lineRule="auto"/>
        <w:jc w:val="left"/>
        <w:rPr>
          <w:noProof w:val="0"/>
        </w:rPr>
      </w:pPr>
      <w:r w:rsidRPr="008444C3">
        <w:rPr>
          <w:noProof w:val="0"/>
        </w:rPr>
        <w:br w:type="page"/>
      </w:r>
    </w:p>
    <w:p w14:paraId="1BFE33E8" w14:textId="6530A0D4" w:rsidR="00237F0E" w:rsidRPr="008444C3" w:rsidRDefault="00237F0E" w:rsidP="00237F0E">
      <w:pPr>
        <w:spacing w:line="360" w:lineRule="auto"/>
        <w:rPr>
          <w:b/>
          <w:noProof w:val="0"/>
        </w:rPr>
      </w:pPr>
      <w:r w:rsidRPr="008444C3">
        <w:rPr>
          <w:b/>
          <w:noProof w:val="0"/>
        </w:rPr>
        <w:lastRenderedPageBreak/>
        <w:t xml:space="preserve">Coexistence of mutations and their associations with clinical </w:t>
      </w:r>
      <w:r w:rsidR="0040508C">
        <w:rPr>
          <w:b/>
          <w:noProof w:val="0"/>
        </w:rPr>
        <w:t xml:space="preserve">and </w:t>
      </w:r>
      <w:r w:rsidR="008E49EC">
        <w:rPr>
          <w:b/>
          <w:noProof w:val="0"/>
        </w:rPr>
        <w:t>histopathological</w:t>
      </w:r>
      <w:r w:rsidR="0040508C">
        <w:rPr>
          <w:b/>
          <w:noProof w:val="0"/>
        </w:rPr>
        <w:t xml:space="preserve"> </w:t>
      </w:r>
      <w:r w:rsidRPr="008444C3">
        <w:rPr>
          <w:b/>
          <w:noProof w:val="0"/>
        </w:rPr>
        <w:t>data</w:t>
      </w:r>
    </w:p>
    <w:p w14:paraId="021A1AB6" w14:textId="77777777" w:rsidR="00237F0E" w:rsidRPr="008444C3" w:rsidRDefault="00423A67" w:rsidP="00237F0E">
      <w:pPr>
        <w:spacing w:line="360" w:lineRule="auto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>How</w:t>
      </w:r>
      <w:r w:rsidR="00237F0E" w:rsidRPr="008444C3">
        <w:rPr>
          <w:noProof w:val="0"/>
          <w:color w:val="000000" w:themeColor="text1"/>
          <w:szCs w:val="24"/>
        </w:rPr>
        <w:t xml:space="preserve"> mutations are mutually influencing each other, the so-called coexistence of mutations was determined by calculating the OR- and RR-type parameters in all possible situations where one of the mutations is considered a determining factor (determinant variable) for the other mutations that were considered dependent on this mutation (outcome variables). We considered the following situations:</w:t>
      </w:r>
    </w:p>
    <w:p w14:paraId="3E7F59E9" w14:textId="77777777" w:rsidR="00237F0E" w:rsidRPr="008444C3" w:rsidRDefault="00423A67" w:rsidP="00237F0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C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oexistence of mutations, regardless of AF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‰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 We thus distinguish for each mutation two cases: absence (encoded by the symbol 0) and presence (encoded by the symbol 1). In short, we have the following situations for each mutation X,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7"/>
        <w:gridCol w:w="1033"/>
      </w:tblGrid>
      <w:tr w:rsidR="00847A97" w:rsidRPr="008444C3" w14:paraId="62199E03" w14:textId="77777777" w:rsidTr="00847A97">
        <w:tc>
          <w:tcPr>
            <w:tcW w:w="13575" w:type="dxa"/>
            <w:vAlign w:val="center"/>
          </w:tcPr>
          <w:p w14:paraId="36A9166A" w14:textId="7DE2F0D5" w:rsidR="00847A97" w:rsidRPr="008444C3" w:rsidRDefault="00847A97" w:rsidP="00847A97">
            <w:pPr>
              <w:spacing w:line="360" w:lineRule="auto"/>
              <w:rPr>
                <w:rFonts w:eastAsiaTheme="minorEastAsia"/>
                <w:noProof w:val="0"/>
                <w:color w:val="000000" w:themeColor="text1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 w:val="0"/>
                    <w:color w:val="000000" w:themeColor="text1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noProof w:val="0"/>
                    <w:color w:val="000000" w:themeColor="text1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noProof w:val="0"/>
                        <w:color w:val="000000" w:themeColor="text1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noProof w:val="0"/>
                            <w:color w:val="000000" w:themeColor="text1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 xml:space="preserve">0,if </m:t>
                          </m:r>
                          <m: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>AF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 w:val="0"/>
                                  <w:color w:val="000000" w:themeColor="text1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 w:val="0"/>
                                  <w:color w:val="000000" w:themeColor="text1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>=0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 xml:space="preserve">1,if </m:t>
                          </m:r>
                          <m: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>AF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noProof w:val="0"/>
                                  <w:color w:val="000000" w:themeColor="text1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noProof w:val="0"/>
                                  <w:color w:val="000000" w:themeColor="text1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 w:val="0"/>
                              <w:color w:val="000000" w:themeColor="text1"/>
                              <w:szCs w:val="24"/>
                            </w:rPr>
                            <m:t>≥0.1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041" w:type="dxa"/>
            <w:vAlign w:val="center"/>
          </w:tcPr>
          <w:p w14:paraId="0FCDB807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1)</w:t>
            </w:r>
          </w:p>
        </w:tc>
      </w:tr>
    </w:tbl>
    <w:p w14:paraId="0BCFBF25" w14:textId="4BF0EF45" w:rsidR="00237F0E" w:rsidRPr="008444C3" w:rsidRDefault="00BB052D" w:rsidP="00237F0E">
      <w:pPr>
        <w:spacing w:line="360" w:lineRule="auto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>So,</w:t>
      </w:r>
      <w:r w:rsidR="00237F0E" w:rsidRPr="008444C3">
        <w:rPr>
          <w:noProof w:val="0"/>
          <w:color w:val="000000" w:themeColor="text1"/>
          <w:szCs w:val="24"/>
        </w:rPr>
        <w:t xml:space="preserve"> if X is the determinant mutation and Y is the outcome variable, we denote by X = 0 if the mutation X is absent and by X = 1 if the mutation X is present. By X or Y</w:t>
      </w:r>
      <w:r w:rsidR="00423A67" w:rsidRPr="008444C3">
        <w:rPr>
          <w:noProof w:val="0"/>
          <w:color w:val="000000" w:themeColor="text1"/>
          <w:szCs w:val="24"/>
        </w:rPr>
        <w:t>,</w:t>
      </w:r>
      <w:r w:rsidR="00237F0E" w:rsidRPr="008444C3">
        <w:rPr>
          <w:noProof w:val="0"/>
          <w:color w:val="000000" w:themeColor="text1"/>
          <w:szCs w:val="24"/>
        </w:rPr>
        <w:t xml:space="preserve"> we mean one of the studied mutations</w:t>
      </w:r>
      <w:r w:rsidR="00423A67" w:rsidRPr="008444C3">
        <w:rPr>
          <w:noProof w:val="0"/>
          <w:color w:val="000000" w:themeColor="text1"/>
          <w:szCs w:val="24"/>
        </w:rPr>
        <w:t>,</w:t>
      </w:r>
      <w:r w:rsidR="00237F0E" w:rsidRPr="008444C3">
        <w:rPr>
          <w:noProof w:val="0"/>
          <w:color w:val="000000" w:themeColor="text1"/>
          <w:szCs w:val="24"/>
        </w:rPr>
        <w:t xml:space="preserve"> KRAS Q61, KRAS G12 / G13, NRAS Q61, NRAS G12 / G13 or BRAF.</w:t>
      </w:r>
    </w:p>
    <w:p w14:paraId="3BE4B10E" w14:textId="77777777" w:rsidR="00237F0E" w:rsidRPr="008444C3" w:rsidRDefault="00423A67" w:rsidP="00237F0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C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oexistence of mutations taking into account AF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‰ values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 In this case</w:t>
      </w:r>
      <w:r w:rsidR="00CA5850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,</w:t>
      </w:r>
      <w:r w:rsidR="00237F0E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we have the following notations: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7"/>
        <w:gridCol w:w="1033"/>
      </w:tblGrid>
      <w:tr w:rsidR="00847A97" w:rsidRPr="008444C3" w14:paraId="330C4626" w14:textId="77777777" w:rsidTr="003C168E">
        <w:tc>
          <w:tcPr>
            <w:tcW w:w="13575" w:type="dxa"/>
            <w:vAlign w:val="center"/>
          </w:tcPr>
          <w:p w14:paraId="4F692BEB" w14:textId="251A0C48" w:rsidR="00847A97" w:rsidRPr="008444C3" w:rsidRDefault="00847A97" w:rsidP="00847A97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noProof w:val="0"/>
                    <w:color w:val="000000" w:themeColor="text1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 w:val="0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noProof w:val="0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noProof w:val="0"/>
                            <w:color w:val="000000" w:themeColor="text1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 xml:space="preserve">0, if </m:t>
                          </m:r>
                          <m: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AF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=0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1, if 0.1≤</m:t>
                          </m:r>
                          <m: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AF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&lt;1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 xml:space="preserve">2, if </m:t>
                          </m:r>
                          <m: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AF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noProof w:val="0"/>
                                  <w:color w:val="000000" w:themeColor="text1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noProof w:val="0"/>
                              <w:color w:val="000000" w:themeColor="text1"/>
                              <w:sz w:val="24"/>
                              <w:szCs w:val="24"/>
                            </w:rPr>
                            <m:t>≥1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041" w:type="dxa"/>
            <w:vAlign w:val="center"/>
          </w:tcPr>
          <w:p w14:paraId="10C6BB4D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2)</w:t>
            </w:r>
          </w:p>
        </w:tc>
      </w:tr>
    </w:tbl>
    <w:p w14:paraId="78EBFD16" w14:textId="741AAB0E" w:rsidR="00237F0E" w:rsidRPr="008444C3" w:rsidRDefault="00645B34" w:rsidP="00237F0E">
      <w:pPr>
        <w:spacing w:line="360" w:lineRule="auto"/>
        <w:rPr>
          <w:noProof w:val="0"/>
          <w:color w:val="000000" w:themeColor="text1"/>
          <w:szCs w:val="24"/>
        </w:rPr>
      </w:pPr>
      <w:r>
        <w:rPr>
          <w:noProof w:val="0"/>
          <w:color w:val="000000" w:themeColor="text1"/>
          <w:szCs w:val="24"/>
        </w:rPr>
        <w:t>i</w:t>
      </w:r>
      <w:r w:rsidR="00237F0E" w:rsidRPr="008444C3">
        <w:rPr>
          <w:noProof w:val="0"/>
          <w:color w:val="000000" w:themeColor="text1"/>
          <w:szCs w:val="24"/>
        </w:rPr>
        <w:t xml:space="preserve">n the first case (in which we first considered that a mutation is present if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AF≥0.1</m:t>
        </m:r>
      </m:oMath>
      <w:r w:rsidR="00237F0E" w:rsidRPr="008444C3">
        <w:rPr>
          <w:rFonts w:eastAsiaTheme="minorEastAsia"/>
          <w:noProof w:val="0"/>
          <w:color w:val="000000" w:themeColor="text1"/>
          <w:szCs w:val="24"/>
        </w:rPr>
        <w:t>)</w:t>
      </w:r>
      <w:r w:rsidR="00CA5850" w:rsidRPr="008444C3">
        <w:rPr>
          <w:rFonts w:eastAsiaTheme="minorEastAsia"/>
          <w:noProof w:val="0"/>
          <w:color w:val="000000" w:themeColor="text1"/>
          <w:szCs w:val="24"/>
        </w:rPr>
        <w:t>,</w:t>
      </w:r>
      <w:r w:rsidR="00237F0E" w:rsidRPr="008444C3">
        <w:rPr>
          <w:rFonts w:eastAsiaTheme="minorEastAsia"/>
          <w:noProof w:val="0"/>
          <w:color w:val="000000" w:themeColor="text1"/>
          <w:szCs w:val="24"/>
        </w:rPr>
        <w:t xml:space="preserve"> </w:t>
      </w:r>
      <w:r w:rsidR="00237F0E" w:rsidRPr="008444C3">
        <w:rPr>
          <w:noProof w:val="0"/>
          <w:color w:val="000000" w:themeColor="text1"/>
          <w:szCs w:val="24"/>
        </w:rPr>
        <w:t>we calculated the following coefficients:</w:t>
      </w:r>
    </w:p>
    <w:p w14:paraId="10593AAB" w14:textId="77777777" w:rsidR="00237F0E" w:rsidRPr="008444C3" w:rsidRDefault="00237F0E" w:rsidP="00237F0E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O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dds-ratio 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(OR)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is invariab</w:t>
      </w:r>
      <w:r w:rsidR="00CA5850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le at the change X → Y and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is calculated as the ratio of the following probabilities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7"/>
        <w:gridCol w:w="1033"/>
      </w:tblGrid>
      <w:tr w:rsidR="00847A97" w:rsidRPr="008444C3" w14:paraId="7A733460" w14:textId="77777777" w:rsidTr="003C168E">
        <w:tc>
          <w:tcPr>
            <w:tcW w:w="13575" w:type="dxa"/>
            <w:vAlign w:val="center"/>
          </w:tcPr>
          <w:p w14:paraId="4A2C6765" w14:textId="77777777" w:rsidR="00847A97" w:rsidRPr="008444C3" w:rsidRDefault="00847A97" w:rsidP="00847A97">
            <w:pPr>
              <w:pStyle w:val="Math"/>
              <w:spacing w:after="0" w:line="360" w:lineRule="auto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m:oMathPara>
              <m:oMath>
                <m: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OR</m:t>
                </m:r>
                <m:r>
                  <m:rPr>
                    <m:sty m:val="p"/>
                  </m:rP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=0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=0</m:t>
                            </m:r>
                          </m:e>
                        </m:d>
                      </m:num>
                      <m:den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=0</m:t>
                            </m:r>
                          </m:e>
                        </m:d>
                      </m:den>
                    </m:f>
                  </m:num>
                  <m:den>
                    <m:f>
                      <m:fPr>
                        <m:ctrlPr>
                          <w:rPr>
                            <w:rFonts w:cs="Times New Roman"/>
                            <w:i/>
                            <w:noProof w:val="0"/>
                            <w:color w:val="000000" w:themeColor="text1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=0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=1</m:t>
                            </m:r>
                          </m:e>
                        </m:d>
                      </m:num>
                      <m:den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=1</m:t>
                            </m:r>
                          </m:e>
                        </m:d>
                      </m:den>
                    </m:f>
                  </m:den>
                </m:f>
                <m:r>
                  <m:rPr>
                    <m:sty m:val="p"/>
                  </m:rP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=1</m:t>
                            </m:r>
                          </m:e>
                        </m:d>
                      </m:num>
                      <m:den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=0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=1</m:t>
                            </m:r>
                          </m:e>
                        </m:d>
                      </m:den>
                    </m:f>
                  </m:num>
                  <m:den>
                    <m:f>
                      <m:fPr>
                        <m:ctrlP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</m:ctrlPr>
                      </m:fPr>
                      <m:num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=1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=0</m:t>
                            </m:r>
                          </m:e>
                        </m:d>
                      </m:num>
                      <m:den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p</m:t>
                        </m:r>
                        <m:d>
                          <m:dPr>
                            <m:ctrl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"/>
                                <m:ctrlPr>
                                  <w:rPr>
                                    <w:rFonts w:cs="Times New Roman"/>
                                    <w:noProof w:val="0"/>
                                    <w:color w:val="000000" w:themeColor="text1"/>
                                    <w:sz w:val="24"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begChr m:val=""/>
                                    <m:endChr m:val="|"/>
                                    <m:ctrl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Y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cs="Times New Roman"/>
                                        <w:noProof w:val="0"/>
                                        <w:color w:val="000000" w:themeColor="text1"/>
                                        <w:sz w:val="24"/>
                                      </w:rPr>
                                      <m:t>=0</m:t>
                                    </m:r>
                                  </m:e>
                                </m:d>
                              </m:e>
                            </m:d>
                            <m: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X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cs="Times New Roman"/>
                                <w:noProof w:val="0"/>
                                <w:color w:val="000000" w:themeColor="text1"/>
                                <w:sz w:val="24"/>
                              </w:rPr>
                              <m:t>=0</m:t>
                            </m:r>
                          </m:e>
                        </m:d>
                      </m:den>
                    </m:f>
                  </m:den>
                </m:f>
              </m:oMath>
            </m:oMathPara>
          </w:p>
        </w:tc>
        <w:tc>
          <w:tcPr>
            <w:tcW w:w="1041" w:type="dxa"/>
            <w:vAlign w:val="center"/>
          </w:tcPr>
          <w:p w14:paraId="24876D27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3)</w:t>
            </w:r>
          </w:p>
        </w:tc>
      </w:tr>
    </w:tbl>
    <w:p w14:paraId="30AD4475" w14:textId="77777777" w:rsidR="00237F0E" w:rsidRPr="008444C3" w:rsidRDefault="00237F0E" w:rsidP="00237F0E">
      <w:pPr>
        <w:pStyle w:val="Math"/>
        <w:spacing w:after="0" w:line="360" w:lineRule="auto"/>
        <w:rPr>
          <w:rFonts w:ascii="Times New Roman" w:hAnsi="Times New Roman" w:cs="Times New Roman"/>
          <w:noProof w:val="0"/>
          <w:color w:val="000000" w:themeColor="text1"/>
          <w:sz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 xml:space="preserve">where </w:t>
      </w:r>
      <m:oMath>
        <m:r>
          <w:rPr>
            <w:rFonts w:cs="Times New Roman"/>
            <w:noProof w:val="0"/>
            <w:color w:val="000000" w:themeColor="text1"/>
            <w:sz w:val="24"/>
          </w:rPr>
          <m:t>P</m:t>
        </m:r>
        <m:d>
          <m:dPr>
            <m:ctrlPr>
              <w:rPr>
                <w:rFonts w:cs="Times New Roman"/>
                <w:noProof w:val="0"/>
                <w:color w:val="000000" w:themeColor="text1"/>
                <w:sz w:val="24"/>
              </w:rPr>
            </m:ctrlPr>
          </m:dPr>
          <m:e>
            <m:d>
              <m:dPr>
                <m:begChr m:val="|"/>
                <m:endChr m:val=""/>
                <m:ctrlPr>
                  <w:rPr>
                    <w:rFonts w:cs="Times New Roman"/>
                    <w:noProof w:val="0"/>
                    <w:color w:val="000000" w:themeColor="text1"/>
                    <w:sz w:val="24"/>
                  </w:rPr>
                </m:ctrlPr>
              </m:dPr>
              <m:e>
                <m:d>
                  <m:dPr>
                    <m:begChr m:val=""/>
                    <m:endChr m:val="|"/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dPr>
                  <m:e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Y</m:t>
                    </m:r>
                    <m:r>
                      <m:rPr>
                        <m:sty m:val="p"/>
                      </m:r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=0</m:t>
                    </m:r>
                  </m:e>
                </m:d>
              </m:e>
            </m:d>
            <m:r>
              <w:rPr>
                <w:rFonts w:cs="Times New Roman"/>
                <w:noProof w:val="0"/>
                <w:color w:val="000000" w:themeColor="text1"/>
                <w:sz w:val="24"/>
              </w:rPr>
              <m:t>X</m:t>
            </m:r>
            <m:r>
              <m:rPr>
                <m:sty m:val="p"/>
              </m:rPr>
              <w:rPr>
                <w:rFonts w:cs="Times New Roman"/>
                <w:noProof w:val="0"/>
                <w:color w:val="000000" w:themeColor="text1"/>
                <w:sz w:val="24"/>
              </w:rPr>
              <m:t>=0</m:t>
            </m:r>
          </m:e>
        </m:d>
      </m:oMath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 xml:space="preserve">  is the relative probability or frequency of cases for which Y = 0 (Y mutation is absent)</w:t>
      </w:r>
      <w:r w:rsidR="00CA5850"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,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 xml:space="preserve"> knowing that X = 0 (X mutation is present).</w:t>
      </w:r>
    </w:p>
    <w:p w14:paraId="02280078" w14:textId="77777777" w:rsidR="00237F0E" w:rsidRPr="008444C3" w:rsidRDefault="00237F0E" w:rsidP="00237F0E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noProof w:val="0"/>
          <w:color w:val="000000" w:themeColor="text1"/>
          <w:sz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R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elative risk 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(</w:t>
      </w:r>
      <w:r w:rsidRPr="008444C3">
        <w:rPr>
          <w:rFonts w:ascii="Times New Roman" w:hAnsi="Times New Roman" w:cs="Times New Roman"/>
          <w:i/>
          <w:noProof w:val="0"/>
          <w:color w:val="000000" w:themeColor="text1"/>
          <w:sz w:val="24"/>
          <w:szCs w:val="24"/>
        </w:rPr>
        <w:t>RR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  <w:vertAlign w:val="subscript"/>
        </w:rPr>
        <w:t>1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)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="00CA5850"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is 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calculated as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6"/>
        <w:gridCol w:w="1034"/>
      </w:tblGrid>
      <w:tr w:rsidR="00847A97" w:rsidRPr="008444C3" w14:paraId="79E7071C" w14:textId="77777777" w:rsidTr="003C168E">
        <w:tc>
          <w:tcPr>
            <w:tcW w:w="13575" w:type="dxa"/>
            <w:vAlign w:val="center"/>
          </w:tcPr>
          <w:p w14:paraId="53A6A567" w14:textId="77777777" w:rsidR="00847A97" w:rsidRPr="008444C3" w:rsidRDefault="00847A97" w:rsidP="00847A97">
            <w:pPr>
              <w:pStyle w:val="Math"/>
              <w:spacing w:after="0" w:line="360" w:lineRule="auto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m:oMathPara>
              <m:oMath>
                <m: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R</m:t>
                </m:r>
                <m:sSub>
                  <m:sSub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fPr>
                  <m:num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P(Y=1|X=0)</m:t>
                    </m:r>
                  </m:num>
                  <m:den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</m:t>
                    </m:r>
                    <m:d>
                      <m:dPr>
                        <m:ctrlPr>
                          <w:rPr>
                            <w:rFonts w:cs="Times New Roman"/>
                            <w:i/>
                            <w:noProof w:val="0"/>
                            <w:color w:val="000000" w:themeColor="text1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Y=1|X=1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041" w:type="dxa"/>
            <w:vAlign w:val="center"/>
          </w:tcPr>
          <w:p w14:paraId="3B2447E6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4)</w:t>
            </w:r>
          </w:p>
        </w:tc>
      </w:tr>
    </w:tbl>
    <w:p w14:paraId="2F08C518" w14:textId="77777777" w:rsidR="00237F0E" w:rsidRPr="008444C3" w:rsidRDefault="00CA5850" w:rsidP="00237F0E">
      <w:pPr>
        <w:spacing w:line="360" w:lineRule="auto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>T</w:t>
      </w:r>
      <w:r w:rsidR="00237F0E" w:rsidRPr="008444C3">
        <w:rPr>
          <w:noProof w:val="0"/>
          <w:color w:val="000000" w:themeColor="text1"/>
          <w:szCs w:val="24"/>
        </w:rPr>
        <w:t xml:space="preserve">he risk of Y mutation in cases X = 0 compared to cases X = 1. If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&gt;1</m:t>
        </m:r>
      </m:oMath>
      <w:r w:rsidR="00237F0E" w:rsidRPr="008444C3">
        <w:rPr>
          <w:rFonts w:eastAsiaTheme="minorEastAsia"/>
          <w:noProof w:val="0"/>
          <w:color w:val="000000" w:themeColor="text1"/>
          <w:szCs w:val="24"/>
        </w:rPr>
        <w:t xml:space="preserve"> </w:t>
      </w:r>
      <w:r w:rsidR="00237F0E" w:rsidRPr="008444C3">
        <w:rPr>
          <w:noProof w:val="0"/>
          <w:color w:val="000000" w:themeColor="text1"/>
          <w:szCs w:val="24"/>
        </w:rPr>
        <w:t xml:space="preserve"> or more precisely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≥1.3</m:t>
        </m:r>
      </m:oMath>
      <w:r w:rsidRPr="008444C3">
        <w:rPr>
          <w:noProof w:val="0"/>
          <w:color w:val="000000" w:themeColor="text1"/>
          <w:szCs w:val="24"/>
        </w:rPr>
        <w:t>,</w:t>
      </w:r>
      <w:r w:rsidR="00237F0E" w:rsidRPr="008444C3">
        <w:rPr>
          <w:noProof w:val="0"/>
          <w:color w:val="000000" w:themeColor="text1"/>
          <w:szCs w:val="24"/>
        </w:rPr>
        <w:t xml:space="preserve"> then the cases X = 0 (</w:t>
      </w:r>
      <w:proofErr w:type="gramStart"/>
      <w:r w:rsidR="00237F0E" w:rsidRPr="008444C3">
        <w:rPr>
          <w:noProof w:val="0"/>
          <w:color w:val="000000" w:themeColor="text1"/>
          <w:szCs w:val="24"/>
        </w:rPr>
        <w:t>i</w:t>
      </w:r>
      <w:r w:rsidRPr="008444C3">
        <w:rPr>
          <w:noProof w:val="0"/>
          <w:color w:val="000000" w:themeColor="text1"/>
          <w:szCs w:val="24"/>
        </w:rPr>
        <w:t>.e.</w:t>
      </w:r>
      <w:proofErr w:type="gramEnd"/>
      <w:r w:rsidR="00237F0E" w:rsidRPr="008444C3">
        <w:rPr>
          <w:noProof w:val="0"/>
          <w:color w:val="000000" w:themeColor="text1"/>
          <w:szCs w:val="24"/>
        </w:rPr>
        <w:t xml:space="preserve"> the cases in which the determinant mutation X is absent) have RR1 times higher relative risk than the cases X = 1 (when the mutation X is present) to be associated with </w:t>
      </w:r>
      <w:r w:rsidR="00237F0E" w:rsidRPr="008444C3">
        <w:rPr>
          <w:noProof w:val="0"/>
          <w:color w:val="000000" w:themeColor="text1"/>
          <w:szCs w:val="24"/>
        </w:rPr>
        <w:lastRenderedPageBreak/>
        <w:t>the presence of the Y mutation (Y = 1). In short, the absence of the X mutation increases by RR1 folds the risk of the Y mutation occurrence compared to the absence of X mutation.</w:t>
      </w:r>
    </w:p>
    <w:p w14:paraId="7E7DF05F" w14:textId="77777777" w:rsidR="00237F0E" w:rsidRPr="008444C3" w:rsidRDefault="00237F0E" w:rsidP="00237F0E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noProof w:val="0"/>
          <w:color w:val="000000" w:themeColor="text1"/>
          <w:sz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R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elative risk </w:t>
      </w:r>
      <m:oMath>
        <m:r>
          <w:rPr>
            <w:rFonts w:ascii="Cambria Math" w:hAnsi="Cambria Math" w:cs="Times New Roman"/>
            <w:noProof w:val="0"/>
            <w:color w:val="000000" w:themeColor="text1"/>
            <w:sz w:val="24"/>
          </w:rPr>
          <m:t>(</m:t>
        </m:r>
        <m:r>
          <w:rPr>
            <w:rFonts w:ascii="Cambria Math" w:hAnsi="Cambria Math" w:cs="Times New Roman"/>
            <w:noProof w:val="0"/>
            <w:color w:val="000000" w:themeColor="text1"/>
            <w:sz w:val="24"/>
            <w:szCs w:val="24"/>
          </w:rPr>
          <m:t>R</m:t>
        </m:r>
        <m:sSub>
          <m:sSubPr>
            <m:ctrlP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noProof w:val="0"/>
            <w:color w:val="000000" w:themeColor="text1"/>
            <w:sz w:val="24"/>
          </w:rPr>
          <m:t>)</m:t>
        </m:r>
      </m:oMath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calculated as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6"/>
        <w:gridCol w:w="1034"/>
      </w:tblGrid>
      <w:tr w:rsidR="00847A97" w:rsidRPr="008444C3" w14:paraId="17FD913B" w14:textId="77777777" w:rsidTr="003C168E">
        <w:tc>
          <w:tcPr>
            <w:tcW w:w="13575" w:type="dxa"/>
            <w:vAlign w:val="center"/>
          </w:tcPr>
          <w:p w14:paraId="407B77BB" w14:textId="77777777" w:rsidR="00847A97" w:rsidRPr="008444C3" w:rsidRDefault="00847A97" w:rsidP="003C168E">
            <w:pPr>
              <w:pStyle w:val="Math"/>
              <w:spacing w:after="0" w:line="360" w:lineRule="auto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m:oMathPara>
              <m:oMath>
                <m: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R</m:t>
                </m:r>
                <m:sSub>
                  <m:sSub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fPr>
                  <m:num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P(Y=1|X=1)</m:t>
                    </m:r>
                  </m:num>
                  <m:den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</m:t>
                    </m:r>
                    <m:d>
                      <m:dPr>
                        <m:ctrlPr>
                          <w:rPr>
                            <w:rFonts w:cs="Times New Roman"/>
                            <w:i/>
                            <w:noProof w:val="0"/>
                            <w:color w:val="000000" w:themeColor="text1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Y=1|X=0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041" w:type="dxa"/>
            <w:vAlign w:val="center"/>
          </w:tcPr>
          <w:p w14:paraId="5BAD074A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5)</w:t>
            </w:r>
          </w:p>
        </w:tc>
      </w:tr>
    </w:tbl>
    <w:p w14:paraId="75B934C2" w14:textId="77777777" w:rsidR="00237F0E" w:rsidRPr="008444C3" w:rsidRDefault="00237F0E" w:rsidP="00237F0E">
      <w:pPr>
        <w:spacing w:line="360" w:lineRule="auto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 xml:space="preserve">that is, the risk of Y mutation in cases X = 1 compared to cases X = 0. If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&gt;1</m:t>
        </m:r>
      </m:oMath>
      <w:r w:rsidRPr="008444C3">
        <w:rPr>
          <w:rFonts w:eastAsiaTheme="minorEastAsia"/>
          <w:noProof w:val="0"/>
          <w:color w:val="000000" w:themeColor="text1"/>
          <w:szCs w:val="24"/>
        </w:rPr>
        <w:t xml:space="preserve"> </w:t>
      </w:r>
      <w:r w:rsidRPr="008444C3">
        <w:rPr>
          <w:noProof w:val="0"/>
          <w:color w:val="000000" w:themeColor="text1"/>
          <w:szCs w:val="24"/>
        </w:rPr>
        <w:t xml:space="preserve"> (or more precisely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&gt;1.3</m:t>
        </m:r>
      </m:oMath>
      <w:r w:rsidRPr="008444C3">
        <w:rPr>
          <w:noProof w:val="0"/>
          <w:color w:val="000000" w:themeColor="text1"/>
          <w:szCs w:val="24"/>
        </w:rPr>
        <w:t>)</w:t>
      </w:r>
      <w:r w:rsidR="002454FD" w:rsidRPr="008444C3">
        <w:rPr>
          <w:noProof w:val="0"/>
          <w:color w:val="000000" w:themeColor="text1"/>
          <w:szCs w:val="24"/>
        </w:rPr>
        <w:t>,</w:t>
      </w:r>
      <w:r w:rsidRPr="008444C3">
        <w:rPr>
          <w:noProof w:val="0"/>
          <w:color w:val="000000" w:themeColor="text1"/>
          <w:szCs w:val="24"/>
        </w:rPr>
        <w:t xml:space="preserve"> the</w:t>
      </w:r>
      <w:r w:rsidR="002454FD" w:rsidRPr="008444C3">
        <w:rPr>
          <w:noProof w:val="0"/>
          <w:color w:val="000000" w:themeColor="text1"/>
          <w:szCs w:val="24"/>
        </w:rPr>
        <w:t>n the</w:t>
      </w:r>
      <w:r w:rsidRPr="008444C3">
        <w:rPr>
          <w:noProof w:val="0"/>
          <w:color w:val="000000" w:themeColor="text1"/>
          <w:szCs w:val="24"/>
        </w:rPr>
        <w:t xml:space="preserve"> cases X = 1 (in which the determinant mutation X is present) have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2</m:t>
            </m:r>
          </m:sub>
        </m:sSub>
      </m:oMath>
      <w:r w:rsidRPr="008444C3">
        <w:rPr>
          <w:noProof w:val="0"/>
          <w:color w:val="000000" w:themeColor="text1"/>
          <w:szCs w:val="24"/>
        </w:rPr>
        <w:t xml:space="preserve"> folds higher relative risk than the cases X = 0 (when the mutation X is absent) to be associated with the presence of the Y mutation (Y = 1). In other words, the presence of the X mutation increases by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2</m:t>
            </m:r>
          </m:sub>
        </m:sSub>
      </m:oMath>
      <w:r w:rsidRPr="008444C3">
        <w:rPr>
          <w:noProof w:val="0"/>
          <w:color w:val="000000" w:themeColor="text1"/>
          <w:szCs w:val="24"/>
        </w:rPr>
        <w:t xml:space="preserve"> folds the risk of the Y mutation occurring if X is absent.</w:t>
      </w:r>
    </w:p>
    <w:p w14:paraId="5D29FCBF" w14:textId="77777777" w:rsidR="00237F0E" w:rsidRPr="008444C3" w:rsidRDefault="00237F0E" w:rsidP="00237F0E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8444C3">
        <w:rPr>
          <w:rFonts w:ascii="Times New Roman" w:hAnsi="Times New Roman" w:cs="Times New Roman"/>
          <w:noProof w:val="0"/>
          <w:color w:val="000000" w:themeColor="text1"/>
          <w:sz w:val="24"/>
        </w:rPr>
        <w:t>R</w:t>
      </w:r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elative risk </w:t>
      </w:r>
      <m:oMath>
        <m:r>
          <w:rPr>
            <w:rFonts w:ascii="Cambria Math" w:hAnsi="Cambria Math" w:cs="Times New Roman"/>
            <w:noProof w:val="0"/>
            <w:color w:val="000000" w:themeColor="text1"/>
            <w:sz w:val="24"/>
          </w:rPr>
          <m:t>(</m:t>
        </m:r>
        <m:r>
          <w:rPr>
            <w:rFonts w:ascii="Cambria Math" w:hAnsi="Cambria Math" w:cs="Times New Roman"/>
            <w:noProof w:val="0"/>
            <w:color w:val="000000" w:themeColor="text1"/>
            <w:sz w:val="24"/>
            <w:szCs w:val="24"/>
          </w:rPr>
          <m:t>R</m:t>
        </m:r>
        <m:sSub>
          <m:sSubPr>
            <m:ctrlP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noProof w:val="0"/>
                <w:color w:val="000000" w:themeColor="text1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noProof w:val="0"/>
            <w:color w:val="000000" w:themeColor="text1"/>
            <w:sz w:val="24"/>
          </w:rPr>
          <m:t>)</m:t>
        </m:r>
      </m:oMath>
      <w:r w:rsidRPr="008444C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calculated 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6"/>
        <w:gridCol w:w="1034"/>
      </w:tblGrid>
      <w:tr w:rsidR="00847A97" w:rsidRPr="008444C3" w14:paraId="75465D6B" w14:textId="77777777" w:rsidTr="003C168E">
        <w:tc>
          <w:tcPr>
            <w:tcW w:w="13575" w:type="dxa"/>
            <w:vAlign w:val="center"/>
          </w:tcPr>
          <w:p w14:paraId="2ED21869" w14:textId="77777777" w:rsidR="00847A97" w:rsidRPr="008444C3" w:rsidRDefault="00847A97" w:rsidP="003C168E">
            <w:pPr>
              <w:pStyle w:val="Math"/>
              <w:spacing w:after="0" w:line="360" w:lineRule="auto"/>
              <w:rPr>
                <w:rFonts w:ascii="Times New Roman" w:hAnsi="Times New Roman" w:cs="Times New Roman"/>
                <w:noProof w:val="0"/>
                <w:color w:val="000000" w:themeColor="text1"/>
                <w:sz w:val="24"/>
              </w:rPr>
            </w:pPr>
            <m:oMathPara>
              <m:oMath>
                <m: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R</m:t>
                </m:r>
                <m:sSub>
                  <m:sSub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cs="Times New Roman"/>
                    <w:noProof w:val="0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</m:ctrlPr>
                  </m:fPr>
                  <m:num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P(Y=0|X=0)</m:t>
                    </m:r>
                  </m:num>
                  <m:den>
                    <m:r>
                      <w:rPr>
                        <w:rFonts w:cs="Times New Roman"/>
                        <w:noProof w:val="0"/>
                        <w:color w:val="000000" w:themeColor="text1"/>
                        <w:sz w:val="24"/>
                      </w:rPr>
                      <m:t>P</m:t>
                    </m:r>
                    <m:d>
                      <m:dPr>
                        <m:ctrlPr>
                          <w:rPr>
                            <w:rFonts w:cs="Times New Roman"/>
                            <w:i/>
                            <w:noProof w:val="0"/>
                            <w:color w:val="000000" w:themeColor="text1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cs="Times New Roman"/>
                            <w:noProof w:val="0"/>
                            <w:color w:val="000000" w:themeColor="text1"/>
                            <w:sz w:val="24"/>
                          </w:rPr>
                          <m:t>Y=0|X=1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1041" w:type="dxa"/>
            <w:vAlign w:val="center"/>
          </w:tcPr>
          <w:p w14:paraId="4CFF32A2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6)</w:t>
            </w:r>
          </w:p>
        </w:tc>
      </w:tr>
    </w:tbl>
    <w:p w14:paraId="277AD9A5" w14:textId="3E212BED" w:rsidR="001477C6" w:rsidRPr="008444C3" w:rsidRDefault="00237F0E" w:rsidP="00237F0E">
      <w:pPr>
        <w:spacing w:line="360" w:lineRule="auto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 xml:space="preserve">that is, the risk of Y mutation absence in cases X = 0 compared to cases X = 1. If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&gt;1</m:t>
        </m:r>
      </m:oMath>
      <w:r w:rsidRPr="008444C3">
        <w:rPr>
          <w:rFonts w:eastAsiaTheme="minorEastAsia"/>
          <w:noProof w:val="0"/>
          <w:color w:val="000000" w:themeColor="text1"/>
          <w:szCs w:val="24"/>
        </w:rPr>
        <w:t xml:space="preserve"> </w:t>
      </w:r>
      <w:r w:rsidRPr="008444C3">
        <w:rPr>
          <w:noProof w:val="0"/>
          <w:color w:val="000000" w:themeColor="text1"/>
          <w:szCs w:val="24"/>
        </w:rPr>
        <w:t xml:space="preserve"> (or more precisely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noProof w:val="0"/>
            <w:color w:val="000000" w:themeColor="text1"/>
            <w:szCs w:val="24"/>
          </w:rPr>
          <m:t>&gt;1.3</m:t>
        </m:r>
      </m:oMath>
      <w:r w:rsidRPr="008444C3">
        <w:rPr>
          <w:noProof w:val="0"/>
          <w:color w:val="000000" w:themeColor="text1"/>
          <w:szCs w:val="24"/>
        </w:rPr>
        <w:t>)</w:t>
      </w:r>
      <w:r w:rsidR="002454FD" w:rsidRPr="008444C3">
        <w:rPr>
          <w:noProof w:val="0"/>
          <w:color w:val="000000" w:themeColor="text1"/>
          <w:szCs w:val="24"/>
        </w:rPr>
        <w:t>,</w:t>
      </w:r>
      <w:r w:rsidRPr="008444C3">
        <w:rPr>
          <w:noProof w:val="0"/>
          <w:color w:val="000000" w:themeColor="text1"/>
          <w:szCs w:val="24"/>
        </w:rPr>
        <w:t xml:space="preserve"> then the cases X = 0 (in which the determinant mutation X is absent) have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3</m:t>
            </m:r>
          </m:sub>
        </m:sSub>
      </m:oMath>
      <w:r w:rsidRPr="008444C3">
        <w:rPr>
          <w:noProof w:val="0"/>
          <w:color w:val="000000" w:themeColor="text1"/>
          <w:szCs w:val="24"/>
        </w:rPr>
        <w:t xml:space="preserve"> folds higher relative risk than the cases</w:t>
      </w:r>
      <w:r w:rsidR="002454FD" w:rsidRPr="008444C3">
        <w:rPr>
          <w:noProof w:val="0"/>
          <w:color w:val="000000" w:themeColor="text1"/>
          <w:szCs w:val="24"/>
        </w:rPr>
        <w:t xml:space="preserve"> when the mutation X is present (X = 1) </w:t>
      </w:r>
      <w:r w:rsidRPr="008444C3">
        <w:rPr>
          <w:noProof w:val="0"/>
          <w:color w:val="000000" w:themeColor="text1"/>
          <w:szCs w:val="24"/>
        </w:rPr>
        <w:t xml:space="preserve">to be associated with the absence of the Y mutation (Y = 0). In other words, the absence of the X mutation increases by </w:t>
      </w:r>
      <m:oMath>
        <m:r>
          <w:rPr>
            <w:rFonts w:ascii="Cambria Math" w:hAnsi="Cambria Math"/>
            <w:noProof w:val="0"/>
            <w:color w:val="000000" w:themeColor="text1"/>
            <w:szCs w:val="24"/>
          </w:rPr>
          <m:t>R</m:t>
        </m:r>
        <m:sSub>
          <m:sSubPr>
            <m:ctrlPr>
              <w:rPr>
                <w:rFonts w:ascii="Cambria Math" w:hAnsi="Cambria Math"/>
                <w:noProof w:val="0"/>
                <w:color w:val="000000" w:themeColor="text1"/>
                <w:szCs w:val="24"/>
              </w:rPr>
            </m:ctrlPr>
          </m:sSubPr>
          <m:e>
            <m: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 w:val="0"/>
                <w:color w:val="000000" w:themeColor="text1"/>
                <w:szCs w:val="24"/>
              </w:rPr>
              <m:t>3</m:t>
            </m:r>
          </m:sub>
        </m:sSub>
      </m:oMath>
      <w:r w:rsidRPr="008444C3">
        <w:rPr>
          <w:noProof w:val="0"/>
          <w:color w:val="000000" w:themeColor="text1"/>
          <w:szCs w:val="24"/>
        </w:rPr>
        <w:t xml:space="preserve"> folds the risk of the Y mutation absence compared to X mutation presence.</w:t>
      </w:r>
    </w:p>
    <w:p w14:paraId="2EFC4783" w14:textId="77777777" w:rsidR="00237F0E" w:rsidRPr="008444C3" w:rsidRDefault="00237F0E" w:rsidP="001477C6">
      <w:pPr>
        <w:spacing w:line="360" w:lineRule="auto"/>
        <w:ind w:firstLine="709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 xml:space="preserve"> </w:t>
      </w:r>
      <w:r w:rsidR="001477C6" w:rsidRPr="008444C3">
        <w:rPr>
          <w:noProof w:val="0"/>
          <w:color w:val="000000" w:themeColor="text1"/>
          <w:szCs w:val="24"/>
        </w:rPr>
        <w:t>We have the following equations between the four parameters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6"/>
        <w:gridCol w:w="1034"/>
      </w:tblGrid>
      <w:tr w:rsidR="00847A97" w:rsidRPr="008444C3" w14:paraId="4898CA25" w14:textId="77777777" w:rsidTr="003C168E">
        <w:tc>
          <w:tcPr>
            <w:tcW w:w="13575" w:type="dxa"/>
            <w:vAlign w:val="center"/>
          </w:tcPr>
          <w:p w14:paraId="1F504BC0" w14:textId="77777777" w:rsidR="00847A97" w:rsidRPr="008444C3" w:rsidRDefault="00847A97" w:rsidP="00847A97">
            <w:pPr>
              <w:spacing w:line="360" w:lineRule="auto"/>
              <w:ind w:firstLine="709"/>
              <w:rPr>
                <w:rFonts w:eastAsiaTheme="minorEastAsia"/>
                <w:noProof w:val="0"/>
                <w:color w:val="000000" w:themeColor="text1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noProof w:val="0"/>
                    <w:color w:val="000000" w:themeColor="text1"/>
                    <w:szCs w:val="24"/>
                  </w:rPr>
                  <m:t>RR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 w:val="0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 w:val="0"/>
                        <w:color w:val="000000" w:themeColor="text1"/>
                        <w:szCs w:val="24"/>
                      </w:rPr>
                      <w:softHyphen/>
                    </m:r>
                  </m:e>
                  <m:sub>
                    <m:r>
                      <w:rPr>
                        <w:rFonts w:ascii="Cambria Math" w:hAnsi="Cambria Math"/>
                        <w:noProof w:val="0"/>
                        <w:color w:val="000000" w:themeColor="text1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 w:val="0"/>
                    <w:color w:val="000000" w:themeColor="text1"/>
                    <w:szCs w:val="24"/>
                  </w:rPr>
                  <m:t>×R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 w:val="0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 w:val="0"/>
                        <w:color w:val="000000" w:themeColor="text1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noProof w:val="0"/>
                        <w:color w:val="000000" w:themeColor="text1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noProof w:val="0"/>
                    <w:color w:val="000000" w:themeColor="text1"/>
                    <w:szCs w:val="24"/>
                  </w:rPr>
                  <m:t>=1</m:t>
                </m:r>
              </m:oMath>
            </m:oMathPara>
          </w:p>
          <w:p w14:paraId="6676D273" w14:textId="77777777" w:rsidR="00847A97" w:rsidRPr="008444C3" w:rsidRDefault="00847A97" w:rsidP="00847A97">
            <w:pPr>
              <w:spacing w:line="360" w:lineRule="auto"/>
              <w:ind w:firstLine="709"/>
              <w:rPr>
                <w:rFonts w:eastAsiaTheme="minorEastAsia"/>
                <w:noProof w:val="0"/>
                <w:color w:val="000000" w:themeColor="text1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noProof w:val="0"/>
                    <w:color w:val="000000" w:themeColor="text1"/>
                    <w:szCs w:val="24"/>
                  </w:rPr>
                  <m:t>R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 w:val="0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 w:val="0"/>
                        <w:color w:val="000000" w:themeColor="text1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 w:val="0"/>
                        <w:color w:val="000000" w:themeColor="text1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noProof w:val="0"/>
                    <w:color w:val="000000" w:themeColor="text1"/>
                    <w:szCs w:val="24"/>
                  </w:rPr>
                  <m:t>×R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noProof w:val="0"/>
                        <w:color w:val="000000" w:themeColor="text1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noProof w:val="0"/>
                        <w:color w:val="000000" w:themeColor="text1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noProof w:val="0"/>
                        <w:color w:val="000000" w:themeColor="text1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/>
                    <w:noProof w:val="0"/>
                    <w:color w:val="000000" w:themeColor="text1"/>
                    <w:szCs w:val="24"/>
                  </w:rPr>
                  <m:t>=OR</m:t>
                </m:r>
              </m:oMath>
            </m:oMathPara>
          </w:p>
        </w:tc>
        <w:tc>
          <w:tcPr>
            <w:tcW w:w="1041" w:type="dxa"/>
            <w:vAlign w:val="center"/>
          </w:tcPr>
          <w:p w14:paraId="77746D7A" w14:textId="77777777" w:rsidR="00847A97" w:rsidRPr="008444C3" w:rsidRDefault="00847A97" w:rsidP="00847A97">
            <w:pPr>
              <w:jc w:val="center"/>
              <w:rPr>
                <w:rFonts w:cs="Times New Roman"/>
                <w:noProof w:val="0"/>
                <w:color w:val="000000" w:themeColor="text1"/>
                <w:szCs w:val="24"/>
              </w:rPr>
            </w:pP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(</w:t>
            </w:r>
            <w:r w:rsidR="003C168E" w:rsidRPr="008444C3">
              <w:rPr>
                <w:rFonts w:cs="Times New Roman"/>
                <w:noProof w:val="0"/>
                <w:color w:val="000000" w:themeColor="text1"/>
                <w:szCs w:val="24"/>
              </w:rPr>
              <w:t>S</w:t>
            </w:r>
            <w:r w:rsidRPr="008444C3">
              <w:rPr>
                <w:rFonts w:cs="Times New Roman"/>
                <w:noProof w:val="0"/>
                <w:color w:val="000000" w:themeColor="text1"/>
                <w:szCs w:val="24"/>
              </w:rPr>
              <w:t>7)</w:t>
            </w:r>
          </w:p>
        </w:tc>
      </w:tr>
    </w:tbl>
    <w:p w14:paraId="288FCBC7" w14:textId="77777777" w:rsidR="008359E2" w:rsidRPr="008444C3" w:rsidRDefault="00237F0E" w:rsidP="008359E2">
      <w:pPr>
        <w:spacing w:line="360" w:lineRule="auto"/>
        <w:ind w:firstLine="567"/>
        <w:rPr>
          <w:noProof w:val="0"/>
          <w:color w:val="000000" w:themeColor="text1"/>
          <w:szCs w:val="24"/>
        </w:rPr>
      </w:pPr>
      <w:r w:rsidRPr="008444C3">
        <w:rPr>
          <w:noProof w:val="0"/>
          <w:color w:val="000000" w:themeColor="text1"/>
          <w:szCs w:val="24"/>
        </w:rPr>
        <w:t>The same coefficients OR, RR1 and RR3 were calculated for all possible combinations (X = {0, 1, 2} | Y = {0, 1, 2}) were also</w:t>
      </w:r>
      <w:r w:rsidR="008359E2" w:rsidRPr="008444C3">
        <w:rPr>
          <w:noProof w:val="0"/>
          <w:color w:val="000000" w:themeColor="text1"/>
          <w:szCs w:val="24"/>
        </w:rPr>
        <w:t xml:space="preserve"> calculated in the second case. </w:t>
      </w:r>
    </w:p>
    <w:p w14:paraId="2F895F12" w14:textId="5CD16F80" w:rsidR="00237F0E" w:rsidRPr="00342E54" w:rsidRDefault="008359E2" w:rsidP="00342E54">
      <w:pPr>
        <w:spacing w:line="360" w:lineRule="auto"/>
        <w:ind w:firstLine="567"/>
        <w:rPr>
          <w:noProof w:val="0"/>
          <w:szCs w:val="24"/>
        </w:rPr>
      </w:pPr>
      <w:r w:rsidRPr="008444C3">
        <w:rPr>
          <w:noProof w:val="0"/>
          <w:szCs w:val="24"/>
        </w:rPr>
        <w:t>Risk factor - mutation association is expressed by the same type of coefficients</w:t>
      </w:r>
      <w:r w:rsidR="00237F0E" w:rsidRPr="008444C3">
        <w:rPr>
          <w:noProof w:val="0"/>
          <w:szCs w:val="24"/>
        </w:rPr>
        <w:t xml:space="preserve">. </w:t>
      </w:r>
      <w:r w:rsidR="00C846E9" w:rsidRPr="008444C3">
        <w:rPr>
          <w:noProof w:val="0"/>
          <w:szCs w:val="24"/>
        </w:rPr>
        <w:t>T</w:t>
      </w:r>
      <w:r w:rsidRPr="008444C3">
        <w:rPr>
          <w:noProof w:val="0"/>
          <w:szCs w:val="24"/>
        </w:rPr>
        <w:t xml:space="preserve">he variable Y is associated with </w:t>
      </w:r>
      <w:r w:rsidR="00C846E9" w:rsidRPr="008444C3">
        <w:rPr>
          <w:noProof w:val="0"/>
          <w:szCs w:val="24"/>
        </w:rPr>
        <w:t xml:space="preserve">the </w:t>
      </w:r>
      <w:r w:rsidR="00B1763C" w:rsidRPr="008444C3">
        <w:rPr>
          <w:noProof w:val="0"/>
          <w:szCs w:val="24"/>
        </w:rPr>
        <w:t xml:space="preserve">mutation’s </w:t>
      </w:r>
      <w:r w:rsidRPr="008444C3">
        <w:rPr>
          <w:noProof w:val="0"/>
          <w:szCs w:val="24"/>
        </w:rPr>
        <w:t xml:space="preserve">absence (Y = 0) or </w:t>
      </w:r>
      <w:r w:rsidR="00B1763C" w:rsidRPr="008444C3">
        <w:rPr>
          <w:noProof w:val="0"/>
          <w:szCs w:val="24"/>
        </w:rPr>
        <w:t>presence (Y = 1)</w:t>
      </w:r>
      <w:r w:rsidRPr="008444C3">
        <w:rPr>
          <w:noProof w:val="0"/>
          <w:szCs w:val="24"/>
        </w:rPr>
        <w:t xml:space="preserve"> in the above formulas</w:t>
      </w:r>
      <w:r w:rsidR="00237F0E" w:rsidRPr="008444C3">
        <w:rPr>
          <w:noProof w:val="0"/>
          <w:szCs w:val="24"/>
        </w:rPr>
        <w:t xml:space="preserve">. The variable X will be one of the clinical variables: sex, X → {F, M}; diabetes, X → {no, yes} in which </w:t>
      </w:r>
      <w:r w:rsidR="00237F0E" w:rsidRPr="008444C3">
        <w:rPr>
          <w:i/>
          <w:noProof w:val="0"/>
          <w:szCs w:val="24"/>
        </w:rPr>
        <w:t>no</w:t>
      </w:r>
      <w:r w:rsidR="00237F0E" w:rsidRPr="008444C3">
        <w:rPr>
          <w:noProof w:val="0"/>
          <w:szCs w:val="24"/>
        </w:rPr>
        <w:t xml:space="preserve">- non diabetic patients, </w:t>
      </w:r>
      <w:r w:rsidR="00237F0E" w:rsidRPr="008444C3">
        <w:rPr>
          <w:i/>
          <w:noProof w:val="0"/>
          <w:szCs w:val="24"/>
        </w:rPr>
        <w:t>yes</w:t>
      </w:r>
      <w:r w:rsidR="00237F0E" w:rsidRPr="008444C3">
        <w:rPr>
          <w:noProof w:val="0"/>
          <w:szCs w:val="24"/>
        </w:rPr>
        <w:t xml:space="preserve"> - diabetic patients; smoking: X → {no, yes}, BMI: X - {1, 2} where </w:t>
      </w:r>
      <w:r w:rsidR="00237F0E" w:rsidRPr="008444C3">
        <w:rPr>
          <w:i/>
          <w:noProof w:val="0"/>
          <w:szCs w:val="24"/>
        </w:rPr>
        <w:t>1</w:t>
      </w:r>
      <w:r w:rsidR="00237F0E" w:rsidRPr="008444C3">
        <w:rPr>
          <w:noProof w:val="0"/>
          <w:szCs w:val="24"/>
        </w:rPr>
        <w:t xml:space="preserve">- underweight + normal weight, </w:t>
      </w:r>
      <w:r w:rsidR="00237F0E" w:rsidRPr="008444C3">
        <w:rPr>
          <w:i/>
          <w:noProof w:val="0"/>
          <w:szCs w:val="24"/>
        </w:rPr>
        <w:t>2</w:t>
      </w:r>
      <w:r w:rsidR="00237F0E" w:rsidRPr="008444C3">
        <w:rPr>
          <w:noProof w:val="0"/>
          <w:szCs w:val="24"/>
        </w:rPr>
        <w:t xml:space="preserve">- overweight and obese patients. The meaning of the parameters OR, RR1, RR 2 and RR3 is the same as above. </w:t>
      </w:r>
      <w:r w:rsidR="003626A1" w:rsidRPr="003626A1">
        <w:rPr>
          <w:noProof w:val="0"/>
          <w:szCs w:val="24"/>
        </w:rPr>
        <w:t>We use</w:t>
      </w:r>
      <w:r w:rsidR="003626A1">
        <w:rPr>
          <w:noProof w:val="0"/>
          <w:szCs w:val="24"/>
        </w:rPr>
        <w:t>d</w:t>
      </w:r>
      <w:r w:rsidR="003626A1" w:rsidRPr="003626A1">
        <w:rPr>
          <w:noProof w:val="0"/>
          <w:szCs w:val="24"/>
        </w:rPr>
        <w:t xml:space="preserve"> the OR and RR parameters defined above to study the association of a mutation as a risk factor for the values of tumour-related variables (laterality, histopathological features, tumour staging) </w:t>
      </w:r>
      <w:r w:rsidR="003626A1" w:rsidRPr="003626A1">
        <w:rPr>
          <w:noProof w:val="0"/>
          <w:szCs w:val="24"/>
        </w:rPr>
        <w:lastRenderedPageBreak/>
        <w:t>listed in Table S3. In this case, the variable X in the above equations represents the presence or absence of one of the mutations, and Y represents one of the variables listed with the possible values, as shown in Table S3.</w:t>
      </w:r>
      <w:r w:rsidR="00342E54">
        <w:rPr>
          <w:noProof w:val="0"/>
          <w:szCs w:val="24"/>
        </w:rPr>
        <w:t xml:space="preserve"> </w:t>
      </w:r>
      <w:r w:rsidR="00237F0E" w:rsidRPr="008444C3">
        <w:rPr>
          <w:noProof w:val="0"/>
          <w:szCs w:val="24"/>
        </w:rPr>
        <w:t>A significant association between a clinical</w:t>
      </w:r>
      <w:r w:rsidR="00342E54">
        <w:rPr>
          <w:noProof w:val="0"/>
          <w:szCs w:val="24"/>
        </w:rPr>
        <w:t xml:space="preserve"> or a </w:t>
      </w:r>
      <w:r w:rsidR="00342E54" w:rsidRPr="003626A1">
        <w:rPr>
          <w:noProof w:val="0"/>
          <w:szCs w:val="24"/>
        </w:rPr>
        <w:t>histopathological</w:t>
      </w:r>
      <w:r w:rsidR="00237F0E" w:rsidRPr="008444C3">
        <w:rPr>
          <w:noProof w:val="0"/>
          <w:szCs w:val="24"/>
        </w:rPr>
        <w:t xml:space="preserve"> variable and a mutation will be considered when RR&gt; 1.3.</w:t>
      </w:r>
    </w:p>
    <w:p w14:paraId="4410FDD8" w14:textId="77777777" w:rsidR="00AF5EAD" w:rsidRPr="008444C3" w:rsidRDefault="00AF5EAD" w:rsidP="00C72B8D">
      <w:pPr>
        <w:spacing w:line="360" w:lineRule="auto"/>
        <w:jc w:val="center"/>
        <w:rPr>
          <w:b/>
          <w:noProof w:val="0"/>
          <w:szCs w:val="24"/>
        </w:rPr>
      </w:pPr>
      <w:r w:rsidRPr="008444C3">
        <w:rPr>
          <w:b/>
          <w:noProof w:val="0"/>
          <w:szCs w:val="24"/>
        </w:rPr>
        <w:t>Table S</w:t>
      </w:r>
      <w:r w:rsidR="008133B1" w:rsidRPr="008444C3">
        <w:rPr>
          <w:b/>
          <w:noProof w:val="0"/>
          <w:szCs w:val="24"/>
        </w:rPr>
        <w:t>2</w:t>
      </w:r>
      <w:r w:rsidRPr="008444C3">
        <w:rPr>
          <w:b/>
          <w:noProof w:val="0"/>
          <w:szCs w:val="24"/>
        </w:rPr>
        <w:t>. Expressing associations between mutation levels</w:t>
      </w:r>
      <w:r w:rsidR="005A3A74" w:rsidRPr="008444C3">
        <w:rPr>
          <w:b/>
          <w:noProof w:val="0"/>
          <w:szCs w:val="24"/>
        </w:rPr>
        <w:t xml:space="preserve"> via risk ratios RR1, RR2 and RR3</w:t>
      </w:r>
    </w:p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3219"/>
        <w:gridCol w:w="3250"/>
        <w:gridCol w:w="2715"/>
        <w:gridCol w:w="2689"/>
        <w:gridCol w:w="27"/>
        <w:gridCol w:w="2716"/>
        <w:gridCol w:w="93"/>
      </w:tblGrid>
      <w:tr w:rsidR="006C70AD" w:rsidRPr="008444C3" w14:paraId="52F6885B" w14:textId="77777777" w:rsidTr="00477647">
        <w:trPr>
          <w:gridAfter w:val="1"/>
          <w:wAfter w:w="93" w:type="dxa"/>
        </w:trPr>
        <w:tc>
          <w:tcPr>
            <w:tcW w:w="0" w:type="auto"/>
            <w:vAlign w:val="center"/>
          </w:tcPr>
          <w:p w14:paraId="5AE72C2C" w14:textId="77777777" w:rsidR="00AF5EAD" w:rsidRPr="008444C3" w:rsidRDefault="006C70AD" w:rsidP="000E51AB">
            <w:pPr>
              <w:spacing w:line="360" w:lineRule="auto"/>
              <w:jc w:val="center"/>
              <w:rPr>
                <w:b/>
                <w:noProof w:val="0"/>
                <w:sz w:val="22"/>
                <w:szCs w:val="24"/>
              </w:rPr>
            </w:pPr>
            <w:r w:rsidRPr="008444C3">
              <w:rPr>
                <w:b/>
                <w:noProof w:val="0"/>
                <w:sz w:val="22"/>
                <w:szCs w:val="24"/>
              </w:rPr>
              <w:t>Independent</w:t>
            </w:r>
            <w:r w:rsidR="00AF5EAD" w:rsidRPr="008444C3">
              <w:rPr>
                <w:b/>
                <w:noProof w:val="0"/>
                <w:sz w:val="22"/>
                <w:szCs w:val="24"/>
              </w:rPr>
              <w:t xml:space="preserve"> mutations values</w:t>
            </w:r>
          </w:p>
        </w:tc>
        <w:tc>
          <w:tcPr>
            <w:tcW w:w="0" w:type="auto"/>
            <w:vAlign w:val="center"/>
          </w:tcPr>
          <w:p w14:paraId="7196729E" w14:textId="77777777" w:rsidR="00AF5EAD" w:rsidRPr="008444C3" w:rsidRDefault="00AF5EAD" w:rsidP="000E51AB">
            <w:pPr>
              <w:spacing w:line="360" w:lineRule="auto"/>
              <w:jc w:val="center"/>
              <w:rPr>
                <w:b/>
                <w:noProof w:val="0"/>
                <w:sz w:val="22"/>
                <w:szCs w:val="24"/>
              </w:rPr>
            </w:pPr>
            <w:r w:rsidRPr="008444C3">
              <w:rPr>
                <w:b/>
                <w:noProof w:val="0"/>
                <w:sz w:val="22"/>
                <w:szCs w:val="24"/>
              </w:rPr>
              <w:t>Outcome mutation values</w:t>
            </w:r>
          </w:p>
        </w:tc>
        <w:tc>
          <w:tcPr>
            <w:tcW w:w="2721" w:type="dxa"/>
            <w:vAlign w:val="center"/>
          </w:tcPr>
          <w:p w14:paraId="33B8010C" w14:textId="77777777" w:rsidR="00AF5EAD" w:rsidRPr="008444C3" w:rsidRDefault="00AF5EAD" w:rsidP="000E51AB">
            <w:pPr>
              <w:spacing w:line="360" w:lineRule="auto"/>
              <w:jc w:val="center"/>
              <w:rPr>
                <w:b/>
                <w:noProof w:val="0"/>
                <w:sz w:val="22"/>
                <w:szCs w:val="24"/>
              </w:rPr>
            </w:pPr>
            <w:r w:rsidRPr="008444C3">
              <w:rPr>
                <w:b/>
                <w:noProof w:val="0"/>
                <w:sz w:val="22"/>
                <w:szCs w:val="24"/>
              </w:rPr>
              <w:t>RR1 &gt; 1.3</w:t>
            </w:r>
          </w:p>
        </w:tc>
        <w:tc>
          <w:tcPr>
            <w:tcW w:w="2721" w:type="dxa"/>
            <w:gridSpan w:val="2"/>
            <w:vAlign w:val="center"/>
          </w:tcPr>
          <w:p w14:paraId="350D07B2" w14:textId="77777777" w:rsidR="00AF5EAD" w:rsidRPr="008444C3" w:rsidRDefault="00AF5EAD" w:rsidP="000E51AB">
            <w:pPr>
              <w:spacing w:line="360" w:lineRule="auto"/>
              <w:jc w:val="center"/>
              <w:rPr>
                <w:b/>
                <w:noProof w:val="0"/>
                <w:sz w:val="22"/>
                <w:szCs w:val="24"/>
              </w:rPr>
            </w:pPr>
            <w:r w:rsidRPr="008444C3">
              <w:rPr>
                <w:b/>
                <w:noProof w:val="0"/>
                <w:sz w:val="22"/>
                <w:szCs w:val="24"/>
              </w:rPr>
              <w:t>RR2 &gt; 1.3</w:t>
            </w:r>
          </w:p>
        </w:tc>
        <w:tc>
          <w:tcPr>
            <w:tcW w:w="2722" w:type="dxa"/>
            <w:vAlign w:val="center"/>
          </w:tcPr>
          <w:p w14:paraId="4FED0570" w14:textId="77777777" w:rsidR="00AF5EAD" w:rsidRPr="008444C3" w:rsidRDefault="00AF5EAD" w:rsidP="000E51AB">
            <w:pPr>
              <w:spacing w:line="360" w:lineRule="auto"/>
              <w:jc w:val="center"/>
              <w:rPr>
                <w:b/>
                <w:noProof w:val="0"/>
                <w:sz w:val="22"/>
                <w:szCs w:val="24"/>
              </w:rPr>
            </w:pPr>
            <w:r w:rsidRPr="008444C3">
              <w:rPr>
                <w:b/>
                <w:noProof w:val="0"/>
                <w:sz w:val="22"/>
                <w:szCs w:val="24"/>
              </w:rPr>
              <w:t>RR3 &gt; 1.</w:t>
            </w:r>
            <w:r w:rsidR="005B509D" w:rsidRPr="008444C3">
              <w:rPr>
                <w:b/>
                <w:noProof w:val="0"/>
                <w:sz w:val="22"/>
                <w:szCs w:val="24"/>
              </w:rPr>
              <w:t>3</w:t>
            </w:r>
          </w:p>
        </w:tc>
      </w:tr>
      <w:tr w:rsidR="008359E2" w:rsidRPr="008444C3" w14:paraId="48E023AA" w14:textId="77777777" w:rsidTr="00477647">
        <w:trPr>
          <w:gridAfter w:val="1"/>
          <w:wAfter w:w="93" w:type="dxa"/>
          <w:trHeight w:val="2039"/>
        </w:trPr>
        <w:tc>
          <w:tcPr>
            <w:tcW w:w="0" w:type="auto"/>
          </w:tcPr>
          <w:p w14:paraId="56D9EFC3" w14:textId="77777777" w:rsidR="008359E2" w:rsidRPr="008444C3" w:rsidRDefault="008359E2" w:rsidP="00AF5EA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→{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0,1}</w:t>
            </w:r>
          </w:p>
        </w:tc>
        <w:tc>
          <w:tcPr>
            <w:tcW w:w="0" w:type="auto"/>
          </w:tcPr>
          <w:p w14:paraId="01CFEA7A" w14:textId="77777777" w:rsidR="008359E2" w:rsidRPr="008444C3" w:rsidRDefault="008359E2" w:rsidP="006C70A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Pr="008444C3">
              <w:rPr>
                <w:rFonts w:cs="Times New Roman"/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0,1}</w:t>
            </w:r>
          </w:p>
        </w:tc>
        <w:tc>
          <w:tcPr>
            <w:tcW w:w="2721" w:type="dxa"/>
            <w:vMerge w:val="restart"/>
          </w:tcPr>
          <w:p w14:paraId="20630D9C" w14:textId="2FCCF17F" w:rsidR="008359E2" w:rsidRPr="008444C3" w:rsidRDefault="008359E2" w:rsidP="008359E2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absence of the X mutation determines the presence of </w:t>
            </w:r>
            <w:r w:rsidR="00314890" w:rsidRPr="00CF7D9C">
              <w:rPr>
                <w:snapToGrid w:val="0"/>
                <w:szCs w:val="24"/>
                <w:lang w:bidi="en-US"/>
              </w:rPr>
              <w:t>0.1 ≤ AF &lt;1</w:t>
            </w:r>
            <w:r w:rsidR="00314890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>levels of the Y mutation preferentially.</w:t>
            </w:r>
          </w:p>
        </w:tc>
        <w:tc>
          <w:tcPr>
            <w:tcW w:w="2721" w:type="dxa"/>
            <w:gridSpan w:val="2"/>
            <w:vMerge w:val="restart"/>
          </w:tcPr>
          <w:p w14:paraId="130DD180" w14:textId="56901827" w:rsidR="008359E2" w:rsidRPr="008444C3" w:rsidRDefault="008359E2" w:rsidP="008359E2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314890" w:rsidRPr="00CF7D9C">
              <w:rPr>
                <w:snapToGrid w:val="0"/>
                <w:szCs w:val="24"/>
                <w:lang w:bidi="en-US"/>
              </w:rPr>
              <w:t>0.1 ≤ AF &lt;1</w:t>
            </w:r>
            <w:r w:rsidR="00314890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&lt; 1 levels of the Y mutation preferentially.</w:t>
            </w:r>
          </w:p>
        </w:tc>
        <w:tc>
          <w:tcPr>
            <w:tcW w:w="2722" w:type="dxa"/>
            <w:vMerge w:val="restart"/>
          </w:tcPr>
          <w:p w14:paraId="142ACBFB" w14:textId="0518413E" w:rsidR="008359E2" w:rsidRPr="008444C3" w:rsidRDefault="008359E2" w:rsidP="008359E2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X mutation’s absence determines the Y mutation’s absence rather than the presence of </w:t>
            </w:r>
            <w:r w:rsidR="00314890" w:rsidRPr="00CF7D9C">
              <w:rPr>
                <w:snapToGrid w:val="0"/>
                <w:szCs w:val="24"/>
                <w:lang w:bidi="en-US"/>
              </w:rPr>
              <w:t>0.1 ≤ AF &lt;1</w:t>
            </w:r>
            <w:r w:rsidR="00314890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>levels of this mutation.</w:t>
            </w:r>
          </w:p>
        </w:tc>
      </w:tr>
      <w:tr w:rsidR="008359E2" w:rsidRPr="008444C3" w14:paraId="70D33859" w14:textId="77777777" w:rsidTr="00477647">
        <w:trPr>
          <w:gridAfter w:val="1"/>
          <w:wAfter w:w="93" w:type="dxa"/>
          <w:trHeight w:val="122"/>
        </w:trPr>
        <w:tc>
          <w:tcPr>
            <w:tcW w:w="0" w:type="auto"/>
            <w:gridSpan w:val="2"/>
          </w:tcPr>
          <w:p w14:paraId="59C51589" w14:textId="03743928" w:rsidR="008359E2" w:rsidRPr="008444C3" w:rsidRDefault="008359E2" w:rsidP="00F7451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</w:t>
            </w:r>
            <w:r w:rsidR="00314890" w:rsidRPr="00CF7D9C">
              <w:rPr>
                <w:snapToGrid w:val="0"/>
                <w:szCs w:val="24"/>
                <w:lang w:bidi="en-US"/>
              </w:rPr>
              <w:t>0.1 ≤ AF &lt;1</w:t>
            </w:r>
            <w:r w:rsidR="00314890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for both X </w:t>
            </w:r>
            <w:r w:rsidR="00F7451D" w:rsidRPr="008444C3">
              <w:rPr>
                <w:noProof w:val="0"/>
                <w:sz w:val="22"/>
                <w:szCs w:val="24"/>
              </w:rPr>
              <w:t>and</w:t>
            </w:r>
            <w:r w:rsidRPr="008444C3">
              <w:rPr>
                <w:noProof w:val="0"/>
                <w:sz w:val="22"/>
                <w:szCs w:val="24"/>
              </w:rPr>
              <w:t xml:space="preserve"> Y mutations</w:t>
            </w:r>
          </w:p>
        </w:tc>
        <w:tc>
          <w:tcPr>
            <w:tcW w:w="2721" w:type="dxa"/>
            <w:vMerge/>
          </w:tcPr>
          <w:p w14:paraId="78D80E5F" w14:textId="77777777" w:rsidR="008359E2" w:rsidRPr="008444C3" w:rsidRDefault="008359E2" w:rsidP="00D370F2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721" w:type="dxa"/>
            <w:gridSpan w:val="2"/>
            <w:vMerge/>
          </w:tcPr>
          <w:p w14:paraId="13AC380B" w14:textId="77777777" w:rsidR="008359E2" w:rsidRPr="008444C3" w:rsidRDefault="008359E2" w:rsidP="00D370F2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722" w:type="dxa"/>
            <w:vMerge/>
          </w:tcPr>
          <w:p w14:paraId="50EEB644" w14:textId="77777777" w:rsidR="008359E2" w:rsidRPr="008444C3" w:rsidRDefault="008359E2" w:rsidP="00021851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</w:tr>
      <w:tr w:rsidR="006C70AD" w:rsidRPr="008444C3" w14:paraId="40B26023" w14:textId="77777777" w:rsidTr="00477647">
        <w:trPr>
          <w:gridAfter w:val="1"/>
          <w:wAfter w:w="93" w:type="dxa"/>
        </w:trPr>
        <w:tc>
          <w:tcPr>
            <w:tcW w:w="0" w:type="auto"/>
          </w:tcPr>
          <w:p w14:paraId="7225B2E1" w14:textId="77777777" w:rsidR="00133566" w:rsidRPr="008444C3" w:rsidRDefault="0013356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="008150AB"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="008150AB" w:rsidRPr="008444C3">
              <w:rPr>
                <w:noProof w:val="0"/>
                <w:sz w:val="22"/>
                <w:szCs w:val="24"/>
              </w:rPr>
              <w:t>0,1}</w:t>
            </w:r>
            <w:r w:rsidR="00787C14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2B4C4804" w14:textId="6262594F" w:rsidR="008150AB" w:rsidRPr="008444C3" w:rsidRDefault="008150AB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</w:t>
            </w:r>
            <w:r w:rsidR="00314890" w:rsidRPr="00CF7D9C">
              <w:rPr>
                <w:snapToGrid w:val="0"/>
                <w:szCs w:val="24"/>
                <w:lang w:bidi="en-US"/>
              </w:rPr>
              <w:t>0.1 ≤ AF &lt;1</w:t>
            </w:r>
          </w:p>
        </w:tc>
        <w:tc>
          <w:tcPr>
            <w:tcW w:w="0" w:type="auto"/>
          </w:tcPr>
          <w:p w14:paraId="2873990C" w14:textId="77777777" w:rsidR="00133566" w:rsidRPr="008444C3" w:rsidRDefault="0013356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0,2}</w:t>
            </w:r>
            <w:r w:rsidR="00787C14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75C321CB" w14:textId="77777777" w:rsidR="008150AB" w:rsidRPr="008444C3" w:rsidRDefault="008150AB" w:rsidP="008150AB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721" w:type="dxa"/>
          </w:tcPr>
          <w:p w14:paraId="59F4710A" w14:textId="77777777" w:rsidR="00133566" w:rsidRPr="008444C3" w:rsidRDefault="009E612E" w:rsidP="009E612E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absence of the X mutation </w:t>
            </w:r>
            <w:r w:rsidR="007C016F" w:rsidRPr="008444C3">
              <w:rPr>
                <w:noProof w:val="0"/>
                <w:sz w:val="22"/>
                <w:szCs w:val="24"/>
              </w:rPr>
              <w:t>determines</w:t>
            </w:r>
            <w:r w:rsidRPr="008444C3">
              <w:rPr>
                <w:noProof w:val="0"/>
                <w:sz w:val="22"/>
                <w:szCs w:val="24"/>
              </w:rPr>
              <w:t xml:space="preserve"> the presence of AF ≥ 1 levels of Y mutation preferentially.</w:t>
            </w:r>
          </w:p>
        </w:tc>
        <w:tc>
          <w:tcPr>
            <w:tcW w:w="2721" w:type="dxa"/>
            <w:gridSpan w:val="2"/>
          </w:tcPr>
          <w:p w14:paraId="11A1760F" w14:textId="2989EFD9" w:rsidR="00133566" w:rsidRPr="008444C3" w:rsidRDefault="007C016F" w:rsidP="00787C1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</w:t>
            </w:r>
            <w:r w:rsidR="00D370F2" w:rsidRPr="008444C3">
              <w:rPr>
                <w:noProof w:val="0"/>
                <w:sz w:val="22"/>
                <w:szCs w:val="24"/>
              </w:rPr>
              <w:t xml:space="preserve">levels of Y mutation </w:t>
            </w:r>
            <w:r w:rsidR="00787C14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2" w:type="dxa"/>
          </w:tcPr>
          <w:p w14:paraId="7A3AE6BA" w14:textId="77777777" w:rsidR="00133566" w:rsidRPr="008444C3" w:rsidRDefault="00787C14" w:rsidP="00787C1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X mutation’s absence </w:t>
            </w:r>
            <w:r w:rsidR="007C016F" w:rsidRPr="008444C3">
              <w:rPr>
                <w:noProof w:val="0"/>
                <w:sz w:val="22"/>
                <w:szCs w:val="24"/>
              </w:rPr>
              <w:t>determine</w:t>
            </w:r>
            <w:r w:rsidRPr="008444C3">
              <w:rPr>
                <w:noProof w:val="0"/>
                <w:sz w:val="22"/>
                <w:szCs w:val="24"/>
              </w:rPr>
              <w:t>s the Y mutation’s absence.</w:t>
            </w:r>
          </w:p>
        </w:tc>
      </w:tr>
      <w:tr w:rsidR="006C70AD" w:rsidRPr="008444C3" w14:paraId="47BB2BAA" w14:textId="77777777" w:rsidTr="00477647">
        <w:trPr>
          <w:gridAfter w:val="1"/>
          <w:wAfter w:w="93" w:type="dxa"/>
        </w:trPr>
        <w:tc>
          <w:tcPr>
            <w:tcW w:w="0" w:type="auto"/>
          </w:tcPr>
          <w:p w14:paraId="161EEE37" w14:textId="77777777" w:rsidR="005B509D" w:rsidRPr="008444C3" w:rsidRDefault="005B509D" w:rsidP="00461473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="00461473" w:rsidRPr="008444C3">
              <w:rPr>
                <w:noProof w:val="0"/>
                <w:sz w:val="22"/>
                <w:szCs w:val="24"/>
              </w:rPr>
              <w:t>0</w:t>
            </w:r>
            <w:r w:rsidRPr="008444C3">
              <w:rPr>
                <w:noProof w:val="0"/>
                <w:sz w:val="22"/>
                <w:szCs w:val="24"/>
              </w:rPr>
              <w:t>,</w:t>
            </w:r>
            <w:r w:rsidR="00461473" w:rsidRPr="008444C3">
              <w:rPr>
                <w:noProof w:val="0"/>
                <w:sz w:val="22"/>
                <w:szCs w:val="24"/>
              </w:rPr>
              <w:t>1</w:t>
            </w:r>
            <w:r w:rsidRPr="008444C3">
              <w:rPr>
                <w:noProof w:val="0"/>
                <w:sz w:val="22"/>
                <w:szCs w:val="24"/>
              </w:rPr>
              <w:t>}</w:t>
            </w:r>
            <w:r w:rsidR="00787C14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3BA5831B" w14:textId="75DC9021" w:rsidR="00787C14" w:rsidRPr="008444C3" w:rsidRDefault="00787C14" w:rsidP="00787C1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</w:p>
        </w:tc>
        <w:tc>
          <w:tcPr>
            <w:tcW w:w="0" w:type="auto"/>
          </w:tcPr>
          <w:p w14:paraId="57A37574" w14:textId="77777777" w:rsidR="005B509D" w:rsidRPr="008444C3" w:rsidRDefault="00461473" w:rsidP="00461473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  <w:r w:rsidR="00823925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34DDCA65" w14:textId="1DB23C45" w:rsidR="00787C14" w:rsidRPr="008444C3" w:rsidRDefault="00787C14" w:rsidP="00461473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721" w:type="dxa"/>
          </w:tcPr>
          <w:p w14:paraId="3BAA43B5" w14:textId="77777777" w:rsidR="005B509D" w:rsidRPr="008444C3" w:rsidRDefault="0049586F" w:rsidP="00CE27B0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</w:t>
            </w:r>
            <w:r w:rsidR="003112AA" w:rsidRPr="008444C3">
              <w:rPr>
                <w:noProof w:val="0"/>
                <w:sz w:val="22"/>
                <w:szCs w:val="24"/>
              </w:rPr>
              <w:t>absence of</w:t>
            </w:r>
            <w:r w:rsidRPr="008444C3">
              <w:rPr>
                <w:noProof w:val="0"/>
                <w:sz w:val="22"/>
                <w:szCs w:val="24"/>
              </w:rPr>
              <w:t xml:space="preserve"> the X mutation determines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</w:t>
            </w:r>
            <w:r w:rsidR="00CE27B0" w:rsidRPr="008444C3">
              <w:rPr>
                <w:noProof w:val="0"/>
                <w:sz w:val="22"/>
                <w:szCs w:val="24"/>
              </w:rPr>
              <w:t xml:space="preserve">levels of Y mutation preferentially. </w:t>
            </w:r>
          </w:p>
        </w:tc>
        <w:tc>
          <w:tcPr>
            <w:tcW w:w="2721" w:type="dxa"/>
            <w:gridSpan w:val="2"/>
          </w:tcPr>
          <w:p w14:paraId="0DF44761" w14:textId="0B97E8E2" w:rsidR="005B509D" w:rsidRPr="008444C3" w:rsidRDefault="00A751F3" w:rsidP="006814CE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</w:t>
            </w:r>
            <w:r w:rsidR="006814CE" w:rsidRPr="008444C3">
              <w:rPr>
                <w:noProof w:val="0"/>
                <w:sz w:val="22"/>
                <w:szCs w:val="24"/>
              </w:rPr>
              <w:t>levels of Y mutation preferentially.</w:t>
            </w:r>
          </w:p>
        </w:tc>
        <w:tc>
          <w:tcPr>
            <w:tcW w:w="2722" w:type="dxa"/>
          </w:tcPr>
          <w:p w14:paraId="6F6318CC" w14:textId="3EFB1F19" w:rsidR="005B509D" w:rsidRPr="008444C3" w:rsidRDefault="006C70AD" w:rsidP="006814CE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</w:t>
            </w:r>
            <w:r w:rsidR="006814CE" w:rsidRPr="008444C3">
              <w:rPr>
                <w:noProof w:val="0"/>
                <w:sz w:val="22"/>
                <w:szCs w:val="24"/>
              </w:rPr>
              <w:t xml:space="preserve">X mutation’s </w:t>
            </w:r>
            <w:r w:rsidRPr="008444C3">
              <w:rPr>
                <w:noProof w:val="0"/>
                <w:sz w:val="22"/>
                <w:szCs w:val="24"/>
              </w:rPr>
              <w:t xml:space="preserve">absence determines </w:t>
            </w:r>
            <w:r w:rsidR="006814CE" w:rsidRPr="008444C3">
              <w:rPr>
                <w:noProof w:val="0"/>
                <w:sz w:val="22"/>
                <w:szCs w:val="24"/>
              </w:rPr>
              <w:t xml:space="preserve">the Y mutation’s </w:t>
            </w:r>
            <w:r w:rsidRPr="008444C3">
              <w:rPr>
                <w:noProof w:val="0"/>
                <w:sz w:val="22"/>
                <w:szCs w:val="24"/>
              </w:rPr>
              <w:t xml:space="preserve">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="006814CE" w:rsidRPr="008444C3">
              <w:rPr>
                <w:noProof w:val="0"/>
                <w:sz w:val="22"/>
                <w:szCs w:val="24"/>
              </w:rPr>
              <w:t>levels</w:t>
            </w:r>
            <w:r w:rsidR="003C1A36" w:rsidRPr="008444C3">
              <w:rPr>
                <w:noProof w:val="0"/>
                <w:sz w:val="22"/>
                <w:szCs w:val="24"/>
              </w:rPr>
              <w:t xml:space="preserve"> preferentially</w:t>
            </w:r>
            <w:r w:rsidR="006814CE" w:rsidRPr="008444C3">
              <w:rPr>
                <w:noProof w:val="0"/>
                <w:sz w:val="22"/>
                <w:szCs w:val="24"/>
              </w:rPr>
              <w:t>.</w:t>
            </w:r>
          </w:p>
        </w:tc>
      </w:tr>
      <w:tr w:rsidR="006C70AD" w:rsidRPr="008444C3" w14:paraId="401F26FA" w14:textId="77777777" w:rsidTr="00477647">
        <w:trPr>
          <w:gridAfter w:val="1"/>
          <w:wAfter w:w="93" w:type="dxa"/>
          <w:trHeight w:val="1005"/>
        </w:trPr>
        <w:tc>
          <w:tcPr>
            <w:tcW w:w="0" w:type="auto"/>
          </w:tcPr>
          <w:p w14:paraId="728705C7" w14:textId="77777777" w:rsidR="004C3430" w:rsidRPr="008444C3" w:rsidRDefault="004C3430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0,2}</w:t>
            </w:r>
            <w:r w:rsidR="00823925" w:rsidRPr="008444C3">
              <w:rPr>
                <w:noProof w:val="0"/>
                <w:sz w:val="22"/>
                <w:szCs w:val="24"/>
              </w:rPr>
              <w:t xml:space="preserve"> i.e. </w:t>
            </w:r>
          </w:p>
          <w:p w14:paraId="40F58826" w14:textId="77777777" w:rsidR="006814CE" w:rsidRPr="008444C3" w:rsidRDefault="006814CE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2674E02A" w14:textId="77777777" w:rsidR="004C3430" w:rsidRPr="008444C3" w:rsidRDefault="00CA37E0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0,1}</w:t>
            </w:r>
            <w:r w:rsidR="00F7451D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6CC8743C" w14:textId="711226DB" w:rsidR="00823925" w:rsidRPr="008444C3" w:rsidRDefault="00823925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</w:t>
            </w:r>
            <w:r w:rsidR="00F7451D" w:rsidRPr="008444C3">
              <w:rPr>
                <w:noProof w:val="0"/>
                <w:sz w:val="22"/>
                <w:szCs w:val="24"/>
              </w:rPr>
              <w:t>or</w:t>
            </w:r>
            <w:r w:rsidRPr="008444C3">
              <w:rPr>
                <w:noProof w:val="0"/>
                <w:sz w:val="22"/>
                <w:szCs w:val="24"/>
              </w:rPr>
              <w:t xml:space="preserve">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</w:p>
        </w:tc>
        <w:tc>
          <w:tcPr>
            <w:tcW w:w="2721" w:type="dxa"/>
          </w:tcPr>
          <w:p w14:paraId="61201EDA" w14:textId="0FD0D680" w:rsidR="004C3430" w:rsidRPr="008444C3" w:rsidRDefault="00D928C0" w:rsidP="00BF34C0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absence of the X mutation determines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</w:t>
            </w:r>
            <w:r w:rsidR="00BF34C0" w:rsidRPr="008444C3">
              <w:rPr>
                <w:noProof w:val="0"/>
                <w:sz w:val="22"/>
                <w:szCs w:val="24"/>
              </w:rPr>
              <w:t xml:space="preserve">of the Y mutation preferentially. </w:t>
            </w:r>
          </w:p>
        </w:tc>
        <w:tc>
          <w:tcPr>
            <w:tcW w:w="2721" w:type="dxa"/>
            <w:gridSpan w:val="2"/>
          </w:tcPr>
          <w:p w14:paraId="284C712E" w14:textId="735F9449" w:rsidR="004C3430" w:rsidRPr="008444C3" w:rsidRDefault="00D928C0" w:rsidP="00823925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X mutation determines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</w:t>
            </w:r>
            <w:r w:rsidR="00823925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2" w:type="dxa"/>
          </w:tcPr>
          <w:p w14:paraId="179EBF57" w14:textId="77777777" w:rsidR="004C3430" w:rsidRPr="008444C3" w:rsidRDefault="00D928C0" w:rsidP="00823925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</w:t>
            </w:r>
            <w:r w:rsidR="00823925" w:rsidRPr="008444C3">
              <w:rPr>
                <w:noProof w:val="0"/>
                <w:sz w:val="22"/>
                <w:szCs w:val="24"/>
              </w:rPr>
              <w:t xml:space="preserve">X mutation’s </w:t>
            </w:r>
            <w:r w:rsidRPr="008444C3">
              <w:rPr>
                <w:noProof w:val="0"/>
                <w:sz w:val="22"/>
                <w:szCs w:val="24"/>
              </w:rPr>
              <w:t>absence determine</w:t>
            </w:r>
            <w:r w:rsidR="00823925" w:rsidRPr="008444C3">
              <w:rPr>
                <w:noProof w:val="0"/>
                <w:sz w:val="22"/>
                <w:szCs w:val="24"/>
              </w:rPr>
              <w:t>s the absence of the Y mutation</w:t>
            </w:r>
            <w:r w:rsidR="003C1A36" w:rsidRPr="008444C3">
              <w:rPr>
                <w:noProof w:val="0"/>
                <w:sz w:val="22"/>
                <w:szCs w:val="24"/>
              </w:rPr>
              <w:t xml:space="preserve"> preferentially</w:t>
            </w:r>
            <w:r w:rsidR="00823925" w:rsidRPr="008444C3">
              <w:rPr>
                <w:noProof w:val="0"/>
                <w:sz w:val="22"/>
                <w:szCs w:val="24"/>
              </w:rPr>
              <w:t>.</w:t>
            </w:r>
          </w:p>
        </w:tc>
      </w:tr>
      <w:tr w:rsidR="003C1A36" w:rsidRPr="008444C3" w14:paraId="5B4C4881" w14:textId="77777777" w:rsidTr="00314890">
        <w:trPr>
          <w:gridAfter w:val="1"/>
          <w:wAfter w:w="93" w:type="dxa"/>
          <w:trHeight w:val="620"/>
        </w:trPr>
        <w:tc>
          <w:tcPr>
            <w:tcW w:w="0" w:type="auto"/>
          </w:tcPr>
          <w:p w14:paraId="06270B68" w14:textId="77777777" w:rsidR="003C1A36" w:rsidRPr="008444C3" w:rsidRDefault="003C1A3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lastRenderedPageBreak/>
              <w:t>X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→{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0,2} </w:t>
            </w:r>
            <w:proofErr w:type="spellStart"/>
            <w:r w:rsidRPr="008444C3">
              <w:rPr>
                <w:noProof w:val="0"/>
                <w:sz w:val="22"/>
                <w:szCs w:val="24"/>
              </w:rPr>
              <w:t>i.e</w:t>
            </w:r>
            <w:proofErr w:type="spellEnd"/>
          </w:p>
        </w:tc>
        <w:tc>
          <w:tcPr>
            <w:tcW w:w="0" w:type="auto"/>
          </w:tcPr>
          <w:p w14:paraId="22ED4C4E" w14:textId="77777777" w:rsidR="003C1A36" w:rsidRPr="008444C3" w:rsidRDefault="003C1A3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→{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0,2} i.e.</w:t>
            </w:r>
          </w:p>
        </w:tc>
        <w:tc>
          <w:tcPr>
            <w:tcW w:w="2721" w:type="dxa"/>
            <w:vMerge w:val="restart"/>
          </w:tcPr>
          <w:p w14:paraId="049516AB" w14:textId="77777777" w:rsidR="003C1A36" w:rsidRPr="008444C3" w:rsidRDefault="003C1A36" w:rsidP="00F7451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absence of the X mutation determines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Y mutation preferentially.</w:t>
            </w:r>
          </w:p>
        </w:tc>
        <w:tc>
          <w:tcPr>
            <w:tcW w:w="2721" w:type="dxa"/>
            <w:gridSpan w:val="2"/>
            <w:vMerge w:val="restart"/>
          </w:tcPr>
          <w:p w14:paraId="669358CA" w14:textId="77777777" w:rsidR="003C1A36" w:rsidRPr="008444C3" w:rsidRDefault="003C1A36" w:rsidP="00F7451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X mutation determines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Y mutation preferentially.</w:t>
            </w:r>
          </w:p>
        </w:tc>
        <w:tc>
          <w:tcPr>
            <w:tcW w:w="2722" w:type="dxa"/>
            <w:vMerge w:val="restart"/>
          </w:tcPr>
          <w:p w14:paraId="3DC21FD7" w14:textId="77777777" w:rsidR="003C1A36" w:rsidRPr="008444C3" w:rsidRDefault="003C1A36" w:rsidP="00320F87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The X mutation’s absence determines the absence of the Y mutation preferentially.</w:t>
            </w:r>
          </w:p>
        </w:tc>
      </w:tr>
      <w:tr w:rsidR="003C1A36" w:rsidRPr="008444C3" w14:paraId="2D9AAE64" w14:textId="77777777" w:rsidTr="00477647">
        <w:trPr>
          <w:gridAfter w:val="1"/>
          <w:wAfter w:w="93" w:type="dxa"/>
          <w:trHeight w:val="945"/>
        </w:trPr>
        <w:tc>
          <w:tcPr>
            <w:tcW w:w="0" w:type="auto"/>
            <w:gridSpan w:val="2"/>
          </w:tcPr>
          <w:p w14:paraId="18866F0F" w14:textId="77777777" w:rsidR="003C1A36" w:rsidRPr="008444C3" w:rsidRDefault="003C1A36" w:rsidP="003C1A36">
            <w:pPr>
              <w:spacing w:line="360" w:lineRule="auto"/>
              <w:jc w:val="center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721" w:type="dxa"/>
            <w:vMerge/>
          </w:tcPr>
          <w:p w14:paraId="785F3F07" w14:textId="77777777" w:rsidR="003C1A36" w:rsidRPr="008444C3" w:rsidRDefault="003C1A36" w:rsidP="00F7451D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721" w:type="dxa"/>
            <w:gridSpan w:val="2"/>
            <w:vMerge/>
          </w:tcPr>
          <w:p w14:paraId="7901F2AA" w14:textId="77777777" w:rsidR="003C1A36" w:rsidRPr="008444C3" w:rsidRDefault="003C1A36" w:rsidP="00F7451D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722" w:type="dxa"/>
            <w:vMerge/>
          </w:tcPr>
          <w:p w14:paraId="5AC75F2A" w14:textId="77777777" w:rsidR="003C1A36" w:rsidRPr="008444C3" w:rsidRDefault="003C1A36" w:rsidP="00320F87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</w:tr>
      <w:tr w:rsidR="006C70AD" w:rsidRPr="008444C3" w14:paraId="104FFB2B" w14:textId="77777777" w:rsidTr="00477647">
        <w:trPr>
          <w:gridAfter w:val="1"/>
          <w:wAfter w:w="93" w:type="dxa"/>
        </w:trPr>
        <w:tc>
          <w:tcPr>
            <w:tcW w:w="0" w:type="auto"/>
          </w:tcPr>
          <w:p w14:paraId="22210DE5" w14:textId="77777777" w:rsidR="004C3430" w:rsidRPr="008444C3" w:rsidRDefault="003225F3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0,2}</w:t>
            </w:r>
            <w:r w:rsidR="00320F87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691EBC51" w14:textId="77777777" w:rsidR="00320F87" w:rsidRPr="008444C3" w:rsidRDefault="00320F87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5B2B5D1F" w14:textId="77777777" w:rsidR="004C3430" w:rsidRPr="008444C3" w:rsidRDefault="000955B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  <w:r w:rsidR="00C07F9D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29A0451B" w14:textId="77777777" w:rsidR="00D351A7" w:rsidRPr="008444C3" w:rsidRDefault="00D351A7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0 &lt; AF &lt; 1 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721" w:type="dxa"/>
          </w:tcPr>
          <w:p w14:paraId="0487E44B" w14:textId="77777777" w:rsidR="004C3430" w:rsidRPr="008444C3" w:rsidRDefault="009F1419" w:rsidP="00D351A7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absence of the X mutation determines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</w:t>
            </w:r>
            <w:r w:rsidR="00836C0E" w:rsidRPr="008444C3">
              <w:rPr>
                <w:noProof w:val="0"/>
                <w:sz w:val="22"/>
                <w:szCs w:val="24"/>
              </w:rPr>
              <w:t xml:space="preserve"> of Y mutation</w:t>
            </w:r>
            <w:r w:rsidRPr="008444C3">
              <w:rPr>
                <w:noProof w:val="0"/>
                <w:sz w:val="22"/>
                <w:szCs w:val="24"/>
              </w:rPr>
              <w:t xml:space="preserve"> </w:t>
            </w:r>
            <w:r w:rsidR="00D351A7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1" w:type="dxa"/>
            <w:gridSpan w:val="2"/>
          </w:tcPr>
          <w:p w14:paraId="6C4DCFA9" w14:textId="35E53846" w:rsidR="004C3430" w:rsidRPr="008444C3" w:rsidRDefault="00B8094A" w:rsidP="00D351A7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</w:t>
            </w:r>
            <w:r w:rsidR="00836C0E" w:rsidRPr="008444C3">
              <w:rPr>
                <w:noProof w:val="0"/>
                <w:sz w:val="22"/>
                <w:szCs w:val="24"/>
              </w:rPr>
              <w:t xml:space="preserve">of Y mutation </w:t>
            </w:r>
            <w:r w:rsidR="00D351A7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2" w:type="dxa"/>
          </w:tcPr>
          <w:p w14:paraId="00246C00" w14:textId="24785323" w:rsidR="004C3430" w:rsidRPr="008444C3" w:rsidRDefault="00C07F9D" w:rsidP="00C07F9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The absence of the X mutation</w:t>
            </w:r>
            <w:r w:rsidR="009F1419" w:rsidRPr="008444C3">
              <w:rPr>
                <w:noProof w:val="0"/>
                <w:sz w:val="22"/>
                <w:szCs w:val="24"/>
              </w:rPr>
              <w:t xml:space="preserve"> determines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="009F1419" w:rsidRPr="008444C3">
              <w:rPr>
                <w:noProof w:val="0"/>
                <w:sz w:val="22"/>
                <w:szCs w:val="24"/>
              </w:rPr>
              <w:t>levels</w:t>
            </w:r>
            <w:r w:rsidR="000A054D" w:rsidRPr="008444C3">
              <w:rPr>
                <w:noProof w:val="0"/>
                <w:sz w:val="22"/>
                <w:szCs w:val="24"/>
              </w:rPr>
              <w:t xml:space="preserve"> of Y mutation</w:t>
            </w:r>
            <w:r w:rsidRPr="008444C3">
              <w:rPr>
                <w:noProof w:val="0"/>
                <w:sz w:val="22"/>
                <w:szCs w:val="24"/>
              </w:rPr>
              <w:t xml:space="preserve"> preferentially.</w:t>
            </w:r>
          </w:p>
        </w:tc>
      </w:tr>
      <w:tr w:rsidR="006C70AD" w:rsidRPr="008444C3" w14:paraId="054F96B3" w14:textId="77777777" w:rsidTr="00477647">
        <w:trPr>
          <w:gridAfter w:val="1"/>
          <w:wAfter w:w="93" w:type="dxa"/>
        </w:trPr>
        <w:tc>
          <w:tcPr>
            <w:tcW w:w="0" w:type="auto"/>
          </w:tcPr>
          <w:p w14:paraId="676358D1" w14:textId="77777777" w:rsidR="00133566" w:rsidRPr="008444C3" w:rsidRDefault="00133566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  <w:r w:rsidR="00C07F9D" w:rsidRPr="008444C3">
              <w:rPr>
                <w:noProof w:val="0"/>
                <w:sz w:val="22"/>
                <w:szCs w:val="24"/>
              </w:rPr>
              <w:t xml:space="preserve"> i.e. </w:t>
            </w:r>
          </w:p>
          <w:p w14:paraId="69533AF9" w14:textId="6A950B2B" w:rsidR="00C07F9D" w:rsidRPr="008444C3" w:rsidRDefault="00C07F9D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390A47D6" w14:textId="77777777" w:rsidR="00C07F9D" w:rsidRPr="008444C3" w:rsidRDefault="00133566" w:rsidP="005C2F8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0,1}</w:t>
            </w:r>
            <w:r w:rsidR="00C07F9D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5A72AD5D" w14:textId="6E28910F" w:rsidR="00C07F9D" w:rsidRPr="008444C3" w:rsidRDefault="00C07F9D" w:rsidP="005C2F8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or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</w:p>
        </w:tc>
        <w:tc>
          <w:tcPr>
            <w:tcW w:w="2721" w:type="dxa"/>
          </w:tcPr>
          <w:p w14:paraId="7C71B3B4" w14:textId="05DEBB4B" w:rsidR="00133566" w:rsidRPr="008444C3" w:rsidRDefault="00101113" w:rsidP="00C07F9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&lt; 1 levels of the X mutation determines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Y-mutation </w:t>
            </w:r>
            <w:r w:rsidR="00C07F9D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1" w:type="dxa"/>
            <w:gridSpan w:val="2"/>
          </w:tcPr>
          <w:p w14:paraId="31080850" w14:textId="0EB2ED2E" w:rsidR="00133566" w:rsidRPr="008444C3" w:rsidRDefault="009F1419" w:rsidP="0014538D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X mutation determines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="00D370F2" w:rsidRPr="008444C3">
              <w:rPr>
                <w:noProof w:val="0"/>
                <w:sz w:val="22"/>
                <w:szCs w:val="24"/>
              </w:rPr>
              <w:t xml:space="preserve">levels of Y mutation </w:t>
            </w:r>
            <w:r w:rsidR="0014538D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2" w:type="dxa"/>
          </w:tcPr>
          <w:p w14:paraId="1C33ABB9" w14:textId="048F2190" w:rsidR="00133566" w:rsidRPr="008444C3" w:rsidRDefault="00101113" w:rsidP="003C1A36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absence of the Y-mutation </w:t>
            </w:r>
            <w:r w:rsidR="003C1A36" w:rsidRPr="008444C3">
              <w:rPr>
                <w:noProof w:val="0"/>
                <w:sz w:val="22"/>
                <w:szCs w:val="24"/>
              </w:rPr>
              <w:t>preferentially.</w:t>
            </w:r>
          </w:p>
        </w:tc>
      </w:tr>
      <w:tr w:rsidR="006C70AD" w:rsidRPr="008444C3" w14:paraId="0F62A3A8" w14:textId="77777777" w:rsidTr="00477647">
        <w:trPr>
          <w:gridAfter w:val="1"/>
          <w:wAfter w:w="93" w:type="dxa"/>
        </w:trPr>
        <w:tc>
          <w:tcPr>
            <w:tcW w:w="0" w:type="auto"/>
          </w:tcPr>
          <w:p w14:paraId="5955173C" w14:textId="77777777" w:rsidR="00E94697" w:rsidRPr="008444C3" w:rsidRDefault="00E94697">
            <w:pPr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  <w:r w:rsidR="00263030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30693A34" w14:textId="08CF8778" w:rsidR="00263030" w:rsidRPr="008444C3" w:rsidRDefault="00263030">
            <w:pPr>
              <w:rPr>
                <w:noProof w:val="0"/>
                <w:sz w:val="22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0" w:type="auto"/>
          </w:tcPr>
          <w:p w14:paraId="4FEABBD3" w14:textId="77777777" w:rsidR="00E94697" w:rsidRPr="008444C3" w:rsidRDefault="00E94697" w:rsidP="005C2F8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="00D928C0" w:rsidRPr="008444C3">
              <w:rPr>
                <w:noProof w:val="0"/>
                <w:sz w:val="22"/>
                <w:szCs w:val="24"/>
              </w:rPr>
              <w:t>→</w:t>
            </w:r>
            <w:r w:rsidRPr="008444C3">
              <w:rPr>
                <w:noProof w:val="0"/>
                <w:sz w:val="22"/>
                <w:szCs w:val="24"/>
              </w:rPr>
              <w:t>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0,2}</w:t>
            </w:r>
            <w:r w:rsidR="00263030" w:rsidRPr="008444C3">
              <w:rPr>
                <w:noProof w:val="0"/>
                <w:sz w:val="22"/>
                <w:szCs w:val="24"/>
              </w:rPr>
              <w:t xml:space="preserve"> i.e.</w:t>
            </w:r>
          </w:p>
          <w:p w14:paraId="7B346CCF" w14:textId="77777777" w:rsidR="00263030" w:rsidRPr="008444C3" w:rsidRDefault="00263030" w:rsidP="005C2F8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AF = 0 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721" w:type="dxa"/>
          </w:tcPr>
          <w:p w14:paraId="253F3544" w14:textId="5E15D2D9" w:rsidR="00E94697" w:rsidRPr="008444C3" w:rsidRDefault="00CF40C4" w:rsidP="00061F67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</w:t>
            </w:r>
            <w:r w:rsidR="00D370F2" w:rsidRPr="008444C3">
              <w:rPr>
                <w:noProof w:val="0"/>
                <w:sz w:val="22"/>
                <w:szCs w:val="24"/>
              </w:rPr>
              <w:t xml:space="preserve">levels of Y mutation </w:t>
            </w:r>
            <w:r w:rsidR="00061F67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721" w:type="dxa"/>
            <w:gridSpan w:val="2"/>
          </w:tcPr>
          <w:p w14:paraId="04EB331F" w14:textId="77777777" w:rsidR="00E94697" w:rsidRPr="008444C3" w:rsidRDefault="0029735F" w:rsidP="00263030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X mutation determines the presence of AF </w:t>
            </w:r>
            <w:r w:rsidR="00CF40C4"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</w:t>
            </w:r>
            <w:r w:rsidR="00D370F2" w:rsidRPr="008444C3">
              <w:rPr>
                <w:noProof w:val="0"/>
                <w:sz w:val="22"/>
                <w:szCs w:val="24"/>
              </w:rPr>
              <w:t xml:space="preserve">levels of Y mutation </w:t>
            </w:r>
            <w:r w:rsidRPr="008444C3">
              <w:rPr>
                <w:noProof w:val="0"/>
                <w:sz w:val="22"/>
                <w:szCs w:val="24"/>
              </w:rPr>
              <w:t>tha</w:t>
            </w:r>
            <w:r w:rsidR="00263030" w:rsidRPr="008444C3">
              <w:rPr>
                <w:noProof w:val="0"/>
                <w:sz w:val="22"/>
                <w:szCs w:val="24"/>
              </w:rPr>
              <w:t>n the absence of the Y-mutation preferentially.</w:t>
            </w:r>
          </w:p>
        </w:tc>
        <w:tc>
          <w:tcPr>
            <w:tcW w:w="2722" w:type="dxa"/>
          </w:tcPr>
          <w:p w14:paraId="4E14CF54" w14:textId="60E11339" w:rsidR="00E94697" w:rsidRPr="008444C3" w:rsidRDefault="00CF40C4" w:rsidP="00263030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The presence of</w:t>
            </w:r>
            <w:r w:rsidR="00263030" w:rsidRPr="008444C3">
              <w:rPr>
                <w:noProof w:val="0"/>
                <w:sz w:val="22"/>
                <w:szCs w:val="24"/>
              </w:rPr>
              <w:t xml:space="preserve">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a</w:t>
            </w:r>
            <w:r w:rsidR="00263030" w:rsidRPr="008444C3">
              <w:rPr>
                <w:noProof w:val="0"/>
                <w:sz w:val="22"/>
                <w:szCs w:val="24"/>
              </w:rPr>
              <w:t>bsence of the Y-mutation preferentially.</w:t>
            </w:r>
          </w:p>
        </w:tc>
      </w:tr>
      <w:tr w:rsidR="00263030" w:rsidRPr="008444C3" w14:paraId="1FC8ECC1" w14:textId="77777777" w:rsidTr="00477647">
        <w:trPr>
          <w:trHeight w:val="1161"/>
        </w:trPr>
        <w:tc>
          <w:tcPr>
            <w:tcW w:w="3227" w:type="dxa"/>
          </w:tcPr>
          <w:p w14:paraId="562D2B36" w14:textId="77777777" w:rsidR="00263030" w:rsidRPr="008444C3" w:rsidRDefault="00263030">
            <w:pPr>
              <w:rPr>
                <w:noProof w:val="0"/>
                <w:sz w:val="22"/>
              </w:rPr>
            </w:pPr>
            <w:r w:rsidRPr="008444C3">
              <w:rPr>
                <w:noProof w:val="0"/>
                <w:sz w:val="22"/>
                <w:szCs w:val="24"/>
              </w:rPr>
              <w:t>X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→{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</w:p>
        </w:tc>
        <w:tc>
          <w:tcPr>
            <w:tcW w:w="3260" w:type="dxa"/>
          </w:tcPr>
          <w:p w14:paraId="1DDFA5E3" w14:textId="77777777" w:rsidR="00263030" w:rsidRPr="008444C3" w:rsidRDefault="00263030" w:rsidP="005C2F84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>Y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→{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>1,2}</w:t>
            </w:r>
          </w:p>
        </w:tc>
        <w:tc>
          <w:tcPr>
            <w:tcW w:w="2693" w:type="dxa"/>
            <w:vMerge w:val="restart"/>
          </w:tcPr>
          <w:p w14:paraId="27EBC531" w14:textId="4104B034" w:rsidR="00263030" w:rsidRPr="008444C3" w:rsidRDefault="00263030" w:rsidP="0068696C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Y-mutation </w:t>
            </w:r>
            <w:r w:rsidR="00273024" w:rsidRPr="008444C3">
              <w:rPr>
                <w:noProof w:val="0"/>
                <w:sz w:val="22"/>
                <w:szCs w:val="24"/>
              </w:rPr>
              <w:t>preferentially.</w:t>
            </w:r>
          </w:p>
        </w:tc>
        <w:tc>
          <w:tcPr>
            <w:tcW w:w="2694" w:type="dxa"/>
            <w:vMerge w:val="restart"/>
          </w:tcPr>
          <w:p w14:paraId="1AF8A678" w14:textId="77777777" w:rsidR="00263030" w:rsidRPr="008444C3" w:rsidRDefault="00263030" w:rsidP="0068696C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the X mutation determines the presence of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 levels of Y-mutation </w:t>
            </w:r>
            <w:r w:rsidR="00273024" w:rsidRPr="008444C3">
              <w:rPr>
                <w:noProof w:val="0"/>
                <w:sz w:val="22"/>
                <w:szCs w:val="24"/>
              </w:rPr>
              <w:t>preferentially</w:t>
            </w:r>
            <w:r w:rsidRPr="008444C3">
              <w:rPr>
                <w:noProof w:val="0"/>
                <w:sz w:val="22"/>
                <w:szCs w:val="24"/>
              </w:rPr>
              <w:t>.</w:t>
            </w:r>
          </w:p>
        </w:tc>
        <w:tc>
          <w:tcPr>
            <w:tcW w:w="2835" w:type="dxa"/>
            <w:gridSpan w:val="3"/>
            <w:vMerge w:val="restart"/>
          </w:tcPr>
          <w:p w14:paraId="50170FE0" w14:textId="240716A2" w:rsidR="00263030" w:rsidRPr="008444C3" w:rsidRDefault="00263030" w:rsidP="0068696C">
            <w:pPr>
              <w:spacing w:line="360" w:lineRule="auto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levels of the X mutation </w:t>
            </w:r>
            <w:proofErr w:type="gramStart"/>
            <w:r w:rsidRPr="008444C3">
              <w:rPr>
                <w:noProof w:val="0"/>
                <w:sz w:val="22"/>
                <w:szCs w:val="24"/>
              </w:rPr>
              <w:t>determines</w:t>
            </w:r>
            <w:proofErr w:type="gramEnd"/>
            <w:r w:rsidRPr="008444C3">
              <w:rPr>
                <w:noProof w:val="0"/>
                <w:sz w:val="22"/>
                <w:szCs w:val="24"/>
              </w:rPr>
              <w:t xml:space="preserve"> the presence of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>levels of</w:t>
            </w:r>
            <w:r w:rsidR="00EB6C68" w:rsidRPr="008444C3">
              <w:rPr>
                <w:noProof w:val="0"/>
                <w:sz w:val="22"/>
                <w:szCs w:val="24"/>
              </w:rPr>
              <w:t xml:space="preserve"> the </w:t>
            </w:r>
            <w:r w:rsidRPr="008444C3">
              <w:rPr>
                <w:noProof w:val="0"/>
                <w:sz w:val="22"/>
                <w:szCs w:val="24"/>
              </w:rPr>
              <w:t xml:space="preserve">Y-mutation </w:t>
            </w:r>
            <w:r w:rsidR="00EB6C68" w:rsidRPr="008444C3">
              <w:rPr>
                <w:noProof w:val="0"/>
                <w:sz w:val="22"/>
                <w:szCs w:val="24"/>
              </w:rPr>
              <w:t>preferentially.</w:t>
            </w:r>
          </w:p>
        </w:tc>
      </w:tr>
      <w:tr w:rsidR="00284843" w:rsidRPr="008444C3" w14:paraId="19A92FAA" w14:textId="77777777" w:rsidTr="00477647">
        <w:trPr>
          <w:trHeight w:val="85"/>
        </w:trPr>
        <w:tc>
          <w:tcPr>
            <w:tcW w:w="6487" w:type="dxa"/>
            <w:gridSpan w:val="2"/>
          </w:tcPr>
          <w:p w14:paraId="7A2F5C8F" w14:textId="5FE8A3D3" w:rsidR="00284843" w:rsidRPr="008444C3" w:rsidRDefault="00284843" w:rsidP="00284843">
            <w:pPr>
              <w:jc w:val="center"/>
              <w:rPr>
                <w:noProof w:val="0"/>
                <w:sz w:val="22"/>
                <w:szCs w:val="24"/>
              </w:rPr>
            </w:pPr>
            <w:r w:rsidRPr="008444C3">
              <w:rPr>
                <w:noProof w:val="0"/>
                <w:sz w:val="22"/>
                <w:szCs w:val="24"/>
              </w:rPr>
              <w:t xml:space="preserve">The cases with </w:t>
            </w:r>
            <w:r w:rsidR="00D04C12" w:rsidRPr="00CF7D9C">
              <w:rPr>
                <w:snapToGrid w:val="0"/>
                <w:szCs w:val="24"/>
                <w:lang w:bidi="en-US"/>
              </w:rPr>
              <w:t>0.1 ≤ AF &lt;1</w:t>
            </w:r>
            <w:r w:rsidR="00D04C12">
              <w:rPr>
                <w:snapToGrid w:val="0"/>
                <w:szCs w:val="24"/>
                <w:lang w:bidi="en-US"/>
              </w:rPr>
              <w:t xml:space="preserve"> </w:t>
            </w:r>
            <w:r w:rsidRPr="008444C3">
              <w:rPr>
                <w:noProof w:val="0"/>
                <w:sz w:val="22"/>
                <w:szCs w:val="24"/>
              </w:rPr>
              <w:t xml:space="preserve">or AF </w:t>
            </w:r>
            <w:r w:rsidRPr="008444C3">
              <w:rPr>
                <w:rFonts w:cs="Times New Roman"/>
                <w:noProof w:val="0"/>
                <w:sz w:val="22"/>
                <w:szCs w:val="24"/>
              </w:rPr>
              <w:t>≥</w:t>
            </w:r>
            <w:r w:rsidRPr="008444C3">
              <w:rPr>
                <w:noProof w:val="0"/>
                <w:sz w:val="22"/>
                <w:szCs w:val="24"/>
              </w:rPr>
              <w:t xml:space="preserve"> 1</w:t>
            </w:r>
          </w:p>
        </w:tc>
        <w:tc>
          <w:tcPr>
            <w:tcW w:w="2693" w:type="dxa"/>
            <w:vMerge/>
          </w:tcPr>
          <w:p w14:paraId="05FEDFDA" w14:textId="77777777" w:rsidR="00284843" w:rsidRPr="008444C3" w:rsidRDefault="00284843" w:rsidP="00133566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694" w:type="dxa"/>
            <w:vMerge/>
          </w:tcPr>
          <w:p w14:paraId="1DDE5217" w14:textId="77777777" w:rsidR="00284843" w:rsidRPr="008444C3" w:rsidRDefault="00284843" w:rsidP="00E35569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  <w:tc>
          <w:tcPr>
            <w:tcW w:w="2835" w:type="dxa"/>
            <w:gridSpan w:val="3"/>
            <w:vMerge/>
          </w:tcPr>
          <w:p w14:paraId="74FFF00E" w14:textId="77777777" w:rsidR="00284843" w:rsidRPr="008444C3" w:rsidRDefault="00284843" w:rsidP="00BD5BAC">
            <w:pPr>
              <w:spacing w:line="360" w:lineRule="auto"/>
              <w:rPr>
                <w:noProof w:val="0"/>
                <w:sz w:val="22"/>
                <w:szCs w:val="24"/>
              </w:rPr>
            </w:pPr>
          </w:p>
        </w:tc>
      </w:tr>
    </w:tbl>
    <w:p w14:paraId="4502233D" w14:textId="667D643A" w:rsidR="009710BC" w:rsidRPr="008444C3" w:rsidRDefault="009710BC">
      <w:pPr>
        <w:spacing w:after="200" w:line="276" w:lineRule="auto"/>
        <w:jc w:val="left"/>
        <w:rPr>
          <w:noProof w:val="0"/>
        </w:rPr>
      </w:pPr>
    </w:p>
    <w:p w14:paraId="7E0EBE96" w14:textId="77777777" w:rsidR="009710BC" w:rsidRPr="008444C3" w:rsidRDefault="009710BC" w:rsidP="009710BC">
      <w:pPr>
        <w:spacing w:line="360" w:lineRule="auto"/>
        <w:jc w:val="center"/>
        <w:rPr>
          <w:b/>
          <w:noProof w:val="0"/>
          <w:szCs w:val="24"/>
        </w:rPr>
      </w:pPr>
      <w:r w:rsidRPr="008444C3">
        <w:rPr>
          <w:b/>
          <w:szCs w:val="24"/>
        </w:rPr>
        <w:lastRenderedPageBreak/>
        <w:drawing>
          <wp:inline distT="0" distB="0" distL="0" distR="0" wp14:anchorId="0F38E6EF" wp14:editId="15002243">
            <wp:extent cx="9042376" cy="6101929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tograme-noi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0437" cy="610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2821F" w14:textId="299022C0" w:rsidR="009710BC" w:rsidRPr="008444C3" w:rsidRDefault="009710BC" w:rsidP="009710BC">
      <w:pPr>
        <w:spacing w:line="360" w:lineRule="auto"/>
        <w:jc w:val="center"/>
        <w:rPr>
          <w:b/>
          <w:noProof w:val="0"/>
          <w:szCs w:val="24"/>
        </w:rPr>
      </w:pPr>
      <w:r w:rsidRPr="008444C3">
        <w:rPr>
          <w:b/>
          <w:noProof w:val="0"/>
          <w:szCs w:val="24"/>
        </w:rPr>
        <w:t>Figure S1. Risk analysis via OR, RR1, RR2 and RR3 of possible two-by-two associations between the studied mutations</w:t>
      </w:r>
      <w:r w:rsidR="00C57847">
        <w:rPr>
          <w:b/>
          <w:noProof w:val="0"/>
          <w:szCs w:val="24"/>
        </w:rPr>
        <w:t xml:space="preserve">, </w:t>
      </w:r>
      <w:r w:rsidR="005A4DAB" w:rsidRPr="005A4DAB">
        <w:rPr>
          <w:b/>
          <w:noProof w:val="0"/>
          <w:szCs w:val="24"/>
        </w:rPr>
        <w:t xml:space="preserve">defined according to </w:t>
      </w:r>
      <w:r w:rsidR="00C57847">
        <w:rPr>
          <w:b/>
          <w:noProof w:val="0"/>
          <w:szCs w:val="24"/>
        </w:rPr>
        <w:t>Table S1</w:t>
      </w:r>
    </w:p>
    <w:p w14:paraId="59369C07" w14:textId="77777777" w:rsidR="009710BC" w:rsidRPr="008444C3" w:rsidRDefault="009710BC">
      <w:pPr>
        <w:spacing w:after="200" w:line="276" w:lineRule="auto"/>
        <w:jc w:val="left"/>
        <w:rPr>
          <w:noProof w:val="0"/>
        </w:rPr>
      </w:pPr>
    </w:p>
    <w:p w14:paraId="0FA0B853" w14:textId="662D611B" w:rsidR="007F55D9" w:rsidRPr="008444C3" w:rsidRDefault="007F55D9" w:rsidP="00AC4665">
      <w:pPr>
        <w:spacing w:line="360" w:lineRule="auto"/>
        <w:rPr>
          <w:b/>
          <w:noProof w:val="0"/>
          <w:snapToGrid w:val="0"/>
          <w:szCs w:val="24"/>
          <w:lang w:bidi="en-US"/>
        </w:rPr>
        <w:sectPr w:rsidR="007F55D9" w:rsidRPr="008444C3" w:rsidSect="009708C3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 w:rsidRPr="008444C3">
        <w:rPr>
          <w:b/>
          <w:noProof w:val="0"/>
          <w:szCs w:val="24"/>
        </w:rPr>
        <w:t xml:space="preserve">Table S3. </w:t>
      </w:r>
      <w:r w:rsidR="00AC4665" w:rsidRPr="00AC4665">
        <w:rPr>
          <w:b/>
          <w:noProof w:val="0"/>
          <w:szCs w:val="24"/>
        </w:rPr>
        <w:t>Models used for OR, RR1, RR2 and RR3 calculation related to mutations status and tumour pathological features</w:t>
      </w:r>
    </w:p>
    <w:p w14:paraId="23CBF2F0" w14:textId="77777777" w:rsidR="007F55D9" w:rsidRPr="008444C3" w:rsidRDefault="007F55D9" w:rsidP="007F55D9">
      <w:pPr>
        <w:rPr>
          <w:b/>
          <w:noProof w:val="0"/>
          <w:snapToGrid w:val="0"/>
          <w:szCs w:val="24"/>
          <w:lang w:bidi="en-US"/>
        </w:rPr>
      </w:pPr>
      <w:r w:rsidRPr="008444C3">
        <w:rPr>
          <w:b/>
          <w:noProof w:val="0"/>
          <w:snapToGrid w:val="0"/>
          <w:szCs w:val="24"/>
          <w:lang w:bidi="en-US"/>
        </w:rPr>
        <w:t>Tumour localization / laterality</w:t>
      </w:r>
    </w:p>
    <w:p w14:paraId="6233B029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L – left colon; R – right colon;</w:t>
      </w:r>
    </w:p>
    <w:p w14:paraId="73F9FFF7" w14:textId="77777777" w:rsidR="007F55D9" w:rsidRPr="008444C3" w:rsidRDefault="007F55D9" w:rsidP="007F55D9">
      <w:pPr>
        <w:rPr>
          <w:b/>
          <w:noProof w:val="0"/>
          <w:szCs w:val="24"/>
        </w:rPr>
      </w:pPr>
      <w:r w:rsidRPr="008444C3">
        <w:rPr>
          <w:b/>
          <w:noProof w:val="0"/>
          <w:szCs w:val="24"/>
        </w:rPr>
        <w:t xml:space="preserve">ALL mutations </w:t>
      </w:r>
    </w:p>
    <w:p w14:paraId="58DD9639" w14:textId="77777777" w:rsidR="007F55D9" w:rsidRPr="008444C3" w:rsidRDefault="007F55D9" w:rsidP="007F55D9">
      <w:pPr>
        <w:ind w:left="1440"/>
        <w:rPr>
          <w:noProof w:val="0"/>
          <w:szCs w:val="24"/>
        </w:rPr>
      </w:pPr>
      <w:r w:rsidRPr="008444C3">
        <w:rPr>
          <w:noProof w:val="0"/>
          <w:szCs w:val="24"/>
        </w:rPr>
        <w:t>0 – the mutation is absent, 1 – the mutation is present</w:t>
      </w:r>
    </w:p>
    <w:p w14:paraId="47D8ED56" w14:textId="77777777" w:rsidR="007F55D9" w:rsidRPr="008444C3" w:rsidRDefault="007F55D9" w:rsidP="007F55D9">
      <w:pPr>
        <w:jc w:val="left"/>
        <w:rPr>
          <w:b/>
          <w:noProof w:val="0"/>
        </w:rPr>
      </w:pPr>
      <w:r w:rsidRPr="008444C3">
        <w:rPr>
          <w:b/>
          <w:noProof w:val="0"/>
        </w:rPr>
        <w:t>Tumour differentiation grade</w:t>
      </w:r>
    </w:p>
    <w:p w14:paraId="6815D3E8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Differentiation grade grouping model 1 </w:t>
      </w:r>
    </w:p>
    <w:p w14:paraId="286F590E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>1 – well-differentiated / 2 - moderately and poorly differentiated tumours</w:t>
      </w:r>
    </w:p>
    <w:p w14:paraId="52B82588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Differentiation grade grouping model 2 </w:t>
      </w:r>
    </w:p>
    <w:p w14:paraId="7D84BC20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well and moderately / 2 - poorly differentiated tumours</w:t>
      </w:r>
    </w:p>
    <w:p w14:paraId="68322324" w14:textId="77777777" w:rsidR="007F55D9" w:rsidRPr="008444C3" w:rsidRDefault="007F55D9" w:rsidP="007F55D9">
      <w:pPr>
        <w:rPr>
          <w:b/>
          <w:noProof w:val="0"/>
        </w:rPr>
      </w:pPr>
      <w:r w:rsidRPr="008444C3">
        <w:rPr>
          <w:b/>
          <w:noProof w:val="0"/>
        </w:rPr>
        <w:t>Histopathological pattern</w:t>
      </w:r>
    </w:p>
    <w:p w14:paraId="667AFE4F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>Tubular pattern</w:t>
      </w:r>
    </w:p>
    <w:p w14:paraId="177AFB90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0 – absent, 1 – present</w:t>
      </w:r>
    </w:p>
    <w:p w14:paraId="64117523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>Cribriform pattern</w:t>
      </w:r>
    </w:p>
    <w:p w14:paraId="0CC7B7E7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0 – absent, 1 – present</w:t>
      </w:r>
    </w:p>
    <w:p w14:paraId="64E6D9E1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Necrosis </w:t>
      </w:r>
    </w:p>
    <w:p w14:paraId="07417917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0 – absent, 1 – present</w:t>
      </w:r>
    </w:p>
    <w:p w14:paraId="75CF0D7E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>Mucoid phenotype</w:t>
      </w:r>
    </w:p>
    <w:p w14:paraId="23458613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0 – absent, 1 – present</w:t>
      </w:r>
    </w:p>
    <w:p w14:paraId="3D353E93" w14:textId="77777777" w:rsidR="007F55D9" w:rsidRPr="008444C3" w:rsidRDefault="007F55D9" w:rsidP="007F55D9">
      <w:pPr>
        <w:rPr>
          <w:b/>
          <w:noProof w:val="0"/>
        </w:rPr>
      </w:pPr>
      <w:r w:rsidRPr="008444C3">
        <w:rPr>
          <w:b/>
          <w:noProof w:val="0"/>
        </w:rPr>
        <w:t>Invasion limits</w:t>
      </w:r>
    </w:p>
    <w:p w14:paraId="3EAE65AB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>Limits of invasion model 1</w:t>
      </w:r>
    </w:p>
    <w:p w14:paraId="437F29E9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>1 – tumour invasion limited by the submucosa,</w:t>
      </w:r>
    </w:p>
    <w:p w14:paraId="0077B2DB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>2 – tumour invasion beyond the submucosa;</w:t>
      </w:r>
    </w:p>
    <w:p w14:paraId="0B151B8E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>Limits of invasion model 2</w:t>
      </w:r>
    </w:p>
    <w:p w14:paraId="43CEDF91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 xml:space="preserve">1 – tumour invasion limited by the muscularis mucosa, </w:t>
      </w:r>
    </w:p>
    <w:p w14:paraId="72639FDE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>2 – tumour invasion beyond the muscularis mucosa;</w:t>
      </w:r>
    </w:p>
    <w:p w14:paraId="72F8F63D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>Limits of invasion model 3</w:t>
      </w:r>
    </w:p>
    <w:p w14:paraId="540B8642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 xml:space="preserve">1 – tumour invasion limited by the subserosa, </w:t>
      </w:r>
    </w:p>
    <w:p w14:paraId="592A74CE" w14:textId="77777777" w:rsidR="007F55D9" w:rsidRPr="008444C3" w:rsidRDefault="007F55D9" w:rsidP="007F55D9">
      <w:pPr>
        <w:ind w:left="1440"/>
        <w:jc w:val="left"/>
        <w:rPr>
          <w:noProof w:val="0"/>
        </w:rPr>
      </w:pPr>
      <w:r w:rsidRPr="008444C3">
        <w:rPr>
          <w:noProof w:val="0"/>
        </w:rPr>
        <w:t>2 – tumour invasion beyond the muscularis subserosa;</w:t>
      </w:r>
    </w:p>
    <w:p w14:paraId="4CCFF314" w14:textId="77777777" w:rsidR="007F55D9" w:rsidRPr="008444C3" w:rsidRDefault="007F55D9" w:rsidP="007F55D9">
      <w:pPr>
        <w:ind w:left="720"/>
        <w:jc w:val="left"/>
        <w:rPr>
          <w:b/>
          <w:i/>
          <w:noProof w:val="0"/>
        </w:rPr>
      </w:pPr>
      <w:r w:rsidRPr="008444C3">
        <w:rPr>
          <w:b/>
          <w:i/>
          <w:noProof w:val="0"/>
        </w:rPr>
        <w:t>Limits of invasion model 4</w:t>
      </w:r>
    </w:p>
    <w:p w14:paraId="60AD23D9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 xml:space="preserve">1 – tumour invasion limited by the serosa, </w:t>
      </w:r>
    </w:p>
    <w:p w14:paraId="6D453703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2 – tumour invasion beyond the muscularis serosa;</w:t>
      </w:r>
    </w:p>
    <w:p w14:paraId="135C5F9C" w14:textId="77777777" w:rsidR="007F55D9" w:rsidRPr="008444C3" w:rsidRDefault="007F55D9" w:rsidP="007F55D9">
      <w:pPr>
        <w:ind w:left="1440"/>
        <w:rPr>
          <w:noProof w:val="0"/>
        </w:rPr>
      </w:pPr>
    </w:p>
    <w:p w14:paraId="59CC9E57" w14:textId="77777777" w:rsidR="007F55D9" w:rsidRPr="008444C3" w:rsidRDefault="007F55D9" w:rsidP="007F55D9">
      <w:pPr>
        <w:ind w:left="1440"/>
        <w:rPr>
          <w:noProof w:val="0"/>
        </w:rPr>
      </w:pPr>
    </w:p>
    <w:p w14:paraId="19E35210" w14:textId="77777777" w:rsidR="007F55D9" w:rsidRPr="008444C3" w:rsidRDefault="007F55D9" w:rsidP="007F55D9">
      <w:pPr>
        <w:rPr>
          <w:b/>
          <w:noProof w:val="0"/>
        </w:rPr>
      </w:pPr>
      <w:r w:rsidRPr="008444C3">
        <w:rPr>
          <w:b/>
          <w:noProof w:val="0"/>
        </w:rPr>
        <w:t>Desmoplastic reaction</w:t>
      </w:r>
    </w:p>
    <w:p w14:paraId="40CFFD37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>Desmoplastic reaction Model1</w:t>
      </w:r>
    </w:p>
    <w:p w14:paraId="0631F2D0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"low"; 2 – "moderate and high"</w:t>
      </w:r>
    </w:p>
    <w:p w14:paraId="453CC225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>Desmoplastic reaction Model2</w:t>
      </w:r>
    </w:p>
    <w:p w14:paraId="46F0E234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"low and moderate"; 2 – "high"</w:t>
      </w:r>
    </w:p>
    <w:p w14:paraId="2222B9C9" w14:textId="77777777" w:rsidR="007F55D9" w:rsidRPr="008444C3" w:rsidRDefault="007F55D9" w:rsidP="007F55D9">
      <w:pPr>
        <w:rPr>
          <w:b/>
          <w:noProof w:val="0"/>
        </w:rPr>
      </w:pPr>
      <w:proofErr w:type="spellStart"/>
      <w:r w:rsidRPr="008444C3">
        <w:rPr>
          <w:b/>
          <w:noProof w:val="0"/>
          <w:lang w:bidi="en-US"/>
        </w:rPr>
        <w:t>Lymphovascular</w:t>
      </w:r>
      <w:proofErr w:type="spellEnd"/>
      <w:r w:rsidRPr="008444C3">
        <w:rPr>
          <w:b/>
          <w:noProof w:val="0"/>
          <w:lang w:bidi="en-US"/>
        </w:rPr>
        <w:t xml:space="preserve"> invasion, perineural invasion, adenomatous polyps or budding</w:t>
      </w:r>
    </w:p>
    <w:p w14:paraId="293E2625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0 – absent; 1 – present;</w:t>
      </w:r>
    </w:p>
    <w:p w14:paraId="504A0FEA" w14:textId="77777777" w:rsidR="007F55D9" w:rsidRPr="008444C3" w:rsidRDefault="007F55D9" w:rsidP="007F55D9">
      <w:pPr>
        <w:rPr>
          <w:b/>
          <w:noProof w:val="0"/>
        </w:rPr>
      </w:pPr>
      <w:r w:rsidRPr="008444C3">
        <w:rPr>
          <w:b/>
          <w:noProof w:val="0"/>
        </w:rPr>
        <w:t>Inflammatory infiltrates</w:t>
      </w:r>
    </w:p>
    <w:p w14:paraId="44515FDF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Mixed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infiltrate Model 1</w:t>
      </w:r>
    </w:p>
    <w:p w14:paraId="00D7BC04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"absent"; 2 – "present (grade-independent) "</w:t>
      </w:r>
    </w:p>
    <w:p w14:paraId="6F549C4C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Mixed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infiltrate Model 2</w:t>
      </w:r>
    </w:p>
    <w:p w14:paraId="1BFD0E51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"absent or low"; 2 – "moderate or high"</w:t>
      </w:r>
    </w:p>
    <w:p w14:paraId="561AFE6F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Mixed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infiltrate Model 3</w:t>
      </w:r>
    </w:p>
    <w:p w14:paraId="649FCD53" w14:textId="77777777" w:rsidR="007F55D9" w:rsidRPr="008444C3" w:rsidRDefault="007F55D9" w:rsidP="007F55D9">
      <w:pPr>
        <w:ind w:left="720" w:firstLine="720"/>
        <w:rPr>
          <w:noProof w:val="0"/>
        </w:rPr>
      </w:pPr>
      <w:r w:rsidRPr="008444C3">
        <w:rPr>
          <w:noProof w:val="0"/>
        </w:rPr>
        <w:t>1 – "absent or low or moderate"; 2 – "high"</w:t>
      </w:r>
    </w:p>
    <w:p w14:paraId="6194E3A9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Lymphocyte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Model 1</w:t>
      </w:r>
    </w:p>
    <w:p w14:paraId="27EEA390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"absent"; 2 – "present (grade-independent)"</w:t>
      </w:r>
    </w:p>
    <w:p w14:paraId="090584A3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Lymphocyte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Model 2</w:t>
      </w:r>
    </w:p>
    <w:p w14:paraId="33BE12F8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"absent or low"; 2 – "moderate or high"</w:t>
      </w:r>
    </w:p>
    <w:p w14:paraId="1DEA7EF3" w14:textId="77777777" w:rsidR="007F55D9" w:rsidRPr="008444C3" w:rsidRDefault="007F55D9" w:rsidP="007F55D9">
      <w:pPr>
        <w:ind w:left="720"/>
        <w:rPr>
          <w:b/>
          <w:i/>
          <w:noProof w:val="0"/>
        </w:rPr>
      </w:pPr>
      <w:r w:rsidRPr="008444C3">
        <w:rPr>
          <w:b/>
          <w:i/>
          <w:noProof w:val="0"/>
        </w:rPr>
        <w:t xml:space="preserve">Lymphocyte peri- and/or </w:t>
      </w:r>
      <w:proofErr w:type="spellStart"/>
      <w:r w:rsidRPr="008444C3">
        <w:rPr>
          <w:b/>
          <w:i/>
          <w:noProof w:val="0"/>
        </w:rPr>
        <w:t>intratumoral</w:t>
      </w:r>
      <w:proofErr w:type="spellEnd"/>
      <w:r w:rsidRPr="008444C3">
        <w:rPr>
          <w:b/>
          <w:i/>
          <w:noProof w:val="0"/>
        </w:rPr>
        <w:t xml:space="preserve"> Model 3</w:t>
      </w:r>
    </w:p>
    <w:p w14:paraId="4814F55C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"absent or low or moderate"; 2 – "high"</w:t>
      </w:r>
    </w:p>
    <w:p w14:paraId="6715B664" w14:textId="77777777" w:rsidR="007F55D9" w:rsidRPr="008444C3" w:rsidRDefault="007F55D9" w:rsidP="007F55D9">
      <w:pPr>
        <w:rPr>
          <w:b/>
          <w:noProof w:val="0"/>
        </w:rPr>
      </w:pPr>
      <w:proofErr w:type="spellStart"/>
      <w:r w:rsidRPr="008444C3">
        <w:rPr>
          <w:b/>
          <w:noProof w:val="0"/>
        </w:rPr>
        <w:t>ypT</w:t>
      </w:r>
      <w:proofErr w:type="spellEnd"/>
      <w:r w:rsidRPr="008444C3">
        <w:rPr>
          <w:b/>
          <w:noProof w:val="0"/>
        </w:rPr>
        <w:t xml:space="preserve"> Staging</w:t>
      </w:r>
    </w:p>
    <w:p w14:paraId="470310B7" w14:textId="77777777" w:rsidR="007F55D9" w:rsidRPr="008444C3" w:rsidRDefault="007F55D9" w:rsidP="007F55D9">
      <w:pPr>
        <w:ind w:left="720"/>
        <w:rPr>
          <w:b/>
          <w:i/>
          <w:noProof w:val="0"/>
        </w:rPr>
      </w:pPr>
      <w:proofErr w:type="spellStart"/>
      <w:r w:rsidRPr="008444C3">
        <w:rPr>
          <w:b/>
          <w:i/>
          <w:noProof w:val="0"/>
        </w:rPr>
        <w:t>ypT</w:t>
      </w:r>
      <w:proofErr w:type="spellEnd"/>
      <w:r w:rsidRPr="008444C3">
        <w:rPr>
          <w:b/>
          <w:i/>
          <w:noProof w:val="0"/>
        </w:rPr>
        <w:t xml:space="preserve"> Model 1</w:t>
      </w:r>
    </w:p>
    <w:p w14:paraId="5BA51605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ypT2 or ypT3; 2 – ypT4</w:t>
      </w:r>
    </w:p>
    <w:p w14:paraId="674A99FA" w14:textId="77777777" w:rsidR="007F55D9" w:rsidRPr="008444C3" w:rsidRDefault="007F55D9" w:rsidP="007F55D9">
      <w:pPr>
        <w:ind w:left="720"/>
        <w:rPr>
          <w:b/>
          <w:i/>
          <w:noProof w:val="0"/>
        </w:rPr>
      </w:pPr>
      <w:proofErr w:type="spellStart"/>
      <w:r w:rsidRPr="008444C3">
        <w:rPr>
          <w:b/>
          <w:i/>
          <w:noProof w:val="0"/>
        </w:rPr>
        <w:t>ypT</w:t>
      </w:r>
      <w:proofErr w:type="spellEnd"/>
      <w:r w:rsidRPr="008444C3">
        <w:rPr>
          <w:b/>
          <w:i/>
          <w:noProof w:val="0"/>
        </w:rPr>
        <w:t xml:space="preserve"> Model 2</w:t>
      </w:r>
    </w:p>
    <w:p w14:paraId="3401F5B2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ypT2; 2 – ypT3 or ypT4</w:t>
      </w:r>
    </w:p>
    <w:p w14:paraId="4A3B7A64" w14:textId="77777777" w:rsidR="007F55D9" w:rsidRPr="008444C3" w:rsidRDefault="007F55D9" w:rsidP="007F55D9">
      <w:pPr>
        <w:rPr>
          <w:b/>
          <w:noProof w:val="0"/>
        </w:rPr>
      </w:pPr>
      <w:proofErr w:type="spellStart"/>
      <w:r w:rsidRPr="008444C3">
        <w:rPr>
          <w:b/>
          <w:noProof w:val="0"/>
        </w:rPr>
        <w:t>ypN</w:t>
      </w:r>
      <w:proofErr w:type="spellEnd"/>
      <w:r w:rsidRPr="008444C3">
        <w:rPr>
          <w:b/>
          <w:noProof w:val="0"/>
        </w:rPr>
        <w:t xml:space="preserve"> Staging</w:t>
      </w:r>
    </w:p>
    <w:p w14:paraId="66D3282A" w14:textId="77777777" w:rsidR="007F55D9" w:rsidRPr="008444C3" w:rsidRDefault="007F55D9" w:rsidP="007F55D9">
      <w:pPr>
        <w:ind w:left="720"/>
        <w:rPr>
          <w:b/>
          <w:i/>
          <w:noProof w:val="0"/>
        </w:rPr>
      </w:pPr>
      <w:proofErr w:type="spellStart"/>
      <w:r w:rsidRPr="008444C3">
        <w:rPr>
          <w:b/>
          <w:i/>
          <w:noProof w:val="0"/>
        </w:rPr>
        <w:t>ypN</w:t>
      </w:r>
      <w:proofErr w:type="spellEnd"/>
      <w:r w:rsidRPr="008444C3">
        <w:rPr>
          <w:b/>
          <w:i/>
          <w:noProof w:val="0"/>
        </w:rPr>
        <w:t xml:space="preserve"> Model 1</w:t>
      </w:r>
    </w:p>
    <w:p w14:paraId="4DB8CB4B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ypN0 or ypN1; 2 – ypN2</w:t>
      </w:r>
    </w:p>
    <w:p w14:paraId="455BD5A3" w14:textId="77777777" w:rsidR="007F55D9" w:rsidRPr="008444C3" w:rsidRDefault="007F55D9" w:rsidP="007F55D9">
      <w:pPr>
        <w:ind w:left="720"/>
        <w:rPr>
          <w:b/>
          <w:i/>
          <w:noProof w:val="0"/>
        </w:rPr>
      </w:pPr>
      <w:proofErr w:type="spellStart"/>
      <w:r w:rsidRPr="008444C3">
        <w:rPr>
          <w:b/>
          <w:i/>
          <w:noProof w:val="0"/>
        </w:rPr>
        <w:t>ypN</w:t>
      </w:r>
      <w:proofErr w:type="spellEnd"/>
      <w:r w:rsidRPr="008444C3">
        <w:rPr>
          <w:b/>
          <w:i/>
          <w:noProof w:val="0"/>
        </w:rPr>
        <w:t xml:space="preserve"> Model 2</w:t>
      </w:r>
    </w:p>
    <w:p w14:paraId="6F1F9C70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 ypN0; 2 – ypN1 or ypN2</w:t>
      </w:r>
    </w:p>
    <w:p w14:paraId="2AC166CE" w14:textId="77777777" w:rsidR="007F55D9" w:rsidRPr="008444C3" w:rsidRDefault="007F55D9" w:rsidP="007F55D9">
      <w:pPr>
        <w:rPr>
          <w:b/>
          <w:noProof w:val="0"/>
        </w:rPr>
      </w:pPr>
      <w:proofErr w:type="spellStart"/>
      <w:r w:rsidRPr="008444C3">
        <w:rPr>
          <w:b/>
          <w:noProof w:val="0"/>
        </w:rPr>
        <w:t>ypM</w:t>
      </w:r>
      <w:proofErr w:type="spellEnd"/>
      <w:r w:rsidRPr="008444C3">
        <w:rPr>
          <w:b/>
          <w:noProof w:val="0"/>
        </w:rPr>
        <w:t xml:space="preserve"> Staging</w:t>
      </w:r>
    </w:p>
    <w:p w14:paraId="5891B8E3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M0 – no metastasis; M1 – metastasis in any organ;</w:t>
      </w:r>
    </w:p>
    <w:p w14:paraId="696EC450" w14:textId="77777777" w:rsidR="007F55D9" w:rsidRPr="008444C3" w:rsidRDefault="007F55D9" w:rsidP="007F55D9">
      <w:pPr>
        <w:rPr>
          <w:b/>
          <w:noProof w:val="0"/>
        </w:rPr>
      </w:pPr>
      <w:r w:rsidRPr="008444C3">
        <w:rPr>
          <w:b/>
          <w:noProof w:val="0"/>
        </w:rPr>
        <w:t>AJCC Staging</w:t>
      </w:r>
    </w:p>
    <w:p w14:paraId="596E27D3" w14:textId="77777777" w:rsidR="007F55D9" w:rsidRPr="008444C3" w:rsidRDefault="007F55D9" w:rsidP="007F55D9">
      <w:pPr>
        <w:ind w:left="1440"/>
        <w:rPr>
          <w:noProof w:val="0"/>
        </w:rPr>
      </w:pPr>
      <w:r w:rsidRPr="008444C3">
        <w:rPr>
          <w:noProof w:val="0"/>
        </w:rPr>
        <w:t>1 –stage II CRC; 2 – stages III and IV CRC;</w:t>
      </w:r>
    </w:p>
    <w:p w14:paraId="71FA9FAB" w14:textId="77777777" w:rsidR="007F55D9" w:rsidRPr="008444C3" w:rsidRDefault="007F55D9" w:rsidP="007F55D9">
      <w:pPr>
        <w:rPr>
          <w:noProof w:val="0"/>
        </w:rPr>
        <w:sectPr w:rsidR="007F55D9" w:rsidRPr="008444C3" w:rsidSect="001B408C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36CC510B" w14:textId="77777777" w:rsidR="007F55D9" w:rsidRPr="008444C3" w:rsidRDefault="007F55D9" w:rsidP="007F55D9">
      <w:pPr>
        <w:rPr>
          <w:noProof w:val="0"/>
        </w:rPr>
      </w:pPr>
    </w:p>
    <w:p w14:paraId="158B78E1" w14:textId="77777777" w:rsidR="007F55D9" w:rsidRPr="008444C3" w:rsidRDefault="007F55D9">
      <w:pPr>
        <w:spacing w:after="200" w:line="276" w:lineRule="auto"/>
        <w:jc w:val="left"/>
        <w:rPr>
          <w:b/>
          <w:noProof w:val="0"/>
        </w:rPr>
      </w:pPr>
    </w:p>
    <w:p w14:paraId="484C2DE5" w14:textId="77777777" w:rsidR="007F55D9" w:rsidRPr="008444C3" w:rsidRDefault="007F55D9">
      <w:pPr>
        <w:spacing w:after="200" w:line="276" w:lineRule="auto"/>
        <w:jc w:val="left"/>
        <w:rPr>
          <w:b/>
          <w:noProof w:val="0"/>
        </w:rPr>
      </w:pPr>
    </w:p>
    <w:p w14:paraId="1F0C9E4C" w14:textId="406C849D" w:rsidR="00BE79BA" w:rsidRPr="008444C3" w:rsidRDefault="00BE79BA">
      <w:pPr>
        <w:spacing w:after="200" w:line="276" w:lineRule="auto"/>
        <w:jc w:val="left"/>
        <w:rPr>
          <w:b/>
          <w:noProof w:val="0"/>
        </w:rPr>
      </w:pPr>
      <w:r w:rsidRPr="008444C3">
        <w:rPr>
          <w:b/>
          <w:noProof w:val="0"/>
        </w:rPr>
        <w:t>Table S</w:t>
      </w:r>
      <w:r w:rsidR="007F55D9" w:rsidRPr="008444C3">
        <w:rPr>
          <w:b/>
          <w:noProof w:val="0"/>
        </w:rPr>
        <w:t>4.</w:t>
      </w:r>
      <w:r w:rsidRPr="008444C3">
        <w:rPr>
          <w:b/>
          <w:noProof w:val="0"/>
        </w:rPr>
        <w:t xml:space="preserve"> Risk estimation calculations</w:t>
      </w:r>
      <w:r w:rsidR="007F55D9" w:rsidRPr="008444C3">
        <w:rPr>
          <w:b/>
          <w:noProof w:val="0"/>
        </w:rPr>
        <w:t xml:space="preserve"> using the models presented in table S3</w:t>
      </w:r>
      <w:r w:rsidRPr="008444C3">
        <w:rPr>
          <w:b/>
          <w:noProof w:val="0"/>
        </w:rPr>
        <w:t xml:space="preserve">. Parameters OR, RR1, RR2 and RR3 have been defined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5028"/>
        <w:gridCol w:w="990"/>
        <w:gridCol w:w="876"/>
        <w:gridCol w:w="1403"/>
        <w:gridCol w:w="1417"/>
      </w:tblGrid>
      <w:tr w:rsidR="00704143" w:rsidRPr="008444C3" w14:paraId="48E0D43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22196B6" w14:textId="77777777" w:rsidR="00704143" w:rsidRPr="008444C3" w:rsidRDefault="00704143">
            <w:pPr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Independent variable (Mutation)</w:t>
            </w:r>
          </w:p>
        </w:tc>
        <w:tc>
          <w:tcPr>
            <w:tcW w:w="0" w:type="auto"/>
            <w:noWrap/>
            <w:hideMark/>
          </w:tcPr>
          <w:p w14:paraId="1D9F9A70" w14:textId="77777777" w:rsidR="00704143" w:rsidRPr="008444C3" w:rsidRDefault="00704143">
            <w:pPr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Outcome Variable</w:t>
            </w:r>
          </w:p>
        </w:tc>
        <w:tc>
          <w:tcPr>
            <w:tcW w:w="0" w:type="auto"/>
            <w:noWrap/>
            <w:hideMark/>
          </w:tcPr>
          <w:p w14:paraId="0EF477C2" w14:textId="77777777" w:rsidR="00704143" w:rsidRPr="008444C3" w:rsidRDefault="00704143">
            <w:pPr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Symbol</w:t>
            </w:r>
          </w:p>
        </w:tc>
        <w:tc>
          <w:tcPr>
            <w:tcW w:w="0" w:type="auto"/>
            <w:noWrap/>
            <w:vAlign w:val="center"/>
            <w:hideMark/>
          </w:tcPr>
          <w:p w14:paraId="53A30260" w14:textId="77777777" w:rsidR="00704143" w:rsidRPr="008444C3" w:rsidRDefault="00704143" w:rsidP="00704143">
            <w:pPr>
              <w:jc w:val="right"/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Value</w:t>
            </w:r>
          </w:p>
        </w:tc>
        <w:tc>
          <w:tcPr>
            <w:tcW w:w="0" w:type="auto"/>
            <w:noWrap/>
            <w:vAlign w:val="center"/>
            <w:hideMark/>
          </w:tcPr>
          <w:p w14:paraId="2F9EFFDB" w14:textId="77777777" w:rsidR="00704143" w:rsidRPr="008444C3" w:rsidRDefault="00704143" w:rsidP="00704143">
            <w:pPr>
              <w:jc w:val="right"/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95% IC LB</w:t>
            </w:r>
          </w:p>
        </w:tc>
        <w:tc>
          <w:tcPr>
            <w:tcW w:w="0" w:type="auto"/>
            <w:noWrap/>
            <w:vAlign w:val="center"/>
            <w:hideMark/>
          </w:tcPr>
          <w:p w14:paraId="01CA4C61" w14:textId="77777777" w:rsidR="00704143" w:rsidRPr="008444C3" w:rsidRDefault="00704143" w:rsidP="00704143">
            <w:pPr>
              <w:jc w:val="right"/>
              <w:rPr>
                <w:b/>
                <w:bCs/>
                <w:noProof w:val="0"/>
              </w:rPr>
            </w:pPr>
            <w:r w:rsidRPr="008444C3">
              <w:rPr>
                <w:b/>
                <w:bCs/>
                <w:noProof w:val="0"/>
              </w:rPr>
              <w:t>95% IC UB</w:t>
            </w:r>
          </w:p>
        </w:tc>
      </w:tr>
      <w:tr w:rsidR="00704143" w:rsidRPr="008444C3" w14:paraId="2004728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43A3DE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966151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5C451B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2355F7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1.192</w:t>
            </w:r>
          </w:p>
        </w:tc>
        <w:tc>
          <w:tcPr>
            <w:tcW w:w="0" w:type="auto"/>
            <w:noWrap/>
            <w:vAlign w:val="center"/>
            <w:hideMark/>
          </w:tcPr>
          <w:p w14:paraId="349C5A2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0.319</w:t>
            </w:r>
          </w:p>
        </w:tc>
        <w:tc>
          <w:tcPr>
            <w:tcW w:w="0" w:type="auto"/>
            <w:noWrap/>
            <w:vAlign w:val="center"/>
            <w:hideMark/>
          </w:tcPr>
          <w:p w14:paraId="6D3B89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4.445</w:t>
            </w:r>
          </w:p>
        </w:tc>
      </w:tr>
      <w:tr w:rsidR="00704143" w:rsidRPr="008444C3" w14:paraId="42BBC9C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5A9E2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16083C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EAD5A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B7A1EA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0.882</w:t>
            </w:r>
          </w:p>
        </w:tc>
        <w:tc>
          <w:tcPr>
            <w:tcW w:w="0" w:type="auto"/>
            <w:noWrap/>
            <w:vAlign w:val="center"/>
            <w:hideMark/>
          </w:tcPr>
          <w:p w14:paraId="26F638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0.340</w:t>
            </w:r>
          </w:p>
        </w:tc>
        <w:tc>
          <w:tcPr>
            <w:tcW w:w="0" w:type="auto"/>
            <w:noWrap/>
            <w:vAlign w:val="center"/>
            <w:hideMark/>
          </w:tcPr>
          <w:p w14:paraId="4EEBAF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2.290</w:t>
            </w:r>
          </w:p>
        </w:tc>
      </w:tr>
      <w:tr w:rsidR="00704143" w:rsidRPr="008444C3" w14:paraId="17B5DF1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939EC8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E32F6B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042EB86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F63E6D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  <w:tc>
          <w:tcPr>
            <w:tcW w:w="0" w:type="auto"/>
            <w:noWrap/>
            <w:vAlign w:val="center"/>
            <w:hideMark/>
          </w:tcPr>
          <w:p w14:paraId="069C51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0.592</w:t>
            </w:r>
          </w:p>
        </w:tc>
        <w:tc>
          <w:tcPr>
            <w:tcW w:w="0" w:type="auto"/>
            <w:noWrap/>
            <w:vAlign w:val="center"/>
            <w:hideMark/>
          </w:tcPr>
          <w:p w14:paraId="35E7C67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1.676</w:t>
            </w:r>
          </w:p>
        </w:tc>
      </w:tr>
      <w:tr w:rsidR="00704143" w:rsidRPr="008444C3" w14:paraId="1340B72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3BFB4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32393AF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56E55F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890F4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1.051</w:t>
            </w:r>
          </w:p>
        </w:tc>
        <w:tc>
          <w:tcPr>
            <w:tcW w:w="0" w:type="auto"/>
            <w:noWrap/>
            <w:vAlign w:val="center"/>
            <w:hideMark/>
          </w:tcPr>
          <w:p w14:paraId="2BFFD73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0.731</w:t>
            </w:r>
          </w:p>
        </w:tc>
        <w:tc>
          <w:tcPr>
            <w:tcW w:w="0" w:type="auto"/>
            <w:noWrap/>
            <w:vAlign w:val="center"/>
            <w:hideMark/>
          </w:tcPr>
          <w:p w14:paraId="10F147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1.511</w:t>
            </w:r>
          </w:p>
        </w:tc>
      </w:tr>
      <w:tr w:rsidR="00704143" w:rsidRPr="008444C3" w14:paraId="3E61A76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4BE90A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DBF65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029E1BA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696D57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0.632</w:t>
            </w:r>
          </w:p>
        </w:tc>
        <w:tc>
          <w:tcPr>
            <w:tcW w:w="0" w:type="auto"/>
            <w:noWrap/>
            <w:vAlign w:val="center"/>
            <w:hideMark/>
          </w:tcPr>
          <w:p w14:paraId="6388183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7716BD1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2.162</w:t>
            </w:r>
          </w:p>
        </w:tc>
      </w:tr>
      <w:tr w:rsidR="00704143" w:rsidRPr="008444C3" w14:paraId="393FC3C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35EDD6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95F7B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4EFE81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4C07E3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1.194</w:t>
            </w:r>
          </w:p>
        </w:tc>
        <w:tc>
          <w:tcPr>
            <w:tcW w:w="0" w:type="auto"/>
            <w:noWrap/>
            <w:vAlign w:val="center"/>
            <w:hideMark/>
          </w:tcPr>
          <w:p w14:paraId="37B6032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0.765</w:t>
            </w:r>
          </w:p>
        </w:tc>
        <w:tc>
          <w:tcPr>
            <w:tcW w:w="0" w:type="auto"/>
            <w:noWrap/>
            <w:vAlign w:val="center"/>
            <w:hideMark/>
          </w:tcPr>
          <w:p w14:paraId="5CA4CC5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1.865</w:t>
            </w:r>
          </w:p>
        </w:tc>
      </w:tr>
      <w:tr w:rsidR="00704143" w:rsidRPr="008444C3" w14:paraId="6246A0F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E4771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5C806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15AAE7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87D0F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0.838</w:t>
            </w:r>
          </w:p>
        </w:tc>
        <w:tc>
          <w:tcPr>
            <w:tcW w:w="0" w:type="auto"/>
            <w:noWrap/>
            <w:vAlign w:val="center"/>
            <w:hideMark/>
          </w:tcPr>
          <w:p w14:paraId="50B7200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0.409</w:t>
            </w:r>
          </w:p>
        </w:tc>
        <w:tc>
          <w:tcPr>
            <w:tcW w:w="0" w:type="auto"/>
            <w:noWrap/>
            <w:vAlign w:val="center"/>
            <w:hideMark/>
          </w:tcPr>
          <w:p w14:paraId="1C541F6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1.267</w:t>
            </w:r>
          </w:p>
        </w:tc>
      </w:tr>
      <w:tr w:rsidR="00704143" w:rsidRPr="008444C3" w14:paraId="640E99F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A9A14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3FFF4E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5D6385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E0D3C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0.754</w:t>
            </w:r>
          </w:p>
        </w:tc>
        <w:tc>
          <w:tcPr>
            <w:tcW w:w="0" w:type="auto"/>
            <w:noWrap/>
            <w:vAlign w:val="center"/>
            <w:hideMark/>
          </w:tcPr>
          <w:p w14:paraId="6CCE739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0.342</w:t>
            </w:r>
          </w:p>
        </w:tc>
        <w:tc>
          <w:tcPr>
            <w:tcW w:w="0" w:type="auto"/>
            <w:noWrap/>
            <w:vAlign w:val="center"/>
            <w:hideMark/>
          </w:tcPr>
          <w:p w14:paraId="473555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1.663</w:t>
            </w:r>
          </w:p>
        </w:tc>
      </w:tr>
      <w:tr w:rsidR="00704143" w:rsidRPr="008444C3" w14:paraId="46F51C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F366D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6028C6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2AD013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B9BDE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1.842</w:t>
            </w:r>
          </w:p>
        </w:tc>
        <w:tc>
          <w:tcPr>
            <w:tcW w:w="0" w:type="auto"/>
            <w:noWrap/>
            <w:vAlign w:val="center"/>
            <w:hideMark/>
          </w:tcPr>
          <w:p w14:paraId="75AC007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0.198</w:t>
            </w:r>
          </w:p>
        </w:tc>
        <w:tc>
          <w:tcPr>
            <w:tcW w:w="0" w:type="auto"/>
            <w:noWrap/>
            <w:vAlign w:val="center"/>
            <w:hideMark/>
          </w:tcPr>
          <w:p w14:paraId="6299F2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17.179</w:t>
            </w:r>
          </w:p>
        </w:tc>
      </w:tr>
      <w:tr w:rsidR="00704143" w:rsidRPr="008444C3" w14:paraId="299F74D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463A33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3D78424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9936F7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82801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0.573</w:t>
            </w:r>
          </w:p>
        </w:tc>
        <w:tc>
          <w:tcPr>
            <w:tcW w:w="0" w:type="auto"/>
            <w:noWrap/>
            <w:vAlign w:val="center"/>
            <w:hideMark/>
          </w:tcPr>
          <w:p w14:paraId="71D2FEF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0.073</w:t>
            </w:r>
          </w:p>
        </w:tc>
        <w:tc>
          <w:tcPr>
            <w:tcW w:w="0" w:type="auto"/>
            <w:noWrap/>
            <w:vAlign w:val="center"/>
            <w:hideMark/>
          </w:tcPr>
          <w:p w14:paraId="468CFBA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4.521</w:t>
            </w:r>
          </w:p>
        </w:tc>
      </w:tr>
      <w:tr w:rsidR="00704143" w:rsidRPr="008444C3" w14:paraId="579490D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55111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207F01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3593AB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D1EB0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1.745</w:t>
            </w:r>
          </w:p>
        </w:tc>
        <w:tc>
          <w:tcPr>
            <w:tcW w:w="0" w:type="auto"/>
            <w:noWrap/>
            <w:vAlign w:val="center"/>
            <w:hideMark/>
          </w:tcPr>
          <w:p w14:paraId="1D6E21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1.245</w:t>
            </w:r>
          </w:p>
        </w:tc>
        <w:tc>
          <w:tcPr>
            <w:tcW w:w="0" w:type="auto"/>
            <w:noWrap/>
            <w:vAlign w:val="center"/>
            <w:hideMark/>
          </w:tcPr>
          <w:p w14:paraId="2515FCE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2.245</w:t>
            </w:r>
          </w:p>
        </w:tc>
      </w:tr>
      <w:tr w:rsidR="00704143" w:rsidRPr="008444C3" w14:paraId="458D287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985A7A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77C9A5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2238CC3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7FE91E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1.056</w:t>
            </w:r>
          </w:p>
        </w:tc>
        <w:tc>
          <w:tcPr>
            <w:tcW w:w="0" w:type="auto"/>
            <w:noWrap/>
            <w:vAlign w:val="center"/>
            <w:hideMark/>
          </w:tcPr>
          <w:p w14:paraId="7C3008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0.888</w:t>
            </w:r>
          </w:p>
        </w:tc>
        <w:tc>
          <w:tcPr>
            <w:tcW w:w="0" w:type="auto"/>
            <w:noWrap/>
            <w:vAlign w:val="center"/>
            <w:hideMark/>
          </w:tcPr>
          <w:p w14:paraId="59C0691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1.256</w:t>
            </w:r>
          </w:p>
        </w:tc>
      </w:tr>
      <w:tr w:rsidR="00704143" w:rsidRPr="008444C3" w14:paraId="302A1E6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356608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33C117B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11B6D1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D919F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0.696</w:t>
            </w:r>
          </w:p>
        </w:tc>
        <w:tc>
          <w:tcPr>
            <w:tcW w:w="0" w:type="auto"/>
            <w:noWrap/>
            <w:vAlign w:val="center"/>
            <w:hideMark/>
          </w:tcPr>
          <w:p w14:paraId="4690BD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0.072</w:t>
            </w:r>
          </w:p>
        </w:tc>
        <w:tc>
          <w:tcPr>
            <w:tcW w:w="0" w:type="auto"/>
            <w:noWrap/>
            <w:vAlign w:val="center"/>
            <w:hideMark/>
          </w:tcPr>
          <w:p w14:paraId="39C0AF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6.773</w:t>
            </w:r>
          </w:p>
        </w:tc>
      </w:tr>
      <w:tr w:rsidR="00704143" w:rsidRPr="008444C3" w14:paraId="20E6056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ADDCA5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9A8FC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32FC9B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FE13B9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1.029</w:t>
            </w:r>
          </w:p>
        </w:tc>
        <w:tc>
          <w:tcPr>
            <w:tcW w:w="0" w:type="auto"/>
            <w:noWrap/>
            <w:vAlign w:val="center"/>
            <w:hideMark/>
          </w:tcPr>
          <w:p w14:paraId="1EB8E7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0.872</w:t>
            </w:r>
          </w:p>
        </w:tc>
        <w:tc>
          <w:tcPr>
            <w:tcW w:w="0" w:type="auto"/>
            <w:noWrap/>
            <w:vAlign w:val="center"/>
            <w:hideMark/>
          </w:tcPr>
          <w:p w14:paraId="36922D7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1.215</w:t>
            </w:r>
          </w:p>
        </w:tc>
      </w:tr>
      <w:tr w:rsidR="00704143" w:rsidRPr="008444C3" w14:paraId="0A480C3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36AAA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E214E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7ECAF8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B9905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0.972</w:t>
            </w:r>
          </w:p>
        </w:tc>
        <w:tc>
          <w:tcPr>
            <w:tcW w:w="0" w:type="auto"/>
            <w:noWrap/>
            <w:vAlign w:val="center"/>
            <w:hideMark/>
          </w:tcPr>
          <w:p w14:paraId="487974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0.815</w:t>
            </w:r>
          </w:p>
        </w:tc>
        <w:tc>
          <w:tcPr>
            <w:tcW w:w="0" w:type="auto"/>
            <w:noWrap/>
            <w:vAlign w:val="center"/>
            <w:hideMark/>
          </w:tcPr>
          <w:p w14:paraId="767F3C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1.129</w:t>
            </w:r>
          </w:p>
        </w:tc>
      </w:tr>
      <w:tr w:rsidR="00704143" w:rsidRPr="008444C3" w14:paraId="3D06C68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09A9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2C873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6F072B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128C1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0.717</w:t>
            </w:r>
          </w:p>
        </w:tc>
        <w:tc>
          <w:tcPr>
            <w:tcW w:w="0" w:type="auto"/>
            <w:noWrap/>
            <w:vAlign w:val="center"/>
            <w:hideMark/>
          </w:tcPr>
          <w:p w14:paraId="1384C3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0.087</w:t>
            </w:r>
          </w:p>
        </w:tc>
        <w:tc>
          <w:tcPr>
            <w:tcW w:w="0" w:type="auto"/>
            <w:noWrap/>
            <w:vAlign w:val="center"/>
            <w:hideMark/>
          </w:tcPr>
          <w:p w14:paraId="6754D89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5.917</w:t>
            </w:r>
          </w:p>
        </w:tc>
      </w:tr>
      <w:tr w:rsidR="00704143" w:rsidRPr="008444C3" w14:paraId="03C53A0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7FC0A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B3382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721F135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D35F3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0.632</w:t>
            </w:r>
          </w:p>
        </w:tc>
        <w:tc>
          <w:tcPr>
            <w:tcW w:w="0" w:type="auto"/>
            <w:noWrap/>
            <w:vAlign w:val="center"/>
            <w:hideMark/>
          </w:tcPr>
          <w:p w14:paraId="09DCC18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0.184</w:t>
            </w:r>
          </w:p>
        </w:tc>
        <w:tc>
          <w:tcPr>
            <w:tcW w:w="0" w:type="auto"/>
            <w:noWrap/>
            <w:vAlign w:val="center"/>
            <w:hideMark/>
          </w:tcPr>
          <w:p w14:paraId="74F8B1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2.162</w:t>
            </w:r>
          </w:p>
        </w:tc>
      </w:tr>
      <w:tr w:rsidR="00704143" w:rsidRPr="008444C3" w14:paraId="1FE903E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50D67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84099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615EEFB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2203E9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1.194</w:t>
            </w:r>
          </w:p>
        </w:tc>
        <w:tc>
          <w:tcPr>
            <w:tcW w:w="0" w:type="auto"/>
            <w:noWrap/>
            <w:vAlign w:val="center"/>
            <w:hideMark/>
          </w:tcPr>
          <w:p w14:paraId="7A0DF6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0.765</w:t>
            </w:r>
          </w:p>
        </w:tc>
        <w:tc>
          <w:tcPr>
            <w:tcW w:w="0" w:type="auto"/>
            <w:noWrap/>
            <w:vAlign w:val="center"/>
            <w:hideMark/>
          </w:tcPr>
          <w:p w14:paraId="04ADF0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1.865</w:t>
            </w:r>
          </w:p>
        </w:tc>
      </w:tr>
      <w:tr w:rsidR="00704143" w:rsidRPr="008444C3" w14:paraId="193C026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947A2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C3BF7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03974E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E983B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0.838</w:t>
            </w:r>
          </w:p>
        </w:tc>
        <w:tc>
          <w:tcPr>
            <w:tcW w:w="0" w:type="auto"/>
            <w:noWrap/>
            <w:vAlign w:val="center"/>
            <w:hideMark/>
          </w:tcPr>
          <w:p w14:paraId="113088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0.409</w:t>
            </w:r>
          </w:p>
        </w:tc>
        <w:tc>
          <w:tcPr>
            <w:tcW w:w="0" w:type="auto"/>
            <w:noWrap/>
            <w:vAlign w:val="center"/>
            <w:hideMark/>
          </w:tcPr>
          <w:p w14:paraId="0DF55EA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1.267</w:t>
            </w:r>
          </w:p>
        </w:tc>
      </w:tr>
      <w:tr w:rsidR="00704143" w:rsidRPr="008444C3" w14:paraId="1DB68C2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361B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CD4E8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3EE67C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B3CD32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0.754</w:t>
            </w:r>
          </w:p>
        </w:tc>
        <w:tc>
          <w:tcPr>
            <w:tcW w:w="0" w:type="auto"/>
            <w:noWrap/>
            <w:vAlign w:val="center"/>
            <w:hideMark/>
          </w:tcPr>
          <w:p w14:paraId="577C2A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0.342</w:t>
            </w:r>
          </w:p>
        </w:tc>
        <w:tc>
          <w:tcPr>
            <w:tcW w:w="0" w:type="auto"/>
            <w:noWrap/>
            <w:vAlign w:val="center"/>
            <w:hideMark/>
          </w:tcPr>
          <w:p w14:paraId="51895C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1.663</w:t>
            </w:r>
          </w:p>
        </w:tc>
      </w:tr>
      <w:tr w:rsidR="00704143" w:rsidRPr="008444C3" w14:paraId="3B159A7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F2CA7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F1A8EE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68E94F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9AEAA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0.552</w:t>
            </w:r>
          </w:p>
        </w:tc>
        <w:tc>
          <w:tcPr>
            <w:tcW w:w="0" w:type="auto"/>
            <w:noWrap/>
            <w:vAlign w:val="center"/>
            <w:hideMark/>
          </w:tcPr>
          <w:p w14:paraId="1CDF1B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0.166</w:t>
            </w:r>
          </w:p>
        </w:tc>
        <w:tc>
          <w:tcPr>
            <w:tcW w:w="0" w:type="auto"/>
            <w:noWrap/>
            <w:vAlign w:val="center"/>
            <w:hideMark/>
          </w:tcPr>
          <w:p w14:paraId="362B6D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1.829</w:t>
            </w:r>
          </w:p>
        </w:tc>
      </w:tr>
      <w:tr w:rsidR="00704143" w:rsidRPr="008444C3" w14:paraId="173C081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D40A4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F9ACBA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00830C8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E834DA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1.433</w:t>
            </w:r>
          </w:p>
        </w:tc>
        <w:tc>
          <w:tcPr>
            <w:tcW w:w="0" w:type="auto"/>
            <w:noWrap/>
            <w:vAlign w:val="center"/>
            <w:hideMark/>
          </w:tcPr>
          <w:p w14:paraId="4E4636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0.718</w:t>
            </w:r>
          </w:p>
        </w:tc>
        <w:tc>
          <w:tcPr>
            <w:tcW w:w="0" w:type="auto"/>
            <w:noWrap/>
            <w:vAlign w:val="center"/>
            <w:hideMark/>
          </w:tcPr>
          <w:p w14:paraId="76A446C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2.861</w:t>
            </w:r>
          </w:p>
        </w:tc>
      </w:tr>
      <w:tr w:rsidR="00704143" w:rsidRPr="008444C3" w14:paraId="2A9834C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50E9B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C6A3BA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227FA1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55CF2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0.698</w:t>
            </w:r>
          </w:p>
        </w:tc>
        <w:tc>
          <w:tcPr>
            <w:tcW w:w="0" w:type="auto"/>
            <w:noWrap/>
            <w:vAlign w:val="center"/>
            <w:hideMark/>
          </w:tcPr>
          <w:p w14:paraId="29D6A48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-0.017</w:t>
            </w:r>
          </w:p>
        </w:tc>
        <w:tc>
          <w:tcPr>
            <w:tcW w:w="0" w:type="auto"/>
            <w:noWrap/>
            <w:vAlign w:val="center"/>
            <w:hideMark/>
          </w:tcPr>
          <w:p w14:paraId="2A7376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1.413</w:t>
            </w:r>
          </w:p>
        </w:tc>
      </w:tr>
      <w:tr w:rsidR="00704143" w:rsidRPr="008444C3" w14:paraId="2F53B59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C2D6E3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5E914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9C8711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9A7B0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0.791</w:t>
            </w:r>
          </w:p>
        </w:tc>
        <w:tc>
          <w:tcPr>
            <w:tcW w:w="0" w:type="auto"/>
            <w:noWrap/>
            <w:vAlign w:val="center"/>
            <w:hideMark/>
          </w:tcPr>
          <w:p w14:paraId="11278E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0.472</w:t>
            </w:r>
          </w:p>
        </w:tc>
        <w:tc>
          <w:tcPr>
            <w:tcW w:w="0" w:type="auto"/>
            <w:noWrap/>
            <w:vAlign w:val="center"/>
            <w:hideMark/>
          </w:tcPr>
          <w:p w14:paraId="358AF7D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1.326</w:t>
            </w:r>
          </w:p>
        </w:tc>
      </w:tr>
      <w:tr w:rsidR="00704143" w:rsidRPr="008444C3" w14:paraId="6D1A097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96A800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5BE77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36F711E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F772F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1.464</w:t>
            </w:r>
          </w:p>
        </w:tc>
        <w:tc>
          <w:tcPr>
            <w:tcW w:w="0" w:type="auto"/>
            <w:noWrap/>
            <w:vAlign w:val="center"/>
            <w:hideMark/>
          </w:tcPr>
          <w:p w14:paraId="5A52E9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0.123</w:t>
            </w:r>
          </w:p>
        </w:tc>
        <w:tc>
          <w:tcPr>
            <w:tcW w:w="0" w:type="auto"/>
            <w:noWrap/>
            <w:vAlign w:val="center"/>
            <w:hideMark/>
          </w:tcPr>
          <w:p w14:paraId="39D64B7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17.415</w:t>
            </w:r>
          </w:p>
        </w:tc>
      </w:tr>
      <w:tr w:rsidR="00704143" w:rsidRPr="008444C3" w14:paraId="0AAAB8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EB0A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60D26F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019D9C2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67CD2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0.979</w:t>
            </w:r>
          </w:p>
        </w:tc>
        <w:tc>
          <w:tcPr>
            <w:tcW w:w="0" w:type="auto"/>
            <w:noWrap/>
            <w:vAlign w:val="center"/>
            <w:hideMark/>
          </w:tcPr>
          <w:p w14:paraId="4DA23B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0.842</w:t>
            </w:r>
          </w:p>
        </w:tc>
        <w:tc>
          <w:tcPr>
            <w:tcW w:w="0" w:type="auto"/>
            <w:noWrap/>
            <w:vAlign w:val="center"/>
            <w:hideMark/>
          </w:tcPr>
          <w:p w14:paraId="63CEAC0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1.138</w:t>
            </w:r>
          </w:p>
        </w:tc>
      </w:tr>
      <w:tr w:rsidR="00704143" w:rsidRPr="008444C3" w14:paraId="59028B8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28525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90BE58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387191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7EFBD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1.021</w:t>
            </w:r>
          </w:p>
        </w:tc>
        <w:tc>
          <w:tcPr>
            <w:tcW w:w="0" w:type="auto"/>
            <w:noWrap/>
            <w:vAlign w:val="center"/>
            <w:hideMark/>
          </w:tcPr>
          <w:p w14:paraId="4354DE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0.884</w:t>
            </w:r>
          </w:p>
        </w:tc>
        <w:tc>
          <w:tcPr>
            <w:tcW w:w="0" w:type="auto"/>
            <w:noWrap/>
            <w:vAlign w:val="center"/>
            <w:hideMark/>
          </w:tcPr>
          <w:p w14:paraId="29EF36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1.158</w:t>
            </w:r>
          </w:p>
        </w:tc>
      </w:tr>
      <w:tr w:rsidR="00704143" w:rsidRPr="008444C3" w14:paraId="530EEE0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1AE86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KRAS Q61 (0/1)</w:t>
            </w:r>
          </w:p>
        </w:tc>
        <w:tc>
          <w:tcPr>
            <w:tcW w:w="0" w:type="auto"/>
            <w:noWrap/>
            <w:hideMark/>
          </w:tcPr>
          <w:p w14:paraId="2F6867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5364147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17315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1.433</w:t>
            </w:r>
          </w:p>
        </w:tc>
        <w:tc>
          <w:tcPr>
            <w:tcW w:w="0" w:type="auto"/>
            <w:noWrap/>
            <w:vAlign w:val="center"/>
            <w:hideMark/>
          </w:tcPr>
          <w:p w14:paraId="771AB5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0.140</w:t>
            </w:r>
          </w:p>
        </w:tc>
        <w:tc>
          <w:tcPr>
            <w:tcW w:w="0" w:type="auto"/>
            <w:noWrap/>
            <w:vAlign w:val="center"/>
            <w:hideMark/>
          </w:tcPr>
          <w:p w14:paraId="56AA01A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14.693</w:t>
            </w:r>
          </w:p>
        </w:tc>
      </w:tr>
      <w:tr w:rsidR="00704143" w:rsidRPr="008444C3" w14:paraId="74FA9D4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ECEC53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D7058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9FA1CE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B34C5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1.292</w:t>
            </w:r>
          </w:p>
        </w:tc>
        <w:tc>
          <w:tcPr>
            <w:tcW w:w="0" w:type="auto"/>
            <w:noWrap/>
            <w:vAlign w:val="center"/>
            <w:hideMark/>
          </w:tcPr>
          <w:p w14:paraId="427887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0.365</w:t>
            </w:r>
          </w:p>
        </w:tc>
        <w:tc>
          <w:tcPr>
            <w:tcW w:w="0" w:type="auto"/>
            <w:noWrap/>
            <w:vAlign w:val="center"/>
            <w:hideMark/>
          </w:tcPr>
          <w:p w14:paraId="24FF66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4.570</w:t>
            </w:r>
          </w:p>
        </w:tc>
      </w:tr>
      <w:tr w:rsidR="00704143" w:rsidRPr="008444C3" w14:paraId="4A2949E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D7041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6981D5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74ABBA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B2082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0.925</w:t>
            </w:r>
          </w:p>
        </w:tc>
        <w:tc>
          <w:tcPr>
            <w:tcW w:w="0" w:type="auto"/>
            <w:noWrap/>
            <w:vAlign w:val="center"/>
            <w:hideMark/>
          </w:tcPr>
          <w:p w14:paraId="293842E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0.618</w:t>
            </w:r>
          </w:p>
        </w:tc>
        <w:tc>
          <w:tcPr>
            <w:tcW w:w="0" w:type="auto"/>
            <w:noWrap/>
            <w:vAlign w:val="center"/>
            <w:hideMark/>
          </w:tcPr>
          <w:p w14:paraId="6E6C41E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1.384</w:t>
            </w:r>
          </w:p>
        </w:tc>
      </w:tr>
      <w:tr w:rsidR="00704143" w:rsidRPr="008444C3" w14:paraId="7220A9C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042C7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42A57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77253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7ECC7B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1.081</w:t>
            </w:r>
          </w:p>
        </w:tc>
        <w:tc>
          <w:tcPr>
            <w:tcW w:w="0" w:type="auto"/>
            <w:noWrap/>
            <w:vAlign w:val="center"/>
            <w:hideMark/>
          </w:tcPr>
          <w:p w14:paraId="11B5F1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0.774</w:t>
            </w:r>
          </w:p>
        </w:tc>
        <w:tc>
          <w:tcPr>
            <w:tcW w:w="0" w:type="auto"/>
            <w:noWrap/>
            <w:vAlign w:val="center"/>
            <w:hideMark/>
          </w:tcPr>
          <w:p w14:paraId="0BF5DC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1.388</w:t>
            </w:r>
          </w:p>
        </w:tc>
      </w:tr>
      <w:tr w:rsidR="00704143" w:rsidRPr="008444C3" w14:paraId="069FE23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A1EF11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013F47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589675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F308F5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1.194</w:t>
            </w:r>
          </w:p>
        </w:tc>
        <w:tc>
          <w:tcPr>
            <w:tcW w:w="0" w:type="auto"/>
            <w:noWrap/>
            <w:vAlign w:val="center"/>
            <w:hideMark/>
          </w:tcPr>
          <w:p w14:paraId="24F793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0.504</w:t>
            </w:r>
          </w:p>
        </w:tc>
        <w:tc>
          <w:tcPr>
            <w:tcW w:w="0" w:type="auto"/>
            <w:noWrap/>
            <w:vAlign w:val="center"/>
            <w:hideMark/>
          </w:tcPr>
          <w:p w14:paraId="48DDF8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2.828</w:t>
            </w:r>
          </w:p>
        </w:tc>
      </w:tr>
      <w:tr w:rsidR="00704143" w:rsidRPr="008444C3" w14:paraId="736BDCD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B716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0E14C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2E414B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9F1CF2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3.107</w:t>
            </w:r>
          </w:p>
        </w:tc>
        <w:tc>
          <w:tcPr>
            <w:tcW w:w="0" w:type="auto"/>
            <w:noWrap/>
            <w:vAlign w:val="center"/>
            <w:hideMark/>
          </w:tcPr>
          <w:p w14:paraId="6CA464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0.923</w:t>
            </w:r>
          </w:p>
        </w:tc>
        <w:tc>
          <w:tcPr>
            <w:tcW w:w="0" w:type="auto"/>
            <w:noWrap/>
            <w:vAlign w:val="center"/>
            <w:hideMark/>
          </w:tcPr>
          <w:p w14:paraId="79B36D0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10.462</w:t>
            </w:r>
          </w:p>
        </w:tc>
      </w:tr>
      <w:tr w:rsidR="00704143" w:rsidRPr="008444C3" w14:paraId="5B0D52E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C0449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B77FC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652AC3F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4AD36C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0.593</w:t>
            </w:r>
          </w:p>
        </w:tc>
        <w:tc>
          <w:tcPr>
            <w:tcW w:w="0" w:type="auto"/>
            <w:noWrap/>
            <w:vAlign w:val="center"/>
            <w:hideMark/>
          </w:tcPr>
          <w:p w14:paraId="741BF5F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0.308</w:t>
            </w:r>
          </w:p>
        </w:tc>
        <w:tc>
          <w:tcPr>
            <w:tcW w:w="0" w:type="auto"/>
            <w:noWrap/>
            <w:vAlign w:val="center"/>
            <w:hideMark/>
          </w:tcPr>
          <w:p w14:paraId="6FB703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1.140</w:t>
            </w:r>
          </w:p>
        </w:tc>
      </w:tr>
      <w:tr w:rsidR="00704143" w:rsidRPr="008444C3" w14:paraId="644EA29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9337F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37A1DD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57B4910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52D2F4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1.686</w:t>
            </w:r>
          </w:p>
        </w:tc>
        <w:tc>
          <w:tcPr>
            <w:tcW w:w="0" w:type="auto"/>
            <w:noWrap/>
            <w:vAlign w:val="center"/>
            <w:hideMark/>
          </w:tcPr>
          <w:p w14:paraId="717CBB2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1.401</w:t>
            </w:r>
          </w:p>
        </w:tc>
        <w:tc>
          <w:tcPr>
            <w:tcW w:w="0" w:type="auto"/>
            <w:noWrap/>
            <w:vAlign w:val="center"/>
            <w:hideMark/>
          </w:tcPr>
          <w:p w14:paraId="592465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1.971</w:t>
            </w:r>
          </w:p>
        </w:tc>
      </w:tr>
      <w:tr w:rsidR="00704143" w:rsidRPr="008444C3" w14:paraId="5A87A3A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C186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64B12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591DAE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2C1DE2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1.843</w:t>
            </w:r>
          </w:p>
        </w:tc>
        <w:tc>
          <w:tcPr>
            <w:tcW w:w="0" w:type="auto"/>
            <w:noWrap/>
            <w:vAlign w:val="center"/>
            <w:hideMark/>
          </w:tcPr>
          <w:p w14:paraId="4274AC2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1.015</w:t>
            </w:r>
          </w:p>
        </w:tc>
        <w:tc>
          <w:tcPr>
            <w:tcW w:w="0" w:type="auto"/>
            <w:noWrap/>
            <w:vAlign w:val="center"/>
            <w:hideMark/>
          </w:tcPr>
          <w:p w14:paraId="10FD25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3.346</w:t>
            </w:r>
          </w:p>
        </w:tc>
      </w:tr>
      <w:tr w:rsidR="00704143" w:rsidRPr="008444C3" w14:paraId="4142C7B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09E575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589B9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FA666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DC22D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1.630</w:t>
            </w:r>
          </w:p>
        </w:tc>
        <w:tc>
          <w:tcPr>
            <w:tcW w:w="0" w:type="auto"/>
            <w:noWrap/>
            <w:vAlign w:val="center"/>
            <w:hideMark/>
          </w:tcPr>
          <w:p w14:paraId="4D6A741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0.444</w:t>
            </w:r>
          </w:p>
        </w:tc>
        <w:tc>
          <w:tcPr>
            <w:tcW w:w="0" w:type="auto"/>
            <w:noWrap/>
            <w:vAlign w:val="center"/>
            <w:hideMark/>
          </w:tcPr>
          <w:p w14:paraId="07F446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5.984</w:t>
            </w:r>
          </w:p>
        </w:tc>
      </w:tr>
      <w:tr w:rsidR="00704143" w:rsidRPr="008444C3" w14:paraId="53114C2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9F592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D124BD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61F4445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2EF3B4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0.717</w:t>
            </w:r>
          </w:p>
        </w:tc>
        <w:tc>
          <w:tcPr>
            <w:tcW w:w="0" w:type="auto"/>
            <w:noWrap/>
            <w:vAlign w:val="center"/>
            <w:hideMark/>
          </w:tcPr>
          <w:p w14:paraId="5EC347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0.284</w:t>
            </w:r>
          </w:p>
        </w:tc>
        <w:tc>
          <w:tcPr>
            <w:tcW w:w="0" w:type="auto"/>
            <w:noWrap/>
            <w:vAlign w:val="center"/>
            <w:hideMark/>
          </w:tcPr>
          <w:p w14:paraId="04913E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1.807</w:t>
            </w:r>
          </w:p>
        </w:tc>
      </w:tr>
      <w:tr w:rsidR="00704143" w:rsidRPr="008444C3" w14:paraId="5FF6E4D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9A31EA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1DBC6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474CDB8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A8F51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1.395</w:t>
            </w:r>
          </w:p>
        </w:tc>
        <w:tc>
          <w:tcPr>
            <w:tcW w:w="0" w:type="auto"/>
            <w:noWrap/>
            <w:vAlign w:val="center"/>
            <w:hideMark/>
          </w:tcPr>
          <w:p w14:paraId="17361B2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0.962</w:t>
            </w:r>
          </w:p>
        </w:tc>
        <w:tc>
          <w:tcPr>
            <w:tcW w:w="0" w:type="auto"/>
            <w:noWrap/>
            <w:vAlign w:val="center"/>
            <w:hideMark/>
          </w:tcPr>
          <w:p w14:paraId="11BB77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1.828</w:t>
            </w:r>
          </w:p>
        </w:tc>
      </w:tr>
      <w:tr w:rsidR="00704143" w:rsidRPr="008444C3" w14:paraId="1EA09BC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DB54A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EEB33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021CF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C1673C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1.168</w:t>
            </w:r>
          </w:p>
        </w:tc>
        <w:tc>
          <w:tcPr>
            <w:tcW w:w="0" w:type="auto"/>
            <w:noWrap/>
            <w:vAlign w:val="center"/>
            <w:hideMark/>
          </w:tcPr>
          <w:p w14:paraId="24645F2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0.797</w:t>
            </w:r>
          </w:p>
        </w:tc>
        <w:tc>
          <w:tcPr>
            <w:tcW w:w="0" w:type="auto"/>
            <w:noWrap/>
            <w:vAlign w:val="center"/>
            <w:hideMark/>
          </w:tcPr>
          <w:p w14:paraId="39A2338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1.712</w:t>
            </w:r>
          </w:p>
        </w:tc>
      </w:tr>
      <w:tr w:rsidR="00704143" w:rsidRPr="008444C3" w14:paraId="128AC98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8465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C285BE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335BBB7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1337D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4.222</w:t>
            </w:r>
          </w:p>
        </w:tc>
        <w:tc>
          <w:tcPr>
            <w:tcW w:w="0" w:type="auto"/>
            <w:noWrap/>
            <w:vAlign w:val="center"/>
            <w:hideMark/>
          </w:tcPr>
          <w:p w14:paraId="0F5EA29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0.485</w:t>
            </w:r>
          </w:p>
        </w:tc>
        <w:tc>
          <w:tcPr>
            <w:tcW w:w="0" w:type="auto"/>
            <w:noWrap/>
            <w:vAlign w:val="center"/>
            <w:hideMark/>
          </w:tcPr>
          <w:p w14:paraId="3C909AA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36.767</w:t>
            </w:r>
          </w:p>
        </w:tc>
      </w:tr>
      <w:tr w:rsidR="00704143" w:rsidRPr="008444C3" w14:paraId="2DEB086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162CC8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64C907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724ED4C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546F03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0.695</w:t>
            </w:r>
          </w:p>
        </w:tc>
        <w:tc>
          <w:tcPr>
            <w:tcW w:w="0" w:type="auto"/>
            <w:noWrap/>
            <w:vAlign w:val="center"/>
            <w:hideMark/>
          </w:tcPr>
          <w:p w14:paraId="1D7AB1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0.333</w:t>
            </w:r>
          </w:p>
        </w:tc>
        <w:tc>
          <w:tcPr>
            <w:tcW w:w="0" w:type="auto"/>
            <w:noWrap/>
            <w:vAlign w:val="center"/>
            <w:hideMark/>
          </w:tcPr>
          <w:p w14:paraId="06FCDE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1.448</w:t>
            </w:r>
          </w:p>
        </w:tc>
      </w:tr>
      <w:tr w:rsidR="00704143" w:rsidRPr="008444C3" w14:paraId="199B2F4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CAD110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672542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6B13B25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DAC85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1.439</w:t>
            </w:r>
          </w:p>
        </w:tc>
        <w:tc>
          <w:tcPr>
            <w:tcW w:w="0" w:type="auto"/>
            <w:noWrap/>
            <w:vAlign w:val="center"/>
            <w:hideMark/>
          </w:tcPr>
          <w:p w14:paraId="0E97A7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1.077</w:t>
            </w:r>
          </w:p>
        </w:tc>
        <w:tc>
          <w:tcPr>
            <w:tcW w:w="0" w:type="auto"/>
            <w:noWrap/>
            <w:vAlign w:val="center"/>
            <w:hideMark/>
          </w:tcPr>
          <w:p w14:paraId="6AF379F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1.801</w:t>
            </w:r>
          </w:p>
        </w:tc>
      </w:tr>
      <w:tr w:rsidR="00704143" w:rsidRPr="008444C3" w14:paraId="259EC20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170BC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D055643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20CAF3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4E9611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2.933</w:t>
            </w:r>
          </w:p>
        </w:tc>
        <w:tc>
          <w:tcPr>
            <w:tcW w:w="0" w:type="auto"/>
            <w:noWrap/>
            <w:vAlign w:val="center"/>
            <w:hideMark/>
          </w:tcPr>
          <w:p w14:paraId="283E3D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0.653</w:t>
            </w:r>
          </w:p>
        </w:tc>
        <w:tc>
          <w:tcPr>
            <w:tcW w:w="0" w:type="auto"/>
            <w:noWrap/>
            <w:vAlign w:val="center"/>
            <w:hideMark/>
          </w:tcPr>
          <w:p w14:paraId="76BF57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13.183</w:t>
            </w:r>
          </w:p>
        </w:tc>
      </w:tr>
      <w:tr w:rsidR="00704143" w:rsidRPr="008444C3" w14:paraId="553BD82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6854C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2C33E3A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273717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77C41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0.367</w:t>
            </w:r>
          </w:p>
        </w:tc>
        <w:tc>
          <w:tcPr>
            <w:tcW w:w="0" w:type="auto"/>
            <w:noWrap/>
            <w:vAlign w:val="center"/>
            <w:hideMark/>
          </w:tcPr>
          <w:p w14:paraId="44F1C3D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0.061</w:t>
            </w:r>
          </w:p>
        </w:tc>
        <w:tc>
          <w:tcPr>
            <w:tcW w:w="0" w:type="auto"/>
            <w:noWrap/>
            <w:vAlign w:val="center"/>
            <w:hideMark/>
          </w:tcPr>
          <w:p w14:paraId="09F348C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2.205</w:t>
            </w:r>
          </w:p>
        </w:tc>
      </w:tr>
      <w:tr w:rsidR="00704143" w:rsidRPr="008444C3" w14:paraId="2D41434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3E1270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FA38BA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6031DB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3B67A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2.725</w:t>
            </w:r>
          </w:p>
        </w:tc>
        <w:tc>
          <w:tcPr>
            <w:tcW w:w="0" w:type="auto"/>
            <w:noWrap/>
            <w:vAlign w:val="center"/>
            <w:hideMark/>
          </w:tcPr>
          <w:p w14:paraId="3A7CD75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2.419</w:t>
            </w:r>
          </w:p>
        </w:tc>
        <w:tc>
          <w:tcPr>
            <w:tcW w:w="0" w:type="auto"/>
            <w:noWrap/>
            <w:vAlign w:val="center"/>
            <w:hideMark/>
          </w:tcPr>
          <w:p w14:paraId="625D382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3.031</w:t>
            </w:r>
          </w:p>
        </w:tc>
      </w:tr>
      <w:tr w:rsidR="00704143" w:rsidRPr="008444C3" w14:paraId="0D4ACD1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BF03B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9FD4B4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753EDD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7C0B21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4.889</w:t>
            </w:r>
          </w:p>
        </w:tc>
        <w:tc>
          <w:tcPr>
            <w:tcW w:w="0" w:type="auto"/>
            <w:noWrap/>
            <w:vAlign w:val="center"/>
            <w:hideMark/>
          </w:tcPr>
          <w:p w14:paraId="067D68B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1.157</w:t>
            </w:r>
          </w:p>
        </w:tc>
        <w:tc>
          <w:tcPr>
            <w:tcW w:w="0" w:type="auto"/>
            <w:noWrap/>
            <w:vAlign w:val="center"/>
            <w:hideMark/>
          </w:tcPr>
          <w:p w14:paraId="1425E8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20.665</w:t>
            </w:r>
          </w:p>
        </w:tc>
      </w:tr>
      <w:tr w:rsidR="00704143" w:rsidRPr="008444C3" w14:paraId="6EE2B18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A9D0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2ACE7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E33F2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9E49F2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0.375</w:t>
            </w:r>
          </w:p>
        </w:tc>
        <w:tc>
          <w:tcPr>
            <w:tcW w:w="0" w:type="auto"/>
            <w:noWrap/>
            <w:vAlign w:val="center"/>
            <w:hideMark/>
          </w:tcPr>
          <w:p w14:paraId="12B9F0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0.132</w:t>
            </w:r>
          </w:p>
        </w:tc>
        <w:tc>
          <w:tcPr>
            <w:tcW w:w="0" w:type="auto"/>
            <w:noWrap/>
            <w:vAlign w:val="center"/>
            <w:hideMark/>
          </w:tcPr>
          <w:p w14:paraId="023964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1.064</w:t>
            </w:r>
          </w:p>
        </w:tc>
      </w:tr>
      <w:tr w:rsidR="00704143" w:rsidRPr="008444C3" w14:paraId="74DC231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C0FC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BAC72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1AC513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AB4BF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2.667</w:t>
            </w:r>
          </w:p>
        </w:tc>
        <w:tc>
          <w:tcPr>
            <w:tcW w:w="0" w:type="auto"/>
            <w:noWrap/>
            <w:vAlign w:val="center"/>
            <w:hideMark/>
          </w:tcPr>
          <w:p w14:paraId="432B98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2.424</w:t>
            </w:r>
          </w:p>
        </w:tc>
        <w:tc>
          <w:tcPr>
            <w:tcW w:w="0" w:type="auto"/>
            <w:noWrap/>
            <w:vAlign w:val="center"/>
            <w:hideMark/>
          </w:tcPr>
          <w:p w14:paraId="7A7EFD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2.910</w:t>
            </w:r>
          </w:p>
        </w:tc>
      </w:tr>
      <w:tr w:rsidR="00704143" w:rsidRPr="008444C3" w14:paraId="5FA8250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C3A7C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AC04F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2EBE4DC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5BBD8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1.833</w:t>
            </w:r>
          </w:p>
        </w:tc>
        <w:tc>
          <w:tcPr>
            <w:tcW w:w="0" w:type="auto"/>
            <w:noWrap/>
            <w:vAlign w:val="center"/>
            <w:hideMark/>
          </w:tcPr>
          <w:p w14:paraId="226D088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1.146</w:t>
            </w:r>
          </w:p>
        </w:tc>
        <w:tc>
          <w:tcPr>
            <w:tcW w:w="0" w:type="auto"/>
            <w:noWrap/>
            <w:vAlign w:val="center"/>
            <w:hideMark/>
          </w:tcPr>
          <w:p w14:paraId="4BED0A1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2.934</w:t>
            </w:r>
          </w:p>
        </w:tc>
      </w:tr>
      <w:tr w:rsidR="00704143" w:rsidRPr="008444C3" w14:paraId="2BE47AF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0A0C1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21BDF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261C2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B6209C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3.545</w:t>
            </w:r>
          </w:p>
        </w:tc>
        <w:tc>
          <w:tcPr>
            <w:tcW w:w="0" w:type="auto"/>
            <w:noWrap/>
            <w:vAlign w:val="center"/>
            <w:hideMark/>
          </w:tcPr>
          <w:p w14:paraId="3B1D75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0.683</w:t>
            </w:r>
          </w:p>
        </w:tc>
        <w:tc>
          <w:tcPr>
            <w:tcW w:w="0" w:type="auto"/>
            <w:noWrap/>
            <w:vAlign w:val="center"/>
            <w:hideMark/>
          </w:tcPr>
          <w:p w14:paraId="74318C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18.397</w:t>
            </w:r>
          </w:p>
        </w:tc>
      </w:tr>
      <w:tr w:rsidR="00704143" w:rsidRPr="008444C3" w14:paraId="0489C8B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74E92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C619A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77057E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BE8C5A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0.385</w:t>
            </w:r>
          </w:p>
        </w:tc>
        <w:tc>
          <w:tcPr>
            <w:tcW w:w="0" w:type="auto"/>
            <w:noWrap/>
            <w:vAlign w:val="center"/>
            <w:hideMark/>
          </w:tcPr>
          <w:p w14:paraId="0BF3933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0.099</w:t>
            </w:r>
          </w:p>
        </w:tc>
        <w:tc>
          <w:tcPr>
            <w:tcW w:w="0" w:type="auto"/>
            <w:noWrap/>
            <w:vAlign w:val="center"/>
            <w:hideMark/>
          </w:tcPr>
          <w:p w14:paraId="1A63DF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1.489</w:t>
            </w:r>
          </w:p>
        </w:tc>
      </w:tr>
      <w:tr w:rsidR="00704143" w:rsidRPr="008444C3" w14:paraId="0BD55F2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4E6FE6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CB9DBE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21351E4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DD683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2.597</w:t>
            </w:r>
          </w:p>
        </w:tc>
        <w:tc>
          <w:tcPr>
            <w:tcW w:w="0" w:type="auto"/>
            <w:noWrap/>
            <w:vAlign w:val="center"/>
            <w:hideMark/>
          </w:tcPr>
          <w:p w14:paraId="797D92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2.311</w:t>
            </w:r>
          </w:p>
        </w:tc>
        <w:tc>
          <w:tcPr>
            <w:tcW w:w="0" w:type="auto"/>
            <w:noWrap/>
            <w:vAlign w:val="center"/>
            <w:hideMark/>
          </w:tcPr>
          <w:p w14:paraId="6168C83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2.883</w:t>
            </w:r>
          </w:p>
        </w:tc>
      </w:tr>
      <w:tr w:rsidR="00704143" w:rsidRPr="008444C3" w14:paraId="1D4BB8F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3B093C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8229BC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62BFE52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6C625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1.500</w:t>
            </w:r>
          </w:p>
        </w:tc>
        <w:tc>
          <w:tcPr>
            <w:tcW w:w="0" w:type="auto"/>
            <w:noWrap/>
            <w:vAlign w:val="center"/>
            <w:hideMark/>
          </w:tcPr>
          <w:p w14:paraId="2A915CD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0.271</w:t>
            </w:r>
          </w:p>
        </w:tc>
        <w:tc>
          <w:tcPr>
            <w:tcW w:w="0" w:type="auto"/>
            <w:noWrap/>
            <w:vAlign w:val="center"/>
            <w:hideMark/>
          </w:tcPr>
          <w:p w14:paraId="25A3F07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8.300</w:t>
            </w:r>
          </w:p>
        </w:tc>
      </w:tr>
      <w:tr w:rsidR="00704143" w:rsidRPr="008444C3" w14:paraId="0DC1A49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D0422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2B877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9BFFB1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5109F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0.714</w:t>
            </w:r>
          </w:p>
        </w:tc>
        <w:tc>
          <w:tcPr>
            <w:tcW w:w="0" w:type="auto"/>
            <w:noWrap/>
            <w:vAlign w:val="center"/>
            <w:hideMark/>
          </w:tcPr>
          <w:p w14:paraId="19B3E0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0.169</w:t>
            </w:r>
          </w:p>
        </w:tc>
        <w:tc>
          <w:tcPr>
            <w:tcW w:w="0" w:type="auto"/>
            <w:noWrap/>
            <w:vAlign w:val="center"/>
            <w:hideMark/>
          </w:tcPr>
          <w:p w14:paraId="24C752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3.027</w:t>
            </w:r>
          </w:p>
        </w:tc>
      </w:tr>
      <w:tr w:rsidR="00704143" w:rsidRPr="008444C3" w14:paraId="5A76B81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D364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0B63A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29F611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00987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1.401</w:t>
            </w:r>
          </w:p>
        </w:tc>
        <w:tc>
          <w:tcPr>
            <w:tcW w:w="0" w:type="auto"/>
            <w:noWrap/>
            <w:vAlign w:val="center"/>
            <w:hideMark/>
          </w:tcPr>
          <w:p w14:paraId="68A3282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0.856</w:t>
            </w:r>
          </w:p>
        </w:tc>
        <w:tc>
          <w:tcPr>
            <w:tcW w:w="0" w:type="auto"/>
            <w:noWrap/>
            <w:vAlign w:val="center"/>
            <w:hideMark/>
          </w:tcPr>
          <w:p w14:paraId="564970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1.946</w:t>
            </w:r>
          </w:p>
        </w:tc>
      </w:tr>
      <w:tr w:rsidR="00704143" w:rsidRPr="008444C3" w14:paraId="223FE52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80EB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7C526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163478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8BCF5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1.071</w:t>
            </w:r>
          </w:p>
        </w:tc>
        <w:tc>
          <w:tcPr>
            <w:tcW w:w="0" w:type="auto"/>
            <w:noWrap/>
            <w:vAlign w:val="center"/>
            <w:hideMark/>
          </w:tcPr>
          <w:p w14:paraId="543113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0.817</w:t>
            </w:r>
          </w:p>
        </w:tc>
        <w:tc>
          <w:tcPr>
            <w:tcW w:w="0" w:type="auto"/>
            <w:noWrap/>
            <w:vAlign w:val="center"/>
            <w:hideMark/>
          </w:tcPr>
          <w:p w14:paraId="79B4A58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1.404</w:t>
            </w:r>
          </w:p>
        </w:tc>
      </w:tr>
      <w:tr w:rsidR="00704143" w:rsidRPr="008444C3" w14:paraId="7FEC8E3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8477F7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39F187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01E2EF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9FD62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1.364</w:t>
            </w:r>
          </w:p>
        </w:tc>
        <w:tc>
          <w:tcPr>
            <w:tcW w:w="0" w:type="auto"/>
            <w:noWrap/>
            <w:vAlign w:val="center"/>
            <w:hideMark/>
          </w:tcPr>
          <w:p w14:paraId="08A60B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0.978</w:t>
            </w:r>
          </w:p>
        </w:tc>
        <w:tc>
          <w:tcPr>
            <w:tcW w:w="0" w:type="auto"/>
            <w:noWrap/>
            <w:vAlign w:val="center"/>
            <w:hideMark/>
          </w:tcPr>
          <w:p w14:paraId="651F618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1.902</w:t>
            </w:r>
          </w:p>
        </w:tc>
      </w:tr>
      <w:tr w:rsidR="00704143" w:rsidRPr="008444C3" w14:paraId="6F3237A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119CE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611B0D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2FBB437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E17E7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0.745</w:t>
            </w:r>
          </w:p>
        </w:tc>
        <w:tc>
          <w:tcPr>
            <w:tcW w:w="0" w:type="auto"/>
            <w:noWrap/>
            <w:vAlign w:val="center"/>
            <w:hideMark/>
          </w:tcPr>
          <w:p w14:paraId="361EA6B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0.219</w:t>
            </w:r>
          </w:p>
        </w:tc>
        <w:tc>
          <w:tcPr>
            <w:tcW w:w="0" w:type="auto"/>
            <w:noWrap/>
            <w:vAlign w:val="center"/>
            <w:hideMark/>
          </w:tcPr>
          <w:p w14:paraId="50EEAB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2.531</w:t>
            </w:r>
          </w:p>
        </w:tc>
      </w:tr>
      <w:tr w:rsidR="00704143" w:rsidRPr="008444C3" w14:paraId="3E88D00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48CF19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E1CAFB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0D8E613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A3545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1.137</w:t>
            </w:r>
          </w:p>
        </w:tc>
        <w:tc>
          <w:tcPr>
            <w:tcW w:w="0" w:type="auto"/>
            <w:noWrap/>
            <w:vAlign w:val="center"/>
            <w:hideMark/>
          </w:tcPr>
          <w:p w14:paraId="58C60DE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0.679</w:t>
            </w:r>
          </w:p>
        </w:tc>
        <w:tc>
          <w:tcPr>
            <w:tcW w:w="0" w:type="auto"/>
            <w:noWrap/>
            <w:vAlign w:val="center"/>
            <w:hideMark/>
          </w:tcPr>
          <w:p w14:paraId="4110DA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1.904</w:t>
            </w:r>
          </w:p>
        </w:tc>
      </w:tr>
      <w:tr w:rsidR="00704143" w:rsidRPr="008444C3" w14:paraId="6F8EE7B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1A0763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23E379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68B6A1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163F64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0.880</w:t>
            </w:r>
          </w:p>
        </w:tc>
        <w:tc>
          <w:tcPr>
            <w:tcW w:w="0" w:type="auto"/>
            <w:noWrap/>
            <w:vAlign w:val="center"/>
            <w:hideMark/>
          </w:tcPr>
          <w:p w14:paraId="32EB081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0.422</w:t>
            </w:r>
          </w:p>
        </w:tc>
        <w:tc>
          <w:tcPr>
            <w:tcW w:w="0" w:type="auto"/>
            <w:noWrap/>
            <w:vAlign w:val="center"/>
            <w:hideMark/>
          </w:tcPr>
          <w:p w14:paraId="7DA2F4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1.338</w:t>
            </w:r>
          </w:p>
        </w:tc>
      </w:tr>
      <w:tr w:rsidR="00704143" w:rsidRPr="008444C3" w14:paraId="2983545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5CA98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KRAS Q61 (0/1)</w:t>
            </w:r>
          </w:p>
        </w:tc>
        <w:tc>
          <w:tcPr>
            <w:tcW w:w="0" w:type="auto"/>
            <w:noWrap/>
            <w:hideMark/>
          </w:tcPr>
          <w:p w14:paraId="75DF99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1E0128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D8531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0.847</w:t>
            </w:r>
          </w:p>
        </w:tc>
        <w:tc>
          <w:tcPr>
            <w:tcW w:w="0" w:type="auto"/>
            <w:noWrap/>
            <w:vAlign w:val="center"/>
            <w:hideMark/>
          </w:tcPr>
          <w:p w14:paraId="69C80C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0.417</w:t>
            </w:r>
          </w:p>
        </w:tc>
        <w:tc>
          <w:tcPr>
            <w:tcW w:w="0" w:type="auto"/>
            <w:noWrap/>
            <w:vAlign w:val="center"/>
            <w:hideMark/>
          </w:tcPr>
          <w:p w14:paraId="3A92B7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1.722</w:t>
            </w:r>
          </w:p>
        </w:tc>
      </w:tr>
      <w:tr w:rsidR="00704143" w:rsidRPr="008444C3" w14:paraId="15F6C19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466E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F10FF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2A24AA6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BA92FA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0.400</w:t>
            </w:r>
          </w:p>
        </w:tc>
        <w:tc>
          <w:tcPr>
            <w:tcW w:w="0" w:type="auto"/>
            <w:noWrap/>
            <w:vAlign w:val="center"/>
            <w:hideMark/>
          </w:tcPr>
          <w:p w14:paraId="04958F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0.100</w:t>
            </w:r>
          </w:p>
        </w:tc>
        <w:tc>
          <w:tcPr>
            <w:tcW w:w="0" w:type="auto"/>
            <w:noWrap/>
            <w:vAlign w:val="center"/>
            <w:hideMark/>
          </w:tcPr>
          <w:p w14:paraId="78B6C02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1.599</w:t>
            </w:r>
          </w:p>
        </w:tc>
      </w:tr>
      <w:tr w:rsidR="00704143" w:rsidRPr="008444C3" w14:paraId="41FF15D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66D3F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81BB23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799026D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A2FF2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2.000</w:t>
            </w:r>
          </w:p>
        </w:tc>
        <w:tc>
          <w:tcPr>
            <w:tcW w:w="0" w:type="auto"/>
            <w:noWrap/>
            <w:vAlign w:val="center"/>
            <w:hideMark/>
          </w:tcPr>
          <w:p w14:paraId="0C735F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0.719</w:t>
            </w:r>
          </w:p>
        </w:tc>
        <w:tc>
          <w:tcPr>
            <w:tcW w:w="0" w:type="auto"/>
            <w:noWrap/>
            <w:vAlign w:val="center"/>
            <w:hideMark/>
          </w:tcPr>
          <w:p w14:paraId="4110F1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5.561</w:t>
            </w:r>
          </w:p>
        </w:tc>
      </w:tr>
      <w:tr w:rsidR="00704143" w:rsidRPr="008444C3" w14:paraId="5780E8D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1F5C2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C2C051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FCB828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D5BE3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494084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-0.781</w:t>
            </w:r>
          </w:p>
        </w:tc>
        <w:tc>
          <w:tcPr>
            <w:tcW w:w="0" w:type="auto"/>
            <w:noWrap/>
            <w:vAlign w:val="center"/>
            <w:hideMark/>
          </w:tcPr>
          <w:p w14:paraId="4B2EA51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1.781</w:t>
            </w:r>
          </w:p>
        </w:tc>
      </w:tr>
      <w:tr w:rsidR="00704143" w:rsidRPr="008444C3" w14:paraId="72A0275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771F08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392626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07A53E1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94CC4E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0.800</w:t>
            </w:r>
          </w:p>
        </w:tc>
        <w:tc>
          <w:tcPr>
            <w:tcW w:w="0" w:type="auto"/>
            <w:noWrap/>
            <w:vAlign w:val="center"/>
            <w:hideMark/>
          </w:tcPr>
          <w:p w14:paraId="412A16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0.544</w:t>
            </w:r>
          </w:p>
        </w:tc>
        <w:tc>
          <w:tcPr>
            <w:tcW w:w="0" w:type="auto"/>
            <w:noWrap/>
            <w:vAlign w:val="center"/>
            <w:hideMark/>
          </w:tcPr>
          <w:p w14:paraId="06BF43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1.177</w:t>
            </w:r>
          </w:p>
        </w:tc>
      </w:tr>
      <w:tr w:rsidR="00704143" w:rsidRPr="008444C3" w14:paraId="1C69A00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11F3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CBECB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5E8E23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DE78F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0.400</w:t>
            </w:r>
          </w:p>
        </w:tc>
        <w:tc>
          <w:tcPr>
            <w:tcW w:w="0" w:type="auto"/>
            <w:noWrap/>
            <w:vAlign w:val="center"/>
            <w:hideMark/>
          </w:tcPr>
          <w:p w14:paraId="076E41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0.023</w:t>
            </w:r>
          </w:p>
        </w:tc>
        <w:tc>
          <w:tcPr>
            <w:tcW w:w="0" w:type="auto"/>
            <w:noWrap/>
            <w:vAlign w:val="center"/>
            <w:hideMark/>
          </w:tcPr>
          <w:p w14:paraId="2BD16D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6.848</w:t>
            </w:r>
          </w:p>
        </w:tc>
      </w:tr>
      <w:tr w:rsidR="00704143" w:rsidRPr="008444C3" w14:paraId="18B593C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B2DE5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ACAEE2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61EB8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38DE75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2.400</w:t>
            </w:r>
          </w:p>
        </w:tc>
        <w:tc>
          <w:tcPr>
            <w:tcW w:w="0" w:type="auto"/>
            <w:noWrap/>
            <w:vAlign w:val="center"/>
            <w:hideMark/>
          </w:tcPr>
          <w:p w14:paraId="35F14B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0.160</w:t>
            </w:r>
          </w:p>
        </w:tc>
        <w:tc>
          <w:tcPr>
            <w:tcW w:w="0" w:type="auto"/>
            <w:noWrap/>
            <w:vAlign w:val="center"/>
            <w:hideMark/>
          </w:tcPr>
          <w:p w14:paraId="04ED251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35.911</w:t>
            </w:r>
          </w:p>
        </w:tc>
      </w:tr>
      <w:tr w:rsidR="00704143" w:rsidRPr="008444C3" w14:paraId="20BD328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8F386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179A9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337B42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AAB53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0.417</w:t>
            </w:r>
          </w:p>
        </w:tc>
        <w:tc>
          <w:tcPr>
            <w:tcW w:w="0" w:type="auto"/>
            <w:noWrap/>
            <w:vAlign w:val="center"/>
            <w:hideMark/>
          </w:tcPr>
          <w:p w14:paraId="39A863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-1.823</w:t>
            </w:r>
          </w:p>
        </w:tc>
        <w:tc>
          <w:tcPr>
            <w:tcW w:w="0" w:type="auto"/>
            <w:noWrap/>
            <w:vAlign w:val="center"/>
            <w:hideMark/>
          </w:tcPr>
          <w:p w14:paraId="0C0B18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2.657</w:t>
            </w:r>
          </w:p>
        </w:tc>
      </w:tr>
      <w:tr w:rsidR="00704143" w:rsidRPr="008444C3" w14:paraId="103779B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4854E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2EE4F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5B7662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7A121A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0.960</w:t>
            </w:r>
          </w:p>
        </w:tc>
        <w:tc>
          <w:tcPr>
            <w:tcW w:w="0" w:type="auto"/>
            <w:noWrap/>
            <w:vAlign w:val="center"/>
            <w:hideMark/>
          </w:tcPr>
          <w:p w14:paraId="2B93E9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0.830</w:t>
            </w:r>
          </w:p>
        </w:tc>
        <w:tc>
          <w:tcPr>
            <w:tcW w:w="0" w:type="auto"/>
            <w:noWrap/>
            <w:vAlign w:val="center"/>
            <w:hideMark/>
          </w:tcPr>
          <w:p w14:paraId="6478FAB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1.111</w:t>
            </w:r>
          </w:p>
        </w:tc>
      </w:tr>
      <w:tr w:rsidR="00704143" w:rsidRPr="008444C3" w14:paraId="25909A2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45AB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ACAE91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55E0CC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41DD3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0.783</w:t>
            </w:r>
          </w:p>
        </w:tc>
        <w:tc>
          <w:tcPr>
            <w:tcW w:w="0" w:type="auto"/>
            <w:noWrap/>
            <w:vAlign w:val="center"/>
            <w:hideMark/>
          </w:tcPr>
          <w:p w14:paraId="574173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0.225</w:t>
            </w:r>
          </w:p>
        </w:tc>
        <w:tc>
          <w:tcPr>
            <w:tcW w:w="0" w:type="auto"/>
            <w:noWrap/>
            <w:vAlign w:val="center"/>
            <w:hideMark/>
          </w:tcPr>
          <w:p w14:paraId="04F0D10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2.723</w:t>
            </w:r>
          </w:p>
        </w:tc>
      </w:tr>
      <w:tr w:rsidR="00704143" w:rsidRPr="008444C3" w14:paraId="06FD898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7731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72A63EB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6EC216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6E43DB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1.167</w:t>
            </w:r>
          </w:p>
        </w:tc>
        <w:tc>
          <w:tcPr>
            <w:tcW w:w="0" w:type="auto"/>
            <w:noWrap/>
            <w:vAlign w:val="center"/>
            <w:hideMark/>
          </w:tcPr>
          <w:p w14:paraId="1D20DD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0.540</w:t>
            </w:r>
          </w:p>
        </w:tc>
        <w:tc>
          <w:tcPr>
            <w:tcW w:w="0" w:type="auto"/>
            <w:noWrap/>
            <w:vAlign w:val="center"/>
            <w:hideMark/>
          </w:tcPr>
          <w:p w14:paraId="10DCF0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2.522</w:t>
            </w:r>
          </w:p>
        </w:tc>
      </w:tr>
      <w:tr w:rsidR="00704143" w:rsidRPr="008444C3" w14:paraId="1933829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792024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476DDF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D136C6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D31EA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0.857</w:t>
            </w:r>
          </w:p>
        </w:tc>
        <w:tc>
          <w:tcPr>
            <w:tcW w:w="0" w:type="auto"/>
            <w:noWrap/>
            <w:vAlign w:val="center"/>
            <w:hideMark/>
          </w:tcPr>
          <w:p w14:paraId="0EF692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0.230</w:t>
            </w:r>
          </w:p>
        </w:tc>
        <w:tc>
          <w:tcPr>
            <w:tcW w:w="0" w:type="auto"/>
            <w:noWrap/>
            <w:vAlign w:val="center"/>
            <w:hideMark/>
          </w:tcPr>
          <w:p w14:paraId="244F81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1.484</w:t>
            </w:r>
          </w:p>
        </w:tc>
      </w:tr>
      <w:tr w:rsidR="00704143" w:rsidRPr="008444C3" w14:paraId="1D3E983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824E0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69C550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1B16C4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E9394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0.913</w:t>
            </w:r>
          </w:p>
        </w:tc>
        <w:tc>
          <w:tcPr>
            <w:tcW w:w="0" w:type="auto"/>
            <w:noWrap/>
            <w:vAlign w:val="center"/>
            <w:hideMark/>
          </w:tcPr>
          <w:p w14:paraId="1EC1ED0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0.566</w:t>
            </w:r>
          </w:p>
        </w:tc>
        <w:tc>
          <w:tcPr>
            <w:tcW w:w="0" w:type="auto"/>
            <w:noWrap/>
            <w:vAlign w:val="center"/>
            <w:hideMark/>
          </w:tcPr>
          <w:p w14:paraId="10AECEC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1.472</w:t>
            </w:r>
          </w:p>
        </w:tc>
      </w:tr>
      <w:tr w:rsidR="00704143" w:rsidRPr="008444C3" w14:paraId="77237E4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61F7C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A6B74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27713D3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E46BC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3AB874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0.129</w:t>
            </w:r>
          </w:p>
        </w:tc>
        <w:tc>
          <w:tcPr>
            <w:tcW w:w="0" w:type="auto"/>
            <w:noWrap/>
            <w:vAlign w:val="center"/>
            <w:hideMark/>
          </w:tcPr>
          <w:p w14:paraId="515CFB5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1.940</w:t>
            </w:r>
          </w:p>
        </w:tc>
      </w:tr>
      <w:tr w:rsidR="00704143" w:rsidRPr="008444C3" w14:paraId="2305260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7AFD6F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FD76B2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26355B7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80341A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1.667</w:t>
            </w:r>
          </w:p>
        </w:tc>
        <w:tc>
          <w:tcPr>
            <w:tcW w:w="0" w:type="auto"/>
            <w:noWrap/>
            <w:vAlign w:val="center"/>
            <w:hideMark/>
          </w:tcPr>
          <w:p w14:paraId="5FFA271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0.628</w:t>
            </w:r>
          </w:p>
        </w:tc>
        <w:tc>
          <w:tcPr>
            <w:tcW w:w="0" w:type="auto"/>
            <w:noWrap/>
            <w:vAlign w:val="center"/>
            <w:hideMark/>
          </w:tcPr>
          <w:p w14:paraId="1ABB6B0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4.420</w:t>
            </w:r>
          </w:p>
        </w:tc>
      </w:tr>
      <w:tr w:rsidR="00704143" w:rsidRPr="008444C3" w14:paraId="3D14DD0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9005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0B2A136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836473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55777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0.600</w:t>
            </w:r>
          </w:p>
        </w:tc>
        <w:tc>
          <w:tcPr>
            <w:tcW w:w="0" w:type="auto"/>
            <w:noWrap/>
            <w:vAlign w:val="center"/>
            <w:hideMark/>
          </w:tcPr>
          <w:p w14:paraId="079DC2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-0.439</w:t>
            </w:r>
          </w:p>
        </w:tc>
        <w:tc>
          <w:tcPr>
            <w:tcW w:w="0" w:type="auto"/>
            <w:noWrap/>
            <w:vAlign w:val="center"/>
            <w:hideMark/>
          </w:tcPr>
          <w:p w14:paraId="4A4466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1.639</w:t>
            </w:r>
          </w:p>
        </w:tc>
      </w:tr>
      <w:tr w:rsidR="00704143" w:rsidRPr="008444C3" w14:paraId="6336322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6F4B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C9FFE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0ECC1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5DA1E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0.833</w:t>
            </w:r>
          </w:p>
        </w:tc>
        <w:tc>
          <w:tcPr>
            <w:tcW w:w="0" w:type="auto"/>
            <w:noWrap/>
            <w:vAlign w:val="center"/>
            <w:hideMark/>
          </w:tcPr>
          <w:p w14:paraId="2BD8066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0.562</w:t>
            </w:r>
          </w:p>
        </w:tc>
        <w:tc>
          <w:tcPr>
            <w:tcW w:w="0" w:type="auto"/>
            <w:noWrap/>
            <w:vAlign w:val="center"/>
            <w:hideMark/>
          </w:tcPr>
          <w:p w14:paraId="197972C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1.236</w:t>
            </w:r>
          </w:p>
        </w:tc>
      </w:tr>
      <w:tr w:rsidR="00704143" w:rsidRPr="008444C3" w14:paraId="4BCE0F7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1301DC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DF21F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6C9EEA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7A85E5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0.242</w:t>
            </w:r>
          </w:p>
        </w:tc>
        <w:tc>
          <w:tcPr>
            <w:tcW w:w="0" w:type="auto"/>
            <w:noWrap/>
            <w:vAlign w:val="center"/>
            <w:hideMark/>
          </w:tcPr>
          <w:p w14:paraId="013734F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0.036</w:t>
            </w:r>
          </w:p>
        </w:tc>
        <w:tc>
          <w:tcPr>
            <w:tcW w:w="0" w:type="auto"/>
            <w:noWrap/>
            <w:vAlign w:val="center"/>
            <w:hideMark/>
          </w:tcPr>
          <w:p w14:paraId="3DF71A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1.633</w:t>
            </w:r>
          </w:p>
        </w:tc>
      </w:tr>
      <w:tr w:rsidR="00704143" w:rsidRPr="008444C3" w14:paraId="3BEE44B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3407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606CC8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DE082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8EDCD5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3.500</w:t>
            </w:r>
          </w:p>
        </w:tc>
        <w:tc>
          <w:tcPr>
            <w:tcW w:w="0" w:type="auto"/>
            <w:noWrap/>
            <w:vAlign w:val="center"/>
            <w:hideMark/>
          </w:tcPr>
          <w:p w14:paraId="25EC2F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0.650</w:t>
            </w:r>
          </w:p>
        </w:tc>
        <w:tc>
          <w:tcPr>
            <w:tcW w:w="0" w:type="auto"/>
            <w:noWrap/>
            <w:vAlign w:val="center"/>
            <w:hideMark/>
          </w:tcPr>
          <w:p w14:paraId="70DF272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18.852</w:t>
            </w:r>
          </w:p>
        </w:tc>
      </w:tr>
      <w:tr w:rsidR="00704143" w:rsidRPr="008444C3" w14:paraId="467D6A2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CEB47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1AEEE5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9FA1F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B8A32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0.286</w:t>
            </w:r>
          </w:p>
        </w:tc>
        <w:tc>
          <w:tcPr>
            <w:tcW w:w="0" w:type="auto"/>
            <w:noWrap/>
            <w:vAlign w:val="center"/>
            <w:hideMark/>
          </w:tcPr>
          <w:p w14:paraId="2FB595B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-2.564</w:t>
            </w:r>
          </w:p>
        </w:tc>
        <w:tc>
          <w:tcPr>
            <w:tcW w:w="0" w:type="auto"/>
            <w:noWrap/>
            <w:vAlign w:val="center"/>
            <w:hideMark/>
          </w:tcPr>
          <w:p w14:paraId="643E563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3.136</w:t>
            </w:r>
          </w:p>
        </w:tc>
      </w:tr>
      <w:tr w:rsidR="00704143" w:rsidRPr="008444C3" w14:paraId="62C2764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45EE1B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KRAS Q61 (0/1)</w:t>
            </w:r>
          </w:p>
        </w:tc>
        <w:tc>
          <w:tcPr>
            <w:tcW w:w="0" w:type="auto"/>
            <w:noWrap/>
            <w:hideMark/>
          </w:tcPr>
          <w:p w14:paraId="5705169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941AB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74A05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0.848</w:t>
            </w:r>
          </w:p>
        </w:tc>
        <w:tc>
          <w:tcPr>
            <w:tcW w:w="0" w:type="auto"/>
            <w:noWrap/>
            <w:vAlign w:val="center"/>
            <w:hideMark/>
          </w:tcPr>
          <w:p w14:paraId="1DC7AB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0.650</w:t>
            </w:r>
          </w:p>
        </w:tc>
        <w:tc>
          <w:tcPr>
            <w:tcW w:w="0" w:type="auto"/>
            <w:noWrap/>
            <w:vAlign w:val="center"/>
            <w:hideMark/>
          </w:tcPr>
          <w:p w14:paraId="101723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1.107</w:t>
            </w:r>
          </w:p>
        </w:tc>
      </w:tr>
      <w:tr w:rsidR="00704143" w:rsidRPr="008444C3" w14:paraId="5F731D6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93F73B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24797C9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3F96E57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AEDF2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4.160</w:t>
            </w:r>
          </w:p>
        </w:tc>
        <w:tc>
          <w:tcPr>
            <w:tcW w:w="0" w:type="auto"/>
            <w:noWrap/>
            <w:vAlign w:val="center"/>
            <w:hideMark/>
          </w:tcPr>
          <w:p w14:paraId="357744A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1.226</w:t>
            </w:r>
          </w:p>
        </w:tc>
        <w:tc>
          <w:tcPr>
            <w:tcW w:w="0" w:type="auto"/>
            <w:noWrap/>
            <w:vAlign w:val="center"/>
            <w:hideMark/>
          </w:tcPr>
          <w:p w14:paraId="3B91B25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14.113</w:t>
            </w:r>
          </w:p>
        </w:tc>
      </w:tr>
      <w:tr w:rsidR="00704143" w:rsidRPr="008444C3" w14:paraId="7988FD9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E3CC1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BD562D7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43DAFB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D89EE1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0.363</w:t>
            </w:r>
          </w:p>
        </w:tc>
        <w:tc>
          <w:tcPr>
            <w:tcW w:w="0" w:type="auto"/>
            <w:noWrap/>
            <w:vAlign w:val="center"/>
            <w:hideMark/>
          </w:tcPr>
          <w:p w14:paraId="5F80E6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0.147</w:t>
            </w:r>
          </w:p>
        </w:tc>
        <w:tc>
          <w:tcPr>
            <w:tcW w:w="0" w:type="auto"/>
            <w:noWrap/>
            <w:vAlign w:val="center"/>
            <w:hideMark/>
          </w:tcPr>
          <w:p w14:paraId="6F1451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0.899</w:t>
            </w:r>
          </w:p>
        </w:tc>
      </w:tr>
      <w:tr w:rsidR="00704143" w:rsidRPr="008444C3" w14:paraId="69DF8E3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7557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BA70AA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24F47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67446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2.755</w:t>
            </w:r>
          </w:p>
        </w:tc>
        <w:tc>
          <w:tcPr>
            <w:tcW w:w="0" w:type="auto"/>
            <w:noWrap/>
            <w:vAlign w:val="center"/>
            <w:hideMark/>
          </w:tcPr>
          <w:p w14:paraId="45C9A8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2.539</w:t>
            </w:r>
          </w:p>
        </w:tc>
        <w:tc>
          <w:tcPr>
            <w:tcW w:w="0" w:type="auto"/>
            <w:noWrap/>
            <w:vAlign w:val="center"/>
            <w:hideMark/>
          </w:tcPr>
          <w:p w14:paraId="6459F38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2.971</w:t>
            </w:r>
          </w:p>
        </w:tc>
      </w:tr>
      <w:tr w:rsidR="00704143" w:rsidRPr="008444C3" w14:paraId="0D9D430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5F41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216B1D73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5559A6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011EC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1.510</w:t>
            </w:r>
          </w:p>
        </w:tc>
        <w:tc>
          <w:tcPr>
            <w:tcW w:w="0" w:type="auto"/>
            <w:noWrap/>
            <w:vAlign w:val="center"/>
            <w:hideMark/>
          </w:tcPr>
          <w:p w14:paraId="2AA393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1.042</w:t>
            </w:r>
          </w:p>
        </w:tc>
        <w:tc>
          <w:tcPr>
            <w:tcW w:w="0" w:type="auto"/>
            <w:noWrap/>
            <w:vAlign w:val="center"/>
            <w:hideMark/>
          </w:tcPr>
          <w:p w14:paraId="604D395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2.188</w:t>
            </w:r>
          </w:p>
        </w:tc>
      </w:tr>
      <w:tr w:rsidR="00704143" w:rsidRPr="008444C3" w14:paraId="531AD06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52132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59BDD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077B1E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954911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1.875</w:t>
            </w:r>
          </w:p>
        </w:tc>
        <w:tc>
          <w:tcPr>
            <w:tcW w:w="0" w:type="auto"/>
            <w:noWrap/>
            <w:vAlign w:val="center"/>
            <w:hideMark/>
          </w:tcPr>
          <w:p w14:paraId="5C4FDD3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0.646</w:t>
            </w:r>
          </w:p>
        </w:tc>
        <w:tc>
          <w:tcPr>
            <w:tcW w:w="0" w:type="auto"/>
            <w:noWrap/>
            <w:vAlign w:val="center"/>
            <w:hideMark/>
          </w:tcPr>
          <w:p w14:paraId="7EE5DB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5.445</w:t>
            </w:r>
          </w:p>
        </w:tc>
      </w:tr>
      <w:tr w:rsidR="00704143" w:rsidRPr="008444C3" w14:paraId="108BF6D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BA829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C30E6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7B02AC9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0A414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0.774</w:t>
            </w:r>
          </w:p>
        </w:tc>
        <w:tc>
          <w:tcPr>
            <w:tcW w:w="0" w:type="auto"/>
            <w:noWrap/>
            <w:vAlign w:val="center"/>
            <w:hideMark/>
          </w:tcPr>
          <w:p w14:paraId="21A8697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0.502</w:t>
            </w:r>
          </w:p>
        </w:tc>
        <w:tc>
          <w:tcPr>
            <w:tcW w:w="0" w:type="auto"/>
            <w:noWrap/>
            <w:vAlign w:val="center"/>
            <w:hideMark/>
          </w:tcPr>
          <w:p w14:paraId="54E2816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1.193</w:t>
            </w:r>
          </w:p>
        </w:tc>
      </w:tr>
      <w:tr w:rsidR="00704143" w:rsidRPr="008444C3" w14:paraId="23A138D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8A1B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2151E0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5D16BF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CB93BD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1.292</w:t>
            </w:r>
          </w:p>
        </w:tc>
        <w:tc>
          <w:tcPr>
            <w:tcW w:w="0" w:type="auto"/>
            <w:noWrap/>
            <w:vAlign w:val="center"/>
            <w:hideMark/>
          </w:tcPr>
          <w:p w14:paraId="793A73A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1.020</w:t>
            </w:r>
          </w:p>
        </w:tc>
        <w:tc>
          <w:tcPr>
            <w:tcW w:w="0" w:type="auto"/>
            <w:noWrap/>
            <w:vAlign w:val="center"/>
            <w:hideMark/>
          </w:tcPr>
          <w:p w14:paraId="527312B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1.564</w:t>
            </w:r>
          </w:p>
        </w:tc>
      </w:tr>
      <w:tr w:rsidR="00704143" w:rsidRPr="008444C3" w14:paraId="05DD6AC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B0D70F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DB348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71EAE3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B1E2B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1.452</w:t>
            </w:r>
          </w:p>
        </w:tc>
        <w:tc>
          <w:tcPr>
            <w:tcW w:w="0" w:type="auto"/>
            <w:noWrap/>
            <w:vAlign w:val="center"/>
            <w:hideMark/>
          </w:tcPr>
          <w:p w14:paraId="2F73FE2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0.761</w:t>
            </w:r>
          </w:p>
        </w:tc>
        <w:tc>
          <w:tcPr>
            <w:tcW w:w="0" w:type="auto"/>
            <w:noWrap/>
            <w:vAlign w:val="center"/>
            <w:hideMark/>
          </w:tcPr>
          <w:p w14:paraId="0FE957E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2.768</w:t>
            </w:r>
          </w:p>
        </w:tc>
      </w:tr>
      <w:tr w:rsidR="00704143" w:rsidRPr="008444C3" w14:paraId="70A927B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55D0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91D22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1DBAC2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0CF83C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0.200</w:t>
            </w:r>
          </w:p>
        </w:tc>
        <w:tc>
          <w:tcPr>
            <w:tcW w:w="0" w:type="auto"/>
            <w:noWrap/>
            <w:vAlign w:val="center"/>
            <w:hideMark/>
          </w:tcPr>
          <w:p w14:paraId="53FFD65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0.022</w:t>
            </w:r>
          </w:p>
        </w:tc>
        <w:tc>
          <w:tcPr>
            <w:tcW w:w="0" w:type="auto"/>
            <w:noWrap/>
            <w:vAlign w:val="center"/>
            <w:hideMark/>
          </w:tcPr>
          <w:p w14:paraId="18CFA2E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1.832</w:t>
            </w:r>
          </w:p>
        </w:tc>
      </w:tr>
      <w:tr w:rsidR="00704143" w:rsidRPr="008444C3" w14:paraId="1620D11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465B9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D91EB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120882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B838FF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4.355</w:t>
            </w:r>
          </w:p>
        </w:tc>
        <w:tc>
          <w:tcPr>
            <w:tcW w:w="0" w:type="auto"/>
            <w:noWrap/>
            <w:vAlign w:val="center"/>
            <w:hideMark/>
          </w:tcPr>
          <w:p w14:paraId="3136CF4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0.542</w:t>
            </w:r>
          </w:p>
        </w:tc>
        <w:tc>
          <w:tcPr>
            <w:tcW w:w="0" w:type="auto"/>
            <w:noWrap/>
            <w:vAlign w:val="center"/>
            <w:hideMark/>
          </w:tcPr>
          <w:p w14:paraId="1EBB65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35.002</w:t>
            </w:r>
          </w:p>
        </w:tc>
      </w:tr>
      <w:tr w:rsidR="00704143" w:rsidRPr="008444C3" w14:paraId="79EC63C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402DE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D29A70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1F981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BE9C9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0.230</w:t>
            </w:r>
          </w:p>
        </w:tc>
        <w:tc>
          <w:tcPr>
            <w:tcW w:w="0" w:type="auto"/>
            <w:noWrap/>
            <w:vAlign w:val="center"/>
            <w:hideMark/>
          </w:tcPr>
          <w:p w14:paraId="72EE3B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-3.583</w:t>
            </w:r>
          </w:p>
        </w:tc>
        <w:tc>
          <w:tcPr>
            <w:tcW w:w="0" w:type="auto"/>
            <w:noWrap/>
            <w:vAlign w:val="center"/>
            <w:hideMark/>
          </w:tcPr>
          <w:p w14:paraId="387BA1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4.043</w:t>
            </w:r>
          </w:p>
        </w:tc>
      </w:tr>
      <w:tr w:rsidR="00704143" w:rsidRPr="008444C3" w14:paraId="0559565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CBBD3C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CB966D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7FAC35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C80FA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0.871</w:t>
            </w:r>
          </w:p>
        </w:tc>
        <w:tc>
          <w:tcPr>
            <w:tcW w:w="0" w:type="auto"/>
            <w:noWrap/>
            <w:vAlign w:val="center"/>
            <w:hideMark/>
          </w:tcPr>
          <w:p w14:paraId="4B06BF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0.734</w:t>
            </w:r>
          </w:p>
        </w:tc>
        <w:tc>
          <w:tcPr>
            <w:tcW w:w="0" w:type="auto"/>
            <w:noWrap/>
            <w:vAlign w:val="center"/>
            <w:hideMark/>
          </w:tcPr>
          <w:p w14:paraId="5CECD94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1.034</w:t>
            </w:r>
          </w:p>
        </w:tc>
      </w:tr>
      <w:tr w:rsidR="00704143" w:rsidRPr="008444C3" w14:paraId="10EA2A2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51E2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362B11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4C3147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992D7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0.192</w:t>
            </w:r>
          </w:p>
        </w:tc>
        <w:tc>
          <w:tcPr>
            <w:tcW w:w="0" w:type="auto"/>
            <w:noWrap/>
            <w:vAlign w:val="center"/>
            <w:hideMark/>
          </w:tcPr>
          <w:p w14:paraId="317146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0.020</w:t>
            </w:r>
          </w:p>
        </w:tc>
        <w:tc>
          <w:tcPr>
            <w:tcW w:w="0" w:type="auto"/>
            <w:noWrap/>
            <w:vAlign w:val="center"/>
            <w:hideMark/>
          </w:tcPr>
          <w:p w14:paraId="61B251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1.832</w:t>
            </w:r>
          </w:p>
        </w:tc>
      </w:tr>
      <w:tr w:rsidR="00704143" w:rsidRPr="008444C3" w14:paraId="09DF0F0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260AB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NRAS Q61 (0/1)</w:t>
            </w:r>
          </w:p>
        </w:tc>
        <w:tc>
          <w:tcPr>
            <w:tcW w:w="0" w:type="auto"/>
            <w:noWrap/>
            <w:hideMark/>
          </w:tcPr>
          <w:p w14:paraId="51A345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7FB004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EAC376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1.136</w:t>
            </w:r>
          </w:p>
        </w:tc>
        <w:tc>
          <w:tcPr>
            <w:tcW w:w="0" w:type="auto"/>
            <w:noWrap/>
            <w:vAlign w:val="center"/>
            <w:hideMark/>
          </w:tcPr>
          <w:p w14:paraId="4FD6F0B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0.959</w:t>
            </w:r>
          </w:p>
        </w:tc>
        <w:tc>
          <w:tcPr>
            <w:tcW w:w="0" w:type="auto"/>
            <w:noWrap/>
            <w:vAlign w:val="center"/>
            <w:hideMark/>
          </w:tcPr>
          <w:p w14:paraId="03DE7FF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1.346</w:t>
            </w:r>
          </w:p>
        </w:tc>
      </w:tr>
      <w:tr w:rsidR="00704143" w:rsidRPr="008444C3" w14:paraId="2713874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D4F53A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7493A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4F4340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21736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0.880</w:t>
            </w:r>
          </w:p>
        </w:tc>
        <w:tc>
          <w:tcPr>
            <w:tcW w:w="0" w:type="auto"/>
            <w:noWrap/>
            <w:vAlign w:val="center"/>
            <w:hideMark/>
          </w:tcPr>
          <w:p w14:paraId="2F8919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0.703</w:t>
            </w:r>
          </w:p>
        </w:tc>
        <w:tc>
          <w:tcPr>
            <w:tcW w:w="0" w:type="auto"/>
            <w:noWrap/>
            <w:vAlign w:val="center"/>
            <w:hideMark/>
          </w:tcPr>
          <w:p w14:paraId="39AFC48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1.057</w:t>
            </w:r>
          </w:p>
        </w:tc>
      </w:tr>
      <w:tr w:rsidR="00704143" w:rsidRPr="008444C3" w14:paraId="630492E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33A4C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E842F3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101530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80287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0.218</w:t>
            </w:r>
          </w:p>
        </w:tc>
        <w:tc>
          <w:tcPr>
            <w:tcW w:w="0" w:type="auto"/>
            <w:noWrap/>
            <w:vAlign w:val="center"/>
            <w:hideMark/>
          </w:tcPr>
          <w:p w14:paraId="34181B4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0.026</w:t>
            </w:r>
          </w:p>
        </w:tc>
        <w:tc>
          <w:tcPr>
            <w:tcW w:w="0" w:type="auto"/>
            <w:noWrap/>
            <w:vAlign w:val="center"/>
            <w:hideMark/>
          </w:tcPr>
          <w:p w14:paraId="1BDC06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1.832</w:t>
            </w:r>
          </w:p>
        </w:tc>
      </w:tr>
      <w:tr w:rsidR="00704143" w:rsidRPr="008444C3" w14:paraId="0BA427C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18408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13973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13FF53A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538DB4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0.789</w:t>
            </w:r>
          </w:p>
        </w:tc>
        <w:tc>
          <w:tcPr>
            <w:tcW w:w="0" w:type="auto"/>
            <w:noWrap/>
            <w:vAlign w:val="center"/>
            <w:hideMark/>
          </w:tcPr>
          <w:p w14:paraId="3141EF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0.277</w:t>
            </w:r>
          </w:p>
        </w:tc>
        <w:tc>
          <w:tcPr>
            <w:tcW w:w="0" w:type="auto"/>
            <w:noWrap/>
            <w:vAlign w:val="center"/>
            <w:hideMark/>
          </w:tcPr>
          <w:p w14:paraId="49959C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2.252</w:t>
            </w:r>
          </w:p>
        </w:tc>
      </w:tr>
      <w:tr w:rsidR="00704143" w:rsidRPr="008444C3" w14:paraId="1063B58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39744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D24289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7F363B4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E8C76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1.103</w:t>
            </w:r>
          </w:p>
        </w:tc>
        <w:tc>
          <w:tcPr>
            <w:tcW w:w="0" w:type="auto"/>
            <w:noWrap/>
            <w:vAlign w:val="center"/>
            <w:hideMark/>
          </w:tcPr>
          <w:p w14:paraId="4DB2602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0.712</w:t>
            </w:r>
          </w:p>
        </w:tc>
        <w:tc>
          <w:tcPr>
            <w:tcW w:w="0" w:type="auto"/>
            <w:noWrap/>
            <w:vAlign w:val="center"/>
            <w:hideMark/>
          </w:tcPr>
          <w:p w14:paraId="4F1FC20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1.710</w:t>
            </w:r>
          </w:p>
        </w:tc>
      </w:tr>
      <w:tr w:rsidR="00704143" w:rsidRPr="008444C3" w14:paraId="43AB15F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C36CE5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D9777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76D493D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4391FE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0.907</w:t>
            </w:r>
          </w:p>
        </w:tc>
        <w:tc>
          <w:tcPr>
            <w:tcW w:w="0" w:type="auto"/>
            <w:noWrap/>
            <w:vAlign w:val="center"/>
            <w:hideMark/>
          </w:tcPr>
          <w:p w14:paraId="2E890D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0.516</w:t>
            </w:r>
          </w:p>
        </w:tc>
        <w:tc>
          <w:tcPr>
            <w:tcW w:w="0" w:type="auto"/>
            <w:noWrap/>
            <w:vAlign w:val="center"/>
            <w:hideMark/>
          </w:tcPr>
          <w:p w14:paraId="5AD8A12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1.298</w:t>
            </w:r>
          </w:p>
        </w:tc>
      </w:tr>
      <w:tr w:rsidR="00704143" w:rsidRPr="008444C3" w14:paraId="0D4F742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771C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590C7F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6E5412E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A66801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0.871</w:t>
            </w:r>
          </w:p>
        </w:tc>
        <w:tc>
          <w:tcPr>
            <w:tcW w:w="0" w:type="auto"/>
            <w:noWrap/>
            <w:vAlign w:val="center"/>
            <w:hideMark/>
          </w:tcPr>
          <w:p w14:paraId="394CA72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0.472</w:t>
            </w:r>
          </w:p>
        </w:tc>
        <w:tc>
          <w:tcPr>
            <w:tcW w:w="0" w:type="auto"/>
            <w:noWrap/>
            <w:vAlign w:val="center"/>
            <w:hideMark/>
          </w:tcPr>
          <w:p w14:paraId="4CB66BB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1.606</w:t>
            </w:r>
          </w:p>
        </w:tc>
      </w:tr>
      <w:tr w:rsidR="00704143" w:rsidRPr="008444C3" w14:paraId="1D5D263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C2784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30F893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16109B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62ACCD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0.263</w:t>
            </w:r>
          </w:p>
        </w:tc>
        <w:tc>
          <w:tcPr>
            <w:tcW w:w="0" w:type="auto"/>
            <w:noWrap/>
            <w:vAlign w:val="center"/>
            <w:hideMark/>
          </w:tcPr>
          <w:p w14:paraId="0300AB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0.064</w:t>
            </w:r>
          </w:p>
        </w:tc>
        <w:tc>
          <w:tcPr>
            <w:tcW w:w="0" w:type="auto"/>
            <w:noWrap/>
            <w:vAlign w:val="center"/>
            <w:hideMark/>
          </w:tcPr>
          <w:p w14:paraId="4BBFEFB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1.083</w:t>
            </w:r>
          </w:p>
        </w:tc>
      </w:tr>
      <w:tr w:rsidR="00704143" w:rsidRPr="008444C3" w14:paraId="65F44B9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90D75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4A0FA2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0EA92E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B6486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2.903</w:t>
            </w:r>
          </w:p>
        </w:tc>
        <w:tc>
          <w:tcPr>
            <w:tcW w:w="0" w:type="auto"/>
            <w:noWrap/>
            <w:vAlign w:val="center"/>
            <w:hideMark/>
          </w:tcPr>
          <w:p w14:paraId="2A7DE3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0.890</w:t>
            </w:r>
          </w:p>
        </w:tc>
        <w:tc>
          <w:tcPr>
            <w:tcW w:w="0" w:type="auto"/>
            <w:noWrap/>
            <w:vAlign w:val="center"/>
            <w:hideMark/>
          </w:tcPr>
          <w:p w14:paraId="3A8A47E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9.472</w:t>
            </w:r>
          </w:p>
        </w:tc>
      </w:tr>
      <w:tr w:rsidR="00704143" w:rsidRPr="008444C3" w14:paraId="11F36C3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803E8C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9069BE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0D978C7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9F476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0.344</w:t>
            </w:r>
          </w:p>
        </w:tc>
        <w:tc>
          <w:tcPr>
            <w:tcW w:w="0" w:type="auto"/>
            <w:noWrap/>
            <w:vAlign w:val="center"/>
            <w:hideMark/>
          </w:tcPr>
          <w:p w14:paraId="027FE6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-1.669</w:t>
            </w:r>
          </w:p>
        </w:tc>
        <w:tc>
          <w:tcPr>
            <w:tcW w:w="0" w:type="auto"/>
            <w:noWrap/>
            <w:vAlign w:val="center"/>
            <w:hideMark/>
          </w:tcPr>
          <w:p w14:paraId="7FAC59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2.357</w:t>
            </w:r>
          </w:p>
        </w:tc>
      </w:tr>
      <w:tr w:rsidR="00704143" w:rsidRPr="008444C3" w14:paraId="3F71BB2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28B07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AB8B4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4AE1F9A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A32411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0.762</w:t>
            </w:r>
          </w:p>
        </w:tc>
        <w:tc>
          <w:tcPr>
            <w:tcW w:w="0" w:type="auto"/>
            <w:noWrap/>
            <w:vAlign w:val="center"/>
            <w:hideMark/>
          </w:tcPr>
          <w:p w14:paraId="54F82A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0.578</w:t>
            </w:r>
          </w:p>
        </w:tc>
        <w:tc>
          <w:tcPr>
            <w:tcW w:w="0" w:type="auto"/>
            <w:noWrap/>
            <w:vAlign w:val="center"/>
            <w:hideMark/>
          </w:tcPr>
          <w:p w14:paraId="4F95C3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1.005</w:t>
            </w:r>
          </w:p>
        </w:tc>
      </w:tr>
      <w:tr w:rsidR="00704143" w:rsidRPr="008444C3" w14:paraId="661E2B8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24EB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86F74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16D508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5A675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2.670</w:t>
            </w:r>
          </w:p>
        </w:tc>
        <w:tc>
          <w:tcPr>
            <w:tcW w:w="0" w:type="auto"/>
            <w:noWrap/>
            <w:vAlign w:val="center"/>
            <w:hideMark/>
          </w:tcPr>
          <w:p w14:paraId="5DFFCE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0.886</w:t>
            </w:r>
          </w:p>
        </w:tc>
        <w:tc>
          <w:tcPr>
            <w:tcW w:w="0" w:type="auto"/>
            <w:noWrap/>
            <w:vAlign w:val="center"/>
            <w:hideMark/>
          </w:tcPr>
          <w:p w14:paraId="39B4BF5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8.046</w:t>
            </w:r>
          </w:p>
        </w:tc>
      </w:tr>
      <w:tr w:rsidR="00704143" w:rsidRPr="008444C3" w14:paraId="144414B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77A9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FB7822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7E0867A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37E7E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0.536</w:t>
            </w:r>
          </w:p>
        </w:tc>
        <w:tc>
          <w:tcPr>
            <w:tcW w:w="0" w:type="auto"/>
            <w:noWrap/>
            <w:vAlign w:val="center"/>
            <w:hideMark/>
          </w:tcPr>
          <w:p w14:paraId="46D2D98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0.263</w:t>
            </w:r>
          </w:p>
        </w:tc>
        <w:tc>
          <w:tcPr>
            <w:tcW w:w="0" w:type="auto"/>
            <w:noWrap/>
            <w:vAlign w:val="center"/>
            <w:hideMark/>
          </w:tcPr>
          <w:p w14:paraId="21F0218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1.094</w:t>
            </w:r>
          </w:p>
        </w:tc>
      </w:tr>
      <w:tr w:rsidR="00704143" w:rsidRPr="008444C3" w14:paraId="04BDC91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DA5E1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E5823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765D41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2A1A2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1.866</w:t>
            </w:r>
          </w:p>
        </w:tc>
        <w:tc>
          <w:tcPr>
            <w:tcW w:w="0" w:type="auto"/>
            <w:noWrap/>
            <w:vAlign w:val="center"/>
            <w:hideMark/>
          </w:tcPr>
          <w:p w14:paraId="3DEC322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1.593</w:t>
            </w:r>
          </w:p>
        </w:tc>
        <w:tc>
          <w:tcPr>
            <w:tcW w:w="0" w:type="auto"/>
            <w:noWrap/>
            <w:vAlign w:val="center"/>
            <w:hideMark/>
          </w:tcPr>
          <w:p w14:paraId="294CDCC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2.139</w:t>
            </w:r>
          </w:p>
        </w:tc>
      </w:tr>
      <w:tr w:rsidR="00704143" w:rsidRPr="008444C3" w14:paraId="7C977A6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FD8E75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F3039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82124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A7577A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1.431</w:t>
            </w:r>
          </w:p>
        </w:tc>
        <w:tc>
          <w:tcPr>
            <w:tcW w:w="0" w:type="auto"/>
            <w:noWrap/>
            <w:vAlign w:val="center"/>
            <w:hideMark/>
          </w:tcPr>
          <w:p w14:paraId="377C79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0.941</w:t>
            </w:r>
          </w:p>
        </w:tc>
        <w:tc>
          <w:tcPr>
            <w:tcW w:w="0" w:type="auto"/>
            <w:noWrap/>
            <w:vAlign w:val="center"/>
            <w:hideMark/>
          </w:tcPr>
          <w:p w14:paraId="3D58393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2.175</w:t>
            </w:r>
          </w:p>
        </w:tc>
      </w:tr>
      <w:tr w:rsidR="00704143" w:rsidRPr="008444C3" w14:paraId="7F0A556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A3F74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F5A68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5A5B6C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05A6E0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0.417</w:t>
            </w:r>
          </w:p>
        </w:tc>
        <w:tc>
          <w:tcPr>
            <w:tcW w:w="0" w:type="auto"/>
            <w:noWrap/>
            <w:vAlign w:val="center"/>
            <w:hideMark/>
          </w:tcPr>
          <w:p w14:paraId="283BEEB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0.036</w:t>
            </w:r>
          </w:p>
        </w:tc>
        <w:tc>
          <w:tcPr>
            <w:tcW w:w="0" w:type="auto"/>
            <w:noWrap/>
            <w:vAlign w:val="center"/>
            <w:hideMark/>
          </w:tcPr>
          <w:p w14:paraId="1E42AD9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4.869</w:t>
            </w:r>
          </w:p>
        </w:tc>
      </w:tr>
      <w:tr w:rsidR="00704143" w:rsidRPr="008444C3" w14:paraId="5ADDE17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A7BC25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8DC31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025802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56904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1.045</w:t>
            </w:r>
          </w:p>
        </w:tc>
        <w:tc>
          <w:tcPr>
            <w:tcW w:w="0" w:type="auto"/>
            <w:noWrap/>
            <w:vAlign w:val="center"/>
            <w:hideMark/>
          </w:tcPr>
          <w:p w14:paraId="28DA7BD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0.923</w:t>
            </w:r>
          </w:p>
        </w:tc>
        <w:tc>
          <w:tcPr>
            <w:tcW w:w="0" w:type="auto"/>
            <w:noWrap/>
            <w:vAlign w:val="center"/>
            <w:hideMark/>
          </w:tcPr>
          <w:p w14:paraId="60CE06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1.184</w:t>
            </w:r>
          </w:p>
        </w:tc>
      </w:tr>
      <w:tr w:rsidR="00704143" w:rsidRPr="008444C3" w14:paraId="3C8F998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D1F880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DB1EFF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7E4FFA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D3F43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0.957</w:t>
            </w:r>
          </w:p>
        </w:tc>
        <w:tc>
          <w:tcPr>
            <w:tcW w:w="0" w:type="auto"/>
            <w:noWrap/>
            <w:vAlign w:val="center"/>
            <w:hideMark/>
          </w:tcPr>
          <w:p w14:paraId="5F1094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0.835</w:t>
            </w:r>
          </w:p>
        </w:tc>
        <w:tc>
          <w:tcPr>
            <w:tcW w:w="0" w:type="auto"/>
            <w:noWrap/>
            <w:vAlign w:val="center"/>
            <w:hideMark/>
          </w:tcPr>
          <w:p w14:paraId="1A0E95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1.079</w:t>
            </w:r>
          </w:p>
        </w:tc>
      </w:tr>
      <w:tr w:rsidR="00704143" w:rsidRPr="008444C3" w14:paraId="546D6B4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C00DD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83A95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7A8DF9C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3B4039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0.435</w:t>
            </w:r>
          </w:p>
        </w:tc>
        <w:tc>
          <w:tcPr>
            <w:tcW w:w="0" w:type="auto"/>
            <w:noWrap/>
            <w:vAlign w:val="center"/>
            <w:hideMark/>
          </w:tcPr>
          <w:p w14:paraId="1BFB5A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0.042</w:t>
            </w:r>
          </w:p>
        </w:tc>
        <w:tc>
          <w:tcPr>
            <w:tcW w:w="0" w:type="auto"/>
            <w:noWrap/>
            <w:vAlign w:val="center"/>
            <w:hideMark/>
          </w:tcPr>
          <w:p w14:paraId="14BA91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4.541</w:t>
            </w:r>
          </w:p>
        </w:tc>
      </w:tr>
      <w:tr w:rsidR="00704143" w:rsidRPr="008444C3" w14:paraId="55FCF7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4B8E24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3CD77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C766A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5E4FF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1.361</w:t>
            </w:r>
          </w:p>
        </w:tc>
        <w:tc>
          <w:tcPr>
            <w:tcW w:w="0" w:type="auto"/>
            <w:noWrap/>
            <w:vAlign w:val="center"/>
            <w:hideMark/>
          </w:tcPr>
          <w:p w14:paraId="5D304B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0.434</w:t>
            </w:r>
          </w:p>
        </w:tc>
        <w:tc>
          <w:tcPr>
            <w:tcW w:w="0" w:type="auto"/>
            <w:noWrap/>
            <w:vAlign w:val="center"/>
            <w:hideMark/>
          </w:tcPr>
          <w:p w14:paraId="20C8E4C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4.270</w:t>
            </w:r>
          </w:p>
        </w:tc>
      </w:tr>
      <w:tr w:rsidR="00704143" w:rsidRPr="008444C3" w14:paraId="4CE75B0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BCB54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682DA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55036B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F3D4C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0.915</w:t>
            </w:r>
          </w:p>
        </w:tc>
        <w:tc>
          <w:tcPr>
            <w:tcW w:w="0" w:type="auto"/>
            <w:noWrap/>
            <w:vAlign w:val="center"/>
            <w:hideMark/>
          </w:tcPr>
          <w:p w14:paraId="6DA325A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0.658</w:t>
            </w:r>
          </w:p>
        </w:tc>
        <w:tc>
          <w:tcPr>
            <w:tcW w:w="0" w:type="auto"/>
            <w:noWrap/>
            <w:vAlign w:val="center"/>
            <w:hideMark/>
          </w:tcPr>
          <w:p w14:paraId="26E8D2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1.272</w:t>
            </w:r>
          </w:p>
        </w:tc>
      </w:tr>
      <w:tr w:rsidR="00704143" w:rsidRPr="008444C3" w14:paraId="1A3CCBD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29B815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2BCEA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2480D82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DF24C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1.093</w:t>
            </w:r>
          </w:p>
        </w:tc>
        <w:tc>
          <w:tcPr>
            <w:tcW w:w="0" w:type="auto"/>
            <w:noWrap/>
            <w:vAlign w:val="center"/>
            <w:hideMark/>
          </w:tcPr>
          <w:p w14:paraId="536B02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0.836</w:t>
            </w:r>
          </w:p>
        </w:tc>
        <w:tc>
          <w:tcPr>
            <w:tcW w:w="0" w:type="auto"/>
            <w:noWrap/>
            <w:vAlign w:val="center"/>
            <w:hideMark/>
          </w:tcPr>
          <w:p w14:paraId="4B3DBB0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1.350</w:t>
            </w:r>
          </w:p>
        </w:tc>
      </w:tr>
      <w:tr w:rsidR="00704143" w:rsidRPr="008444C3" w14:paraId="6D00233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965D2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250E8B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4FC2C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94E19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1.244</w:t>
            </w:r>
          </w:p>
        </w:tc>
        <w:tc>
          <w:tcPr>
            <w:tcW w:w="0" w:type="auto"/>
            <w:noWrap/>
            <w:vAlign w:val="center"/>
            <w:hideMark/>
          </w:tcPr>
          <w:p w14:paraId="5442479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0.550</w:t>
            </w:r>
          </w:p>
        </w:tc>
        <w:tc>
          <w:tcPr>
            <w:tcW w:w="0" w:type="auto"/>
            <w:noWrap/>
            <w:vAlign w:val="center"/>
            <w:hideMark/>
          </w:tcPr>
          <w:p w14:paraId="0DC22B3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2.815</w:t>
            </w:r>
          </w:p>
        </w:tc>
      </w:tr>
      <w:tr w:rsidR="00704143" w:rsidRPr="008444C3" w14:paraId="6FC9481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953A6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93045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2BD9AE4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8FEB9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0.919</w:t>
            </w:r>
          </w:p>
        </w:tc>
        <w:tc>
          <w:tcPr>
            <w:tcW w:w="0" w:type="auto"/>
            <w:noWrap/>
            <w:vAlign w:val="center"/>
            <w:hideMark/>
          </w:tcPr>
          <w:p w14:paraId="3F148F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0.320</w:t>
            </w:r>
          </w:p>
        </w:tc>
        <w:tc>
          <w:tcPr>
            <w:tcW w:w="0" w:type="auto"/>
            <w:noWrap/>
            <w:vAlign w:val="center"/>
            <w:hideMark/>
          </w:tcPr>
          <w:p w14:paraId="12DAD2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2.637</w:t>
            </w:r>
          </w:p>
        </w:tc>
      </w:tr>
      <w:tr w:rsidR="00704143" w:rsidRPr="008444C3" w14:paraId="13490EA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E090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D1EC8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41078EB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9FBDC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1.034</w:t>
            </w:r>
          </w:p>
        </w:tc>
        <w:tc>
          <w:tcPr>
            <w:tcW w:w="0" w:type="auto"/>
            <w:noWrap/>
            <w:vAlign w:val="center"/>
            <w:hideMark/>
          </w:tcPr>
          <w:p w14:paraId="2E49CD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0.680</w:t>
            </w:r>
          </w:p>
        </w:tc>
        <w:tc>
          <w:tcPr>
            <w:tcW w:w="0" w:type="auto"/>
            <w:noWrap/>
            <w:vAlign w:val="center"/>
            <w:hideMark/>
          </w:tcPr>
          <w:p w14:paraId="6050B5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1.574</w:t>
            </w:r>
          </w:p>
        </w:tc>
      </w:tr>
      <w:tr w:rsidR="00704143" w:rsidRPr="008444C3" w14:paraId="11943E3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4C45D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2C47F8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60263C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5F172E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0.967</w:t>
            </w:r>
          </w:p>
        </w:tc>
        <w:tc>
          <w:tcPr>
            <w:tcW w:w="0" w:type="auto"/>
            <w:noWrap/>
            <w:vAlign w:val="center"/>
            <w:hideMark/>
          </w:tcPr>
          <w:p w14:paraId="0AD14C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0.613</w:t>
            </w:r>
          </w:p>
        </w:tc>
        <w:tc>
          <w:tcPr>
            <w:tcW w:w="0" w:type="auto"/>
            <w:noWrap/>
            <w:vAlign w:val="center"/>
            <w:hideMark/>
          </w:tcPr>
          <w:p w14:paraId="1A6AE30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1.321</w:t>
            </w:r>
          </w:p>
        </w:tc>
      </w:tr>
      <w:tr w:rsidR="00704143" w:rsidRPr="008444C3" w14:paraId="0417CBA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F23801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FF526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4ACB4A3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3EBE01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0.950</w:t>
            </w:r>
          </w:p>
        </w:tc>
        <w:tc>
          <w:tcPr>
            <w:tcW w:w="0" w:type="auto"/>
            <w:noWrap/>
            <w:vAlign w:val="center"/>
            <w:hideMark/>
          </w:tcPr>
          <w:p w14:paraId="3B0011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0.504</w:t>
            </w:r>
          </w:p>
        </w:tc>
        <w:tc>
          <w:tcPr>
            <w:tcW w:w="0" w:type="auto"/>
            <w:noWrap/>
            <w:vAlign w:val="center"/>
            <w:hideMark/>
          </w:tcPr>
          <w:p w14:paraId="0CADD6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1.793</w:t>
            </w:r>
          </w:p>
        </w:tc>
      </w:tr>
      <w:tr w:rsidR="00704143" w:rsidRPr="008444C3" w14:paraId="10DEB9D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FED6FF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2ECE81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05917F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9DF7D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0.909</w:t>
            </w:r>
          </w:p>
        </w:tc>
        <w:tc>
          <w:tcPr>
            <w:tcW w:w="0" w:type="auto"/>
            <w:noWrap/>
            <w:vAlign w:val="center"/>
            <w:hideMark/>
          </w:tcPr>
          <w:p w14:paraId="4DD72A3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0.307</w:t>
            </w:r>
          </w:p>
        </w:tc>
        <w:tc>
          <w:tcPr>
            <w:tcW w:w="0" w:type="auto"/>
            <w:noWrap/>
            <w:vAlign w:val="center"/>
            <w:hideMark/>
          </w:tcPr>
          <w:p w14:paraId="527C97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2.696</w:t>
            </w:r>
          </w:p>
        </w:tc>
      </w:tr>
      <w:tr w:rsidR="00704143" w:rsidRPr="008444C3" w14:paraId="1E37BAF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B8C68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49249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5B2039E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E5A092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1.065</w:t>
            </w:r>
          </w:p>
        </w:tc>
        <w:tc>
          <w:tcPr>
            <w:tcW w:w="0" w:type="auto"/>
            <w:noWrap/>
            <w:vAlign w:val="center"/>
            <w:hideMark/>
          </w:tcPr>
          <w:p w14:paraId="5F1E7D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0.521</w:t>
            </w:r>
          </w:p>
        </w:tc>
        <w:tc>
          <w:tcPr>
            <w:tcW w:w="0" w:type="auto"/>
            <w:noWrap/>
            <w:vAlign w:val="center"/>
            <w:hideMark/>
          </w:tcPr>
          <w:p w14:paraId="2FC4713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2.174</w:t>
            </w:r>
          </w:p>
        </w:tc>
      </w:tr>
      <w:tr w:rsidR="00704143" w:rsidRPr="008444C3" w14:paraId="68AEE7F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0BB4B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B2008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46E9553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0761F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0.939</w:t>
            </w:r>
          </w:p>
        </w:tc>
        <w:tc>
          <w:tcPr>
            <w:tcW w:w="0" w:type="auto"/>
            <w:noWrap/>
            <w:vAlign w:val="center"/>
            <w:hideMark/>
          </w:tcPr>
          <w:p w14:paraId="4EAFD8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0.395</w:t>
            </w:r>
          </w:p>
        </w:tc>
        <w:tc>
          <w:tcPr>
            <w:tcW w:w="0" w:type="auto"/>
            <w:noWrap/>
            <w:vAlign w:val="center"/>
            <w:hideMark/>
          </w:tcPr>
          <w:p w14:paraId="4B1110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1.483</w:t>
            </w:r>
          </w:p>
        </w:tc>
      </w:tr>
      <w:tr w:rsidR="00704143" w:rsidRPr="008444C3" w14:paraId="446C869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055FB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E36EFA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1C94247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A47EA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0.968</w:t>
            </w:r>
          </w:p>
        </w:tc>
        <w:tc>
          <w:tcPr>
            <w:tcW w:w="0" w:type="auto"/>
            <w:noWrap/>
            <w:vAlign w:val="center"/>
            <w:hideMark/>
          </w:tcPr>
          <w:p w14:paraId="340C96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0.666</w:t>
            </w:r>
          </w:p>
        </w:tc>
        <w:tc>
          <w:tcPr>
            <w:tcW w:w="0" w:type="auto"/>
            <w:noWrap/>
            <w:vAlign w:val="center"/>
            <w:hideMark/>
          </w:tcPr>
          <w:p w14:paraId="61F30D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1.406</w:t>
            </w:r>
          </w:p>
        </w:tc>
      </w:tr>
      <w:tr w:rsidR="00704143" w:rsidRPr="008444C3" w14:paraId="56EAD9C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7332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8646F4C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700EB5E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F659CC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3.333</w:t>
            </w:r>
          </w:p>
        </w:tc>
        <w:tc>
          <w:tcPr>
            <w:tcW w:w="0" w:type="auto"/>
            <w:noWrap/>
            <w:vAlign w:val="center"/>
            <w:hideMark/>
          </w:tcPr>
          <w:p w14:paraId="783CAF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0.319</w:t>
            </w:r>
          </w:p>
        </w:tc>
        <w:tc>
          <w:tcPr>
            <w:tcW w:w="0" w:type="auto"/>
            <w:noWrap/>
            <w:vAlign w:val="center"/>
            <w:hideMark/>
          </w:tcPr>
          <w:p w14:paraId="4B2B4B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34.830</w:t>
            </w:r>
          </w:p>
        </w:tc>
      </w:tr>
      <w:tr w:rsidR="00704143" w:rsidRPr="008444C3" w14:paraId="2B210B4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AB2BAD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5B7498A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638CEE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0B112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0.825</w:t>
            </w:r>
          </w:p>
        </w:tc>
        <w:tc>
          <w:tcPr>
            <w:tcW w:w="0" w:type="auto"/>
            <w:noWrap/>
            <w:vAlign w:val="center"/>
            <w:hideMark/>
          </w:tcPr>
          <w:p w14:paraId="1415DF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0.588</w:t>
            </w:r>
          </w:p>
        </w:tc>
        <w:tc>
          <w:tcPr>
            <w:tcW w:w="0" w:type="auto"/>
            <w:noWrap/>
            <w:vAlign w:val="center"/>
            <w:hideMark/>
          </w:tcPr>
          <w:p w14:paraId="2629C2C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1.158</w:t>
            </w:r>
          </w:p>
        </w:tc>
      </w:tr>
      <w:tr w:rsidR="00704143" w:rsidRPr="008444C3" w14:paraId="145ADB7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BA803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6D61E5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3F55DC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C0544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1.212</w:t>
            </w:r>
          </w:p>
        </w:tc>
        <w:tc>
          <w:tcPr>
            <w:tcW w:w="0" w:type="auto"/>
            <w:noWrap/>
            <w:vAlign w:val="center"/>
            <w:hideMark/>
          </w:tcPr>
          <w:p w14:paraId="51219EA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0.975</w:t>
            </w:r>
          </w:p>
        </w:tc>
        <w:tc>
          <w:tcPr>
            <w:tcW w:w="0" w:type="auto"/>
            <w:noWrap/>
            <w:vAlign w:val="center"/>
            <w:hideMark/>
          </w:tcPr>
          <w:p w14:paraId="11D0DA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1.449</w:t>
            </w:r>
          </w:p>
        </w:tc>
      </w:tr>
      <w:tr w:rsidR="00704143" w:rsidRPr="008444C3" w14:paraId="1A087E4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CA2D1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NRAS Q61 (0/1)</w:t>
            </w:r>
          </w:p>
        </w:tc>
        <w:tc>
          <w:tcPr>
            <w:tcW w:w="0" w:type="auto"/>
            <w:noWrap/>
            <w:hideMark/>
          </w:tcPr>
          <w:p w14:paraId="0D38EC9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5BD9B6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A41BF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2.750</w:t>
            </w:r>
          </w:p>
        </w:tc>
        <w:tc>
          <w:tcPr>
            <w:tcW w:w="0" w:type="auto"/>
            <w:noWrap/>
            <w:vAlign w:val="center"/>
            <w:hideMark/>
          </w:tcPr>
          <w:p w14:paraId="575A65E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0.353</w:t>
            </w:r>
          </w:p>
        </w:tc>
        <w:tc>
          <w:tcPr>
            <w:tcW w:w="0" w:type="auto"/>
            <w:noWrap/>
            <w:vAlign w:val="center"/>
            <w:hideMark/>
          </w:tcPr>
          <w:p w14:paraId="420377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21.414</w:t>
            </w:r>
          </w:p>
        </w:tc>
      </w:tr>
      <w:tr w:rsidR="00704143" w:rsidRPr="008444C3" w14:paraId="5B8D5AF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2E0B3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166077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123850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57B89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2.917</w:t>
            </w:r>
          </w:p>
        </w:tc>
        <w:tc>
          <w:tcPr>
            <w:tcW w:w="0" w:type="auto"/>
            <w:noWrap/>
            <w:vAlign w:val="center"/>
            <w:hideMark/>
          </w:tcPr>
          <w:p w14:paraId="3F45F59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0.594</w:t>
            </w:r>
          </w:p>
        </w:tc>
        <w:tc>
          <w:tcPr>
            <w:tcW w:w="0" w:type="auto"/>
            <w:noWrap/>
            <w:vAlign w:val="center"/>
            <w:hideMark/>
          </w:tcPr>
          <w:p w14:paraId="79EB865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14.327</w:t>
            </w:r>
          </w:p>
        </w:tc>
      </w:tr>
      <w:tr w:rsidR="00704143" w:rsidRPr="008444C3" w14:paraId="5DEB36A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E7D21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07432D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14D05F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8E94D8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4.800</w:t>
            </w:r>
          </w:p>
        </w:tc>
        <w:tc>
          <w:tcPr>
            <w:tcW w:w="0" w:type="auto"/>
            <w:noWrap/>
            <w:vAlign w:val="center"/>
            <w:hideMark/>
          </w:tcPr>
          <w:p w14:paraId="494F52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0.459</w:t>
            </w:r>
          </w:p>
        </w:tc>
        <w:tc>
          <w:tcPr>
            <w:tcW w:w="0" w:type="auto"/>
            <w:noWrap/>
            <w:vAlign w:val="center"/>
            <w:hideMark/>
          </w:tcPr>
          <w:p w14:paraId="031F2C1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50.155</w:t>
            </w:r>
          </w:p>
        </w:tc>
      </w:tr>
      <w:tr w:rsidR="00704143" w:rsidRPr="008444C3" w14:paraId="7AD593A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39CD6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2CE72B8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5513DD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6227D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0.589</w:t>
            </w:r>
          </w:p>
        </w:tc>
        <w:tc>
          <w:tcPr>
            <w:tcW w:w="0" w:type="auto"/>
            <w:noWrap/>
            <w:vAlign w:val="center"/>
            <w:hideMark/>
          </w:tcPr>
          <w:p w14:paraId="2439897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0.272</w:t>
            </w:r>
          </w:p>
        </w:tc>
        <w:tc>
          <w:tcPr>
            <w:tcW w:w="0" w:type="auto"/>
            <w:noWrap/>
            <w:vAlign w:val="center"/>
            <w:hideMark/>
          </w:tcPr>
          <w:p w14:paraId="4E5A57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1.278</w:t>
            </w:r>
          </w:p>
        </w:tc>
      </w:tr>
      <w:tr w:rsidR="00704143" w:rsidRPr="008444C3" w14:paraId="13D3FE4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E8E28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EB40D83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3C774D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7D7C6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1.698</w:t>
            </w:r>
          </w:p>
        </w:tc>
        <w:tc>
          <w:tcPr>
            <w:tcW w:w="0" w:type="auto"/>
            <w:noWrap/>
            <w:vAlign w:val="center"/>
            <w:hideMark/>
          </w:tcPr>
          <w:p w14:paraId="3BF86D2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1.381</w:t>
            </w:r>
          </w:p>
        </w:tc>
        <w:tc>
          <w:tcPr>
            <w:tcW w:w="0" w:type="auto"/>
            <w:noWrap/>
            <w:vAlign w:val="center"/>
            <w:hideMark/>
          </w:tcPr>
          <w:p w14:paraId="448094A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2.015</w:t>
            </w:r>
          </w:p>
        </w:tc>
      </w:tr>
      <w:tr w:rsidR="00704143" w:rsidRPr="008444C3" w14:paraId="270A641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CE85F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BF639F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301A55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D3DC70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1.719</w:t>
            </w:r>
          </w:p>
        </w:tc>
        <w:tc>
          <w:tcPr>
            <w:tcW w:w="0" w:type="auto"/>
            <w:noWrap/>
            <w:vAlign w:val="center"/>
            <w:hideMark/>
          </w:tcPr>
          <w:p w14:paraId="460993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0.721</w:t>
            </w:r>
          </w:p>
        </w:tc>
        <w:tc>
          <w:tcPr>
            <w:tcW w:w="0" w:type="auto"/>
            <w:noWrap/>
            <w:vAlign w:val="center"/>
            <w:hideMark/>
          </w:tcPr>
          <w:p w14:paraId="7859C5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4.098</w:t>
            </w:r>
          </w:p>
        </w:tc>
      </w:tr>
      <w:tr w:rsidR="00704143" w:rsidRPr="008444C3" w14:paraId="7B44ACE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4AECEA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13A9FA7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510BB2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8C5AA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1.760</w:t>
            </w:r>
          </w:p>
        </w:tc>
        <w:tc>
          <w:tcPr>
            <w:tcW w:w="0" w:type="auto"/>
            <w:noWrap/>
            <w:vAlign w:val="center"/>
            <w:hideMark/>
          </w:tcPr>
          <w:p w14:paraId="6222CE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0.934</w:t>
            </w:r>
          </w:p>
        </w:tc>
        <w:tc>
          <w:tcPr>
            <w:tcW w:w="0" w:type="auto"/>
            <w:noWrap/>
            <w:vAlign w:val="center"/>
            <w:hideMark/>
          </w:tcPr>
          <w:p w14:paraId="6C5105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3.317</w:t>
            </w:r>
          </w:p>
        </w:tc>
      </w:tr>
      <w:tr w:rsidR="00704143" w:rsidRPr="008444C3" w14:paraId="6C51630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4A98BE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7691E7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26C2BD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7F0BF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0.750</w:t>
            </w:r>
          </w:p>
        </w:tc>
        <w:tc>
          <w:tcPr>
            <w:tcW w:w="0" w:type="auto"/>
            <w:noWrap/>
            <w:vAlign w:val="center"/>
            <w:hideMark/>
          </w:tcPr>
          <w:p w14:paraId="09E5A8D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0.240</w:t>
            </w:r>
          </w:p>
        </w:tc>
        <w:tc>
          <w:tcPr>
            <w:tcW w:w="0" w:type="auto"/>
            <w:noWrap/>
            <w:vAlign w:val="center"/>
            <w:hideMark/>
          </w:tcPr>
          <w:p w14:paraId="4A8BB2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2.341</w:t>
            </w:r>
          </w:p>
        </w:tc>
      </w:tr>
      <w:tr w:rsidR="00704143" w:rsidRPr="008444C3" w14:paraId="431890E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5093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3264AA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1F0A45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80BBF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1.167</w:t>
            </w:r>
          </w:p>
        </w:tc>
        <w:tc>
          <w:tcPr>
            <w:tcW w:w="0" w:type="auto"/>
            <w:noWrap/>
            <w:vAlign w:val="center"/>
            <w:hideMark/>
          </w:tcPr>
          <w:p w14:paraId="25BAFB9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0.629</w:t>
            </w:r>
          </w:p>
        </w:tc>
        <w:tc>
          <w:tcPr>
            <w:tcW w:w="0" w:type="auto"/>
            <w:noWrap/>
            <w:vAlign w:val="center"/>
            <w:hideMark/>
          </w:tcPr>
          <w:p w14:paraId="115348B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2.163</w:t>
            </w:r>
          </w:p>
        </w:tc>
      </w:tr>
      <w:tr w:rsidR="00704143" w:rsidRPr="008444C3" w14:paraId="11207C5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07BEF9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DA46A5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790AC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4245E4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0.857</w:t>
            </w:r>
          </w:p>
        </w:tc>
        <w:tc>
          <w:tcPr>
            <w:tcW w:w="0" w:type="auto"/>
            <w:noWrap/>
            <w:vAlign w:val="center"/>
            <w:hideMark/>
          </w:tcPr>
          <w:p w14:paraId="424102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0.319</w:t>
            </w:r>
          </w:p>
        </w:tc>
        <w:tc>
          <w:tcPr>
            <w:tcW w:w="0" w:type="auto"/>
            <w:noWrap/>
            <w:vAlign w:val="center"/>
            <w:hideMark/>
          </w:tcPr>
          <w:p w14:paraId="530565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1.395</w:t>
            </w:r>
          </w:p>
        </w:tc>
      </w:tr>
      <w:tr w:rsidR="00704143" w:rsidRPr="008444C3" w14:paraId="651A8BB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64FC96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DEEA1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26C4FB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DEA56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0.875</w:t>
            </w:r>
          </w:p>
        </w:tc>
        <w:tc>
          <w:tcPr>
            <w:tcW w:w="0" w:type="auto"/>
            <w:noWrap/>
            <w:vAlign w:val="center"/>
            <w:hideMark/>
          </w:tcPr>
          <w:p w14:paraId="520BF5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0.518</w:t>
            </w:r>
          </w:p>
        </w:tc>
        <w:tc>
          <w:tcPr>
            <w:tcW w:w="0" w:type="auto"/>
            <w:noWrap/>
            <w:vAlign w:val="center"/>
            <w:hideMark/>
          </w:tcPr>
          <w:p w14:paraId="2FC9A0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1.477</w:t>
            </w:r>
          </w:p>
        </w:tc>
      </w:tr>
      <w:tr w:rsidR="00704143" w:rsidRPr="008444C3" w14:paraId="26279BF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6DF9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3F8CD0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7ADD72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C771D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0.844</w:t>
            </w:r>
          </w:p>
        </w:tc>
        <w:tc>
          <w:tcPr>
            <w:tcW w:w="0" w:type="auto"/>
            <w:noWrap/>
            <w:vAlign w:val="center"/>
            <w:hideMark/>
          </w:tcPr>
          <w:p w14:paraId="20B20CE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0.246</w:t>
            </w:r>
          </w:p>
        </w:tc>
        <w:tc>
          <w:tcPr>
            <w:tcW w:w="0" w:type="auto"/>
            <w:noWrap/>
            <w:vAlign w:val="center"/>
            <w:hideMark/>
          </w:tcPr>
          <w:p w14:paraId="69A626B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2.904</w:t>
            </w:r>
          </w:p>
        </w:tc>
      </w:tr>
      <w:tr w:rsidR="00704143" w:rsidRPr="008444C3" w14:paraId="402853A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97EF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7BEBE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BAC8B8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572C90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1.125</w:t>
            </w:r>
          </w:p>
        </w:tc>
        <w:tc>
          <w:tcPr>
            <w:tcW w:w="0" w:type="auto"/>
            <w:noWrap/>
            <w:vAlign w:val="center"/>
            <w:hideMark/>
          </w:tcPr>
          <w:p w14:paraId="0F97412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0.474</w:t>
            </w:r>
          </w:p>
        </w:tc>
        <w:tc>
          <w:tcPr>
            <w:tcW w:w="0" w:type="auto"/>
            <w:noWrap/>
            <w:vAlign w:val="center"/>
            <w:hideMark/>
          </w:tcPr>
          <w:p w14:paraId="38AC2C3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2.670</w:t>
            </w:r>
          </w:p>
        </w:tc>
      </w:tr>
      <w:tr w:rsidR="00704143" w:rsidRPr="008444C3" w14:paraId="415CFFD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1D1CA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5E22D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50ED16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28915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0.889</w:t>
            </w:r>
          </w:p>
        </w:tc>
        <w:tc>
          <w:tcPr>
            <w:tcW w:w="0" w:type="auto"/>
            <w:noWrap/>
            <w:vAlign w:val="center"/>
            <w:hideMark/>
          </w:tcPr>
          <w:p w14:paraId="501127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0.238</w:t>
            </w:r>
          </w:p>
        </w:tc>
        <w:tc>
          <w:tcPr>
            <w:tcW w:w="0" w:type="auto"/>
            <w:noWrap/>
            <w:vAlign w:val="center"/>
            <w:hideMark/>
          </w:tcPr>
          <w:p w14:paraId="3D214B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1.540</w:t>
            </w:r>
          </w:p>
        </w:tc>
      </w:tr>
      <w:tr w:rsidR="00704143" w:rsidRPr="008444C3" w14:paraId="561325B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7D0F4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62FF2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881F53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CA923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0.950</w:t>
            </w:r>
          </w:p>
        </w:tc>
        <w:tc>
          <w:tcPr>
            <w:tcW w:w="0" w:type="auto"/>
            <w:noWrap/>
            <w:vAlign w:val="center"/>
            <w:hideMark/>
          </w:tcPr>
          <w:p w14:paraId="3FD36E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0.655</w:t>
            </w:r>
          </w:p>
        </w:tc>
        <w:tc>
          <w:tcPr>
            <w:tcW w:w="0" w:type="auto"/>
            <w:noWrap/>
            <w:vAlign w:val="center"/>
            <w:hideMark/>
          </w:tcPr>
          <w:p w14:paraId="2D4F4B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1.378</w:t>
            </w:r>
          </w:p>
        </w:tc>
      </w:tr>
      <w:tr w:rsidR="00704143" w:rsidRPr="008444C3" w14:paraId="44F023C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9A92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FFCD5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619A2B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287FD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1.082</w:t>
            </w:r>
          </w:p>
        </w:tc>
        <w:tc>
          <w:tcPr>
            <w:tcW w:w="0" w:type="auto"/>
            <w:noWrap/>
            <w:vAlign w:val="center"/>
            <w:hideMark/>
          </w:tcPr>
          <w:p w14:paraId="660B6A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0.252</w:t>
            </w:r>
          </w:p>
        </w:tc>
        <w:tc>
          <w:tcPr>
            <w:tcW w:w="0" w:type="auto"/>
            <w:noWrap/>
            <w:vAlign w:val="center"/>
            <w:hideMark/>
          </w:tcPr>
          <w:p w14:paraId="5F0459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4.645</w:t>
            </w:r>
          </w:p>
        </w:tc>
      </w:tr>
      <w:tr w:rsidR="00704143" w:rsidRPr="008444C3" w14:paraId="14316C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B984C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2CBD81D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D2B971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C4FE9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0.938</w:t>
            </w:r>
          </w:p>
        </w:tc>
        <w:tc>
          <w:tcPr>
            <w:tcW w:w="0" w:type="auto"/>
            <w:noWrap/>
            <w:vAlign w:val="center"/>
            <w:hideMark/>
          </w:tcPr>
          <w:p w14:paraId="70B905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0.286</w:t>
            </w:r>
          </w:p>
        </w:tc>
        <w:tc>
          <w:tcPr>
            <w:tcW w:w="0" w:type="auto"/>
            <w:noWrap/>
            <w:vAlign w:val="center"/>
            <w:hideMark/>
          </w:tcPr>
          <w:p w14:paraId="051BBD1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3.072</w:t>
            </w:r>
          </w:p>
        </w:tc>
      </w:tr>
      <w:tr w:rsidR="00704143" w:rsidRPr="008444C3" w14:paraId="0BC4F11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711BD3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E95DB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25FF62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182BB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1.066</w:t>
            </w:r>
          </w:p>
        </w:tc>
        <w:tc>
          <w:tcPr>
            <w:tcW w:w="0" w:type="auto"/>
            <w:noWrap/>
            <w:vAlign w:val="center"/>
            <w:hideMark/>
          </w:tcPr>
          <w:p w14:paraId="1F72EB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0.414</w:t>
            </w:r>
          </w:p>
        </w:tc>
        <w:tc>
          <w:tcPr>
            <w:tcW w:w="0" w:type="auto"/>
            <w:noWrap/>
            <w:vAlign w:val="center"/>
            <w:hideMark/>
          </w:tcPr>
          <w:p w14:paraId="16BA7FC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1.718</w:t>
            </w:r>
          </w:p>
        </w:tc>
      </w:tr>
      <w:tr w:rsidR="00704143" w:rsidRPr="008444C3" w14:paraId="62BDA75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D6142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73EA90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9E7C31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B35319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1.015</w:t>
            </w:r>
          </w:p>
        </w:tc>
        <w:tc>
          <w:tcPr>
            <w:tcW w:w="0" w:type="auto"/>
            <w:noWrap/>
            <w:vAlign w:val="center"/>
            <w:hideMark/>
          </w:tcPr>
          <w:p w14:paraId="52BD14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0.775</w:t>
            </w:r>
          </w:p>
        </w:tc>
        <w:tc>
          <w:tcPr>
            <w:tcW w:w="0" w:type="auto"/>
            <w:noWrap/>
            <w:vAlign w:val="center"/>
            <w:hideMark/>
          </w:tcPr>
          <w:p w14:paraId="3AB8E88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1.329</w:t>
            </w:r>
          </w:p>
        </w:tc>
      </w:tr>
      <w:tr w:rsidR="00704143" w:rsidRPr="008444C3" w14:paraId="78FFF79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0CA5B3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E1A7B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290605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7104DF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1.167</w:t>
            </w:r>
          </w:p>
        </w:tc>
        <w:tc>
          <w:tcPr>
            <w:tcW w:w="0" w:type="auto"/>
            <w:noWrap/>
            <w:vAlign w:val="center"/>
            <w:hideMark/>
          </w:tcPr>
          <w:p w14:paraId="778CB3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0.379</w:t>
            </w:r>
          </w:p>
        </w:tc>
        <w:tc>
          <w:tcPr>
            <w:tcW w:w="0" w:type="auto"/>
            <w:noWrap/>
            <w:vAlign w:val="center"/>
            <w:hideMark/>
          </w:tcPr>
          <w:p w14:paraId="6BC4D3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3.587</w:t>
            </w:r>
          </w:p>
        </w:tc>
      </w:tr>
      <w:tr w:rsidR="00704143" w:rsidRPr="008444C3" w14:paraId="4387C85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ECA01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6AA19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769E1B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A95B4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0.933</w:t>
            </w:r>
          </w:p>
        </w:tc>
        <w:tc>
          <w:tcPr>
            <w:tcW w:w="0" w:type="auto"/>
            <w:noWrap/>
            <w:vAlign w:val="center"/>
            <w:hideMark/>
          </w:tcPr>
          <w:p w14:paraId="4C4D4A3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0.567</w:t>
            </w:r>
          </w:p>
        </w:tc>
        <w:tc>
          <w:tcPr>
            <w:tcW w:w="0" w:type="auto"/>
            <w:noWrap/>
            <w:vAlign w:val="center"/>
            <w:hideMark/>
          </w:tcPr>
          <w:p w14:paraId="4C2506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1.538</w:t>
            </w:r>
          </w:p>
        </w:tc>
      </w:tr>
      <w:tr w:rsidR="00704143" w:rsidRPr="008444C3" w14:paraId="7398283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B1D1F9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753003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063AFAB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FB131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1.072</w:t>
            </w:r>
          </w:p>
        </w:tc>
        <w:tc>
          <w:tcPr>
            <w:tcW w:w="0" w:type="auto"/>
            <w:noWrap/>
            <w:vAlign w:val="center"/>
            <w:hideMark/>
          </w:tcPr>
          <w:p w14:paraId="6BB368C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0.706</w:t>
            </w:r>
          </w:p>
        </w:tc>
        <w:tc>
          <w:tcPr>
            <w:tcW w:w="0" w:type="auto"/>
            <w:noWrap/>
            <w:vAlign w:val="center"/>
            <w:hideMark/>
          </w:tcPr>
          <w:p w14:paraId="5CC7AF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1.438</w:t>
            </w:r>
          </w:p>
        </w:tc>
      </w:tr>
      <w:tr w:rsidR="00704143" w:rsidRPr="008444C3" w14:paraId="691909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F4AA7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E005A1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4E8CCB2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A5B0D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1.089</w:t>
            </w:r>
          </w:p>
        </w:tc>
        <w:tc>
          <w:tcPr>
            <w:tcW w:w="0" w:type="auto"/>
            <w:noWrap/>
            <w:vAlign w:val="center"/>
            <w:hideMark/>
          </w:tcPr>
          <w:p w14:paraId="62315C9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0.583</w:t>
            </w:r>
          </w:p>
        </w:tc>
        <w:tc>
          <w:tcPr>
            <w:tcW w:w="0" w:type="auto"/>
            <w:noWrap/>
            <w:vAlign w:val="center"/>
            <w:hideMark/>
          </w:tcPr>
          <w:p w14:paraId="1AB9E8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2.034</w:t>
            </w:r>
          </w:p>
        </w:tc>
      </w:tr>
      <w:tr w:rsidR="00704143" w:rsidRPr="008444C3" w14:paraId="1ACE848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084060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3E751F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C3F74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97391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0.458</w:t>
            </w:r>
          </w:p>
        </w:tc>
        <w:tc>
          <w:tcPr>
            <w:tcW w:w="0" w:type="auto"/>
            <w:noWrap/>
            <w:vAlign w:val="center"/>
            <w:hideMark/>
          </w:tcPr>
          <w:p w14:paraId="118EFF8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0.106</w:t>
            </w:r>
          </w:p>
        </w:tc>
        <w:tc>
          <w:tcPr>
            <w:tcW w:w="0" w:type="auto"/>
            <w:noWrap/>
            <w:vAlign w:val="center"/>
            <w:hideMark/>
          </w:tcPr>
          <w:p w14:paraId="35EE876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1.985</w:t>
            </w:r>
          </w:p>
        </w:tc>
      </w:tr>
      <w:tr w:rsidR="00704143" w:rsidRPr="008444C3" w14:paraId="6500947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FBF8C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727C34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21FDB87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D9ADB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1.867</w:t>
            </w:r>
          </w:p>
        </w:tc>
        <w:tc>
          <w:tcPr>
            <w:tcW w:w="0" w:type="auto"/>
            <w:noWrap/>
            <w:vAlign w:val="center"/>
            <w:hideMark/>
          </w:tcPr>
          <w:p w14:paraId="58F27CD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0.560</w:t>
            </w:r>
          </w:p>
        </w:tc>
        <w:tc>
          <w:tcPr>
            <w:tcW w:w="0" w:type="auto"/>
            <w:noWrap/>
            <w:vAlign w:val="center"/>
            <w:hideMark/>
          </w:tcPr>
          <w:p w14:paraId="69AB203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6.223</w:t>
            </w:r>
          </w:p>
        </w:tc>
      </w:tr>
      <w:tr w:rsidR="00704143" w:rsidRPr="008444C3" w14:paraId="16F85A2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24D28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50812C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61C487D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B9C74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0.536</w:t>
            </w:r>
          </w:p>
        </w:tc>
        <w:tc>
          <w:tcPr>
            <w:tcW w:w="0" w:type="auto"/>
            <w:noWrap/>
            <w:vAlign w:val="center"/>
            <w:hideMark/>
          </w:tcPr>
          <w:p w14:paraId="4C3B09E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-0.771</w:t>
            </w:r>
          </w:p>
        </w:tc>
        <w:tc>
          <w:tcPr>
            <w:tcW w:w="0" w:type="auto"/>
            <w:noWrap/>
            <w:vAlign w:val="center"/>
            <w:hideMark/>
          </w:tcPr>
          <w:p w14:paraId="0FF722A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1.843</w:t>
            </w:r>
          </w:p>
        </w:tc>
      </w:tr>
      <w:tr w:rsidR="00704143" w:rsidRPr="008444C3" w14:paraId="5B1BB44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0A8221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D310A4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D64F1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48092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0.856</w:t>
            </w:r>
          </w:p>
        </w:tc>
        <w:tc>
          <w:tcPr>
            <w:tcW w:w="0" w:type="auto"/>
            <w:noWrap/>
            <w:vAlign w:val="center"/>
            <w:hideMark/>
          </w:tcPr>
          <w:p w14:paraId="3370197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0.648</w:t>
            </w:r>
          </w:p>
        </w:tc>
        <w:tc>
          <w:tcPr>
            <w:tcW w:w="0" w:type="auto"/>
            <w:noWrap/>
            <w:vAlign w:val="center"/>
            <w:hideMark/>
          </w:tcPr>
          <w:p w14:paraId="6E8E10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1.129</w:t>
            </w:r>
          </w:p>
        </w:tc>
      </w:tr>
      <w:tr w:rsidR="00704143" w:rsidRPr="008444C3" w14:paraId="73315D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0E0B1A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70B6E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C9B8F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6DEE6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1.450</w:t>
            </w:r>
          </w:p>
        </w:tc>
        <w:tc>
          <w:tcPr>
            <w:tcW w:w="0" w:type="auto"/>
            <w:noWrap/>
            <w:vAlign w:val="center"/>
            <w:hideMark/>
          </w:tcPr>
          <w:p w14:paraId="50431A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0.086</w:t>
            </w:r>
          </w:p>
        </w:tc>
        <w:tc>
          <w:tcPr>
            <w:tcW w:w="0" w:type="auto"/>
            <w:noWrap/>
            <w:vAlign w:val="center"/>
            <w:hideMark/>
          </w:tcPr>
          <w:p w14:paraId="3954544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24.565</w:t>
            </w:r>
          </w:p>
        </w:tc>
      </w:tr>
      <w:tr w:rsidR="00704143" w:rsidRPr="008444C3" w14:paraId="7F8FBE1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7E9D03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FE63A1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E4EF8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6A0C5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0.700</w:t>
            </w:r>
          </w:p>
        </w:tc>
        <w:tc>
          <w:tcPr>
            <w:tcW w:w="0" w:type="auto"/>
            <w:noWrap/>
            <w:vAlign w:val="center"/>
            <w:hideMark/>
          </w:tcPr>
          <w:p w14:paraId="40C4DE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0.046</w:t>
            </w:r>
          </w:p>
        </w:tc>
        <w:tc>
          <w:tcPr>
            <w:tcW w:w="0" w:type="auto"/>
            <w:noWrap/>
            <w:vAlign w:val="center"/>
            <w:hideMark/>
          </w:tcPr>
          <w:p w14:paraId="5B91B31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10.575</w:t>
            </w:r>
          </w:p>
        </w:tc>
      </w:tr>
      <w:tr w:rsidR="00704143" w:rsidRPr="008444C3" w14:paraId="7999398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87C38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084A6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5BFC781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F97303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1.429</w:t>
            </w:r>
          </w:p>
        </w:tc>
        <w:tc>
          <w:tcPr>
            <w:tcW w:w="0" w:type="auto"/>
            <w:noWrap/>
            <w:vAlign w:val="center"/>
            <w:hideMark/>
          </w:tcPr>
          <w:p w14:paraId="66219A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0.775</w:t>
            </w:r>
          </w:p>
        </w:tc>
        <w:tc>
          <w:tcPr>
            <w:tcW w:w="0" w:type="auto"/>
            <w:noWrap/>
            <w:vAlign w:val="center"/>
            <w:hideMark/>
          </w:tcPr>
          <w:p w14:paraId="323014C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2.083</w:t>
            </w:r>
          </w:p>
        </w:tc>
      </w:tr>
      <w:tr w:rsidR="00704143" w:rsidRPr="008444C3" w14:paraId="13DE3B3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640F5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050B2A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185ADD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1033C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1.015</w:t>
            </w:r>
          </w:p>
        </w:tc>
        <w:tc>
          <w:tcPr>
            <w:tcW w:w="0" w:type="auto"/>
            <w:noWrap/>
            <w:vAlign w:val="center"/>
            <w:hideMark/>
          </w:tcPr>
          <w:p w14:paraId="2425A1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0.903</w:t>
            </w:r>
          </w:p>
        </w:tc>
        <w:tc>
          <w:tcPr>
            <w:tcW w:w="0" w:type="auto"/>
            <w:noWrap/>
            <w:vAlign w:val="center"/>
            <w:hideMark/>
          </w:tcPr>
          <w:p w14:paraId="52B8BA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1.140</w:t>
            </w:r>
          </w:p>
        </w:tc>
      </w:tr>
      <w:tr w:rsidR="00704143" w:rsidRPr="008444C3" w14:paraId="657B4D1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937C6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81990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7B757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F9EE6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0.567</w:t>
            </w:r>
          </w:p>
        </w:tc>
        <w:tc>
          <w:tcPr>
            <w:tcW w:w="0" w:type="auto"/>
            <w:noWrap/>
            <w:vAlign w:val="center"/>
            <w:hideMark/>
          </w:tcPr>
          <w:p w14:paraId="5DF899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0.171</w:t>
            </w:r>
          </w:p>
        </w:tc>
        <w:tc>
          <w:tcPr>
            <w:tcW w:w="0" w:type="auto"/>
            <w:noWrap/>
            <w:vAlign w:val="center"/>
            <w:hideMark/>
          </w:tcPr>
          <w:p w14:paraId="252DB4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1.883</w:t>
            </w:r>
          </w:p>
        </w:tc>
      </w:tr>
      <w:tr w:rsidR="00704143" w:rsidRPr="008444C3" w14:paraId="2B8E991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4844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D7B3BC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BB117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3E39F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1.448</w:t>
            </w:r>
          </w:p>
        </w:tc>
        <w:tc>
          <w:tcPr>
            <w:tcW w:w="0" w:type="auto"/>
            <w:noWrap/>
            <w:vAlign w:val="center"/>
            <w:hideMark/>
          </w:tcPr>
          <w:p w14:paraId="3E5B83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0.649</w:t>
            </w:r>
          </w:p>
        </w:tc>
        <w:tc>
          <w:tcPr>
            <w:tcW w:w="0" w:type="auto"/>
            <w:noWrap/>
            <w:vAlign w:val="center"/>
            <w:hideMark/>
          </w:tcPr>
          <w:p w14:paraId="57D899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3.233</w:t>
            </w:r>
          </w:p>
        </w:tc>
      </w:tr>
      <w:tr w:rsidR="00704143" w:rsidRPr="008444C3" w14:paraId="305B775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894C2E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E05074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1F625C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B1554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0.691</w:t>
            </w:r>
          </w:p>
        </w:tc>
        <w:tc>
          <w:tcPr>
            <w:tcW w:w="0" w:type="auto"/>
            <w:noWrap/>
            <w:vAlign w:val="center"/>
            <w:hideMark/>
          </w:tcPr>
          <w:p w14:paraId="1C5039F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-0.108</w:t>
            </w:r>
          </w:p>
        </w:tc>
        <w:tc>
          <w:tcPr>
            <w:tcW w:w="0" w:type="auto"/>
            <w:noWrap/>
            <w:vAlign w:val="center"/>
            <w:hideMark/>
          </w:tcPr>
          <w:p w14:paraId="4CCB5A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1.490</w:t>
            </w:r>
          </w:p>
        </w:tc>
      </w:tr>
      <w:tr w:rsidR="00704143" w:rsidRPr="008444C3" w14:paraId="19B96E4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FFEA0E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NRAS Q61 (0/1)</w:t>
            </w:r>
          </w:p>
        </w:tc>
        <w:tc>
          <w:tcPr>
            <w:tcW w:w="0" w:type="auto"/>
            <w:noWrap/>
            <w:hideMark/>
          </w:tcPr>
          <w:p w14:paraId="266F4BE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16C0C2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BE054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0.821</w:t>
            </w:r>
          </w:p>
        </w:tc>
        <w:tc>
          <w:tcPr>
            <w:tcW w:w="0" w:type="auto"/>
            <w:noWrap/>
            <w:vAlign w:val="center"/>
            <w:hideMark/>
          </w:tcPr>
          <w:p w14:paraId="6823B53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0.546</w:t>
            </w:r>
          </w:p>
        </w:tc>
        <w:tc>
          <w:tcPr>
            <w:tcW w:w="0" w:type="auto"/>
            <w:noWrap/>
            <w:vAlign w:val="center"/>
            <w:hideMark/>
          </w:tcPr>
          <w:p w14:paraId="3CEAE0A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1.234</w:t>
            </w:r>
          </w:p>
        </w:tc>
      </w:tr>
      <w:tr w:rsidR="00704143" w:rsidRPr="008444C3" w14:paraId="5A772DF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9C8DD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29F4E82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37A7A0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CA84D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0.370</w:t>
            </w:r>
          </w:p>
        </w:tc>
        <w:tc>
          <w:tcPr>
            <w:tcW w:w="0" w:type="auto"/>
            <w:noWrap/>
            <w:vAlign w:val="center"/>
            <w:hideMark/>
          </w:tcPr>
          <w:p w14:paraId="5FA9D53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0.087</w:t>
            </w:r>
          </w:p>
        </w:tc>
        <w:tc>
          <w:tcPr>
            <w:tcW w:w="0" w:type="auto"/>
            <w:noWrap/>
            <w:vAlign w:val="center"/>
            <w:hideMark/>
          </w:tcPr>
          <w:p w14:paraId="1164936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1.585</w:t>
            </w:r>
          </w:p>
        </w:tc>
      </w:tr>
      <w:tr w:rsidR="00704143" w:rsidRPr="008444C3" w14:paraId="07F6A7C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92AE6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6DDB5AD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13386C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69EC3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2.172</w:t>
            </w:r>
          </w:p>
        </w:tc>
        <w:tc>
          <w:tcPr>
            <w:tcW w:w="0" w:type="auto"/>
            <w:noWrap/>
            <w:vAlign w:val="center"/>
            <w:hideMark/>
          </w:tcPr>
          <w:p w14:paraId="43D0FB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0.668</w:t>
            </w:r>
          </w:p>
        </w:tc>
        <w:tc>
          <w:tcPr>
            <w:tcW w:w="0" w:type="auto"/>
            <w:noWrap/>
            <w:vAlign w:val="center"/>
            <w:hideMark/>
          </w:tcPr>
          <w:p w14:paraId="4353FB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7.068</w:t>
            </w:r>
          </w:p>
        </w:tc>
      </w:tr>
      <w:tr w:rsidR="00704143" w:rsidRPr="008444C3" w14:paraId="55D02F2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C8E22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13DCD9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1A805E6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9B19D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0.460</w:t>
            </w:r>
          </w:p>
        </w:tc>
        <w:tc>
          <w:tcPr>
            <w:tcW w:w="0" w:type="auto"/>
            <w:noWrap/>
            <w:vAlign w:val="center"/>
            <w:hideMark/>
          </w:tcPr>
          <w:p w14:paraId="3DE4136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-1.044</w:t>
            </w:r>
          </w:p>
        </w:tc>
        <w:tc>
          <w:tcPr>
            <w:tcW w:w="0" w:type="auto"/>
            <w:noWrap/>
            <w:vAlign w:val="center"/>
            <w:hideMark/>
          </w:tcPr>
          <w:p w14:paraId="71C962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1.964</w:t>
            </w:r>
          </w:p>
        </w:tc>
      </w:tr>
      <w:tr w:rsidR="00704143" w:rsidRPr="008444C3" w14:paraId="291514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ACE3A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9A534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11D87E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97342B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0.805</w:t>
            </w:r>
          </w:p>
        </w:tc>
        <w:tc>
          <w:tcPr>
            <w:tcW w:w="0" w:type="auto"/>
            <w:noWrap/>
            <w:vAlign w:val="center"/>
            <w:hideMark/>
          </w:tcPr>
          <w:p w14:paraId="15D35D6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0.596</w:t>
            </w:r>
          </w:p>
        </w:tc>
        <w:tc>
          <w:tcPr>
            <w:tcW w:w="0" w:type="auto"/>
            <w:noWrap/>
            <w:vAlign w:val="center"/>
            <w:hideMark/>
          </w:tcPr>
          <w:p w14:paraId="68B2A9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1.086</w:t>
            </w:r>
          </w:p>
        </w:tc>
      </w:tr>
      <w:tr w:rsidR="00704143" w:rsidRPr="008444C3" w14:paraId="4EE3BF1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8CD1B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FB33A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9E420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FC42C2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0.912</w:t>
            </w:r>
          </w:p>
        </w:tc>
        <w:tc>
          <w:tcPr>
            <w:tcW w:w="0" w:type="auto"/>
            <w:noWrap/>
            <w:vAlign w:val="center"/>
            <w:hideMark/>
          </w:tcPr>
          <w:p w14:paraId="63DFD85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0.139</w:t>
            </w:r>
          </w:p>
        </w:tc>
        <w:tc>
          <w:tcPr>
            <w:tcW w:w="0" w:type="auto"/>
            <w:noWrap/>
            <w:vAlign w:val="center"/>
            <w:hideMark/>
          </w:tcPr>
          <w:p w14:paraId="1D7C91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6.005</w:t>
            </w:r>
          </w:p>
        </w:tc>
      </w:tr>
      <w:tr w:rsidR="00704143" w:rsidRPr="008444C3" w14:paraId="5BA708B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25B9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4C392B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484D3A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5C28D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1.086</w:t>
            </w:r>
          </w:p>
        </w:tc>
        <w:tc>
          <w:tcPr>
            <w:tcW w:w="0" w:type="auto"/>
            <w:noWrap/>
            <w:vAlign w:val="center"/>
            <w:hideMark/>
          </w:tcPr>
          <w:p w14:paraId="23BAD55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0.199</w:t>
            </w:r>
          </w:p>
        </w:tc>
        <w:tc>
          <w:tcPr>
            <w:tcW w:w="0" w:type="auto"/>
            <w:noWrap/>
            <w:vAlign w:val="center"/>
            <w:hideMark/>
          </w:tcPr>
          <w:p w14:paraId="519852A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5.939</w:t>
            </w:r>
          </w:p>
        </w:tc>
      </w:tr>
      <w:tr w:rsidR="00704143" w:rsidRPr="008444C3" w14:paraId="261BEB1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207061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52825D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6E36BA5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4987B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0.921</w:t>
            </w:r>
          </w:p>
        </w:tc>
        <w:tc>
          <w:tcPr>
            <w:tcW w:w="0" w:type="auto"/>
            <w:noWrap/>
            <w:vAlign w:val="center"/>
            <w:hideMark/>
          </w:tcPr>
          <w:p w14:paraId="28BA045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0.034</w:t>
            </w:r>
          </w:p>
        </w:tc>
        <w:tc>
          <w:tcPr>
            <w:tcW w:w="0" w:type="auto"/>
            <w:noWrap/>
            <w:vAlign w:val="center"/>
            <w:hideMark/>
          </w:tcPr>
          <w:p w14:paraId="0345C17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1.808</w:t>
            </w:r>
          </w:p>
        </w:tc>
      </w:tr>
      <w:tr w:rsidR="00704143" w:rsidRPr="008444C3" w14:paraId="2F2D5B5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816AA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Q61 (0/1)</w:t>
            </w:r>
          </w:p>
        </w:tc>
        <w:tc>
          <w:tcPr>
            <w:tcW w:w="0" w:type="auto"/>
            <w:noWrap/>
            <w:hideMark/>
          </w:tcPr>
          <w:p w14:paraId="389E66B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2FD874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DEE6E9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0.991</w:t>
            </w:r>
          </w:p>
        </w:tc>
        <w:tc>
          <w:tcPr>
            <w:tcW w:w="0" w:type="auto"/>
            <w:noWrap/>
            <w:vAlign w:val="center"/>
            <w:hideMark/>
          </w:tcPr>
          <w:p w14:paraId="5F157B2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0.823</w:t>
            </w:r>
          </w:p>
        </w:tc>
        <w:tc>
          <w:tcPr>
            <w:tcW w:w="0" w:type="auto"/>
            <w:noWrap/>
            <w:vAlign w:val="center"/>
            <w:hideMark/>
          </w:tcPr>
          <w:p w14:paraId="56239C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1.193</w:t>
            </w:r>
          </w:p>
        </w:tc>
      </w:tr>
      <w:tr w:rsidR="00704143" w:rsidRPr="008444C3" w14:paraId="787AB58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A155B7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2062B5A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05E098C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4519F2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3.482</w:t>
            </w:r>
          </w:p>
        </w:tc>
        <w:tc>
          <w:tcPr>
            <w:tcW w:w="0" w:type="auto"/>
            <w:noWrap/>
            <w:vAlign w:val="center"/>
            <w:hideMark/>
          </w:tcPr>
          <w:p w14:paraId="1A52552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0.692</w:t>
            </w:r>
          </w:p>
        </w:tc>
        <w:tc>
          <w:tcPr>
            <w:tcW w:w="0" w:type="auto"/>
            <w:noWrap/>
            <w:vAlign w:val="center"/>
            <w:hideMark/>
          </w:tcPr>
          <w:p w14:paraId="6398D0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17.515</w:t>
            </w:r>
          </w:p>
        </w:tc>
      </w:tr>
      <w:tr w:rsidR="00704143" w:rsidRPr="008444C3" w14:paraId="3AC0AE1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69269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9EA6BC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013661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E3617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0.382</w:t>
            </w:r>
          </w:p>
        </w:tc>
        <w:tc>
          <w:tcPr>
            <w:tcW w:w="0" w:type="auto"/>
            <w:noWrap/>
            <w:vAlign w:val="center"/>
            <w:hideMark/>
          </w:tcPr>
          <w:p w14:paraId="1C3BD2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0.099</w:t>
            </w:r>
          </w:p>
        </w:tc>
        <w:tc>
          <w:tcPr>
            <w:tcW w:w="0" w:type="auto"/>
            <w:noWrap/>
            <w:vAlign w:val="center"/>
            <w:hideMark/>
          </w:tcPr>
          <w:p w14:paraId="3E0401A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1.479</w:t>
            </w:r>
          </w:p>
        </w:tc>
      </w:tr>
      <w:tr w:rsidR="00704143" w:rsidRPr="008444C3" w14:paraId="1FA65FF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CE363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A6EDEBC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5A6382D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69FB3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2.618</w:t>
            </w:r>
          </w:p>
        </w:tc>
        <w:tc>
          <w:tcPr>
            <w:tcW w:w="0" w:type="auto"/>
            <w:noWrap/>
            <w:vAlign w:val="center"/>
            <w:hideMark/>
          </w:tcPr>
          <w:p w14:paraId="27BBA19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2.335</w:t>
            </w:r>
          </w:p>
        </w:tc>
        <w:tc>
          <w:tcPr>
            <w:tcW w:w="0" w:type="auto"/>
            <w:noWrap/>
            <w:vAlign w:val="center"/>
            <w:hideMark/>
          </w:tcPr>
          <w:p w14:paraId="6433508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2.901</w:t>
            </w:r>
          </w:p>
        </w:tc>
      </w:tr>
      <w:tr w:rsidR="00704143" w:rsidRPr="008444C3" w14:paraId="7C59579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CBC03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3F0B28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3FEE8A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52FF3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1.331</w:t>
            </w:r>
          </w:p>
        </w:tc>
        <w:tc>
          <w:tcPr>
            <w:tcW w:w="0" w:type="auto"/>
            <w:noWrap/>
            <w:vAlign w:val="center"/>
            <w:hideMark/>
          </w:tcPr>
          <w:p w14:paraId="1BAA0F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0.991</w:t>
            </w:r>
          </w:p>
        </w:tc>
        <w:tc>
          <w:tcPr>
            <w:tcW w:w="0" w:type="auto"/>
            <w:noWrap/>
            <w:vAlign w:val="center"/>
            <w:hideMark/>
          </w:tcPr>
          <w:p w14:paraId="662D8B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1.788</w:t>
            </w:r>
          </w:p>
        </w:tc>
      </w:tr>
      <w:tr w:rsidR="00704143" w:rsidRPr="008444C3" w14:paraId="774C4CB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A8242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23B32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73FEF05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657C1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1.338</w:t>
            </w:r>
          </w:p>
        </w:tc>
        <w:tc>
          <w:tcPr>
            <w:tcW w:w="0" w:type="auto"/>
            <w:noWrap/>
            <w:vAlign w:val="center"/>
            <w:hideMark/>
          </w:tcPr>
          <w:p w14:paraId="3F98E2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0.409</w:t>
            </w:r>
          </w:p>
        </w:tc>
        <w:tc>
          <w:tcPr>
            <w:tcW w:w="0" w:type="auto"/>
            <w:noWrap/>
            <w:vAlign w:val="center"/>
            <w:hideMark/>
          </w:tcPr>
          <w:p w14:paraId="6731A9C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4.374</w:t>
            </w:r>
          </w:p>
        </w:tc>
      </w:tr>
      <w:tr w:rsidR="00704143" w:rsidRPr="008444C3" w14:paraId="5F17B93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52876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C4F563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4AAA77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8A64B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0.882</w:t>
            </w:r>
          </w:p>
        </w:tc>
        <w:tc>
          <w:tcPr>
            <w:tcW w:w="0" w:type="auto"/>
            <w:noWrap/>
            <w:vAlign w:val="center"/>
            <w:hideMark/>
          </w:tcPr>
          <w:p w14:paraId="6EA93BD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0.518</w:t>
            </w:r>
          </w:p>
        </w:tc>
        <w:tc>
          <w:tcPr>
            <w:tcW w:w="0" w:type="auto"/>
            <w:noWrap/>
            <w:vAlign w:val="center"/>
            <w:hideMark/>
          </w:tcPr>
          <w:p w14:paraId="6D688DE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1.501</w:t>
            </w:r>
          </w:p>
        </w:tc>
      </w:tr>
      <w:tr w:rsidR="00704143" w:rsidRPr="008444C3" w14:paraId="7147818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C287F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28B0C85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21018B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34B60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  <w:tc>
          <w:tcPr>
            <w:tcW w:w="0" w:type="auto"/>
            <w:noWrap/>
            <w:vAlign w:val="center"/>
            <w:hideMark/>
          </w:tcPr>
          <w:p w14:paraId="0DB365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0.770</w:t>
            </w:r>
          </w:p>
        </w:tc>
        <w:tc>
          <w:tcPr>
            <w:tcW w:w="0" w:type="auto"/>
            <w:noWrap/>
            <w:vAlign w:val="center"/>
            <w:hideMark/>
          </w:tcPr>
          <w:p w14:paraId="363A2FC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1.498</w:t>
            </w:r>
          </w:p>
        </w:tc>
      </w:tr>
      <w:tr w:rsidR="00704143" w:rsidRPr="008444C3" w14:paraId="4E11BAE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F4177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D8BB6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23E3009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69A7E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1.180</w:t>
            </w:r>
          </w:p>
        </w:tc>
        <w:tc>
          <w:tcPr>
            <w:tcW w:w="0" w:type="auto"/>
            <w:noWrap/>
            <w:vAlign w:val="center"/>
            <w:hideMark/>
          </w:tcPr>
          <w:p w14:paraId="7FEBCA2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0.613</w:t>
            </w:r>
          </w:p>
        </w:tc>
        <w:tc>
          <w:tcPr>
            <w:tcW w:w="0" w:type="auto"/>
            <w:noWrap/>
            <w:vAlign w:val="center"/>
            <w:hideMark/>
          </w:tcPr>
          <w:p w14:paraId="13B627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2.273</w:t>
            </w:r>
          </w:p>
        </w:tc>
      </w:tr>
      <w:tr w:rsidR="00704143" w:rsidRPr="008444C3" w14:paraId="40D6F11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3B59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4E939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5243FB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50A6FB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0.300</w:t>
            </w:r>
          </w:p>
        </w:tc>
        <w:tc>
          <w:tcPr>
            <w:tcW w:w="0" w:type="auto"/>
            <w:noWrap/>
            <w:vAlign w:val="center"/>
            <w:hideMark/>
          </w:tcPr>
          <w:p w14:paraId="4C6B77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0.053</w:t>
            </w:r>
          </w:p>
        </w:tc>
        <w:tc>
          <w:tcPr>
            <w:tcW w:w="0" w:type="auto"/>
            <w:noWrap/>
            <w:vAlign w:val="center"/>
            <w:hideMark/>
          </w:tcPr>
          <w:p w14:paraId="51D704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1.684</w:t>
            </w:r>
          </w:p>
        </w:tc>
      </w:tr>
      <w:tr w:rsidR="00704143" w:rsidRPr="008444C3" w14:paraId="270A2F4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0EACA1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A5838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58576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C280B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2.867</w:t>
            </w:r>
          </w:p>
        </w:tc>
        <w:tc>
          <w:tcPr>
            <w:tcW w:w="0" w:type="auto"/>
            <w:noWrap/>
            <w:vAlign w:val="center"/>
            <w:hideMark/>
          </w:tcPr>
          <w:p w14:paraId="175FF9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0.647</w:t>
            </w:r>
          </w:p>
        </w:tc>
        <w:tc>
          <w:tcPr>
            <w:tcW w:w="0" w:type="auto"/>
            <w:noWrap/>
            <w:vAlign w:val="center"/>
            <w:hideMark/>
          </w:tcPr>
          <w:p w14:paraId="57F32C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12.700</w:t>
            </w:r>
          </w:p>
        </w:tc>
      </w:tr>
      <w:tr w:rsidR="00704143" w:rsidRPr="008444C3" w14:paraId="7E14077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CC588B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11ADC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0E8342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C89EE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0.349</w:t>
            </w:r>
          </w:p>
        </w:tc>
        <w:tc>
          <w:tcPr>
            <w:tcW w:w="0" w:type="auto"/>
            <w:noWrap/>
            <w:vAlign w:val="center"/>
            <w:hideMark/>
          </w:tcPr>
          <w:p w14:paraId="32810F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-1.871</w:t>
            </w:r>
          </w:p>
        </w:tc>
        <w:tc>
          <w:tcPr>
            <w:tcW w:w="0" w:type="auto"/>
            <w:noWrap/>
            <w:vAlign w:val="center"/>
            <w:hideMark/>
          </w:tcPr>
          <w:p w14:paraId="1C442A3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2.569</w:t>
            </w:r>
          </w:p>
        </w:tc>
      </w:tr>
      <w:tr w:rsidR="00704143" w:rsidRPr="008444C3" w14:paraId="106E420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16F8D1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F8486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6A3B9D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C1EF88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0.860</w:t>
            </w:r>
          </w:p>
        </w:tc>
        <w:tc>
          <w:tcPr>
            <w:tcW w:w="0" w:type="auto"/>
            <w:noWrap/>
            <w:vAlign w:val="center"/>
            <w:hideMark/>
          </w:tcPr>
          <w:p w14:paraId="1B306A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0.659</w:t>
            </w:r>
          </w:p>
        </w:tc>
        <w:tc>
          <w:tcPr>
            <w:tcW w:w="0" w:type="auto"/>
            <w:noWrap/>
            <w:vAlign w:val="center"/>
            <w:hideMark/>
          </w:tcPr>
          <w:p w14:paraId="2B705B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1.122</w:t>
            </w:r>
          </w:p>
        </w:tc>
      </w:tr>
      <w:tr w:rsidR="00704143" w:rsidRPr="008444C3" w14:paraId="13F3B95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0E8AD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2961BEA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25DC440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E2A398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1.338</w:t>
            </w:r>
          </w:p>
        </w:tc>
        <w:tc>
          <w:tcPr>
            <w:tcW w:w="0" w:type="auto"/>
            <w:noWrap/>
            <w:vAlign w:val="center"/>
            <w:hideMark/>
          </w:tcPr>
          <w:p w14:paraId="04ECBA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0.409</w:t>
            </w:r>
          </w:p>
        </w:tc>
        <w:tc>
          <w:tcPr>
            <w:tcW w:w="0" w:type="auto"/>
            <w:noWrap/>
            <w:vAlign w:val="center"/>
            <w:hideMark/>
          </w:tcPr>
          <w:p w14:paraId="08BB493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4.374</w:t>
            </w:r>
          </w:p>
        </w:tc>
      </w:tr>
      <w:tr w:rsidR="00704143" w:rsidRPr="008444C3" w14:paraId="5684D5D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819FE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848EB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508734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DE6AF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0.882</w:t>
            </w:r>
          </w:p>
        </w:tc>
        <w:tc>
          <w:tcPr>
            <w:tcW w:w="0" w:type="auto"/>
            <w:noWrap/>
            <w:vAlign w:val="center"/>
            <w:hideMark/>
          </w:tcPr>
          <w:p w14:paraId="45F5E3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0.518</w:t>
            </w:r>
          </w:p>
        </w:tc>
        <w:tc>
          <w:tcPr>
            <w:tcW w:w="0" w:type="auto"/>
            <w:noWrap/>
            <w:vAlign w:val="center"/>
            <w:hideMark/>
          </w:tcPr>
          <w:p w14:paraId="052423F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1.501</w:t>
            </w:r>
          </w:p>
        </w:tc>
      </w:tr>
      <w:tr w:rsidR="00704143" w:rsidRPr="008444C3" w14:paraId="69FEC36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10C26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A1D444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1FD1131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2D51A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  <w:tc>
          <w:tcPr>
            <w:tcW w:w="0" w:type="auto"/>
            <w:noWrap/>
            <w:vAlign w:val="center"/>
            <w:hideMark/>
          </w:tcPr>
          <w:p w14:paraId="345E5BA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0.770</w:t>
            </w:r>
          </w:p>
        </w:tc>
        <w:tc>
          <w:tcPr>
            <w:tcW w:w="0" w:type="auto"/>
            <w:noWrap/>
            <w:vAlign w:val="center"/>
            <w:hideMark/>
          </w:tcPr>
          <w:p w14:paraId="22EFF10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1.498</w:t>
            </w:r>
          </w:p>
        </w:tc>
      </w:tr>
      <w:tr w:rsidR="00704143" w:rsidRPr="008444C3" w14:paraId="23BD73E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D9B3E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7AC420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266EA52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DC24D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1.180</w:t>
            </w:r>
          </w:p>
        </w:tc>
        <w:tc>
          <w:tcPr>
            <w:tcW w:w="0" w:type="auto"/>
            <w:noWrap/>
            <w:vAlign w:val="center"/>
            <w:hideMark/>
          </w:tcPr>
          <w:p w14:paraId="222D28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0.613</w:t>
            </w:r>
          </w:p>
        </w:tc>
        <w:tc>
          <w:tcPr>
            <w:tcW w:w="0" w:type="auto"/>
            <w:noWrap/>
            <w:vAlign w:val="center"/>
            <w:hideMark/>
          </w:tcPr>
          <w:p w14:paraId="397A4B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2.273</w:t>
            </w:r>
          </w:p>
        </w:tc>
      </w:tr>
      <w:tr w:rsidR="00704143" w:rsidRPr="008444C3" w14:paraId="272163A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613CF6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108EA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3E1263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286781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0.728</w:t>
            </w:r>
          </w:p>
        </w:tc>
        <w:tc>
          <w:tcPr>
            <w:tcW w:w="0" w:type="auto"/>
            <w:noWrap/>
            <w:vAlign w:val="center"/>
            <w:hideMark/>
          </w:tcPr>
          <w:p w14:paraId="5BB972C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0.187</w:t>
            </w:r>
          </w:p>
        </w:tc>
        <w:tc>
          <w:tcPr>
            <w:tcW w:w="0" w:type="auto"/>
            <w:noWrap/>
            <w:vAlign w:val="center"/>
            <w:hideMark/>
          </w:tcPr>
          <w:p w14:paraId="747427A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2.836</w:t>
            </w:r>
          </w:p>
        </w:tc>
      </w:tr>
      <w:tr w:rsidR="00704143" w:rsidRPr="008444C3" w14:paraId="5633E99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F96DA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9F0E4B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5983A8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AF0D7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1.274</w:t>
            </w:r>
          </w:p>
        </w:tc>
        <w:tc>
          <w:tcPr>
            <w:tcW w:w="0" w:type="auto"/>
            <w:noWrap/>
            <w:vAlign w:val="center"/>
            <w:hideMark/>
          </w:tcPr>
          <w:p w14:paraId="74877D4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0.459</w:t>
            </w:r>
          </w:p>
        </w:tc>
        <w:tc>
          <w:tcPr>
            <w:tcW w:w="0" w:type="auto"/>
            <w:noWrap/>
            <w:vAlign w:val="center"/>
            <w:hideMark/>
          </w:tcPr>
          <w:p w14:paraId="0CDEB0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3.536</w:t>
            </w:r>
          </w:p>
        </w:tc>
      </w:tr>
      <w:tr w:rsidR="00704143" w:rsidRPr="008444C3" w14:paraId="7E135A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09662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455B3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26E0084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BAA843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0.785</w:t>
            </w:r>
          </w:p>
        </w:tc>
        <w:tc>
          <w:tcPr>
            <w:tcW w:w="0" w:type="auto"/>
            <w:noWrap/>
            <w:vAlign w:val="center"/>
            <w:hideMark/>
          </w:tcPr>
          <w:p w14:paraId="579E94C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-0.030</w:t>
            </w:r>
          </w:p>
        </w:tc>
        <w:tc>
          <w:tcPr>
            <w:tcW w:w="0" w:type="auto"/>
            <w:noWrap/>
            <w:vAlign w:val="center"/>
            <w:hideMark/>
          </w:tcPr>
          <w:p w14:paraId="79BDB6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1.600</w:t>
            </w:r>
          </w:p>
        </w:tc>
      </w:tr>
      <w:tr w:rsidR="00704143" w:rsidRPr="008444C3" w14:paraId="634F299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77988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C74060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2A18367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DEEAA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0.927</w:t>
            </w:r>
          </w:p>
        </w:tc>
        <w:tc>
          <w:tcPr>
            <w:tcW w:w="0" w:type="auto"/>
            <w:noWrap/>
            <w:vAlign w:val="center"/>
            <w:hideMark/>
          </w:tcPr>
          <w:p w14:paraId="480D1C1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0.659</w:t>
            </w:r>
          </w:p>
        </w:tc>
        <w:tc>
          <w:tcPr>
            <w:tcW w:w="0" w:type="auto"/>
            <w:noWrap/>
            <w:vAlign w:val="center"/>
            <w:hideMark/>
          </w:tcPr>
          <w:p w14:paraId="39FABDC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1.305</w:t>
            </w:r>
          </w:p>
        </w:tc>
      </w:tr>
      <w:tr w:rsidR="00704143" w:rsidRPr="008444C3" w14:paraId="232712B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EFBB62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9882C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08106F7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990B4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1.798</w:t>
            </w:r>
          </w:p>
        </w:tc>
        <w:tc>
          <w:tcPr>
            <w:tcW w:w="0" w:type="auto"/>
            <w:noWrap/>
            <w:vAlign w:val="center"/>
            <w:hideMark/>
          </w:tcPr>
          <w:p w14:paraId="3F58E4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0.491</w:t>
            </w:r>
          </w:p>
        </w:tc>
        <w:tc>
          <w:tcPr>
            <w:tcW w:w="0" w:type="auto"/>
            <w:noWrap/>
            <w:vAlign w:val="center"/>
            <w:hideMark/>
          </w:tcPr>
          <w:p w14:paraId="504FDEE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6.581</w:t>
            </w:r>
          </w:p>
        </w:tc>
      </w:tr>
      <w:tr w:rsidR="00704143" w:rsidRPr="008444C3" w14:paraId="2AA080D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06E02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BD2564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4F44529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B20FCE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0.675</w:t>
            </w:r>
          </w:p>
        </w:tc>
        <w:tc>
          <w:tcPr>
            <w:tcW w:w="0" w:type="auto"/>
            <w:noWrap/>
            <w:vAlign w:val="center"/>
            <w:hideMark/>
          </w:tcPr>
          <w:p w14:paraId="0B936E3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0.270</w:t>
            </w:r>
          </w:p>
        </w:tc>
        <w:tc>
          <w:tcPr>
            <w:tcW w:w="0" w:type="auto"/>
            <w:noWrap/>
            <w:vAlign w:val="center"/>
            <w:hideMark/>
          </w:tcPr>
          <w:p w14:paraId="31F8A36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1.687</w:t>
            </w:r>
          </w:p>
        </w:tc>
      </w:tr>
      <w:tr w:rsidR="00704143" w:rsidRPr="008444C3" w14:paraId="570939D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A7B0E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DE8E5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AB649A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E34A1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1.481</w:t>
            </w:r>
          </w:p>
        </w:tc>
        <w:tc>
          <w:tcPr>
            <w:tcW w:w="0" w:type="auto"/>
            <w:noWrap/>
            <w:vAlign w:val="center"/>
            <w:hideMark/>
          </w:tcPr>
          <w:p w14:paraId="442B360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1.076</w:t>
            </w:r>
          </w:p>
        </w:tc>
        <w:tc>
          <w:tcPr>
            <w:tcW w:w="0" w:type="auto"/>
            <w:noWrap/>
            <w:vAlign w:val="center"/>
            <w:hideMark/>
          </w:tcPr>
          <w:p w14:paraId="48C560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1.886</w:t>
            </w:r>
          </w:p>
        </w:tc>
      </w:tr>
      <w:tr w:rsidR="00704143" w:rsidRPr="008444C3" w14:paraId="1E18690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FC73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AD594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7EAC25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D214B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1.213</w:t>
            </w:r>
          </w:p>
        </w:tc>
        <w:tc>
          <w:tcPr>
            <w:tcW w:w="0" w:type="auto"/>
            <w:noWrap/>
            <w:vAlign w:val="center"/>
            <w:hideMark/>
          </w:tcPr>
          <w:p w14:paraId="714FDA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0.822</w:t>
            </w:r>
          </w:p>
        </w:tc>
        <w:tc>
          <w:tcPr>
            <w:tcW w:w="0" w:type="auto"/>
            <w:noWrap/>
            <w:vAlign w:val="center"/>
            <w:hideMark/>
          </w:tcPr>
          <w:p w14:paraId="1F9123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1.790</w:t>
            </w:r>
          </w:p>
        </w:tc>
      </w:tr>
      <w:tr w:rsidR="00704143" w:rsidRPr="008444C3" w14:paraId="649AB9C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982632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A2188D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438B34C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E74E1F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1.075</w:t>
            </w:r>
          </w:p>
        </w:tc>
        <w:tc>
          <w:tcPr>
            <w:tcW w:w="0" w:type="auto"/>
            <w:noWrap/>
            <w:vAlign w:val="center"/>
            <w:hideMark/>
          </w:tcPr>
          <w:p w14:paraId="750D2CC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0.991</w:t>
            </w:r>
          </w:p>
        </w:tc>
        <w:tc>
          <w:tcPr>
            <w:tcW w:w="0" w:type="auto"/>
            <w:noWrap/>
            <w:vAlign w:val="center"/>
            <w:hideMark/>
          </w:tcPr>
          <w:p w14:paraId="157C82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1.167</w:t>
            </w:r>
          </w:p>
        </w:tc>
      </w:tr>
      <w:tr w:rsidR="00704143" w:rsidRPr="008444C3" w14:paraId="1A28669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ED5374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NRAS G12/G13 (0/1)</w:t>
            </w:r>
          </w:p>
        </w:tc>
        <w:tc>
          <w:tcPr>
            <w:tcW w:w="0" w:type="auto"/>
            <w:noWrap/>
            <w:hideMark/>
          </w:tcPr>
          <w:p w14:paraId="74B62C3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0BCAB4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A78F5B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0.930</w:t>
            </w:r>
          </w:p>
        </w:tc>
        <w:tc>
          <w:tcPr>
            <w:tcW w:w="0" w:type="auto"/>
            <w:noWrap/>
            <w:vAlign w:val="center"/>
            <w:hideMark/>
          </w:tcPr>
          <w:p w14:paraId="0D7857B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0.846</w:t>
            </w:r>
          </w:p>
        </w:tc>
        <w:tc>
          <w:tcPr>
            <w:tcW w:w="0" w:type="auto"/>
            <w:noWrap/>
            <w:vAlign w:val="center"/>
            <w:hideMark/>
          </w:tcPr>
          <w:p w14:paraId="5CC8B08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1.014</w:t>
            </w:r>
          </w:p>
        </w:tc>
      </w:tr>
      <w:tr w:rsidR="00704143" w:rsidRPr="008444C3" w14:paraId="3E6D076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F3550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41239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4A2EE7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47696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0.839</w:t>
            </w:r>
          </w:p>
        </w:tc>
        <w:tc>
          <w:tcPr>
            <w:tcW w:w="0" w:type="auto"/>
            <w:noWrap/>
            <w:vAlign w:val="center"/>
            <w:hideMark/>
          </w:tcPr>
          <w:p w14:paraId="547934E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0.225</w:t>
            </w:r>
          </w:p>
        </w:tc>
        <w:tc>
          <w:tcPr>
            <w:tcW w:w="0" w:type="auto"/>
            <w:noWrap/>
            <w:vAlign w:val="center"/>
            <w:hideMark/>
          </w:tcPr>
          <w:p w14:paraId="48F01B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3.130</w:t>
            </w:r>
          </w:p>
        </w:tc>
      </w:tr>
      <w:tr w:rsidR="00704143" w:rsidRPr="008444C3" w14:paraId="47DC78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7C2CBB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70F2E7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6C772BA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2D19E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1.051</w:t>
            </w:r>
          </w:p>
        </w:tc>
        <w:tc>
          <w:tcPr>
            <w:tcW w:w="0" w:type="auto"/>
            <w:noWrap/>
            <w:vAlign w:val="center"/>
            <w:hideMark/>
          </w:tcPr>
          <w:p w14:paraId="2EBA54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0.731</w:t>
            </w:r>
          </w:p>
        </w:tc>
        <w:tc>
          <w:tcPr>
            <w:tcW w:w="0" w:type="auto"/>
            <w:noWrap/>
            <w:vAlign w:val="center"/>
            <w:hideMark/>
          </w:tcPr>
          <w:p w14:paraId="3D3F7E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1.511</w:t>
            </w:r>
          </w:p>
        </w:tc>
      </w:tr>
      <w:tr w:rsidR="00704143" w:rsidRPr="008444C3" w14:paraId="567DBF1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FFD54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4A8A05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41B0C2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CAF28D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0.951</w:t>
            </w:r>
          </w:p>
        </w:tc>
        <w:tc>
          <w:tcPr>
            <w:tcW w:w="0" w:type="auto"/>
            <w:noWrap/>
            <w:vAlign w:val="center"/>
            <w:hideMark/>
          </w:tcPr>
          <w:p w14:paraId="36BF6C3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0.631</w:t>
            </w:r>
          </w:p>
        </w:tc>
        <w:tc>
          <w:tcPr>
            <w:tcW w:w="0" w:type="auto"/>
            <w:noWrap/>
            <w:vAlign w:val="center"/>
            <w:hideMark/>
          </w:tcPr>
          <w:p w14:paraId="68A67FB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1.271</w:t>
            </w:r>
          </w:p>
        </w:tc>
      </w:tr>
      <w:tr w:rsidR="00704143" w:rsidRPr="008444C3" w14:paraId="14B06DD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11866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01900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2A3B8D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9B0E2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0.882</w:t>
            </w:r>
          </w:p>
        </w:tc>
        <w:tc>
          <w:tcPr>
            <w:tcW w:w="0" w:type="auto"/>
            <w:noWrap/>
            <w:vAlign w:val="center"/>
            <w:hideMark/>
          </w:tcPr>
          <w:p w14:paraId="21E5E2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0.340</w:t>
            </w:r>
          </w:p>
        </w:tc>
        <w:tc>
          <w:tcPr>
            <w:tcW w:w="0" w:type="auto"/>
            <w:noWrap/>
            <w:vAlign w:val="center"/>
            <w:hideMark/>
          </w:tcPr>
          <w:p w14:paraId="0B2E925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2.290</w:t>
            </w:r>
          </w:p>
        </w:tc>
      </w:tr>
      <w:tr w:rsidR="00704143" w:rsidRPr="008444C3" w14:paraId="4EBECDE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72BC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FAFB99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136F65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39651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1.020</w:t>
            </w:r>
          </w:p>
        </w:tc>
        <w:tc>
          <w:tcPr>
            <w:tcW w:w="0" w:type="auto"/>
            <w:noWrap/>
            <w:vAlign w:val="center"/>
            <w:hideMark/>
          </w:tcPr>
          <w:p w14:paraId="28BF49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0.307</w:t>
            </w:r>
          </w:p>
        </w:tc>
        <w:tc>
          <w:tcPr>
            <w:tcW w:w="0" w:type="auto"/>
            <w:noWrap/>
            <w:vAlign w:val="center"/>
            <w:hideMark/>
          </w:tcPr>
          <w:p w14:paraId="4D7CFB3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3.386</w:t>
            </w:r>
          </w:p>
        </w:tc>
      </w:tr>
      <w:tr w:rsidR="00704143" w:rsidRPr="008444C3" w14:paraId="165A82C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8EE6E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E1CFA9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78C78B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A3774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0.992</w:t>
            </w:r>
          </w:p>
        </w:tc>
        <w:tc>
          <w:tcPr>
            <w:tcW w:w="0" w:type="auto"/>
            <w:noWrap/>
            <w:vAlign w:val="center"/>
            <w:hideMark/>
          </w:tcPr>
          <w:p w14:paraId="5C7AF5E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0.615</w:t>
            </w:r>
          </w:p>
        </w:tc>
        <w:tc>
          <w:tcPr>
            <w:tcW w:w="0" w:type="auto"/>
            <w:noWrap/>
            <w:vAlign w:val="center"/>
            <w:hideMark/>
          </w:tcPr>
          <w:p w14:paraId="7437A8F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1.602</w:t>
            </w:r>
          </w:p>
        </w:tc>
      </w:tr>
      <w:tr w:rsidR="00704143" w:rsidRPr="008444C3" w14:paraId="39B3F93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957947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FE744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064E7AC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BC7CD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1.008</w:t>
            </w:r>
          </w:p>
        </w:tc>
        <w:tc>
          <w:tcPr>
            <w:tcW w:w="0" w:type="auto"/>
            <w:noWrap/>
            <w:vAlign w:val="center"/>
            <w:hideMark/>
          </w:tcPr>
          <w:p w14:paraId="0B19DE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0.631</w:t>
            </w:r>
          </w:p>
        </w:tc>
        <w:tc>
          <w:tcPr>
            <w:tcW w:w="0" w:type="auto"/>
            <w:noWrap/>
            <w:vAlign w:val="center"/>
            <w:hideMark/>
          </w:tcPr>
          <w:p w14:paraId="7A701A7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1.385</w:t>
            </w:r>
          </w:p>
        </w:tc>
      </w:tr>
      <w:tr w:rsidR="00704143" w:rsidRPr="008444C3" w14:paraId="18B9272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86C461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CC9A00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5E0DAE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DFE4C5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1.012</w:t>
            </w:r>
          </w:p>
        </w:tc>
        <w:tc>
          <w:tcPr>
            <w:tcW w:w="0" w:type="auto"/>
            <w:noWrap/>
            <w:vAlign w:val="center"/>
            <w:hideMark/>
          </w:tcPr>
          <w:p w14:paraId="2FC477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0.492</w:t>
            </w:r>
          </w:p>
        </w:tc>
        <w:tc>
          <w:tcPr>
            <w:tcW w:w="0" w:type="auto"/>
            <w:noWrap/>
            <w:vAlign w:val="center"/>
            <w:hideMark/>
          </w:tcPr>
          <w:p w14:paraId="1F303DA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2.082</w:t>
            </w:r>
          </w:p>
        </w:tc>
      </w:tr>
      <w:tr w:rsidR="00704143" w:rsidRPr="008444C3" w14:paraId="1526726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1FB89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5F966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2BD4869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33BDA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1.071</w:t>
            </w:r>
          </w:p>
        </w:tc>
        <w:tc>
          <w:tcPr>
            <w:tcW w:w="0" w:type="auto"/>
            <w:noWrap/>
            <w:vAlign w:val="center"/>
            <w:hideMark/>
          </w:tcPr>
          <w:p w14:paraId="7A2AAD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0.309</w:t>
            </w:r>
          </w:p>
        </w:tc>
        <w:tc>
          <w:tcPr>
            <w:tcW w:w="0" w:type="auto"/>
            <w:noWrap/>
            <w:vAlign w:val="center"/>
            <w:hideMark/>
          </w:tcPr>
          <w:p w14:paraId="526203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3.715</w:t>
            </w:r>
          </w:p>
        </w:tc>
      </w:tr>
      <w:tr w:rsidR="00704143" w:rsidRPr="008444C3" w14:paraId="27DA11C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EFEA3F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9E430F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12363FA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635BD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0.956</w:t>
            </w:r>
          </w:p>
        </w:tc>
        <w:tc>
          <w:tcPr>
            <w:tcW w:w="0" w:type="auto"/>
            <w:noWrap/>
            <w:vAlign w:val="center"/>
            <w:hideMark/>
          </w:tcPr>
          <w:p w14:paraId="16B554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0.419</w:t>
            </w:r>
          </w:p>
        </w:tc>
        <w:tc>
          <w:tcPr>
            <w:tcW w:w="0" w:type="auto"/>
            <w:noWrap/>
            <w:vAlign w:val="center"/>
            <w:hideMark/>
          </w:tcPr>
          <w:p w14:paraId="4571551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2.178</w:t>
            </w:r>
          </w:p>
        </w:tc>
      </w:tr>
      <w:tr w:rsidR="00704143" w:rsidRPr="008444C3" w14:paraId="208CC1C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3E8982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D228F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71DA83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6F1495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1.046</w:t>
            </w:r>
          </w:p>
        </w:tc>
        <w:tc>
          <w:tcPr>
            <w:tcW w:w="0" w:type="auto"/>
            <w:noWrap/>
            <w:vAlign w:val="center"/>
            <w:hideMark/>
          </w:tcPr>
          <w:p w14:paraId="519746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0.509</w:t>
            </w:r>
          </w:p>
        </w:tc>
        <w:tc>
          <w:tcPr>
            <w:tcW w:w="0" w:type="auto"/>
            <w:noWrap/>
            <w:vAlign w:val="center"/>
            <w:hideMark/>
          </w:tcPr>
          <w:p w14:paraId="337B69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1.583</w:t>
            </w:r>
          </w:p>
        </w:tc>
      </w:tr>
      <w:tr w:rsidR="00704143" w:rsidRPr="008444C3" w14:paraId="55FF5D9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2F3BA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B3A2EF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2293C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30F95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1.024</w:t>
            </w:r>
          </w:p>
        </w:tc>
        <w:tc>
          <w:tcPr>
            <w:tcW w:w="0" w:type="auto"/>
            <w:noWrap/>
            <w:vAlign w:val="center"/>
            <w:hideMark/>
          </w:tcPr>
          <w:p w14:paraId="37EF5B4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0.673</w:t>
            </w:r>
          </w:p>
        </w:tc>
        <w:tc>
          <w:tcPr>
            <w:tcW w:w="0" w:type="auto"/>
            <w:noWrap/>
            <w:vAlign w:val="center"/>
            <w:hideMark/>
          </w:tcPr>
          <w:p w14:paraId="748CBB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1.557</w:t>
            </w:r>
          </w:p>
        </w:tc>
      </w:tr>
      <w:tr w:rsidR="00704143" w:rsidRPr="008444C3" w14:paraId="6D0A2B3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B6B37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C10946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6319428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B190C9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1.313</w:t>
            </w:r>
          </w:p>
        </w:tc>
        <w:tc>
          <w:tcPr>
            <w:tcW w:w="0" w:type="auto"/>
            <w:noWrap/>
            <w:vAlign w:val="center"/>
            <w:hideMark/>
          </w:tcPr>
          <w:p w14:paraId="6B05638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1.033</w:t>
            </w:r>
          </w:p>
        </w:tc>
        <w:tc>
          <w:tcPr>
            <w:tcW w:w="0" w:type="auto"/>
            <w:noWrap/>
            <w:vAlign w:val="center"/>
            <w:hideMark/>
          </w:tcPr>
          <w:p w14:paraId="48C9493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1.667</w:t>
            </w:r>
          </w:p>
        </w:tc>
      </w:tr>
      <w:tr w:rsidR="00704143" w:rsidRPr="008444C3" w14:paraId="2D2C570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A293A0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AA3A5A9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531728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A6844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0.762</w:t>
            </w:r>
          </w:p>
        </w:tc>
        <w:tc>
          <w:tcPr>
            <w:tcW w:w="0" w:type="auto"/>
            <w:noWrap/>
            <w:vAlign w:val="center"/>
            <w:hideMark/>
          </w:tcPr>
          <w:p w14:paraId="4D19C5A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0.482</w:t>
            </w:r>
          </w:p>
        </w:tc>
        <w:tc>
          <w:tcPr>
            <w:tcW w:w="0" w:type="auto"/>
            <w:noWrap/>
            <w:vAlign w:val="center"/>
            <w:hideMark/>
          </w:tcPr>
          <w:p w14:paraId="70C0BD5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1.042</w:t>
            </w:r>
          </w:p>
        </w:tc>
      </w:tr>
      <w:tr w:rsidR="00704143" w:rsidRPr="008444C3" w14:paraId="3072A2C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133F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275D01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4CBC7D0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615A01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2.200</w:t>
            </w:r>
          </w:p>
        </w:tc>
        <w:tc>
          <w:tcPr>
            <w:tcW w:w="0" w:type="auto"/>
            <w:noWrap/>
            <w:vAlign w:val="center"/>
            <w:hideMark/>
          </w:tcPr>
          <w:p w14:paraId="36AB08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0.329</w:t>
            </w:r>
          </w:p>
        </w:tc>
        <w:tc>
          <w:tcPr>
            <w:tcW w:w="0" w:type="auto"/>
            <w:noWrap/>
            <w:vAlign w:val="center"/>
            <w:hideMark/>
          </w:tcPr>
          <w:p w14:paraId="5A84B72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14.726</w:t>
            </w:r>
          </w:p>
        </w:tc>
      </w:tr>
      <w:tr w:rsidR="00704143" w:rsidRPr="008444C3" w14:paraId="394D397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8DB06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582352C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2F3EA68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187AF8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0.636</w:t>
            </w:r>
          </w:p>
        </w:tc>
        <w:tc>
          <w:tcPr>
            <w:tcW w:w="0" w:type="auto"/>
            <w:noWrap/>
            <w:vAlign w:val="center"/>
            <w:hideMark/>
          </w:tcPr>
          <w:p w14:paraId="1D65E5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0.191</w:t>
            </w:r>
          </w:p>
        </w:tc>
        <w:tc>
          <w:tcPr>
            <w:tcW w:w="0" w:type="auto"/>
            <w:noWrap/>
            <w:vAlign w:val="center"/>
            <w:hideMark/>
          </w:tcPr>
          <w:p w14:paraId="692130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2.119</w:t>
            </w:r>
          </w:p>
        </w:tc>
      </w:tr>
      <w:tr w:rsidR="00704143" w:rsidRPr="008444C3" w14:paraId="7A680CD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2A199B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C91D58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31B92E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8330C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1.572</w:t>
            </w:r>
          </w:p>
        </w:tc>
        <w:tc>
          <w:tcPr>
            <w:tcW w:w="0" w:type="auto"/>
            <w:noWrap/>
            <w:vAlign w:val="center"/>
            <w:hideMark/>
          </w:tcPr>
          <w:p w14:paraId="496AEF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1.127</w:t>
            </w:r>
          </w:p>
        </w:tc>
        <w:tc>
          <w:tcPr>
            <w:tcW w:w="0" w:type="auto"/>
            <w:noWrap/>
            <w:vAlign w:val="center"/>
            <w:hideMark/>
          </w:tcPr>
          <w:p w14:paraId="267BE7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2.017</w:t>
            </w:r>
          </w:p>
        </w:tc>
      </w:tr>
      <w:tr w:rsidR="00704143" w:rsidRPr="008444C3" w14:paraId="38A7AB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4C077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6B857E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491061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46FC0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1.400</w:t>
            </w:r>
          </w:p>
        </w:tc>
        <w:tc>
          <w:tcPr>
            <w:tcW w:w="0" w:type="auto"/>
            <w:noWrap/>
            <w:vAlign w:val="center"/>
            <w:hideMark/>
          </w:tcPr>
          <w:p w14:paraId="1E399A3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0.680</w:t>
            </w:r>
          </w:p>
        </w:tc>
        <w:tc>
          <w:tcPr>
            <w:tcW w:w="0" w:type="auto"/>
            <w:noWrap/>
            <w:vAlign w:val="center"/>
            <w:hideMark/>
          </w:tcPr>
          <w:p w14:paraId="22DDF90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2.882</w:t>
            </w:r>
          </w:p>
        </w:tc>
      </w:tr>
      <w:tr w:rsidR="00704143" w:rsidRPr="008444C3" w14:paraId="173DE29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37BA5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97F4F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74115E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962B9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0.544</w:t>
            </w:r>
          </w:p>
        </w:tc>
        <w:tc>
          <w:tcPr>
            <w:tcW w:w="0" w:type="auto"/>
            <w:noWrap/>
            <w:vAlign w:val="center"/>
            <w:hideMark/>
          </w:tcPr>
          <w:p w14:paraId="3B6E7B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0.146</w:t>
            </w:r>
          </w:p>
        </w:tc>
        <w:tc>
          <w:tcPr>
            <w:tcW w:w="0" w:type="auto"/>
            <w:noWrap/>
            <w:vAlign w:val="center"/>
            <w:hideMark/>
          </w:tcPr>
          <w:p w14:paraId="187D3A9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2.035</w:t>
            </w:r>
          </w:p>
        </w:tc>
      </w:tr>
      <w:tr w:rsidR="00704143" w:rsidRPr="008444C3" w14:paraId="0DDA29C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C2986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200B75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72A113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873E6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1.349</w:t>
            </w:r>
          </w:p>
        </w:tc>
        <w:tc>
          <w:tcPr>
            <w:tcW w:w="0" w:type="auto"/>
            <w:noWrap/>
            <w:vAlign w:val="center"/>
            <w:hideMark/>
          </w:tcPr>
          <w:p w14:paraId="016D70A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0.737</w:t>
            </w:r>
          </w:p>
        </w:tc>
        <w:tc>
          <w:tcPr>
            <w:tcW w:w="0" w:type="auto"/>
            <w:noWrap/>
            <w:vAlign w:val="center"/>
            <w:hideMark/>
          </w:tcPr>
          <w:p w14:paraId="5E87768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2.468</w:t>
            </w:r>
          </w:p>
        </w:tc>
      </w:tr>
      <w:tr w:rsidR="00704143" w:rsidRPr="008444C3" w14:paraId="47EA91D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8180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425B3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576F31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F5773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0.741</w:t>
            </w:r>
          </w:p>
        </w:tc>
        <w:tc>
          <w:tcPr>
            <w:tcW w:w="0" w:type="auto"/>
            <w:noWrap/>
            <w:vAlign w:val="center"/>
            <w:hideMark/>
          </w:tcPr>
          <w:p w14:paraId="590406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0.129</w:t>
            </w:r>
          </w:p>
        </w:tc>
        <w:tc>
          <w:tcPr>
            <w:tcW w:w="0" w:type="auto"/>
            <w:noWrap/>
            <w:vAlign w:val="center"/>
            <w:hideMark/>
          </w:tcPr>
          <w:p w14:paraId="0A85BE8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1.353</w:t>
            </w:r>
          </w:p>
        </w:tc>
      </w:tr>
      <w:tr w:rsidR="00704143" w:rsidRPr="008444C3" w14:paraId="2CD2FBD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CE9AE5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BD0F84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1AD24F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133796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0.734</w:t>
            </w:r>
          </w:p>
        </w:tc>
        <w:tc>
          <w:tcPr>
            <w:tcW w:w="0" w:type="auto"/>
            <w:noWrap/>
            <w:vAlign w:val="center"/>
            <w:hideMark/>
          </w:tcPr>
          <w:p w14:paraId="7EC4AC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0.355</w:t>
            </w:r>
          </w:p>
        </w:tc>
        <w:tc>
          <w:tcPr>
            <w:tcW w:w="0" w:type="auto"/>
            <w:noWrap/>
            <w:vAlign w:val="center"/>
            <w:hideMark/>
          </w:tcPr>
          <w:p w14:paraId="5A0FD7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1.517</w:t>
            </w:r>
          </w:p>
        </w:tc>
      </w:tr>
      <w:tr w:rsidR="00704143" w:rsidRPr="008444C3" w14:paraId="7AAD472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51547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C6770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774BFFA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99BA70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0.321</w:t>
            </w:r>
          </w:p>
        </w:tc>
        <w:tc>
          <w:tcPr>
            <w:tcW w:w="0" w:type="auto"/>
            <w:noWrap/>
            <w:vAlign w:val="center"/>
            <w:hideMark/>
          </w:tcPr>
          <w:p w14:paraId="236366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0.083</w:t>
            </w:r>
          </w:p>
        </w:tc>
        <w:tc>
          <w:tcPr>
            <w:tcW w:w="0" w:type="auto"/>
            <w:noWrap/>
            <w:vAlign w:val="center"/>
            <w:hideMark/>
          </w:tcPr>
          <w:p w14:paraId="3766B7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1.250</w:t>
            </w:r>
          </w:p>
        </w:tc>
      </w:tr>
      <w:tr w:rsidR="00704143" w:rsidRPr="008444C3" w14:paraId="682BC05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8F0EE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F3CE5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E3E4BC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6EED68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2.056</w:t>
            </w:r>
          </w:p>
        </w:tc>
        <w:tc>
          <w:tcPr>
            <w:tcW w:w="0" w:type="auto"/>
            <w:noWrap/>
            <w:vAlign w:val="center"/>
            <w:hideMark/>
          </w:tcPr>
          <w:p w14:paraId="43A9F2A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0.922</w:t>
            </w:r>
          </w:p>
        </w:tc>
        <w:tc>
          <w:tcPr>
            <w:tcW w:w="0" w:type="auto"/>
            <w:noWrap/>
            <w:vAlign w:val="center"/>
            <w:hideMark/>
          </w:tcPr>
          <w:p w14:paraId="69CFE90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4.584</w:t>
            </w:r>
          </w:p>
        </w:tc>
      </w:tr>
      <w:tr w:rsidR="00704143" w:rsidRPr="008444C3" w14:paraId="615D3ED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17F44D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A80C7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797303D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C68519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0.486</w:t>
            </w:r>
          </w:p>
        </w:tc>
        <w:tc>
          <w:tcPr>
            <w:tcW w:w="0" w:type="auto"/>
            <w:noWrap/>
            <w:vAlign w:val="center"/>
            <w:hideMark/>
          </w:tcPr>
          <w:p w14:paraId="590EBD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-0.648</w:t>
            </w:r>
          </w:p>
        </w:tc>
        <w:tc>
          <w:tcPr>
            <w:tcW w:w="0" w:type="auto"/>
            <w:noWrap/>
            <w:vAlign w:val="center"/>
            <w:hideMark/>
          </w:tcPr>
          <w:p w14:paraId="2591B1C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1.620</w:t>
            </w:r>
          </w:p>
        </w:tc>
      </w:tr>
      <w:tr w:rsidR="00704143" w:rsidRPr="008444C3" w14:paraId="6F4DDC5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14160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420F66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0F98D13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49DF22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0.661</w:t>
            </w:r>
          </w:p>
        </w:tc>
        <w:tc>
          <w:tcPr>
            <w:tcW w:w="0" w:type="auto"/>
            <w:noWrap/>
            <w:vAlign w:val="center"/>
            <w:hideMark/>
          </w:tcPr>
          <w:p w14:paraId="6A5ED8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0.365</w:t>
            </w:r>
          </w:p>
        </w:tc>
        <w:tc>
          <w:tcPr>
            <w:tcW w:w="0" w:type="auto"/>
            <w:noWrap/>
            <w:vAlign w:val="center"/>
            <w:hideMark/>
          </w:tcPr>
          <w:p w14:paraId="5393FC9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1.197</w:t>
            </w:r>
          </w:p>
        </w:tc>
      </w:tr>
      <w:tr w:rsidR="00704143" w:rsidRPr="008444C3" w14:paraId="0935455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0B95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C6F847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0D3A4A6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0447A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0.581</w:t>
            </w:r>
          </w:p>
        </w:tc>
        <w:tc>
          <w:tcPr>
            <w:tcW w:w="0" w:type="auto"/>
            <w:noWrap/>
            <w:vAlign w:val="center"/>
            <w:hideMark/>
          </w:tcPr>
          <w:p w14:paraId="2E1985D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0.121</w:t>
            </w:r>
          </w:p>
        </w:tc>
        <w:tc>
          <w:tcPr>
            <w:tcW w:w="0" w:type="auto"/>
            <w:noWrap/>
            <w:vAlign w:val="center"/>
            <w:hideMark/>
          </w:tcPr>
          <w:p w14:paraId="24310F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2.797</w:t>
            </w:r>
          </w:p>
        </w:tc>
      </w:tr>
      <w:tr w:rsidR="00704143" w:rsidRPr="008444C3" w14:paraId="303178B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B2BEC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34CAD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FB875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273F55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1.542</w:t>
            </w:r>
          </w:p>
        </w:tc>
        <w:tc>
          <w:tcPr>
            <w:tcW w:w="0" w:type="auto"/>
            <w:noWrap/>
            <w:vAlign w:val="center"/>
            <w:hideMark/>
          </w:tcPr>
          <w:p w14:paraId="759915E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0.454</w:t>
            </w:r>
          </w:p>
        </w:tc>
        <w:tc>
          <w:tcPr>
            <w:tcW w:w="0" w:type="auto"/>
            <w:noWrap/>
            <w:vAlign w:val="center"/>
            <w:hideMark/>
          </w:tcPr>
          <w:p w14:paraId="0CEB0BD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5.240</w:t>
            </w:r>
          </w:p>
        </w:tc>
      </w:tr>
      <w:tr w:rsidR="00704143" w:rsidRPr="008444C3" w14:paraId="367A830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4EFEC6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34C03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061E046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89AE4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0.649</w:t>
            </w:r>
          </w:p>
        </w:tc>
        <w:tc>
          <w:tcPr>
            <w:tcW w:w="0" w:type="auto"/>
            <w:noWrap/>
            <w:vAlign w:val="center"/>
            <w:hideMark/>
          </w:tcPr>
          <w:p w14:paraId="7936B50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-0.439</w:t>
            </w:r>
          </w:p>
        </w:tc>
        <w:tc>
          <w:tcPr>
            <w:tcW w:w="0" w:type="auto"/>
            <w:noWrap/>
            <w:vAlign w:val="center"/>
            <w:hideMark/>
          </w:tcPr>
          <w:p w14:paraId="42CC66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1.737</w:t>
            </w:r>
          </w:p>
        </w:tc>
      </w:tr>
      <w:tr w:rsidR="00704143" w:rsidRPr="008444C3" w14:paraId="4ECD61F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019A1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980D8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F07C4F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81B3C2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0.895</w:t>
            </w:r>
          </w:p>
        </w:tc>
        <w:tc>
          <w:tcPr>
            <w:tcW w:w="0" w:type="auto"/>
            <w:noWrap/>
            <w:vAlign w:val="center"/>
            <w:hideMark/>
          </w:tcPr>
          <w:p w14:paraId="57E0500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0.627</w:t>
            </w:r>
          </w:p>
        </w:tc>
        <w:tc>
          <w:tcPr>
            <w:tcW w:w="0" w:type="auto"/>
            <w:noWrap/>
            <w:vAlign w:val="center"/>
            <w:hideMark/>
          </w:tcPr>
          <w:p w14:paraId="536B19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1.278</w:t>
            </w:r>
          </w:p>
        </w:tc>
      </w:tr>
      <w:tr w:rsidR="00704143" w:rsidRPr="008444C3" w14:paraId="4645E43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83469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DD31BA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36D7A7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A45E7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0.833</w:t>
            </w:r>
          </w:p>
        </w:tc>
        <w:tc>
          <w:tcPr>
            <w:tcW w:w="0" w:type="auto"/>
            <w:noWrap/>
            <w:vAlign w:val="center"/>
            <w:hideMark/>
          </w:tcPr>
          <w:p w14:paraId="36CA810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0.225</w:t>
            </w:r>
          </w:p>
        </w:tc>
        <w:tc>
          <w:tcPr>
            <w:tcW w:w="0" w:type="auto"/>
            <w:noWrap/>
            <w:vAlign w:val="center"/>
            <w:hideMark/>
          </w:tcPr>
          <w:p w14:paraId="11C4CF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3.085</w:t>
            </w:r>
          </w:p>
        </w:tc>
      </w:tr>
      <w:tr w:rsidR="00704143" w:rsidRPr="008444C3" w14:paraId="5CD7793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2516B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8A42BF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1D36A5E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48768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1.083</w:t>
            </w:r>
          </w:p>
        </w:tc>
        <w:tc>
          <w:tcPr>
            <w:tcW w:w="0" w:type="auto"/>
            <w:noWrap/>
            <w:vAlign w:val="center"/>
            <w:hideMark/>
          </w:tcPr>
          <w:p w14:paraId="69B6311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0.619</w:t>
            </w:r>
          </w:p>
        </w:tc>
        <w:tc>
          <w:tcPr>
            <w:tcW w:w="0" w:type="auto"/>
            <w:noWrap/>
            <w:vAlign w:val="center"/>
            <w:hideMark/>
          </w:tcPr>
          <w:p w14:paraId="0D85B0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1.896</w:t>
            </w:r>
          </w:p>
        </w:tc>
      </w:tr>
      <w:tr w:rsidR="00704143" w:rsidRPr="008444C3" w14:paraId="676EB1F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15339A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0D7BEB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6FBC66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9BF69D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0.923</w:t>
            </w:r>
          </w:p>
        </w:tc>
        <w:tc>
          <w:tcPr>
            <w:tcW w:w="0" w:type="auto"/>
            <w:noWrap/>
            <w:vAlign w:val="center"/>
            <w:hideMark/>
          </w:tcPr>
          <w:p w14:paraId="2F4B12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0.459</w:t>
            </w:r>
          </w:p>
        </w:tc>
        <w:tc>
          <w:tcPr>
            <w:tcW w:w="0" w:type="auto"/>
            <w:noWrap/>
            <w:vAlign w:val="center"/>
            <w:hideMark/>
          </w:tcPr>
          <w:p w14:paraId="6E08EC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1.387</w:t>
            </w:r>
          </w:p>
        </w:tc>
      </w:tr>
      <w:tr w:rsidR="00704143" w:rsidRPr="008444C3" w14:paraId="5649C00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CADA6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NRAS G12/G13 (0/1)</w:t>
            </w:r>
          </w:p>
        </w:tc>
        <w:tc>
          <w:tcPr>
            <w:tcW w:w="0" w:type="auto"/>
            <w:noWrap/>
            <w:hideMark/>
          </w:tcPr>
          <w:p w14:paraId="4CD558D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2FBE1C6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B537AC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0.903</w:t>
            </w:r>
          </w:p>
        </w:tc>
        <w:tc>
          <w:tcPr>
            <w:tcW w:w="0" w:type="auto"/>
            <w:noWrap/>
            <w:vAlign w:val="center"/>
            <w:hideMark/>
          </w:tcPr>
          <w:p w14:paraId="3C99C6F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0.426</w:t>
            </w:r>
          </w:p>
        </w:tc>
        <w:tc>
          <w:tcPr>
            <w:tcW w:w="0" w:type="auto"/>
            <w:noWrap/>
            <w:vAlign w:val="center"/>
            <w:hideMark/>
          </w:tcPr>
          <w:p w14:paraId="72738F3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1.912</w:t>
            </w:r>
          </w:p>
        </w:tc>
      </w:tr>
      <w:tr w:rsidR="00704143" w:rsidRPr="008444C3" w14:paraId="2E555D6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592D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62426C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3EF413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CA6581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0.774</w:t>
            </w:r>
          </w:p>
        </w:tc>
        <w:tc>
          <w:tcPr>
            <w:tcW w:w="0" w:type="auto"/>
            <w:noWrap/>
            <w:vAlign w:val="center"/>
            <w:hideMark/>
          </w:tcPr>
          <w:p w14:paraId="148E342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0.169</w:t>
            </w:r>
          </w:p>
        </w:tc>
        <w:tc>
          <w:tcPr>
            <w:tcW w:w="0" w:type="auto"/>
            <w:noWrap/>
            <w:vAlign w:val="center"/>
            <w:hideMark/>
          </w:tcPr>
          <w:p w14:paraId="2E73DF9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3.541</w:t>
            </w:r>
          </w:p>
        </w:tc>
      </w:tr>
      <w:tr w:rsidR="00704143" w:rsidRPr="008444C3" w14:paraId="75EEE31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BECFF1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E0260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6C46B8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027F3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1.219</w:t>
            </w:r>
          </w:p>
        </w:tc>
        <w:tc>
          <w:tcPr>
            <w:tcW w:w="0" w:type="auto"/>
            <w:noWrap/>
            <w:vAlign w:val="center"/>
            <w:hideMark/>
          </w:tcPr>
          <w:p w14:paraId="47A446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0.383</w:t>
            </w:r>
          </w:p>
        </w:tc>
        <w:tc>
          <w:tcPr>
            <w:tcW w:w="0" w:type="auto"/>
            <w:noWrap/>
            <w:vAlign w:val="center"/>
            <w:hideMark/>
          </w:tcPr>
          <w:p w14:paraId="0420B5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3.882</w:t>
            </w:r>
          </w:p>
        </w:tc>
      </w:tr>
      <w:tr w:rsidR="00704143" w:rsidRPr="008444C3" w14:paraId="717CE31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88BAFF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1EA8E3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2E5FAF8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7DC863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0.820</w:t>
            </w:r>
          </w:p>
        </w:tc>
        <w:tc>
          <w:tcPr>
            <w:tcW w:w="0" w:type="auto"/>
            <w:noWrap/>
            <w:vAlign w:val="center"/>
            <w:hideMark/>
          </w:tcPr>
          <w:p w14:paraId="52158E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-0.016</w:t>
            </w:r>
          </w:p>
        </w:tc>
        <w:tc>
          <w:tcPr>
            <w:tcW w:w="0" w:type="auto"/>
            <w:noWrap/>
            <w:vAlign w:val="center"/>
            <w:hideMark/>
          </w:tcPr>
          <w:p w14:paraId="20121A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1.656</w:t>
            </w:r>
          </w:p>
        </w:tc>
      </w:tr>
      <w:tr w:rsidR="00704143" w:rsidRPr="008444C3" w14:paraId="2410CDB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F21E3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227F50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41EF18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C7AB2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0.944</w:t>
            </w:r>
          </w:p>
        </w:tc>
        <w:tc>
          <w:tcPr>
            <w:tcW w:w="0" w:type="auto"/>
            <w:noWrap/>
            <w:vAlign w:val="center"/>
            <w:hideMark/>
          </w:tcPr>
          <w:p w14:paraId="5A100B5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0.656</w:t>
            </w:r>
          </w:p>
        </w:tc>
        <w:tc>
          <w:tcPr>
            <w:tcW w:w="0" w:type="auto"/>
            <w:noWrap/>
            <w:vAlign w:val="center"/>
            <w:hideMark/>
          </w:tcPr>
          <w:p w14:paraId="34906F7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1.357</w:t>
            </w:r>
          </w:p>
        </w:tc>
      </w:tr>
      <w:tr w:rsidR="00704143" w:rsidRPr="008444C3" w14:paraId="6E4106E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3AFF8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00E155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5F97583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C202E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1.054</w:t>
            </w:r>
          </w:p>
        </w:tc>
        <w:tc>
          <w:tcPr>
            <w:tcW w:w="0" w:type="auto"/>
            <w:noWrap/>
            <w:vAlign w:val="center"/>
            <w:hideMark/>
          </w:tcPr>
          <w:p w14:paraId="09A3738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0.980</w:t>
            </w:r>
          </w:p>
        </w:tc>
        <w:tc>
          <w:tcPr>
            <w:tcW w:w="0" w:type="auto"/>
            <w:noWrap/>
            <w:vAlign w:val="center"/>
            <w:hideMark/>
          </w:tcPr>
          <w:p w14:paraId="5E93FC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</w:tr>
      <w:tr w:rsidR="00704143" w:rsidRPr="008444C3" w14:paraId="5F5088D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B2BC1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6E66EB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21310F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22BCE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1.167</w:t>
            </w:r>
          </w:p>
        </w:tc>
        <w:tc>
          <w:tcPr>
            <w:tcW w:w="0" w:type="auto"/>
            <w:noWrap/>
            <w:vAlign w:val="center"/>
            <w:hideMark/>
          </w:tcPr>
          <w:p w14:paraId="15A5B43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0.297</w:t>
            </w:r>
          </w:p>
        </w:tc>
        <w:tc>
          <w:tcPr>
            <w:tcW w:w="0" w:type="auto"/>
            <w:noWrap/>
            <w:vAlign w:val="center"/>
            <w:hideMark/>
          </w:tcPr>
          <w:p w14:paraId="11009B3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4.588</w:t>
            </w:r>
          </w:p>
        </w:tc>
      </w:tr>
      <w:tr w:rsidR="00704143" w:rsidRPr="008444C3" w14:paraId="393633F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F9F83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57E808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1150E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FDE5B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0.905</w:t>
            </w:r>
          </w:p>
        </w:tc>
        <w:tc>
          <w:tcPr>
            <w:tcW w:w="0" w:type="auto"/>
            <w:noWrap/>
            <w:vAlign w:val="center"/>
            <w:hideMark/>
          </w:tcPr>
          <w:p w14:paraId="606A10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0.367</w:t>
            </w:r>
          </w:p>
        </w:tc>
        <w:tc>
          <w:tcPr>
            <w:tcW w:w="0" w:type="auto"/>
            <w:noWrap/>
            <w:vAlign w:val="center"/>
            <w:hideMark/>
          </w:tcPr>
          <w:p w14:paraId="5FFE48A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2.230</w:t>
            </w:r>
          </w:p>
        </w:tc>
      </w:tr>
      <w:tr w:rsidR="00704143" w:rsidRPr="008444C3" w14:paraId="61239C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F7469E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600F1D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EECAB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88860B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1.105</w:t>
            </w:r>
          </w:p>
        </w:tc>
        <w:tc>
          <w:tcPr>
            <w:tcW w:w="0" w:type="auto"/>
            <w:noWrap/>
            <w:vAlign w:val="center"/>
            <w:hideMark/>
          </w:tcPr>
          <w:p w14:paraId="42F34CF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0.567</w:t>
            </w:r>
          </w:p>
        </w:tc>
        <w:tc>
          <w:tcPr>
            <w:tcW w:w="0" w:type="auto"/>
            <w:noWrap/>
            <w:vAlign w:val="center"/>
            <w:hideMark/>
          </w:tcPr>
          <w:p w14:paraId="0ADD26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1.643</w:t>
            </w:r>
          </w:p>
        </w:tc>
      </w:tr>
      <w:tr w:rsidR="00704143" w:rsidRPr="008444C3" w14:paraId="29A6E01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44B3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1CB3B0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47582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B21B5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1.056</w:t>
            </w:r>
          </w:p>
        </w:tc>
        <w:tc>
          <w:tcPr>
            <w:tcW w:w="0" w:type="auto"/>
            <w:noWrap/>
            <w:vAlign w:val="center"/>
            <w:hideMark/>
          </w:tcPr>
          <w:p w14:paraId="774E2C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0.661</w:t>
            </w:r>
          </w:p>
        </w:tc>
        <w:tc>
          <w:tcPr>
            <w:tcW w:w="0" w:type="auto"/>
            <w:noWrap/>
            <w:vAlign w:val="center"/>
            <w:hideMark/>
          </w:tcPr>
          <w:p w14:paraId="0D0C3D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1.686</w:t>
            </w:r>
          </w:p>
        </w:tc>
      </w:tr>
      <w:tr w:rsidR="00704143" w:rsidRPr="008444C3" w14:paraId="4BAD254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1F01F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3F5A4C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1C03FD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75EE7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1.786</w:t>
            </w:r>
          </w:p>
        </w:tc>
        <w:tc>
          <w:tcPr>
            <w:tcW w:w="0" w:type="auto"/>
            <w:noWrap/>
            <w:vAlign w:val="center"/>
            <w:hideMark/>
          </w:tcPr>
          <w:p w14:paraId="4EEC16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0.332</w:t>
            </w:r>
          </w:p>
        </w:tc>
        <w:tc>
          <w:tcPr>
            <w:tcW w:w="0" w:type="auto"/>
            <w:noWrap/>
            <w:vAlign w:val="center"/>
            <w:hideMark/>
          </w:tcPr>
          <w:p w14:paraId="522AB6A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9.592</w:t>
            </w:r>
          </w:p>
        </w:tc>
      </w:tr>
      <w:tr w:rsidR="00704143" w:rsidRPr="008444C3" w14:paraId="513CF3F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C7C69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BF439E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35E885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CA0821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0.633</w:t>
            </w:r>
          </w:p>
        </w:tc>
        <w:tc>
          <w:tcPr>
            <w:tcW w:w="0" w:type="auto"/>
            <w:noWrap/>
            <w:vAlign w:val="center"/>
            <w:hideMark/>
          </w:tcPr>
          <w:p w14:paraId="54AC61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0.161</w:t>
            </w:r>
          </w:p>
        </w:tc>
        <w:tc>
          <w:tcPr>
            <w:tcW w:w="0" w:type="auto"/>
            <w:noWrap/>
            <w:vAlign w:val="center"/>
            <w:hideMark/>
          </w:tcPr>
          <w:p w14:paraId="742883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2.499</w:t>
            </w:r>
          </w:p>
        </w:tc>
      </w:tr>
      <w:tr w:rsidR="00704143" w:rsidRPr="008444C3" w14:paraId="0639FB4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A693C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223D23C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1E9391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E37D7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1.580</w:t>
            </w:r>
          </w:p>
        </w:tc>
        <w:tc>
          <w:tcPr>
            <w:tcW w:w="0" w:type="auto"/>
            <w:noWrap/>
            <w:vAlign w:val="center"/>
            <w:hideMark/>
          </w:tcPr>
          <w:p w14:paraId="5F5643B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1.108</w:t>
            </w:r>
          </w:p>
        </w:tc>
        <w:tc>
          <w:tcPr>
            <w:tcW w:w="0" w:type="auto"/>
            <w:noWrap/>
            <w:vAlign w:val="center"/>
            <w:hideMark/>
          </w:tcPr>
          <w:p w14:paraId="0B70EC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2.052</w:t>
            </w:r>
          </w:p>
        </w:tc>
      </w:tr>
      <w:tr w:rsidR="00704143" w:rsidRPr="008444C3" w14:paraId="43C503B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9687A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826C5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26D573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7B7FD8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1.131</w:t>
            </w:r>
          </w:p>
        </w:tc>
        <w:tc>
          <w:tcPr>
            <w:tcW w:w="0" w:type="auto"/>
            <w:noWrap/>
            <w:vAlign w:val="center"/>
            <w:hideMark/>
          </w:tcPr>
          <w:p w14:paraId="6885D3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0.824</w:t>
            </w:r>
          </w:p>
        </w:tc>
        <w:tc>
          <w:tcPr>
            <w:tcW w:w="0" w:type="auto"/>
            <w:noWrap/>
            <w:vAlign w:val="center"/>
            <w:hideMark/>
          </w:tcPr>
          <w:p w14:paraId="70FD62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1.552</w:t>
            </w:r>
          </w:p>
        </w:tc>
      </w:tr>
      <w:tr w:rsidR="00704143" w:rsidRPr="008444C3" w14:paraId="6A77012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82CF71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700F5B1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826240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A41BE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1.294</w:t>
            </w:r>
          </w:p>
        </w:tc>
        <w:tc>
          <w:tcPr>
            <w:tcW w:w="0" w:type="auto"/>
            <w:noWrap/>
            <w:vAlign w:val="center"/>
            <w:hideMark/>
          </w:tcPr>
          <w:p w14:paraId="172681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0.130</w:t>
            </w:r>
          </w:p>
        </w:tc>
        <w:tc>
          <w:tcPr>
            <w:tcW w:w="0" w:type="auto"/>
            <w:noWrap/>
            <w:vAlign w:val="center"/>
            <w:hideMark/>
          </w:tcPr>
          <w:p w14:paraId="3B41E8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12.835</w:t>
            </w:r>
          </w:p>
        </w:tc>
      </w:tr>
      <w:tr w:rsidR="00704143" w:rsidRPr="008444C3" w14:paraId="58DE897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27396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576261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43DAF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D7F105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0.792</w:t>
            </w:r>
          </w:p>
        </w:tc>
        <w:tc>
          <w:tcPr>
            <w:tcW w:w="0" w:type="auto"/>
            <w:noWrap/>
            <w:vAlign w:val="center"/>
            <w:hideMark/>
          </w:tcPr>
          <w:p w14:paraId="0EA267E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0.098</w:t>
            </w:r>
          </w:p>
        </w:tc>
        <w:tc>
          <w:tcPr>
            <w:tcW w:w="0" w:type="auto"/>
            <w:noWrap/>
            <w:vAlign w:val="center"/>
            <w:hideMark/>
          </w:tcPr>
          <w:p w14:paraId="077970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6.420</w:t>
            </w:r>
          </w:p>
        </w:tc>
      </w:tr>
      <w:tr w:rsidR="00704143" w:rsidRPr="008444C3" w14:paraId="026969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C4C6A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4A97F90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433933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46ED59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1.263</w:t>
            </w:r>
          </w:p>
        </w:tc>
        <w:tc>
          <w:tcPr>
            <w:tcW w:w="0" w:type="auto"/>
            <w:noWrap/>
            <w:vAlign w:val="center"/>
            <w:hideMark/>
          </w:tcPr>
          <w:p w14:paraId="2B04F1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0.569</w:t>
            </w:r>
          </w:p>
        </w:tc>
        <w:tc>
          <w:tcPr>
            <w:tcW w:w="0" w:type="auto"/>
            <w:noWrap/>
            <w:vAlign w:val="center"/>
            <w:hideMark/>
          </w:tcPr>
          <w:p w14:paraId="77AEA7D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1.957</w:t>
            </w:r>
          </w:p>
        </w:tc>
      </w:tr>
      <w:tr w:rsidR="00704143" w:rsidRPr="008444C3" w14:paraId="7709F2E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11170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NRAS G12/G13 (0/1)</w:t>
            </w:r>
          </w:p>
        </w:tc>
        <w:tc>
          <w:tcPr>
            <w:tcW w:w="0" w:type="auto"/>
            <w:noWrap/>
            <w:hideMark/>
          </w:tcPr>
          <w:p w14:paraId="352721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394C5C8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18791E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1.025</w:t>
            </w:r>
          </w:p>
        </w:tc>
        <w:tc>
          <w:tcPr>
            <w:tcW w:w="0" w:type="auto"/>
            <w:noWrap/>
            <w:vAlign w:val="center"/>
            <w:hideMark/>
          </w:tcPr>
          <w:p w14:paraId="08F5D88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0.837</w:t>
            </w:r>
          </w:p>
        </w:tc>
        <w:tc>
          <w:tcPr>
            <w:tcW w:w="0" w:type="auto"/>
            <w:noWrap/>
            <w:vAlign w:val="center"/>
            <w:hideMark/>
          </w:tcPr>
          <w:p w14:paraId="5A7FE1E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1.254</w:t>
            </w:r>
          </w:p>
        </w:tc>
      </w:tr>
      <w:tr w:rsidR="00704143" w:rsidRPr="008444C3" w14:paraId="44A1E2D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3B819D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8C39D6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637951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0265BA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1.939</w:t>
            </w:r>
          </w:p>
        </w:tc>
        <w:tc>
          <w:tcPr>
            <w:tcW w:w="0" w:type="auto"/>
            <w:noWrap/>
            <w:vAlign w:val="center"/>
            <w:hideMark/>
          </w:tcPr>
          <w:p w14:paraId="1A95DA0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0.562</w:t>
            </w:r>
          </w:p>
        </w:tc>
        <w:tc>
          <w:tcPr>
            <w:tcW w:w="0" w:type="auto"/>
            <w:noWrap/>
            <w:vAlign w:val="center"/>
            <w:hideMark/>
          </w:tcPr>
          <w:p w14:paraId="01DADEC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6.698</w:t>
            </w:r>
          </w:p>
        </w:tc>
      </w:tr>
      <w:tr w:rsidR="00704143" w:rsidRPr="008444C3" w14:paraId="4863FEF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1875A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09FF57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6397D6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2FD8C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0.640</w:t>
            </w:r>
          </w:p>
        </w:tc>
        <w:tc>
          <w:tcPr>
            <w:tcW w:w="0" w:type="auto"/>
            <w:noWrap/>
            <w:vAlign w:val="center"/>
            <w:hideMark/>
          </w:tcPr>
          <w:p w14:paraId="6400D1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0.287</w:t>
            </w:r>
          </w:p>
        </w:tc>
        <w:tc>
          <w:tcPr>
            <w:tcW w:w="0" w:type="auto"/>
            <w:noWrap/>
            <w:vAlign w:val="center"/>
            <w:hideMark/>
          </w:tcPr>
          <w:p w14:paraId="0E615E1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1.427</w:t>
            </w:r>
          </w:p>
        </w:tc>
      </w:tr>
      <w:tr w:rsidR="00704143" w:rsidRPr="008444C3" w14:paraId="056713E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F39E6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B5958B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1DAC339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2436DD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1.563</w:t>
            </w:r>
          </w:p>
        </w:tc>
        <w:tc>
          <w:tcPr>
            <w:tcW w:w="0" w:type="auto"/>
            <w:noWrap/>
            <w:vAlign w:val="center"/>
            <w:hideMark/>
          </w:tcPr>
          <w:p w14:paraId="1FDA7A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1.210</w:t>
            </w:r>
          </w:p>
        </w:tc>
        <w:tc>
          <w:tcPr>
            <w:tcW w:w="0" w:type="auto"/>
            <w:noWrap/>
            <w:vAlign w:val="center"/>
            <w:hideMark/>
          </w:tcPr>
          <w:p w14:paraId="1B9A31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1.916</w:t>
            </w:r>
          </w:p>
        </w:tc>
      </w:tr>
      <w:tr w:rsidR="00704143" w:rsidRPr="008444C3" w14:paraId="04C02FB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E72DD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7B6E896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3F05B94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9A0C8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1.240</w:t>
            </w:r>
          </w:p>
        </w:tc>
        <w:tc>
          <w:tcPr>
            <w:tcW w:w="0" w:type="auto"/>
            <w:noWrap/>
            <w:vAlign w:val="center"/>
            <w:hideMark/>
          </w:tcPr>
          <w:p w14:paraId="084096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0.792</w:t>
            </w:r>
          </w:p>
        </w:tc>
        <w:tc>
          <w:tcPr>
            <w:tcW w:w="0" w:type="auto"/>
            <w:noWrap/>
            <w:vAlign w:val="center"/>
            <w:hideMark/>
          </w:tcPr>
          <w:p w14:paraId="30D2096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1.943</w:t>
            </w:r>
          </w:p>
        </w:tc>
      </w:tr>
      <w:tr w:rsidR="00704143" w:rsidRPr="008444C3" w14:paraId="6A84BFF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F3D4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43D5B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30DBB7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828F8C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1.080</w:t>
            </w:r>
          </w:p>
        </w:tc>
        <w:tc>
          <w:tcPr>
            <w:tcW w:w="0" w:type="auto"/>
            <w:noWrap/>
            <w:vAlign w:val="center"/>
            <w:hideMark/>
          </w:tcPr>
          <w:p w14:paraId="56DC57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0.326</w:t>
            </w:r>
          </w:p>
        </w:tc>
        <w:tc>
          <w:tcPr>
            <w:tcW w:w="0" w:type="auto"/>
            <w:noWrap/>
            <w:vAlign w:val="center"/>
            <w:hideMark/>
          </w:tcPr>
          <w:p w14:paraId="5E1519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3.577</w:t>
            </w:r>
          </w:p>
        </w:tc>
      </w:tr>
      <w:tr w:rsidR="00704143" w:rsidRPr="008444C3" w14:paraId="3741340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1C5C42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B028F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4C4C61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945C98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0.969</w:t>
            </w:r>
          </w:p>
        </w:tc>
        <w:tc>
          <w:tcPr>
            <w:tcW w:w="0" w:type="auto"/>
            <w:noWrap/>
            <w:vAlign w:val="center"/>
            <w:hideMark/>
          </w:tcPr>
          <w:p w14:paraId="7550882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0.597</w:t>
            </w:r>
          </w:p>
        </w:tc>
        <w:tc>
          <w:tcPr>
            <w:tcW w:w="0" w:type="auto"/>
            <w:noWrap/>
            <w:vAlign w:val="center"/>
            <w:hideMark/>
          </w:tcPr>
          <w:p w14:paraId="2D83E0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1.574</w:t>
            </w:r>
          </w:p>
        </w:tc>
      </w:tr>
      <w:tr w:rsidR="00704143" w:rsidRPr="008444C3" w14:paraId="4549367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76D28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8767B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7468DE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6291A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1.032</w:t>
            </w:r>
          </w:p>
        </w:tc>
        <w:tc>
          <w:tcPr>
            <w:tcW w:w="0" w:type="auto"/>
            <w:noWrap/>
            <w:vAlign w:val="center"/>
            <w:hideMark/>
          </w:tcPr>
          <w:p w14:paraId="21E73E3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0.660</w:t>
            </w:r>
          </w:p>
        </w:tc>
        <w:tc>
          <w:tcPr>
            <w:tcW w:w="0" w:type="auto"/>
            <w:noWrap/>
            <w:vAlign w:val="center"/>
            <w:hideMark/>
          </w:tcPr>
          <w:p w14:paraId="3F4B42A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1.404</w:t>
            </w:r>
          </w:p>
        </w:tc>
      </w:tr>
      <w:tr w:rsidR="00704143" w:rsidRPr="008444C3" w14:paraId="5B7A08B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4BA80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1D59E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1B3978F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6E1429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1.047</w:t>
            </w:r>
          </w:p>
        </w:tc>
        <w:tc>
          <w:tcPr>
            <w:tcW w:w="0" w:type="auto"/>
            <w:noWrap/>
            <w:vAlign w:val="center"/>
            <w:hideMark/>
          </w:tcPr>
          <w:p w14:paraId="0AC465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0.513</w:t>
            </w:r>
          </w:p>
        </w:tc>
        <w:tc>
          <w:tcPr>
            <w:tcW w:w="0" w:type="auto"/>
            <w:noWrap/>
            <w:vAlign w:val="center"/>
            <w:hideMark/>
          </w:tcPr>
          <w:p w14:paraId="2B78FC7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2.135</w:t>
            </w:r>
          </w:p>
        </w:tc>
      </w:tr>
      <w:tr w:rsidR="00704143" w:rsidRPr="008444C3" w14:paraId="7BAC7F1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3AD4A1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A01417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7D39EA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1F04E4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0.543</w:t>
            </w:r>
          </w:p>
        </w:tc>
        <w:tc>
          <w:tcPr>
            <w:tcW w:w="0" w:type="auto"/>
            <w:noWrap/>
            <w:vAlign w:val="center"/>
            <w:hideMark/>
          </w:tcPr>
          <w:p w14:paraId="6AF8A5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0.058</w:t>
            </w:r>
          </w:p>
        </w:tc>
        <w:tc>
          <w:tcPr>
            <w:tcW w:w="0" w:type="auto"/>
            <w:noWrap/>
            <w:vAlign w:val="center"/>
            <w:hideMark/>
          </w:tcPr>
          <w:p w14:paraId="5FEF556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5.062</w:t>
            </w:r>
          </w:p>
        </w:tc>
      </w:tr>
      <w:tr w:rsidR="00704143" w:rsidRPr="008444C3" w14:paraId="53CFCE1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393E54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BCEB11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36C042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1E886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1.744</w:t>
            </w:r>
          </w:p>
        </w:tc>
        <w:tc>
          <w:tcPr>
            <w:tcW w:w="0" w:type="auto"/>
            <w:noWrap/>
            <w:vAlign w:val="center"/>
            <w:hideMark/>
          </w:tcPr>
          <w:p w14:paraId="7071C6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0.221</w:t>
            </w:r>
          </w:p>
        </w:tc>
        <w:tc>
          <w:tcPr>
            <w:tcW w:w="0" w:type="auto"/>
            <w:noWrap/>
            <w:vAlign w:val="center"/>
            <w:hideMark/>
          </w:tcPr>
          <w:p w14:paraId="57D2FA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13.754</w:t>
            </w:r>
          </w:p>
        </w:tc>
      </w:tr>
      <w:tr w:rsidR="00704143" w:rsidRPr="008444C3" w14:paraId="08B8E07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2139F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3BA9A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8CA74F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9F6123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0.573</w:t>
            </w:r>
          </w:p>
        </w:tc>
        <w:tc>
          <w:tcPr>
            <w:tcW w:w="0" w:type="auto"/>
            <w:noWrap/>
            <w:vAlign w:val="center"/>
            <w:hideMark/>
          </w:tcPr>
          <w:p w14:paraId="1025330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-0.950</w:t>
            </w:r>
          </w:p>
        </w:tc>
        <w:tc>
          <w:tcPr>
            <w:tcW w:w="0" w:type="auto"/>
            <w:noWrap/>
            <w:vAlign w:val="center"/>
            <w:hideMark/>
          </w:tcPr>
          <w:p w14:paraId="7E2266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2.096</w:t>
            </w:r>
          </w:p>
        </w:tc>
      </w:tr>
      <w:tr w:rsidR="00704143" w:rsidRPr="008444C3" w14:paraId="4AB4859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8818F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B32662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5785459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ECAF1C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0.947</w:t>
            </w:r>
          </w:p>
        </w:tc>
        <w:tc>
          <w:tcPr>
            <w:tcW w:w="0" w:type="auto"/>
            <w:noWrap/>
            <w:vAlign w:val="center"/>
            <w:hideMark/>
          </w:tcPr>
          <w:p w14:paraId="3AAAC6F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0.796</w:t>
            </w:r>
          </w:p>
        </w:tc>
        <w:tc>
          <w:tcPr>
            <w:tcW w:w="0" w:type="auto"/>
            <w:noWrap/>
            <w:vAlign w:val="center"/>
            <w:hideMark/>
          </w:tcPr>
          <w:p w14:paraId="44A00A3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1.126</w:t>
            </w:r>
          </w:p>
        </w:tc>
      </w:tr>
      <w:tr w:rsidR="00704143" w:rsidRPr="008444C3" w14:paraId="742C32B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A75F91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AE22EF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02308F6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BF9210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1.436</w:t>
            </w:r>
          </w:p>
        </w:tc>
        <w:tc>
          <w:tcPr>
            <w:tcW w:w="0" w:type="auto"/>
            <w:noWrap/>
            <w:vAlign w:val="center"/>
            <w:hideMark/>
          </w:tcPr>
          <w:p w14:paraId="3F74EA8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0.148</w:t>
            </w:r>
          </w:p>
        </w:tc>
        <w:tc>
          <w:tcPr>
            <w:tcW w:w="0" w:type="auto"/>
            <w:noWrap/>
            <w:vAlign w:val="center"/>
            <w:hideMark/>
          </w:tcPr>
          <w:p w14:paraId="035522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13.965</w:t>
            </w:r>
          </w:p>
        </w:tc>
      </w:tr>
      <w:tr w:rsidR="00704143" w:rsidRPr="008444C3" w14:paraId="52EA7FE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EA2FC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DB2911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3674E14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CF3CE1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0.972</w:t>
            </w:r>
          </w:p>
        </w:tc>
        <w:tc>
          <w:tcPr>
            <w:tcW w:w="0" w:type="auto"/>
            <w:noWrap/>
            <w:vAlign w:val="center"/>
            <w:hideMark/>
          </w:tcPr>
          <w:p w14:paraId="70362C0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0.823</w:t>
            </w:r>
          </w:p>
        </w:tc>
        <w:tc>
          <w:tcPr>
            <w:tcW w:w="0" w:type="auto"/>
            <w:noWrap/>
            <w:vAlign w:val="center"/>
            <w:hideMark/>
          </w:tcPr>
          <w:p w14:paraId="694338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1.147</w:t>
            </w:r>
          </w:p>
        </w:tc>
      </w:tr>
      <w:tr w:rsidR="00704143" w:rsidRPr="008444C3" w14:paraId="0331ED7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38E10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61CF6B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0032E2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B1E2A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1.029</w:t>
            </w:r>
          </w:p>
        </w:tc>
        <w:tc>
          <w:tcPr>
            <w:tcW w:w="0" w:type="auto"/>
            <w:noWrap/>
            <w:vAlign w:val="center"/>
            <w:hideMark/>
          </w:tcPr>
          <w:p w14:paraId="0F5A295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0.880</w:t>
            </w:r>
          </w:p>
        </w:tc>
        <w:tc>
          <w:tcPr>
            <w:tcW w:w="0" w:type="auto"/>
            <w:noWrap/>
            <w:vAlign w:val="center"/>
            <w:hideMark/>
          </w:tcPr>
          <w:p w14:paraId="10F0DB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1.178</w:t>
            </w:r>
          </w:p>
        </w:tc>
      </w:tr>
      <w:tr w:rsidR="00704143" w:rsidRPr="008444C3" w14:paraId="6D76AD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6FA3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EF1AA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0828A4B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A43AA8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1.395</w:t>
            </w:r>
          </w:p>
        </w:tc>
        <w:tc>
          <w:tcPr>
            <w:tcW w:w="0" w:type="auto"/>
            <w:noWrap/>
            <w:vAlign w:val="center"/>
            <w:hideMark/>
          </w:tcPr>
          <w:p w14:paraId="30F15FF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0.169</w:t>
            </w:r>
          </w:p>
        </w:tc>
        <w:tc>
          <w:tcPr>
            <w:tcW w:w="0" w:type="auto"/>
            <w:noWrap/>
            <w:vAlign w:val="center"/>
            <w:hideMark/>
          </w:tcPr>
          <w:p w14:paraId="36FB9B0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11.521</w:t>
            </w:r>
          </w:p>
        </w:tc>
      </w:tr>
      <w:tr w:rsidR="00704143" w:rsidRPr="008444C3" w14:paraId="6672F4D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CF7CC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BRAF (0/1)</w:t>
            </w:r>
          </w:p>
        </w:tc>
        <w:tc>
          <w:tcPr>
            <w:tcW w:w="0" w:type="auto"/>
            <w:noWrap/>
            <w:hideMark/>
          </w:tcPr>
          <w:p w14:paraId="49628C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64BBF7A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A18B8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0.747</w:t>
            </w:r>
          </w:p>
        </w:tc>
        <w:tc>
          <w:tcPr>
            <w:tcW w:w="0" w:type="auto"/>
            <w:noWrap/>
            <w:vAlign w:val="center"/>
            <w:hideMark/>
          </w:tcPr>
          <w:p w14:paraId="417C491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0.229</w:t>
            </w:r>
          </w:p>
        </w:tc>
        <w:tc>
          <w:tcPr>
            <w:tcW w:w="0" w:type="auto"/>
            <w:noWrap/>
            <w:vAlign w:val="center"/>
            <w:hideMark/>
          </w:tcPr>
          <w:p w14:paraId="580C2EF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2.442</w:t>
            </w:r>
          </w:p>
        </w:tc>
      </w:tr>
      <w:tr w:rsidR="00704143" w:rsidRPr="008444C3" w14:paraId="63F3BCF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32731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1B01A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0BF8D4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40283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  <w:tc>
          <w:tcPr>
            <w:tcW w:w="0" w:type="auto"/>
            <w:noWrap/>
            <w:vAlign w:val="center"/>
            <w:hideMark/>
          </w:tcPr>
          <w:p w14:paraId="4F8EC77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0.666</w:t>
            </w:r>
          </w:p>
        </w:tc>
        <w:tc>
          <w:tcPr>
            <w:tcW w:w="0" w:type="auto"/>
            <w:noWrap/>
            <w:vAlign w:val="center"/>
            <w:hideMark/>
          </w:tcPr>
          <w:p w14:paraId="33872D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1.929</w:t>
            </w:r>
          </w:p>
        </w:tc>
      </w:tr>
      <w:tr w:rsidR="00704143" w:rsidRPr="008444C3" w14:paraId="01929A4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8A597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3B459D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58E832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ED3051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0.882</w:t>
            </w:r>
          </w:p>
        </w:tc>
        <w:tc>
          <w:tcPr>
            <w:tcW w:w="0" w:type="auto"/>
            <w:noWrap/>
            <w:vAlign w:val="center"/>
            <w:hideMark/>
          </w:tcPr>
          <w:p w14:paraId="6077FE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0.414</w:t>
            </w:r>
          </w:p>
        </w:tc>
        <w:tc>
          <w:tcPr>
            <w:tcW w:w="0" w:type="auto"/>
            <w:noWrap/>
            <w:vAlign w:val="center"/>
            <w:hideMark/>
          </w:tcPr>
          <w:p w14:paraId="766E53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1.350</w:t>
            </w:r>
          </w:p>
        </w:tc>
      </w:tr>
      <w:tr w:rsidR="00704143" w:rsidRPr="008444C3" w14:paraId="18BC2B4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0343F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F77B8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4EE7504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B004F0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0.847</w:t>
            </w:r>
          </w:p>
        </w:tc>
        <w:tc>
          <w:tcPr>
            <w:tcW w:w="0" w:type="auto"/>
            <w:noWrap/>
            <w:vAlign w:val="center"/>
            <w:hideMark/>
          </w:tcPr>
          <w:p w14:paraId="75E463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0.440</w:t>
            </w:r>
          </w:p>
        </w:tc>
        <w:tc>
          <w:tcPr>
            <w:tcW w:w="0" w:type="auto"/>
            <w:noWrap/>
            <w:vAlign w:val="center"/>
            <w:hideMark/>
          </w:tcPr>
          <w:p w14:paraId="55D2F2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1.631</w:t>
            </w:r>
          </w:p>
        </w:tc>
      </w:tr>
      <w:tr w:rsidR="00704143" w:rsidRPr="008444C3" w14:paraId="37E4F5F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D4391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99E6D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0DD36C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2E7E2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1.374</w:t>
            </w:r>
          </w:p>
        </w:tc>
        <w:tc>
          <w:tcPr>
            <w:tcW w:w="0" w:type="auto"/>
            <w:noWrap/>
            <w:vAlign w:val="center"/>
            <w:hideMark/>
          </w:tcPr>
          <w:p w14:paraId="14FAE15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0.353</w:t>
            </w:r>
          </w:p>
        </w:tc>
        <w:tc>
          <w:tcPr>
            <w:tcW w:w="0" w:type="auto"/>
            <w:noWrap/>
            <w:vAlign w:val="center"/>
            <w:hideMark/>
          </w:tcPr>
          <w:p w14:paraId="77A2B4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5.352</w:t>
            </w:r>
          </w:p>
        </w:tc>
      </w:tr>
      <w:tr w:rsidR="00704143" w:rsidRPr="008444C3" w14:paraId="274ECD7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5BD8D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3EE2A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52E558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3717E1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0.785</w:t>
            </w:r>
          </w:p>
        </w:tc>
        <w:tc>
          <w:tcPr>
            <w:tcW w:w="0" w:type="auto"/>
            <w:noWrap/>
            <w:vAlign w:val="center"/>
            <w:hideMark/>
          </w:tcPr>
          <w:p w14:paraId="73FFFFD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0.283</w:t>
            </w:r>
          </w:p>
        </w:tc>
        <w:tc>
          <w:tcPr>
            <w:tcW w:w="0" w:type="auto"/>
            <w:noWrap/>
            <w:vAlign w:val="center"/>
            <w:hideMark/>
          </w:tcPr>
          <w:p w14:paraId="3F07BF9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2.178</w:t>
            </w:r>
          </w:p>
        </w:tc>
      </w:tr>
      <w:tr w:rsidR="00704143" w:rsidRPr="008444C3" w14:paraId="21C41E3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2D29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009DA9C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3B8628E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4DD07C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1.274</w:t>
            </w:r>
          </w:p>
        </w:tc>
        <w:tc>
          <w:tcPr>
            <w:tcW w:w="0" w:type="auto"/>
            <w:noWrap/>
            <w:vAlign w:val="center"/>
            <w:hideMark/>
          </w:tcPr>
          <w:p w14:paraId="4E814A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0.772</w:t>
            </w:r>
          </w:p>
        </w:tc>
        <w:tc>
          <w:tcPr>
            <w:tcW w:w="0" w:type="auto"/>
            <w:noWrap/>
            <w:vAlign w:val="center"/>
            <w:hideMark/>
          </w:tcPr>
          <w:p w14:paraId="512209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1.776</w:t>
            </w:r>
          </w:p>
        </w:tc>
      </w:tr>
      <w:tr w:rsidR="00704143" w:rsidRPr="008444C3" w14:paraId="6BA79D2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BC7C9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A87ED5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0BA9BF4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A1B22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1.078</w:t>
            </w:r>
          </w:p>
        </w:tc>
        <w:tc>
          <w:tcPr>
            <w:tcW w:w="0" w:type="auto"/>
            <w:noWrap/>
            <w:vAlign w:val="center"/>
            <w:hideMark/>
          </w:tcPr>
          <w:p w14:paraId="4E14601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0.766</w:t>
            </w:r>
          </w:p>
        </w:tc>
        <w:tc>
          <w:tcPr>
            <w:tcW w:w="0" w:type="auto"/>
            <w:noWrap/>
            <w:vAlign w:val="center"/>
            <w:hideMark/>
          </w:tcPr>
          <w:p w14:paraId="7EB7C90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1.517</w:t>
            </w:r>
          </w:p>
        </w:tc>
      </w:tr>
      <w:tr w:rsidR="00704143" w:rsidRPr="008444C3" w14:paraId="0AE789C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844E7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66CC0E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5319A9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B04549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1.244</w:t>
            </w:r>
          </w:p>
        </w:tc>
        <w:tc>
          <w:tcPr>
            <w:tcW w:w="0" w:type="auto"/>
            <w:noWrap/>
            <w:vAlign w:val="center"/>
            <w:hideMark/>
          </w:tcPr>
          <w:p w14:paraId="002D23F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0.372</w:t>
            </w:r>
          </w:p>
        </w:tc>
        <w:tc>
          <w:tcPr>
            <w:tcW w:w="0" w:type="auto"/>
            <w:noWrap/>
            <w:vAlign w:val="center"/>
            <w:hideMark/>
          </w:tcPr>
          <w:p w14:paraId="5ECA1D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4.167</w:t>
            </w:r>
          </w:p>
        </w:tc>
      </w:tr>
      <w:tr w:rsidR="00704143" w:rsidRPr="008444C3" w14:paraId="1D4AFF8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F9DD3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4CB0D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4CC1FEE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95CABB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0.872</w:t>
            </w:r>
          </w:p>
        </w:tc>
        <w:tc>
          <w:tcPr>
            <w:tcW w:w="0" w:type="auto"/>
            <w:noWrap/>
            <w:vAlign w:val="center"/>
            <w:hideMark/>
          </w:tcPr>
          <w:p w14:paraId="0333CC5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0.415</w:t>
            </w:r>
          </w:p>
        </w:tc>
        <w:tc>
          <w:tcPr>
            <w:tcW w:w="0" w:type="auto"/>
            <w:noWrap/>
            <w:vAlign w:val="center"/>
            <w:hideMark/>
          </w:tcPr>
          <w:p w14:paraId="753214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1.832</w:t>
            </w:r>
          </w:p>
        </w:tc>
      </w:tr>
      <w:tr w:rsidR="00704143" w:rsidRPr="008444C3" w14:paraId="0AD43A8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1399F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A9B95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DC147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ADD00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1.147</w:t>
            </w:r>
          </w:p>
        </w:tc>
        <w:tc>
          <w:tcPr>
            <w:tcW w:w="0" w:type="auto"/>
            <w:noWrap/>
            <w:vAlign w:val="center"/>
            <w:hideMark/>
          </w:tcPr>
          <w:p w14:paraId="4B5C9C4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0.690</w:t>
            </w:r>
          </w:p>
        </w:tc>
        <w:tc>
          <w:tcPr>
            <w:tcW w:w="0" w:type="auto"/>
            <w:noWrap/>
            <w:vAlign w:val="center"/>
            <w:hideMark/>
          </w:tcPr>
          <w:p w14:paraId="3AE553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1.604</w:t>
            </w:r>
          </w:p>
        </w:tc>
      </w:tr>
      <w:tr w:rsidR="00704143" w:rsidRPr="008444C3" w14:paraId="0A46627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AD6EFB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2B623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5070794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5EA2D8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1.085</w:t>
            </w:r>
          </w:p>
        </w:tc>
        <w:tc>
          <w:tcPr>
            <w:tcW w:w="0" w:type="auto"/>
            <w:noWrap/>
            <w:vAlign w:val="center"/>
            <w:hideMark/>
          </w:tcPr>
          <w:p w14:paraId="03E07F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0.680</w:t>
            </w:r>
          </w:p>
        </w:tc>
        <w:tc>
          <w:tcPr>
            <w:tcW w:w="0" w:type="auto"/>
            <w:noWrap/>
            <w:vAlign w:val="center"/>
            <w:hideMark/>
          </w:tcPr>
          <w:p w14:paraId="569AC3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1.732</w:t>
            </w:r>
          </w:p>
        </w:tc>
      </w:tr>
      <w:tr w:rsidR="00704143" w:rsidRPr="008444C3" w14:paraId="25A0329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93C3D3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705DD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2714DB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62D38E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0.155</w:t>
            </w:r>
          </w:p>
        </w:tc>
        <w:tc>
          <w:tcPr>
            <w:tcW w:w="0" w:type="auto"/>
            <w:noWrap/>
            <w:vAlign w:val="center"/>
            <w:hideMark/>
          </w:tcPr>
          <w:p w14:paraId="6FED481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0.013</w:t>
            </w:r>
          </w:p>
        </w:tc>
        <w:tc>
          <w:tcPr>
            <w:tcW w:w="0" w:type="auto"/>
            <w:noWrap/>
            <w:vAlign w:val="center"/>
            <w:hideMark/>
          </w:tcPr>
          <w:p w14:paraId="7CF3877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1.848</w:t>
            </w:r>
          </w:p>
        </w:tc>
      </w:tr>
      <w:tr w:rsidR="00704143" w:rsidRPr="008444C3" w14:paraId="50EA7A3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DC2001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68AF48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7BD4E93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204BA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1.127</w:t>
            </w:r>
          </w:p>
        </w:tc>
        <w:tc>
          <w:tcPr>
            <w:tcW w:w="0" w:type="auto"/>
            <w:noWrap/>
            <w:vAlign w:val="center"/>
            <w:hideMark/>
          </w:tcPr>
          <w:p w14:paraId="7A71C03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0.919</w:t>
            </w:r>
          </w:p>
        </w:tc>
        <w:tc>
          <w:tcPr>
            <w:tcW w:w="0" w:type="auto"/>
            <w:noWrap/>
            <w:vAlign w:val="center"/>
            <w:hideMark/>
          </w:tcPr>
          <w:p w14:paraId="78E6FF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1.382</w:t>
            </w:r>
          </w:p>
        </w:tc>
      </w:tr>
      <w:tr w:rsidR="00704143" w:rsidRPr="008444C3" w14:paraId="0E3F12C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E5F740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EF25D5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72F4EDE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956F8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0.887</w:t>
            </w:r>
          </w:p>
        </w:tc>
        <w:tc>
          <w:tcPr>
            <w:tcW w:w="0" w:type="auto"/>
            <w:noWrap/>
            <w:vAlign w:val="center"/>
            <w:hideMark/>
          </w:tcPr>
          <w:p w14:paraId="587F9B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0.679</w:t>
            </w:r>
          </w:p>
        </w:tc>
        <w:tc>
          <w:tcPr>
            <w:tcW w:w="0" w:type="auto"/>
            <w:noWrap/>
            <w:vAlign w:val="center"/>
            <w:hideMark/>
          </w:tcPr>
          <w:p w14:paraId="3276AFB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1.095</w:t>
            </w:r>
          </w:p>
        </w:tc>
      </w:tr>
      <w:tr w:rsidR="00704143" w:rsidRPr="008444C3" w14:paraId="03F948E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4BF87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2B195F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51D450D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92F50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0.174</w:t>
            </w:r>
          </w:p>
        </w:tc>
        <w:tc>
          <w:tcPr>
            <w:tcW w:w="0" w:type="auto"/>
            <w:noWrap/>
            <w:vAlign w:val="center"/>
            <w:hideMark/>
          </w:tcPr>
          <w:p w14:paraId="073BC7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0.017</w:t>
            </w:r>
          </w:p>
        </w:tc>
        <w:tc>
          <w:tcPr>
            <w:tcW w:w="0" w:type="auto"/>
            <w:noWrap/>
            <w:vAlign w:val="center"/>
            <w:hideMark/>
          </w:tcPr>
          <w:p w14:paraId="1B6EC7F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1.788</w:t>
            </w:r>
          </w:p>
        </w:tc>
      </w:tr>
      <w:tr w:rsidR="00704143" w:rsidRPr="008444C3" w14:paraId="547F901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D6EDC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1177D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2D44E93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7B2EF8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1.192</w:t>
            </w:r>
          </w:p>
        </w:tc>
        <w:tc>
          <w:tcPr>
            <w:tcW w:w="0" w:type="auto"/>
            <w:noWrap/>
            <w:vAlign w:val="center"/>
            <w:hideMark/>
          </w:tcPr>
          <w:p w14:paraId="369B78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0.319</w:t>
            </w:r>
          </w:p>
        </w:tc>
        <w:tc>
          <w:tcPr>
            <w:tcW w:w="0" w:type="auto"/>
            <w:noWrap/>
            <w:vAlign w:val="center"/>
            <w:hideMark/>
          </w:tcPr>
          <w:p w14:paraId="05637B5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4.445</w:t>
            </w:r>
          </w:p>
        </w:tc>
      </w:tr>
      <w:tr w:rsidR="00704143" w:rsidRPr="008444C3" w14:paraId="0DFEBE6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CC8D5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FA3DF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4CCC718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A2CA7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0.951</w:t>
            </w:r>
          </w:p>
        </w:tc>
        <w:tc>
          <w:tcPr>
            <w:tcW w:w="0" w:type="auto"/>
            <w:noWrap/>
            <w:vAlign w:val="center"/>
            <w:hideMark/>
          </w:tcPr>
          <w:p w14:paraId="7E1F06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0.662</w:t>
            </w:r>
          </w:p>
        </w:tc>
        <w:tc>
          <w:tcPr>
            <w:tcW w:w="0" w:type="auto"/>
            <w:noWrap/>
            <w:vAlign w:val="center"/>
            <w:hideMark/>
          </w:tcPr>
          <w:p w14:paraId="07421A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1.368</w:t>
            </w:r>
          </w:p>
        </w:tc>
      </w:tr>
      <w:tr w:rsidR="00704143" w:rsidRPr="008444C3" w14:paraId="04F9407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0DBF1A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0D170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4DD1DA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6C24A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1.052</w:t>
            </w:r>
          </w:p>
        </w:tc>
        <w:tc>
          <w:tcPr>
            <w:tcW w:w="0" w:type="auto"/>
            <w:noWrap/>
            <w:vAlign w:val="center"/>
            <w:hideMark/>
          </w:tcPr>
          <w:p w14:paraId="66BBDE6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0.763</w:t>
            </w:r>
          </w:p>
        </w:tc>
        <w:tc>
          <w:tcPr>
            <w:tcW w:w="0" w:type="auto"/>
            <w:noWrap/>
            <w:vAlign w:val="center"/>
            <w:hideMark/>
          </w:tcPr>
          <w:p w14:paraId="504F158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1.341</w:t>
            </w:r>
          </w:p>
        </w:tc>
      </w:tr>
      <w:tr w:rsidR="00704143" w:rsidRPr="008444C3" w14:paraId="7F9C3C4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92B1B6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5C80AA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564D6B4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3196E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1.134</w:t>
            </w:r>
          </w:p>
        </w:tc>
        <w:tc>
          <w:tcPr>
            <w:tcW w:w="0" w:type="auto"/>
            <w:noWrap/>
            <w:vAlign w:val="center"/>
            <w:hideMark/>
          </w:tcPr>
          <w:p w14:paraId="31C3C4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0.437</w:t>
            </w:r>
          </w:p>
        </w:tc>
        <w:tc>
          <w:tcPr>
            <w:tcW w:w="0" w:type="auto"/>
            <w:noWrap/>
            <w:vAlign w:val="center"/>
            <w:hideMark/>
          </w:tcPr>
          <w:p w14:paraId="3E6339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2.944</w:t>
            </w:r>
          </w:p>
        </w:tc>
      </w:tr>
      <w:tr w:rsidR="00704143" w:rsidRPr="008444C3" w14:paraId="581526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7C2A44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12407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0E3A51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E47EF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0.981</w:t>
            </w:r>
          </w:p>
        </w:tc>
        <w:tc>
          <w:tcPr>
            <w:tcW w:w="0" w:type="auto"/>
            <w:noWrap/>
            <w:vAlign w:val="center"/>
            <w:hideMark/>
          </w:tcPr>
          <w:p w14:paraId="58C1B3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0.295</w:t>
            </w:r>
          </w:p>
        </w:tc>
        <w:tc>
          <w:tcPr>
            <w:tcW w:w="0" w:type="auto"/>
            <w:noWrap/>
            <w:vAlign w:val="center"/>
            <w:hideMark/>
          </w:tcPr>
          <w:p w14:paraId="1A01F4B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3.257</w:t>
            </w:r>
          </w:p>
        </w:tc>
      </w:tr>
      <w:tr w:rsidR="00704143" w:rsidRPr="008444C3" w14:paraId="2B59CC4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688FE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C6595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7020FC8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C85F4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1.008</w:t>
            </w:r>
          </w:p>
        </w:tc>
        <w:tc>
          <w:tcPr>
            <w:tcW w:w="0" w:type="auto"/>
            <w:noWrap/>
            <w:vAlign w:val="center"/>
            <w:hideMark/>
          </w:tcPr>
          <w:p w14:paraId="7A1424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0.624</w:t>
            </w:r>
          </w:p>
        </w:tc>
        <w:tc>
          <w:tcPr>
            <w:tcW w:w="0" w:type="auto"/>
            <w:noWrap/>
            <w:vAlign w:val="center"/>
            <w:hideMark/>
          </w:tcPr>
          <w:p w14:paraId="71D8F5C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1.626</w:t>
            </w:r>
          </w:p>
        </w:tc>
      </w:tr>
      <w:tr w:rsidR="00704143" w:rsidRPr="008444C3" w14:paraId="0C469F5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FF8D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CDC88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537EEB8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71D9F2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0.992</w:t>
            </w:r>
          </w:p>
        </w:tc>
        <w:tc>
          <w:tcPr>
            <w:tcW w:w="0" w:type="auto"/>
            <w:noWrap/>
            <w:vAlign w:val="center"/>
            <w:hideMark/>
          </w:tcPr>
          <w:p w14:paraId="566FC5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0.608</w:t>
            </w:r>
          </w:p>
        </w:tc>
        <w:tc>
          <w:tcPr>
            <w:tcW w:w="0" w:type="auto"/>
            <w:noWrap/>
            <w:vAlign w:val="center"/>
            <w:hideMark/>
          </w:tcPr>
          <w:p w14:paraId="190913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1.376</w:t>
            </w:r>
          </w:p>
        </w:tc>
      </w:tr>
      <w:tr w:rsidR="00704143" w:rsidRPr="008444C3" w14:paraId="11E0481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C5C6FA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13339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353F02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D5BBC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0.988</w:t>
            </w:r>
          </w:p>
        </w:tc>
        <w:tc>
          <w:tcPr>
            <w:tcW w:w="0" w:type="auto"/>
            <w:noWrap/>
            <w:vAlign w:val="center"/>
            <w:hideMark/>
          </w:tcPr>
          <w:p w14:paraId="5351E98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0.480</w:t>
            </w:r>
          </w:p>
        </w:tc>
        <w:tc>
          <w:tcPr>
            <w:tcW w:w="0" w:type="auto"/>
            <w:noWrap/>
            <w:vAlign w:val="center"/>
            <w:hideMark/>
          </w:tcPr>
          <w:p w14:paraId="0878805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2.034</w:t>
            </w:r>
          </w:p>
        </w:tc>
      </w:tr>
      <w:tr w:rsidR="00704143" w:rsidRPr="008444C3" w14:paraId="05AEF6D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3AAD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A16D1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1867E2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4754B1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0.933</w:t>
            </w:r>
          </w:p>
        </w:tc>
        <w:tc>
          <w:tcPr>
            <w:tcW w:w="0" w:type="auto"/>
            <w:noWrap/>
            <w:vAlign w:val="center"/>
            <w:hideMark/>
          </w:tcPr>
          <w:p w14:paraId="02CE58B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0.269</w:t>
            </w:r>
          </w:p>
        </w:tc>
        <w:tc>
          <w:tcPr>
            <w:tcW w:w="0" w:type="auto"/>
            <w:noWrap/>
            <w:vAlign w:val="center"/>
            <w:hideMark/>
          </w:tcPr>
          <w:p w14:paraId="412D66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3.236</w:t>
            </w:r>
          </w:p>
        </w:tc>
      </w:tr>
      <w:tr w:rsidR="00704143" w:rsidRPr="008444C3" w14:paraId="6376131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43FF1E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430821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13FC5F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3F3864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1.047</w:t>
            </w:r>
          </w:p>
        </w:tc>
        <w:tc>
          <w:tcPr>
            <w:tcW w:w="0" w:type="auto"/>
            <w:noWrap/>
            <w:vAlign w:val="center"/>
            <w:hideMark/>
          </w:tcPr>
          <w:p w14:paraId="4073069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0.459</w:t>
            </w:r>
          </w:p>
        </w:tc>
        <w:tc>
          <w:tcPr>
            <w:tcW w:w="0" w:type="auto"/>
            <w:noWrap/>
            <w:vAlign w:val="center"/>
            <w:hideMark/>
          </w:tcPr>
          <w:p w14:paraId="17D1B7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2.386</w:t>
            </w:r>
          </w:p>
        </w:tc>
      </w:tr>
      <w:tr w:rsidR="00704143" w:rsidRPr="008444C3" w14:paraId="01943F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3C6E1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FC983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0CD363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BA51EC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0.955</w:t>
            </w:r>
          </w:p>
        </w:tc>
        <w:tc>
          <w:tcPr>
            <w:tcW w:w="0" w:type="auto"/>
            <w:noWrap/>
            <w:vAlign w:val="center"/>
            <w:hideMark/>
          </w:tcPr>
          <w:p w14:paraId="189A0F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0.367</w:t>
            </w:r>
          </w:p>
        </w:tc>
        <w:tc>
          <w:tcPr>
            <w:tcW w:w="0" w:type="auto"/>
            <w:noWrap/>
            <w:vAlign w:val="center"/>
            <w:hideMark/>
          </w:tcPr>
          <w:p w14:paraId="695875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1.543</w:t>
            </w:r>
          </w:p>
        </w:tc>
      </w:tr>
      <w:tr w:rsidR="00704143" w:rsidRPr="008444C3" w14:paraId="489B92D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F6535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8B89D0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D6D3DD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2EB5C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0.977</w:t>
            </w:r>
          </w:p>
        </w:tc>
        <w:tc>
          <w:tcPr>
            <w:tcW w:w="0" w:type="auto"/>
            <w:noWrap/>
            <w:vAlign w:val="center"/>
            <w:hideMark/>
          </w:tcPr>
          <w:p w14:paraId="3A55933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0.642</w:t>
            </w:r>
          </w:p>
        </w:tc>
        <w:tc>
          <w:tcPr>
            <w:tcW w:w="0" w:type="auto"/>
            <w:noWrap/>
            <w:vAlign w:val="center"/>
            <w:hideMark/>
          </w:tcPr>
          <w:p w14:paraId="7FFDD9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1.486</w:t>
            </w:r>
          </w:p>
        </w:tc>
      </w:tr>
      <w:tr w:rsidR="00704143" w:rsidRPr="008444C3" w14:paraId="4D02EEC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35CBA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77E4BEE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7333E95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98C70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1.500</w:t>
            </w:r>
          </w:p>
        </w:tc>
        <w:tc>
          <w:tcPr>
            <w:tcW w:w="0" w:type="auto"/>
            <w:noWrap/>
            <w:vAlign w:val="center"/>
            <w:hideMark/>
          </w:tcPr>
          <w:p w14:paraId="0BD5DDF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0.138</w:t>
            </w:r>
          </w:p>
        </w:tc>
        <w:tc>
          <w:tcPr>
            <w:tcW w:w="0" w:type="auto"/>
            <w:noWrap/>
            <w:vAlign w:val="center"/>
            <w:hideMark/>
          </w:tcPr>
          <w:p w14:paraId="26B01AD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16.268</w:t>
            </w:r>
          </w:p>
        </w:tc>
      </w:tr>
      <w:tr w:rsidR="00704143" w:rsidRPr="008444C3" w14:paraId="4A2DEAA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48FB4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7FFA7F8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45DBA07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5A8117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0.933</w:t>
            </w:r>
          </w:p>
        </w:tc>
        <w:tc>
          <w:tcPr>
            <w:tcW w:w="0" w:type="auto"/>
            <w:noWrap/>
            <w:vAlign w:val="center"/>
            <w:hideMark/>
          </w:tcPr>
          <w:p w14:paraId="6BB284A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0.642</w:t>
            </w:r>
          </w:p>
        </w:tc>
        <w:tc>
          <w:tcPr>
            <w:tcW w:w="0" w:type="auto"/>
            <w:noWrap/>
            <w:vAlign w:val="center"/>
            <w:hideMark/>
          </w:tcPr>
          <w:p w14:paraId="3A96E72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1.356</w:t>
            </w:r>
          </w:p>
        </w:tc>
      </w:tr>
      <w:tr w:rsidR="00704143" w:rsidRPr="008444C3" w14:paraId="4F7B079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E90DB3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635D9AA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0AEC3A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37C09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1.072</w:t>
            </w:r>
          </w:p>
        </w:tc>
        <w:tc>
          <w:tcPr>
            <w:tcW w:w="0" w:type="auto"/>
            <w:noWrap/>
            <w:vAlign w:val="center"/>
            <w:hideMark/>
          </w:tcPr>
          <w:p w14:paraId="6876C28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0.781</w:t>
            </w:r>
          </w:p>
        </w:tc>
        <w:tc>
          <w:tcPr>
            <w:tcW w:w="0" w:type="auto"/>
            <w:noWrap/>
            <w:vAlign w:val="center"/>
            <w:hideMark/>
          </w:tcPr>
          <w:p w14:paraId="2F118D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1.363</w:t>
            </w:r>
          </w:p>
        </w:tc>
      </w:tr>
      <w:tr w:rsidR="00704143" w:rsidRPr="008444C3" w14:paraId="0E21BF6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DDECB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73F332D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3E9B1C0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F8F8B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1.400</w:t>
            </w:r>
          </w:p>
        </w:tc>
        <w:tc>
          <w:tcPr>
            <w:tcW w:w="0" w:type="auto"/>
            <w:noWrap/>
            <w:vAlign w:val="center"/>
            <w:hideMark/>
          </w:tcPr>
          <w:p w14:paraId="20E91A2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0.187</w:t>
            </w:r>
          </w:p>
        </w:tc>
        <w:tc>
          <w:tcPr>
            <w:tcW w:w="0" w:type="auto"/>
            <w:noWrap/>
            <w:vAlign w:val="center"/>
            <w:hideMark/>
          </w:tcPr>
          <w:p w14:paraId="299D2F0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10.503</w:t>
            </w:r>
          </w:p>
        </w:tc>
      </w:tr>
      <w:tr w:rsidR="00704143" w:rsidRPr="008444C3" w14:paraId="704A0DF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FB81A5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4D88D73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52B72D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85C2E1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1.630</w:t>
            </w:r>
          </w:p>
        </w:tc>
        <w:tc>
          <w:tcPr>
            <w:tcW w:w="0" w:type="auto"/>
            <w:noWrap/>
            <w:vAlign w:val="center"/>
            <w:hideMark/>
          </w:tcPr>
          <w:p w14:paraId="6361832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0.287</w:t>
            </w:r>
          </w:p>
        </w:tc>
        <w:tc>
          <w:tcPr>
            <w:tcW w:w="0" w:type="auto"/>
            <w:noWrap/>
            <w:vAlign w:val="center"/>
            <w:hideMark/>
          </w:tcPr>
          <w:p w14:paraId="2EF10B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9.256</w:t>
            </w:r>
          </w:p>
        </w:tc>
      </w:tr>
      <w:tr w:rsidR="00704143" w:rsidRPr="008444C3" w14:paraId="09EA148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406838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8F111A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033E5F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AD512D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0.788</w:t>
            </w:r>
          </w:p>
        </w:tc>
        <w:tc>
          <w:tcPr>
            <w:tcW w:w="0" w:type="auto"/>
            <w:noWrap/>
            <w:vAlign w:val="center"/>
            <w:hideMark/>
          </w:tcPr>
          <w:p w14:paraId="2B409A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0.352</w:t>
            </w:r>
          </w:p>
        </w:tc>
        <w:tc>
          <w:tcPr>
            <w:tcW w:w="0" w:type="auto"/>
            <w:noWrap/>
            <w:vAlign w:val="center"/>
            <w:hideMark/>
          </w:tcPr>
          <w:p w14:paraId="686F1E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1.760</w:t>
            </w:r>
          </w:p>
        </w:tc>
      </w:tr>
      <w:tr w:rsidR="00704143" w:rsidRPr="008444C3" w14:paraId="19F7A7D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4214E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BRAF (0/1)</w:t>
            </w:r>
          </w:p>
        </w:tc>
        <w:tc>
          <w:tcPr>
            <w:tcW w:w="0" w:type="auto"/>
            <w:noWrap/>
            <w:hideMark/>
          </w:tcPr>
          <w:p w14:paraId="3CC2540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061F0F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0A3663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1.269</w:t>
            </w:r>
          </w:p>
        </w:tc>
        <w:tc>
          <w:tcPr>
            <w:tcW w:w="0" w:type="auto"/>
            <w:noWrap/>
            <w:vAlign w:val="center"/>
            <w:hideMark/>
          </w:tcPr>
          <w:p w14:paraId="479614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0.833</w:t>
            </w:r>
          </w:p>
        </w:tc>
        <w:tc>
          <w:tcPr>
            <w:tcW w:w="0" w:type="auto"/>
            <w:noWrap/>
            <w:vAlign w:val="center"/>
            <w:hideMark/>
          </w:tcPr>
          <w:p w14:paraId="63AA5E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1.705</w:t>
            </w:r>
          </w:p>
        </w:tc>
      </w:tr>
      <w:tr w:rsidR="00704143" w:rsidRPr="008444C3" w14:paraId="1BA0530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CEED9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0217B072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61D8BF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331096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1.283</w:t>
            </w:r>
          </w:p>
        </w:tc>
        <w:tc>
          <w:tcPr>
            <w:tcW w:w="0" w:type="auto"/>
            <w:noWrap/>
            <w:vAlign w:val="center"/>
            <w:hideMark/>
          </w:tcPr>
          <w:p w14:paraId="1B41B5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42DC61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3.294</w:t>
            </w:r>
          </w:p>
        </w:tc>
      </w:tr>
      <w:tr w:rsidR="00704143" w:rsidRPr="008444C3" w14:paraId="54C9CE3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09D38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A852A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1AC07E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FB8CD9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0.754</w:t>
            </w:r>
          </w:p>
        </w:tc>
        <w:tc>
          <w:tcPr>
            <w:tcW w:w="0" w:type="auto"/>
            <w:noWrap/>
            <w:vAlign w:val="center"/>
            <w:hideMark/>
          </w:tcPr>
          <w:p w14:paraId="6FB3E0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0.202</w:t>
            </w:r>
          </w:p>
        </w:tc>
        <w:tc>
          <w:tcPr>
            <w:tcW w:w="0" w:type="auto"/>
            <w:noWrap/>
            <w:vAlign w:val="center"/>
            <w:hideMark/>
          </w:tcPr>
          <w:p w14:paraId="62A7A7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2.812</w:t>
            </w:r>
          </w:p>
        </w:tc>
      </w:tr>
      <w:tr w:rsidR="00704143" w:rsidRPr="008444C3" w14:paraId="224D50C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CF942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181306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42BF6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5AAE67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1.168</w:t>
            </w:r>
          </w:p>
        </w:tc>
        <w:tc>
          <w:tcPr>
            <w:tcW w:w="0" w:type="auto"/>
            <w:noWrap/>
            <w:vAlign w:val="center"/>
            <w:hideMark/>
          </w:tcPr>
          <w:p w14:paraId="5857223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0.553</w:t>
            </w:r>
          </w:p>
        </w:tc>
        <w:tc>
          <w:tcPr>
            <w:tcW w:w="0" w:type="auto"/>
            <w:noWrap/>
            <w:vAlign w:val="center"/>
            <w:hideMark/>
          </w:tcPr>
          <w:p w14:paraId="21C875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2.464</w:t>
            </w:r>
          </w:p>
        </w:tc>
      </w:tr>
      <w:tr w:rsidR="00704143" w:rsidRPr="008444C3" w14:paraId="3B1D739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B1FCF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E688E6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6C2D1A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96C17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0.856</w:t>
            </w:r>
          </w:p>
        </w:tc>
        <w:tc>
          <w:tcPr>
            <w:tcW w:w="0" w:type="auto"/>
            <w:noWrap/>
            <w:vAlign w:val="center"/>
            <w:hideMark/>
          </w:tcPr>
          <w:p w14:paraId="62DECD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0.241</w:t>
            </w:r>
          </w:p>
        </w:tc>
        <w:tc>
          <w:tcPr>
            <w:tcW w:w="0" w:type="auto"/>
            <w:noWrap/>
            <w:vAlign w:val="center"/>
            <w:hideMark/>
          </w:tcPr>
          <w:p w14:paraId="18777DA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1.471</w:t>
            </w:r>
          </w:p>
        </w:tc>
      </w:tr>
      <w:tr w:rsidR="00704143" w:rsidRPr="008444C3" w14:paraId="69273A8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3E78F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576AF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052481D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49521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0.880</w:t>
            </w:r>
          </w:p>
        </w:tc>
        <w:tc>
          <w:tcPr>
            <w:tcW w:w="0" w:type="auto"/>
            <w:noWrap/>
            <w:vAlign w:val="center"/>
            <w:hideMark/>
          </w:tcPr>
          <w:p w14:paraId="48358E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0.497</w:t>
            </w:r>
          </w:p>
        </w:tc>
        <w:tc>
          <w:tcPr>
            <w:tcW w:w="0" w:type="auto"/>
            <w:noWrap/>
            <w:vAlign w:val="center"/>
            <w:hideMark/>
          </w:tcPr>
          <w:p w14:paraId="49980C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1.560</w:t>
            </w:r>
          </w:p>
        </w:tc>
      </w:tr>
      <w:tr w:rsidR="00704143" w:rsidRPr="008444C3" w14:paraId="03234E0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0FDC9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335847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7728968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B22F70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1.182</w:t>
            </w:r>
          </w:p>
        </w:tc>
        <w:tc>
          <w:tcPr>
            <w:tcW w:w="0" w:type="auto"/>
            <w:noWrap/>
            <w:vAlign w:val="center"/>
            <w:hideMark/>
          </w:tcPr>
          <w:p w14:paraId="376BC6D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0.294</w:t>
            </w:r>
          </w:p>
        </w:tc>
        <w:tc>
          <w:tcPr>
            <w:tcW w:w="0" w:type="auto"/>
            <w:noWrap/>
            <w:vAlign w:val="center"/>
            <w:hideMark/>
          </w:tcPr>
          <w:p w14:paraId="3CB83DB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4.754</w:t>
            </w:r>
          </w:p>
        </w:tc>
      </w:tr>
      <w:tr w:rsidR="00704143" w:rsidRPr="008444C3" w14:paraId="0B5FB2A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C7501C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FD272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77BF0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8C253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0.892</w:t>
            </w:r>
          </w:p>
        </w:tc>
        <w:tc>
          <w:tcPr>
            <w:tcW w:w="0" w:type="auto"/>
            <w:noWrap/>
            <w:vAlign w:val="center"/>
            <w:hideMark/>
          </w:tcPr>
          <w:p w14:paraId="41FB8C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0.348</w:t>
            </w:r>
          </w:p>
        </w:tc>
        <w:tc>
          <w:tcPr>
            <w:tcW w:w="0" w:type="auto"/>
            <w:noWrap/>
            <w:vAlign w:val="center"/>
            <w:hideMark/>
          </w:tcPr>
          <w:p w14:paraId="6A48F15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2.286</w:t>
            </w:r>
          </w:p>
        </w:tc>
      </w:tr>
      <w:tr w:rsidR="00704143" w:rsidRPr="008444C3" w14:paraId="70398C2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156A4C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3FBA7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085E71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A278B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1.121</w:t>
            </w:r>
          </w:p>
        </w:tc>
        <w:tc>
          <w:tcPr>
            <w:tcW w:w="0" w:type="auto"/>
            <w:noWrap/>
            <w:vAlign w:val="center"/>
            <w:hideMark/>
          </w:tcPr>
          <w:p w14:paraId="4A2C39B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0.577</w:t>
            </w:r>
          </w:p>
        </w:tc>
        <w:tc>
          <w:tcPr>
            <w:tcW w:w="0" w:type="auto"/>
            <w:noWrap/>
            <w:vAlign w:val="center"/>
            <w:hideMark/>
          </w:tcPr>
          <w:p w14:paraId="1DAF7C2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1.665</w:t>
            </w:r>
          </w:p>
        </w:tc>
      </w:tr>
      <w:tr w:rsidR="00704143" w:rsidRPr="008444C3" w14:paraId="2271117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AC274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0F4C0C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0893A5F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3521C1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1.054</w:t>
            </w:r>
          </w:p>
        </w:tc>
        <w:tc>
          <w:tcPr>
            <w:tcW w:w="0" w:type="auto"/>
            <w:noWrap/>
            <w:vAlign w:val="center"/>
            <w:hideMark/>
          </w:tcPr>
          <w:p w14:paraId="200C7CC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0.671</w:t>
            </w:r>
          </w:p>
        </w:tc>
        <w:tc>
          <w:tcPr>
            <w:tcW w:w="0" w:type="auto"/>
            <w:noWrap/>
            <w:vAlign w:val="center"/>
            <w:hideMark/>
          </w:tcPr>
          <w:p w14:paraId="1A1B3F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1.656</w:t>
            </w:r>
          </w:p>
        </w:tc>
      </w:tr>
      <w:tr w:rsidR="00704143" w:rsidRPr="008444C3" w14:paraId="38986E1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B7C0F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271DF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585E4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C9F2E8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1.722</w:t>
            </w:r>
          </w:p>
        </w:tc>
        <w:tc>
          <w:tcPr>
            <w:tcW w:w="0" w:type="auto"/>
            <w:noWrap/>
            <w:vAlign w:val="center"/>
            <w:hideMark/>
          </w:tcPr>
          <w:p w14:paraId="51C9AB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0.358</w:t>
            </w:r>
          </w:p>
        </w:tc>
        <w:tc>
          <w:tcPr>
            <w:tcW w:w="0" w:type="auto"/>
            <w:noWrap/>
            <w:vAlign w:val="center"/>
            <w:hideMark/>
          </w:tcPr>
          <w:p w14:paraId="40D14D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8.295</w:t>
            </w:r>
          </w:p>
        </w:tc>
      </w:tr>
      <w:tr w:rsidR="00704143" w:rsidRPr="008444C3" w14:paraId="0851603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AC442B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64068E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00655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E05C8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0.649</w:t>
            </w:r>
          </w:p>
        </w:tc>
        <w:tc>
          <w:tcPr>
            <w:tcW w:w="0" w:type="auto"/>
            <w:noWrap/>
            <w:vAlign w:val="center"/>
            <w:hideMark/>
          </w:tcPr>
          <w:p w14:paraId="5ED65B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0.191</w:t>
            </w:r>
          </w:p>
        </w:tc>
        <w:tc>
          <w:tcPr>
            <w:tcW w:w="0" w:type="auto"/>
            <w:noWrap/>
            <w:vAlign w:val="center"/>
            <w:hideMark/>
          </w:tcPr>
          <w:p w14:paraId="6071C9A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2.205</w:t>
            </w:r>
          </w:p>
        </w:tc>
      </w:tr>
      <w:tr w:rsidR="00704143" w:rsidRPr="008444C3" w14:paraId="438F50B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4E4C3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73EDE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1E8EE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00F56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1.541</w:t>
            </w:r>
          </w:p>
        </w:tc>
        <w:tc>
          <w:tcPr>
            <w:tcW w:w="0" w:type="auto"/>
            <w:noWrap/>
            <w:vAlign w:val="center"/>
            <w:hideMark/>
          </w:tcPr>
          <w:p w14:paraId="1771F3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1.083</w:t>
            </w:r>
          </w:p>
        </w:tc>
        <w:tc>
          <w:tcPr>
            <w:tcW w:w="0" w:type="auto"/>
            <w:noWrap/>
            <w:vAlign w:val="center"/>
            <w:hideMark/>
          </w:tcPr>
          <w:p w14:paraId="09A2BF3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1.999</w:t>
            </w:r>
          </w:p>
        </w:tc>
      </w:tr>
      <w:tr w:rsidR="00704143" w:rsidRPr="008444C3" w14:paraId="035B6DF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C194A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154F3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31224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A12F0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1.117</w:t>
            </w:r>
          </w:p>
        </w:tc>
        <w:tc>
          <w:tcPr>
            <w:tcW w:w="0" w:type="auto"/>
            <w:noWrap/>
            <w:vAlign w:val="center"/>
            <w:hideMark/>
          </w:tcPr>
          <w:p w14:paraId="43A60B4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0.782</w:t>
            </w:r>
          </w:p>
        </w:tc>
        <w:tc>
          <w:tcPr>
            <w:tcW w:w="0" w:type="auto"/>
            <w:noWrap/>
            <w:vAlign w:val="center"/>
            <w:hideMark/>
          </w:tcPr>
          <w:p w14:paraId="540C9F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1.595</w:t>
            </w:r>
          </w:p>
        </w:tc>
      </w:tr>
      <w:tr w:rsidR="00704143" w:rsidRPr="008444C3" w14:paraId="3EE9F88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596652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5B4AEB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0F9F78E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3ECED6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1.440</w:t>
            </w:r>
          </w:p>
        </w:tc>
        <w:tc>
          <w:tcPr>
            <w:tcW w:w="0" w:type="auto"/>
            <w:noWrap/>
            <w:vAlign w:val="center"/>
            <w:hideMark/>
          </w:tcPr>
          <w:p w14:paraId="635CAC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0.398</w:t>
            </w:r>
          </w:p>
        </w:tc>
        <w:tc>
          <w:tcPr>
            <w:tcW w:w="0" w:type="auto"/>
            <w:noWrap/>
            <w:vAlign w:val="center"/>
            <w:hideMark/>
          </w:tcPr>
          <w:p w14:paraId="754A4FF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5.211</w:t>
            </w:r>
          </w:p>
        </w:tc>
      </w:tr>
      <w:tr w:rsidR="00704143" w:rsidRPr="008444C3" w14:paraId="1BB70AD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0F0A94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1B9A55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0ABF46D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70CBC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0.855</w:t>
            </w:r>
          </w:p>
        </w:tc>
        <w:tc>
          <w:tcPr>
            <w:tcW w:w="0" w:type="auto"/>
            <w:noWrap/>
            <w:vAlign w:val="center"/>
            <w:hideMark/>
          </w:tcPr>
          <w:p w14:paraId="6EAC69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0.506</w:t>
            </w:r>
          </w:p>
        </w:tc>
        <w:tc>
          <w:tcPr>
            <w:tcW w:w="0" w:type="auto"/>
            <w:noWrap/>
            <w:vAlign w:val="center"/>
            <w:hideMark/>
          </w:tcPr>
          <w:p w14:paraId="676152E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1.446</w:t>
            </w:r>
          </w:p>
        </w:tc>
      </w:tr>
      <w:tr w:rsidR="00704143" w:rsidRPr="008444C3" w14:paraId="49876D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28A60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2A769A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231AF49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C270E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1.170</w:t>
            </w:r>
          </w:p>
        </w:tc>
        <w:tc>
          <w:tcPr>
            <w:tcW w:w="0" w:type="auto"/>
            <w:noWrap/>
            <w:vAlign w:val="center"/>
            <w:hideMark/>
          </w:tcPr>
          <w:p w14:paraId="6162C6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0.821</w:t>
            </w:r>
          </w:p>
        </w:tc>
        <w:tc>
          <w:tcPr>
            <w:tcW w:w="0" w:type="auto"/>
            <w:noWrap/>
            <w:vAlign w:val="center"/>
            <w:hideMark/>
          </w:tcPr>
          <w:p w14:paraId="2565B2C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1.519</w:t>
            </w:r>
          </w:p>
        </w:tc>
      </w:tr>
      <w:tr w:rsidR="00704143" w:rsidRPr="008444C3" w14:paraId="3ABFEE0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B9118C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8716C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7258960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B80E9A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1.232</w:t>
            </w:r>
          </w:p>
        </w:tc>
        <w:tc>
          <w:tcPr>
            <w:tcW w:w="0" w:type="auto"/>
            <w:noWrap/>
            <w:vAlign w:val="center"/>
            <w:hideMark/>
          </w:tcPr>
          <w:p w14:paraId="2B918F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0.573</w:t>
            </w:r>
          </w:p>
        </w:tc>
        <w:tc>
          <w:tcPr>
            <w:tcW w:w="0" w:type="auto"/>
            <w:noWrap/>
            <w:vAlign w:val="center"/>
            <w:hideMark/>
          </w:tcPr>
          <w:p w14:paraId="0A3553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2.646</w:t>
            </w:r>
          </w:p>
        </w:tc>
      </w:tr>
      <w:tr w:rsidR="00704143" w:rsidRPr="008444C3" w14:paraId="707E470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01AF6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5717D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7DD64E7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18DB5D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1.125</w:t>
            </w:r>
          </w:p>
        </w:tc>
        <w:tc>
          <w:tcPr>
            <w:tcW w:w="0" w:type="auto"/>
            <w:noWrap/>
            <w:vAlign w:val="center"/>
            <w:hideMark/>
          </w:tcPr>
          <w:p w14:paraId="548544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0.249</w:t>
            </w:r>
          </w:p>
        </w:tc>
        <w:tc>
          <w:tcPr>
            <w:tcW w:w="0" w:type="auto"/>
            <w:noWrap/>
            <w:vAlign w:val="center"/>
            <w:hideMark/>
          </w:tcPr>
          <w:p w14:paraId="179955D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5.080</w:t>
            </w:r>
          </w:p>
        </w:tc>
      </w:tr>
      <w:tr w:rsidR="00704143" w:rsidRPr="008444C3" w14:paraId="5DDB3BA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778E84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47315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E14592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DAE1BC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0.912</w:t>
            </w:r>
          </w:p>
        </w:tc>
        <w:tc>
          <w:tcPr>
            <w:tcW w:w="0" w:type="auto"/>
            <w:noWrap/>
            <w:vAlign w:val="center"/>
            <w:hideMark/>
          </w:tcPr>
          <w:p w14:paraId="0B6D0B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0.284</w:t>
            </w:r>
          </w:p>
        </w:tc>
        <w:tc>
          <w:tcPr>
            <w:tcW w:w="0" w:type="auto"/>
            <w:noWrap/>
            <w:vAlign w:val="center"/>
            <w:hideMark/>
          </w:tcPr>
          <w:p w14:paraId="71657F8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2.933</w:t>
            </w:r>
          </w:p>
        </w:tc>
      </w:tr>
      <w:tr w:rsidR="00704143" w:rsidRPr="008444C3" w14:paraId="0A8CC59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8C8A8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0AC19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556DE5C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41538E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1.096</w:t>
            </w:r>
          </w:p>
        </w:tc>
        <w:tc>
          <w:tcPr>
            <w:tcW w:w="0" w:type="auto"/>
            <w:noWrap/>
            <w:vAlign w:val="center"/>
            <w:hideMark/>
          </w:tcPr>
          <w:p w14:paraId="6D35749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0.468</w:t>
            </w:r>
          </w:p>
        </w:tc>
        <w:tc>
          <w:tcPr>
            <w:tcW w:w="0" w:type="auto"/>
            <w:noWrap/>
            <w:vAlign w:val="center"/>
            <w:hideMark/>
          </w:tcPr>
          <w:p w14:paraId="36C6FA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1.724</w:t>
            </w:r>
          </w:p>
        </w:tc>
      </w:tr>
      <w:tr w:rsidR="00704143" w:rsidRPr="008444C3" w14:paraId="47B128E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585623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91687F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706AE5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FED604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1.026</w:t>
            </w:r>
          </w:p>
        </w:tc>
        <w:tc>
          <w:tcPr>
            <w:tcW w:w="0" w:type="auto"/>
            <w:noWrap/>
            <w:vAlign w:val="center"/>
            <w:hideMark/>
          </w:tcPr>
          <w:p w14:paraId="609328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0.730</w:t>
            </w:r>
          </w:p>
        </w:tc>
        <w:tc>
          <w:tcPr>
            <w:tcW w:w="0" w:type="auto"/>
            <w:noWrap/>
            <w:vAlign w:val="center"/>
            <w:hideMark/>
          </w:tcPr>
          <w:p w14:paraId="087D3D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1.442</w:t>
            </w:r>
          </w:p>
        </w:tc>
      </w:tr>
      <w:tr w:rsidR="00704143" w:rsidRPr="008444C3" w14:paraId="727161A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27B8F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0938EF3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83E86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1C13E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3.083</w:t>
            </w:r>
          </w:p>
        </w:tc>
        <w:tc>
          <w:tcPr>
            <w:tcW w:w="0" w:type="auto"/>
            <w:noWrap/>
            <w:vAlign w:val="center"/>
            <w:hideMark/>
          </w:tcPr>
          <w:p w14:paraId="2D99525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0.179</w:t>
            </w:r>
          </w:p>
        </w:tc>
        <w:tc>
          <w:tcPr>
            <w:tcW w:w="0" w:type="auto"/>
            <w:noWrap/>
            <w:vAlign w:val="center"/>
            <w:hideMark/>
          </w:tcPr>
          <w:p w14:paraId="6DF887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53.158</w:t>
            </w:r>
          </w:p>
        </w:tc>
      </w:tr>
      <w:tr w:rsidR="00704143" w:rsidRPr="008444C3" w14:paraId="02AA2D3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2BC2EE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085FB7F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5B21887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07C8F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0.342</w:t>
            </w:r>
          </w:p>
        </w:tc>
        <w:tc>
          <w:tcPr>
            <w:tcW w:w="0" w:type="auto"/>
            <w:noWrap/>
            <w:vAlign w:val="center"/>
            <w:hideMark/>
          </w:tcPr>
          <w:p w14:paraId="35894DE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0.023</w:t>
            </w:r>
          </w:p>
        </w:tc>
        <w:tc>
          <w:tcPr>
            <w:tcW w:w="0" w:type="auto"/>
            <w:noWrap/>
            <w:vAlign w:val="center"/>
            <w:hideMark/>
          </w:tcPr>
          <w:p w14:paraId="6F7F534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5.087</w:t>
            </w:r>
          </w:p>
        </w:tc>
      </w:tr>
      <w:tr w:rsidR="00704143" w:rsidRPr="008444C3" w14:paraId="0C19FBB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594BAB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5CCF43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2C220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C63AB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2.924</w:t>
            </w:r>
          </w:p>
        </w:tc>
        <w:tc>
          <w:tcPr>
            <w:tcW w:w="0" w:type="auto"/>
            <w:noWrap/>
            <w:vAlign w:val="center"/>
            <w:hideMark/>
          </w:tcPr>
          <w:p w14:paraId="26AE91E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2.605</w:t>
            </w:r>
          </w:p>
        </w:tc>
        <w:tc>
          <w:tcPr>
            <w:tcW w:w="0" w:type="auto"/>
            <w:noWrap/>
            <w:vAlign w:val="center"/>
            <w:hideMark/>
          </w:tcPr>
          <w:p w14:paraId="1220B7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3.243</w:t>
            </w:r>
          </w:p>
        </w:tc>
      </w:tr>
      <w:tr w:rsidR="00704143" w:rsidRPr="008444C3" w14:paraId="7D0FC7C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DA0D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574F0F3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0F068F5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9B69D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1.055</w:t>
            </w:r>
          </w:p>
        </w:tc>
        <w:tc>
          <w:tcPr>
            <w:tcW w:w="0" w:type="auto"/>
            <w:noWrap/>
            <w:vAlign w:val="center"/>
            <w:hideMark/>
          </w:tcPr>
          <w:p w14:paraId="3DD76C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0.894</w:t>
            </w:r>
          </w:p>
        </w:tc>
        <w:tc>
          <w:tcPr>
            <w:tcW w:w="0" w:type="auto"/>
            <w:noWrap/>
            <w:vAlign w:val="center"/>
            <w:hideMark/>
          </w:tcPr>
          <w:p w14:paraId="0C71993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1.245</w:t>
            </w:r>
          </w:p>
        </w:tc>
      </w:tr>
      <w:tr w:rsidR="00704143" w:rsidRPr="008444C3" w14:paraId="0AAC44A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17097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376D308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72EC34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AA494C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0.857</w:t>
            </w:r>
          </w:p>
        </w:tc>
        <w:tc>
          <w:tcPr>
            <w:tcW w:w="0" w:type="auto"/>
            <w:noWrap/>
            <w:vAlign w:val="center"/>
            <w:hideMark/>
          </w:tcPr>
          <w:p w14:paraId="46EBE2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0.218</w:t>
            </w:r>
          </w:p>
        </w:tc>
        <w:tc>
          <w:tcPr>
            <w:tcW w:w="0" w:type="auto"/>
            <w:noWrap/>
            <w:vAlign w:val="center"/>
            <w:hideMark/>
          </w:tcPr>
          <w:p w14:paraId="62524E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3.371</w:t>
            </w:r>
          </w:p>
        </w:tc>
      </w:tr>
      <w:tr w:rsidR="00704143" w:rsidRPr="008444C3" w14:paraId="62F6389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DD29C3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3C0239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D21BBA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229F7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1.105</w:t>
            </w:r>
          </w:p>
        </w:tc>
        <w:tc>
          <w:tcPr>
            <w:tcW w:w="0" w:type="auto"/>
            <w:noWrap/>
            <w:vAlign w:val="center"/>
            <w:hideMark/>
          </w:tcPr>
          <w:p w14:paraId="4EF681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0.448</w:t>
            </w:r>
          </w:p>
        </w:tc>
        <w:tc>
          <w:tcPr>
            <w:tcW w:w="0" w:type="auto"/>
            <w:noWrap/>
            <w:vAlign w:val="center"/>
            <w:hideMark/>
          </w:tcPr>
          <w:p w14:paraId="61DFD4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2.724</w:t>
            </w:r>
          </w:p>
        </w:tc>
      </w:tr>
      <w:tr w:rsidR="00704143" w:rsidRPr="008444C3" w14:paraId="32A2292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E5E0E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FF2EF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25E4FBD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C9EEF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0.905</w:t>
            </w:r>
          </w:p>
        </w:tc>
        <w:tc>
          <w:tcPr>
            <w:tcW w:w="0" w:type="auto"/>
            <w:noWrap/>
            <w:vAlign w:val="center"/>
            <w:hideMark/>
          </w:tcPr>
          <w:p w14:paraId="585DA7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0.248</w:t>
            </w:r>
          </w:p>
        </w:tc>
        <w:tc>
          <w:tcPr>
            <w:tcW w:w="0" w:type="auto"/>
            <w:noWrap/>
            <w:vAlign w:val="center"/>
            <w:hideMark/>
          </w:tcPr>
          <w:p w14:paraId="1C02CD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1.562</w:t>
            </w:r>
          </w:p>
        </w:tc>
      </w:tr>
      <w:tr w:rsidR="00704143" w:rsidRPr="008444C3" w14:paraId="39ECBE9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21292C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D9546D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12CC681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6C1680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0.947</w:t>
            </w:r>
          </w:p>
        </w:tc>
        <w:tc>
          <w:tcPr>
            <w:tcW w:w="0" w:type="auto"/>
            <w:noWrap/>
            <w:vAlign w:val="center"/>
            <w:hideMark/>
          </w:tcPr>
          <w:p w14:paraId="04BFFD0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0.593</w:t>
            </w:r>
          </w:p>
        </w:tc>
        <w:tc>
          <w:tcPr>
            <w:tcW w:w="0" w:type="auto"/>
            <w:noWrap/>
            <w:vAlign w:val="center"/>
            <w:hideMark/>
          </w:tcPr>
          <w:p w14:paraId="545AC9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1.513</w:t>
            </w:r>
          </w:p>
        </w:tc>
      </w:tr>
      <w:tr w:rsidR="00704143" w:rsidRPr="008444C3" w14:paraId="7778616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A59A3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BE4C8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2E4BE3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C6102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1.074</w:t>
            </w:r>
          </w:p>
        </w:tc>
        <w:tc>
          <w:tcPr>
            <w:tcW w:w="0" w:type="auto"/>
            <w:noWrap/>
            <w:vAlign w:val="center"/>
            <w:hideMark/>
          </w:tcPr>
          <w:p w14:paraId="10A1BC5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0.238</w:t>
            </w:r>
          </w:p>
        </w:tc>
        <w:tc>
          <w:tcPr>
            <w:tcW w:w="0" w:type="auto"/>
            <w:noWrap/>
            <w:vAlign w:val="center"/>
            <w:hideMark/>
          </w:tcPr>
          <w:p w14:paraId="27C2CE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4.840</w:t>
            </w:r>
          </w:p>
        </w:tc>
      </w:tr>
      <w:tr w:rsidR="00704143" w:rsidRPr="008444C3" w14:paraId="7D90E98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03EB8D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146D2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750729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EC2D2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0.947</w:t>
            </w:r>
          </w:p>
        </w:tc>
        <w:tc>
          <w:tcPr>
            <w:tcW w:w="0" w:type="auto"/>
            <w:noWrap/>
            <w:vAlign w:val="center"/>
            <w:hideMark/>
          </w:tcPr>
          <w:p w14:paraId="031252C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0.305</w:t>
            </w:r>
          </w:p>
        </w:tc>
        <w:tc>
          <w:tcPr>
            <w:tcW w:w="0" w:type="auto"/>
            <w:noWrap/>
            <w:vAlign w:val="center"/>
            <w:hideMark/>
          </w:tcPr>
          <w:p w14:paraId="70FEE48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2.945</w:t>
            </w:r>
          </w:p>
        </w:tc>
      </w:tr>
      <w:tr w:rsidR="00704143" w:rsidRPr="008444C3" w14:paraId="7260AE5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5BC7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B020D5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28C5814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BFDDBC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1.056</w:t>
            </w:r>
          </w:p>
        </w:tc>
        <w:tc>
          <w:tcPr>
            <w:tcW w:w="0" w:type="auto"/>
            <w:noWrap/>
            <w:vAlign w:val="center"/>
            <w:hideMark/>
          </w:tcPr>
          <w:p w14:paraId="14E66B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0.414</w:t>
            </w:r>
          </w:p>
        </w:tc>
        <w:tc>
          <w:tcPr>
            <w:tcW w:w="0" w:type="auto"/>
            <w:noWrap/>
            <w:vAlign w:val="center"/>
            <w:hideMark/>
          </w:tcPr>
          <w:p w14:paraId="66B96B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1.698</w:t>
            </w:r>
          </w:p>
        </w:tc>
      </w:tr>
      <w:tr w:rsidR="00704143" w:rsidRPr="008444C3" w14:paraId="4D7B150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20CDB1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423E67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F1F6C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387A3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1.018</w:t>
            </w:r>
          </w:p>
        </w:tc>
        <w:tc>
          <w:tcPr>
            <w:tcW w:w="0" w:type="auto"/>
            <w:noWrap/>
            <w:vAlign w:val="center"/>
            <w:hideMark/>
          </w:tcPr>
          <w:p w14:paraId="2585C8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0.702</w:t>
            </w:r>
          </w:p>
        </w:tc>
        <w:tc>
          <w:tcPr>
            <w:tcW w:w="0" w:type="auto"/>
            <w:noWrap/>
            <w:vAlign w:val="center"/>
            <w:hideMark/>
          </w:tcPr>
          <w:p w14:paraId="18609D3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1.475</w:t>
            </w:r>
          </w:p>
        </w:tc>
      </w:tr>
      <w:tr w:rsidR="00704143" w:rsidRPr="008444C3" w14:paraId="2167817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E278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BRAF (0/1)</w:t>
            </w:r>
          </w:p>
        </w:tc>
        <w:tc>
          <w:tcPr>
            <w:tcW w:w="0" w:type="auto"/>
            <w:noWrap/>
            <w:hideMark/>
          </w:tcPr>
          <w:p w14:paraId="5C29068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2CEC3B0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DA0D75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0.773</w:t>
            </w:r>
          </w:p>
        </w:tc>
        <w:tc>
          <w:tcPr>
            <w:tcW w:w="0" w:type="auto"/>
            <w:noWrap/>
            <w:vAlign w:val="center"/>
            <w:hideMark/>
          </w:tcPr>
          <w:p w14:paraId="1E727BC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0.078</w:t>
            </w:r>
          </w:p>
        </w:tc>
        <w:tc>
          <w:tcPr>
            <w:tcW w:w="0" w:type="auto"/>
            <w:noWrap/>
            <w:vAlign w:val="center"/>
            <w:hideMark/>
          </w:tcPr>
          <w:p w14:paraId="290434B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7.664</w:t>
            </w:r>
          </w:p>
        </w:tc>
      </w:tr>
      <w:tr w:rsidR="00704143" w:rsidRPr="008444C3" w14:paraId="38AC89B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DE67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124601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4B877B0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278743C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1.263</w:t>
            </w:r>
          </w:p>
        </w:tc>
        <w:tc>
          <w:tcPr>
            <w:tcW w:w="0" w:type="auto"/>
            <w:noWrap/>
            <w:vAlign w:val="center"/>
            <w:hideMark/>
          </w:tcPr>
          <w:p w14:paraId="0B404F1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0.156</w:t>
            </w:r>
          </w:p>
        </w:tc>
        <w:tc>
          <w:tcPr>
            <w:tcW w:w="0" w:type="auto"/>
            <w:noWrap/>
            <w:vAlign w:val="center"/>
            <w:hideMark/>
          </w:tcPr>
          <w:p w14:paraId="3D27BDE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10.243</w:t>
            </w:r>
          </w:p>
        </w:tc>
      </w:tr>
      <w:tr w:rsidR="00704143" w:rsidRPr="008444C3" w14:paraId="44CDF65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E2B88D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772E9B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214D6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47A133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0.792</w:t>
            </w:r>
          </w:p>
        </w:tc>
        <w:tc>
          <w:tcPr>
            <w:tcW w:w="0" w:type="auto"/>
            <w:noWrap/>
            <w:vAlign w:val="center"/>
            <w:hideMark/>
          </w:tcPr>
          <w:p w14:paraId="5A3EDD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-0.315</w:t>
            </w:r>
          </w:p>
        </w:tc>
        <w:tc>
          <w:tcPr>
            <w:tcW w:w="0" w:type="auto"/>
            <w:noWrap/>
            <w:vAlign w:val="center"/>
            <w:hideMark/>
          </w:tcPr>
          <w:p w14:paraId="38B9A3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1.899</w:t>
            </w:r>
          </w:p>
        </w:tc>
      </w:tr>
      <w:tr w:rsidR="00704143" w:rsidRPr="008444C3" w14:paraId="330AA7F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C70660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BRAF (0/1)</w:t>
            </w:r>
          </w:p>
        </w:tc>
        <w:tc>
          <w:tcPr>
            <w:tcW w:w="0" w:type="auto"/>
            <w:noWrap/>
            <w:hideMark/>
          </w:tcPr>
          <w:p w14:paraId="6F0644F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5E90F40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9EE75D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0.976</w:t>
            </w:r>
          </w:p>
        </w:tc>
        <w:tc>
          <w:tcPr>
            <w:tcW w:w="0" w:type="auto"/>
            <w:noWrap/>
            <w:vAlign w:val="center"/>
            <w:hideMark/>
          </w:tcPr>
          <w:p w14:paraId="4C2C06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0.797</w:t>
            </w:r>
          </w:p>
        </w:tc>
        <w:tc>
          <w:tcPr>
            <w:tcW w:w="0" w:type="auto"/>
            <w:noWrap/>
            <w:vAlign w:val="center"/>
            <w:hideMark/>
          </w:tcPr>
          <w:p w14:paraId="500A37C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1.195</w:t>
            </w:r>
          </w:p>
        </w:tc>
      </w:tr>
      <w:tr w:rsidR="00704143" w:rsidRPr="008444C3" w14:paraId="100FCF5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ADA339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5FFA6D5D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254281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36EB08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0.702</w:t>
            </w:r>
          </w:p>
        </w:tc>
        <w:tc>
          <w:tcPr>
            <w:tcW w:w="0" w:type="auto"/>
            <w:noWrap/>
            <w:vAlign w:val="center"/>
            <w:hideMark/>
          </w:tcPr>
          <w:p w14:paraId="487687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0.592</w:t>
            </w:r>
          </w:p>
        </w:tc>
        <w:tc>
          <w:tcPr>
            <w:tcW w:w="0" w:type="auto"/>
            <w:noWrap/>
            <w:vAlign w:val="center"/>
            <w:hideMark/>
          </w:tcPr>
          <w:p w14:paraId="06373C4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0.831</w:t>
            </w:r>
          </w:p>
        </w:tc>
      </w:tr>
      <w:tr w:rsidR="00704143" w:rsidRPr="008444C3" w14:paraId="7110D33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992709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11F5E9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220BF0D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F239FC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0.579</w:t>
            </w:r>
          </w:p>
        </w:tc>
        <w:tc>
          <w:tcPr>
            <w:tcW w:w="0" w:type="auto"/>
            <w:noWrap/>
            <w:vAlign w:val="center"/>
            <w:hideMark/>
          </w:tcPr>
          <w:p w14:paraId="54B490A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0.464</w:t>
            </w:r>
          </w:p>
        </w:tc>
        <w:tc>
          <w:tcPr>
            <w:tcW w:w="0" w:type="auto"/>
            <w:noWrap/>
            <w:vAlign w:val="center"/>
            <w:hideMark/>
          </w:tcPr>
          <w:p w14:paraId="2E1EDC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0.722</w:t>
            </w:r>
          </w:p>
        </w:tc>
      </w:tr>
      <w:tr w:rsidR="00704143" w:rsidRPr="008444C3" w14:paraId="5EE79BB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82CD4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0E08F0F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0811BA2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B1E61E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1.727</w:t>
            </w:r>
          </w:p>
        </w:tc>
        <w:tc>
          <w:tcPr>
            <w:tcW w:w="0" w:type="auto"/>
            <w:noWrap/>
            <w:vAlign w:val="center"/>
            <w:hideMark/>
          </w:tcPr>
          <w:p w14:paraId="479D98B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1.612</w:t>
            </w:r>
          </w:p>
        </w:tc>
        <w:tc>
          <w:tcPr>
            <w:tcW w:w="0" w:type="auto"/>
            <w:noWrap/>
            <w:vAlign w:val="center"/>
            <w:hideMark/>
          </w:tcPr>
          <w:p w14:paraId="03F812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1.842</w:t>
            </w:r>
          </w:p>
        </w:tc>
      </w:tr>
      <w:tr w:rsidR="00704143" w:rsidRPr="008444C3" w14:paraId="692ED91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64CA2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50A9F3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338AFA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5B0C5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0.895</w:t>
            </w:r>
          </w:p>
        </w:tc>
        <w:tc>
          <w:tcPr>
            <w:tcW w:w="0" w:type="auto"/>
            <w:noWrap/>
            <w:vAlign w:val="center"/>
            <w:hideMark/>
          </w:tcPr>
          <w:p w14:paraId="199DFF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0.819</w:t>
            </w:r>
          </w:p>
        </w:tc>
        <w:tc>
          <w:tcPr>
            <w:tcW w:w="0" w:type="auto"/>
            <w:noWrap/>
            <w:vAlign w:val="center"/>
            <w:hideMark/>
          </w:tcPr>
          <w:p w14:paraId="5D6790E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0.978</w:t>
            </w:r>
          </w:p>
        </w:tc>
      </w:tr>
      <w:tr w:rsidR="00704143" w:rsidRPr="008444C3" w14:paraId="1890778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54A314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4A512AF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26E9113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646C8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0.912</w:t>
            </w:r>
          </w:p>
        </w:tc>
        <w:tc>
          <w:tcPr>
            <w:tcW w:w="0" w:type="auto"/>
            <w:noWrap/>
            <w:vAlign w:val="center"/>
            <w:hideMark/>
          </w:tcPr>
          <w:p w14:paraId="747FBAF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0.842</w:t>
            </w:r>
          </w:p>
        </w:tc>
        <w:tc>
          <w:tcPr>
            <w:tcW w:w="0" w:type="auto"/>
            <w:noWrap/>
            <w:vAlign w:val="center"/>
            <w:hideMark/>
          </w:tcPr>
          <w:p w14:paraId="63358D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0.989</w:t>
            </w:r>
          </w:p>
        </w:tc>
      </w:tr>
      <w:tr w:rsidR="00704143" w:rsidRPr="008444C3" w14:paraId="311CE01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94770B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44BC903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10F5AF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3C69F88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1.096</w:t>
            </w:r>
          </w:p>
        </w:tc>
        <w:tc>
          <w:tcPr>
            <w:tcW w:w="0" w:type="auto"/>
            <w:noWrap/>
            <w:vAlign w:val="center"/>
            <w:hideMark/>
          </w:tcPr>
          <w:p w14:paraId="487105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1.026</w:t>
            </w:r>
          </w:p>
        </w:tc>
        <w:tc>
          <w:tcPr>
            <w:tcW w:w="0" w:type="auto"/>
            <w:noWrap/>
            <w:vAlign w:val="center"/>
            <w:hideMark/>
          </w:tcPr>
          <w:p w14:paraId="32EFB5C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1.166</w:t>
            </w:r>
          </w:p>
        </w:tc>
      </w:tr>
      <w:tr w:rsidR="00704143" w:rsidRPr="008444C3" w14:paraId="27CA5DE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CEB66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0438E0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15034FA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B13C90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0.579</w:t>
            </w:r>
          </w:p>
        </w:tc>
        <w:tc>
          <w:tcPr>
            <w:tcW w:w="0" w:type="auto"/>
            <w:noWrap/>
            <w:vAlign w:val="center"/>
            <w:hideMark/>
          </w:tcPr>
          <w:p w14:paraId="0113179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0.464</w:t>
            </w:r>
          </w:p>
        </w:tc>
        <w:tc>
          <w:tcPr>
            <w:tcW w:w="0" w:type="auto"/>
            <w:noWrap/>
            <w:vAlign w:val="center"/>
            <w:hideMark/>
          </w:tcPr>
          <w:p w14:paraId="547BADE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0.722</w:t>
            </w:r>
          </w:p>
        </w:tc>
      </w:tr>
      <w:tr w:rsidR="00704143" w:rsidRPr="008444C3" w14:paraId="147C472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981C2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21963C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431547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2649F3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1.727</w:t>
            </w:r>
          </w:p>
        </w:tc>
        <w:tc>
          <w:tcPr>
            <w:tcW w:w="0" w:type="auto"/>
            <w:noWrap/>
            <w:vAlign w:val="center"/>
            <w:hideMark/>
          </w:tcPr>
          <w:p w14:paraId="093BDC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1.612</w:t>
            </w:r>
          </w:p>
        </w:tc>
        <w:tc>
          <w:tcPr>
            <w:tcW w:w="0" w:type="auto"/>
            <w:noWrap/>
            <w:vAlign w:val="center"/>
            <w:hideMark/>
          </w:tcPr>
          <w:p w14:paraId="587ED34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1.842</w:t>
            </w:r>
          </w:p>
        </w:tc>
      </w:tr>
      <w:tr w:rsidR="00704143" w:rsidRPr="008444C3" w14:paraId="2F7614C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EC350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60399A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732AF06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154F9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0.211</w:t>
            </w:r>
          </w:p>
        </w:tc>
        <w:tc>
          <w:tcPr>
            <w:tcW w:w="0" w:type="auto"/>
            <w:noWrap/>
            <w:vAlign w:val="center"/>
            <w:hideMark/>
          </w:tcPr>
          <w:p w14:paraId="440026C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0.127</w:t>
            </w:r>
          </w:p>
        </w:tc>
        <w:tc>
          <w:tcPr>
            <w:tcW w:w="0" w:type="auto"/>
            <w:noWrap/>
            <w:vAlign w:val="center"/>
            <w:hideMark/>
          </w:tcPr>
          <w:p w14:paraId="54DCA3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0.348</w:t>
            </w:r>
          </w:p>
        </w:tc>
      </w:tr>
      <w:tr w:rsidR="00704143" w:rsidRPr="008444C3" w14:paraId="5784DE6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00775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192CCDF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66E73EC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05FFF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4.739</w:t>
            </w:r>
          </w:p>
        </w:tc>
        <w:tc>
          <w:tcPr>
            <w:tcW w:w="0" w:type="auto"/>
            <w:noWrap/>
            <w:vAlign w:val="center"/>
            <w:hideMark/>
          </w:tcPr>
          <w:p w14:paraId="0DEA2AA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4.655</w:t>
            </w:r>
          </w:p>
        </w:tc>
        <w:tc>
          <w:tcPr>
            <w:tcW w:w="0" w:type="auto"/>
            <w:noWrap/>
            <w:vAlign w:val="center"/>
            <w:hideMark/>
          </w:tcPr>
          <w:p w14:paraId="6B73E0D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4.823</w:t>
            </w:r>
          </w:p>
        </w:tc>
      </w:tr>
      <w:tr w:rsidR="00704143" w:rsidRPr="008444C3" w14:paraId="13A4AF2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F55416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4B9FAE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0DDB79D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7DED6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0.632</w:t>
            </w:r>
          </w:p>
        </w:tc>
        <w:tc>
          <w:tcPr>
            <w:tcW w:w="0" w:type="auto"/>
            <w:noWrap/>
            <w:vAlign w:val="center"/>
            <w:hideMark/>
          </w:tcPr>
          <w:p w14:paraId="7AC93D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0.518</w:t>
            </w:r>
          </w:p>
        </w:tc>
        <w:tc>
          <w:tcPr>
            <w:tcW w:w="0" w:type="auto"/>
            <w:noWrap/>
            <w:vAlign w:val="center"/>
            <w:hideMark/>
          </w:tcPr>
          <w:p w14:paraId="155C5E9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0.770</w:t>
            </w:r>
          </w:p>
        </w:tc>
      </w:tr>
      <w:tr w:rsidR="00704143" w:rsidRPr="008444C3" w14:paraId="20B949A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FDF3F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28B932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5F98615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3DBD06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0.947</w:t>
            </w:r>
          </w:p>
        </w:tc>
        <w:tc>
          <w:tcPr>
            <w:tcW w:w="0" w:type="auto"/>
            <w:noWrap/>
            <w:vAlign w:val="center"/>
            <w:hideMark/>
          </w:tcPr>
          <w:p w14:paraId="52D5D7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0.891</w:t>
            </w:r>
          </w:p>
        </w:tc>
        <w:tc>
          <w:tcPr>
            <w:tcW w:w="0" w:type="auto"/>
            <w:noWrap/>
            <w:vAlign w:val="center"/>
            <w:hideMark/>
          </w:tcPr>
          <w:p w14:paraId="70B667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1.007</w:t>
            </w:r>
          </w:p>
        </w:tc>
      </w:tr>
      <w:tr w:rsidR="00704143" w:rsidRPr="008444C3" w14:paraId="6219330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F4BD41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1B14BF0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05F0C0B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01DF2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1.056</w:t>
            </w:r>
          </w:p>
        </w:tc>
        <w:tc>
          <w:tcPr>
            <w:tcW w:w="0" w:type="auto"/>
            <w:noWrap/>
            <w:vAlign w:val="center"/>
            <w:hideMark/>
          </w:tcPr>
          <w:p w14:paraId="17E00C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1.000</w:t>
            </w:r>
          </w:p>
        </w:tc>
        <w:tc>
          <w:tcPr>
            <w:tcW w:w="0" w:type="auto"/>
            <w:noWrap/>
            <w:vAlign w:val="center"/>
            <w:hideMark/>
          </w:tcPr>
          <w:p w14:paraId="0942C8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1.112</w:t>
            </w:r>
          </w:p>
        </w:tc>
      </w:tr>
      <w:tr w:rsidR="00704143" w:rsidRPr="008444C3" w14:paraId="48675FE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BC7569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95189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81A27A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E6F172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0.702</w:t>
            </w:r>
          </w:p>
        </w:tc>
        <w:tc>
          <w:tcPr>
            <w:tcW w:w="0" w:type="auto"/>
            <w:noWrap/>
            <w:vAlign w:val="center"/>
            <w:hideMark/>
          </w:tcPr>
          <w:p w14:paraId="66D891A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0.592</w:t>
            </w:r>
          </w:p>
        </w:tc>
        <w:tc>
          <w:tcPr>
            <w:tcW w:w="0" w:type="auto"/>
            <w:noWrap/>
            <w:vAlign w:val="center"/>
            <w:hideMark/>
          </w:tcPr>
          <w:p w14:paraId="1D57B27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0.831</w:t>
            </w:r>
          </w:p>
        </w:tc>
      </w:tr>
      <w:tr w:rsidR="00704143" w:rsidRPr="008444C3" w14:paraId="5D9FA02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D7938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943CE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2954104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9007ED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1.425</w:t>
            </w:r>
          </w:p>
        </w:tc>
        <w:tc>
          <w:tcPr>
            <w:tcW w:w="0" w:type="auto"/>
            <w:noWrap/>
            <w:vAlign w:val="center"/>
            <w:hideMark/>
          </w:tcPr>
          <w:p w14:paraId="430E767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1.315</w:t>
            </w:r>
          </w:p>
        </w:tc>
        <w:tc>
          <w:tcPr>
            <w:tcW w:w="0" w:type="auto"/>
            <w:noWrap/>
            <w:vAlign w:val="center"/>
            <w:hideMark/>
          </w:tcPr>
          <w:p w14:paraId="1CE378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1.535</w:t>
            </w:r>
          </w:p>
        </w:tc>
      </w:tr>
      <w:tr w:rsidR="00704143" w:rsidRPr="008444C3" w14:paraId="1F754F5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CEEB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502E763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217992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00035E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0.596</w:t>
            </w:r>
          </w:p>
        </w:tc>
        <w:tc>
          <w:tcPr>
            <w:tcW w:w="0" w:type="auto"/>
            <w:noWrap/>
            <w:vAlign w:val="center"/>
            <w:hideMark/>
          </w:tcPr>
          <w:p w14:paraId="3321C54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0.482</w:t>
            </w:r>
          </w:p>
        </w:tc>
        <w:tc>
          <w:tcPr>
            <w:tcW w:w="0" w:type="auto"/>
            <w:noWrap/>
            <w:vAlign w:val="center"/>
            <w:hideMark/>
          </w:tcPr>
          <w:p w14:paraId="319AEC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0.738</w:t>
            </w:r>
          </w:p>
        </w:tc>
      </w:tr>
      <w:tr w:rsidR="00704143" w:rsidRPr="008444C3" w14:paraId="55C34A9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2713E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D685D8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27DA295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771BC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1.678</w:t>
            </w:r>
          </w:p>
        </w:tc>
        <w:tc>
          <w:tcPr>
            <w:tcW w:w="0" w:type="auto"/>
            <w:noWrap/>
            <w:vAlign w:val="center"/>
            <w:hideMark/>
          </w:tcPr>
          <w:p w14:paraId="616169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1.564</w:t>
            </w:r>
          </w:p>
        </w:tc>
        <w:tc>
          <w:tcPr>
            <w:tcW w:w="0" w:type="auto"/>
            <w:noWrap/>
            <w:vAlign w:val="center"/>
            <w:hideMark/>
          </w:tcPr>
          <w:p w14:paraId="71188C1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1.792</w:t>
            </w:r>
          </w:p>
        </w:tc>
      </w:tr>
      <w:tr w:rsidR="00704143" w:rsidRPr="008444C3" w14:paraId="45EAC3C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113CA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04FA1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39FAB5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20F045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0.333</w:t>
            </w:r>
          </w:p>
        </w:tc>
        <w:tc>
          <w:tcPr>
            <w:tcW w:w="0" w:type="auto"/>
            <w:noWrap/>
            <w:vAlign w:val="center"/>
            <w:hideMark/>
          </w:tcPr>
          <w:p w14:paraId="752767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0.231</w:t>
            </w:r>
          </w:p>
        </w:tc>
        <w:tc>
          <w:tcPr>
            <w:tcW w:w="0" w:type="auto"/>
            <w:noWrap/>
            <w:vAlign w:val="center"/>
            <w:hideMark/>
          </w:tcPr>
          <w:p w14:paraId="03CC0B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0.481</w:t>
            </w:r>
          </w:p>
        </w:tc>
      </w:tr>
      <w:tr w:rsidR="00704143" w:rsidRPr="008444C3" w14:paraId="0A2ECB6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A6652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26ABBB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73AF7C7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2E46FB8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3.003</w:t>
            </w:r>
          </w:p>
        </w:tc>
        <w:tc>
          <w:tcPr>
            <w:tcW w:w="0" w:type="auto"/>
            <w:noWrap/>
            <w:vAlign w:val="center"/>
            <w:hideMark/>
          </w:tcPr>
          <w:p w14:paraId="742B84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2.901</w:t>
            </w:r>
          </w:p>
        </w:tc>
        <w:tc>
          <w:tcPr>
            <w:tcW w:w="0" w:type="auto"/>
            <w:noWrap/>
            <w:vAlign w:val="center"/>
            <w:hideMark/>
          </w:tcPr>
          <w:p w14:paraId="447651D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3.105</w:t>
            </w:r>
          </w:p>
        </w:tc>
      </w:tr>
      <w:tr w:rsidR="00704143" w:rsidRPr="008444C3" w14:paraId="44A8ACB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3CD7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92ACB5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79C8552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5776C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0.154</w:t>
            </w:r>
          </w:p>
        </w:tc>
        <w:tc>
          <w:tcPr>
            <w:tcW w:w="0" w:type="auto"/>
            <w:noWrap/>
            <w:vAlign w:val="center"/>
            <w:hideMark/>
          </w:tcPr>
          <w:p w14:paraId="218FC7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0.062</w:t>
            </w:r>
          </w:p>
        </w:tc>
        <w:tc>
          <w:tcPr>
            <w:tcW w:w="0" w:type="auto"/>
            <w:noWrap/>
            <w:vAlign w:val="center"/>
            <w:hideMark/>
          </w:tcPr>
          <w:p w14:paraId="23EC8B4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0.379</w:t>
            </w:r>
          </w:p>
        </w:tc>
      </w:tr>
      <w:tr w:rsidR="00704143" w:rsidRPr="008444C3" w14:paraId="2305BE4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F6B49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347B8D21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02E1F74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1D7C2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3D3DFD1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0.340</w:t>
            </w:r>
          </w:p>
        </w:tc>
        <w:tc>
          <w:tcPr>
            <w:tcW w:w="0" w:type="auto"/>
            <w:noWrap/>
            <w:vAlign w:val="center"/>
            <w:hideMark/>
          </w:tcPr>
          <w:p w14:paraId="0E24560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0.734</w:t>
            </w:r>
          </w:p>
        </w:tc>
      </w:tr>
      <w:tr w:rsidR="00704143" w:rsidRPr="008444C3" w14:paraId="78F477E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E61CB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8CE133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14C502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4EA70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0.440</w:t>
            </w:r>
          </w:p>
        </w:tc>
        <w:tc>
          <w:tcPr>
            <w:tcW w:w="0" w:type="auto"/>
            <w:noWrap/>
            <w:vAlign w:val="center"/>
            <w:hideMark/>
          </w:tcPr>
          <w:p w14:paraId="10F52D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0.322</w:t>
            </w:r>
          </w:p>
        </w:tc>
        <w:tc>
          <w:tcPr>
            <w:tcW w:w="0" w:type="auto"/>
            <w:noWrap/>
            <w:vAlign w:val="center"/>
            <w:hideMark/>
          </w:tcPr>
          <w:p w14:paraId="28D7C6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0.602</w:t>
            </w:r>
          </w:p>
        </w:tc>
      </w:tr>
      <w:tr w:rsidR="00704143" w:rsidRPr="008444C3" w14:paraId="025E8F0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5A8C98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474866E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3FA0BFD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4EBF0E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0.780</w:t>
            </w:r>
          </w:p>
        </w:tc>
        <w:tc>
          <w:tcPr>
            <w:tcW w:w="0" w:type="auto"/>
            <w:noWrap/>
            <w:vAlign w:val="center"/>
            <w:hideMark/>
          </w:tcPr>
          <w:p w14:paraId="3A865D7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0.673</w:t>
            </w:r>
          </w:p>
        </w:tc>
        <w:tc>
          <w:tcPr>
            <w:tcW w:w="0" w:type="auto"/>
            <w:noWrap/>
            <w:vAlign w:val="center"/>
            <w:hideMark/>
          </w:tcPr>
          <w:p w14:paraId="4FBC358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0.904</w:t>
            </w:r>
          </w:p>
        </w:tc>
      </w:tr>
      <w:tr w:rsidR="00704143" w:rsidRPr="008444C3" w14:paraId="0EE2DC7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0A2CE1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00C96F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4AD69AB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5FA7F8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0.960</w:t>
            </w:r>
          </w:p>
        </w:tc>
        <w:tc>
          <w:tcPr>
            <w:tcW w:w="0" w:type="auto"/>
            <w:noWrap/>
            <w:vAlign w:val="center"/>
            <w:hideMark/>
          </w:tcPr>
          <w:p w14:paraId="15FC60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0.907</w:t>
            </w:r>
          </w:p>
        </w:tc>
        <w:tc>
          <w:tcPr>
            <w:tcW w:w="0" w:type="auto"/>
            <w:noWrap/>
            <w:vAlign w:val="center"/>
            <w:hideMark/>
          </w:tcPr>
          <w:p w14:paraId="0E0FCAC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1.016</w:t>
            </w:r>
          </w:p>
        </w:tc>
      </w:tr>
      <w:tr w:rsidR="00704143" w:rsidRPr="008444C3" w14:paraId="4156DC0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03035C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448B82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7095BD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7D14C0C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0.347</w:t>
            </w:r>
          </w:p>
        </w:tc>
        <w:tc>
          <w:tcPr>
            <w:tcW w:w="0" w:type="auto"/>
            <w:noWrap/>
            <w:vAlign w:val="center"/>
            <w:hideMark/>
          </w:tcPr>
          <w:p w14:paraId="2035BB8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0.236</w:t>
            </w:r>
          </w:p>
        </w:tc>
        <w:tc>
          <w:tcPr>
            <w:tcW w:w="0" w:type="auto"/>
            <w:noWrap/>
            <w:vAlign w:val="center"/>
            <w:hideMark/>
          </w:tcPr>
          <w:p w14:paraId="4867633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0.509</w:t>
            </w:r>
          </w:p>
        </w:tc>
      </w:tr>
      <w:tr w:rsidR="00704143" w:rsidRPr="008444C3" w14:paraId="684C36E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C449D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2F642C4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3103B11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5AD2D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2.882</w:t>
            </w:r>
          </w:p>
        </w:tc>
        <w:tc>
          <w:tcPr>
            <w:tcW w:w="0" w:type="auto"/>
            <w:noWrap/>
            <w:vAlign w:val="center"/>
            <w:hideMark/>
          </w:tcPr>
          <w:p w14:paraId="0FC3BE2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2.771</w:t>
            </w:r>
          </w:p>
        </w:tc>
        <w:tc>
          <w:tcPr>
            <w:tcW w:w="0" w:type="auto"/>
            <w:noWrap/>
            <w:vAlign w:val="center"/>
            <w:hideMark/>
          </w:tcPr>
          <w:p w14:paraId="636301E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2.993</w:t>
            </w:r>
          </w:p>
        </w:tc>
      </w:tr>
      <w:tr w:rsidR="00704143" w:rsidRPr="008444C3" w14:paraId="46E1425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EE258A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5C6F4B9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4B2D82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C1B78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0.224</w:t>
            </w:r>
          </w:p>
        </w:tc>
        <w:tc>
          <w:tcPr>
            <w:tcW w:w="0" w:type="auto"/>
            <w:noWrap/>
            <w:vAlign w:val="center"/>
            <w:hideMark/>
          </w:tcPr>
          <w:p w14:paraId="54EEB8B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0.133</w:t>
            </w:r>
          </w:p>
        </w:tc>
        <w:tc>
          <w:tcPr>
            <w:tcW w:w="0" w:type="auto"/>
            <w:noWrap/>
            <w:vAlign w:val="center"/>
            <w:hideMark/>
          </w:tcPr>
          <w:p w14:paraId="6531E9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0.378</w:t>
            </w:r>
          </w:p>
        </w:tc>
      </w:tr>
      <w:tr w:rsidR="00704143" w:rsidRPr="008444C3" w14:paraId="521E2D6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ABAEA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FBF79B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FAD247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05CD2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4.464</w:t>
            </w:r>
          </w:p>
        </w:tc>
        <w:tc>
          <w:tcPr>
            <w:tcW w:w="0" w:type="auto"/>
            <w:noWrap/>
            <w:vAlign w:val="center"/>
            <w:hideMark/>
          </w:tcPr>
          <w:p w14:paraId="63F341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4.373</w:t>
            </w:r>
          </w:p>
        </w:tc>
        <w:tc>
          <w:tcPr>
            <w:tcW w:w="0" w:type="auto"/>
            <w:noWrap/>
            <w:vAlign w:val="center"/>
            <w:hideMark/>
          </w:tcPr>
          <w:p w14:paraId="06219A0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4.555</w:t>
            </w:r>
          </w:p>
        </w:tc>
      </w:tr>
      <w:tr w:rsidR="00704143" w:rsidRPr="008444C3" w14:paraId="6B21191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AC0606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13EE1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45716C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C1294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0.082</w:t>
            </w:r>
          </w:p>
        </w:tc>
        <w:tc>
          <w:tcPr>
            <w:tcW w:w="0" w:type="auto"/>
            <w:noWrap/>
            <w:vAlign w:val="center"/>
            <w:hideMark/>
          </w:tcPr>
          <w:p w14:paraId="1FE396F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0.032</w:t>
            </w:r>
          </w:p>
        </w:tc>
        <w:tc>
          <w:tcPr>
            <w:tcW w:w="0" w:type="auto"/>
            <w:noWrap/>
            <w:vAlign w:val="center"/>
            <w:hideMark/>
          </w:tcPr>
          <w:p w14:paraId="7923BD4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0.209</w:t>
            </w:r>
          </w:p>
        </w:tc>
      </w:tr>
      <w:tr w:rsidR="00704143" w:rsidRPr="008444C3" w14:paraId="57FBFE6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FCB9E1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EGFR (0/1)</w:t>
            </w:r>
          </w:p>
        </w:tc>
        <w:tc>
          <w:tcPr>
            <w:tcW w:w="0" w:type="auto"/>
            <w:noWrap/>
            <w:hideMark/>
          </w:tcPr>
          <w:p w14:paraId="717C5DA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4B228BC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759AB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12.195</w:t>
            </w:r>
          </w:p>
        </w:tc>
        <w:tc>
          <w:tcPr>
            <w:tcW w:w="0" w:type="auto"/>
            <w:noWrap/>
            <w:vAlign w:val="center"/>
            <w:hideMark/>
          </w:tcPr>
          <w:p w14:paraId="1611AB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12.145</w:t>
            </w:r>
          </w:p>
        </w:tc>
        <w:tc>
          <w:tcPr>
            <w:tcW w:w="0" w:type="auto"/>
            <w:noWrap/>
            <w:vAlign w:val="center"/>
            <w:hideMark/>
          </w:tcPr>
          <w:p w14:paraId="3EF1A96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12.245</w:t>
            </w:r>
          </w:p>
        </w:tc>
      </w:tr>
      <w:tr w:rsidR="00704143" w:rsidRPr="008444C3" w14:paraId="7F8BDEA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95B7B2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Any NRAS-type (0/1)</w:t>
            </w:r>
          </w:p>
        </w:tc>
        <w:tc>
          <w:tcPr>
            <w:tcW w:w="0" w:type="auto"/>
            <w:noWrap/>
            <w:hideMark/>
          </w:tcPr>
          <w:p w14:paraId="45914B4F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Tumor</w:t>
            </w:r>
            <w:proofErr w:type="spellEnd"/>
            <w:r w:rsidRPr="008444C3">
              <w:rPr>
                <w:noProof w:val="0"/>
              </w:rPr>
              <w:t xml:space="preserve"> Localization (left/right)</w:t>
            </w:r>
          </w:p>
        </w:tc>
        <w:tc>
          <w:tcPr>
            <w:tcW w:w="0" w:type="auto"/>
            <w:noWrap/>
            <w:hideMark/>
          </w:tcPr>
          <w:p w14:paraId="7202E72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46A614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1.515</w:t>
            </w:r>
          </w:p>
        </w:tc>
        <w:tc>
          <w:tcPr>
            <w:tcW w:w="0" w:type="auto"/>
            <w:noWrap/>
            <w:vAlign w:val="center"/>
            <w:hideMark/>
          </w:tcPr>
          <w:p w14:paraId="30232E9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1.242</w:t>
            </w:r>
          </w:p>
        </w:tc>
        <w:tc>
          <w:tcPr>
            <w:tcW w:w="0" w:type="auto"/>
            <w:noWrap/>
            <w:vAlign w:val="center"/>
            <w:hideMark/>
          </w:tcPr>
          <w:p w14:paraId="50C062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1.849</w:t>
            </w:r>
          </w:p>
        </w:tc>
      </w:tr>
      <w:tr w:rsidR="00704143" w:rsidRPr="008444C3" w14:paraId="14353E6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3EAD48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2E87A7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3BADFF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D2B7D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1.500</w:t>
            </w:r>
          </w:p>
        </w:tc>
        <w:tc>
          <w:tcPr>
            <w:tcW w:w="0" w:type="auto"/>
            <w:noWrap/>
            <w:vAlign w:val="center"/>
            <w:hideMark/>
          </w:tcPr>
          <w:p w14:paraId="288C300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0.336</w:t>
            </w:r>
          </w:p>
        </w:tc>
        <w:tc>
          <w:tcPr>
            <w:tcW w:w="0" w:type="auto"/>
            <w:noWrap/>
            <w:vAlign w:val="center"/>
            <w:hideMark/>
          </w:tcPr>
          <w:p w14:paraId="251AE7A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6.702</w:t>
            </w:r>
          </w:p>
        </w:tc>
      </w:tr>
      <w:tr w:rsidR="00704143" w:rsidRPr="008444C3" w14:paraId="12DA0ED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9A85F6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B616FD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540BD75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5509E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0.833</w:t>
            </w:r>
          </w:p>
        </w:tc>
        <w:tc>
          <w:tcPr>
            <w:tcW w:w="0" w:type="auto"/>
            <w:noWrap/>
            <w:vAlign w:val="center"/>
            <w:hideMark/>
          </w:tcPr>
          <w:p w14:paraId="60CAB38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0.402</w:t>
            </w:r>
          </w:p>
        </w:tc>
        <w:tc>
          <w:tcPr>
            <w:tcW w:w="0" w:type="auto"/>
            <w:noWrap/>
            <w:vAlign w:val="center"/>
            <w:hideMark/>
          </w:tcPr>
          <w:p w14:paraId="5B56251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1.727</w:t>
            </w:r>
          </w:p>
        </w:tc>
      </w:tr>
      <w:tr w:rsidR="00704143" w:rsidRPr="008444C3" w14:paraId="4AED66B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2792BD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D94DF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23607A9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74BE2B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1.200</w:t>
            </w:r>
          </w:p>
        </w:tc>
        <w:tc>
          <w:tcPr>
            <w:tcW w:w="0" w:type="auto"/>
            <w:noWrap/>
            <w:vAlign w:val="center"/>
            <w:hideMark/>
          </w:tcPr>
          <w:p w14:paraId="4545B45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0.769</w:t>
            </w:r>
          </w:p>
        </w:tc>
        <w:tc>
          <w:tcPr>
            <w:tcW w:w="0" w:type="auto"/>
            <w:noWrap/>
            <w:vAlign w:val="center"/>
            <w:hideMark/>
          </w:tcPr>
          <w:p w14:paraId="1E234A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1.631</w:t>
            </w:r>
          </w:p>
        </w:tc>
      </w:tr>
      <w:tr w:rsidR="00704143" w:rsidRPr="008444C3" w14:paraId="42C4B6F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089608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148044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1 (1/2)</w:t>
            </w:r>
          </w:p>
        </w:tc>
        <w:tc>
          <w:tcPr>
            <w:tcW w:w="0" w:type="auto"/>
            <w:noWrap/>
            <w:hideMark/>
          </w:tcPr>
          <w:p w14:paraId="42D9530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6537D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1.250</w:t>
            </w:r>
          </w:p>
        </w:tc>
        <w:tc>
          <w:tcPr>
            <w:tcW w:w="0" w:type="auto"/>
            <w:noWrap/>
            <w:vAlign w:val="center"/>
            <w:hideMark/>
          </w:tcPr>
          <w:p w14:paraId="6BFEA46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0.578</w:t>
            </w:r>
          </w:p>
        </w:tc>
        <w:tc>
          <w:tcPr>
            <w:tcW w:w="0" w:type="auto"/>
            <w:noWrap/>
            <w:vAlign w:val="center"/>
            <w:hideMark/>
          </w:tcPr>
          <w:p w14:paraId="22F5979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2.704</w:t>
            </w:r>
          </w:p>
        </w:tc>
      </w:tr>
      <w:tr w:rsidR="00704143" w:rsidRPr="008444C3" w14:paraId="4F55542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FAD31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2472B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7F516A9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1740B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0.106</w:t>
            </w:r>
          </w:p>
        </w:tc>
        <w:tc>
          <w:tcPr>
            <w:tcW w:w="0" w:type="auto"/>
            <w:noWrap/>
            <w:vAlign w:val="center"/>
            <w:hideMark/>
          </w:tcPr>
          <w:p w14:paraId="0BE98DF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0.017</w:t>
            </w:r>
          </w:p>
        </w:tc>
        <w:tc>
          <w:tcPr>
            <w:tcW w:w="0" w:type="auto"/>
            <w:noWrap/>
            <w:vAlign w:val="center"/>
            <w:hideMark/>
          </w:tcPr>
          <w:p w14:paraId="19F7B7D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0.674</w:t>
            </w:r>
          </w:p>
        </w:tc>
      </w:tr>
      <w:tr w:rsidR="00704143" w:rsidRPr="008444C3" w14:paraId="522F85C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8B39B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331BC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360C17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8EDB86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6.250</w:t>
            </w:r>
          </w:p>
        </w:tc>
        <w:tc>
          <w:tcPr>
            <w:tcW w:w="0" w:type="auto"/>
            <w:noWrap/>
            <w:vAlign w:val="center"/>
            <w:hideMark/>
          </w:tcPr>
          <w:p w14:paraId="22C9194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1.517</w:t>
            </w:r>
          </w:p>
        </w:tc>
        <w:tc>
          <w:tcPr>
            <w:tcW w:w="0" w:type="auto"/>
            <w:noWrap/>
            <w:vAlign w:val="center"/>
            <w:hideMark/>
          </w:tcPr>
          <w:p w14:paraId="17DB46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25.744</w:t>
            </w:r>
          </w:p>
        </w:tc>
      </w:tr>
      <w:tr w:rsidR="00704143" w:rsidRPr="008444C3" w14:paraId="350176A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42C710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7F9AA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00204B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1FA66F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0.160</w:t>
            </w:r>
          </w:p>
        </w:tc>
        <w:tc>
          <w:tcPr>
            <w:tcW w:w="0" w:type="auto"/>
            <w:noWrap/>
            <w:vAlign w:val="center"/>
            <w:hideMark/>
          </w:tcPr>
          <w:p w14:paraId="2E4C1D4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-4.573</w:t>
            </w:r>
          </w:p>
        </w:tc>
        <w:tc>
          <w:tcPr>
            <w:tcW w:w="0" w:type="auto"/>
            <w:noWrap/>
            <w:vAlign w:val="center"/>
            <w:hideMark/>
          </w:tcPr>
          <w:p w14:paraId="390CA4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4.893</w:t>
            </w:r>
          </w:p>
        </w:tc>
      </w:tr>
      <w:tr w:rsidR="00704143" w:rsidRPr="008444C3" w14:paraId="6E98CB8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432D2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7CB876F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differentiation model 2 (1/2)</w:t>
            </w:r>
          </w:p>
        </w:tc>
        <w:tc>
          <w:tcPr>
            <w:tcW w:w="0" w:type="auto"/>
            <w:noWrap/>
            <w:hideMark/>
          </w:tcPr>
          <w:p w14:paraId="4BB948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E226E6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0.665</w:t>
            </w:r>
          </w:p>
        </w:tc>
        <w:tc>
          <w:tcPr>
            <w:tcW w:w="0" w:type="auto"/>
            <w:noWrap/>
            <w:vAlign w:val="center"/>
            <w:hideMark/>
          </w:tcPr>
          <w:p w14:paraId="29F1F29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0.387</w:t>
            </w:r>
          </w:p>
        </w:tc>
        <w:tc>
          <w:tcPr>
            <w:tcW w:w="0" w:type="auto"/>
            <w:noWrap/>
            <w:vAlign w:val="center"/>
            <w:hideMark/>
          </w:tcPr>
          <w:p w14:paraId="41F4FC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1.142</w:t>
            </w:r>
          </w:p>
        </w:tc>
      </w:tr>
      <w:tr w:rsidR="00704143" w:rsidRPr="008444C3" w14:paraId="5DFD67D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6C5887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310DF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For HP phenotype with tubular pattern (0/1)</w:t>
            </w:r>
          </w:p>
        </w:tc>
        <w:tc>
          <w:tcPr>
            <w:tcW w:w="0" w:type="auto"/>
            <w:noWrap/>
            <w:hideMark/>
          </w:tcPr>
          <w:p w14:paraId="094E7F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38841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1.111</w:t>
            </w:r>
          </w:p>
        </w:tc>
        <w:tc>
          <w:tcPr>
            <w:tcW w:w="0" w:type="auto"/>
            <w:noWrap/>
            <w:vAlign w:val="center"/>
            <w:hideMark/>
          </w:tcPr>
          <w:p w14:paraId="3D4371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1.013</w:t>
            </w:r>
          </w:p>
        </w:tc>
        <w:tc>
          <w:tcPr>
            <w:tcW w:w="0" w:type="auto"/>
            <w:noWrap/>
            <w:vAlign w:val="center"/>
            <w:hideMark/>
          </w:tcPr>
          <w:p w14:paraId="5F6919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1.219</w:t>
            </w:r>
          </w:p>
        </w:tc>
      </w:tr>
      <w:tr w:rsidR="00704143" w:rsidRPr="008444C3" w14:paraId="06430F2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D8538A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ADC77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56DD7E7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A4A539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0.829</w:t>
            </w:r>
          </w:p>
        </w:tc>
        <w:tc>
          <w:tcPr>
            <w:tcW w:w="0" w:type="auto"/>
            <w:noWrap/>
            <w:vAlign w:val="center"/>
            <w:hideMark/>
          </w:tcPr>
          <w:p w14:paraId="6076451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0.178</w:t>
            </w:r>
          </w:p>
        </w:tc>
        <w:tc>
          <w:tcPr>
            <w:tcW w:w="0" w:type="auto"/>
            <w:noWrap/>
            <w:vAlign w:val="center"/>
            <w:hideMark/>
          </w:tcPr>
          <w:p w14:paraId="344641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3.856</w:t>
            </w:r>
          </w:p>
        </w:tc>
      </w:tr>
      <w:tr w:rsidR="00704143" w:rsidRPr="008444C3" w14:paraId="6ADDBB8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5A9BE4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BF6C6C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753561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BF3839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1.078</w:t>
            </w:r>
          </w:p>
        </w:tc>
        <w:tc>
          <w:tcPr>
            <w:tcW w:w="0" w:type="auto"/>
            <w:noWrap/>
            <w:vAlign w:val="center"/>
            <w:hideMark/>
          </w:tcPr>
          <w:p w14:paraId="680B783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0.600</w:t>
            </w:r>
          </w:p>
        </w:tc>
        <w:tc>
          <w:tcPr>
            <w:tcW w:w="0" w:type="auto"/>
            <w:noWrap/>
            <w:vAlign w:val="center"/>
            <w:hideMark/>
          </w:tcPr>
          <w:p w14:paraId="1B10B43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1.937</w:t>
            </w:r>
          </w:p>
        </w:tc>
      </w:tr>
      <w:tr w:rsidR="00704143" w:rsidRPr="008444C3" w14:paraId="7246DB0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77104C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5D26B5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146BCE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6DA26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0.928</w:t>
            </w:r>
          </w:p>
        </w:tc>
        <w:tc>
          <w:tcPr>
            <w:tcW w:w="0" w:type="auto"/>
            <w:noWrap/>
            <w:vAlign w:val="center"/>
            <w:hideMark/>
          </w:tcPr>
          <w:p w14:paraId="79FC2C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0.450</w:t>
            </w:r>
          </w:p>
        </w:tc>
        <w:tc>
          <w:tcPr>
            <w:tcW w:w="0" w:type="auto"/>
            <w:noWrap/>
            <w:vAlign w:val="center"/>
            <w:hideMark/>
          </w:tcPr>
          <w:p w14:paraId="5A43B3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1.406</w:t>
            </w:r>
          </w:p>
        </w:tc>
      </w:tr>
      <w:tr w:rsidR="00704143" w:rsidRPr="008444C3" w14:paraId="35ACA43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34D562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8EE58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HP phenotype with cribriform pattern (0/1)</w:t>
            </w:r>
          </w:p>
        </w:tc>
        <w:tc>
          <w:tcPr>
            <w:tcW w:w="0" w:type="auto"/>
            <w:noWrap/>
            <w:hideMark/>
          </w:tcPr>
          <w:p w14:paraId="1AC0542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F6945B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0.893</w:t>
            </w:r>
          </w:p>
        </w:tc>
        <w:tc>
          <w:tcPr>
            <w:tcW w:w="0" w:type="auto"/>
            <w:noWrap/>
            <w:vAlign w:val="center"/>
            <w:hideMark/>
          </w:tcPr>
          <w:p w14:paraId="64A5613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0.345</w:t>
            </w:r>
          </w:p>
        </w:tc>
        <w:tc>
          <w:tcPr>
            <w:tcW w:w="0" w:type="auto"/>
            <w:noWrap/>
            <w:vAlign w:val="center"/>
            <w:hideMark/>
          </w:tcPr>
          <w:p w14:paraId="37904B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2.313</w:t>
            </w:r>
          </w:p>
        </w:tc>
      </w:tr>
      <w:tr w:rsidR="00704143" w:rsidRPr="008444C3" w14:paraId="045D5AF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24DFD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0AB4F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170A8E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B18136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0.417</w:t>
            </w:r>
          </w:p>
        </w:tc>
        <w:tc>
          <w:tcPr>
            <w:tcW w:w="0" w:type="auto"/>
            <w:noWrap/>
            <w:vAlign w:val="center"/>
            <w:hideMark/>
          </w:tcPr>
          <w:p w14:paraId="35ADED3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0.085</w:t>
            </w:r>
          </w:p>
        </w:tc>
        <w:tc>
          <w:tcPr>
            <w:tcW w:w="0" w:type="auto"/>
            <w:noWrap/>
            <w:vAlign w:val="center"/>
            <w:hideMark/>
          </w:tcPr>
          <w:p w14:paraId="6C729F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2.044</w:t>
            </w:r>
          </w:p>
        </w:tc>
      </w:tr>
      <w:tr w:rsidR="00704143" w:rsidRPr="008444C3" w14:paraId="6D1D3C0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C76DC5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46EFDB0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7AB3A60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8F5B46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1.875</w:t>
            </w:r>
          </w:p>
        </w:tc>
        <w:tc>
          <w:tcPr>
            <w:tcW w:w="0" w:type="auto"/>
            <w:noWrap/>
            <w:vAlign w:val="center"/>
            <w:hideMark/>
          </w:tcPr>
          <w:p w14:paraId="6517E8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0.655</w:t>
            </w:r>
          </w:p>
        </w:tc>
        <w:tc>
          <w:tcPr>
            <w:tcW w:w="0" w:type="auto"/>
            <w:noWrap/>
            <w:vAlign w:val="center"/>
            <w:hideMark/>
          </w:tcPr>
          <w:p w14:paraId="6135EEF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5.371</w:t>
            </w:r>
          </w:p>
        </w:tc>
      </w:tr>
      <w:tr w:rsidR="00704143" w:rsidRPr="008444C3" w14:paraId="73E7FC9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595425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A1E12D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0EC58DC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BDD1D0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0.533</w:t>
            </w:r>
          </w:p>
        </w:tc>
        <w:tc>
          <w:tcPr>
            <w:tcW w:w="0" w:type="auto"/>
            <w:noWrap/>
            <w:vAlign w:val="center"/>
            <w:hideMark/>
          </w:tcPr>
          <w:p w14:paraId="7CAF7A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-0.687</w:t>
            </w:r>
          </w:p>
        </w:tc>
        <w:tc>
          <w:tcPr>
            <w:tcW w:w="0" w:type="auto"/>
            <w:noWrap/>
            <w:vAlign w:val="center"/>
            <w:hideMark/>
          </w:tcPr>
          <w:p w14:paraId="72FD210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1.753</w:t>
            </w:r>
          </w:p>
        </w:tc>
      </w:tr>
      <w:tr w:rsidR="00704143" w:rsidRPr="008444C3" w14:paraId="4C189A5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5D286A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8854F8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Mucoid HP phenotype (0/1)</w:t>
            </w:r>
          </w:p>
        </w:tc>
        <w:tc>
          <w:tcPr>
            <w:tcW w:w="0" w:type="auto"/>
            <w:noWrap/>
            <w:hideMark/>
          </w:tcPr>
          <w:p w14:paraId="4D4895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4A5F14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0.781</w:t>
            </w:r>
          </w:p>
        </w:tc>
        <w:tc>
          <w:tcPr>
            <w:tcW w:w="0" w:type="auto"/>
            <w:noWrap/>
            <w:vAlign w:val="center"/>
            <w:hideMark/>
          </w:tcPr>
          <w:p w14:paraId="1D269E7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0.449</w:t>
            </w:r>
          </w:p>
        </w:tc>
        <w:tc>
          <w:tcPr>
            <w:tcW w:w="0" w:type="auto"/>
            <w:noWrap/>
            <w:vAlign w:val="center"/>
            <w:hideMark/>
          </w:tcPr>
          <w:p w14:paraId="6D9A1B5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1.360</w:t>
            </w:r>
          </w:p>
        </w:tc>
      </w:tr>
      <w:tr w:rsidR="00704143" w:rsidRPr="008444C3" w14:paraId="53A01C12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E620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58BC5B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7E2D3F2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28DD43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4.667</w:t>
            </w:r>
          </w:p>
        </w:tc>
        <w:tc>
          <w:tcPr>
            <w:tcW w:w="0" w:type="auto"/>
            <w:noWrap/>
            <w:vAlign w:val="center"/>
            <w:hideMark/>
          </w:tcPr>
          <w:p w14:paraId="4B6872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0.533</w:t>
            </w:r>
          </w:p>
        </w:tc>
        <w:tc>
          <w:tcPr>
            <w:tcW w:w="0" w:type="auto"/>
            <w:noWrap/>
            <w:vAlign w:val="center"/>
            <w:hideMark/>
          </w:tcPr>
          <w:p w14:paraId="0105B93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40.886</w:t>
            </w:r>
          </w:p>
        </w:tc>
      </w:tr>
      <w:tr w:rsidR="00704143" w:rsidRPr="008444C3" w14:paraId="1A47EFE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061C0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11910C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39A628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676CC0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0.313</w:t>
            </w:r>
          </w:p>
        </w:tc>
        <w:tc>
          <w:tcPr>
            <w:tcW w:w="0" w:type="auto"/>
            <w:noWrap/>
            <w:vAlign w:val="center"/>
            <w:hideMark/>
          </w:tcPr>
          <w:p w14:paraId="067F2D2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0.048</w:t>
            </w:r>
          </w:p>
        </w:tc>
        <w:tc>
          <w:tcPr>
            <w:tcW w:w="0" w:type="auto"/>
            <w:noWrap/>
            <w:vAlign w:val="center"/>
            <w:hideMark/>
          </w:tcPr>
          <w:p w14:paraId="57F2D7A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2.017</w:t>
            </w:r>
          </w:p>
        </w:tc>
      </w:tr>
      <w:tr w:rsidR="00704143" w:rsidRPr="008444C3" w14:paraId="58F739F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4CAEFF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863E2E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7B0425B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9278BA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3.195</w:t>
            </w:r>
          </w:p>
        </w:tc>
        <w:tc>
          <w:tcPr>
            <w:tcW w:w="0" w:type="auto"/>
            <w:noWrap/>
            <w:vAlign w:val="center"/>
            <w:hideMark/>
          </w:tcPr>
          <w:p w14:paraId="2D24C1D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2.930</w:t>
            </w:r>
          </w:p>
        </w:tc>
        <w:tc>
          <w:tcPr>
            <w:tcW w:w="0" w:type="auto"/>
            <w:noWrap/>
            <w:vAlign w:val="center"/>
            <w:hideMark/>
          </w:tcPr>
          <w:p w14:paraId="762DDF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3.460</w:t>
            </w:r>
          </w:p>
        </w:tc>
      </w:tr>
      <w:tr w:rsidR="00704143" w:rsidRPr="008444C3" w14:paraId="4E581923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F787E9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C9D65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Necrosis (0/1)</w:t>
            </w:r>
          </w:p>
        </w:tc>
        <w:tc>
          <w:tcPr>
            <w:tcW w:w="0" w:type="auto"/>
            <w:noWrap/>
            <w:hideMark/>
          </w:tcPr>
          <w:p w14:paraId="6D455F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195E073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1.458</w:t>
            </w:r>
          </w:p>
        </w:tc>
        <w:tc>
          <w:tcPr>
            <w:tcW w:w="0" w:type="auto"/>
            <w:noWrap/>
            <w:vAlign w:val="center"/>
            <w:hideMark/>
          </w:tcPr>
          <w:p w14:paraId="4748A22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1.032</w:t>
            </w:r>
          </w:p>
        </w:tc>
        <w:tc>
          <w:tcPr>
            <w:tcW w:w="0" w:type="auto"/>
            <w:noWrap/>
            <w:vAlign w:val="center"/>
            <w:hideMark/>
          </w:tcPr>
          <w:p w14:paraId="48826B3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2.062</w:t>
            </w:r>
          </w:p>
        </w:tc>
      </w:tr>
      <w:tr w:rsidR="00704143" w:rsidRPr="008444C3" w14:paraId="415D996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4C92C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4C5D3A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44569A9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9749D2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1.064</w:t>
            </w:r>
          </w:p>
        </w:tc>
        <w:tc>
          <w:tcPr>
            <w:tcW w:w="0" w:type="auto"/>
            <w:noWrap/>
            <w:vAlign w:val="center"/>
            <w:hideMark/>
          </w:tcPr>
          <w:p w14:paraId="19BD609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0.992</w:t>
            </w:r>
          </w:p>
        </w:tc>
        <w:tc>
          <w:tcPr>
            <w:tcW w:w="0" w:type="auto"/>
            <w:noWrap/>
            <w:vAlign w:val="center"/>
            <w:hideMark/>
          </w:tcPr>
          <w:p w14:paraId="112E89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1.141</w:t>
            </w:r>
          </w:p>
        </w:tc>
      </w:tr>
      <w:tr w:rsidR="00704143" w:rsidRPr="008444C3" w14:paraId="1210C2D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D34D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4B605AF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1 (1/2)</w:t>
            </w:r>
          </w:p>
        </w:tc>
        <w:tc>
          <w:tcPr>
            <w:tcW w:w="0" w:type="auto"/>
            <w:noWrap/>
            <w:hideMark/>
          </w:tcPr>
          <w:p w14:paraId="4A8E19C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87FF1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0.940</w:t>
            </w:r>
          </w:p>
        </w:tc>
        <w:tc>
          <w:tcPr>
            <w:tcW w:w="0" w:type="auto"/>
            <w:noWrap/>
            <w:vAlign w:val="center"/>
            <w:hideMark/>
          </w:tcPr>
          <w:p w14:paraId="6F4DD4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0.868</w:t>
            </w:r>
          </w:p>
        </w:tc>
        <w:tc>
          <w:tcPr>
            <w:tcW w:w="0" w:type="auto"/>
            <w:noWrap/>
            <w:vAlign w:val="center"/>
            <w:hideMark/>
          </w:tcPr>
          <w:p w14:paraId="17D99AB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1.012</w:t>
            </w:r>
          </w:p>
        </w:tc>
      </w:tr>
      <w:tr w:rsidR="00704143" w:rsidRPr="008444C3" w14:paraId="30B7F2B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80F3E3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BD3BAB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4AE274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825251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1.543</w:t>
            </w:r>
          </w:p>
        </w:tc>
        <w:tc>
          <w:tcPr>
            <w:tcW w:w="0" w:type="auto"/>
            <w:noWrap/>
            <w:vAlign w:val="center"/>
            <w:hideMark/>
          </w:tcPr>
          <w:p w14:paraId="640B839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0.325</w:t>
            </w:r>
          </w:p>
        </w:tc>
        <w:tc>
          <w:tcPr>
            <w:tcW w:w="0" w:type="auto"/>
            <w:noWrap/>
            <w:vAlign w:val="center"/>
            <w:hideMark/>
          </w:tcPr>
          <w:p w14:paraId="28C5361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7.333</w:t>
            </w:r>
          </w:p>
        </w:tc>
      </w:tr>
      <w:tr w:rsidR="00704143" w:rsidRPr="008444C3" w14:paraId="4B91B0E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BE6DD0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2B91B4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125810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78ADBB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0.868</w:t>
            </w:r>
          </w:p>
        </w:tc>
        <w:tc>
          <w:tcPr>
            <w:tcW w:w="0" w:type="auto"/>
            <w:noWrap/>
            <w:vAlign w:val="center"/>
            <w:hideMark/>
          </w:tcPr>
          <w:p w14:paraId="051C545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0.494</w:t>
            </w:r>
          </w:p>
        </w:tc>
        <w:tc>
          <w:tcPr>
            <w:tcW w:w="0" w:type="auto"/>
            <w:noWrap/>
            <w:vAlign w:val="center"/>
            <w:hideMark/>
          </w:tcPr>
          <w:p w14:paraId="2ADBC1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1.526</w:t>
            </w:r>
          </w:p>
        </w:tc>
      </w:tr>
      <w:tr w:rsidR="00704143" w:rsidRPr="008444C3" w14:paraId="09B3078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F3D7DE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5136F1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3599A8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2DBC3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1.152</w:t>
            </w:r>
          </w:p>
        </w:tc>
        <w:tc>
          <w:tcPr>
            <w:tcW w:w="0" w:type="auto"/>
            <w:noWrap/>
            <w:vAlign w:val="center"/>
            <w:hideMark/>
          </w:tcPr>
          <w:p w14:paraId="23D6EBC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0.778</w:t>
            </w:r>
          </w:p>
        </w:tc>
        <w:tc>
          <w:tcPr>
            <w:tcW w:w="0" w:type="auto"/>
            <w:noWrap/>
            <w:vAlign w:val="center"/>
            <w:hideMark/>
          </w:tcPr>
          <w:p w14:paraId="0720A0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1.526</w:t>
            </w:r>
          </w:p>
        </w:tc>
      </w:tr>
      <w:tr w:rsidR="00704143" w:rsidRPr="008444C3" w14:paraId="70804CB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434F0E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E09C6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2 (1/2)</w:t>
            </w:r>
          </w:p>
        </w:tc>
        <w:tc>
          <w:tcPr>
            <w:tcW w:w="0" w:type="auto"/>
            <w:noWrap/>
            <w:hideMark/>
          </w:tcPr>
          <w:p w14:paraId="0823132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4A1965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1.339</w:t>
            </w:r>
          </w:p>
        </w:tc>
        <w:tc>
          <w:tcPr>
            <w:tcW w:w="0" w:type="auto"/>
            <w:noWrap/>
            <w:vAlign w:val="center"/>
            <w:hideMark/>
          </w:tcPr>
          <w:p w14:paraId="0611F1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0.493</w:t>
            </w:r>
          </w:p>
        </w:tc>
        <w:tc>
          <w:tcPr>
            <w:tcW w:w="0" w:type="auto"/>
            <w:noWrap/>
            <w:vAlign w:val="center"/>
            <w:hideMark/>
          </w:tcPr>
          <w:p w14:paraId="79774A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3.637</w:t>
            </w:r>
          </w:p>
        </w:tc>
      </w:tr>
      <w:tr w:rsidR="00704143" w:rsidRPr="008444C3" w14:paraId="51C3045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50AE99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EAEE2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6643642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4264FFE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1.632</w:t>
            </w:r>
          </w:p>
        </w:tc>
        <w:tc>
          <w:tcPr>
            <w:tcW w:w="0" w:type="auto"/>
            <w:noWrap/>
            <w:vAlign w:val="center"/>
            <w:hideMark/>
          </w:tcPr>
          <w:p w14:paraId="37BA50C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0.364</w:t>
            </w:r>
          </w:p>
        </w:tc>
        <w:tc>
          <w:tcPr>
            <w:tcW w:w="0" w:type="auto"/>
            <w:noWrap/>
            <w:vAlign w:val="center"/>
            <w:hideMark/>
          </w:tcPr>
          <w:p w14:paraId="01B9D8E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7.305</w:t>
            </w:r>
          </w:p>
        </w:tc>
      </w:tr>
      <w:tr w:rsidR="00704143" w:rsidRPr="008444C3" w14:paraId="0CAA1E5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18B33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446DD2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7D9E1A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56970F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0.806</w:t>
            </w:r>
          </w:p>
        </w:tc>
        <w:tc>
          <w:tcPr>
            <w:tcW w:w="0" w:type="auto"/>
            <w:noWrap/>
            <w:vAlign w:val="center"/>
            <w:hideMark/>
          </w:tcPr>
          <w:p w14:paraId="2920713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0.390</w:t>
            </w:r>
          </w:p>
        </w:tc>
        <w:tc>
          <w:tcPr>
            <w:tcW w:w="0" w:type="auto"/>
            <w:noWrap/>
            <w:vAlign w:val="center"/>
            <w:hideMark/>
          </w:tcPr>
          <w:p w14:paraId="5CA3A2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1.667</w:t>
            </w:r>
          </w:p>
        </w:tc>
      </w:tr>
      <w:tr w:rsidR="00704143" w:rsidRPr="008444C3" w14:paraId="546088A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55AD77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90873E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14533B0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80BB09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1.241</w:t>
            </w:r>
          </w:p>
        </w:tc>
        <w:tc>
          <w:tcPr>
            <w:tcW w:w="0" w:type="auto"/>
            <w:noWrap/>
            <w:vAlign w:val="center"/>
            <w:hideMark/>
          </w:tcPr>
          <w:p w14:paraId="53835EA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0.825</w:t>
            </w:r>
          </w:p>
        </w:tc>
        <w:tc>
          <w:tcPr>
            <w:tcW w:w="0" w:type="auto"/>
            <w:noWrap/>
            <w:vAlign w:val="center"/>
            <w:hideMark/>
          </w:tcPr>
          <w:p w14:paraId="71D35B4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1.657</w:t>
            </w:r>
          </w:p>
        </w:tc>
      </w:tr>
      <w:tr w:rsidR="00704143" w:rsidRPr="008444C3" w14:paraId="218443C7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666755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73B121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3 (1/2)</w:t>
            </w:r>
          </w:p>
        </w:tc>
        <w:tc>
          <w:tcPr>
            <w:tcW w:w="0" w:type="auto"/>
            <w:noWrap/>
            <w:hideMark/>
          </w:tcPr>
          <w:p w14:paraId="6D58D50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03F25AD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1.316</w:t>
            </w:r>
          </w:p>
        </w:tc>
        <w:tc>
          <w:tcPr>
            <w:tcW w:w="0" w:type="auto"/>
            <w:noWrap/>
            <w:vAlign w:val="center"/>
            <w:hideMark/>
          </w:tcPr>
          <w:p w14:paraId="0392F0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0.604</w:t>
            </w:r>
          </w:p>
        </w:tc>
        <w:tc>
          <w:tcPr>
            <w:tcW w:w="0" w:type="auto"/>
            <w:noWrap/>
            <w:vAlign w:val="center"/>
            <w:hideMark/>
          </w:tcPr>
          <w:p w14:paraId="373258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2.865</w:t>
            </w:r>
          </w:p>
        </w:tc>
      </w:tr>
      <w:tr w:rsidR="00704143" w:rsidRPr="008444C3" w14:paraId="68FFE0F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A28E45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DCC96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6CAA1B8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4EE17E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1.688</w:t>
            </w:r>
          </w:p>
        </w:tc>
        <w:tc>
          <w:tcPr>
            <w:tcW w:w="0" w:type="auto"/>
            <w:noWrap/>
            <w:vAlign w:val="center"/>
            <w:hideMark/>
          </w:tcPr>
          <w:p w14:paraId="4D18C6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0.308</w:t>
            </w:r>
          </w:p>
        </w:tc>
        <w:tc>
          <w:tcPr>
            <w:tcW w:w="0" w:type="auto"/>
            <w:noWrap/>
            <w:vAlign w:val="center"/>
            <w:hideMark/>
          </w:tcPr>
          <w:p w14:paraId="4A9248C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9.249</w:t>
            </w:r>
          </w:p>
        </w:tc>
      </w:tr>
      <w:tr w:rsidR="00704143" w:rsidRPr="008444C3" w14:paraId="2501B24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B669E0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AC8554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227C07C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B43B4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0.694</w:t>
            </w:r>
          </w:p>
        </w:tc>
        <w:tc>
          <w:tcPr>
            <w:tcW w:w="0" w:type="auto"/>
            <w:noWrap/>
            <w:vAlign w:val="center"/>
            <w:hideMark/>
          </w:tcPr>
          <w:p w14:paraId="3F6D0C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0.198</w:t>
            </w:r>
          </w:p>
        </w:tc>
        <w:tc>
          <w:tcPr>
            <w:tcW w:w="0" w:type="auto"/>
            <w:noWrap/>
            <w:vAlign w:val="center"/>
            <w:hideMark/>
          </w:tcPr>
          <w:p w14:paraId="559089C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2.438</w:t>
            </w:r>
          </w:p>
        </w:tc>
      </w:tr>
      <w:tr w:rsidR="00704143" w:rsidRPr="008444C3" w14:paraId="5A17800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D21A06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Any NRAS-type (0/1)</w:t>
            </w:r>
          </w:p>
        </w:tc>
        <w:tc>
          <w:tcPr>
            <w:tcW w:w="0" w:type="auto"/>
            <w:noWrap/>
            <w:hideMark/>
          </w:tcPr>
          <w:p w14:paraId="1E13F30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7E600CD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5D898A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1.441</w:t>
            </w:r>
          </w:p>
        </w:tc>
        <w:tc>
          <w:tcPr>
            <w:tcW w:w="0" w:type="auto"/>
            <w:noWrap/>
            <w:vAlign w:val="center"/>
            <w:hideMark/>
          </w:tcPr>
          <w:p w14:paraId="2163FEC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0.945</w:t>
            </w:r>
          </w:p>
        </w:tc>
        <w:tc>
          <w:tcPr>
            <w:tcW w:w="0" w:type="auto"/>
            <w:noWrap/>
            <w:vAlign w:val="center"/>
            <w:hideMark/>
          </w:tcPr>
          <w:p w14:paraId="1431EB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1.937</w:t>
            </w:r>
          </w:p>
        </w:tc>
      </w:tr>
      <w:tr w:rsidR="00704143" w:rsidRPr="008444C3" w14:paraId="37D3409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2984BB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79E636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Limits of invasion model 4 (1/2)</w:t>
            </w:r>
          </w:p>
        </w:tc>
        <w:tc>
          <w:tcPr>
            <w:tcW w:w="0" w:type="auto"/>
            <w:noWrap/>
            <w:hideMark/>
          </w:tcPr>
          <w:p w14:paraId="52586D2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55FC82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1.172</w:t>
            </w:r>
          </w:p>
        </w:tc>
        <w:tc>
          <w:tcPr>
            <w:tcW w:w="0" w:type="auto"/>
            <w:noWrap/>
            <w:vAlign w:val="center"/>
            <w:hideMark/>
          </w:tcPr>
          <w:p w14:paraId="668F7F3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0.747</w:t>
            </w:r>
          </w:p>
        </w:tc>
        <w:tc>
          <w:tcPr>
            <w:tcW w:w="0" w:type="auto"/>
            <w:noWrap/>
            <w:vAlign w:val="center"/>
            <w:hideMark/>
          </w:tcPr>
          <w:p w14:paraId="2A0FB65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1.839</w:t>
            </w:r>
          </w:p>
        </w:tc>
      </w:tr>
      <w:tr w:rsidR="00704143" w:rsidRPr="008444C3" w14:paraId="334FE7E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6277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27E8B3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2BAF6D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4128ED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1.263</w:t>
            </w:r>
          </w:p>
        </w:tc>
        <w:tc>
          <w:tcPr>
            <w:tcW w:w="0" w:type="auto"/>
            <w:noWrap/>
            <w:vAlign w:val="center"/>
            <w:hideMark/>
          </w:tcPr>
          <w:p w14:paraId="56FE55A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1.029</w:t>
            </w:r>
          </w:p>
        </w:tc>
        <w:tc>
          <w:tcPr>
            <w:tcW w:w="0" w:type="auto"/>
            <w:noWrap/>
            <w:vAlign w:val="center"/>
            <w:hideMark/>
          </w:tcPr>
          <w:p w14:paraId="76298E9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1.551</w:t>
            </w:r>
          </w:p>
        </w:tc>
      </w:tr>
      <w:tr w:rsidR="00704143" w:rsidRPr="008444C3" w14:paraId="196DC3F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B8194C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534EDFB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1</w:t>
            </w:r>
          </w:p>
        </w:tc>
        <w:tc>
          <w:tcPr>
            <w:tcW w:w="0" w:type="auto"/>
            <w:noWrap/>
            <w:hideMark/>
          </w:tcPr>
          <w:p w14:paraId="6A9A9AA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82C357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0.792</w:t>
            </w:r>
          </w:p>
        </w:tc>
        <w:tc>
          <w:tcPr>
            <w:tcW w:w="0" w:type="auto"/>
            <w:noWrap/>
            <w:vAlign w:val="center"/>
            <w:hideMark/>
          </w:tcPr>
          <w:p w14:paraId="630CCC0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0.558</w:t>
            </w:r>
          </w:p>
        </w:tc>
        <w:tc>
          <w:tcPr>
            <w:tcW w:w="0" w:type="auto"/>
            <w:noWrap/>
            <w:vAlign w:val="center"/>
            <w:hideMark/>
          </w:tcPr>
          <w:p w14:paraId="7CFD388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1.026</w:t>
            </w:r>
          </w:p>
        </w:tc>
      </w:tr>
      <w:tr w:rsidR="00704143" w:rsidRPr="008444C3" w14:paraId="3DA9116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304CF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A936EA3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55082CD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5AE2F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2.000</w:t>
            </w:r>
          </w:p>
        </w:tc>
        <w:tc>
          <w:tcPr>
            <w:tcW w:w="0" w:type="auto"/>
            <w:noWrap/>
            <w:vAlign w:val="center"/>
            <w:hideMark/>
          </w:tcPr>
          <w:p w14:paraId="76687A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0.159</w:t>
            </w:r>
          </w:p>
        </w:tc>
        <w:tc>
          <w:tcPr>
            <w:tcW w:w="0" w:type="auto"/>
            <w:noWrap/>
            <w:vAlign w:val="center"/>
            <w:hideMark/>
          </w:tcPr>
          <w:p w14:paraId="212FB11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25.115</w:t>
            </w:r>
          </w:p>
        </w:tc>
      </w:tr>
      <w:tr w:rsidR="00704143" w:rsidRPr="008444C3" w14:paraId="0F2C33D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A0E4F2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2003D40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4E3A9A2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93915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0.667</w:t>
            </w:r>
          </w:p>
        </w:tc>
        <w:tc>
          <w:tcPr>
            <w:tcW w:w="0" w:type="auto"/>
            <w:noWrap/>
            <w:vAlign w:val="center"/>
            <w:hideMark/>
          </w:tcPr>
          <w:p w14:paraId="5E09ED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0.128</w:t>
            </w:r>
          </w:p>
        </w:tc>
        <w:tc>
          <w:tcPr>
            <w:tcW w:w="0" w:type="auto"/>
            <w:noWrap/>
            <w:vAlign w:val="center"/>
            <w:hideMark/>
          </w:tcPr>
          <w:p w14:paraId="3DF586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3.470</w:t>
            </w:r>
          </w:p>
        </w:tc>
      </w:tr>
      <w:tr w:rsidR="00704143" w:rsidRPr="008444C3" w14:paraId="289CEEF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DCDC33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49C684A5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5FDB973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644FAB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1.499</w:t>
            </w:r>
          </w:p>
        </w:tc>
        <w:tc>
          <w:tcPr>
            <w:tcW w:w="0" w:type="auto"/>
            <w:noWrap/>
            <w:vAlign w:val="center"/>
            <w:hideMark/>
          </w:tcPr>
          <w:p w14:paraId="1F52066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0.960</w:t>
            </w:r>
          </w:p>
        </w:tc>
        <w:tc>
          <w:tcPr>
            <w:tcW w:w="0" w:type="auto"/>
            <w:noWrap/>
            <w:vAlign w:val="center"/>
            <w:hideMark/>
          </w:tcPr>
          <w:p w14:paraId="28CBAC4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2.038</w:t>
            </w:r>
          </w:p>
        </w:tc>
      </w:tr>
      <w:tr w:rsidR="00704143" w:rsidRPr="008444C3" w14:paraId="4027BA9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7895FE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C306A98" w14:textId="77777777" w:rsidR="00704143" w:rsidRPr="008444C3" w:rsidRDefault="00704143">
            <w:pPr>
              <w:rPr>
                <w:noProof w:val="0"/>
              </w:rPr>
            </w:pPr>
            <w:proofErr w:type="spellStart"/>
            <w:r w:rsidRPr="008444C3">
              <w:rPr>
                <w:noProof w:val="0"/>
              </w:rPr>
              <w:t>Desmoplasic</w:t>
            </w:r>
            <w:proofErr w:type="spellEnd"/>
            <w:r w:rsidRPr="008444C3">
              <w:rPr>
                <w:noProof w:val="0"/>
              </w:rPr>
              <w:t xml:space="preserve"> Reaction Model 2</w:t>
            </w:r>
          </w:p>
        </w:tc>
        <w:tc>
          <w:tcPr>
            <w:tcW w:w="0" w:type="auto"/>
            <w:noWrap/>
            <w:hideMark/>
          </w:tcPr>
          <w:p w14:paraId="48762EF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8F4D38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1.333</w:t>
            </w:r>
          </w:p>
        </w:tc>
        <w:tc>
          <w:tcPr>
            <w:tcW w:w="0" w:type="auto"/>
            <w:noWrap/>
            <w:vAlign w:val="center"/>
            <w:hideMark/>
          </w:tcPr>
          <w:p w14:paraId="6364EB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0.545</w:t>
            </w:r>
          </w:p>
        </w:tc>
        <w:tc>
          <w:tcPr>
            <w:tcW w:w="0" w:type="auto"/>
            <w:noWrap/>
            <w:vAlign w:val="center"/>
            <w:hideMark/>
          </w:tcPr>
          <w:p w14:paraId="31A273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3.262</w:t>
            </w:r>
          </w:p>
        </w:tc>
      </w:tr>
      <w:tr w:rsidR="00704143" w:rsidRPr="008444C3" w14:paraId="630252F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F2EFC0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886FD4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DAF156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50D532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0.870</w:t>
            </w:r>
          </w:p>
        </w:tc>
        <w:tc>
          <w:tcPr>
            <w:tcW w:w="0" w:type="auto"/>
            <w:noWrap/>
            <w:vAlign w:val="center"/>
            <w:hideMark/>
          </w:tcPr>
          <w:p w14:paraId="1E075A9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0.157</w:t>
            </w:r>
          </w:p>
        </w:tc>
        <w:tc>
          <w:tcPr>
            <w:tcW w:w="0" w:type="auto"/>
            <w:noWrap/>
            <w:vAlign w:val="center"/>
            <w:hideMark/>
          </w:tcPr>
          <w:p w14:paraId="1B2B30F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4.802</w:t>
            </w:r>
          </w:p>
        </w:tc>
      </w:tr>
      <w:tr w:rsidR="00704143" w:rsidRPr="008444C3" w14:paraId="7D1CF21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B35A2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3A406A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69F5E2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6AEAD35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1.075</w:t>
            </w:r>
          </w:p>
        </w:tc>
        <w:tc>
          <w:tcPr>
            <w:tcW w:w="0" w:type="auto"/>
            <w:noWrap/>
            <w:vAlign w:val="center"/>
            <w:hideMark/>
          </w:tcPr>
          <w:p w14:paraId="4DBA38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0.454</w:t>
            </w:r>
          </w:p>
        </w:tc>
        <w:tc>
          <w:tcPr>
            <w:tcW w:w="0" w:type="auto"/>
            <w:noWrap/>
            <w:vAlign w:val="center"/>
            <w:hideMark/>
          </w:tcPr>
          <w:p w14:paraId="7C0F96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2.545</w:t>
            </w:r>
          </w:p>
        </w:tc>
      </w:tr>
      <w:tr w:rsidR="00704143" w:rsidRPr="008444C3" w14:paraId="674F7EC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A800BA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7D4B375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997F21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52FD17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0.930</w:t>
            </w:r>
          </w:p>
        </w:tc>
        <w:tc>
          <w:tcPr>
            <w:tcW w:w="0" w:type="auto"/>
            <w:noWrap/>
            <w:vAlign w:val="center"/>
            <w:hideMark/>
          </w:tcPr>
          <w:p w14:paraId="7682E1D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0.309</w:t>
            </w:r>
          </w:p>
        </w:tc>
        <w:tc>
          <w:tcPr>
            <w:tcW w:w="0" w:type="auto"/>
            <w:noWrap/>
            <w:vAlign w:val="center"/>
            <w:hideMark/>
          </w:tcPr>
          <w:p w14:paraId="1620119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1.551</w:t>
            </w:r>
          </w:p>
        </w:tc>
      </w:tr>
      <w:tr w:rsidR="00704143" w:rsidRPr="008444C3" w14:paraId="326AE45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FBFAFF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7CDC9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1CB1837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10C5D6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0.935</w:t>
            </w:r>
          </w:p>
        </w:tc>
        <w:tc>
          <w:tcPr>
            <w:tcW w:w="0" w:type="auto"/>
            <w:noWrap/>
            <w:vAlign w:val="center"/>
            <w:hideMark/>
          </w:tcPr>
          <w:p w14:paraId="3268A3C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0.401</w:t>
            </w:r>
          </w:p>
        </w:tc>
        <w:tc>
          <w:tcPr>
            <w:tcW w:w="0" w:type="auto"/>
            <w:noWrap/>
            <w:vAlign w:val="center"/>
            <w:hideMark/>
          </w:tcPr>
          <w:p w14:paraId="735F847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2.181</w:t>
            </w:r>
          </w:p>
        </w:tc>
      </w:tr>
      <w:tr w:rsidR="00704143" w:rsidRPr="008444C3" w14:paraId="4295322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9C790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8086B0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5FF4A4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6DD26CD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0.387</w:t>
            </w:r>
          </w:p>
        </w:tc>
        <w:tc>
          <w:tcPr>
            <w:tcW w:w="0" w:type="auto"/>
            <w:noWrap/>
            <w:vAlign w:val="center"/>
            <w:hideMark/>
          </w:tcPr>
          <w:p w14:paraId="3CA6AA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0.068</w:t>
            </w:r>
          </w:p>
        </w:tc>
        <w:tc>
          <w:tcPr>
            <w:tcW w:w="0" w:type="auto"/>
            <w:noWrap/>
            <w:vAlign w:val="center"/>
            <w:hideMark/>
          </w:tcPr>
          <w:p w14:paraId="60F56E4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2.191</w:t>
            </w:r>
          </w:p>
        </w:tc>
      </w:tr>
      <w:tr w:rsidR="00704143" w:rsidRPr="008444C3" w14:paraId="03837E3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0B2B6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315D10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700C16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308475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1.792</w:t>
            </w:r>
          </w:p>
        </w:tc>
        <w:tc>
          <w:tcPr>
            <w:tcW w:w="0" w:type="auto"/>
            <w:noWrap/>
            <w:vAlign w:val="center"/>
            <w:hideMark/>
          </w:tcPr>
          <w:p w14:paraId="6FA4990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0.705</w:t>
            </w:r>
          </w:p>
        </w:tc>
        <w:tc>
          <w:tcPr>
            <w:tcW w:w="0" w:type="auto"/>
            <w:noWrap/>
            <w:vAlign w:val="center"/>
            <w:hideMark/>
          </w:tcPr>
          <w:p w14:paraId="1890BBD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4.556</w:t>
            </w:r>
          </w:p>
        </w:tc>
      </w:tr>
      <w:tr w:rsidR="00704143" w:rsidRPr="008444C3" w14:paraId="0A5B56B1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68E3D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79D48E1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A5B235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456813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0.558</w:t>
            </w:r>
          </w:p>
        </w:tc>
        <w:tc>
          <w:tcPr>
            <w:tcW w:w="0" w:type="auto"/>
            <w:noWrap/>
            <w:vAlign w:val="center"/>
            <w:hideMark/>
          </w:tcPr>
          <w:p w14:paraId="44B6889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-0.529</w:t>
            </w:r>
          </w:p>
        </w:tc>
        <w:tc>
          <w:tcPr>
            <w:tcW w:w="0" w:type="auto"/>
            <w:noWrap/>
            <w:vAlign w:val="center"/>
            <w:hideMark/>
          </w:tcPr>
          <w:p w14:paraId="29A3C2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1.645</w:t>
            </w:r>
          </w:p>
        </w:tc>
      </w:tr>
      <w:tr w:rsidR="00704143" w:rsidRPr="008444C3" w14:paraId="0072FAA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D196A9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31AF5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3C51B68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5D3A68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0.694</w:t>
            </w:r>
          </w:p>
        </w:tc>
        <w:tc>
          <w:tcPr>
            <w:tcW w:w="0" w:type="auto"/>
            <w:noWrap/>
            <w:vAlign w:val="center"/>
            <w:hideMark/>
          </w:tcPr>
          <w:p w14:paraId="43A9030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0.305</w:t>
            </w:r>
          </w:p>
        </w:tc>
        <w:tc>
          <w:tcPr>
            <w:tcW w:w="0" w:type="auto"/>
            <w:noWrap/>
            <w:vAlign w:val="center"/>
            <w:hideMark/>
          </w:tcPr>
          <w:p w14:paraId="45E5156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1.577</w:t>
            </w:r>
          </w:p>
        </w:tc>
      </w:tr>
      <w:tr w:rsidR="00704143" w:rsidRPr="008444C3" w14:paraId="3931740D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6073B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E7BCAB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E1E06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0F6269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1.143</w:t>
            </w:r>
          </w:p>
        </w:tc>
        <w:tc>
          <w:tcPr>
            <w:tcW w:w="0" w:type="auto"/>
            <w:noWrap/>
            <w:vAlign w:val="center"/>
            <w:hideMark/>
          </w:tcPr>
          <w:p w14:paraId="7E33D1E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0.117</w:t>
            </w:r>
          </w:p>
        </w:tc>
        <w:tc>
          <w:tcPr>
            <w:tcW w:w="0" w:type="auto"/>
            <w:noWrap/>
            <w:vAlign w:val="center"/>
            <w:hideMark/>
          </w:tcPr>
          <w:p w14:paraId="2507D98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11.177</w:t>
            </w:r>
          </w:p>
        </w:tc>
      </w:tr>
      <w:tr w:rsidR="00704143" w:rsidRPr="008444C3" w14:paraId="7309B12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93DE64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6B8C7B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49D212E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B2C82A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0.896</w:t>
            </w:r>
          </w:p>
        </w:tc>
        <w:tc>
          <w:tcPr>
            <w:tcW w:w="0" w:type="auto"/>
            <w:noWrap/>
            <w:vAlign w:val="center"/>
            <w:hideMark/>
          </w:tcPr>
          <w:p w14:paraId="159C62B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0.135</w:t>
            </w:r>
          </w:p>
        </w:tc>
        <w:tc>
          <w:tcPr>
            <w:tcW w:w="0" w:type="auto"/>
            <w:noWrap/>
            <w:vAlign w:val="center"/>
            <w:hideMark/>
          </w:tcPr>
          <w:p w14:paraId="2B839C2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5.961</w:t>
            </w:r>
          </w:p>
        </w:tc>
      </w:tr>
      <w:tr w:rsidR="00704143" w:rsidRPr="008444C3" w14:paraId="29EF6EF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5DDCEC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95194C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09C4BDB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BAF6DF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1.116</w:t>
            </w:r>
          </w:p>
        </w:tc>
        <w:tc>
          <w:tcPr>
            <w:tcW w:w="0" w:type="auto"/>
            <w:noWrap/>
            <w:vAlign w:val="center"/>
            <w:hideMark/>
          </w:tcPr>
          <w:p w14:paraId="7419D3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0.355</w:t>
            </w:r>
          </w:p>
        </w:tc>
        <w:tc>
          <w:tcPr>
            <w:tcW w:w="0" w:type="auto"/>
            <w:noWrap/>
            <w:vAlign w:val="center"/>
            <w:hideMark/>
          </w:tcPr>
          <w:p w14:paraId="1DE3097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1.877</w:t>
            </w:r>
          </w:p>
        </w:tc>
      </w:tr>
      <w:tr w:rsidR="00704143" w:rsidRPr="008444C3" w14:paraId="3D8DF4D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180541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327D5B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Mixed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A3DDC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240848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1.024</w:t>
            </w:r>
          </w:p>
        </w:tc>
        <w:tc>
          <w:tcPr>
            <w:tcW w:w="0" w:type="auto"/>
            <w:noWrap/>
            <w:vAlign w:val="center"/>
            <w:hideMark/>
          </w:tcPr>
          <w:p w14:paraId="7029C04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0.696</w:t>
            </w:r>
          </w:p>
        </w:tc>
        <w:tc>
          <w:tcPr>
            <w:tcW w:w="0" w:type="auto"/>
            <w:noWrap/>
            <w:vAlign w:val="center"/>
            <w:hideMark/>
          </w:tcPr>
          <w:p w14:paraId="0CC35B30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1.505</w:t>
            </w:r>
          </w:p>
        </w:tc>
      </w:tr>
      <w:tr w:rsidR="00704143" w:rsidRPr="008444C3" w14:paraId="289680A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9F5A82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03FC84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19F3919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3025AF2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0.900</w:t>
            </w:r>
          </w:p>
        </w:tc>
        <w:tc>
          <w:tcPr>
            <w:tcW w:w="0" w:type="auto"/>
            <w:noWrap/>
            <w:vAlign w:val="center"/>
            <w:hideMark/>
          </w:tcPr>
          <w:p w14:paraId="30BDBF8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0.180</w:t>
            </w:r>
          </w:p>
        </w:tc>
        <w:tc>
          <w:tcPr>
            <w:tcW w:w="0" w:type="auto"/>
            <w:noWrap/>
            <w:vAlign w:val="center"/>
            <w:hideMark/>
          </w:tcPr>
          <w:p w14:paraId="7A68FBF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4.504</w:t>
            </w:r>
          </w:p>
        </w:tc>
      </w:tr>
      <w:tr w:rsidR="00704143" w:rsidRPr="008444C3" w14:paraId="0AE3241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0D3602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81CF3A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49BB9FE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3DF1A1F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1.048</w:t>
            </w:r>
          </w:p>
        </w:tc>
        <w:tc>
          <w:tcPr>
            <w:tcW w:w="0" w:type="auto"/>
            <w:noWrap/>
            <w:vAlign w:val="center"/>
            <w:hideMark/>
          </w:tcPr>
          <w:p w14:paraId="79DFDDD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0.522</w:t>
            </w:r>
          </w:p>
        </w:tc>
        <w:tc>
          <w:tcPr>
            <w:tcW w:w="0" w:type="auto"/>
            <w:noWrap/>
            <w:vAlign w:val="center"/>
            <w:hideMark/>
          </w:tcPr>
          <w:p w14:paraId="1C4E822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2.101</w:t>
            </w:r>
          </w:p>
        </w:tc>
      </w:tr>
      <w:tr w:rsidR="00704143" w:rsidRPr="008444C3" w14:paraId="5E89F52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ECB3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1ACC02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5B548AA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55583DD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0.954</w:t>
            </w:r>
          </w:p>
        </w:tc>
        <w:tc>
          <w:tcPr>
            <w:tcW w:w="0" w:type="auto"/>
            <w:noWrap/>
            <w:vAlign w:val="center"/>
            <w:hideMark/>
          </w:tcPr>
          <w:p w14:paraId="3549B77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0.428</w:t>
            </w:r>
          </w:p>
        </w:tc>
        <w:tc>
          <w:tcPr>
            <w:tcW w:w="0" w:type="auto"/>
            <w:noWrap/>
            <w:vAlign w:val="center"/>
            <w:hideMark/>
          </w:tcPr>
          <w:p w14:paraId="681090A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1.480</w:t>
            </w:r>
          </w:p>
        </w:tc>
      </w:tr>
      <w:tr w:rsidR="00704143" w:rsidRPr="008444C3" w14:paraId="2160225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6D8F2352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74B038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1</w:t>
            </w:r>
          </w:p>
        </w:tc>
        <w:tc>
          <w:tcPr>
            <w:tcW w:w="0" w:type="auto"/>
            <w:noWrap/>
            <w:hideMark/>
          </w:tcPr>
          <w:p w14:paraId="03D39DA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6852CA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0.943</w:t>
            </w:r>
          </w:p>
        </w:tc>
        <w:tc>
          <w:tcPr>
            <w:tcW w:w="0" w:type="auto"/>
            <w:noWrap/>
            <w:vAlign w:val="center"/>
            <w:hideMark/>
          </w:tcPr>
          <w:p w14:paraId="4B2DC158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0.378</w:t>
            </w:r>
          </w:p>
        </w:tc>
        <w:tc>
          <w:tcPr>
            <w:tcW w:w="0" w:type="auto"/>
            <w:noWrap/>
            <w:vAlign w:val="center"/>
            <w:hideMark/>
          </w:tcPr>
          <w:p w14:paraId="355F3AD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2.353</w:t>
            </w:r>
          </w:p>
        </w:tc>
      </w:tr>
      <w:tr w:rsidR="00704143" w:rsidRPr="008444C3" w14:paraId="17BC858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012493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88F5BC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0EC0E6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194CBC4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0.643</w:t>
            </w:r>
          </w:p>
        </w:tc>
        <w:tc>
          <w:tcPr>
            <w:tcW w:w="0" w:type="auto"/>
            <w:noWrap/>
            <w:vAlign w:val="center"/>
            <w:hideMark/>
          </w:tcPr>
          <w:p w14:paraId="2FE0942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0.107</w:t>
            </w:r>
          </w:p>
        </w:tc>
        <w:tc>
          <w:tcPr>
            <w:tcW w:w="0" w:type="auto"/>
            <w:noWrap/>
            <w:vAlign w:val="center"/>
            <w:hideMark/>
          </w:tcPr>
          <w:p w14:paraId="55A0DFF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3.874</w:t>
            </w:r>
          </w:p>
        </w:tc>
      </w:tr>
      <w:tr w:rsidR="00704143" w:rsidRPr="008444C3" w14:paraId="04A2420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65B8F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71AA185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2575081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15C43AA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1.397</w:t>
            </w:r>
          </w:p>
        </w:tc>
        <w:tc>
          <w:tcPr>
            <w:tcW w:w="0" w:type="auto"/>
            <w:noWrap/>
            <w:vAlign w:val="center"/>
            <w:hideMark/>
          </w:tcPr>
          <w:p w14:paraId="240A68B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0.378</w:t>
            </w:r>
          </w:p>
        </w:tc>
        <w:tc>
          <w:tcPr>
            <w:tcW w:w="0" w:type="auto"/>
            <w:noWrap/>
            <w:vAlign w:val="center"/>
            <w:hideMark/>
          </w:tcPr>
          <w:p w14:paraId="3E6004B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5.168</w:t>
            </w:r>
          </w:p>
        </w:tc>
      </w:tr>
      <w:tr w:rsidR="00704143" w:rsidRPr="008444C3" w14:paraId="6E981B5F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FCB63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8AB794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05574E6A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0167FAE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0.716</w:t>
            </w:r>
          </w:p>
        </w:tc>
        <w:tc>
          <w:tcPr>
            <w:tcW w:w="0" w:type="auto"/>
            <w:noWrap/>
            <w:vAlign w:val="center"/>
            <w:hideMark/>
          </w:tcPr>
          <w:p w14:paraId="0D10FA7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-0.303</w:t>
            </w:r>
          </w:p>
        </w:tc>
        <w:tc>
          <w:tcPr>
            <w:tcW w:w="0" w:type="auto"/>
            <w:noWrap/>
            <w:vAlign w:val="center"/>
            <w:hideMark/>
          </w:tcPr>
          <w:p w14:paraId="5F6631F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1.735</w:t>
            </w:r>
          </w:p>
        </w:tc>
      </w:tr>
      <w:tr w:rsidR="00704143" w:rsidRPr="008444C3" w14:paraId="600A8F1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C5F020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43DE6DF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2</w:t>
            </w:r>
          </w:p>
        </w:tc>
        <w:tc>
          <w:tcPr>
            <w:tcW w:w="0" w:type="auto"/>
            <w:noWrap/>
            <w:hideMark/>
          </w:tcPr>
          <w:p w14:paraId="472E3E6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541CD7C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0.898</w:t>
            </w:r>
          </w:p>
        </w:tc>
        <w:tc>
          <w:tcPr>
            <w:tcW w:w="0" w:type="auto"/>
            <w:noWrap/>
            <w:vAlign w:val="center"/>
            <w:hideMark/>
          </w:tcPr>
          <w:p w14:paraId="718F99E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0.549</w:t>
            </w:r>
          </w:p>
        </w:tc>
        <w:tc>
          <w:tcPr>
            <w:tcW w:w="0" w:type="auto"/>
            <w:noWrap/>
            <w:vAlign w:val="center"/>
            <w:hideMark/>
          </w:tcPr>
          <w:p w14:paraId="2D1029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1.469</w:t>
            </w:r>
          </w:p>
        </w:tc>
      </w:tr>
      <w:tr w:rsidR="00704143" w:rsidRPr="008444C3" w14:paraId="324D4288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01FD98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0E8825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Lymphocyte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Model 3</w:t>
            </w:r>
          </w:p>
        </w:tc>
        <w:tc>
          <w:tcPr>
            <w:tcW w:w="0" w:type="auto"/>
            <w:noWrap/>
            <w:hideMark/>
          </w:tcPr>
          <w:p w14:paraId="62DCC78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4ADE646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1.048</w:t>
            </w:r>
          </w:p>
        </w:tc>
        <w:tc>
          <w:tcPr>
            <w:tcW w:w="0" w:type="auto"/>
            <w:noWrap/>
            <w:vAlign w:val="center"/>
            <w:hideMark/>
          </w:tcPr>
          <w:p w14:paraId="50BF64C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0.982</w:t>
            </w:r>
          </w:p>
        </w:tc>
        <w:tc>
          <w:tcPr>
            <w:tcW w:w="0" w:type="auto"/>
            <w:noWrap/>
            <w:vAlign w:val="center"/>
            <w:hideMark/>
          </w:tcPr>
          <w:p w14:paraId="598A8641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1.117</w:t>
            </w:r>
          </w:p>
        </w:tc>
      </w:tr>
      <w:tr w:rsidR="00704143" w:rsidRPr="008444C3" w14:paraId="315253E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8FE29DB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2998973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DEDFEF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0E5ADF0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0.517</w:t>
            </w:r>
          </w:p>
        </w:tc>
        <w:tc>
          <w:tcPr>
            <w:tcW w:w="0" w:type="auto"/>
            <w:noWrap/>
            <w:vAlign w:val="center"/>
            <w:hideMark/>
          </w:tcPr>
          <w:p w14:paraId="4F2A400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0.093</w:t>
            </w:r>
          </w:p>
        </w:tc>
        <w:tc>
          <w:tcPr>
            <w:tcW w:w="0" w:type="auto"/>
            <w:noWrap/>
            <w:vAlign w:val="center"/>
            <w:hideMark/>
          </w:tcPr>
          <w:p w14:paraId="22E7CA8D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2.881</w:t>
            </w:r>
          </w:p>
        </w:tc>
      </w:tr>
      <w:tr w:rsidR="00704143" w:rsidRPr="008444C3" w14:paraId="22F1571A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3E6A504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F95F7C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074F542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095D15B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1.467</w:t>
            </w:r>
          </w:p>
        </w:tc>
        <w:tc>
          <w:tcPr>
            <w:tcW w:w="0" w:type="auto"/>
            <w:noWrap/>
            <w:vAlign w:val="center"/>
            <w:hideMark/>
          </w:tcPr>
          <w:p w14:paraId="5317FA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0.597</w:t>
            </w:r>
          </w:p>
        </w:tc>
        <w:tc>
          <w:tcPr>
            <w:tcW w:w="0" w:type="auto"/>
            <w:noWrap/>
            <w:vAlign w:val="center"/>
            <w:hideMark/>
          </w:tcPr>
          <w:p w14:paraId="59E78BF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3.605</w:t>
            </w:r>
          </w:p>
        </w:tc>
      </w:tr>
      <w:tr w:rsidR="00704143" w:rsidRPr="008444C3" w14:paraId="7A2793F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FA7482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6F87D37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48C93BA6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6B023607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0.682</w:t>
            </w:r>
          </w:p>
        </w:tc>
        <w:tc>
          <w:tcPr>
            <w:tcW w:w="0" w:type="auto"/>
            <w:noWrap/>
            <w:vAlign w:val="center"/>
            <w:hideMark/>
          </w:tcPr>
          <w:p w14:paraId="4EDFAB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-0.188</w:t>
            </w:r>
          </w:p>
        </w:tc>
        <w:tc>
          <w:tcPr>
            <w:tcW w:w="0" w:type="auto"/>
            <w:noWrap/>
            <w:vAlign w:val="center"/>
            <w:hideMark/>
          </w:tcPr>
          <w:p w14:paraId="75D151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1.552</w:t>
            </w:r>
          </w:p>
        </w:tc>
      </w:tr>
      <w:tr w:rsidR="00704143" w:rsidRPr="008444C3" w14:paraId="7455A5E0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5B63504D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C0C8C6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1</w:t>
            </w:r>
          </w:p>
        </w:tc>
        <w:tc>
          <w:tcPr>
            <w:tcW w:w="0" w:type="auto"/>
            <w:noWrap/>
            <w:hideMark/>
          </w:tcPr>
          <w:p w14:paraId="587299D0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3F83B75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0.759</w:t>
            </w:r>
          </w:p>
        </w:tc>
        <w:tc>
          <w:tcPr>
            <w:tcW w:w="0" w:type="auto"/>
            <w:noWrap/>
            <w:vAlign w:val="center"/>
            <w:hideMark/>
          </w:tcPr>
          <w:p w14:paraId="3B1CC12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0.331</w:t>
            </w:r>
          </w:p>
        </w:tc>
        <w:tc>
          <w:tcPr>
            <w:tcW w:w="0" w:type="auto"/>
            <w:noWrap/>
            <w:vAlign w:val="center"/>
            <w:hideMark/>
          </w:tcPr>
          <w:p w14:paraId="592B7C8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1.736</w:t>
            </w:r>
          </w:p>
        </w:tc>
      </w:tr>
      <w:tr w:rsidR="00704143" w:rsidRPr="008444C3" w14:paraId="072D9B1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4C98A3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2C86C5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2DF067C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ACAC70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0.588</w:t>
            </w:r>
          </w:p>
        </w:tc>
        <w:tc>
          <w:tcPr>
            <w:tcW w:w="0" w:type="auto"/>
            <w:noWrap/>
            <w:vAlign w:val="center"/>
            <w:hideMark/>
          </w:tcPr>
          <w:p w14:paraId="5043955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0.094</w:t>
            </w:r>
          </w:p>
        </w:tc>
        <w:tc>
          <w:tcPr>
            <w:tcW w:w="0" w:type="auto"/>
            <w:noWrap/>
            <w:vAlign w:val="center"/>
            <w:hideMark/>
          </w:tcPr>
          <w:p w14:paraId="4BC607F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3.696</w:t>
            </w:r>
          </w:p>
        </w:tc>
      </w:tr>
      <w:tr w:rsidR="00704143" w:rsidRPr="008444C3" w14:paraId="535A33CC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7BA409A3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lastRenderedPageBreak/>
              <w:t>Any NRAS-type (0/1)</w:t>
            </w:r>
          </w:p>
        </w:tc>
        <w:tc>
          <w:tcPr>
            <w:tcW w:w="0" w:type="auto"/>
            <w:noWrap/>
            <w:hideMark/>
          </w:tcPr>
          <w:p w14:paraId="5F12A03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689903F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513A1E7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1.467</w:t>
            </w:r>
          </w:p>
        </w:tc>
        <w:tc>
          <w:tcPr>
            <w:tcW w:w="0" w:type="auto"/>
            <w:noWrap/>
            <w:vAlign w:val="center"/>
            <w:hideMark/>
          </w:tcPr>
          <w:p w14:paraId="3DAF2E6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0.418</w:t>
            </w:r>
          </w:p>
        </w:tc>
        <w:tc>
          <w:tcPr>
            <w:tcW w:w="0" w:type="auto"/>
            <w:noWrap/>
            <w:vAlign w:val="center"/>
            <w:hideMark/>
          </w:tcPr>
          <w:p w14:paraId="0494966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5.150</w:t>
            </w:r>
          </w:p>
        </w:tc>
      </w:tr>
      <w:tr w:rsidR="00704143" w:rsidRPr="008444C3" w14:paraId="5E644AE4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681FF29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0426B0D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5B5C20D8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7864E36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0.682</w:t>
            </w:r>
          </w:p>
        </w:tc>
        <w:tc>
          <w:tcPr>
            <w:tcW w:w="0" w:type="auto"/>
            <w:noWrap/>
            <w:vAlign w:val="center"/>
            <w:hideMark/>
          </w:tcPr>
          <w:p w14:paraId="51748D3B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-0.367</w:t>
            </w:r>
          </w:p>
        </w:tc>
        <w:tc>
          <w:tcPr>
            <w:tcW w:w="0" w:type="auto"/>
            <w:noWrap/>
            <w:vAlign w:val="center"/>
            <w:hideMark/>
          </w:tcPr>
          <w:p w14:paraId="7F5AED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1.731</w:t>
            </w:r>
          </w:p>
        </w:tc>
      </w:tr>
      <w:tr w:rsidR="00704143" w:rsidRPr="008444C3" w14:paraId="2FCDC10E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489A06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80148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2</w:t>
            </w:r>
          </w:p>
        </w:tc>
        <w:tc>
          <w:tcPr>
            <w:tcW w:w="0" w:type="auto"/>
            <w:noWrap/>
            <w:hideMark/>
          </w:tcPr>
          <w:p w14:paraId="4444F15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23EB6BBA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0.863</w:t>
            </w:r>
          </w:p>
        </w:tc>
        <w:tc>
          <w:tcPr>
            <w:tcW w:w="0" w:type="auto"/>
            <w:noWrap/>
            <w:vAlign w:val="center"/>
            <w:hideMark/>
          </w:tcPr>
          <w:p w14:paraId="19907F3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0.479</w:t>
            </w:r>
          </w:p>
        </w:tc>
        <w:tc>
          <w:tcPr>
            <w:tcW w:w="0" w:type="auto"/>
            <w:noWrap/>
            <w:vAlign w:val="center"/>
            <w:hideMark/>
          </w:tcPr>
          <w:p w14:paraId="576DF14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1.553</w:t>
            </w:r>
          </w:p>
        </w:tc>
      </w:tr>
      <w:tr w:rsidR="00704143" w:rsidRPr="008444C3" w14:paraId="1E4701F9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373F9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13384F71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724C59A5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OR</w:t>
            </w:r>
          </w:p>
        </w:tc>
        <w:tc>
          <w:tcPr>
            <w:tcW w:w="0" w:type="auto"/>
            <w:noWrap/>
            <w:vAlign w:val="center"/>
            <w:hideMark/>
          </w:tcPr>
          <w:p w14:paraId="76180699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0.500</w:t>
            </w:r>
          </w:p>
        </w:tc>
        <w:tc>
          <w:tcPr>
            <w:tcW w:w="0" w:type="auto"/>
            <w:noWrap/>
            <w:vAlign w:val="center"/>
            <w:hideMark/>
          </w:tcPr>
          <w:p w14:paraId="12C21EEF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0.046</w:t>
            </w:r>
          </w:p>
        </w:tc>
        <w:tc>
          <w:tcPr>
            <w:tcW w:w="0" w:type="auto"/>
            <w:noWrap/>
            <w:vAlign w:val="center"/>
            <w:hideMark/>
          </w:tcPr>
          <w:p w14:paraId="3C297A5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5.404</w:t>
            </w:r>
          </w:p>
        </w:tc>
      </w:tr>
      <w:tr w:rsidR="00704143" w:rsidRPr="008444C3" w14:paraId="5B34AF96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252360E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594A827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A7D1B8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RR1</w:t>
            </w:r>
          </w:p>
        </w:tc>
        <w:tc>
          <w:tcPr>
            <w:tcW w:w="0" w:type="auto"/>
            <w:noWrap/>
            <w:vAlign w:val="center"/>
            <w:hideMark/>
          </w:tcPr>
          <w:p w14:paraId="4C95D845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1.833</w:t>
            </w:r>
          </w:p>
        </w:tc>
        <w:tc>
          <w:tcPr>
            <w:tcW w:w="0" w:type="auto"/>
            <w:noWrap/>
            <w:vAlign w:val="center"/>
            <w:hideMark/>
          </w:tcPr>
          <w:p w14:paraId="2B969AD2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0.244</w:t>
            </w:r>
          </w:p>
        </w:tc>
        <w:tc>
          <w:tcPr>
            <w:tcW w:w="0" w:type="auto"/>
            <w:noWrap/>
            <w:vAlign w:val="center"/>
            <w:hideMark/>
          </w:tcPr>
          <w:p w14:paraId="4BBE364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13.799</w:t>
            </w:r>
          </w:p>
        </w:tc>
      </w:tr>
      <w:tr w:rsidR="00704143" w:rsidRPr="008444C3" w14:paraId="2D866495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0F40E204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472B62B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6677915F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RR2</w:t>
            </w:r>
          </w:p>
        </w:tc>
        <w:tc>
          <w:tcPr>
            <w:tcW w:w="0" w:type="auto"/>
            <w:noWrap/>
            <w:vAlign w:val="center"/>
            <w:hideMark/>
          </w:tcPr>
          <w:p w14:paraId="1410E9D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0.546</w:t>
            </w:r>
          </w:p>
        </w:tc>
        <w:tc>
          <w:tcPr>
            <w:tcW w:w="0" w:type="auto"/>
            <w:noWrap/>
            <w:vAlign w:val="center"/>
            <w:hideMark/>
          </w:tcPr>
          <w:p w14:paraId="67E8A2E4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-1.043</w:t>
            </w:r>
          </w:p>
        </w:tc>
        <w:tc>
          <w:tcPr>
            <w:tcW w:w="0" w:type="auto"/>
            <w:noWrap/>
            <w:vAlign w:val="center"/>
            <w:hideMark/>
          </w:tcPr>
          <w:p w14:paraId="62BDFC56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2.135</w:t>
            </w:r>
          </w:p>
        </w:tc>
      </w:tr>
      <w:tr w:rsidR="00704143" w:rsidRPr="008444C3" w14:paraId="097D6DDB" w14:textId="77777777" w:rsidTr="00704143">
        <w:trPr>
          <w:trHeight w:val="300"/>
        </w:trPr>
        <w:tc>
          <w:tcPr>
            <w:tcW w:w="0" w:type="auto"/>
            <w:noWrap/>
            <w:hideMark/>
          </w:tcPr>
          <w:p w14:paraId="17CD6CD7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Any NRAS-type (0/1)</w:t>
            </w:r>
          </w:p>
        </w:tc>
        <w:tc>
          <w:tcPr>
            <w:tcW w:w="0" w:type="auto"/>
            <w:noWrap/>
            <w:hideMark/>
          </w:tcPr>
          <w:p w14:paraId="3ED53D3C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 xml:space="preserve">PMN peri- and/or </w:t>
            </w:r>
            <w:proofErr w:type="spellStart"/>
            <w:r w:rsidRPr="008444C3">
              <w:rPr>
                <w:noProof w:val="0"/>
              </w:rPr>
              <w:t>intratumoral</w:t>
            </w:r>
            <w:proofErr w:type="spellEnd"/>
            <w:r w:rsidRPr="008444C3">
              <w:rPr>
                <w:noProof w:val="0"/>
              </w:rPr>
              <w:t xml:space="preserve"> infiltrate Model 3</w:t>
            </w:r>
          </w:p>
        </w:tc>
        <w:tc>
          <w:tcPr>
            <w:tcW w:w="0" w:type="auto"/>
            <w:noWrap/>
            <w:hideMark/>
          </w:tcPr>
          <w:p w14:paraId="159B0B6E" w14:textId="77777777" w:rsidR="00704143" w:rsidRPr="008444C3" w:rsidRDefault="00704143">
            <w:pPr>
              <w:rPr>
                <w:noProof w:val="0"/>
              </w:rPr>
            </w:pPr>
            <w:r w:rsidRPr="008444C3">
              <w:rPr>
                <w:noProof w:val="0"/>
              </w:rPr>
              <w:t>RR3</w:t>
            </w:r>
          </w:p>
        </w:tc>
        <w:tc>
          <w:tcPr>
            <w:tcW w:w="0" w:type="auto"/>
            <w:noWrap/>
            <w:vAlign w:val="center"/>
            <w:hideMark/>
          </w:tcPr>
          <w:p w14:paraId="78122C43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0.917</w:t>
            </w:r>
          </w:p>
        </w:tc>
        <w:tc>
          <w:tcPr>
            <w:tcW w:w="0" w:type="auto"/>
            <w:noWrap/>
            <w:vAlign w:val="center"/>
            <w:hideMark/>
          </w:tcPr>
          <w:p w14:paraId="6C38F41C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0.633</w:t>
            </w:r>
          </w:p>
        </w:tc>
        <w:tc>
          <w:tcPr>
            <w:tcW w:w="0" w:type="auto"/>
            <w:noWrap/>
            <w:vAlign w:val="center"/>
            <w:hideMark/>
          </w:tcPr>
          <w:p w14:paraId="5FF9B40E" w14:textId="77777777" w:rsidR="00704143" w:rsidRPr="008444C3" w:rsidRDefault="00704143" w:rsidP="00704143">
            <w:pPr>
              <w:jc w:val="right"/>
              <w:rPr>
                <w:noProof w:val="0"/>
              </w:rPr>
            </w:pPr>
            <w:r w:rsidRPr="008444C3">
              <w:rPr>
                <w:noProof w:val="0"/>
              </w:rPr>
              <w:t>1.327</w:t>
            </w:r>
          </w:p>
        </w:tc>
      </w:tr>
    </w:tbl>
    <w:p w14:paraId="2BEC2C33" w14:textId="77777777" w:rsidR="001B408C" w:rsidRPr="008444C3" w:rsidRDefault="001B408C" w:rsidP="00C727F0">
      <w:pPr>
        <w:rPr>
          <w:noProof w:val="0"/>
        </w:rPr>
      </w:pPr>
    </w:p>
    <w:p w14:paraId="09DED372" w14:textId="77777777" w:rsidR="008133B1" w:rsidRPr="008444C3" w:rsidRDefault="008133B1" w:rsidP="00C727F0">
      <w:pPr>
        <w:rPr>
          <w:noProof w:val="0"/>
        </w:rPr>
      </w:pPr>
    </w:p>
    <w:p w14:paraId="666D6E9A" w14:textId="7A551B50" w:rsidR="008133B1" w:rsidRPr="008444C3" w:rsidRDefault="008133B1" w:rsidP="00C727F0">
      <w:pPr>
        <w:rPr>
          <w:noProof w:val="0"/>
        </w:rPr>
      </w:pPr>
    </w:p>
    <w:p w14:paraId="2F1B42CB" w14:textId="4D8AC968" w:rsidR="000E1688" w:rsidRPr="008444C3" w:rsidRDefault="000E1688" w:rsidP="000E1688">
      <w:pPr>
        <w:rPr>
          <w:noProof w:val="0"/>
          <w:lang w:bidi="en-US"/>
        </w:rPr>
      </w:pPr>
      <w:r w:rsidRPr="008444C3">
        <w:rPr>
          <w:b/>
          <w:noProof w:val="0"/>
          <w:lang w:bidi="en-US"/>
        </w:rPr>
        <w:t>Table S</w:t>
      </w:r>
      <w:r w:rsidR="007F55D9" w:rsidRPr="008444C3">
        <w:rPr>
          <w:b/>
          <w:noProof w:val="0"/>
          <w:lang w:bidi="en-US"/>
        </w:rPr>
        <w:t>5</w:t>
      </w:r>
      <w:r w:rsidRPr="008444C3">
        <w:rPr>
          <w:b/>
          <w:noProof w:val="0"/>
          <w:lang w:bidi="en-US"/>
        </w:rPr>
        <w:t xml:space="preserve">. </w:t>
      </w:r>
      <w:r w:rsidRPr="008444C3">
        <w:rPr>
          <w:noProof w:val="0"/>
          <w:lang w:bidi="en-US"/>
        </w:rPr>
        <w:t xml:space="preserve">Clinical and demographic data of the studied cohort 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49"/>
        <w:gridCol w:w="763"/>
        <w:gridCol w:w="950"/>
        <w:gridCol w:w="1603"/>
        <w:gridCol w:w="1229"/>
        <w:gridCol w:w="1689"/>
      </w:tblGrid>
      <w:tr w:rsidR="000E1688" w:rsidRPr="008444C3" w14:paraId="75D355B4" w14:textId="77777777" w:rsidTr="00AB2E0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43DE3B9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Variable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FA1D60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Mean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E9C4B7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Median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0D070EC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Std. Deviation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62CEFB9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Min.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14:paraId="399720D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   Max.</w:t>
            </w:r>
          </w:p>
        </w:tc>
      </w:tr>
      <w:tr w:rsidR="000E1688" w:rsidRPr="008444C3" w14:paraId="6B3D32D2" w14:textId="77777777" w:rsidTr="00AB2E0B">
        <w:trPr>
          <w:jc w:val="center"/>
        </w:trPr>
        <w:tc>
          <w:tcPr>
            <w:tcW w:w="0" w:type="auto"/>
            <w:shd w:val="clear" w:color="auto" w:fill="auto"/>
          </w:tcPr>
          <w:p w14:paraId="478BE1C9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>Age (</w:t>
            </w:r>
            <w:proofErr w:type="spellStart"/>
            <w:r w:rsidRPr="008444C3">
              <w:rPr>
                <w:b/>
                <w:noProof w:val="0"/>
                <w:lang w:bidi="en-US"/>
              </w:rPr>
              <w:t>yrs</w:t>
            </w:r>
            <w:proofErr w:type="spellEnd"/>
            <w:r w:rsidRPr="008444C3">
              <w:rPr>
                <w:b/>
                <w:noProof w:val="0"/>
                <w:lang w:bidi="en-US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14:paraId="5C61BE8C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</w:rPr>
              <w:t>67.16</w:t>
            </w:r>
          </w:p>
        </w:tc>
        <w:tc>
          <w:tcPr>
            <w:tcW w:w="0" w:type="auto"/>
            <w:shd w:val="clear" w:color="auto" w:fill="auto"/>
          </w:tcPr>
          <w:p w14:paraId="2CD7FB98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>68.50</w:t>
            </w:r>
          </w:p>
        </w:tc>
        <w:tc>
          <w:tcPr>
            <w:tcW w:w="0" w:type="auto"/>
          </w:tcPr>
          <w:p w14:paraId="74DBBDEC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 xml:space="preserve">       11.02</w:t>
            </w:r>
          </w:p>
        </w:tc>
        <w:tc>
          <w:tcPr>
            <w:tcW w:w="0" w:type="auto"/>
          </w:tcPr>
          <w:p w14:paraId="2D12006B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</w:rPr>
              <w:t xml:space="preserve"> 32</w:t>
            </w:r>
          </w:p>
        </w:tc>
        <w:tc>
          <w:tcPr>
            <w:tcW w:w="0" w:type="auto"/>
          </w:tcPr>
          <w:p w14:paraId="26A6E21D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 xml:space="preserve">            87</w:t>
            </w:r>
          </w:p>
        </w:tc>
      </w:tr>
      <w:tr w:rsidR="000E1688" w:rsidRPr="008444C3" w14:paraId="6D0DFD68" w14:textId="77777777" w:rsidTr="00AB2E0B">
        <w:trPr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5D39CA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422D579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69.12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6086C433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69.00</w:t>
            </w:r>
          </w:p>
        </w:tc>
        <w:tc>
          <w:tcPr>
            <w:tcW w:w="0" w:type="auto"/>
            <w:tcBorders>
              <w:bottom w:val="nil"/>
            </w:tcBorders>
          </w:tcPr>
          <w:p w14:paraId="2D21D223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9.84</w:t>
            </w:r>
          </w:p>
        </w:tc>
        <w:tc>
          <w:tcPr>
            <w:tcW w:w="0" w:type="auto"/>
            <w:tcBorders>
              <w:bottom w:val="nil"/>
            </w:tcBorders>
          </w:tcPr>
          <w:p w14:paraId="05875AF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50</w:t>
            </w:r>
          </w:p>
        </w:tc>
        <w:tc>
          <w:tcPr>
            <w:tcW w:w="0" w:type="auto"/>
            <w:tcBorders>
              <w:bottom w:val="nil"/>
            </w:tcBorders>
          </w:tcPr>
          <w:p w14:paraId="34BA605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    84</w:t>
            </w:r>
          </w:p>
        </w:tc>
      </w:tr>
      <w:tr w:rsidR="000E1688" w:rsidRPr="008444C3" w14:paraId="2B065AE8" w14:textId="77777777" w:rsidTr="00AB2E0B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BF73E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CDEE6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65.54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40F4C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66.00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FBA26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11.44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0922C0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22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2AFBD8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    87</w:t>
            </w:r>
          </w:p>
        </w:tc>
      </w:tr>
      <w:tr w:rsidR="000E1688" w:rsidRPr="008444C3" w14:paraId="3F822AF5" w14:textId="77777777" w:rsidTr="00AB2E0B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DDA2F1D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>BMI (kg/m</w:t>
            </w:r>
            <w:r w:rsidRPr="008444C3">
              <w:rPr>
                <w:b/>
                <w:noProof w:val="0"/>
                <w:vertAlign w:val="superscript"/>
                <w:lang w:bidi="en-US"/>
              </w:rPr>
              <w:t>2</w:t>
            </w:r>
            <w:r w:rsidRPr="008444C3">
              <w:rPr>
                <w:b/>
                <w:noProof w:val="0"/>
                <w:lang w:bidi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64E38E7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>26.74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1E9AB15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>26.52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550675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 xml:space="preserve">        3.97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E56CB8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b/>
                <w:noProof w:val="0"/>
                <w:lang w:bidi="en-US"/>
              </w:rPr>
              <w:t xml:space="preserve"> 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887F22" w14:textId="77777777" w:rsidR="000E1688" w:rsidRPr="008444C3" w:rsidRDefault="000E1688" w:rsidP="00AB2E0B">
            <w:pPr>
              <w:rPr>
                <w:b/>
                <w:noProof w:val="0"/>
                <w:lang w:bidi="en-US"/>
              </w:rPr>
            </w:pPr>
            <w:r w:rsidRPr="008444C3">
              <w:rPr>
                <w:noProof w:val="0"/>
              </w:rPr>
              <w:t xml:space="preserve">            41</w:t>
            </w:r>
          </w:p>
        </w:tc>
      </w:tr>
      <w:tr w:rsidR="000E1688" w:rsidRPr="008444C3" w14:paraId="5DBEB245" w14:textId="77777777" w:rsidTr="00AB2E0B">
        <w:trPr>
          <w:jc w:val="center"/>
        </w:trPr>
        <w:tc>
          <w:tcPr>
            <w:tcW w:w="0" w:type="auto"/>
            <w:shd w:val="clear" w:color="auto" w:fill="auto"/>
          </w:tcPr>
          <w:p w14:paraId="7FB6D4F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shd w:val="clear" w:color="auto" w:fill="auto"/>
          </w:tcPr>
          <w:p w14:paraId="2413F68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27.18</w:t>
            </w:r>
          </w:p>
        </w:tc>
        <w:tc>
          <w:tcPr>
            <w:tcW w:w="0" w:type="auto"/>
            <w:shd w:val="clear" w:color="auto" w:fill="auto"/>
          </w:tcPr>
          <w:p w14:paraId="2CE5258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26.30</w:t>
            </w:r>
          </w:p>
        </w:tc>
        <w:tc>
          <w:tcPr>
            <w:tcW w:w="0" w:type="auto"/>
          </w:tcPr>
          <w:p w14:paraId="6DDE9F3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4.55</w:t>
            </w:r>
          </w:p>
        </w:tc>
        <w:tc>
          <w:tcPr>
            <w:tcW w:w="0" w:type="auto"/>
          </w:tcPr>
          <w:p w14:paraId="108FBB2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19</w:t>
            </w:r>
          </w:p>
        </w:tc>
        <w:tc>
          <w:tcPr>
            <w:tcW w:w="0" w:type="auto"/>
          </w:tcPr>
          <w:p w14:paraId="750BB8D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    41</w:t>
            </w:r>
          </w:p>
        </w:tc>
      </w:tr>
      <w:tr w:rsidR="000E1688" w:rsidRPr="008444C3" w14:paraId="628DD921" w14:textId="77777777" w:rsidTr="00AB2E0B">
        <w:trPr>
          <w:jc w:val="center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77C9FAA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1AA2911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26.38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</w:tcPr>
          <w:p w14:paraId="69A616D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26.63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3C657D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3.45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0B24E65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18                    </w:t>
            </w:r>
          </w:p>
        </w:tc>
        <w:tc>
          <w:tcPr>
            <w:tcW w:w="0" w:type="auto"/>
            <w:tcBorders>
              <w:bottom w:val="single" w:sz="8" w:space="0" w:color="auto"/>
            </w:tcBorders>
          </w:tcPr>
          <w:p w14:paraId="21A56E8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          33</w:t>
            </w:r>
          </w:p>
        </w:tc>
      </w:tr>
      <w:tr w:rsidR="000E1688" w:rsidRPr="008444C3" w14:paraId="577EE03E" w14:textId="77777777" w:rsidTr="00AB2E0B">
        <w:trPr>
          <w:jc w:val="center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CFA7A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Variable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75F4AE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Category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DC9FB7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Frequency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8C0621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Percentage (%)</w:t>
            </w:r>
          </w:p>
        </w:tc>
      </w:tr>
      <w:tr w:rsidR="000E1688" w:rsidRPr="008444C3" w14:paraId="3F4B1861" w14:textId="77777777" w:rsidTr="00AB2E0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396DA1F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Sex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DEB226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</w:tcPr>
          <w:p w14:paraId="009285B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26</w:t>
            </w:r>
          </w:p>
        </w:tc>
        <w:tc>
          <w:tcPr>
            <w:tcW w:w="0" w:type="auto"/>
          </w:tcPr>
          <w:p w14:paraId="10203983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43.3</w:t>
            </w:r>
          </w:p>
        </w:tc>
      </w:tr>
      <w:tr w:rsidR="000E1688" w:rsidRPr="008444C3" w14:paraId="7929F91D" w14:textId="77777777" w:rsidTr="00AB2E0B">
        <w:trPr>
          <w:jc w:val="center"/>
        </w:trPr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</w:tcPr>
          <w:p w14:paraId="3EF312A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E1F3E8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FAE7AD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34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43AA592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56.7</w:t>
            </w:r>
          </w:p>
        </w:tc>
      </w:tr>
      <w:tr w:rsidR="000E1688" w:rsidRPr="008444C3" w14:paraId="39D984DB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A46BB3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BMI (kg/m</w:t>
            </w:r>
            <w:r w:rsidRPr="008444C3">
              <w:rPr>
                <w:noProof w:val="0"/>
                <w:vertAlign w:val="superscript"/>
                <w:lang w:bidi="en-US"/>
              </w:rPr>
              <w:t>2</w:t>
            </w:r>
            <w:r w:rsidRPr="008444C3">
              <w:rPr>
                <w:noProof w:val="0"/>
                <w:lang w:bidi="en-US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6899D46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Underweight (&lt;18.5)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4863744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2A70863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1.7</w:t>
            </w:r>
          </w:p>
        </w:tc>
      </w:tr>
      <w:tr w:rsidR="000E1688" w:rsidRPr="008444C3" w14:paraId="6DA5B888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8CAAB1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4212498D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Normal weight (18.5 to 24.9)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9C88E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3CE83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26.7</w:t>
            </w:r>
          </w:p>
        </w:tc>
      </w:tr>
      <w:tr w:rsidR="000E1688" w:rsidRPr="008444C3" w14:paraId="241DF40D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9A533D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C29174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Overweight (≥ 25)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052DA8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595EFD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71.6</w:t>
            </w:r>
          </w:p>
        </w:tc>
      </w:tr>
      <w:tr w:rsidR="000E1688" w:rsidRPr="008444C3" w14:paraId="505160D6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C28695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14:paraId="255F2267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Pre-obesity (25.0 to 29.9)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B7886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F9DAF3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51.7</w:t>
            </w:r>
          </w:p>
        </w:tc>
      </w:tr>
      <w:tr w:rsidR="000E1688" w:rsidRPr="008444C3" w14:paraId="20761D5A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CFCD34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6A42F77A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Class 1 obesity (30.0 to 34.9)</w:t>
            </w:r>
          </w:p>
        </w:tc>
        <w:tc>
          <w:tcPr>
            <w:tcW w:w="0" w:type="auto"/>
          </w:tcPr>
          <w:p w14:paraId="261D009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9</w:t>
            </w:r>
          </w:p>
        </w:tc>
        <w:tc>
          <w:tcPr>
            <w:tcW w:w="0" w:type="auto"/>
          </w:tcPr>
          <w:p w14:paraId="41ACE26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15.0</w:t>
            </w:r>
          </w:p>
        </w:tc>
      </w:tr>
      <w:tr w:rsidR="000E1688" w:rsidRPr="008444C3" w14:paraId="38047966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E50C54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auto" w:fill="auto"/>
          </w:tcPr>
          <w:p w14:paraId="2BAE49B5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Class 2 obesity (30.0 to 34.9)</w:t>
            </w:r>
          </w:p>
        </w:tc>
        <w:tc>
          <w:tcPr>
            <w:tcW w:w="0" w:type="auto"/>
            <w:tcBorders>
              <w:bottom w:val="nil"/>
            </w:tcBorders>
          </w:tcPr>
          <w:p w14:paraId="584E6EB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14:paraId="53F9FA4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0</w:t>
            </w:r>
          </w:p>
        </w:tc>
      </w:tr>
      <w:tr w:rsidR="000E1688" w:rsidRPr="008444C3" w14:paraId="4C764440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EB2099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267691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Class 3 obesity (≥ 40)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19F5F8E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A21C45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1.7</w:t>
            </w:r>
          </w:p>
        </w:tc>
      </w:tr>
      <w:tr w:rsidR="000E1688" w:rsidRPr="008444C3" w14:paraId="4E8A15A3" w14:textId="77777777" w:rsidTr="00AB2E0B">
        <w:trPr>
          <w:jc w:val="center"/>
        </w:trPr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</w:tcPr>
          <w:p w14:paraId="702534B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6579F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Unreported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061A2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326474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NA</w:t>
            </w:r>
          </w:p>
        </w:tc>
      </w:tr>
      <w:tr w:rsidR="000E1688" w:rsidRPr="008444C3" w14:paraId="28D23B01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226CDEB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Diabetes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7E2E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Diabetic patients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54B9618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6DF8A8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51.7</w:t>
            </w:r>
          </w:p>
        </w:tc>
      </w:tr>
      <w:tr w:rsidR="000E1688" w:rsidRPr="008444C3" w14:paraId="45DB1C16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42E66A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23253E4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D4192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1D6507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19.0</w:t>
            </w:r>
          </w:p>
        </w:tc>
      </w:tr>
      <w:tr w:rsidR="000E1688" w:rsidRPr="008444C3" w14:paraId="3F3FC289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1D14CE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557F729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5BC15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14A66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32.7</w:t>
            </w:r>
          </w:p>
        </w:tc>
      </w:tr>
      <w:tr w:rsidR="000E1688" w:rsidRPr="008444C3" w14:paraId="060879BA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C16DFC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6494BA1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Non-diabetics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B4503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876F10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48.3</w:t>
            </w:r>
          </w:p>
        </w:tc>
      </w:tr>
      <w:tr w:rsidR="000E1688" w:rsidRPr="008444C3" w14:paraId="6715C1D6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E32774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4116230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94992C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91166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24.1</w:t>
            </w:r>
          </w:p>
        </w:tc>
      </w:tr>
      <w:tr w:rsidR="000E1688" w:rsidRPr="008444C3" w14:paraId="4AC2F80B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8BA2D1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295FEED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59BB9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D7F614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24.1</w:t>
            </w:r>
          </w:p>
        </w:tc>
      </w:tr>
      <w:tr w:rsidR="000E1688" w:rsidRPr="008444C3" w14:paraId="6597A7B1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4B29A8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Smoking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42DF39C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Smoking patients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08B7A5F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0866AA1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20.7</w:t>
            </w:r>
          </w:p>
        </w:tc>
      </w:tr>
      <w:tr w:rsidR="000E1688" w:rsidRPr="008444C3" w14:paraId="0B144949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60916C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auto"/>
          </w:tcPr>
          <w:p w14:paraId="25BAC1B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</w:tcBorders>
          </w:tcPr>
          <w:p w14:paraId="08A5FD3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</w:tcPr>
          <w:p w14:paraId="62EF22B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4.5</w:t>
            </w:r>
          </w:p>
        </w:tc>
      </w:tr>
      <w:tr w:rsidR="000E1688" w:rsidRPr="008444C3" w14:paraId="0EC6F319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44C37D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1B06B6B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6B9BE67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11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14:paraId="56E448B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18.2</w:t>
            </w:r>
          </w:p>
        </w:tc>
      </w:tr>
      <w:tr w:rsidR="000E1688" w:rsidRPr="008444C3" w14:paraId="3760A952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0168AC4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27A6AB83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Non-smoking patients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400E9A8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46</w:t>
            </w:r>
          </w:p>
        </w:tc>
        <w:tc>
          <w:tcPr>
            <w:tcW w:w="0" w:type="auto"/>
            <w:tcBorders>
              <w:top w:val="single" w:sz="2" w:space="0" w:color="auto"/>
              <w:bottom w:val="nil"/>
            </w:tcBorders>
          </w:tcPr>
          <w:p w14:paraId="0B4A2B0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79.3</w:t>
            </w:r>
          </w:p>
        </w:tc>
      </w:tr>
      <w:tr w:rsidR="000E1688" w:rsidRPr="008444C3" w14:paraId="2DFED084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124C6E1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  <w:shd w:val="clear" w:color="auto" w:fill="auto"/>
          </w:tcPr>
          <w:p w14:paraId="1928C7F2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Female</w:t>
            </w:r>
          </w:p>
        </w:tc>
        <w:tc>
          <w:tcPr>
            <w:tcW w:w="0" w:type="auto"/>
            <w:tcBorders>
              <w:top w:val="nil"/>
            </w:tcBorders>
          </w:tcPr>
          <w:p w14:paraId="4C8B42F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24</w:t>
            </w:r>
          </w:p>
        </w:tc>
        <w:tc>
          <w:tcPr>
            <w:tcW w:w="0" w:type="auto"/>
            <w:tcBorders>
              <w:top w:val="nil"/>
            </w:tcBorders>
          </w:tcPr>
          <w:p w14:paraId="1595C6F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41.4</w:t>
            </w:r>
          </w:p>
        </w:tc>
      </w:tr>
      <w:tr w:rsidR="000E1688" w:rsidRPr="008444C3" w14:paraId="2956E2FF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2392292D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42794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 xml:space="preserve">  Male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33F2D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F7C53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37.9</w:t>
            </w:r>
          </w:p>
        </w:tc>
      </w:tr>
      <w:tr w:rsidR="000E1688" w:rsidRPr="008444C3" w14:paraId="6D4D521F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054F13B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proofErr w:type="spellStart"/>
            <w:r w:rsidRPr="008444C3">
              <w:rPr>
                <w:noProof w:val="0"/>
                <w:lang w:bidi="en-US"/>
              </w:rPr>
              <w:t>Tumor</w:t>
            </w:r>
            <w:proofErr w:type="spellEnd"/>
            <w:r w:rsidRPr="008444C3">
              <w:rPr>
                <w:noProof w:val="0"/>
                <w:lang w:bidi="en-US"/>
              </w:rPr>
              <w:t xml:space="preserve"> localization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5B3834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Left (L)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2C139E8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41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14:paraId="19D72258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70.7</w:t>
            </w:r>
          </w:p>
        </w:tc>
      </w:tr>
      <w:tr w:rsidR="000E1688" w:rsidRPr="008444C3" w14:paraId="11525221" w14:textId="77777777" w:rsidTr="00AB2E0B">
        <w:trPr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546C6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CF1F5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Right (R)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F2B688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09515C65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29.3</w:t>
            </w:r>
          </w:p>
        </w:tc>
      </w:tr>
      <w:tr w:rsidR="000E1688" w:rsidRPr="008444C3" w14:paraId="706A75E2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2581C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proofErr w:type="spellStart"/>
            <w:r w:rsidRPr="008444C3">
              <w:rPr>
                <w:noProof w:val="0"/>
                <w:lang w:bidi="en-US"/>
              </w:rPr>
              <w:t>ypT</w:t>
            </w:r>
            <w:proofErr w:type="spellEnd"/>
            <w:r w:rsidRPr="008444C3">
              <w:rPr>
                <w:noProof w:val="0"/>
                <w:lang w:bidi="en-US"/>
              </w:rPr>
              <w:t xml:space="preserve"> stage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FEF5A5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T2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3C69D9A1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43CED266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10.3</w:t>
            </w:r>
          </w:p>
        </w:tc>
      </w:tr>
      <w:tr w:rsidR="000E1688" w:rsidRPr="008444C3" w14:paraId="3708EE30" w14:textId="77777777" w:rsidTr="00AB2E0B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3F394F5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14A5C0B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T3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5DE9C26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39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81920B7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67.2</w:t>
            </w:r>
          </w:p>
        </w:tc>
      </w:tr>
      <w:tr w:rsidR="000E1688" w:rsidRPr="008444C3" w14:paraId="45F7ABE0" w14:textId="77777777" w:rsidTr="00AB2E0B">
        <w:trPr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A67BE1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EB5BC7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T4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52CB0A4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7E816B20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22.4</w:t>
            </w:r>
          </w:p>
        </w:tc>
      </w:tr>
      <w:tr w:rsidR="000E1688" w:rsidRPr="008444C3" w14:paraId="71694B54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98996F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proofErr w:type="spellStart"/>
            <w:r w:rsidRPr="008444C3">
              <w:rPr>
                <w:noProof w:val="0"/>
                <w:lang w:bidi="en-US"/>
              </w:rPr>
              <w:t>ypN</w:t>
            </w:r>
            <w:proofErr w:type="spellEnd"/>
            <w:r w:rsidRPr="008444C3">
              <w:rPr>
                <w:noProof w:val="0"/>
                <w:lang w:bidi="en-US"/>
              </w:rPr>
              <w:t xml:space="preserve"> stage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70DBA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0AA7FE79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14:paraId="69DA2924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53.4</w:t>
            </w:r>
          </w:p>
        </w:tc>
      </w:tr>
      <w:tr w:rsidR="000E1688" w:rsidRPr="008444C3" w14:paraId="57338C1C" w14:textId="77777777" w:rsidTr="00AB2E0B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</w:tcPr>
          <w:p w14:paraId="6F7BBC0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nil"/>
            </w:tcBorders>
            <w:shd w:val="clear" w:color="auto" w:fill="auto"/>
          </w:tcPr>
          <w:p w14:paraId="78E8D1D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N1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6C851EC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20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DFB9298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34.5</w:t>
            </w:r>
          </w:p>
        </w:tc>
      </w:tr>
      <w:tr w:rsidR="000E1688" w:rsidRPr="008444C3" w14:paraId="500B4567" w14:textId="77777777" w:rsidTr="00AB2E0B">
        <w:trPr>
          <w:jc w:val="center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930588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4819CE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N2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4712E727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3B3A8BA0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12.1</w:t>
            </w:r>
          </w:p>
        </w:tc>
      </w:tr>
      <w:tr w:rsidR="000E1688" w:rsidRPr="008444C3" w14:paraId="3359D99C" w14:textId="77777777" w:rsidTr="00AB2E0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7256CF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proofErr w:type="spellStart"/>
            <w:r w:rsidRPr="008444C3">
              <w:rPr>
                <w:noProof w:val="0"/>
                <w:lang w:bidi="en-US"/>
              </w:rPr>
              <w:t>ypM</w:t>
            </w:r>
            <w:proofErr w:type="spellEnd"/>
            <w:r w:rsidRPr="008444C3">
              <w:rPr>
                <w:noProof w:val="0"/>
                <w:lang w:bidi="en-US"/>
              </w:rPr>
              <w:t xml:space="preserve"> stage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C792D99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M0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</w:tcPr>
          <w:p w14:paraId="5FD71DB9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A9C2590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69.0</w:t>
            </w:r>
          </w:p>
        </w:tc>
      </w:tr>
      <w:tr w:rsidR="000E1688" w:rsidRPr="008444C3" w14:paraId="0D62D909" w14:textId="77777777" w:rsidTr="00AB2E0B">
        <w:trPr>
          <w:trHeight w:val="274"/>
          <w:jc w:val="center"/>
        </w:trPr>
        <w:tc>
          <w:tcPr>
            <w:tcW w:w="0" w:type="auto"/>
            <w:vMerge/>
            <w:tcBorders>
              <w:bottom w:val="single" w:sz="2" w:space="0" w:color="auto"/>
            </w:tcBorders>
            <w:shd w:val="clear" w:color="auto" w:fill="auto"/>
          </w:tcPr>
          <w:p w14:paraId="18FDF66A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1E2F19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M1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5A5AE05B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DED3B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31.0</w:t>
            </w:r>
          </w:p>
        </w:tc>
      </w:tr>
      <w:tr w:rsidR="000E1688" w:rsidRPr="008444C3" w14:paraId="46A4FC40" w14:textId="77777777" w:rsidTr="00AB2E0B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242CF7A0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AJCC Staging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6C24884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</w:t>
            </w:r>
          </w:p>
        </w:tc>
        <w:tc>
          <w:tcPr>
            <w:tcW w:w="0" w:type="auto"/>
          </w:tcPr>
          <w:p w14:paraId="508D96E9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5</w:t>
            </w:r>
          </w:p>
        </w:tc>
        <w:tc>
          <w:tcPr>
            <w:tcW w:w="0" w:type="auto"/>
            <w:vAlign w:val="center"/>
          </w:tcPr>
          <w:p w14:paraId="62E3579D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8.6</w:t>
            </w:r>
          </w:p>
        </w:tc>
      </w:tr>
      <w:tr w:rsidR="000E1688" w:rsidRPr="008444C3" w14:paraId="6950F1E9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426DF16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0ED2C13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IIA</w:t>
            </w:r>
          </w:p>
        </w:tc>
        <w:tc>
          <w:tcPr>
            <w:tcW w:w="0" w:type="auto"/>
          </w:tcPr>
          <w:p w14:paraId="464AB7FD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18</w:t>
            </w:r>
          </w:p>
        </w:tc>
        <w:tc>
          <w:tcPr>
            <w:tcW w:w="0" w:type="auto"/>
            <w:vAlign w:val="center"/>
          </w:tcPr>
          <w:p w14:paraId="3B81456B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31.0</w:t>
            </w:r>
          </w:p>
        </w:tc>
      </w:tr>
      <w:tr w:rsidR="000E1688" w:rsidRPr="008444C3" w14:paraId="6264F6BE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15D61E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5681576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IIB</w:t>
            </w:r>
          </w:p>
        </w:tc>
        <w:tc>
          <w:tcPr>
            <w:tcW w:w="0" w:type="auto"/>
          </w:tcPr>
          <w:p w14:paraId="3B02A94A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</w:t>
            </w:r>
          </w:p>
        </w:tc>
        <w:tc>
          <w:tcPr>
            <w:tcW w:w="0" w:type="auto"/>
            <w:vAlign w:val="center"/>
          </w:tcPr>
          <w:p w14:paraId="70254F6D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3.4</w:t>
            </w:r>
          </w:p>
        </w:tc>
      </w:tr>
      <w:tr w:rsidR="000E1688" w:rsidRPr="008444C3" w14:paraId="14B138F3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65AB176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056DEE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IIIA</w:t>
            </w:r>
          </w:p>
        </w:tc>
        <w:tc>
          <w:tcPr>
            <w:tcW w:w="0" w:type="auto"/>
          </w:tcPr>
          <w:p w14:paraId="4FB2E285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</w:t>
            </w:r>
          </w:p>
        </w:tc>
        <w:tc>
          <w:tcPr>
            <w:tcW w:w="0" w:type="auto"/>
            <w:vAlign w:val="center"/>
          </w:tcPr>
          <w:p w14:paraId="1CA8D99E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3.4</w:t>
            </w:r>
          </w:p>
        </w:tc>
      </w:tr>
      <w:tr w:rsidR="000E1688" w:rsidRPr="008444C3" w14:paraId="1C28E054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DE27EBE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25252F4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IIIB</w:t>
            </w:r>
          </w:p>
        </w:tc>
        <w:tc>
          <w:tcPr>
            <w:tcW w:w="0" w:type="auto"/>
          </w:tcPr>
          <w:p w14:paraId="1E932171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</w:t>
            </w:r>
          </w:p>
        </w:tc>
        <w:tc>
          <w:tcPr>
            <w:tcW w:w="0" w:type="auto"/>
            <w:vAlign w:val="center"/>
          </w:tcPr>
          <w:p w14:paraId="0D76A872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1.7</w:t>
            </w:r>
          </w:p>
        </w:tc>
      </w:tr>
      <w:tr w:rsidR="000E1688" w:rsidRPr="008444C3" w14:paraId="09CE9ED0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732B1DB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EDE195E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IIIC</w:t>
            </w:r>
          </w:p>
        </w:tc>
        <w:tc>
          <w:tcPr>
            <w:tcW w:w="0" w:type="auto"/>
          </w:tcPr>
          <w:p w14:paraId="497FF9D3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8</w:t>
            </w:r>
          </w:p>
        </w:tc>
        <w:tc>
          <w:tcPr>
            <w:tcW w:w="0" w:type="auto"/>
            <w:vAlign w:val="center"/>
          </w:tcPr>
          <w:p w14:paraId="4D9FE2DA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13.8</w:t>
            </w:r>
          </w:p>
        </w:tc>
      </w:tr>
      <w:tr w:rsidR="000E1688" w:rsidRPr="008444C3" w14:paraId="365B039E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6AF4E54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1E5CD245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IV</w:t>
            </w:r>
          </w:p>
        </w:tc>
        <w:tc>
          <w:tcPr>
            <w:tcW w:w="0" w:type="auto"/>
          </w:tcPr>
          <w:p w14:paraId="69FB6E2A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20</w:t>
            </w:r>
          </w:p>
        </w:tc>
        <w:tc>
          <w:tcPr>
            <w:tcW w:w="0" w:type="auto"/>
            <w:vAlign w:val="center"/>
          </w:tcPr>
          <w:p w14:paraId="6DBE3DF0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34.5</w:t>
            </w:r>
          </w:p>
        </w:tc>
      </w:tr>
      <w:tr w:rsidR="000E1688" w:rsidRPr="008444C3" w14:paraId="70B9BCD2" w14:textId="77777777" w:rsidTr="00AB2E0B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5CA69FBC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14:paraId="7F4AD93E" w14:textId="77777777" w:rsidR="000E1688" w:rsidRPr="008444C3" w:rsidRDefault="000E1688" w:rsidP="00AB2E0B">
            <w:pPr>
              <w:rPr>
                <w:noProof w:val="0"/>
                <w:lang w:bidi="en-US"/>
              </w:rPr>
            </w:pPr>
            <w:r w:rsidRPr="008444C3">
              <w:rPr>
                <w:noProof w:val="0"/>
                <w:lang w:bidi="en-US"/>
              </w:rPr>
              <w:t>Unreported</w:t>
            </w:r>
          </w:p>
        </w:tc>
        <w:tc>
          <w:tcPr>
            <w:tcW w:w="0" w:type="auto"/>
          </w:tcPr>
          <w:p w14:paraId="757D1994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2</w:t>
            </w:r>
          </w:p>
        </w:tc>
        <w:tc>
          <w:tcPr>
            <w:tcW w:w="0" w:type="auto"/>
            <w:vAlign w:val="center"/>
          </w:tcPr>
          <w:p w14:paraId="5B4B3EEC" w14:textId="77777777" w:rsidR="000E1688" w:rsidRPr="008444C3" w:rsidRDefault="000E1688" w:rsidP="00AB2E0B">
            <w:pPr>
              <w:rPr>
                <w:noProof w:val="0"/>
              </w:rPr>
            </w:pPr>
            <w:r w:rsidRPr="008444C3">
              <w:rPr>
                <w:noProof w:val="0"/>
              </w:rPr>
              <w:t>NA</w:t>
            </w:r>
          </w:p>
        </w:tc>
      </w:tr>
    </w:tbl>
    <w:p w14:paraId="208DC35F" w14:textId="77777777" w:rsidR="000E1688" w:rsidRPr="008444C3" w:rsidRDefault="000E1688" w:rsidP="000E1688">
      <w:pPr>
        <w:rPr>
          <w:noProof w:val="0"/>
        </w:rPr>
      </w:pPr>
      <w:r w:rsidRPr="008444C3">
        <w:rPr>
          <w:noProof w:val="0"/>
        </w:rPr>
        <w:t>Unreported cases are not included in the percentage calculations.</w:t>
      </w:r>
    </w:p>
    <w:bookmarkEnd w:id="0"/>
    <w:p w14:paraId="2E05C9CB" w14:textId="77777777" w:rsidR="000E1688" w:rsidRPr="008444C3" w:rsidRDefault="000E1688" w:rsidP="00C727F0">
      <w:pPr>
        <w:rPr>
          <w:noProof w:val="0"/>
        </w:rPr>
      </w:pPr>
    </w:p>
    <w:sectPr w:rsidR="000E1688" w:rsidRPr="008444C3" w:rsidSect="001B408C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7E8A"/>
    <w:multiLevelType w:val="hybridMultilevel"/>
    <w:tmpl w:val="20A01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71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3NTQzsDAxNjQwNTZS0lEKTi0uzszPAykwrQUAy2vh9ywAAAA="/>
  </w:docVars>
  <w:rsids>
    <w:rsidRoot w:val="00D97359"/>
    <w:rsid w:val="00001FFD"/>
    <w:rsid w:val="00011E43"/>
    <w:rsid w:val="0002170D"/>
    <w:rsid w:val="00021851"/>
    <w:rsid w:val="00054A11"/>
    <w:rsid w:val="00061F67"/>
    <w:rsid w:val="00064C41"/>
    <w:rsid w:val="000845BD"/>
    <w:rsid w:val="000955B6"/>
    <w:rsid w:val="000A054D"/>
    <w:rsid w:val="000A70BC"/>
    <w:rsid w:val="000B0034"/>
    <w:rsid w:val="000E1688"/>
    <w:rsid w:val="000E51AB"/>
    <w:rsid w:val="00101113"/>
    <w:rsid w:val="00116858"/>
    <w:rsid w:val="00124B7F"/>
    <w:rsid w:val="00126EA0"/>
    <w:rsid w:val="001321A7"/>
    <w:rsid w:val="00133566"/>
    <w:rsid w:val="00143C5A"/>
    <w:rsid w:val="0014465D"/>
    <w:rsid w:val="0014538D"/>
    <w:rsid w:val="001477C6"/>
    <w:rsid w:val="00194EF5"/>
    <w:rsid w:val="00195CAC"/>
    <w:rsid w:val="001A534B"/>
    <w:rsid w:val="001B408C"/>
    <w:rsid w:val="001D0202"/>
    <w:rsid w:val="001D23EC"/>
    <w:rsid w:val="001F0985"/>
    <w:rsid w:val="00220D9A"/>
    <w:rsid w:val="00237F0E"/>
    <w:rsid w:val="002454FD"/>
    <w:rsid w:val="00263030"/>
    <w:rsid w:val="00273024"/>
    <w:rsid w:val="002763B0"/>
    <w:rsid w:val="00284843"/>
    <w:rsid w:val="002870A6"/>
    <w:rsid w:val="0029735F"/>
    <w:rsid w:val="0029778B"/>
    <w:rsid w:val="002C018F"/>
    <w:rsid w:val="002D47C7"/>
    <w:rsid w:val="002E7D17"/>
    <w:rsid w:val="002F1084"/>
    <w:rsid w:val="002F34BB"/>
    <w:rsid w:val="00303442"/>
    <w:rsid w:val="003112AA"/>
    <w:rsid w:val="00314890"/>
    <w:rsid w:val="00320F87"/>
    <w:rsid w:val="003225F3"/>
    <w:rsid w:val="00342E54"/>
    <w:rsid w:val="003579B2"/>
    <w:rsid w:val="003626A1"/>
    <w:rsid w:val="00372908"/>
    <w:rsid w:val="00384ABD"/>
    <w:rsid w:val="003865F5"/>
    <w:rsid w:val="003C168E"/>
    <w:rsid w:val="003C1A36"/>
    <w:rsid w:val="003D1361"/>
    <w:rsid w:val="003D6EC2"/>
    <w:rsid w:val="0040508C"/>
    <w:rsid w:val="00412D89"/>
    <w:rsid w:val="0042243C"/>
    <w:rsid w:val="00423A67"/>
    <w:rsid w:val="00461473"/>
    <w:rsid w:val="004707F0"/>
    <w:rsid w:val="00477647"/>
    <w:rsid w:val="0049586F"/>
    <w:rsid w:val="004A36AF"/>
    <w:rsid w:val="004C3430"/>
    <w:rsid w:val="004D54BA"/>
    <w:rsid w:val="00512C5B"/>
    <w:rsid w:val="005506A6"/>
    <w:rsid w:val="005745AD"/>
    <w:rsid w:val="00580958"/>
    <w:rsid w:val="00586F04"/>
    <w:rsid w:val="005A3A74"/>
    <w:rsid w:val="005A4DAB"/>
    <w:rsid w:val="005B509D"/>
    <w:rsid w:val="005C2F84"/>
    <w:rsid w:val="00602A8B"/>
    <w:rsid w:val="00610A1D"/>
    <w:rsid w:val="0061391F"/>
    <w:rsid w:val="00617515"/>
    <w:rsid w:val="0062727D"/>
    <w:rsid w:val="00645B34"/>
    <w:rsid w:val="00670217"/>
    <w:rsid w:val="006814CE"/>
    <w:rsid w:val="00682769"/>
    <w:rsid w:val="0068696C"/>
    <w:rsid w:val="00690A2F"/>
    <w:rsid w:val="006A310F"/>
    <w:rsid w:val="006C6CE3"/>
    <w:rsid w:val="006C70AD"/>
    <w:rsid w:val="006E6B2D"/>
    <w:rsid w:val="00704143"/>
    <w:rsid w:val="007341BC"/>
    <w:rsid w:val="007454EA"/>
    <w:rsid w:val="00787C14"/>
    <w:rsid w:val="00794D94"/>
    <w:rsid w:val="007B31DC"/>
    <w:rsid w:val="007B3A32"/>
    <w:rsid w:val="007C016F"/>
    <w:rsid w:val="007E7932"/>
    <w:rsid w:val="007F3389"/>
    <w:rsid w:val="007F55D9"/>
    <w:rsid w:val="007F61C3"/>
    <w:rsid w:val="008133B1"/>
    <w:rsid w:val="008150AB"/>
    <w:rsid w:val="00823925"/>
    <w:rsid w:val="00831E78"/>
    <w:rsid w:val="008359E2"/>
    <w:rsid w:val="00836C0E"/>
    <w:rsid w:val="008444C3"/>
    <w:rsid w:val="00847A97"/>
    <w:rsid w:val="00891B30"/>
    <w:rsid w:val="00897978"/>
    <w:rsid w:val="008979C5"/>
    <w:rsid w:val="008A139F"/>
    <w:rsid w:val="008A5ED0"/>
    <w:rsid w:val="008E49EC"/>
    <w:rsid w:val="008F184E"/>
    <w:rsid w:val="00906657"/>
    <w:rsid w:val="00912CE7"/>
    <w:rsid w:val="00942236"/>
    <w:rsid w:val="009708C3"/>
    <w:rsid w:val="009710BC"/>
    <w:rsid w:val="00972A63"/>
    <w:rsid w:val="009933AA"/>
    <w:rsid w:val="009B1AE9"/>
    <w:rsid w:val="009D5BDC"/>
    <w:rsid w:val="009E612E"/>
    <w:rsid w:val="009F1419"/>
    <w:rsid w:val="00A1270B"/>
    <w:rsid w:val="00A222A2"/>
    <w:rsid w:val="00A43D6E"/>
    <w:rsid w:val="00A47977"/>
    <w:rsid w:val="00A567E0"/>
    <w:rsid w:val="00A751F3"/>
    <w:rsid w:val="00A82A50"/>
    <w:rsid w:val="00A966D8"/>
    <w:rsid w:val="00AC4665"/>
    <w:rsid w:val="00AF5EAD"/>
    <w:rsid w:val="00AF6CFF"/>
    <w:rsid w:val="00B1763C"/>
    <w:rsid w:val="00B23AB2"/>
    <w:rsid w:val="00B564E2"/>
    <w:rsid w:val="00B60B59"/>
    <w:rsid w:val="00B740F5"/>
    <w:rsid w:val="00B8094A"/>
    <w:rsid w:val="00B951C9"/>
    <w:rsid w:val="00BA5B72"/>
    <w:rsid w:val="00BB052D"/>
    <w:rsid w:val="00BB1FD9"/>
    <w:rsid w:val="00BC5F19"/>
    <w:rsid w:val="00BD5BAC"/>
    <w:rsid w:val="00BE79BA"/>
    <w:rsid w:val="00BF34C0"/>
    <w:rsid w:val="00C0253A"/>
    <w:rsid w:val="00C02A97"/>
    <w:rsid w:val="00C07F9D"/>
    <w:rsid w:val="00C14615"/>
    <w:rsid w:val="00C239E5"/>
    <w:rsid w:val="00C5780D"/>
    <w:rsid w:val="00C57847"/>
    <w:rsid w:val="00C727F0"/>
    <w:rsid w:val="00C72B8D"/>
    <w:rsid w:val="00C811EE"/>
    <w:rsid w:val="00C846E9"/>
    <w:rsid w:val="00CA37E0"/>
    <w:rsid w:val="00CA481D"/>
    <w:rsid w:val="00CA5850"/>
    <w:rsid w:val="00CA59CF"/>
    <w:rsid w:val="00CA774D"/>
    <w:rsid w:val="00CC0331"/>
    <w:rsid w:val="00CC3954"/>
    <w:rsid w:val="00CD5558"/>
    <w:rsid w:val="00CE0DD9"/>
    <w:rsid w:val="00CE27B0"/>
    <w:rsid w:val="00CF40C4"/>
    <w:rsid w:val="00CF589A"/>
    <w:rsid w:val="00D04C12"/>
    <w:rsid w:val="00D322BE"/>
    <w:rsid w:val="00D351A7"/>
    <w:rsid w:val="00D35A10"/>
    <w:rsid w:val="00D370F2"/>
    <w:rsid w:val="00D46CCD"/>
    <w:rsid w:val="00D52C61"/>
    <w:rsid w:val="00D928C0"/>
    <w:rsid w:val="00D97359"/>
    <w:rsid w:val="00DA1664"/>
    <w:rsid w:val="00DC3FA3"/>
    <w:rsid w:val="00DD6B45"/>
    <w:rsid w:val="00E1329C"/>
    <w:rsid w:val="00E14565"/>
    <w:rsid w:val="00E27E5F"/>
    <w:rsid w:val="00E34388"/>
    <w:rsid w:val="00E346A5"/>
    <w:rsid w:val="00E35569"/>
    <w:rsid w:val="00E37BC9"/>
    <w:rsid w:val="00E62A08"/>
    <w:rsid w:val="00E635A1"/>
    <w:rsid w:val="00E77F9F"/>
    <w:rsid w:val="00E94697"/>
    <w:rsid w:val="00EB6C68"/>
    <w:rsid w:val="00EC129E"/>
    <w:rsid w:val="00ED44A1"/>
    <w:rsid w:val="00EE3253"/>
    <w:rsid w:val="00F66488"/>
    <w:rsid w:val="00F7451D"/>
    <w:rsid w:val="00FB6E3C"/>
    <w:rsid w:val="00FB7A2E"/>
    <w:rsid w:val="00FD39E9"/>
    <w:rsid w:val="00FD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DF0B"/>
  <w15:docId w15:val="{27AE7642-5BE1-4182-8FCE-395B0BF0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DC"/>
    <w:pPr>
      <w:spacing w:after="0" w:line="240" w:lineRule="auto"/>
      <w:jc w:val="both"/>
    </w:pPr>
    <w:rPr>
      <w:rFonts w:ascii="Times New Roman" w:hAnsi="Times New Roman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81D"/>
    <w:pPr>
      <w:autoSpaceDE w:val="0"/>
      <w:autoSpaceDN w:val="0"/>
      <w:adjustRightInd w:val="0"/>
      <w:jc w:val="left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481D"/>
    <w:pPr>
      <w:autoSpaceDE w:val="0"/>
      <w:autoSpaceDN w:val="0"/>
      <w:adjustRightInd w:val="0"/>
      <w:jc w:val="left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481D"/>
    <w:pPr>
      <w:autoSpaceDE w:val="0"/>
      <w:autoSpaceDN w:val="0"/>
      <w:adjustRightInd w:val="0"/>
      <w:jc w:val="left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82769"/>
    <w:pPr>
      <w:widowControl w:val="0"/>
      <w:spacing w:after="120"/>
    </w:pPr>
    <w:rPr>
      <w:rFonts w:ascii="Cambria Math" w:eastAsia="Arial Unicode MS" w:hAnsi="Cambria Math" w:cs="Arial Unicode MS"/>
      <w:color w:val="000000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769"/>
    <w:rPr>
      <w:rFonts w:ascii="Cambria Math" w:eastAsia="Arial Unicode MS" w:hAnsi="Cambria Math" w:cs="Arial Unicode MS"/>
      <w:color w:val="000000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37F0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Math">
    <w:name w:val="Math"/>
    <w:basedOn w:val="Normal"/>
    <w:rsid w:val="00237F0E"/>
    <w:pPr>
      <w:spacing w:after="240" w:line="276" w:lineRule="auto"/>
      <w:jc w:val="left"/>
    </w:pPr>
    <w:rPr>
      <w:rFonts w:ascii="Cambria Math" w:eastAsia="Cambria Math" w:hAnsi="Cambria Math" w:cs="Cambria Math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F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77C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A481D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A481D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A481D"/>
    <w:rPr>
      <w:rFonts w:ascii="Courier New" w:hAnsi="Courier New" w:cs="Courier New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04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4143"/>
    <w:rPr>
      <w:color w:val="800080"/>
      <w:u w:val="single"/>
    </w:rPr>
  </w:style>
  <w:style w:type="paragraph" w:customStyle="1" w:styleId="xl65">
    <w:name w:val="xl65"/>
    <w:basedOn w:val="Normal"/>
    <w:rsid w:val="00704143"/>
    <w:pPr>
      <w:spacing w:before="100" w:beforeAutospacing="1" w:after="100" w:afterAutospacing="1"/>
      <w:jc w:val="left"/>
    </w:pPr>
    <w:rPr>
      <w:rFonts w:eastAsia="Times New Roman" w:cs="Times New Roman"/>
      <w:b/>
      <w:bCs/>
      <w:szCs w:val="24"/>
    </w:rPr>
  </w:style>
  <w:style w:type="paragraph" w:customStyle="1" w:styleId="xl67">
    <w:name w:val="xl67"/>
    <w:basedOn w:val="Normal"/>
    <w:rsid w:val="00704143"/>
    <w:pPr>
      <w:spacing w:before="100" w:beforeAutospacing="1" w:after="100" w:afterAutospacing="1"/>
      <w:jc w:val="left"/>
    </w:pPr>
    <w:rPr>
      <w:rFonts w:eastAsia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USAMV\312%20-%20Mutatii%20si%20CRC\Draft%20Articol\Template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540A-64AD-40A5-9124-DA9DFFBB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Template000</Template>
  <TotalTime>70</TotalTime>
  <Pages>24</Pages>
  <Words>7590</Words>
  <Characters>43269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 SER</cp:lastModifiedBy>
  <cp:revision>12</cp:revision>
  <dcterms:created xsi:type="dcterms:W3CDTF">2022-04-26T14:39:00Z</dcterms:created>
  <dcterms:modified xsi:type="dcterms:W3CDTF">2022-04-27T11:26:00Z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</vt:lpwstr>
  </property>
</Properties>
</file>