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5C5" w:rsidRPr="00A24E0D" w:rsidRDefault="00F545C5" w:rsidP="00F545C5">
      <w:pPr>
        <w:pStyle w:val="NoSpacing"/>
        <w:rPr>
          <w:rFonts w:ascii="Palatino Linotype" w:hAnsi="Palatino Linotype"/>
          <w:b/>
          <w:sz w:val="20"/>
          <w:szCs w:val="20"/>
        </w:rPr>
      </w:pPr>
      <w:r w:rsidRPr="00A24E0D">
        <w:rPr>
          <w:rFonts w:ascii="Palatino Linotype" w:hAnsi="Palatino Linotype"/>
          <w:b/>
          <w:sz w:val="20"/>
          <w:szCs w:val="20"/>
        </w:rPr>
        <w:t>Supplementary On-line Material</w:t>
      </w:r>
    </w:p>
    <w:p w:rsidR="00F545C5" w:rsidRPr="00A24E0D" w:rsidRDefault="00F545C5" w:rsidP="00F545C5">
      <w:pPr>
        <w:pStyle w:val="NoSpacing"/>
        <w:rPr>
          <w:rFonts w:ascii="Palatino Linotype" w:hAnsi="Palatino Linotype"/>
          <w:sz w:val="20"/>
          <w:szCs w:val="20"/>
        </w:rPr>
      </w:pPr>
    </w:p>
    <w:p w:rsidR="00F23B4B" w:rsidRPr="00A24E0D" w:rsidRDefault="00F23B4B" w:rsidP="00F23B4B">
      <w:pPr>
        <w:pStyle w:val="NoSpacing"/>
        <w:rPr>
          <w:rFonts w:ascii="Palatino Linotype" w:hAnsi="Palatino Linotype"/>
          <w:sz w:val="20"/>
          <w:szCs w:val="20"/>
        </w:rPr>
      </w:pPr>
      <w:r w:rsidRPr="00A24E0D">
        <w:rPr>
          <w:rFonts w:ascii="Palatino Linotype" w:hAnsi="Palatino Linotype"/>
          <w:sz w:val="20"/>
          <w:szCs w:val="20"/>
        </w:rPr>
        <w:t>Differential Effects of Exercise on fMRI of the Midbrain Ascending Arousal Network Nuclei in Myalgic Encephalomyelitis / Chronic Fatigue Syndrome (ME/CFS) and Gulf War Illness (GWI) in a Model of Postexertional Malaise</w:t>
      </w:r>
    </w:p>
    <w:p w:rsidR="00F545C5" w:rsidRPr="00A24E0D" w:rsidRDefault="00F545C5" w:rsidP="00F545C5">
      <w:pPr>
        <w:pStyle w:val="NoSpacing"/>
        <w:rPr>
          <w:rFonts w:ascii="Palatino Linotype" w:hAnsi="Palatino Linotype"/>
          <w:sz w:val="20"/>
          <w:szCs w:val="20"/>
        </w:rPr>
      </w:pPr>
    </w:p>
    <w:p w:rsidR="00F545C5" w:rsidRPr="00A24E0D" w:rsidRDefault="00F545C5" w:rsidP="00F545C5">
      <w:pPr>
        <w:pStyle w:val="NoSpacing"/>
        <w:rPr>
          <w:rFonts w:ascii="Palatino Linotype" w:hAnsi="Palatino Linotype"/>
          <w:sz w:val="20"/>
          <w:szCs w:val="20"/>
        </w:rPr>
      </w:pPr>
      <w:r w:rsidRPr="00A24E0D">
        <w:rPr>
          <w:rFonts w:ascii="Palatino Linotype" w:hAnsi="Palatino Linotype"/>
          <w:sz w:val="20"/>
          <w:szCs w:val="20"/>
        </w:rPr>
        <w:t>James N. Baraniuk MD, Alison Amar MS, Haris Pepermitwala MS, Stuart Washington PhD</w:t>
      </w:r>
    </w:p>
    <w:p w:rsidR="00F545C5" w:rsidRPr="00A24E0D" w:rsidRDefault="00F545C5" w:rsidP="00F545C5">
      <w:pPr>
        <w:pStyle w:val="NoSpacing"/>
        <w:rPr>
          <w:rFonts w:ascii="Palatino Linotype" w:hAnsi="Palatino Linotype"/>
          <w:sz w:val="20"/>
          <w:szCs w:val="20"/>
        </w:rPr>
      </w:pPr>
    </w:p>
    <w:p w:rsidR="00F545C5" w:rsidRPr="00A24E0D" w:rsidRDefault="00F545C5" w:rsidP="00F545C5">
      <w:pPr>
        <w:pStyle w:val="NoSpacing"/>
        <w:rPr>
          <w:rFonts w:ascii="Palatino Linotype" w:hAnsi="Palatino Linotype"/>
          <w:sz w:val="20"/>
          <w:szCs w:val="20"/>
        </w:rPr>
      </w:pPr>
      <w:r w:rsidRPr="00A24E0D">
        <w:rPr>
          <w:rFonts w:ascii="Palatino Linotype" w:hAnsi="Palatino Linotype"/>
          <w:sz w:val="20"/>
          <w:szCs w:val="20"/>
        </w:rPr>
        <w:t xml:space="preserve">Running title: </w:t>
      </w:r>
      <w:bookmarkStart w:id="0" w:name="_Hlk86236585"/>
      <w:r w:rsidR="00F23B4B" w:rsidRPr="00A24E0D">
        <w:rPr>
          <w:rFonts w:ascii="Palatino Linotype" w:hAnsi="Palatino Linotype"/>
          <w:sz w:val="20"/>
          <w:szCs w:val="20"/>
        </w:rPr>
        <w:t>Midbrain in PEM, ME/CFS and GWI</w:t>
      </w:r>
      <w:bookmarkEnd w:id="0"/>
    </w:p>
    <w:p w:rsidR="00F545C5" w:rsidRPr="00A24E0D" w:rsidRDefault="00F545C5" w:rsidP="00F545C5">
      <w:pPr>
        <w:pStyle w:val="NoSpacing"/>
        <w:rPr>
          <w:rFonts w:ascii="Palatino Linotype" w:hAnsi="Palatino Linotype"/>
          <w:sz w:val="20"/>
          <w:szCs w:val="20"/>
        </w:rPr>
      </w:pPr>
    </w:p>
    <w:p w:rsidR="00EB5FE1" w:rsidRPr="00A24E0D" w:rsidRDefault="00EB5FE1" w:rsidP="00EB5FE1">
      <w:pPr>
        <w:pStyle w:val="NoSpacing"/>
        <w:rPr>
          <w:rFonts w:ascii="Palatino Linotype" w:hAnsi="Palatino Linotype"/>
          <w:sz w:val="20"/>
          <w:szCs w:val="20"/>
        </w:rPr>
      </w:pPr>
    </w:p>
    <w:p w:rsidR="00DC0394" w:rsidRPr="00A24E0D" w:rsidRDefault="00DC0394" w:rsidP="00EB5FE1">
      <w:pPr>
        <w:pStyle w:val="NoSpacing"/>
        <w:rPr>
          <w:rFonts w:ascii="Palatino Linotype" w:hAnsi="Palatino Linotype"/>
          <w:sz w:val="20"/>
          <w:szCs w:val="20"/>
        </w:rPr>
      </w:pPr>
    </w:p>
    <w:p w:rsidR="008B57D6" w:rsidRPr="00A24E0D" w:rsidRDefault="008B57D6" w:rsidP="008B57D6">
      <w:pPr>
        <w:pStyle w:val="NoSpacing"/>
        <w:rPr>
          <w:rFonts w:ascii="Palatino Linotype" w:hAnsi="Palatino Linotype"/>
          <w:b/>
          <w:sz w:val="20"/>
          <w:szCs w:val="20"/>
        </w:rPr>
      </w:pPr>
      <w:r w:rsidRPr="00A24E0D">
        <w:rPr>
          <w:rFonts w:ascii="Palatino Linotype" w:hAnsi="Palatino Linotype"/>
          <w:b/>
          <w:sz w:val="20"/>
          <w:szCs w:val="20"/>
        </w:rPr>
        <w:t>BACKGROUND for Figure S1:</w:t>
      </w:r>
      <w:r w:rsidR="00CA7212" w:rsidRPr="00A24E0D">
        <w:rPr>
          <w:rFonts w:ascii="Palatino Linotype" w:hAnsi="Palatino Linotype"/>
          <w:b/>
          <w:sz w:val="20"/>
          <w:szCs w:val="20"/>
        </w:rPr>
        <w:t xml:space="preserve"> BOLD of the original region of interest (ROI).</w:t>
      </w:r>
    </w:p>
    <w:p w:rsidR="008B57D6" w:rsidRPr="00A24E0D" w:rsidRDefault="008B57D6" w:rsidP="008B57D6">
      <w:pPr>
        <w:pStyle w:val="NoSpacing"/>
        <w:rPr>
          <w:rFonts w:ascii="Palatino Linotype" w:hAnsi="Palatino Linotype"/>
          <w:sz w:val="20"/>
          <w:szCs w:val="20"/>
        </w:rPr>
      </w:pPr>
      <w:r w:rsidRPr="00A24E0D">
        <w:rPr>
          <w:rFonts w:ascii="Palatino Linotype" w:hAnsi="Palatino Linotype"/>
          <w:sz w:val="20"/>
          <w:szCs w:val="20"/>
        </w:rPr>
        <w:tab/>
        <w:t>In a previous study</w:t>
      </w:r>
      <w:r w:rsidR="00A74BD9" w:rsidRPr="00A24E0D">
        <w:rPr>
          <w:rFonts w:ascii="Palatino Linotype" w:hAnsi="Palatino Linotype"/>
          <w:sz w:val="20"/>
          <w:szCs w:val="20"/>
        </w:rPr>
        <w:t xml:space="preserve"> [14]</w:t>
      </w:r>
      <w:r w:rsidRPr="00A24E0D">
        <w:rPr>
          <w:rFonts w:ascii="Palatino Linotype" w:hAnsi="Palatino Linotype"/>
          <w:sz w:val="20"/>
          <w:szCs w:val="20"/>
        </w:rPr>
        <w:t xml:space="preserve"> we examined blood oxygenation level dependent (BOLD) activation during a difficult, high cognitive load 2-back task and compared preexercise and postexercise scans. Control, ME/CFS and GWI were equivalent prior to exercise (baseline), but after exercise ME/CFS had a significant increase in BOLD while GWI had a significant decrease in the dorsal midbrain, right middle insula and left Rolandic operculum </w:t>
      </w:r>
      <w:r w:rsidR="00A74BD9" w:rsidRPr="00A24E0D">
        <w:rPr>
          <w:rFonts w:ascii="Palatino Linotype" w:hAnsi="Palatino Linotype"/>
          <w:sz w:val="20"/>
          <w:szCs w:val="20"/>
        </w:rPr>
        <w:t>[14].</w:t>
      </w:r>
      <w:r w:rsidRPr="00A24E0D">
        <w:rPr>
          <w:rFonts w:ascii="Palatino Linotype" w:hAnsi="Palatino Linotype"/>
          <w:sz w:val="20"/>
          <w:szCs w:val="20"/>
        </w:rPr>
        <w:t xml:space="preserve"> The midbrain region of interest extended from the left to right periaqueductal gray (PAG) and to the adjacent right midbrain reticular formation (MRF), inferior colliculus and lateral lemniscus, and caudally to the right lateral isthmus (Figure S1). Because these nuclei have profound influences on threat assessment, pain, negative emotion, attention, wakefulness, and instinctual neurobehaviours, it was of interest to assess the activation of relevant anatomical midbrain nuclei. </w:t>
      </w:r>
    </w:p>
    <w:p w:rsidR="008B57D6" w:rsidRPr="00A24E0D" w:rsidRDefault="008B57D6" w:rsidP="00EB5FE1">
      <w:pPr>
        <w:pStyle w:val="NoSpacing"/>
        <w:rPr>
          <w:rFonts w:ascii="Palatino Linotype" w:hAnsi="Palatino Linotype"/>
          <w:sz w:val="20"/>
          <w:szCs w:val="20"/>
        </w:rPr>
      </w:pPr>
    </w:p>
    <w:p w:rsidR="008B57D6" w:rsidRPr="00A24E0D" w:rsidRDefault="008B57D6" w:rsidP="008B57D6">
      <w:pPr>
        <w:pStyle w:val="NoSpacing"/>
        <w:rPr>
          <w:rFonts w:ascii="Palatino Linotype" w:eastAsia="Times New Roman" w:hAnsi="Palatino Linotype"/>
          <w:b/>
          <w:color w:val="000000"/>
          <w:sz w:val="20"/>
          <w:szCs w:val="20"/>
        </w:rPr>
      </w:pPr>
      <w:r w:rsidRPr="00A24E0D">
        <w:rPr>
          <w:rFonts w:ascii="Palatino Linotype" w:eastAsia="Times New Roman" w:hAnsi="Palatino Linotype"/>
          <w:b/>
          <w:color w:val="000000"/>
          <w:sz w:val="20"/>
          <w:szCs w:val="20"/>
        </w:rPr>
        <w:t xml:space="preserve">METHOD: </w:t>
      </w:r>
    </w:p>
    <w:p w:rsidR="008B57D6" w:rsidRPr="00A24E0D" w:rsidRDefault="008B57D6" w:rsidP="008B57D6">
      <w:pPr>
        <w:pStyle w:val="NoSpacing"/>
        <w:rPr>
          <w:rFonts w:ascii="Palatino Linotype" w:eastAsia="Times New Roman" w:hAnsi="Palatino Linotype"/>
          <w:color w:val="000000"/>
          <w:sz w:val="20"/>
          <w:szCs w:val="20"/>
        </w:rPr>
      </w:pPr>
      <w:r w:rsidRPr="00A24E0D">
        <w:rPr>
          <w:rFonts w:ascii="Palatino Linotype" w:eastAsia="Times New Roman" w:hAnsi="Palatino Linotype"/>
          <w:color w:val="000000"/>
          <w:sz w:val="20"/>
          <w:szCs w:val="20"/>
        </w:rPr>
        <w:tab/>
        <w:t>The original region of interest</w:t>
      </w:r>
      <w:r w:rsidR="00A74BD9" w:rsidRPr="00A24E0D">
        <w:rPr>
          <w:rFonts w:ascii="Palatino Linotype" w:eastAsia="Times New Roman" w:hAnsi="Palatino Linotype"/>
          <w:color w:val="000000"/>
          <w:sz w:val="20"/>
          <w:szCs w:val="20"/>
        </w:rPr>
        <w:t xml:space="preserve"> [14]</w:t>
      </w:r>
      <w:r w:rsidR="00192D07" w:rsidRPr="00A24E0D">
        <w:rPr>
          <w:rFonts w:ascii="Palatino Linotype" w:hAnsi="Palatino Linotype"/>
          <w:sz w:val="20"/>
          <w:szCs w:val="20"/>
        </w:rPr>
        <w:t xml:space="preserve"> </w:t>
      </w:r>
      <w:r w:rsidRPr="00A24E0D">
        <w:rPr>
          <w:rFonts w:ascii="Palatino Linotype" w:eastAsia="Times New Roman" w:hAnsi="Palatino Linotype"/>
          <w:color w:val="000000"/>
          <w:sz w:val="20"/>
          <w:szCs w:val="20"/>
        </w:rPr>
        <w:t>was portrayed with the ascending arousal network</w:t>
      </w:r>
      <w:r w:rsidR="00A74BD9" w:rsidRPr="00A24E0D">
        <w:rPr>
          <w:rFonts w:ascii="Palatino Linotype" w:eastAsia="Times New Roman" w:hAnsi="Palatino Linotype"/>
          <w:color w:val="000000"/>
          <w:sz w:val="20"/>
          <w:szCs w:val="20"/>
        </w:rPr>
        <w:t xml:space="preserve"> [36</w:t>
      </w:r>
      <w:r w:rsidR="002F1DE3" w:rsidRPr="00A24E0D">
        <w:rPr>
          <w:rFonts w:ascii="Palatino Linotype" w:eastAsia="Times New Roman" w:hAnsi="Palatino Linotype"/>
          <w:color w:val="000000"/>
          <w:sz w:val="20"/>
          <w:szCs w:val="20"/>
        </w:rPr>
        <w:t>,37</w:t>
      </w:r>
      <w:r w:rsidR="00A74BD9" w:rsidRPr="00A24E0D">
        <w:rPr>
          <w:rFonts w:ascii="Palatino Linotype" w:eastAsia="Times New Roman" w:hAnsi="Palatino Linotype"/>
          <w:color w:val="000000"/>
          <w:sz w:val="20"/>
          <w:szCs w:val="20"/>
        </w:rPr>
        <w:t>]</w:t>
      </w:r>
      <w:r w:rsidR="002F1DE3" w:rsidRPr="00A24E0D">
        <w:rPr>
          <w:rFonts w:ascii="Palatino Linotype" w:eastAsia="Times New Roman" w:hAnsi="Palatino Linotype"/>
          <w:color w:val="000000"/>
          <w:sz w:val="20"/>
          <w:szCs w:val="20"/>
        </w:rPr>
        <w:t xml:space="preserve"> </w:t>
      </w:r>
      <w:r w:rsidRPr="00A24E0D">
        <w:rPr>
          <w:rFonts w:ascii="Palatino Linotype" w:eastAsia="Times New Roman" w:hAnsi="Palatino Linotype"/>
          <w:color w:val="000000"/>
          <w:sz w:val="20"/>
          <w:szCs w:val="20"/>
        </w:rPr>
        <w:t xml:space="preserve">on slices in the x, y and z planes.  </w:t>
      </w:r>
    </w:p>
    <w:p w:rsidR="008B57D6" w:rsidRPr="00A24E0D" w:rsidRDefault="008B57D6" w:rsidP="008B57D6">
      <w:pPr>
        <w:pStyle w:val="NoSpacing"/>
        <w:rPr>
          <w:rFonts w:ascii="Palatino Linotype" w:eastAsia="Times New Roman" w:hAnsi="Palatino Linotype"/>
          <w:color w:val="000000"/>
          <w:sz w:val="20"/>
          <w:szCs w:val="20"/>
        </w:rPr>
      </w:pPr>
    </w:p>
    <w:p w:rsidR="008B57D6" w:rsidRPr="00A24E0D" w:rsidRDefault="008B57D6" w:rsidP="008B57D6">
      <w:pPr>
        <w:pStyle w:val="NoSpacing"/>
        <w:rPr>
          <w:rFonts w:ascii="Palatino Linotype" w:eastAsia="Times New Roman" w:hAnsi="Palatino Linotype"/>
          <w:b/>
          <w:color w:val="000000"/>
          <w:sz w:val="20"/>
          <w:szCs w:val="20"/>
        </w:rPr>
      </w:pPr>
      <w:r w:rsidRPr="00A24E0D">
        <w:rPr>
          <w:rFonts w:ascii="Palatino Linotype" w:eastAsia="Times New Roman" w:hAnsi="Palatino Linotype"/>
          <w:b/>
          <w:color w:val="000000"/>
          <w:sz w:val="20"/>
          <w:szCs w:val="20"/>
        </w:rPr>
        <w:t>RESULTS</w:t>
      </w:r>
      <w:r w:rsidR="00CA7212" w:rsidRPr="00A24E0D">
        <w:rPr>
          <w:rFonts w:ascii="Palatino Linotype" w:eastAsia="Times New Roman" w:hAnsi="Palatino Linotype"/>
          <w:b/>
          <w:color w:val="000000"/>
          <w:sz w:val="20"/>
          <w:szCs w:val="20"/>
        </w:rPr>
        <w:t xml:space="preserve"> for Figure S1</w:t>
      </w:r>
      <w:r w:rsidRPr="00A24E0D">
        <w:rPr>
          <w:rFonts w:ascii="Palatino Linotype" w:eastAsia="Times New Roman" w:hAnsi="Palatino Linotype"/>
          <w:b/>
          <w:color w:val="000000"/>
          <w:sz w:val="20"/>
          <w:szCs w:val="20"/>
        </w:rPr>
        <w:t>:</w:t>
      </w:r>
    </w:p>
    <w:p w:rsidR="008B57D6" w:rsidRPr="00A24E0D" w:rsidRDefault="008B57D6" w:rsidP="00DC0394">
      <w:pPr>
        <w:pStyle w:val="NoSpacing"/>
        <w:rPr>
          <w:rFonts w:ascii="Palatino Linotype" w:hAnsi="Palatino Linotype"/>
          <w:sz w:val="20"/>
          <w:szCs w:val="20"/>
        </w:rPr>
      </w:pPr>
      <w:r w:rsidRPr="00A24E0D">
        <w:rPr>
          <w:rFonts w:ascii="Palatino Linotype" w:hAnsi="Palatino Linotype"/>
          <w:sz w:val="20"/>
          <w:szCs w:val="20"/>
        </w:rPr>
        <w:tab/>
        <w:t xml:space="preserve">The seed region approach identified significant differences in BOLD in nuclei that appeared to be outside the region of interest found in the original study (Figure S1). This is possible because &gt; 35 contiguous voxels were required for the ROI analysis and the midbrain activation may have been patchy in the smaller nuclei. It was noted that before exercise ME/CFS had significantly lower BOLD compared to control and GWI when all ascending arousal network nodes were compared. Similarly, after exercise GWI had significantly reduced BOLD compared to ME/CFS. Explanations include exercise-induced changes in cerebral blood flow or neurovascular coupling. Although the same nuclei were impacted, the mechanisms may be unique to each disease. </w:t>
      </w:r>
    </w:p>
    <w:p w:rsidR="00DC0394" w:rsidRPr="00A24E0D" w:rsidRDefault="00DC0394" w:rsidP="00DC0394">
      <w:pPr>
        <w:pStyle w:val="NoSpacing"/>
        <w:rPr>
          <w:rFonts w:ascii="Palatino Linotype" w:hAnsi="Palatino Linotype"/>
          <w:sz w:val="20"/>
          <w:szCs w:val="20"/>
        </w:rPr>
      </w:pPr>
    </w:p>
    <w:p w:rsidR="00DC0394" w:rsidRPr="00A24E0D" w:rsidRDefault="00DC0394">
      <w:pPr>
        <w:spacing w:after="160" w:line="259" w:lineRule="auto"/>
        <w:rPr>
          <w:rFonts w:ascii="Palatino Linotype" w:eastAsiaTheme="minorHAnsi" w:hAnsi="Palatino Linotype"/>
          <w:sz w:val="20"/>
          <w:szCs w:val="20"/>
        </w:rPr>
      </w:pPr>
      <w:r w:rsidRPr="00A24E0D">
        <w:rPr>
          <w:rFonts w:ascii="Palatino Linotype" w:hAnsi="Palatino Linotype"/>
          <w:sz w:val="20"/>
          <w:szCs w:val="20"/>
        </w:rPr>
        <w:br w:type="page"/>
      </w:r>
    </w:p>
    <w:p w:rsidR="00DC0394" w:rsidRPr="00A24E0D" w:rsidRDefault="00DC0394" w:rsidP="00DC0394">
      <w:pPr>
        <w:pStyle w:val="NoSpacing"/>
        <w:rPr>
          <w:rFonts w:ascii="Palatino Linotype" w:hAnsi="Palatino Linotype"/>
          <w:sz w:val="20"/>
          <w:szCs w:val="20"/>
        </w:rPr>
      </w:pPr>
      <w:r w:rsidRPr="00A24E0D">
        <w:rPr>
          <w:rFonts w:ascii="Palatino Linotype" w:hAnsi="Palatino Linotype"/>
          <w:noProof/>
          <w:sz w:val="20"/>
          <w:szCs w:val="20"/>
        </w:rPr>
        <w:lastRenderedPageBreak/>
        <w:t xml:space="preserve">Figure S1. Midbrain region of interest. The 141 voxel (red) ROI </w:t>
      </w:r>
      <w:r w:rsidR="002F1DE3" w:rsidRPr="00A24E0D">
        <w:rPr>
          <w:rFonts w:ascii="Palatino Linotype" w:hAnsi="Palatino Linotype"/>
          <w:noProof/>
          <w:sz w:val="20"/>
          <w:szCs w:val="20"/>
        </w:rPr>
        <w:t>[14]</w:t>
      </w:r>
      <w:r w:rsidR="00192D07" w:rsidRPr="00A24E0D">
        <w:rPr>
          <w:rFonts w:ascii="Palatino Linotype" w:hAnsi="Palatino Linotype"/>
          <w:sz w:val="20"/>
          <w:szCs w:val="20"/>
        </w:rPr>
        <w:t xml:space="preserve"> </w:t>
      </w:r>
      <w:r w:rsidRPr="00A24E0D">
        <w:rPr>
          <w:rFonts w:ascii="Palatino Linotype" w:hAnsi="Palatino Linotype"/>
          <w:noProof/>
          <w:sz w:val="20"/>
          <w:szCs w:val="20"/>
        </w:rPr>
        <w:t xml:space="preserve">intersected nuclei of the Ascending Arousal Network in the x, y, z planes (MNI coordinate system). In the sagittal slices of the x plane, the ROI extended from the left periaquaductal grey (PAG, white, x = -2.5) through the right midbrain reticular formation (cyan) to the edge of the right pedunculotegmental nucleus (formerly pontopeduncular nucleus, PPN, grey, x=10) and lateral lemniscus at the right lateral margin of the dorsal midbrain (edge at x=12.5). Coronal slices (y plane) showed the right-sided ROI in the region of the inferior colliculus (y = -35), PAG (white), midbrain reticular formation (cyan, y = -29), and cuneiform nucleus (y = -26). Axial slices (z plane) outlined the inferior colliculus (z = -6), PAG (white), midbrain reticular formation (cyan) and region lateral to the dorsal raphe (lime green, z = -15) extending towards the right pedunculotegmental nucleus (grey, z = -15). The ROI was bounded on the rostral side by the superior colliculus, in the ventral midbrain by dorsal raphe (lime green), median raphe (blue), and ventral tegmental area (magenta), and on the caudal end by nuclei in the isthmus of the rostral hindbrain including locus coeruleus (yellow) and adjacent parabrachial complex (dark green) (y = -38). The 141 voxels in the ROI (red) were contiguous. Additional regions with fewer than 35 contiguous voxels that corresponded to other nuclei of the ascending arousal network may have also been activated and significant by the seed region approach but would have not been to small to be significant in the original ROI analysis </w:t>
      </w:r>
      <w:r w:rsidR="002F1DE3" w:rsidRPr="00A24E0D">
        <w:rPr>
          <w:rFonts w:ascii="Palatino Linotype" w:hAnsi="Palatino Linotype"/>
          <w:noProof/>
          <w:sz w:val="20"/>
          <w:szCs w:val="20"/>
        </w:rPr>
        <w:t>[14].</w:t>
      </w:r>
    </w:p>
    <w:p w:rsidR="00DC0394" w:rsidRPr="00A24E0D" w:rsidRDefault="00DC0394" w:rsidP="00EB5FE1">
      <w:pPr>
        <w:pStyle w:val="NoSpacing"/>
        <w:rPr>
          <w:rFonts w:ascii="Palatino Linotype" w:eastAsia="Times New Roman" w:hAnsi="Palatino Linotype"/>
          <w:color w:val="000000"/>
          <w:sz w:val="20"/>
          <w:szCs w:val="20"/>
        </w:rPr>
      </w:pPr>
    </w:p>
    <w:tbl>
      <w:tblPr>
        <w:tblStyle w:val="TableGrid"/>
        <w:tblW w:w="10821" w:type="dxa"/>
        <w:tblLook w:val="04A0" w:firstRow="1" w:lastRow="0" w:firstColumn="1" w:lastColumn="0" w:noHBand="0" w:noVBand="1"/>
      </w:tblPr>
      <w:tblGrid>
        <w:gridCol w:w="10821"/>
      </w:tblGrid>
      <w:tr w:rsidR="00697A1E" w:rsidRPr="00A24E0D" w:rsidTr="008D7997">
        <w:tc>
          <w:tcPr>
            <w:tcW w:w="10821" w:type="dxa"/>
          </w:tcPr>
          <w:p w:rsidR="00697A1E" w:rsidRPr="00A24E0D" w:rsidRDefault="00697A1E" w:rsidP="00A77C39">
            <w:pPr>
              <w:pStyle w:val="NoSpacing"/>
              <w:rPr>
                <w:rFonts w:ascii="Palatino Linotype" w:hAnsi="Palatino Linotype"/>
                <w:noProof/>
                <w:sz w:val="20"/>
                <w:szCs w:val="20"/>
              </w:rPr>
            </w:pPr>
            <w:bookmarkStart w:id="1" w:name="_Hlk79310200"/>
            <w:r w:rsidRPr="00A24E0D">
              <w:rPr>
                <w:rFonts w:ascii="Palatino Linotype" w:hAnsi="Palatino Linotype"/>
                <w:noProof/>
                <w:sz w:val="20"/>
                <w:szCs w:val="20"/>
              </w:rPr>
              <w:drawing>
                <wp:inline distT="0" distB="0" distL="0" distR="0" wp14:anchorId="03BFCDF8" wp14:editId="704D4A47">
                  <wp:extent cx="6734175" cy="358292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6582" cy="3600168"/>
                          </a:xfrm>
                          <a:prstGeom prst="rect">
                            <a:avLst/>
                          </a:prstGeom>
                          <a:noFill/>
                          <a:ln>
                            <a:noFill/>
                          </a:ln>
                        </pic:spPr>
                      </pic:pic>
                    </a:graphicData>
                  </a:graphic>
                </wp:inline>
              </w:drawing>
            </w:r>
          </w:p>
        </w:tc>
      </w:tr>
      <w:bookmarkEnd w:id="1"/>
    </w:tbl>
    <w:p w:rsidR="00EB5FE1" w:rsidRPr="00A24E0D" w:rsidRDefault="00EB5FE1" w:rsidP="00EB5FE1">
      <w:pPr>
        <w:pStyle w:val="NoSpacing"/>
        <w:rPr>
          <w:rFonts w:ascii="Palatino Linotype" w:hAnsi="Palatino Linotype"/>
          <w:sz w:val="20"/>
          <w:szCs w:val="20"/>
        </w:rPr>
      </w:pPr>
    </w:p>
    <w:p w:rsidR="00CA7212" w:rsidRPr="00A24E0D" w:rsidRDefault="00CA7212">
      <w:pPr>
        <w:spacing w:after="160" w:line="259" w:lineRule="auto"/>
        <w:rPr>
          <w:rFonts w:ascii="Palatino Linotype" w:hAnsi="Palatino Linotype"/>
          <w:sz w:val="20"/>
          <w:szCs w:val="20"/>
        </w:rPr>
      </w:pPr>
      <w:r w:rsidRPr="00A24E0D">
        <w:rPr>
          <w:rFonts w:ascii="Palatino Linotype" w:hAnsi="Palatino Linotype"/>
          <w:sz w:val="20"/>
          <w:szCs w:val="20"/>
        </w:rPr>
        <w:br w:type="page"/>
      </w:r>
    </w:p>
    <w:p w:rsidR="00292121" w:rsidRPr="00A24E0D" w:rsidRDefault="00292121" w:rsidP="00A46B53">
      <w:pPr>
        <w:pStyle w:val="NoSpacing"/>
        <w:rPr>
          <w:rFonts w:ascii="Palatino Linotype" w:eastAsia="Times New Roman" w:hAnsi="Palatino Linotype"/>
          <w:sz w:val="20"/>
          <w:szCs w:val="20"/>
        </w:rPr>
      </w:pPr>
    </w:p>
    <w:p w:rsidR="00292121" w:rsidRPr="00A24E0D" w:rsidRDefault="008B57D6" w:rsidP="00A46B53">
      <w:pPr>
        <w:pStyle w:val="NoSpacing"/>
        <w:rPr>
          <w:rFonts w:ascii="Palatino Linotype" w:eastAsia="Times New Roman" w:hAnsi="Palatino Linotype"/>
          <w:b/>
          <w:sz w:val="20"/>
          <w:szCs w:val="20"/>
        </w:rPr>
      </w:pPr>
      <w:r w:rsidRPr="00A24E0D">
        <w:rPr>
          <w:rFonts w:ascii="Palatino Linotype" w:eastAsia="Times New Roman" w:hAnsi="Palatino Linotype"/>
          <w:b/>
          <w:sz w:val="20"/>
          <w:szCs w:val="20"/>
        </w:rPr>
        <w:t>METHOD for multivariate general linear modeling of demographics and questionnaire data</w:t>
      </w:r>
      <w:r w:rsidR="00CA7212" w:rsidRPr="00A24E0D">
        <w:rPr>
          <w:rFonts w:ascii="Palatino Linotype" w:eastAsia="Times New Roman" w:hAnsi="Palatino Linotype"/>
          <w:b/>
          <w:sz w:val="20"/>
          <w:szCs w:val="20"/>
        </w:rPr>
        <w:t xml:space="preserve"> and Tables S1 and S2.</w:t>
      </w:r>
    </w:p>
    <w:p w:rsidR="00292121" w:rsidRPr="00A24E0D" w:rsidRDefault="00EF68E2" w:rsidP="00A46B53">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ab/>
        <w:t>Pre</w:t>
      </w:r>
      <w:r w:rsidR="002F1DE3" w:rsidRPr="00A24E0D">
        <w:rPr>
          <w:rFonts w:ascii="Palatino Linotype" w:eastAsia="Times New Roman" w:hAnsi="Palatino Linotype"/>
          <w:sz w:val="20"/>
          <w:szCs w:val="20"/>
        </w:rPr>
        <w:t>e</w:t>
      </w:r>
      <w:r w:rsidRPr="00A24E0D">
        <w:rPr>
          <w:rFonts w:ascii="Palatino Linotype" w:eastAsia="Times New Roman" w:hAnsi="Palatino Linotype"/>
          <w:sz w:val="20"/>
          <w:szCs w:val="20"/>
        </w:rPr>
        <w:t xml:space="preserve">xercise BOLD values were assessed by self-reported demographics variables in multivariable general linear model: </w:t>
      </w:r>
      <w:r w:rsidR="001C726F" w:rsidRPr="00A24E0D">
        <w:rPr>
          <w:rFonts w:ascii="Palatino Linotype" w:eastAsia="Times New Roman" w:hAnsi="Palatino Linotype"/>
          <w:sz w:val="20"/>
          <w:szCs w:val="20"/>
        </w:rPr>
        <w:t xml:space="preserve">Age + </w:t>
      </w:r>
      <w:r w:rsidR="00865694" w:rsidRPr="00A24E0D">
        <w:rPr>
          <w:rFonts w:ascii="Palatino Linotype" w:eastAsia="Times New Roman" w:hAnsi="Palatino Linotype"/>
          <w:sz w:val="20"/>
          <w:szCs w:val="20"/>
        </w:rPr>
        <w:t>gender</w:t>
      </w:r>
      <w:r w:rsidR="001C726F" w:rsidRPr="00A24E0D">
        <w:rPr>
          <w:rFonts w:ascii="Palatino Linotype" w:eastAsia="Times New Roman" w:hAnsi="Palatino Linotype"/>
          <w:sz w:val="20"/>
          <w:szCs w:val="20"/>
        </w:rPr>
        <w:t xml:space="preserve"> + PTSD + BMI + Dolorimetry</w:t>
      </w:r>
      <w:r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kg</w:t>
      </w:r>
      <w:r w:rsidRPr="00A24E0D">
        <w:rPr>
          <w:rFonts w:ascii="Palatino Linotype" w:eastAsia="Times New Roman" w:hAnsi="Palatino Linotype"/>
          <w:sz w:val="20"/>
          <w:szCs w:val="20"/>
        </w:rPr>
        <w:t>)</w:t>
      </w:r>
      <w:r w:rsidR="001C726F" w:rsidRPr="00A24E0D">
        <w:rPr>
          <w:rFonts w:ascii="Palatino Linotype" w:eastAsia="Times New Roman" w:hAnsi="Palatino Linotype"/>
          <w:sz w:val="20"/>
          <w:szCs w:val="20"/>
        </w:rPr>
        <w:t xml:space="preserve"> + </w:t>
      </w:r>
      <w:r w:rsidR="00865694" w:rsidRPr="00A24E0D">
        <w:rPr>
          <w:rFonts w:ascii="Palatino Linotype" w:eastAsia="Times New Roman" w:hAnsi="Palatino Linotype"/>
          <w:sz w:val="20"/>
          <w:szCs w:val="20"/>
        </w:rPr>
        <w:t>Disease status (</w:t>
      </w:r>
      <w:r w:rsidR="001C726F" w:rsidRPr="00A24E0D">
        <w:rPr>
          <w:rFonts w:ascii="Palatino Linotype" w:eastAsia="Times New Roman" w:hAnsi="Palatino Linotype"/>
          <w:sz w:val="20"/>
          <w:szCs w:val="20"/>
        </w:rPr>
        <w:t>1</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HC</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2</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CFS</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3</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GWI</w:t>
      </w:r>
      <w:r w:rsidR="00865694" w:rsidRPr="00A24E0D">
        <w:rPr>
          <w:rFonts w:ascii="Palatino Linotype" w:eastAsia="Times New Roman" w:hAnsi="Palatino Linotype"/>
          <w:sz w:val="20"/>
          <w:szCs w:val="20"/>
        </w:rPr>
        <w:t>)</w:t>
      </w:r>
      <w:r w:rsidR="001C726F" w:rsidRPr="00A24E0D">
        <w:rPr>
          <w:rFonts w:ascii="Palatino Linotype" w:eastAsia="Times New Roman" w:hAnsi="Palatino Linotype"/>
          <w:sz w:val="20"/>
          <w:szCs w:val="20"/>
        </w:rPr>
        <w:t xml:space="preserve"> + </w:t>
      </w:r>
      <w:r w:rsidR="00865694" w:rsidRPr="00A24E0D">
        <w:rPr>
          <w:rFonts w:ascii="Palatino Linotype" w:eastAsia="Times New Roman" w:hAnsi="Palatino Linotype"/>
          <w:sz w:val="20"/>
          <w:szCs w:val="20"/>
        </w:rPr>
        <w:t>Orthostatic status (</w:t>
      </w:r>
      <w:r w:rsidR="001C726F" w:rsidRPr="00A24E0D">
        <w:rPr>
          <w:rFonts w:ascii="Palatino Linotype" w:eastAsia="Times New Roman" w:hAnsi="Palatino Linotype"/>
          <w:sz w:val="20"/>
          <w:szCs w:val="20"/>
        </w:rPr>
        <w:t>1</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POTS</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2</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START</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3</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STOPP</w:t>
      </w:r>
      <w:r w:rsidR="00865694" w:rsidRPr="00A24E0D">
        <w:rPr>
          <w:rFonts w:ascii="Palatino Linotype" w:eastAsia="Times New Roman" w:hAnsi="Palatino Linotype"/>
          <w:sz w:val="20"/>
          <w:szCs w:val="20"/>
        </w:rPr>
        <w:t>)</w:t>
      </w:r>
      <w:r w:rsidR="001C726F" w:rsidRPr="00A24E0D">
        <w:rPr>
          <w:rFonts w:ascii="Palatino Linotype" w:eastAsia="Times New Roman" w:hAnsi="Palatino Linotype"/>
          <w:sz w:val="20"/>
          <w:szCs w:val="20"/>
        </w:rPr>
        <w:t xml:space="preserve"> + </w:t>
      </w:r>
      <w:r w:rsidR="00865694" w:rsidRPr="00A24E0D">
        <w:rPr>
          <w:rFonts w:ascii="Palatino Linotype" w:eastAsia="Times New Roman" w:hAnsi="Palatino Linotype"/>
          <w:sz w:val="20"/>
          <w:szCs w:val="20"/>
        </w:rPr>
        <w:t>M</w:t>
      </w:r>
      <w:r w:rsidR="001C726F" w:rsidRPr="00A24E0D">
        <w:rPr>
          <w:rFonts w:ascii="Palatino Linotype" w:eastAsia="Times New Roman" w:hAnsi="Palatino Linotype"/>
          <w:sz w:val="20"/>
          <w:szCs w:val="20"/>
        </w:rPr>
        <w:t>arital</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status</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1</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single</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2</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living</w:t>
      </w:r>
      <w:r w:rsidR="00865694" w:rsidRPr="00A24E0D">
        <w:rPr>
          <w:rFonts w:ascii="Palatino Linotype" w:eastAsia="Times New Roman" w:hAnsi="Palatino Linotype"/>
          <w:sz w:val="20"/>
          <w:szCs w:val="20"/>
        </w:rPr>
        <w:t xml:space="preserve"> together, </w:t>
      </w:r>
      <w:r w:rsidR="001C726F" w:rsidRPr="00A24E0D">
        <w:rPr>
          <w:rFonts w:ascii="Palatino Linotype" w:eastAsia="Times New Roman" w:hAnsi="Palatino Linotype"/>
          <w:sz w:val="20"/>
          <w:szCs w:val="20"/>
        </w:rPr>
        <w:t>3</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married</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4</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divorced</w:t>
      </w:r>
      <w:r w:rsidR="00865694" w:rsidRPr="00A24E0D">
        <w:rPr>
          <w:rFonts w:ascii="Palatino Linotype" w:eastAsia="Times New Roman" w:hAnsi="Palatino Linotype"/>
          <w:sz w:val="20"/>
          <w:szCs w:val="20"/>
        </w:rPr>
        <w:t xml:space="preserve"> or s</w:t>
      </w:r>
      <w:r w:rsidR="001C726F" w:rsidRPr="00A24E0D">
        <w:rPr>
          <w:rFonts w:ascii="Palatino Linotype" w:eastAsia="Times New Roman" w:hAnsi="Palatino Linotype"/>
          <w:sz w:val="20"/>
          <w:szCs w:val="20"/>
        </w:rPr>
        <w:t>eparated</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5</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wido</w:t>
      </w:r>
      <w:r w:rsidR="00865694" w:rsidRPr="00A24E0D">
        <w:rPr>
          <w:rFonts w:ascii="Palatino Linotype" w:eastAsia="Times New Roman" w:hAnsi="Palatino Linotype"/>
          <w:sz w:val="20"/>
          <w:szCs w:val="20"/>
        </w:rPr>
        <w:t>w widower)</w:t>
      </w:r>
      <w:r w:rsidR="001C726F" w:rsidRPr="00A24E0D">
        <w:rPr>
          <w:rFonts w:ascii="Palatino Linotype" w:eastAsia="Times New Roman" w:hAnsi="Palatino Linotype"/>
          <w:sz w:val="20"/>
          <w:szCs w:val="20"/>
        </w:rPr>
        <w:t xml:space="preserve"> + </w:t>
      </w:r>
      <w:r w:rsidR="00865694" w:rsidRPr="00A24E0D">
        <w:rPr>
          <w:rFonts w:ascii="Palatino Linotype" w:eastAsia="Times New Roman" w:hAnsi="Palatino Linotype"/>
          <w:sz w:val="20"/>
          <w:szCs w:val="20"/>
        </w:rPr>
        <w:t>Home assistance (</w:t>
      </w:r>
      <w:r w:rsidR="001C726F" w:rsidRPr="00A24E0D">
        <w:rPr>
          <w:rFonts w:ascii="Palatino Linotype" w:eastAsia="Times New Roman" w:hAnsi="Palatino Linotype"/>
          <w:sz w:val="20"/>
          <w:szCs w:val="20"/>
        </w:rPr>
        <w:t>1</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caretaker</w:t>
      </w:r>
      <w:r w:rsidR="00865694" w:rsidRPr="00A24E0D">
        <w:rPr>
          <w:rFonts w:ascii="Palatino Linotype" w:eastAsia="Times New Roman" w:hAnsi="Palatino Linotype"/>
          <w:sz w:val="20"/>
          <w:szCs w:val="20"/>
        </w:rPr>
        <w:t>)</w:t>
      </w:r>
      <w:r w:rsidR="001C726F" w:rsidRPr="00A24E0D">
        <w:rPr>
          <w:rFonts w:ascii="Palatino Linotype" w:eastAsia="Times New Roman" w:hAnsi="Palatino Linotype"/>
          <w:sz w:val="20"/>
          <w:szCs w:val="20"/>
        </w:rPr>
        <w:t xml:space="preserve"> + Work</w:t>
      </w:r>
      <w:r w:rsidR="00865694" w:rsidRPr="00A24E0D">
        <w:rPr>
          <w:rFonts w:ascii="Palatino Linotype" w:eastAsia="Times New Roman" w:hAnsi="Palatino Linotype"/>
          <w:sz w:val="20"/>
          <w:szCs w:val="20"/>
        </w:rPr>
        <w:t xml:space="preserve"> status (</w:t>
      </w:r>
      <w:r w:rsidR="001C726F" w:rsidRPr="00A24E0D">
        <w:rPr>
          <w:rFonts w:ascii="Palatino Linotype" w:eastAsia="Times New Roman" w:hAnsi="Palatino Linotype"/>
          <w:sz w:val="20"/>
          <w:szCs w:val="20"/>
        </w:rPr>
        <w:t>1</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Unemploy</w:t>
      </w:r>
      <w:r w:rsidR="00865694" w:rsidRPr="00A24E0D">
        <w:rPr>
          <w:rFonts w:ascii="Palatino Linotype" w:eastAsia="Times New Roman" w:hAnsi="Palatino Linotype"/>
          <w:sz w:val="20"/>
          <w:szCs w:val="20"/>
        </w:rPr>
        <w:t xml:space="preserve">ed, </w:t>
      </w:r>
      <w:r w:rsidR="001C726F" w:rsidRPr="00A24E0D">
        <w:rPr>
          <w:rFonts w:ascii="Palatino Linotype" w:eastAsia="Times New Roman" w:hAnsi="Palatino Linotype"/>
          <w:sz w:val="20"/>
          <w:szCs w:val="20"/>
        </w:rPr>
        <w:t>2</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student</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3</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Home</w:t>
      </w:r>
      <w:r w:rsidR="00865694" w:rsidRPr="00A24E0D">
        <w:rPr>
          <w:rFonts w:ascii="Palatino Linotype" w:eastAsia="Times New Roman" w:hAnsi="Palatino Linotype"/>
          <w:sz w:val="20"/>
          <w:szCs w:val="20"/>
        </w:rPr>
        <w:t xml:space="preserve">maker, </w:t>
      </w:r>
      <w:r w:rsidR="001C726F" w:rsidRPr="00A24E0D">
        <w:rPr>
          <w:rFonts w:ascii="Palatino Linotype" w:eastAsia="Times New Roman" w:hAnsi="Palatino Linotype"/>
          <w:sz w:val="20"/>
          <w:szCs w:val="20"/>
        </w:rPr>
        <w:t>4</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retire</w:t>
      </w:r>
      <w:r w:rsidR="00865694" w:rsidRPr="00A24E0D">
        <w:rPr>
          <w:rFonts w:ascii="Palatino Linotype" w:eastAsia="Times New Roman" w:hAnsi="Palatino Linotype"/>
          <w:sz w:val="20"/>
          <w:szCs w:val="20"/>
        </w:rPr>
        <w:t xml:space="preserve">d in good health, </w:t>
      </w:r>
      <w:r w:rsidR="001C726F" w:rsidRPr="00A24E0D">
        <w:rPr>
          <w:rFonts w:ascii="Palatino Linotype" w:eastAsia="Times New Roman" w:hAnsi="Palatino Linotype"/>
          <w:sz w:val="20"/>
          <w:szCs w:val="20"/>
        </w:rPr>
        <w:t>5</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Disabled</w:t>
      </w:r>
      <w:r w:rsidR="00865694" w:rsidRPr="00A24E0D">
        <w:rPr>
          <w:rFonts w:ascii="Palatino Linotype" w:eastAsia="Times New Roman" w:hAnsi="Palatino Linotype"/>
          <w:sz w:val="20"/>
          <w:szCs w:val="20"/>
        </w:rPr>
        <w:t xml:space="preserve"> but working, </w:t>
      </w:r>
      <w:r w:rsidR="001C726F" w:rsidRPr="00A24E0D">
        <w:rPr>
          <w:rFonts w:ascii="Palatino Linotype" w:eastAsia="Times New Roman" w:hAnsi="Palatino Linotype"/>
          <w:sz w:val="20"/>
          <w:szCs w:val="20"/>
        </w:rPr>
        <w:t>6</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w:t>
      </w:r>
      <w:r w:rsidR="00865694" w:rsidRPr="00A24E0D">
        <w:rPr>
          <w:rFonts w:ascii="Palatino Linotype" w:eastAsia="Times New Roman" w:hAnsi="Palatino Linotype"/>
          <w:sz w:val="20"/>
          <w:szCs w:val="20"/>
        </w:rPr>
        <w:t>isabled)</w:t>
      </w:r>
      <w:r w:rsidR="001C726F" w:rsidRPr="00A24E0D">
        <w:rPr>
          <w:rFonts w:ascii="Palatino Linotype" w:eastAsia="Times New Roman" w:hAnsi="Palatino Linotype"/>
          <w:sz w:val="20"/>
          <w:szCs w:val="20"/>
        </w:rPr>
        <w:t xml:space="preserve"> + Pain</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T</w:t>
      </w:r>
      <w:r w:rsidR="00865694" w:rsidRPr="00A24E0D">
        <w:rPr>
          <w:rFonts w:ascii="Palatino Linotype" w:eastAsia="Times New Roman" w:hAnsi="Palatino Linotype"/>
          <w:sz w:val="20"/>
          <w:szCs w:val="20"/>
        </w:rPr>
        <w:t xml:space="preserve">reatment (0 </w:t>
      </w:r>
      <w:r w:rsidR="001C726F" w:rsidRPr="00A24E0D">
        <w:rPr>
          <w:rFonts w:ascii="Palatino Linotype" w:eastAsia="Times New Roman" w:hAnsi="Palatino Linotype"/>
          <w:sz w:val="20"/>
          <w:szCs w:val="20"/>
        </w:rPr>
        <w:t>none</w:t>
      </w:r>
      <w:r w:rsidR="00865694" w:rsidRPr="00A24E0D">
        <w:rPr>
          <w:rFonts w:ascii="Palatino Linotype" w:eastAsia="Times New Roman" w:hAnsi="Palatino Linotype"/>
          <w:sz w:val="20"/>
          <w:szCs w:val="20"/>
        </w:rPr>
        <w:t>,</w:t>
      </w:r>
      <w:r w:rsidR="001C726F" w:rsidRPr="00A24E0D">
        <w:rPr>
          <w:rFonts w:ascii="Palatino Linotype" w:eastAsia="Times New Roman" w:hAnsi="Palatino Linotype"/>
          <w:sz w:val="20"/>
          <w:szCs w:val="20"/>
        </w:rPr>
        <w:t>_1</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once</w:t>
      </w:r>
      <w:r w:rsidR="00865694" w:rsidRPr="00A24E0D">
        <w:rPr>
          <w:rFonts w:ascii="Palatino Linotype" w:eastAsia="Times New Roman" w:hAnsi="Palatino Linotype"/>
          <w:sz w:val="20"/>
          <w:szCs w:val="20"/>
        </w:rPr>
        <w:t xml:space="preserve"> per </w:t>
      </w:r>
      <w:r w:rsidR="001C726F" w:rsidRPr="00A24E0D">
        <w:rPr>
          <w:rFonts w:ascii="Palatino Linotype" w:eastAsia="Times New Roman" w:hAnsi="Palatino Linotype"/>
          <w:sz w:val="20"/>
          <w:szCs w:val="20"/>
        </w:rPr>
        <w:t>wk</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2</w:t>
      </w:r>
      <w:r w:rsidR="00865694" w:rsidRPr="00A24E0D">
        <w:rPr>
          <w:rFonts w:ascii="Palatino Linotype" w:eastAsia="Times New Roman" w:hAnsi="Palatino Linotype"/>
          <w:sz w:val="20"/>
          <w:szCs w:val="20"/>
        </w:rPr>
        <w:t xml:space="preserve"> 1 or 2 days per week, 3 more than 2 days per week, 4 daily)</w:t>
      </w:r>
      <w:r w:rsidR="001C726F" w:rsidRPr="00A24E0D">
        <w:rPr>
          <w:rFonts w:ascii="Palatino Linotype" w:eastAsia="Times New Roman" w:hAnsi="Palatino Linotype"/>
          <w:sz w:val="20"/>
          <w:szCs w:val="20"/>
        </w:rPr>
        <w:t xml:space="preserve"> + </w:t>
      </w:r>
      <w:r w:rsidR="00865694" w:rsidRPr="00A24E0D">
        <w:rPr>
          <w:rFonts w:ascii="Palatino Linotype" w:eastAsia="Times New Roman" w:hAnsi="Palatino Linotype"/>
          <w:sz w:val="20"/>
          <w:szCs w:val="20"/>
        </w:rPr>
        <w:t>Smoking (</w:t>
      </w:r>
      <w:r w:rsidR="001C726F" w:rsidRPr="00A24E0D">
        <w:rPr>
          <w:rFonts w:ascii="Palatino Linotype" w:eastAsia="Times New Roman" w:hAnsi="Palatino Linotype"/>
          <w:sz w:val="20"/>
          <w:szCs w:val="20"/>
        </w:rPr>
        <w:t>0</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Never</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1</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quit</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6</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mo</w:t>
      </w:r>
      <w:r w:rsidR="00865694" w:rsidRPr="00A24E0D">
        <w:rPr>
          <w:rFonts w:ascii="Palatino Linotype" w:eastAsia="Times New Roman" w:hAnsi="Palatino Linotype"/>
          <w:sz w:val="20"/>
          <w:szCs w:val="20"/>
        </w:rPr>
        <w:t>nths a</w:t>
      </w:r>
      <w:r w:rsidR="001C726F" w:rsidRPr="00A24E0D">
        <w:rPr>
          <w:rFonts w:ascii="Palatino Linotype" w:eastAsia="Times New Roman" w:hAnsi="Palatino Linotype"/>
          <w:sz w:val="20"/>
          <w:szCs w:val="20"/>
        </w:rPr>
        <w:t>go</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2_Yes</w:t>
      </w:r>
      <w:r w:rsidR="00865694" w:rsidRPr="00A24E0D">
        <w:rPr>
          <w:rFonts w:ascii="Palatino Linotype" w:eastAsia="Times New Roman" w:hAnsi="Palatino Linotype"/>
          <w:sz w:val="20"/>
          <w:szCs w:val="20"/>
        </w:rPr>
        <w:t>, still smoking)</w:t>
      </w:r>
      <w:r w:rsidR="001C726F" w:rsidRPr="00A24E0D">
        <w:rPr>
          <w:rFonts w:ascii="Palatino Linotype" w:eastAsia="Times New Roman" w:hAnsi="Palatino Linotype"/>
          <w:sz w:val="20"/>
          <w:szCs w:val="20"/>
        </w:rPr>
        <w:t xml:space="preserve"> + Fibromyalgia + Chronic</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Fatigue</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Syndrome + Allergic</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Rhinitis + Sinusitis + Nasal</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Polyps + Asthma + Depression + Diabetes + Thyroid</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disease + Bronchitis</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Emphysema</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or</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COPD + Heart</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disease + High</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blood</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pressure + Stroke + Acid</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reflux</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ulcers</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other</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stomach</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or</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intestinal</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problem + Liver</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disease + Kidney</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disease + Back</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pain</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Neck + Back</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pain</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Middle</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Back + Back</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pain</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Low</w:t>
      </w:r>
      <w:r w:rsidR="00865694" w:rsidRPr="00A24E0D">
        <w:rPr>
          <w:rFonts w:ascii="Palatino Linotype" w:eastAsia="Times New Roman" w:hAnsi="Palatino Linotype"/>
          <w:sz w:val="20"/>
          <w:szCs w:val="20"/>
        </w:rPr>
        <w:t xml:space="preserve"> back </w:t>
      </w:r>
      <w:r w:rsidR="001C726F" w:rsidRPr="00A24E0D">
        <w:rPr>
          <w:rFonts w:ascii="Palatino Linotype" w:eastAsia="Times New Roman" w:hAnsi="Palatino Linotype"/>
          <w:sz w:val="20"/>
          <w:szCs w:val="20"/>
        </w:rPr>
        <w:t>+ Osteoarthritis</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degenerative</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arthritis + Rheumatoid</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arthritis</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or</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other</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autoimmune</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disease + Anemia</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other</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blood</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problem</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or</w:t>
      </w:r>
      <w:r w:rsidR="00865694" w:rsidRPr="00A24E0D">
        <w:rPr>
          <w:rFonts w:ascii="Palatino Linotype" w:eastAsia="Times New Roman" w:hAnsi="Palatino Linotype"/>
          <w:sz w:val="20"/>
          <w:szCs w:val="20"/>
        </w:rPr>
        <w:t xml:space="preserve"> </w:t>
      </w:r>
      <w:r w:rsidR="001C726F" w:rsidRPr="00A24E0D">
        <w:rPr>
          <w:rFonts w:ascii="Palatino Linotype" w:eastAsia="Times New Roman" w:hAnsi="Palatino Linotype"/>
          <w:sz w:val="20"/>
          <w:szCs w:val="20"/>
        </w:rPr>
        <w:t>diseas</w:t>
      </w:r>
      <w:r w:rsidR="00865694" w:rsidRPr="00A24E0D">
        <w:rPr>
          <w:rFonts w:ascii="Palatino Linotype" w:eastAsia="Times New Roman" w:hAnsi="Palatino Linotype"/>
          <w:sz w:val="20"/>
          <w:szCs w:val="20"/>
        </w:rPr>
        <w:t xml:space="preserve">e </w:t>
      </w:r>
      <w:r w:rsidR="001C726F" w:rsidRPr="00A24E0D">
        <w:rPr>
          <w:rFonts w:ascii="Palatino Linotype" w:eastAsia="Times New Roman" w:hAnsi="Palatino Linotype"/>
          <w:sz w:val="20"/>
          <w:szCs w:val="20"/>
        </w:rPr>
        <w:t>+ Cancer</w:t>
      </w:r>
      <w:r w:rsidR="00A46B53" w:rsidRPr="00A24E0D">
        <w:rPr>
          <w:rFonts w:ascii="Palatino Linotype" w:eastAsia="Times New Roman" w:hAnsi="Palatino Linotype"/>
          <w:sz w:val="20"/>
          <w:szCs w:val="20"/>
        </w:rPr>
        <w:t xml:space="preserve">. The significant covariates were Orthostatic status, low back pain, depression, heart disease, gender and marital status (Table S1). </w:t>
      </w:r>
    </w:p>
    <w:p w:rsidR="00147435" w:rsidRPr="00A24E0D" w:rsidRDefault="00292121" w:rsidP="00A46B53">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ab/>
      </w:r>
      <w:r w:rsidR="00A46B53" w:rsidRPr="00A24E0D">
        <w:rPr>
          <w:rFonts w:ascii="Palatino Linotype" w:eastAsia="Times New Roman" w:hAnsi="Palatino Linotype"/>
          <w:sz w:val="20"/>
          <w:szCs w:val="20"/>
        </w:rPr>
        <w:t xml:space="preserve">The next iteration used the significant covariates as fixed factors and removed the other variables. </w:t>
      </w:r>
      <w:r w:rsidR="00AE0288" w:rsidRPr="00A24E0D">
        <w:rPr>
          <w:rFonts w:ascii="Palatino Linotype" w:eastAsia="Times New Roman" w:hAnsi="Palatino Linotype"/>
          <w:sz w:val="20"/>
          <w:szCs w:val="20"/>
        </w:rPr>
        <w:t xml:space="preserve">Orthostatic status was the only variable to be significant (Table S2) and was investigated in the other models. </w:t>
      </w:r>
    </w:p>
    <w:p w:rsidR="00147435" w:rsidRPr="00A24E0D" w:rsidRDefault="00147435" w:rsidP="00A46B53">
      <w:pPr>
        <w:pStyle w:val="NoSpacing"/>
        <w:rPr>
          <w:rFonts w:ascii="Palatino Linotype" w:eastAsia="Times New Roman" w:hAnsi="Palatino Linotype"/>
          <w:sz w:val="20"/>
          <w:szCs w:val="20"/>
        </w:rPr>
      </w:pPr>
    </w:p>
    <w:p w:rsidR="00AE0288" w:rsidRPr="00A24E0D" w:rsidRDefault="00AE0288" w:rsidP="00EB5FE1">
      <w:pPr>
        <w:pStyle w:val="NoSpacing"/>
        <w:rPr>
          <w:rFonts w:ascii="Palatino Linotype" w:eastAsia="Times New Roman" w:hAnsi="Palatino Linotype"/>
          <w:sz w:val="20"/>
          <w:szCs w:val="20"/>
        </w:rPr>
      </w:pPr>
    </w:p>
    <w:p w:rsidR="002558D1" w:rsidRPr="00A24E0D" w:rsidRDefault="002558D1" w:rsidP="00EB5FE1">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Table S</w:t>
      </w:r>
      <w:r w:rsidR="00AE0288" w:rsidRPr="00A24E0D">
        <w:rPr>
          <w:rFonts w:ascii="Palatino Linotype" w:eastAsia="Times New Roman" w:hAnsi="Palatino Linotype"/>
          <w:sz w:val="20"/>
          <w:szCs w:val="20"/>
        </w:rPr>
        <w:t xml:space="preserve">1. </w:t>
      </w:r>
      <w:r w:rsidRPr="00A24E0D">
        <w:rPr>
          <w:rFonts w:ascii="Palatino Linotype" w:eastAsia="Times New Roman" w:hAnsi="Palatino Linotype"/>
          <w:sz w:val="20"/>
          <w:szCs w:val="20"/>
        </w:rPr>
        <w:t>Preexercise multivariate general linear modal for BOLD with self-reported demographics as independent variables.</w:t>
      </w:r>
    </w:p>
    <w:tbl>
      <w:tblPr>
        <w:tblStyle w:val="TableGrid"/>
        <w:tblW w:w="10459" w:type="dxa"/>
        <w:tblLook w:val="04A0" w:firstRow="1" w:lastRow="0" w:firstColumn="1" w:lastColumn="0" w:noHBand="0" w:noVBand="1"/>
      </w:tblPr>
      <w:tblGrid>
        <w:gridCol w:w="1975"/>
        <w:gridCol w:w="1260"/>
        <w:gridCol w:w="1283"/>
        <w:gridCol w:w="1147"/>
        <w:gridCol w:w="720"/>
        <w:gridCol w:w="1296"/>
        <w:gridCol w:w="910"/>
        <w:gridCol w:w="923"/>
        <w:gridCol w:w="945"/>
      </w:tblGrid>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Tests of Between-Subjects Effects</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Partial Eta Squared</w:t>
            </w:r>
          </w:p>
        </w:tc>
        <w:tc>
          <w:tcPr>
            <w:tcW w:w="128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Orthostatic status</w:t>
            </w:r>
          </w:p>
        </w:tc>
        <w:tc>
          <w:tcPr>
            <w:tcW w:w="1147"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Low back pain</w:t>
            </w:r>
          </w:p>
        </w:tc>
        <w:tc>
          <w:tcPr>
            <w:tcW w:w="72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CFS</w:t>
            </w:r>
          </w:p>
        </w:tc>
        <w:tc>
          <w:tcPr>
            <w:tcW w:w="1296"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Depression</w:t>
            </w:r>
          </w:p>
        </w:tc>
        <w:tc>
          <w:tcPr>
            <w:tcW w:w="91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Heart disease</w:t>
            </w: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Gender</w:t>
            </w: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Marital status</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DR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0.048</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0.026</w:t>
            </w:r>
          </w:p>
        </w:tc>
        <w:tc>
          <w:tcPr>
            <w:tcW w:w="923" w:type="dxa"/>
            <w:noWrap/>
            <w:hideMark/>
          </w:tcPr>
          <w:p w:rsidR="00292121" w:rsidRPr="00A24E0D" w:rsidRDefault="00292121" w:rsidP="002558D1">
            <w:pPr>
              <w:pStyle w:val="NoSpacing"/>
              <w:rPr>
                <w:rFonts w:ascii="Palatino Linotype" w:hAnsi="Palatino Linotype"/>
                <w:sz w:val="20"/>
                <w:szCs w:val="20"/>
              </w:rPr>
            </w:pPr>
          </w:p>
        </w:tc>
        <w:tc>
          <w:tcPr>
            <w:tcW w:w="945" w:type="dxa"/>
            <w:noWrap/>
            <w:hideMark/>
          </w:tcPr>
          <w:p w:rsidR="00292121" w:rsidRPr="00A24E0D" w:rsidRDefault="00292121" w:rsidP="002558D1">
            <w:pPr>
              <w:pStyle w:val="NoSpacing"/>
              <w:rPr>
                <w:rFonts w:ascii="Palatino Linotype" w:hAnsi="Palatino Linotype"/>
                <w:sz w:val="20"/>
                <w:szCs w:val="20"/>
              </w:rPr>
            </w:pP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L_MRF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0.04</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0.042</w:t>
            </w: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0.037</w:t>
            </w: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p>
        </w:tc>
        <w:tc>
          <w:tcPr>
            <w:tcW w:w="945" w:type="dxa"/>
            <w:noWrap/>
            <w:hideMark/>
          </w:tcPr>
          <w:p w:rsidR="00292121" w:rsidRPr="00A24E0D" w:rsidRDefault="00292121" w:rsidP="002558D1">
            <w:pPr>
              <w:pStyle w:val="NoSpacing"/>
              <w:rPr>
                <w:rFonts w:ascii="Palatino Linotype" w:hAnsi="Palatino Linotype"/>
                <w:sz w:val="20"/>
                <w:szCs w:val="20"/>
              </w:rPr>
            </w:pP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L_PBC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0.058</w:t>
            </w:r>
          </w:p>
        </w:tc>
        <w:tc>
          <w:tcPr>
            <w:tcW w:w="128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0.014</w:t>
            </w: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p>
        </w:tc>
        <w:tc>
          <w:tcPr>
            <w:tcW w:w="945" w:type="dxa"/>
            <w:noWrap/>
            <w:hideMark/>
          </w:tcPr>
          <w:p w:rsidR="00292121" w:rsidRPr="00A24E0D" w:rsidRDefault="00292121" w:rsidP="002558D1">
            <w:pPr>
              <w:pStyle w:val="NoSpacing"/>
              <w:rPr>
                <w:rFonts w:ascii="Palatino Linotype" w:hAnsi="Palatino Linotype"/>
                <w:sz w:val="20"/>
                <w:szCs w:val="20"/>
              </w:rPr>
            </w:pP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L_PO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0.091</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0.002</w:t>
            </w: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0.003</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L_PO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0.085</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p>
        </w:tc>
        <w:tc>
          <w:tcPr>
            <w:tcW w:w="945" w:type="dxa"/>
            <w:noWrap/>
            <w:hideMark/>
          </w:tcPr>
          <w:p w:rsidR="00292121" w:rsidRPr="00A24E0D" w:rsidRDefault="00292121" w:rsidP="002558D1">
            <w:pPr>
              <w:pStyle w:val="NoSpacing"/>
              <w:rPr>
                <w:rFonts w:ascii="Palatino Linotype" w:hAnsi="Palatino Linotype"/>
                <w:sz w:val="20"/>
                <w:szCs w:val="20"/>
              </w:rPr>
            </w:pP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L_PPN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0.058</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0.014</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PAG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0.058</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0.015</w:t>
            </w:r>
          </w:p>
        </w:tc>
        <w:tc>
          <w:tcPr>
            <w:tcW w:w="923" w:type="dxa"/>
            <w:noWrap/>
            <w:hideMark/>
          </w:tcPr>
          <w:p w:rsidR="00292121" w:rsidRPr="00A24E0D" w:rsidRDefault="00292121" w:rsidP="002558D1">
            <w:pPr>
              <w:pStyle w:val="NoSpacing"/>
              <w:rPr>
                <w:rFonts w:ascii="Palatino Linotype" w:hAnsi="Palatino Linotype"/>
                <w:sz w:val="20"/>
                <w:szCs w:val="20"/>
              </w:rPr>
            </w:pPr>
          </w:p>
        </w:tc>
        <w:tc>
          <w:tcPr>
            <w:tcW w:w="945" w:type="dxa"/>
            <w:noWrap/>
            <w:hideMark/>
          </w:tcPr>
          <w:p w:rsidR="00292121" w:rsidRPr="00A24E0D" w:rsidRDefault="00292121" w:rsidP="002558D1">
            <w:pPr>
              <w:pStyle w:val="NoSpacing"/>
              <w:rPr>
                <w:rFonts w:ascii="Palatino Linotype" w:hAnsi="Palatino Linotype"/>
                <w:sz w:val="20"/>
                <w:szCs w:val="20"/>
              </w:rPr>
            </w:pP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R_LC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0.041</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0.041</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R_PBC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0.056</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0.016</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R_PO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0.044</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0.033</w:t>
            </w: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0.026</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R_PPN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0.064</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0.01</w:t>
            </w: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p>
        </w:tc>
        <w:tc>
          <w:tcPr>
            <w:tcW w:w="945" w:type="dxa"/>
            <w:noWrap/>
            <w:hideMark/>
          </w:tcPr>
          <w:p w:rsidR="00292121" w:rsidRPr="00A24E0D" w:rsidRDefault="00292121" w:rsidP="002558D1">
            <w:pPr>
              <w:pStyle w:val="NoSpacing"/>
              <w:rPr>
                <w:rFonts w:ascii="Palatino Linotype" w:hAnsi="Palatino Linotype"/>
                <w:sz w:val="20"/>
                <w:szCs w:val="20"/>
              </w:rPr>
            </w:pP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VTA </w:t>
            </w:r>
          </w:p>
        </w:tc>
        <w:tc>
          <w:tcPr>
            <w:tcW w:w="126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0.042</w:t>
            </w: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hideMark/>
          </w:tcPr>
          <w:p w:rsidR="00292121" w:rsidRPr="00A24E0D" w:rsidRDefault="00292121" w:rsidP="002558D1">
            <w:pPr>
              <w:pStyle w:val="NoSpacing"/>
              <w:rPr>
                <w:rFonts w:ascii="Palatino Linotype" w:hAnsi="Palatino Linotype"/>
                <w:sz w:val="20"/>
                <w:szCs w:val="20"/>
              </w:rPr>
            </w:pPr>
          </w:p>
        </w:tc>
        <w:tc>
          <w:tcPr>
            <w:tcW w:w="720" w:type="dxa"/>
            <w:noWrap/>
            <w:hideMark/>
          </w:tcPr>
          <w:p w:rsidR="00292121" w:rsidRPr="00A24E0D" w:rsidRDefault="00292121" w:rsidP="002558D1">
            <w:pPr>
              <w:pStyle w:val="NoSpacing"/>
              <w:rPr>
                <w:rFonts w:ascii="Palatino Linotype" w:hAnsi="Palatino Linotype"/>
                <w:sz w:val="20"/>
                <w:szCs w:val="20"/>
              </w:rPr>
            </w:pP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0.038</w:t>
            </w:r>
          </w:p>
        </w:tc>
        <w:tc>
          <w:tcPr>
            <w:tcW w:w="945" w:type="dxa"/>
            <w:noWrap/>
            <w:hideMark/>
          </w:tcPr>
          <w:p w:rsidR="00292121" w:rsidRPr="00A24E0D" w:rsidRDefault="00292121" w:rsidP="002558D1">
            <w:pPr>
              <w:pStyle w:val="NoSpacing"/>
              <w:rPr>
                <w:rFonts w:ascii="Palatino Linotype" w:hAnsi="Palatino Linotype"/>
                <w:sz w:val="20"/>
                <w:szCs w:val="20"/>
              </w:rPr>
            </w:pP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p>
        </w:tc>
        <w:tc>
          <w:tcPr>
            <w:tcW w:w="1260" w:type="dxa"/>
            <w:noWrap/>
            <w:hideMark/>
          </w:tcPr>
          <w:p w:rsidR="00292121" w:rsidRPr="00A24E0D" w:rsidRDefault="00292121" w:rsidP="002558D1">
            <w:pPr>
              <w:pStyle w:val="NoSpacing"/>
              <w:rPr>
                <w:rFonts w:ascii="Palatino Linotype" w:hAnsi="Palatino Linotype"/>
                <w:sz w:val="20"/>
                <w:szCs w:val="20"/>
              </w:rPr>
            </w:pPr>
          </w:p>
        </w:tc>
        <w:tc>
          <w:tcPr>
            <w:tcW w:w="1283" w:type="dxa"/>
            <w:noWrap/>
            <w:hideMark/>
          </w:tcPr>
          <w:p w:rsidR="00292121" w:rsidRPr="00A24E0D" w:rsidRDefault="00292121" w:rsidP="002558D1">
            <w:pPr>
              <w:pStyle w:val="NoSpacing"/>
              <w:rPr>
                <w:rFonts w:ascii="Palatino Linotype" w:hAnsi="Palatino Linotype"/>
                <w:sz w:val="20"/>
                <w:szCs w:val="20"/>
              </w:rPr>
            </w:pPr>
          </w:p>
        </w:tc>
        <w:tc>
          <w:tcPr>
            <w:tcW w:w="1147" w:type="dxa"/>
            <w:noWrap/>
          </w:tcPr>
          <w:p w:rsidR="00292121" w:rsidRPr="00A24E0D" w:rsidRDefault="00292121" w:rsidP="002558D1">
            <w:pPr>
              <w:pStyle w:val="NoSpacing"/>
              <w:rPr>
                <w:rFonts w:ascii="Palatino Linotype" w:hAnsi="Palatino Linotype"/>
                <w:sz w:val="20"/>
                <w:szCs w:val="20"/>
              </w:rPr>
            </w:pPr>
          </w:p>
        </w:tc>
        <w:tc>
          <w:tcPr>
            <w:tcW w:w="720" w:type="dxa"/>
            <w:noWrap/>
          </w:tcPr>
          <w:p w:rsidR="00292121" w:rsidRPr="00A24E0D" w:rsidRDefault="00292121" w:rsidP="002558D1">
            <w:pPr>
              <w:pStyle w:val="NoSpacing"/>
              <w:rPr>
                <w:rFonts w:ascii="Palatino Linotype" w:hAnsi="Palatino Linotype"/>
                <w:sz w:val="20"/>
                <w:szCs w:val="20"/>
              </w:rPr>
            </w:pPr>
          </w:p>
        </w:tc>
        <w:tc>
          <w:tcPr>
            <w:tcW w:w="1296" w:type="dxa"/>
            <w:noWrap/>
          </w:tcPr>
          <w:p w:rsidR="00292121" w:rsidRPr="00A24E0D" w:rsidRDefault="00292121" w:rsidP="002558D1">
            <w:pPr>
              <w:pStyle w:val="NoSpacing"/>
              <w:rPr>
                <w:rFonts w:ascii="Palatino Linotype" w:hAnsi="Palatino Linotype"/>
                <w:sz w:val="20"/>
                <w:szCs w:val="20"/>
              </w:rPr>
            </w:pPr>
          </w:p>
        </w:tc>
        <w:tc>
          <w:tcPr>
            <w:tcW w:w="910" w:type="dxa"/>
            <w:noWrap/>
          </w:tcPr>
          <w:p w:rsidR="00292121" w:rsidRPr="00A24E0D" w:rsidRDefault="00292121" w:rsidP="002558D1">
            <w:pPr>
              <w:pStyle w:val="NoSpacing"/>
              <w:rPr>
                <w:rFonts w:ascii="Palatino Linotype" w:hAnsi="Palatino Linotype"/>
                <w:sz w:val="20"/>
                <w:szCs w:val="20"/>
              </w:rPr>
            </w:pPr>
          </w:p>
        </w:tc>
        <w:tc>
          <w:tcPr>
            <w:tcW w:w="923" w:type="dxa"/>
            <w:noWrap/>
          </w:tcPr>
          <w:p w:rsidR="00292121" w:rsidRPr="00A24E0D" w:rsidRDefault="00292121" w:rsidP="002558D1">
            <w:pPr>
              <w:pStyle w:val="NoSpacing"/>
              <w:rPr>
                <w:rFonts w:ascii="Palatino Linotype" w:hAnsi="Palatino Linotype"/>
                <w:sz w:val="20"/>
                <w:szCs w:val="20"/>
              </w:rPr>
            </w:pPr>
          </w:p>
        </w:tc>
        <w:tc>
          <w:tcPr>
            <w:tcW w:w="945" w:type="dxa"/>
            <w:noWrap/>
          </w:tcPr>
          <w:p w:rsidR="00292121" w:rsidRPr="00A24E0D" w:rsidRDefault="00292121" w:rsidP="002558D1">
            <w:pPr>
              <w:pStyle w:val="NoSpacing"/>
              <w:rPr>
                <w:rFonts w:ascii="Palatino Linotype" w:hAnsi="Palatino Linotype"/>
                <w:sz w:val="20"/>
                <w:szCs w:val="20"/>
              </w:rPr>
            </w:pP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Pillai's Trace</w:t>
            </w:r>
          </w:p>
        </w:tc>
        <w:tc>
          <w:tcPr>
            <w:tcW w:w="1260" w:type="dxa"/>
            <w:noWrap/>
            <w:hideMark/>
          </w:tcPr>
          <w:p w:rsidR="00292121" w:rsidRPr="00A24E0D" w:rsidRDefault="00292121" w:rsidP="002558D1">
            <w:pPr>
              <w:pStyle w:val="NoSpacing"/>
              <w:rPr>
                <w:rFonts w:ascii="Palatino Linotype" w:hAnsi="Palatino Linotype"/>
                <w:sz w:val="20"/>
                <w:szCs w:val="20"/>
              </w:rPr>
            </w:pPr>
          </w:p>
        </w:tc>
        <w:tc>
          <w:tcPr>
            <w:tcW w:w="128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0.227</w:t>
            </w:r>
          </w:p>
        </w:tc>
        <w:tc>
          <w:tcPr>
            <w:tcW w:w="1147"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0.239</w:t>
            </w:r>
          </w:p>
        </w:tc>
        <w:tc>
          <w:tcPr>
            <w:tcW w:w="72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0.281</w:t>
            </w: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0.304</w:t>
            </w: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0.25</w:t>
            </w: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0.258</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F</w:t>
            </w:r>
          </w:p>
        </w:tc>
        <w:tc>
          <w:tcPr>
            <w:tcW w:w="1260" w:type="dxa"/>
            <w:noWrap/>
            <w:hideMark/>
          </w:tcPr>
          <w:p w:rsidR="00292121" w:rsidRPr="00A24E0D" w:rsidRDefault="00292121" w:rsidP="002558D1">
            <w:pPr>
              <w:pStyle w:val="NoSpacing"/>
              <w:rPr>
                <w:rFonts w:ascii="Palatino Linotype" w:hAnsi="Palatino Linotype"/>
                <w:sz w:val="20"/>
                <w:szCs w:val="20"/>
              </w:rPr>
            </w:pPr>
          </w:p>
        </w:tc>
        <w:tc>
          <w:tcPr>
            <w:tcW w:w="128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1.844 </w:t>
            </w:r>
          </w:p>
        </w:tc>
        <w:tc>
          <w:tcPr>
            <w:tcW w:w="1147"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1.971 </w:t>
            </w:r>
          </w:p>
        </w:tc>
        <w:tc>
          <w:tcPr>
            <w:tcW w:w="72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2.462 </w:t>
            </w: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2.748 </w:t>
            </w: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2.093 </w:t>
            </w: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 xml:space="preserve">2.182 </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Hypothesis df</w:t>
            </w:r>
          </w:p>
        </w:tc>
        <w:tc>
          <w:tcPr>
            <w:tcW w:w="1260" w:type="dxa"/>
            <w:noWrap/>
            <w:hideMark/>
          </w:tcPr>
          <w:p w:rsidR="00292121" w:rsidRPr="00A24E0D" w:rsidRDefault="00292121" w:rsidP="002558D1">
            <w:pPr>
              <w:pStyle w:val="NoSpacing"/>
              <w:rPr>
                <w:rFonts w:ascii="Palatino Linotype" w:hAnsi="Palatino Linotype"/>
                <w:sz w:val="20"/>
                <w:szCs w:val="20"/>
              </w:rPr>
            </w:pPr>
          </w:p>
        </w:tc>
        <w:tc>
          <w:tcPr>
            <w:tcW w:w="128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14</w:t>
            </w:r>
          </w:p>
        </w:tc>
        <w:tc>
          <w:tcPr>
            <w:tcW w:w="1147"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14</w:t>
            </w:r>
          </w:p>
        </w:tc>
        <w:tc>
          <w:tcPr>
            <w:tcW w:w="72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14</w:t>
            </w: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14</w:t>
            </w: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14</w:t>
            </w: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14</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Error df</w:t>
            </w:r>
          </w:p>
        </w:tc>
        <w:tc>
          <w:tcPr>
            <w:tcW w:w="1260" w:type="dxa"/>
            <w:noWrap/>
            <w:hideMark/>
          </w:tcPr>
          <w:p w:rsidR="00292121" w:rsidRPr="00A24E0D" w:rsidRDefault="00292121" w:rsidP="002558D1">
            <w:pPr>
              <w:pStyle w:val="NoSpacing"/>
              <w:rPr>
                <w:rFonts w:ascii="Palatino Linotype" w:hAnsi="Palatino Linotype"/>
                <w:sz w:val="20"/>
                <w:szCs w:val="20"/>
              </w:rPr>
            </w:pPr>
          </w:p>
        </w:tc>
        <w:tc>
          <w:tcPr>
            <w:tcW w:w="128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88</w:t>
            </w:r>
          </w:p>
        </w:tc>
        <w:tc>
          <w:tcPr>
            <w:tcW w:w="1147"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88</w:t>
            </w:r>
          </w:p>
        </w:tc>
        <w:tc>
          <w:tcPr>
            <w:tcW w:w="72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88</w:t>
            </w: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88</w:t>
            </w: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88</w:t>
            </w: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88</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Sig.</w:t>
            </w:r>
          </w:p>
        </w:tc>
        <w:tc>
          <w:tcPr>
            <w:tcW w:w="1260" w:type="dxa"/>
            <w:noWrap/>
            <w:hideMark/>
          </w:tcPr>
          <w:p w:rsidR="00292121" w:rsidRPr="00A24E0D" w:rsidRDefault="00292121" w:rsidP="002558D1">
            <w:pPr>
              <w:pStyle w:val="NoSpacing"/>
              <w:rPr>
                <w:rFonts w:ascii="Palatino Linotype" w:hAnsi="Palatino Linotype"/>
                <w:sz w:val="20"/>
                <w:szCs w:val="20"/>
              </w:rPr>
            </w:pPr>
          </w:p>
        </w:tc>
        <w:tc>
          <w:tcPr>
            <w:tcW w:w="128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0.044</w:t>
            </w:r>
          </w:p>
        </w:tc>
        <w:tc>
          <w:tcPr>
            <w:tcW w:w="1147"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0.029</w:t>
            </w:r>
          </w:p>
        </w:tc>
        <w:tc>
          <w:tcPr>
            <w:tcW w:w="72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0.006</w:t>
            </w: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0.002</w:t>
            </w: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0.02</w:t>
            </w: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0.014</w:t>
            </w:r>
          </w:p>
        </w:tc>
      </w:tr>
      <w:tr w:rsidR="00292121" w:rsidRPr="00A24E0D" w:rsidTr="00ED64D7">
        <w:trPr>
          <w:trHeight w:val="300"/>
        </w:trPr>
        <w:tc>
          <w:tcPr>
            <w:tcW w:w="197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Partial Eta Squared</w:t>
            </w:r>
          </w:p>
        </w:tc>
        <w:tc>
          <w:tcPr>
            <w:tcW w:w="1260" w:type="dxa"/>
            <w:noWrap/>
            <w:hideMark/>
          </w:tcPr>
          <w:p w:rsidR="00292121" w:rsidRPr="00A24E0D" w:rsidRDefault="00292121" w:rsidP="002558D1">
            <w:pPr>
              <w:pStyle w:val="NoSpacing"/>
              <w:rPr>
                <w:rFonts w:ascii="Palatino Linotype" w:hAnsi="Palatino Linotype"/>
                <w:sz w:val="20"/>
                <w:szCs w:val="20"/>
              </w:rPr>
            </w:pPr>
          </w:p>
        </w:tc>
        <w:tc>
          <w:tcPr>
            <w:tcW w:w="128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0.227</w:t>
            </w:r>
          </w:p>
        </w:tc>
        <w:tc>
          <w:tcPr>
            <w:tcW w:w="1147"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0.239</w:t>
            </w:r>
          </w:p>
        </w:tc>
        <w:tc>
          <w:tcPr>
            <w:tcW w:w="72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0.281</w:t>
            </w:r>
          </w:p>
        </w:tc>
        <w:tc>
          <w:tcPr>
            <w:tcW w:w="1296" w:type="dxa"/>
            <w:noWrap/>
            <w:hideMark/>
          </w:tcPr>
          <w:p w:rsidR="00292121" w:rsidRPr="00A24E0D" w:rsidRDefault="00292121" w:rsidP="002558D1">
            <w:pPr>
              <w:pStyle w:val="NoSpacing"/>
              <w:rPr>
                <w:rFonts w:ascii="Palatino Linotype" w:hAnsi="Palatino Linotype"/>
                <w:sz w:val="20"/>
                <w:szCs w:val="20"/>
              </w:rPr>
            </w:pPr>
          </w:p>
        </w:tc>
        <w:tc>
          <w:tcPr>
            <w:tcW w:w="910"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0.304</w:t>
            </w:r>
          </w:p>
        </w:tc>
        <w:tc>
          <w:tcPr>
            <w:tcW w:w="923"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0.25</w:t>
            </w:r>
          </w:p>
        </w:tc>
        <w:tc>
          <w:tcPr>
            <w:tcW w:w="945" w:type="dxa"/>
            <w:noWrap/>
            <w:hideMark/>
          </w:tcPr>
          <w:p w:rsidR="00292121" w:rsidRPr="00A24E0D" w:rsidRDefault="00292121" w:rsidP="002558D1">
            <w:pPr>
              <w:pStyle w:val="NoSpacing"/>
              <w:rPr>
                <w:rFonts w:ascii="Palatino Linotype" w:hAnsi="Palatino Linotype"/>
                <w:sz w:val="20"/>
                <w:szCs w:val="20"/>
              </w:rPr>
            </w:pPr>
            <w:r w:rsidRPr="00A24E0D">
              <w:rPr>
                <w:rFonts w:ascii="Palatino Linotype" w:hAnsi="Palatino Linotype"/>
                <w:sz w:val="20"/>
                <w:szCs w:val="20"/>
              </w:rPr>
              <w:t>0.258</w:t>
            </w:r>
          </w:p>
        </w:tc>
      </w:tr>
    </w:tbl>
    <w:p w:rsidR="00865694" w:rsidRPr="00A24E0D" w:rsidRDefault="00865694" w:rsidP="00EB5FE1">
      <w:pPr>
        <w:pStyle w:val="NoSpacing"/>
        <w:rPr>
          <w:rFonts w:ascii="Palatino Linotype" w:eastAsia="Times New Roman" w:hAnsi="Palatino Linotype"/>
          <w:sz w:val="20"/>
          <w:szCs w:val="20"/>
        </w:rPr>
      </w:pPr>
    </w:p>
    <w:p w:rsidR="006C7910" w:rsidRPr="00A24E0D" w:rsidRDefault="006C7910" w:rsidP="00EB5FE1">
      <w:pPr>
        <w:pStyle w:val="NoSpacing"/>
        <w:rPr>
          <w:rFonts w:ascii="Palatino Linotype" w:eastAsia="Times New Roman" w:hAnsi="Palatino Linotype"/>
          <w:sz w:val="20"/>
          <w:szCs w:val="20"/>
        </w:rPr>
      </w:pPr>
    </w:p>
    <w:p w:rsidR="00CA7212" w:rsidRDefault="00CA7212" w:rsidP="00EB5FE1">
      <w:pPr>
        <w:pStyle w:val="NoSpacing"/>
        <w:rPr>
          <w:rFonts w:ascii="Palatino Linotype" w:eastAsia="Times New Roman" w:hAnsi="Palatino Linotype"/>
          <w:sz w:val="20"/>
          <w:szCs w:val="20"/>
        </w:rPr>
      </w:pPr>
    </w:p>
    <w:p w:rsidR="00A24E0D" w:rsidRDefault="00A24E0D" w:rsidP="00EB5FE1">
      <w:pPr>
        <w:pStyle w:val="NoSpacing"/>
        <w:rPr>
          <w:rFonts w:ascii="Palatino Linotype" w:eastAsia="Times New Roman" w:hAnsi="Palatino Linotype"/>
          <w:sz w:val="20"/>
          <w:szCs w:val="20"/>
        </w:rPr>
      </w:pPr>
    </w:p>
    <w:p w:rsidR="00A24E0D" w:rsidRDefault="00A24E0D" w:rsidP="00EB5FE1">
      <w:pPr>
        <w:pStyle w:val="NoSpacing"/>
        <w:rPr>
          <w:rFonts w:ascii="Palatino Linotype" w:eastAsia="Times New Roman" w:hAnsi="Palatino Linotype"/>
          <w:sz w:val="20"/>
          <w:szCs w:val="20"/>
        </w:rPr>
      </w:pPr>
    </w:p>
    <w:p w:rsidR="00A24E0D" w:rsidRDefault="00A24E0D" w:rsidP="00EB5FE1">
      <w:pPr>
        <w:pStyle w:val="NoSpacing"/>
        <w:rPr>
          <w:rFonts w:ascii="Palatino Linotype" w:eastAsia="Times New Roman" w:hAnsi="Palatino Linotype"/>
          <w:sz w:val="20"/>
          <w:szCs w:val="20"/>
        </w:rPr>
      </w:pPr>
    </w:p>
    <w:p w:rsidR="00A24E0D" w:rsidRDefault="00A24E0D" w:rsidP="00EB5FE1">
      <w:pPr>
        <w:pStyle w:val="NoSpacing"/>
        <w:rPr>
          <w:rFonts w:ascii="Palatino Linotype" w:eastAsia="Times New Roman" w:hAnsi="Palatino Linotype"/>
          <w:sz w:val="20"/>
          <w:szCs w:val="20"/>
        </w:rPr>
      </w:pPr>
    </w:p>
    <w:p w:rsidR="00A24E0D" w:rsidRDefault="00A24E0D" w:rsidP="00EB5FE1">
      <w:pPr>
        <w:pStyle w:val="NoSpacing"/>
        <w:rPr>
          <w:rFonts w:ascii="Palatino Linotype" w:eastAsia="Times New Roman" w:hAnsi="Palatino Linotype"/>
          <w:sz w:val="20"/>
          <w:szCs w:val="20"/>
        </w:rPr>
      </w:pPr>
    </w:p>
    <w:p w:rsidR="00A24E0D" w:rsidRPr="00A24E0D" w:rsidRDefault="00A24E0D" w:rsidP="00EB5FE1">
      <w:pPr>
        <w:pStyle w:val="NoSpacing"/>
        <w:rPr>
          <w:rFonts w:ascii="Palatino Linotype" w:eastAsia="Times New Roman" w:hAnsi="Palatino Linotype"/>
          <w:sz w:val="20"/>
          <w:szCs w:val="20"/>
        </w:rPr>
      </w:pPr>
    </w:p>
    <w:p w:rsidR="001C726F" w:rsidRPr="00A24E0D" w:rsidRDefault="00AE0288" w:rsidP="00EB5FE1">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Table S2. Preexercise mGLM of demographic fixed factors. Orthostatic status, Low back pain (LBP), Depression, Heart disease, gender and Marital status were fixed factors with no other covariates.</w:t>
      </w:r>
    </w:p>
    <w:tbl>
      <w:tblPr>
        <w:tblStyle w:val="TableGrid"/>
        <w:tblW w:w="0" w:type="auto"/>
        <w:tblLook w:val="04A0" w:firstRow="1" w:lastRow="0" w:firstColumn="1" w:lastColumn="0" w:noHBand="0" w:noVBand="1"/>
      </w:tblPr>
      <w:tblGrid>
        <w:gridCol w:w="3235"/>
        <w:gridCol w:w="1620"/>
        <w:gridCol w:w="790"/>
        <w:gridCol w:w="863"/>
        <w:gridCol w:w="1296"/>
        <w:gridCol w:w="723"/>
        <w:gridCol w:w="756"/>
        <w:gridCol w:w="1242"/>
      </w:tblGrid>
      <w:tr w:rsidR="00AE0288" w:rsidRPr="00A24E0D" w:rsidTr="00A24E0D">
        <w:trPr>
          <w:trHeight w:val="300"/>
        </w:trPr>
        <w:tc>
          <w:tcPr>
            <w:tcW w:w="3235"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Multivariate Tests</w:t>
            </w:r>
          </w:p>
        </w:tc>
        <w:tc>
          <w:tcPr>
            <w:tcW w:w="162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Effect</w:t>
            </w:r>
          </w:p>
        </w:tc>
        <w:tc>
          <w:tcPr>
            <w:tcW w:w="79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Value</w:t>
            </w:r>
          </w:p>
        </w:tc>
        <w:tc>
          <w:tcPr>
            <w:tcW w:w="86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F</w:t>
            </w:r>
          </w:p>
        </w:tc>
        <w:tc>
          <w:tcPr>
            <w:tcW w:w="129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Hypothesis df</w:t>
            </w:r>
          </w:p>
        </w:tc>
        <w:tc>
          <w:tcPr>
            <w:tcW w:w="72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Error df</w:t>
            </w:r>
          </w:p>
        </w:tc>
        <w:tc>
          <w:tcPr>
            <w:tcW w:w="75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Sig.</w:t>
            </w:r>
          </w:p>
        </w:tc>
        <w:tc>
          <w:tcPr>
            <w:tcW w:w="1242"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Partial Eta Squared</w:t>
            </w:r>
          </w:p>
        </w:tc>
      </w:tr>
      <w:tr w:rsidR="00AE0288" w:rsidRPr="00A24E0D" w:rsidTr="00A24E0D">
        <w:trPr>
          <w:trHeight w:val="300"/>
        </w:trPr>
        <w:tc>
          <w:tcPr>
            <w:tcW w:w="3235"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Orthostatic status</w:t>
            </w:r>
          </w:p>
        </w:tc>
        <w:tc>
          <w:tcPr>
            <w:tcW w:w="162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Roy's Largest Root</w:t>
            </w:r>
          </w:p>
        </w:tc>
        <w:tc>
          <w:tcPr>
            <w:tcW w:w="79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0.391</w:t>
            </w:r>
          </w:p>
        </w:tc>
        <w:tc>
          <w:tcPr>
            <w:tcW w:w="86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1.982</w:t>
            </w:r>
          </w:p>
        </w:tc>
        <w:tc>
          <w:tcPr>
            <w:tcW w:w="129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14</w:t>
            </w:r>
          </w:p>
        </w:tc>
        <w:tc>
          <w:tcPr>
            <w:tcW w:w="72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71</w:t>
            </w:r>
          </w:p>
        </w:tc>
        <w:tc>
          <w:tcPr>
            <w:tcW w:w="75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0.032</w:t>
            </w:r>
          </w:p>
        </w:tc>
        <w:tc>
          <w:tcPr>
            <w:tcW w:w="1242"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0.281</w:t>
            </w:r>
          </w:p>
        </w:tc>
      </w:tr>
      <w:tr w:rsidR="00AE0288" w:rsidRPr="00A24E0D" w:rsidTr="00A24E0D">
        <w:trPr>
          <w:trHeight w:val="300"/>
        </w:trPr>
        <w:tc>
          <w:tcPr>
            <w:tcW w:w="3235"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Gender * Marital</w:t>
            </w:r>
          </w:p>
        </w:tc>
        <w:tc>
          <w:tcPr>
            <w:tcW w:w="162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Roy's Largest Root</w:t>
            </w:r>
          </w:p>
        </w:tc>
        <w:tc>
          <w:tcPr>
            <w:tcW w:w="79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0.414</w:t>
            </w:r>
          </w:p>
        </w:tc>
        <w:tc>
          <w:tcPr>
            <w:tcW w:w="86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2.100</w:t>
            </w:r>
          </w:p>
        </w:tc>
        <w:tc>
          <w:tcPr>
            <w:tcW w:w="129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14</w:t>
            </w:r>
          </w:p>
        </w:tc>
        <w:tc>
          <w:tcPr>
            <w:tcW w:w="72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71</w:t>
            </w:r>
          </w:p>
        </w:tc>
        <w:tc>
          <w:tcPr>
            <w:tcW w:w="75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0.022</w:t>
            </w:r>
          </w:p>
        </w:tc>
        <w:tc>
          <w:tcPr>
            <w:tcW w:w="1242"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0.293</w:t>
            </w:r>
          </w:p>
        </w:tc>
      </w:tr>
      <w:tr w:rsidR="00AE0288" w:rsidRPr="00A24E0D" w:rsidTr="00A24E0D">
        <w:trPr>
          <w:trHeight w:val="300"/>
        </w:trPr>
        <w:tc>
          <w:tcPr>
            <w:tcW w:w="3235"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LBP * Marital</w:t>
            </w:r>
          </w:p>
        </w:tc>
        <w:tc>
          <w:tcPr>
            <w:tcW w:w="162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Roy's Largest Root</w:t>
            </w:r>
          </w:p>
        </w:tc>
        <w:tc>
          <w:tcPr>
            <w:tcW w:w="79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0.442</w:t>
            </w:r>
          </w:p>
        </w:tc>
        <w:tc>
          <w:tcPr>
            <w:tcW w:w="86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2.239</w:t>
            </w:r>
          </w:p>
        </w:tc>
        <w:tc>
          <w:tcPr>
            <w:tcW w:w="129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14</w:t>
            </w:r>
          </w:p>
        </w:tc>
        <w:tc>
          <w:tcPr>
            <w:tcW w:w="72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71</w:t>
            </w:r>
          </w:p>
        </w:tc>
        <w:tc>
          <w:tcPr>
            <w:tcW w:w="75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0.014</w:t>
            </w:r>
          </w:p>
        </w:tc>
        <w:tc>
          <w:tcPr>
            <w:tcW w:w="1242"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0.306</w:t>
            </w:r>
          </w:p>
        </w:tc>
      </w:tr>
      <w:tr w:rsidR="00AE0288" w:rsidRPr="00A24E0D" w:rsidTr="00A24E0D">
        <w:trPr>
          <w:trHeight w:val="300"/>
        </w:trPr>
        <w:tc>
          <w:tcPr>
            <w:tcW w:w="3235"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LBP * Gender * Orthostatic status</w:t>
            </w:r>
          </w:p>
        </w:tc>
        <w:tc>
          <w:tcPr>
            <w:tcW w:w="162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Pillai's Trace</w:t>
            </w:r>
          </w:p>
        </w:tc>
        <w:tc>
          <w:tcPr>
            <w:tcW w:w="790"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0.498</w:t>
            </w:r>
          </w:p>
        </w:tc>
        <w:tc>
          <w:tcPr>
            <w:tcW w:w="86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1.681</w:t>
            </w:r>
          </w:p>
        </w:tc>
        <w:tc>
          <w:tcPr>
            <w:tcW w:w="129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28</w:t>
            </w:r>
          </w:p>
        </w:tc>
        <w:tc>
          <w:tcPr>
            <w:tcW w:w="723"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142</w:t>
            </w:r>
          </w:p>
        </w:tc>
        <w:tc>
          <w:tcPr>
            <w:tcW w:w="756"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0.026</w:t>
            </w:r>
          </w:p>
        </w:tc>
        <w:tc>
          <w:tcPr>
            <w:tcW w:w="1242" w:type="dxa"/>
            <w:noWrap/>
            <w:hideMark/>
          </w:tcPr>
          <w:p w:rsidR="00AE0288" w:rsidRPr="00A24E0D" w:rsidRDefault="00AE0288" w:rsidP="00AE0288">
            <w:pPr>
              <w:pStyle w:val="NoSpacing"/>
              <w:rPr>
                <w:rFonts w:ascii="Palatino Linotype" w:hAnsi="Palatino Linotype"/>
                <w:sz w:val="20"/>
                <w:szCs w:val="20"/>
              </w:rPr>
            </w:pPr>
            <w:r w:rsidRPr="00A24E0D">
              <w:rPr>
                <w:rFonts w:ascii="Palatino Linotype" w:hAnsi="Palatino Linotype"/>
                <w:sz w:val="20"/>
                <w:szCs w:val="20"/>
              </w:rPr>
              <w:t>0.249</w:t>
            </w:r>
          </w:p>
        </w:tc>
      </w:tr>
    </w:tbl>
    <w:p w:rsidR="00A77C39" w:rsidRPr="00A24E0D" w:rsidRDefault="00A77C39" w:rsidP="00A77C39">
      <w:pPr>
        <w:pStyle w:val="NoSpacing"/>
        <w:rPr>
          <w:rFonts w:ascii="Palatino Linotype" w:eastAsia="Times New Roman" w:hAnsi="Palatino Linotype"/>
          <w:sz w:val="20"/>
          <w:szCs w:val="20"/>
        </w:rPr>
      </w:pPr>
    </w:p>
    <w:p w:rsidR="00CC1397" w:rsidRPr="00A24E0D" w:rsidRDefault="00CC1397" w:rsidP="00A77C39">
      <w:pPr>
        <w:pStyle w:val="NoSpacing"/>
        <w:rPr>
          <w:rFonts w:ascii="Palatino Linotype" w:eastAsia="Times New Roman" w:hAnsi="Palatino Linotype"/>
          <w:sz w:val="20"/>
          <w:szCs w:val="20"/>
        </w:rPr>
      </w:pPr>
    </w:p>
    <w:p w:rsidR="00CC1397" w:rsidRPr="00A24E0D" w:rsidRDefault="00CC1397" w:rsidP="00A77C39">
      <w:pPr>
        <w:pStyle w:val="NoSpacing"/>
        <w:rPr>
          <w:rFonts w:ascii="Palatino Linotype" w:eastAsia="Times New Roman" w:hAnsi="Palatino Linotype"/>
          <w:sz w:val="20"/>
          <w:szCs w:val="20"/>
        </w:rPr>
      </w:pPr>
    </w:p>
    <w:p w:rsidR="00CA7212" w:rsidRPr="00A24E0D" w:rsidRDefault="00CA7212">
      <w:pPr>
        <w:spacing w:after="160" w:line="259" w:lineRule="auto"/>
        <w:rPr>
          <w:rFonts w:ascii="Palatino Linotype" w:hAnsi="Palatino Linotype"/>
          <w:sz w:val="20"/>
          <w:szCs w:val="20"/>
        </w:rPr>
      </w:pPr>
    </w:p>
    <w:p w:rsidR="001C726F" w:rsidRPr="00A24E0D" w:rsidRDefault="001C726F" w:rsidP="00EB5FE1">
      <w:pPr>
        <w:pStyle w:val="NoSpacing"/>
        <w:rPr>
          <w:rFonts w:ascii="Palatino Linotype" w:eastAsia="Times New Roman" w:hAnsi="Palatino Linotype"/>
          <w:sz w:val="20"/>
          <w:szCs w:val="20"/>
        </w:rPr>
      </w:pPr>
    </w:p>
    <w:p w:rsidR="001C726F" w:rsidRPr="00A24E0D" w:rsidRDefault="008B57D6" w:rsidP="00EB5FE1">
      <w:pPr>
        <w:pStyle w:val="NoSpacing"/>
        <w:rPr>
          <w:rFonts w:ascii="Palatino Linotype" w:eastAsia="Times New Roman" w:hAnsi="Palatino Linotype"/>
          <w:b/>
          <w:sz w:val="20"/>
          <w:szCs w:val="20"/>
        </w:rPr>
      </w:pPr>
      <w:r w:rsidRPr="00A24E0D">
        <w:rPr>
          <w:rFonts w:ascii="Palatino Linotype" w:eastAsia="Times New Roman" w:hAnsi="Palatino Linotype"/>
          <w:b/>
          <w:sz w:val="20"/>
          <w:szCs w:val="20"/>
        </w:rPr>
        <w:t>METHOD for Partial correlations</w:t>
      </w:r>
      <w:r w:rsidR="00CA7212" w:rsidRPr="00A24E0D">
        <w:rPr>
          <w:rFonts w:ascii="Palatino Linotype" w:eastAsia="Times New Roman" w:hAnsi="Palatino Linotype"/>
          <w:b/>
          <w:sz w:val="20"/>
          <w:szCs w:val="20"/>
        </w:rPr>
        <w:t xml:space="preserve"> and Tables S3 to S6 </w:t>
      </w:r>
    </w:p>
    <w:p w:rsidR="00CA7212" w:rsidRPr="00A24E0D" w:rsidRDefault="00E5538D" w:rsidP="00E46667">
      <w:pPr>
        <w:pStyle w:val="NoSpacing"/>
        <w:rPr>
          <w:rFonts w:ascii="Palatino Linotype" w:hAnsi="Palatino Linotype"/>
          <w:sz w:val="20"/>
          <w:szCs w:val="20"/>
        </w:rPr>
      </w:pPr>
      <w:r w:rsidRPr="00A24E0D">
        <w:rPr>
          <w:rFonts w:ascii="Palatino Linotype" w:hAnsi="Palatino Linotype"/>
          <w:sz w:val="20"/>
          <w:szCs w:val="20"/>
        </w:rPr>
        <w:tab/>
        <w:t xml:space="preserve">Partial correlations compared BOLD signal intensities for each node on Day 1, Day 2 and the delta with subjective questionnaires about CFS symptoms, SF36 domains, psychological and depression complaints with </w:t>
      </w:r>
      <w:r w:rsidRPr="00A24E0D">
        <w:rPr>
          <w:rFonts w:ascii="Palatino Linotype" w:eastAsia="Times New Roman" w:hAnsi="Palatino Linotype"/>
          <w:sz w:val="20"/>
          <w:szCs w:val="20"/>
        </w:rPr>
        <w:t>disease status, orthostatic status, gender, age and BMI as covariates.</w:t>
      </w:r>
      <w:r w:rsidRPr="00A24E0D">
        <w:rPr>
          <w:rFonts w:ascii="Palatino Linotype" w:hAnsi="Palatino Linotype"/>
          <w:sz w:val="20"/>
          <w:szCs w:val="20"/>
        </w:rPr>
        <w:t xml:space="preserve"> </w:t>
      </w:r>
    </w:p>
    <w:p w:rsidR="00CA7212" w:rsidRPr="00A24E0D" w:rsidRDefault="00CA7212" w:rsidP="00E46667">
      <w:pPr>
        <w:pStyle w:val="NoSpacing"/>
        <w:rPr>
          <w:rFonts w:ascii="Palatino Linotype" w:hAnsi="Palatino Linotype"/>
          <w:sz w:val="20"/>
          <w:szCs w:val="20"/>
        </w:rPr>
      </w:pPr>
    </w:p>
    <w:p w:rsidR="00CA7212" w:rsidRPr="00A24E0D" w:rsidRDefault="00CA7212" w:rsidP="00E46667">
      <w:pPr>
        <w:pStyle w:val="NoSpacing"/>
        <w:rPr>
          <w:rFonts w:ascii="Palatino Linotype" w:eastAsia="Times New Roman" w:hAnsi="Palatino Linotype"/>
          <w:b/>
          <w:sz w:val="20"/>
          <w:szCs w:val="20"/>
        </w:rPr>
      </w:pPr>
      <w:r w:rsidRPr="00A24E0D">
        <w:rPr>
          <w:rFonts w:ascii="Palatino Linotype" w:hAnsi="Palatino Linotype"/>
          <w:b/>
          <w:sz w:val="20"/>
          <w:szCs w:val="20"/>
        </w:rPr>
        <w:t xml:space="preserve">RESULTS: </w:t>
      </w:r>
      <w:r w:rsidRPr="00A24E0D">
        <w:rPr>
          <w:rFonts w:ascii="Palatino Linotype" w:eastAsia="Times New Roman" w:hAnsi="Palatino Linotype"/>
          <w:b/>
          <w:sz w:val="20"/>
          <w:szCs w:val="20"/>
        </w:rPr>
        <w:t xml:space="preserve">for Partial correlations and Tables S3 to S6 </w:t>
      </w:r>
    </w:p>
    <w:p w:rsidR="00E5538D" w:rsidRPr="00A24E0D" w:rsidRDefault="00E5538D" w:rsidP="00E46667">
      <w:pPr>
        <w:pStyle w:val="NoSpacing"/>
        <w:rPr>
          <w:rFonts w:ascii="Palatino Linotype" w:hAnsi="Palatino Linotype"/>
          <w:sz w:val="20"/>
          <w:szCs w:val="20"/>
        </w:rPr>
      </w:pPr>
      <w:r w:rsidRPr="00A24E0D">
        <w:rPr>
          <w:rFonts w:ascii="Palatino Linotype" w:hAnsi="Palatino Linotype"/>
          <w:sz w:val="20"/>
          <w:szCs w:val="20"/>
        </w:rPr>
        <w:t>BOLD data were internally correlated within Day 1, Day 2 and delta, positively correlated between Day 2 and delta, and negatively correlated for Day 1 vs delta (Tables S</w:t>
      </w:r>
      <w:r w:rsidR="00D54C8F" w:rsidRPr="00A24E0D">
        <w:rPr>
          <w:rFonts w:ascii="Palatino Linotype" w:hAnsi="Palatino Linotype"/>
          <w:sz w:val="20"/>
          <w:szCs w:val="20"/>
        </w:rPr>
        <w:t>3</w:t>
      </w:r>
      <w:r w:rsidRPr="00A24E0D">
        <w:rPr>
          <w:rFonts w:ascii="Palatino Linotype" w:hAnsi="Palatino Linotype"/>
          <w:sz w:val="20"/>
          <w:szCs w:val="20"/>
        </w:rPr>
        <w:t>-S</w:t>
      </w:r>
      <w:r w:rsidR="00D54C8F" w:rsidRPr="00A24E0D">
        <w:rPr>
          <w:rFonts w:ascii="Palatino Linotype" w:hAnsi="Palatino Linotype"/>
          <w:sz w:val="20"/>
          <w:szCs w:val="20"/>
        </w:rPr>
        <w:t>6</w:t>
      </w:r>
      <w:r w:rsidRPr="00A24E0D">
        <w:rPr>
          <w:rFonts w:ascii="Palatino Linotype" w:hAnsi="Palatino Linotype"/>
          <w:sz w:val="20"/>
          <w:szCs w:val="20"/>
        </w:rPr>
        <w:t xml:space="preserve">). </w:t>
      </w:r>
      <w:r w:rsidRPr="00A24E0D">
        <w:rPr>
          <w:rFonts w:ascii="Palatino Linotype" w:eastAsia="Times New Roman" w:hAnsi="Palatino Linotype"/>
          <w:sz w:val="20"/>
          <w:szCs w:val="20"/>
        </w:rPr>
        <w:t>There were no significant correlations between subjective</w:t>
      </w:r>
      <w:r w:rsidRPr="00A24E0D">
        <w:rPr>
          <w:rFonts w:ascii="Palatino Linotype" w:hAnsi="Palatino Linotype"/>
          <w:sz w:val="20"/>
          <w:szCs w:val="20"/>
        </w:rPr>
        <w:t xml:space="preserve"> questionnaire data and objective preexercise or postexercise BOLD outcomes. The magnitudes of the significant correlations (</w:t>
      </w:r>
      <w:r w:rsidRPr="00A24E0D">
        <w:rPr>
          <w:rFonts w:ascii="Palatino Linotype" w:eastAsia="Times New Roman" w:hAnsi="Palatino Linotype"/>
          <w:sz w:val="20"/>
          <w:szCs w:val="20"/>
        </w:rPr>
        <w:t xml:space="preserve">p &lt; 0.05 corrected) </w:t>
      </w:r>
      <w:r w:rsidRPr="00A24E0D">
        <w:rPr>
          <w:rFonts w:ascii="Palatino Linotype" w:hAnsi="Palatino Linotype"/>
          <w:sz w:val="20"/>
          <w:szCs w:val="20"/>
        </w:rPr>
        <w:t>were low (</w:t>
      </w:r>
      <w:r w:rsidRPr="00A24E0D">
        <w:rPr>
          <w:rFonts w:ascii="Palatino Linotype" w:eastAsia="Times New Roman" w:hAnsi="Palatino Linotype"/>
          <w:sz w:val="20"/>
          <w:szCs w:val="20"/>
        </w:rPr>
        <w:t>R &gt; 0.4, R &lt; -0.4 for the inversely scored SF36 domains).</w:t>
      </w:r>
    </w:p>
    <w:p w:rsidR="00E46667" w:rsidRPr="00A24E0D" w:rsidRDefault="00E46667" w:rsidP="00EB5FE1">
      <w:pPr>
        <w:pStyle w:val="NoSpacing"/>
        <w:rPr>
          <w:rFonts w:ascii="Palatino Linotype" w:hAnsi="Palatino Linotype"/>
          <w:sz w:val="20"/>
          <w:szCs w:val="20"/>
        </w:rPr>
      </w:pPr>
    </w:p>
    <w:p w:rsidR="00E5538D" w:rsidRPr="00A24E0D" w:rsidRDefault="00E5538D" w:rsidP="00EB5FE1">
      <w:pPr>
        <w:pStyle w:val="NoSpacing"/>
        <w:rPr>
          <w:rFonts w:ascii="Palatino Linotype" w:eastAsia="Times New Roman" w:hAnsi="Palatino Linotype"/>
          <w:sz w:val="20"/>
          <w:szCs w:val="20"/>
        </w:rPr>
        <w:sectPr w:rsidR="00E5538D" w:rsidRPr="00A24E0D" w:rsidSect="008D7997">
          <w:headerReference w:type="default" r:id="rId8"/>
          <w:pgSz w:w="12240" w:h="15840"/>
          <w:pgMar w:top="720" w:right="720" w:bottom="720" w:left="720" w:header="360" w:footer="720" w:gutter="0"/>
          <w:cols w:space="720"/>
          <w:docGrid w:linePitch="360"/>
        </w:sectPr>
      </w:pPr>
    </w:p>
    <w:p w:rsidR="00EB5FE1" w:rsidRPr="00A24E0D" w:rsidRDefault="00E5538D" w:rsidP="00EB5FE1">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SOM Table S</w:t>
      </w:r>
      <w:r w:rsidR="00D54C8F" w:rsidRPr="00A24E0D">
        <w:rPr>
          <w:rFonts w:ascii="Palatino Linotype" w:eastAsia="Times New Roman" w:hAnsi="Palatino Linotype"/>
          <w:sz w:val="20"/>
          <w:szCs w:val="20"/>
        </w:rPr>
        <w:t>3</w:t>
      </w:r>
      <w:r w:rsidRPr="00A24E0D">
        <w:rPr>
          <w:rFonts w:ascii="Palatino Linotype" w:eastAsia="Times New Roman" w:hAnsi="Palatino Linotype"/>
          <w:sz w:val="20"/>
          <w:szCs w:val="20"/>
        </w:rPr>
        <w:t>. Partial correlations between BOLD and questionnaire data. Partial correlations were assessed with disease status, orthostatic status, gender, age, PTSD, tenderness by dolorimetry and BMI as covariates. The upper left corner shows correlations for BOLD signal in each node from Day1, Day 2 (cyan edge) and Delta BOLD. BOLD was highly correlated within each day. Delta BOLD was positively correlated with Day 2 and negatively correlated with Day 1. Preexercise was not correlated with postexercise indicating that the exercise protocol induced alterations of the correlation structure. Symptoms were not correlated with BOLD measurements. SF-36 quality of life scores were negatively correlated with the other subjective questionnaires. Nodes and questionnaire items were color coded and are listed below in Tables S2 to S4. Correlations with R &gt; 0.4 (R &lt; -0.4) were significant (p &lt; 0.05 uncorrected).</w:t>
      </w:r>
    </w:p>
    <w:tbl>
      <w:tblPr>
        <w:tblStyle w:val="TableGrid1"/>
        <w:tblW w:w="14485" w:type="dxa"/>
        <w:tblLook w:val="04A0" w:firstRow="1" w:lastRow="0" w:firstColumn="1" w:lastColumn="0" w:noHBand="0" w:noVBand="1"/>
      </w:tblPr>
      <w:tblGrid>
        <w:gridCol w:w="14616"/>
      </w:tblGrid>
      <w:tr w:rsidR="00EB5FE1" w:rsidRPr="00A24E0D" w:rsidTr="00A24E0D">
        <w:trPr>
          <w:trHeight w:val="2688"/>
        </w:trPr>
        <w:tc>
          <w:tcPr>
            <w:tcW w:w="14485" w:type="dxa"/>
          </w:tcPr>
          <w:p w:rsidR="00EB5FE1" w:rsidRPr="00A24E0D" w:rsidRDefault="00EB5FE1" w:rsidP="003C1DFF">
            <w:pPr>
              <w:pStyle w:val="NoSpacing"/>
              <w:rPr>
                <w:rFonts w:ascii="Palatino Linotype" w:eastAsia="Times New Roman" w:hAnsi="Palatino Linotype"/>
                <w:sz w:val="20"/>
                <w:szCs w:val="20"/>
              </w:rPr>
            </w:pPr>
            <w:r w:rsidRPr="00A24E0D">
              <w:rPr>
                <w:rFonts w:ascii="Palatino Linotype" w:eastAsia="Times New Roman" w:hAnsi="Palatino Linotype"/>
                <w:noProof/>
                <w:sz w:val="20"/>
                <w:szCs w:val="20"/>
              </w:rPr>
              <w:drawing>
                <wp:inline distT="0" distB="0" distL="0" distR="0" wp14:anchorId="52B7BC84" wp14:editId="6DC8016C">
                  <wp:extent cx="9134638" cy="36957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61539" cy="3747042"/>
                          </a:xfrm>
                          <a:prstGeom prst="rect">
                            <a:avLst/>
                          </a:prstGeom>
                          <a:noFill/>
                          <a:ln>
                            <a:noFill/>
                          </a:ln>
                        </pic:spPr>
                      </pic:pic>
                    </a:graphicData>
                  </a:graphic>
                </wp:inline>
              </w:drawing>
            </w:r>
          </w:p>
        </w:tc>
      </w:tr>
    </w:tbl>
    <w:p w:rsidR="00E752AD" w:rsidRPr="00A24E0D" w:rsidRDefault="00E752AD" w:rsidP="00EB5FE1">
      <w:pPr>
        <w:pStyle w:val="NoSpacing"/>
        <w:rPr>
          <w:rFonts w:ascii="Palatino Linotype" w:eastAsia="Times New Roman" w:hAnsi="Palatino Linotype"/>
          <w:sz w:val="20"/>
          <w:szCs w:val="20"/>
        </w:rPr>
        <w:sectPr w:rsidR="00E752AD" w:rsidRPr="00A24E0D" w:rsidSect="00E752AD">
          <w:pgSz w:w="15840" w:h="12240" w:orient="landscape"/>
          <w:pgMar w:top="720" w:right="720" w:bottom="720" w:left="720" w:header="720" w:footer="720" w:gutter="0"/>
          <w:cols w:space="720"/>
          <w:docGrid w:linePitch="360"/>
        </w:sectPr>
      </w:pPr>
    </w:p>
    <w:p w:rsidR="00EB5FE1" w:rsidRPr="00A24E0D" w:rsidRDefault="00EB5FE1" w:rsidP="00EB5FE1">
      <w:pPr>
        <w:pStyle w:val="NoSpacing"/>
        <w:rPr>
          <w:rFonts w:ascii="Palatino Linotype" w:eastAsia="Times New Roman" w:hAnsi="Palatino Linotype"/>
          <w:sz w:val="20"/>
          <w:szCs w:val="20"/>
        </w:rPr>
      </w:pPr>
    </w:p>
    <w:p w:rsidR="00414842" w:rsidRPr="00A24E0D" w:rsidRDefault="00487735" w:rsidP="00EB5FE1">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SOM Table S</w:t>
      </w:r>
      <w:r w:rsidR="00D54C8F" w:rsidRPr="00A24E0D">
        <w:rPr>
          <w:rFonts w:ascii="Palatino Linotype" w:eastAsia="Times New Roman" w:hAnsi="Palatino Linotype"/>
          <w:sz w:val="20"/>
          <w:szCs w:val="20"/>
        </w:rPr>
        <w:t>4</w:t>
      </w:r>
      <w:r w:rsidRPr="00A24E0D">
        <w:rPr>
          <w:rFonts w:ascii="Palatino Linotype" w:eastAsia="Times New Roman" w:hAnsi="Palatino Linotype"/>
          <w:sz w:val="20"/>
          <w:szCs w:val="20"/>
        </w:rPr>
        <w:t xml:space="preserve">. </w:t>
      </w:r>
      <w:r w:rsidR="00CA7212" w:rsidRPr="00A24E0D">
        <w:rPr>
          <w:rFonts w:ascii="Palatino Linotype" w:eastAsia="Times New Roman" w:hAnsi="Palatino Linotype"/>
          <w:sz w:val="20"/>
          <w:szCs w:val="20"/>
        </w:rPr>
        <w:t>Legend for s</w:t>
      </w:r>
      <w:r w:rsidR="00414842" w:rsidRPr="00A24E0D">
        <w:rPr>
          <w:rFonts w:ascii="Palatino Linotype" w:eastAsia="Times New Roman" w:hAnsi="Palatino Linotype"/>
          <w:sz w:val="20"/>
          <w:szCs w:val="20"/>
        </w:rPr>
        <w:t>ignificance of partial correlations</w:t>
      </w:r>
      <w:r w:rsidR="00E5538D" w:rsidRPr="00A24E0D">
        <w:rPr>
          <w:rFonts w:ascii="Palatino Linotype" w:eastAsia="Times New Roman" w:hAnsi="Palatino Linotype"/>
          <w:sz w:val="20"/>
          <w:szCs w:val="20"/>
        </w:rPr>
        <w:t xml:space="preserve"> for Table S</w:t>
      </w:r>
      <w:r w:rsidR="00CA7212" w:rsidRPr="00A24E0D">
        <w:rPr>
          <w:rFonts w:ascii="Palatino Linotype" w:eastAsia="Times New Roman" w:hAnsi="Palatino Linotype"/>
          <w:sz w:val="20"/>
          <w:szCs w:val="20"/>
        </w:rPr>
        <w:t>3</w:t>
      </w:r>
      <w:r w:rsidR="00E5538D" w:rsidRPr="00A24E0D">
        <w:rPr>
          <w:rFonts w:ascii="Palatino Linotype" w:eastAsia="Times New Roman" w:hAnsi="Palatino Linotype"/>
          <w:sz w:val="20"/>
          <w:szCs w:val="20"/>
        </w:rPr>
        <w:t>.</w:t>
      </w:r>
    </w:p>
    <w:tbl>
      <w:tblPr>
        <w:tblStyle w:val="TableGrid"/>
        <w:tblW w:w="0" w:type="auto"/>
        <w:tblLook w:val="04A0" w:firstRow="1" w:lastRow="0" w:firstColumn="1" w:lastColumn="0" w:noHBand="0" w:noVBand="1"/>
      </w:tblPr>
      <w:tblGrid>
        <w:gridCol w:w="10790"/>
      </w:tblGrid>
      <w:tr w:rsidR="00414842" w:rsidRPr="00A24E0D" w:rsidTr="00414842">
        <w:tc>
          <w:tcPr>
            <w:tcW w:w="10790" w:type="dxa"/>
          </w:tcPr>
          <w:tbl>
            <w:tblPr>
              <w:tblW w:w="1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tblGrid>
            <w:tr w:rsidR="00414842" w:rsidRPr="00A24E0D" w:rsidTr="00414842">
              <w:trPr>
                <w:trHeight w:val="300"/>
              </w:trPr>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Color</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R</w:t>
                  </w:r>
                </w:p>
              </w:tc>
            </w:tr>
            <w:tr w:rsidR="00414842" w:rsidRPr="00A24E0D" w:rsidTr="00414842">
              <w:trPr>
                <w:trHeight w:val="300"/>
              </w:trPr>
              <w:tc>
                <w:tcPr>
                  <w:tcW w:w="960" w:type="dxa"/>
                  <w:shd w:val="clear" w:color="000000" w:fill="00000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jc w:val="right"/>
                    <w:rPr>
                      <w:rFonts w:ascii="Palatino Linotype" w:hAnsi="Palatino Linotype" w:cs="Calibri"/>
                      <w:color w:val="000000"/>
                      <w:sz w:val="20"/>
                      <w:szCs w:val="20"/>
                    </w:rPr>
                  </w:pPr>
                  <w:r w:rsidRPr="00A24E0D">
                    <w:rPr>
                      <w:rFonts w:ascii="Palatino Linotype" w:hAnsi="Palatino Linotype" w:cs="Calibri"/>
                      <w:color w:val="000000"/>
                      <w:sz w:val="20"/>
                      <w:szCs w:val="20"/>
                    </w:rPr>
                    <w:t>1</w:t>
                  </w:r>
                </w:p>
              </w:tc>
            </w:tr>
            <w:tr w:rsidR="00414842" w:rsidRPr="00A24E0D" w:rsidTr="00414842">
              <w:trPr>
                <w:trHeight w:val="300"/>
              </w:trPr>
              <w:tc>
                <w:tcPr>
                  <w:tcW w:w="960" w:type="dxa"/>
                  <w:shd w:val="clear" w:color="000000" w:fill="80000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&gt; 0.9</w:t>
                  </w:r>
                </w:p>
              </w:tc>
            </w:tr>
            <w:tr w:rsidR="00414842" w:rsidRPr="00A24E0D" w:rsidTr="00414842">
              <w:trPr>
                <w:trHeight w:val="300"/>
              </w:trPr>
              <w:tc>
                <w:tcPr>
                  <w:tcW w:w="960" w:type="dxa"/>
                  <w:shd w:val="clear" w:color="000000" w:fill="C0000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&gt; 0.8</w:t>
                  </w:r>
                </w:p>
              </w:tc>
            </w:tr>
            <w:tr w:rsidR="00414842" w:rsidRPr="00A24E0D" w:rsidTr="00414842">
              <w:trPr>
                <w:trHeight w:val="300"/>
              </w:trPr>
              <w:tc>
                <w:tcPr>
                  <w:tcW w:w="960" w:type="dxa"/>
                  <w:shd w:val="clear" w:color="000000" w:fill="FF000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&gt; 0.7</w:t>
                  </w:r>
                </w:p>
              </w:tc>
            </w:tr>
            <w:tr w:rsidR="00414842" w:rsidRPr="00A24E0D" w:rsidTr="00414842">
              <w:trPr>
                <w:trHeight w:val="300"/>
              </w:trPr>
              <w:tc>
                <w:tcPr>
                  <w:tcW w:w="960" w:type="dxa"/>
                  <w:shd w:val="clear" w:color="000000" w:fill="FFC00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&gt; 0.6</w:t>
                  </w:r>
                </w:p>
              </w:tc>
            </w:tr>
            <w:tr w:rsidR="00414842" w:rsidRPr="00A24E0D" w:rsidTr="00414842">
              <w:trPr>
                <w:trHeight w:val="300"/>
              </w:trPr>
              <w:tc>
                <w:tcPr>
                  <w:tcW w:w="960" w:type="dxa"/>
                  <w:shd w:val="clear" w:color="000000" w:fill="FFFF0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&gt; 0.5</w:t>
                  </w:r>
                </w:p>
              </w:tc>
            </w:tr>
            <w:tr w:rsidR="00414842" w:rsidRPr="00A24E0D" w:rsidTr="00414842">
              <w:trPr>
                <w:trHeight w:val="300"/>
              </w:trPr>
              <w:tc>
                <w:tcPr>
                  <w:tcW w:w="960" w:type="dxa"/>
                  <w:shd w:val="clear" w:color="000000" w:fill="FFFFCC"/>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&gt; 0.4</w:t>
                  </w:r>
                </w:p>
              </w:tc>
            </w:tr>
            <w:tr w:rsidR="00414842" w:rsidRPr="00A24E0D" w:rsidTr="00414842">
              <w:trPr>
                <w:trHeight w:val="300"/>
              </w:trPr>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p>
              </w:tc>
              <w:tc>
                <w:tcPr>
                  <w:tcW w:w="960" w:type="dxa"/>
                  <w:shd w:val="clear" w:color="auto" w:fill="auto"/>
                  <w:noWrap/>
                  <w:vAlign w:val="bottom"/>
                  <w:hideMark/>
                </w:tcPr>
                <w:p w:rsidR="00414842" w:rsidRPr="00A24E0D" w:rsidRDefault="00414842" w:rsidP="00414842">
                  <w:pPr>
                    <w:rPr>
                      <w:rFonts w:ascii="Palatino Linotype" w:hAnsi="Palatino Linotype"/>
                      <w:sz w:val="20"/>
                      <w:szCs w:val="20"/>
                    </w:rPr>
                  </w:pPr>
                </w:p>
              </w:tc>
            </w:tr>
            <w:tr w:rsidR="00414842" w:rsidRPr="00A24E0D" w:rsidTr="00414842">
              <w:trPr>
                <w:trHeight w:val="300"/>
              </w:trPr>
              <w:tc>
                <w:tcPr>
                  <w:tcW w:w="960" w:type="dxa"/>
                  <w:shd w:val="clear" w:color="000000" w:fill="CCFFCC"/>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&lt; -0.4</w:t>
                  </w:r>
                </w:p>
              </w:tc>
            </w:tr>
            <w:tr w:rsidR="00414842" w:rsidRPr="00A24E0D" w:rsidTr="00414842">
              <w:trPr>
                <w:trHeight w:val="300"/>
              </w:trPr>
              <w:tc>
                <w:tcPr>
                  <w:tcW w:w="960" w:type="dxa"/>
                  <w:shd w:val="clear" w:color="000000" w:fill="00B05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&lt; -0.5</w:t>
                  </w:r>
                </w:p>
              </w:tc>
            </w:tr>
            <w:tr w:rsidR="00414842" w:rsidRPr="00A24E0D" w:rsidTr="00414842">
              <w:trPr>
                <w:trHeight w:val="300"/>
              </w:trPr>
              <w:tc>
                <w:tcPr>
                  <w:tcW w:w="960" w:type="dxa"/>
                  <w:shd w:val="clear" w:color="000000" w:fill="00B0F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&lt; -0.6</w:t>
                  </w:r>
                </w:p>
              </w:tc>
            </w:tr>
            <w:tr w:rsidR="00414842" w:rsidRPr="00A24E0D" w:rsidTr="00414842">
              <w:trPr>
                <w:trHeight w:val="300"/>
              </w:trPr>
              <w:tc>
                <w:tcPr>
                  <w:tcW w:w="960" w:type="dxa"/>
                  <w:shd w:val="clear" w:color="000000" w:fill="0070C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&lt; -0.7</w:t>
                  </w:r>
                </w:p>
              </w:tc>
            </w:tr>
            <w:tr w:rsidR="00414842" w:rsidRPr="00A24E0D" w:rsidTr="00414842">
              <w:trPr>
                <w:trHeight w:val="300"/>
              </w:trPr>
              <w:tc>
                <w:tcPr>
                  <w:tcW w:w="960" w:type="dxa"/>
                  <w:shd w:val="clear" w:color="000000" w:fill="7030A0"/>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 </w:t>
                  </w:r>
                </w:p>
              </w:tc>
              <w:tc>
                <w:tcPr>
                  <w:tcW w:w="960" w:type="dxa"/>
                  <w:shd w:val="clear" w:color="auto" w:fill="auto"/>
                  <w:noWrap/>
                  <w:vAlign w:val="bottom"/>
                  <w:hideMark/>
                </w:tcPr>
                <w:p w:rsidR="00414842" w:rsidRPr="00A24E0D" w:rsidRDefault="00414842" w:rsidP="00414842">
                  <w:pPr>
                    <w:rPr>
                      <w:rFonts w:ascii="Palatino Linotype" w:hAnsi="Palatino Linotype" w:cs="Calibri"/>
                      <w:color w:val="000000"/>
                      <w:sz w:val="20"/>
                      <w:szCs w:val="20"/>
                    </w:rPr>
                  </w:pPr>
                  <w:r w:rsidRPr="00A24E0D">
                    <w:rPr>
                      <w:rFonts w:ascii="Palatino Linotype" w:hAnsi="Palatino Linotype" w:cs="Calibri"/>
                      <w:color w:val="000000"/>
                      <w:sz w:val="20"/>
                      <w:szCs w:val="20"/>
                    </w:rPr>
                    <w:t>&lt; -0.8</w:t>
                  </w:r>
                </w:p>
              </w:tc>
            </w:tr>
          </w:tbl>
          <w:p w:rsidR="00414842" w:rsidRPr="00A24E0D" w:rsidRDefault="00414842" w:rsidP="00EB5FE1">
            <w:pPr>
              <w:pStyle w:val="NoSpacing"/>
              <w:rPr>
                <w:rFonts w:ascii="Palatino Linotype" w:eastAsia="Times New Roman" w:hAnsi="Palatino Linotype"/>
                <w:sz w:val="20"/>
                <w:szCs w:val="20"/>
              </w:rPr>
            </w:pPr>
          </w:p>
        </w:tc>
      </w:tr>
    </w:tbl>
    <w:p w:rsidR="00414842" w:rsidRPr="00A24E0D" w:rsidRDefault="00414842" w:rsidP="00EB5FE1">
      <w:pPr>
        <w:pStyle w:val="NoSpacing"/>
        <w:rPr>
          <w:rFonts w:ascii="Palatino Linotype" w:eastAsia="Times New Roman" w:hAnsi="Palatino Linotype"/>
          <w:sz w:val="20"/>
          <w:szCs w:val="20"/>
        </w:rPr>
      </w:pPr>
    </w:p>
    <w:p w:rsidR="00EB5FE1" w:rsidRPr="00A24E0D" w:rsidRDefault="00487735" w:rsidP="00EB5FE1">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SOM Table S</w:t>
      </w:r>
      <w:r w:rsidR="00D54C8F" w:rsidRPr="00A24E0D">
        <w:rPr>
          <w:rFonts w:ascii="Palatino Linotype" w:eastAsia="Times New Roman" w:hAnsi="Palatino Linotype"/>
          <w:sz w:val="20"/>
          <w:szCs w:val="20"/>
        </w:rPr>
        <w:t>5</w:t>
      </w:r>
      <w:r w:rsidRPr="00A24E0D">
        <w:rPr>
          <w:rFonts w:ascii="Palatino Linotype" w:eastAsia="Times New Roman" w:hAnsi="Palatino Linotype"/>
          <w:sz w:val="20"/>
          <w:szCs w:val="20"/>
        </w:rPr>
        <w:t xml:space="preserve">. </w:t>
      </w:r>
      <w:r w:rsidR="00414842" w:rsidRPr="00A24E0D">
        <w:rPr>
          <w:rFonts w:ascii="Palatino Linotype" w:eastAsia="Times New Roman" w:hAnsi="Palatino Linotype"/>
          <w:sz w:val="20"/>
          <w:szCs w:val="20"/>
        </w:rPr>
        <w:t>Partial correlations for Preexercise, Postexercise and Delta BOLD in the upper left corner</w:t>
      </w:r>
      <w:r w:rsidR="00E5538D" w:rsidRPr="00A24E0D">
        <w:rPr>
          <w:rFonts w:ascii="Palatino Linotype" w:eastAsia="Times New Roman" w:hAnsi="Palatino Linotype"/>
          <w:sz w:val="20"/>
          <w:szCs w:val="20"/>
        </w:rPr>
        <w:t xml:space="preserve"> of Table S</w:t>
      </w:r>
      <w:r w:rsidR="00CA7212" w:rsidRPr="00A24E0D">
        <w:rPr>
          <w:rFonts w:ascii="Palatino Linotype" w:eastAsia="Times New Roman" w:hAnsi="Palatino Linotype"/>
          <w:sz w:val="20"/>
          <w:szCs w:val="20"/>
        </w:rPr>
        <w:t>3</w:t>
      </w:r>
      <w:r w:rsidR="00E5538D" w:rsidRPr="00A24E0D">
        <w:rPr>
          <w:rFonts w:ascii="Palatino Linotype" w:eastAsia="Times New Roman" w:hAnsi="Palatino Linotype"/>
          <w:sz w:val="20"/>
          <w:szCs w:val="20"/>
        </w:rPr>
        <w:t>.</w:t>
      </w:r>
    </w:p>
    <w:tbl>
      <w:tblPr>
        <w:tblW w:w="8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643"/>
        <w:gridCol w:w="1416"/>
        <w:gridCol w:w="1643"/>
        <w:gridCol w:w="1530"/>
        <w:gridCol w:w="1420"/>
      </w:tblGrid>
      <w:tr w:rsidR="00EB5FE1" w:rsidRPr="00A24E0D" w:rsidTr="003C1DFF">
        <w:trPr>
          <w:trHeight w:val="300"/>
        </w:trPr>
        <w:tc>
          <w:tcPr>
            <w:tcW w:w="132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Preexercise</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p>
        </w:tc>
        <w:tc>
          <w:tcPr>
            <w:tcW w:w="1416"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Postexercise</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p>
        </w:tc>
        <w:tc>
          <w:tcPr>
            <w:tcW w:w="153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Delta BOLD</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L_MRF_Day1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15</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L_MRF_Day2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29</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L_MRFΔ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R_MRF_Day1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16</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R_MRF_Day2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30</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R_MRFΔ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VTA_Day1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17</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VTA_Day2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31</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VTAΔ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4</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PAG_Day1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18</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PAG_Day2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32</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PAGΔ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5</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DR_Day1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19</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DR_Day2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33</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DRΔ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6</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MR_Day1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20</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MR_Day2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34</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MRΔ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7</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L_LC_Day1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21</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L_LC_Day2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35</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L_LCΔ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8</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R_LC_Day1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22</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R_LC_Day2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36</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R_LCΔ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9</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L_PBC_Day1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23</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L_PBC_Day2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37</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L_PBCΔ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10</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R_PBC_Day1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24</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R_PBC_Day2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38</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R_PBCΔ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11</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L_PO_Day1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25</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L_PO_Day2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39</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L_POΔ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12</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R_PO_Day1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26</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R_PO_Day2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40</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R_POΔ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13</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L_PPN_Day1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27</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L_PPN_Day2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41</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L_PPNΔ</w:t>
            </w:r>
          </w:p>
        </w:tc>
      </w:tr>
      <w:tr w:rsidR="00EB5FE1" w:rsidRPr="00A24E0D" w:rsidTr="003C1DFF">
        <w:trPr>
          <w:trHeight w:val="300"/>
        </w:trPr>
        <w:tc>
          <w:tcPr>
            <w:tcW w:w="1323"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14</w:t>
            </w:r>
          </w:p>
        </w:tc>
        <w:tc>
          <w:tcPr>
            <w:tcW w:w="1643"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R_PPN_Day1</w:t>
            </w:r>
          </w:p>
        </w:tc>
        <w:tc>
          <w:tcPr>
            <w:tcW w:w="1416" w:type="dxa"/>
            <w:shd w:val="clear" w:color="000000" w:fill="66FFFF"/>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28</w:t>
            </w:r>
          </w:p>
        </w:tc>
        <w:tc>
          <w:tcPr>
            <w:tcW w:w="1643" w:type="dxa"/>
            <w:shd w:val="clear" w:color="000000" w:fill="66FFFF"/>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R_PPN_Day2</w:t>
            </w:r>
          </w:p>
        </w:tc>
        <w:tc>
          <w:tcPr>
            <w:tcW w:w="1530" w:type="dxa"/>
            <w:shd w:val="clear" w:color="auto" w:fill="auto"/>
            <w:noWrap/>
            <w:vAlign w:val="bottom"/>
            <w:hideMark/>
          </w:tcPr>
          <w:p w:rsidR="00EB5FE1" w:rsidRPr="00A24E0D" w:rsidRDefault="00EB5FE1" w:rsidP="003C1DFF">
            <w:pPr>
              <w:jc w:val="right"/>
              <w:rPr>
                <w:rFonts w:ascii="Palatino Linotype" w:hAnsi="Palatino Linotype"/>
                <w:color w:val="000000"/>
                <w:sz w:val="20"/>
                <w:szCs w:val="20"/>
              </w:rPr>
            </w:pPr>
            <w:r w:rsidRPr="00A24E0D">
              <w:rPr>
                <w:rFonts w:ascii="Palatino Linotype" w:hAnsi="Palatino Linotype"/>
                <w:color w:val="000000"/>
                <w:sz w:val="20"/>
                <w:szCs w:val="20"/>
              </w:rPr>
              <w:t>42</w:t>
            </w:r>
          </w:p>
        </w:tc>
        <w:tc>
          <w:tcPr>
            <w:tcW w:w="1420" w:type="dxa"/>
            <w:shd w:val="clear" w:color="auto" w:fill="auto"/>
            <w:noWrap/>
            <w:vAlign w:val="bottom"/>
            <w:hideMark/>
          </w:tcPr>
          <w:p w:rsidR="00EB5FE1" w:rsidRPr="00A24E0D" w:rsidRDefault="00EB5FE1" w:rsidP="003C1DFF">
            <w:pPr>
              <w:rPr>
                <w:rFonts w:ascii="Palatino Linotype" w:hAnsi="Palatino Linotype"/>
                <w:color w:val="000000"/>
                <w:sz w:val="20"/>
                <w:szCs w:val="20"/>
              </w:rPr>
            </w:pPr>
            <w:r w:rsidRPr="00A24E0D">
              <w:rPr>
                <w:rFonts w:ascii="Palatino Linotype" w:hAnsi="Palatino Linotype"/>
                <w:color w:val="000000"/>
                <w:sz w:val="20"/>
                <w:szCs w:val="20"/>
              </w:rPr>
              <w:t>R_PPNΔ</w:t>
            </w:r>
          </w:p>
        </w:tc>
      </w:tr>
    </w:tbl>
    <w:p w:rsidR="00EB5FE1" w:rsidRPr="00A24E0D" w:rsidRDefault="00EB5FE1" w:rsidP="00EB5FE1">
      <w:pPr>
        <w:pStyle w:val="NoSpacing"/>
        <w:rPr>
          <w:rFonts w:ascii="Palatino Linotype" w:eastAsia="Times New Roman" w:hAnsi="Palatino Linotype"/>
          <w:sz w:val="20"/>
          <w:szCs w:val="20"/>
        </w:rPr>
      </w:pPr>
    </w:p>
    <w:p w:rsidR="00CA7212" w:rsidRPr="00A24E0D" w:rsidRDefault="00CA7212">
      <w:pPr>
        <w:spacing w:after="160" w:line="259" w:lineRule="auto"/>
        <w:rPr>
          <w:rFonts w:ascii="Palatino Linotype" w:hAnsi="Palatino Linotype"/>
          <w:sz w:val="20"/>
          <w:szCs w:val="20"/>
        </w:rPr>
      </w:pPr>
      <w:r w:rsidRPr="00A24E0D">
        <w:rPr>
          <w:rFonts w:ascii="Palatino Linotype" w:hAnsi="Palatino Linotype"/>
          <w:sz w:val="20"/>
          <w:szCs w:val="20"/>
        </w:rPr>
        <w:br w:type="page"/>
      </w:r>
    </w:p>
    <w:p w:rsidR="00CA7212" w:rsidRPr="00A24E0D" w:rsidRDefault="00CA7212" w:rsidP="00EB5FE1">
      <w:pPr>
        <w:pStyle w:val="NoSpacing"/>
        <w:rPr>
          <w:rFonts w:ascii="Palatino Linotype" w:eastAsia="Times New Roman" w:hAnsi="Palatino Linotype"/>
          <w:sz w:val="20"/>
          <w:szCs w:val="20"/>
        </w:rPr>
      </w:pPr>
    </w:p>
    <w:p w:rsidR="00EB5FE1" w:rsidRPr="00A24E0D" w:rsidRDefault="00487735" w:rsidP="00EB5FE1">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SOM Table S</w:t>
      </w:r>
      <w:r w:rsidR="00D54C8F" w:rsidRPr="00A24E0D">
        <w:rPr>
          <w:rFonts w:ascii="Palatino Linotype" w:eastAsia="Times New Roman" w:hAnsi="Palatino Linotype"/>
          <w:sz w:val="20"/>
          <w:szCs w:val="20"/>
        </w:rPr>
        <w:t>6</w:t>
      </w:r>
      <w:r w:rsidRPr="00A24E0D">
        <w:rPr>
          <w:rFonts w:ascii="Palatino Linotype" w:eastAsia="Times New Roman" w:hAnsi="Palatino Linotype"/>
          <w:sz w:val="20"/>
          <w:szCs w:val="20"/>
        </w:rPr>
        <w:t xml:space="preserve">. </w:t>
      </w:r>
      <w:r w:rsidR="00414842" w:rsidRPr="00A24E0D">
        <w:rPr>
          <w:rFonts w:ascii="Palatino Linotype" w:eastAsia="Times New Roman" w:hAnsi="Palatino Linotype"/>
          <w:sz w:val="20"/>
          <w:szCs w:val="20"/>
        </w:rPr>
        <w:t>Partial correlations for subjective symptom severities in the lower right corner</w:t>
      </w:r>
      <w:r w:rsidR="00E5538D" w:rsidRPr="00A24E0D">
        <w:rPr>
          <w:rFonts w:ascii="Palatino Linotype" w:eastAsia="Times New Roman" w:hAnsi="Palatino Linotype"/>
          <w:sz w:val="20"/>
          <w:szCs w:val="20"/>
        </w:rPr>
        <w:t xml:space="preserve"> of Table S</w:t>
      </w:r>
      <w:r w:rsidR="00CA7212" w:rsidRPr="00A24E0D">
        <w:rPr>
          <w:rFonts w:ascii="Palatino Linotype" w:eastAsia="Times New Roman" w:hAnsi="Palatino Linotype"/>
          <w:sz w:val="20"/>
          <w:szCs w:val="20"/>
        </w:rPr>
        <w:t>3</w:t>
      </w:r>
      <w:r w:rsidR="00414842" w:rsidRPr="00A24E0D">
        <w:rPr>
          <w:rFonts w:ascii="Palatino Linotype" w:eastAsia="Times New Roman" w:hAnsi="Palatino Linotype"/>
          <w:sz w:val="20"/>
          <w:szCs w:val="20"/>
        </w:rPr>
        <w:t>.</w:t>
      </w:r>
    </w:p>
    <w:tbl>
      <w:tblPr>
        <w:tblStyle w:val="TableGrid"/>
        <w:tblW w:w="0" w:type="auto"/>
        <w:tblLook w:val="04A0" w:firstRow="1" w:lastRow="0" w:firstColumn="1" w:lastColumn="0" w:noHBand="0" w:noVBand="1"/>
      </w:tblPr>
      <w:tblGrid>
        <w:gridCol w:w="5395"/>
        <w:gridCol w:w="5395"/>
      </w:tblGrid>
      <w:tr w:rsidR="00E752AD" w:rsidRPr="00A24E0D" w:rsidTr="00E752AD">
        <w:tc>
          <w:tcPr>
            <w:tcW w:w="5395" w:type="dxa"/>
          </w:tcPr>
          <w:tbl>
            <w:tblPr>
              <w:tblW w:w="4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2675"/>
            </w:tblGrid>
            <w:tr w:rsidR="00E752AD" w:rsidRPr="00A24E0D" w:rsidTr="00204CAF">
              <w:trPr>
                <w:trHeight w:val="300"/>
              </w:trPr>
              <w:tc>
                <w:tcPr>
                  <w:tcW w:w="1615" w:type="dxa"/>
                  <w:shd w:val="clear" w:color="auto" w:fill="auto"/>
                  <w:noWrap/>
                  <w:vAlign w:val="bottom"/>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Row Column</w:t>
                  </w:r>
                </w:p>
              </w:tc>
              <w:tc>
                <w:tcPr>
                  <w:tcW w:w="2675" w:type="dxa"/>
                  <w:shd w:val="clear" w:color="auto" w:fill="auto"/>
                  <w:noWrap/>
                  <w:vAlign w:val="bottom"/>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Item</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43</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Migraine</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44</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Chalder Fatigue Scale</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45</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CISR</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r>
            <w:tr w:rsidR="00E752AD" w:rsidRPr="00A24E0D" w:rsidTr="00204CAF">
              <w:trPr>
                <w:trHeight w:val="300"/>
              </w:trPr>
              <w:tc>
                <w:tcPr>
                  <w:tcW w:w="4290" w:type="dxa"/>
                  <w:gridSpan w:val="2"/>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 Severity questionnaire</w:t>
                  </w:r>
                </w:p>
              </w:tc>
            </w:tr>
            <w:tr w:rsidR="00E752AD" w:rsidRPr="00A24E0D" w:rsidTr="00204CAF">
              <w:trPr>
                <w:trHeight w:val="300"/>
              </w:trPr>
              <w:tc>
                <w:tcPr>
                  <w:tcW w:w="161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46</w:t>
                  </w:r>
                </w:p>
              </w:tc>
              <w:tc>
                <w:tcPr>
                  <w:tcW w:w="267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CFSQfatigue</w:t>
                  </w:r>
                </w:p>
              </w:tc>
            </w:tr>
            <w:tr w:rsidR="00E752AD" w:rsidRPr="00A24E0D" w:rsidTr="00204CAF">
              <w:trPr>
                <w:trHeight w:val="300"/>
              </w:trPr>
              <w:tc>
                <w:tcPr>
                  <w:tcW w:w="161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47</w:t>
                  </w:r>
                </w:p>
              </w:tc>
              <w:tc>
                <w:tcPr>
                  <w:tcW w:w="267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CFSQexertion</w:t>
                  </w:r>
                </w:p>
              </w:tc>
            </w:tr>
            <w:tr w:rsidR="00E752AD" w:rsidRPr="00A24E0D" w:rsidTr="00204CAF">
              <w:trPr>
                <w:trHeight w:val="300"/>
              </w:trPr>
              <w:tc>
                <w:tcPr>
                  <w:tcW w:w="161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48</w:t>
                  </w:r>
                </w:p>
              </w:tc>
              <w:tc>
                <w:tcPr>
                  <w:tcW w:w="267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CFSQsleep</w:t>
                  </w:r>
                </w:p>
              </w:tc>
            </w:tr>
            <w:tr w:rsidR="00E752AD" w:rsidRPr="00A24E0D" w:rsidTr="00204CAF">
              <w:trPr>
                <w:trHeight w:val="300"/>
              </w:trPr>
              <w:tc>
                <w:tcPr>
                  <w:tcW w:w="161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49</w:t>
                  </w:r>
                </w:p>
              </w:tc>
              <w:tc>
                <w:tcPr>
                  <w:tcW w:w="267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CFSQmemory</w:t>
                  </w:r>
                </w:p>
              </w:tc>
            </w:tr>
            <w:tr w:rsidR="00E752AD" w:rsidRPr="00A24E0D" w:rsidTr="00204CAF">
              <w:trPr>
                <w:trHeight w:val="300"/>
              </w:trPr>
              <w:tc>
                <w:tcPr>
                  <w:tcW w:w="161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50</w:t>
                  </w:r>
                </w:p>
              </w:tc>
              <w:tc>
                <w:tcPr>
                  <w:tcW w:w="267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CFSQmuscle_pain</w:t>
                  </w:r>
                </w:p>
              </w:tc>
            </w:tr>
            <w:tr w:rsidR="00E752AD" w:rsidRPr="00A24E0D" w:rsidTr="00204CAF">
              <w:trPr>
                <w:trHeight w:val="300"/>
              </w:trPr>
              <w:tc>
                <w:tcPr>
                  <w:tcW w:w="161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51</w:t>
                  </w:r>
                </w:p>
              </w:tc>
              <w:tc>
                <w:tcPr>
                  <w:tcW w:w="267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CFSQjoint_pain</w:t>
                  </w:r>
                </w:p>
              </w:tc>
            </w:tr>
            <w:tr w:rsidR="00E752AD" w:rsidRPr="00A24E0D" w:rsidTr="00204CAF">
              <w:trPr>
                <w:trHeight w:val="300"/>
              </w:trPr>
              <w:tc>
                <w:tcPr>
                  <w:tcW w:w="161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52</w:t>
                  </w:r>
                </w:p>
              </w:tc>
              <w:tc>
                <w:tcPr>
                  <w:tcW w:w="267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CFSQsore_throat</w:t>
                  </w:r>
                </w:p>
              </w:tc>
            </w:tr>
            <w:tr w:rsidR="00E752AD" w:rsidRPr="00A24E0D" w:rsidTr="00204CAF">
              <w:trPr>
                <w:trHeight w:val="300"/>
              </w:trPr>
              <w:tc>
                <w:tcPr>
                  <w:tcW w:w="161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53</w:t>
                  </w:r>
                </w:p>
              </w:tc>
              <w:tc>
                <w:tcPr>
                  <w:tcW w:w="267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CFSQLN</w:t>
                  </w:r>
                </w:p>
              </w:tc>
            </w:tr>
            <w:tr w:rsidR="00E752AD" w:rsidRPr="00A24E0D" w:rsidTr="00204CAF">
              <w:trPr>
                <w:trHeight w:val="300"/>
              </w:trPr>
              <w:tc>
                <w:tcPr>
                  <w:tcW w:w="161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54</w:t>
                  </w:r>
                </w:p>
              </w:tc>
              <w:tc>
                <w:tcPr>
                  <w:tcW w:w="2675" w:type="dxa"/>
                  <w:shd w:val="clear" w:color="000000" w:fill="00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CFSQheadaches</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 xml:space="preserve">SF-36 </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r>
            <w:tr w:rsidR="00E752AD" w:rsidRPr="00A24E0D" w:rsidTr="00204CAF">
              <w:trPr>
                <w:trHeight w:val="300"/>
              </w:trPr>
              <w:tc>
                <w:tcPr>
                  <w:tcW w:w="161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55</w:t>
                  </w:r>
                </w:p>
              </w:tc>
              <w:tc>
                <w:tcPr>
                  <w:tcW w:w="267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SF36phy_functioning</w:t>
                  </w:r>
                </w:p>
              </w:tc>
            </w:tr>
            <w:tr w:rsidR="00E752AD" w:rsidRPr="00A24E0D" w:rsidTr="00204CAF">
              <w:trPr>
                <w:trHeight w:val="300"/>
              </w:trPr>
              <w:tc>
                <w:tcPr>
                  <w:tcW w:w="161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56</w:t>
                  </w:r>
                </w:p>
              </w:tc>
              <w:tc>
                <w:tcPr>
                  <w:tcW w:w="267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SF36role_physical</w:t>
                  </w:r>
                </w:p>
              </w:tc>
            </w:tr>
            <w:tr w:rsidR="00E752AD" w:rsidRPr="00A24E0D" w:rsidTr="00204CAF">
              <w:trPr>
                <w:trHeight w:val="300"/>
              </w:trPr>
              <w:tc>
                <w:tcPr>
                  <w:tcW w:w="161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57</w:t>
                  </w:r>
                </w:p>
              </w:tc>
              <w:tc>
                <w:tcPr>
                  <w:tcW w:w="267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SF36general_health</w:t>
                  </w:r>
                </w:p>
              </w:tc>
            </w:tr>
            <w:tr w:rsidR="00E752AD" w:rsidRPr="00A24E0D" w:rsidTr="00204CAF">
              <w:trPr>
                <w:trHeight w:val="300"/>
              </w:trPr>
              <w:tc>
                <w:tcPr>
                  <w:tcW w:w="161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58</w:t>
                  </w:r>
                </w:p>
              </w:tc>
              <w:tc>
                <w:tcPr>
                  <w:tcW w:w="267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SF36vitality</w:t>
                  </w:r>
                </w:p>
              </w:tc>
            </w:tr>
            <w:tr w:rsidR="00E752AD" w:rsidRPr="00A24E0D" w:rsidTr="00204CAF">
              <w:trPr>
                <w:trHeight w:val="300"/>
              </w:trPr>
              <w:tc>
                <w:tcPr>
                  <w:tcW w:w="161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59</w:t>
                  </w:r>
                </w:p>
              </w:tc>
              <w:tc>
                <w:tcPr>
                  <w:tcW w:w="267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SF36social_functioning</w:t>
                  </w:r>
                </w:p>
              </w:tc>
            </w:tr>
            <w:tr w:rsidR="00E752AD" w:rsidRPr="00A24E0D" w:rsidTr="00204CAF">
              <w:trPr>
                <w:trHeight w:val="300"/>
              </w:trPr>
              <w:tc>
                <w:tcPr>
                  <w:tcW w:w="161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60</w:t>
                  </w:r>
                </w:p>
              </w:tc>
              <w:tc>
                <w:tcPr>
                  <w:tcW w:w="267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SF36bodily_pain</w:t>
                  </w:r>
                </w:p>
              </w:tc>
            </w:tr>
            <w:tr w:rsidR="00E752AD" w:rsidRPr="00A24E0D" w:rsidTr="00204CAF">
              <w:trPr>
                <w:trHeight w:val="300"/>
              </w:trPr>
              <w:tc>
                <w:tcPr>
                  <w:tcW w:w="161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61</w:t>
                  </w:r>
                </w:p>
              </w:tc>
              <w:tc>
                <w:tcPr>
                  <w:tcW w:w="267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SF36role_emotional</w:t>
                  </w:r>
                </w:p>
              </w:tc>
            </w:tr>
            <w:tr w:rsidR="00E752AD" w:rsidRPr="00A24E0D" w:rsidTr="00204CAF">
              <w:trPr>
                <w:trHeight w:val="300"/>
              </w:trPr>
              <w:tc>
                <w:tcPr>
                  <w:tcW w:w="161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62</w:t>
                  </w:r>
                </w:p>
              </w:tc>
              <w:tc>
                <w:tcPr>
                  <w:tcW w:w="2675" w:type="dxa"/>
                  <w:shd w:val="clear" w:color="000000" w:fill="FFFF00"/>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SF36mental_health</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r>
            <w:tr w:rsidR="00E752AD" w:rsidRPr="00A24E0D" w:rsidTr="00E752AD">
              <w:trPr>
                <w:trHeight w:val="300"/>
              </w:trPr>
              <w:tc>
                <w:tcPr>
                  <w:tcW w:w="1615" w:type="dxa"/>
                  <w:shd w:val="clear" w:color="auto" w:fill="auto"/>
                  <w:noWrap/>
                  <w:vAlign w:val="bottom"/>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63</w:t>
                  </w:r>
                </w:p>
              </w:tc>
              <w:tc>
                <w:tcPr>
                  <w:tcW w:w="2675" w:type="dxa"/>
                  <w:shd w:val="clear" w:color="auto" w:fill="auto"/>
                  <w:noWrap/>
                  <w:vAlign w:val="bottom"/>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McGill Pain Total</w:t>
                  </w:r>
                </w:p>
              </w:tc>
            </w:tr>
            <w:tr w:rsidR="00E752AD" w:rsidRPr="00A24E0D" w:rsidTr="00E752AD">
              <w:trPr>
                <w:trHeight w:val="300"/>
              </w:trPr>
              <w:tc>
                <w:tcPr>
                  <w:tcW w:w="1615" w:type="dxa"/>
                  <w:shd w:val="clear" w:color="auto" w:fill="auto"/>
                  <w:noWrap/>
                  <w:vAlign w:val="bottom"/>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64</w:t>
                  </w:r>
                </w:p>
              </w:tc>
              <w:tc>
                <w:tcPr>
                  <w:tcW w:w="2675" w:type="dxa"/>
                  <w:shd w:val="clear" w:color="auto" w:fill="auto"/>
                  <w:noWrap/>
                  <w:vAlign w:val="bottom"/>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General Anxiety GAD7</w:t>
                  </w:r>
                </w:p>
              </w:tc>
            </w:tr>
            <w:tr w:rsidR="00E752AD" w:rsidRPr="00A24E0D" w:rsidTr="00E752AD">
              <w:trPr>
                <w:trHeight w:val="300"/>
              </w:trPr>
              <w:tc>
                <w:tcPr>
                  <w:tcW w:w="1615" w:type="dxa"/>
                  <w:shd w:val="clear" w:color="auto" w:fill="auto"/>
                  <w:noWrap/>
                  <w:vAlign w:val="bottom"/>
                </w:tcPr>
                <w:p w:rsidR="00E752AD" w:rsidRPr="00A24E0D" w:rsidRDefault="00E752AD" w:rsidP="00E752AD">
                  <w:pPr>
                    <w:pStyle w:val="NoSpacing"/>
                    <w:rPr>
                      <w:rFonts w:ascii="Palatino Linotype" w:hAnsi="Palatino Linotype"/>
                      <w:sz w:val="20"/>
                      <w:szCs w:val="20"/>
                    </w:rPr>
                  </w:pPr>
                </w:p>
              </w:tc>
              <w:tc>
                <w:tcPr>
                  <w:tcW w:w="2675" w:type="dxa"/>
                  <w:shd w:val="clear" w:color="auto" w:fill="auto"/>
                  <w:noWrap/>
                  <w:vAlign w:val="bottom"/>
                </w:tcPr>
                <w:p w:rsidR="00E752AD" w:rsidRPr="00A24E0D" w:rsidRDefault="00E752AD" w:rsidP="00E752AD">
                  <w:pPr>
                    <w:pStyle w:val="NoSpacing"/>
                    <w:rPr>
                      <w:rFonts w:ascii="Palatino Linotype" w:hAnsi="Palatino Linotype"/>
                      <w:sz w:val="20"/>
                      <w:szCs w:val="20"/>
                    </w:rPr>
                  </w:pPr>
                </w:p>
              </w:tc>
            </w:tr>
            <w:tr w:rsidR="00E752AD" w:rsidRPr="00A24E0D" w:rsidTr="00204CAF">
              <w:trPr>
                <w:trHeight w:val="300"/>
              </w:trPr>
              <w:tc>
                <w:tcPr>
                  <w:tcW w:w="4290" w:type="dxa"/>
                  <w:gridSpan w:val="2"/>
                  <w:shd w:val="clear" w:color="auto" w:fill="auto"/>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Center for Epidemiology Depression</w:t>
                  </w:r>
                </w:p>
              </w:tc>
            </w:tr>
            <w:tr w:rsidR="00E752AD" w:rsidRPr="00A24E0D" w:rsidTr="00204CAF">
              <w:trPr>
                <w:trHeight w:val="300"/>
              </w:trPr>
              <w:tc>
                <w:tcPr>
                  <w:tcW w:w="161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65</w:t>
                  </w:r>
                </w:p>
              </w:tc>
              <w:tc>
                <w:tcPr>
                  <w:tcW w:w="267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CESD_∑60</w:t>
                  </w:r>
                </w:p>
              </w:tc>
            </w:tr>
            <w:tr w:rsidR="00E752AD" w:rsidRPr="00A24E0D" w:rsidTr="00204CAF">
              <w:trPr>
                <w:trHeight w:val="300"/>
              </w:trPr>
              <w:tc>
                <w:tcPr>
                  <w:tcW w:w="161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66</w:t>
                  </w:r>
                </w:p>
              </w:tc>
              <w:tc>
                <w:tcPr>
                  <w:tcW w:w="267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CESD_Somatic</w:t>
                  </w:r>
                </w:p>
              </w:tc>
            </w:tr>
            <w:tr w:rsidR="00E752AD" w:rsidRPr="00A24E0D" w:rsidTr="00204CAF">
              <w:trPr>
                <w:trHeight w:val="300"/>
              </w:trPr>
              <w:tc>
                <w:tcPr>
                  <w:tcW w:w="161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67</w:t>
                  </w:r>
                </w:p>
              </w:tc>
              <w:tc>
                <w:tcPr>
                  <w:tcW w:w="267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CESD_Depressed</w:t>
                  </w:r>
                </w:p>
              </w:tc>
            </w:tr>
            <w:tr w:rsidR="00E752AD" w:rsidRPr="00A24E0D" w:rsidTr="00204CAF">
              <w:trPr>
                <w:trHeight w:val="300"/>
              </w:trPr>
              <w:tc>
                <w:tcPr>
                  <w:tcW w:w="161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68</w:t>
                  </w:r>
                </w:p>
              </w:tc>
              <w:tc>
                <w:tcPr>
                  <w:tcW w:w="267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CESD_Anhedonia</w:t>
                  </w:r>
                </w:p>
              </w:tc>
            </w:tr>
            <w:tr w:rsidR="00E752AD" w:rsidRPr="00A24E0D" w:rsidTr="00204CAF">
              <w:trPr>
                <w:trHeight w:val="300"/>
              </w:trPr>
              <w:tc>
                <w:tcPr>
                  <w:tcW w:w="161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69</w:t>
                  </w:r>
                </w:p>
              </w:tc>
              <w:tc>
                <w:tcPr>
                  <w:tcW w:w="2675" w:type="dxa"/>
                  <w:shd w:val="clear" w:color="000000" w:fill="CCFFFF"/>
                  <w:noWrap/>
                  <w:vAlign w:val="bottom"/>
                  <w:hideMark/>
                </w:tcPr>
                <w:p w:rsidR="00E752AD" w:rsidRPr="00A24E0D" w:rsidRDefault="00E752AD" w:rsidP="00204CAF">
                  <w:pPr>
                    <w:pStyle w:val="NoSpacing"/>
                    <w:rPr>
                      <w:rFonts w:ascii="Palatino Linotype" w:hAnsi="Palatino Linotype"/>
                      <w:sz w:val="20"/>
                      <w:szCs w:val="20"/>
                    </w:rPr>
                  </w:pPr>
                  <w:r w:rsidRPr="00A24E0D">
                    <w:rPr>
                      <w:rFonts w:ascii="Palatino Linotype" w:hAnsi="Palatino Linotype"/>
                      <w:sz w:val="20"/>
                      <w:szCs w:val="20"/>
                    </w:rPr>
                    <w:t>CESD_Interpersonal</w:t>
                  </w:r>
                </w:p>
              </w:tc>
            </w:tr>
          </w:tbl>
          <w:p w:rsidR="00E752AD" w:rsidRPr="00A24E0D" w:rsidRDefault="00E752AD" w:rsidP="00EB5FE1">
            <w:pPr>
              <w:pStyle w:val="NoSpacing"/>
              <w:rPr>
                <w:rFonts w:ascii="Palatino Linotype" w:eastAsia="Times New Roman" w:hAnsi="Palatino Linotype"/>
                <w:sz w:val="20"/>
                <w:szCs w:val="20"/>
              </w:rPr>
            </w:pPr>
          </w:p>
        </w:tc>
        <w:tc>
          <w:tcPr>
            <w:tcW w:w="5395" w:type="dxa"/>
          </w:tcPr>
          <w:tbl>
            <w:tblPr>
              <w:tblW w:w="4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2675"/>
            </w:tblGrid>
            <w:tr w:rsidR="00E752AD" w:rsidRPr="00A24E0D" w:rsidTr="00E752AD">
              <w:trPr>
                <w:trHeight w:val="300"/>
              </w:trPr>
              <w:tc>
                <w:tcPr>
                  <w:tcW w:w="1615" w:type="dxa"/>
                  <w:shd w:val="clear" w:color="auto" w:fill="auto"/>
                  <w:noWrap/>
                  <w:vAlign w:val="bottom"/>
                </w:tcPr>
                <w:p w:rsidR="00E752AD" w:rsidRPr="00A24E0D" w:rsidRDefault="00E752AD" w:rsidP="00E752AD">
                  <w:pPr>
                    <w:pStyle w:val="NoSpacing"/>
                    <w:rPr>
                      <w:rFonts w:ascii="Palatino Linotype" w:hAnsi="Palatino Linotype"/>
                      <w:sz w:val="20"/>
                      <w:szCs w:val="20"/>
                    </w:rPr>
                  </w:pPr>
                </w:p>
              </w:tc>
              <w:tc>
                <w:tcPr>
                  <w:tcW w:w="2675" w:type="dxa"/>
                  <w:shd w:val="clear" w:color="auto" w:fill="auto"/>
                  <w:noWrap/>
                  <w:vAlign w:val="bottom"/>
                </w:tcPr>
                <w:p w:rsidR="00E752AD" w:rsidRPr="00A24E0D" w:rsidRDefault="00E752AD" w:rsidP="00E752AD">
                  <w:pPr>
                    <w:pStyle w:val="NoSpacing"/>
                    <w:rPr>
                      <w:rFonts w:ascii="Palatino Linotype" w:hAnsi="Palatino Linotype"/>
                      <w:sz w:val="20"/>
                      <w:szCs w:val="20"/>
                    </w:rPr>
                  </w:pPr>
                </w:p>
              </w:tc>
            </w:tr>
            <w:tr w:rsidR="00E752AD" w:rsidRPr="00A24E0D" w:rsidTr="00204CAF">
              <w:trPr>
                <w:trHeight w:val="300"/>
              </w:trPr>
              <w:tc>
                <w:tcPr>
                  <w:tcW w:w="4290" w:type="dxa"/>
                  <w:gridSpan w:val="2"/>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Pain Catastrophizing Score</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70</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PCS30:Rumination</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71</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PCS30:Magnification</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72</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PCS30:Helplessness</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73</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Irritation Questionnaire</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r>
            <w:tr w:rsidR="00E752AD" w:rsidRPr="00A24E0D" w:rsidTr="00204CAF">
              <w:trPr>
                <w:trHeight w:val="300"/>
              </w:trPr>
              <w:tc>
                <w:tcPr>
                  <w:tcW w:w="4290" w:type="dxa"/>
                  <w:gridSpan w:val="2"/>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Chronic Multisymptom Inventory</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74</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CMSI:Rheum</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75</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CMSI:SOB</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76</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CMSI:Cardiac</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77</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CMSI:HA</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78</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CMSI:Neuro</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79</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CMSI:EarSinus</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80</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CMSI:Rome_I</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81</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CMSI:Bladder</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82</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CMSI:URTI</w:t>
                  </w:r>
                </w:p>
              </w:tc>
            </w:tr>
            <w:tr w:rsidR="00E752AD" w:rsidRPr="00A24E0D" w:rsidTr="00204CAF">
              <w:trPr>
                <w:trHeight w:val="300"/>
              </w:trPr>
              <w:tc>
                <w:tcPr>
                  <w:tcW w:w="161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83</w:t>
                  </w:r>
                </w:p>
              </w:tc>
              <w:tc>
                <w:tcPr>
                  <w:tcW w:w="2675" w:type="dxa"/>
                  <w:shd w:val="clear" w:color="000000" w:fill="FFCCFF"/>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CMSI:Sum</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84</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ΣRhinitis+Chest</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85</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Irritant Rhinitis Score</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p>
              </w:tc>
            </w:tr>
            <w:tr w:rsidR="00E752AD" w:rsidRPr="00A24E0D" w:rsidTr="00204CAF">
              <w:trPr>
                <w:trHeight w:val="300"/>
              </w:trPr>
              <w:tc>
                <w:tcPr>
                  <w:tcW w:w="4290" w:type="dxa"/>
                  <w:gridSpan w:val="2"/>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 xml:space="preserve">Chemical Exposures </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86</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C:chemical_domain</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87</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C:other_exposures</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88</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C:symptoms</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89</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C:impact_of_sensitivities</w:t>
                  </w:r>
                </w:p>
              </w:tc>
            </w:tr>
            <w:tr w:rsidR="00E752AD" w:rsidRPr="00A24E0D" w:rsidTr="00204CAF">
              <w:trPr>
                <w:trHeight w:val="300"/>
              </w:trPr>
              <w:tc>
                <w:tcPr>
                  <w:tcW w:w="161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90</w:t>
                  </w:r>
                </w:p>
              </w:tc>
              <w:tc>
                <w:tcPr>
                  <w:tcW w:w="2675" w:type="dxa"/>
                  <w:shd w:val="clear" w:color="auto" w:fill="auto"/>
                  <w:noWrap/>
                  <w:vAlign w:val="bottom"/>
                  <w:hideMark/>
                </w:tcPr>
                <w:p w:rsidR="00E752AD" w:rsidRPr="00A24E0D" w:rsidRDefault="00E752AD" w:rsidP="00E752AD">
                  <w:pPr>
                    <w:pStyle w:val="NoSpacing"/>
                    <w:rPr>
                      <w:rFonts w:ascii="Palatino Linotype" w:hAnsi="Palatino Linotype"/>
                      <w:sz w:val="20"/>
                      <w:szCs w:val="20"/>
                    </w:rPr>
                  </w:pPr>
                  <w:r w:rsidRPr="00A24E0D">
                    <w:rPr>
                      <w:rFonts w:ascii="Palatino Linotype" w:hAnsi="Palatino Linotype"/>
                      <w:sz w:val="20"/>
                      <w:szCs w:val="20"/>
                    </w:rPr>
                    <w:t>C:masking_index</w:t>
                  </w:r>
                </w:p>
              </w:tc>
            </w:tr>
          </w:tbl>
          <w:p w:rsidR="00E752AD" w:rsidRPr="00A24E0D" w:rsidRDefault="00E752AD" w:rsidP="00EB5FE1">
            <w:pPr>
              <w:pStyle w:val="NoSpacing"/>
              <w:rPr>
                <w:rFonts w:ascii="Palatino Linotype" w:eastAsia="Times New Roman" w:hAnsi="Palatino Linotype"/>
                <w:sz w:val="20"/>
                <w:szCs w:val="20"/>
              </w:rPr>
            </w:pPr>
          </w:p>
        </w:tc>
      </w:tr>
    </w:tbl>
    <w:p w:rsidR="00E752AD" w:rsidRPr="00A24E0D" w:rsidRDefault="00E752AD" w:rsidP="00EB5FE1">
      <w:pPr>
        <w:pStyle w:val="NoSpacing"/>
        <w:rPr>
          <w:rFonts w:ascii="Palatino Linotype" w:eastAsia="Times New Roman" w:hAnsi="Palatino Linotype"/>
          <w:sz w:val="20"/>
          <w:szCs w:val="20"/>
        </w:rPr>
      </w:pPr>
    </w:p>
    <w:p w:rsidR="00756BFA" w:rsidRPr="00A24E0D" w:rsidRDefault="00756BFA">
      <w:pPr>
        <w:spacing w:after="160" w:line="259" w:lineRule="auto"/>
        <w:rPr>
          <w:rFonts w:ascii="Palatino Linotype" w:hAnsi="Palatino Linotype"/>
          <w:sz w:val="20"/>
          <w:szCs w:val="20"/>
        </w:rPr>
      </w:pPr>
      <w:bookmarkStart w:id="2" w:name="_Hlk79326928"/>
      <w:bookmarkStart w:id="3" w:name="_Hlk78913742"/>
      <w:r w:rsidRPr="00A24E0D">
        <w:rPr>
          <w:rFonts w:ascii="Palatino Linotype" w:hAnsi="Palatino Linotype"/>
          <w:sz w:val="20"/>
          <w:szCs w:val="20"/>
        </w:rPr>
        <w:br w:type="page"/>
      </w:r>
    </w:p>
    <w:p w:rsidR="00756BFA" w:rsidRPr="00A24E0D" w:rsidRDefault="00CA7212" w:rsidP="00EB5FE1">
      <w:pPr>
        <w:pStyle w:val="NoSpacing"/>
        <w:rPr>
          <w:rFonts w:ascii="Palatino Linotype" w:eastAsia="Times New Roman" w:hAnsi="Palatino Linotype"/>
          <w:b/>
          <w:sz w:val="20"/>
          <w:szCs w:val="20"/>
        </w:rPr>
      </w:pPr>
      <w:r w:rsidRPr="00A24E0D">
        <w:rPr>
          <w:rFonts w:ascii="Palatino Linotype" w:eastAsia="Times New Roman" w:hAnsi="Palatino Linotype"/>
          <w:b/>
          <w:sz w:val="20"/>
          <w:szCs w:val="20"/>
        </w:rPr>
        <w:t>METHOD for Preexercise analysis.</w:t>
      </w:r>
    </w:p>
    <w:p w:rsidR="00CA7212" w:rsidRPr="00A24E0D" w:rsidRDefault="00CA7212" w:rsidP="00EB5FE1">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ab/>
        <w:t>Data were parsed by Disease status and Orthostatic status. Comparisons were made by ANOVA  and Tukey Honest Significant Difference and multivariate general linear modeling (SPSS27).</w:t>
      </w:r>
    </w:p>
    <w:p w:rsidR="00CA7212" w:rsidRPr="00A24E0D" w:rsidRDefault="00CA7212" w:rsidP="00EB5FE1">
      <w:pPr>
        <w:pStyle w:val="NoSpacing"/>
        <w:rPr>
          <w:rFonts w:ascii="Palatino Linotype" w:eastAsia="Times New Roman" w:hAnsi="Palatino Linotype"/>
          <w:sz w:val="20"/>
          <w:szCs w:val="20"/>
        </w:rPr>
      </w:pPr>
    </w:p>
    <w:p w:rsidR="00CA7212" w:rsidRPr="00A24E0D" w:rsidRDefault="00CA7212" w:rsidP="00EB5FE1">
      <w:pPr>
        <w:pStyle w:val="NoSpacing"/>
        <w:rPr>
          <w:rFonts w:ascii="Palatino Linotype" w:eastAsia="Times New Roman" w:hAnsi="Palatino Linotype"/>
          <w:b/>
          <w:sz w:val="20"/>
          <w:szCs w:val="20"/>
        </w:rPr>
      </w:pPr>
      <w:r w:rsidRPr="00A24E0D">
        <w:rPr>
          <w:rFonts w:ascii="Palatino Linotype" w:eastAsia="Times New Roman" w:hAnsi="Palatino Linotype"/>
          <w:b/>
          <w:sz w:val="20"/>
          <w:szCs w:val="20"/>
        </w:rPr>
        <w:t>RESULTS for Preexercise analysis.</w:t>
      </w:r>
      <w:r w:rsidR="006215AF" w:rsidRPr="00A24E0D">
        <w:rPr>
          <w:rFonts w:ascii="Palatino Linotype" w:eastAsia="Times New Roman" w:hAnsi="Palatino Linotype"/>
          <w:b/>
          <w:sz w:val="20"/>
          <w:szCs w:val="20"/>
        </w:rPr>
        <w:t xml:space="preserve"> Tables S7 and S8. </w:t>
      </w:r>
    </w:p>
    <w:p w:rsidR="006215AF" w:rsidRPr="00A24E0D" w:rsidRDefault="006215AF" w:rsidP="006215AF">
      <w:pPr>
        <w:pStyle w:val="NoSpacing"/>
        <w:rPr>
          <w:rFonts w:ascii="Palatino Linotype" w:eastAsia="Times New Roman" w:hAnsi="Palatino Linotype"/>
          <w:sz w:val="20"/>
          <w:szCs w:val="20"/>
        </w:rPr>
      </w:pPr>
      <w:bookmarkStart w:id="4" w:name="_Hlk78911656"/>
      <w:bookmarkEnd w:id="2"/>
      <w:r w:rsidRPr="00A24E0D">
        <w:rPr>
          <w:rFonts w:ascii="Palatino Linotype" w:eastAsia="Times New Roman" w:hAnsi="Palatino Linotype"/>
          <w:sz w:val="20"/>
          <w:szCs w:val="20"/>
        </w:rPr>
        <w:tab/>
        <w:t xml:space="preserve">Orthostatic status preexercise. The only significant difference was POTS greater than STOPP for L_PBC </w:t>
      </w:r>
      <w:r w:rsidRPr="00A24E0D">
        <w:rPr>
          <w:rFonts w:ascii="Palatino Linotype" w:hAnsi="Palatino Linotype"/>
          <w:sz w:val="20"/>
          <w:szCs w:val="20"/>
        </w:rPr>
        <w:t>(mean ± 95%CI, Tukey Honest Significant Difference) (Table S7)</w:t>
      </w:r>
      <w:r w:rsidRPr="00A24E0D">
        <w:rPr>
          <w:rFonts w:ascii="Palatino Linotype" w:eastAsia="Times New Roman" w:hAnsi="Palatino Linotype"/>
          <w:sz w:val="20"/>
          <w:szCs w:val="20"/>
        </w:rPr>
        <w:t>.</w:t>
      </w:r>
    </w:p>
    <w:p w:rsidR="006215AF" w:rsidRPr="00A24E0D" w:rsidRDefault="006215AF" w:rsidP="006215AF">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ab/>
        <w:t xml:space="preserve">Gender status preexercise found significantly larger. L_PO in males than females. There was a general trend for greater BOLD in males than females </w:t>
      </w:r>
      <w:r w:rsidRPr="00A24E0D">
        <w:rPr>
          <w:rFonts w:ascii="Palatino Linotype" w:hAnsi="Palatino Linotype"/>
          <w:sz w:val="20"/>
          <w:szCs w:val="20"/>
        </w:rPr>
        <w:t xml:space="preserve">Mean ± 95%CI (Table S8). </w:t>
      </w:r>
    </w:p>
    <w:p w:rsidR="00CA7212" w:rsidRPr="00A24E0D" w:rsidRDefault="00CA7212" w:rsidP="00EB5FE1">
      <w:pPr>
        <w:pStyle w:val="NoSpacing"/>
        <w:rPr>
          <w:rFonts w:ascii="Palatino Linotype" w:eastAsia="Times New Roman" w:hAnsi="Palatino Linotype"/>
          <w:sz w:val="20"/>
          <w:szCs w:val="20"/>
        </w:rPr>
      </w:pPr>
    </w:p>
    <w:p w:rsidR="000B5545" w:rsidRPr="00A24E0D" w:rsidRDefault="00487735" w:rsidP="00EB5FE1">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SOM Table S</w:t>
      </w:r>
      <w:r w:rsidR="00D54C8F" w:rsidRPr="00A24E0D">
        <w:rPr>
          <w:rFonts w:ascii="Palatino Linotype" w:eastAsia="Times New Roman" w:hAnsi="Palatino Linotype"/>
          <w:sz w:val="20"/>
          <w:szCs w:val="20"/>
        </w:rPr>
        <w:t>7</w:t>
      </w:r>
      <w:r w:rsidRPr="00A24E0D">
        <w:rPr>
          <w:rFonts w:ascii="Palatino Linotype" w:eastAsia="Times New Roman" w:hAnsi="Palatino Linotype"/>
          <w:sz w:val="20"/>
          <w:szCs w:val="20"/>
        </w:rPr>
        <w:t xml:space="preserve">. </w:t>
      </w:r>
      <w:r w:rsidR="000B5545" w:rsidRPr="00A24E0D">
        <w:rPr>
          <w:rFonts w:ascii="Palatino Linotype" w:eastAsia="Times New Roman" w:hAnsi="Palatino Linotype"/>
          <w:sz w:val="20"/>
          <w:szCs w:val="20"/>
        </w:rPr>
        <w:t xml:space="preserve">Orthostatic status preexercise. </w:t>
      </w:r>
      <w:r w:rsidR="00D82587" w:rsidRPr="00A24E0D">
        <w:rPr>
          <w:rFonts w:ascii="Palatino Linotype" w:eastAsia="Times New Roman" w:hAnsi="Palatino Linotype"/>
          <w:sz w:val="20"/>
          <w:szCs w:val="20"/>
        </w:rPr>
        <w:t xml:space="preserve">The only significant difference was </w:t>
      </w:r>
      <w:r w:rsidR="00B433FB" w:rsidRPr="00A24E0D">
        <w:rPr>
          <w:rFonts w:ascii="Palatino Linotype" w:eastAsia="Times New Roman" w:hAnsi="Palatino Linotype"/>
          <w:sz w:val="20"/>
          <w:szCs w:val="20"/>
        </w:rPr>
        <w:t xml:space="preserve">POTS </w:t>
      </w:r>
      <w:r w:rsidR="00D82587" w:rsidRPr="00A24E0D">
        <w:rPr>
          <w:rFonts w:ascii="Palatino Linotype" w:eastAsia="Times New Roman" w:hAnsi="Palatino Linotype"/>
          <w:sz w:val="20"/>
          <w:szCs w:val="20"/>
        </w:rPr>
        <w:t xml:space="preserve">greater than </w:t>
      </w:r>
      <w:r w:rsidR="00B433FB" w:rsidRPr="00A24E0D">
        <w:rPr>
          <w:rFonts w:ascii="Palatino Linotype" w:eastAsia="Times New Roman" w:hAnsi="Palatino Linotype"/>
          <w:sz w:val="20"/>
          <w:szCs w:val="20"/>
        </w:rPr>
        <w:t>STOPP</w:t>
      </w:r>
      <w:r w:rsidR="00D82587" w:rsidRPr="00A24E0D">
        <w:rPr>
          <w:rFonts w:ascii="Palatino Linotype" w:eastAsia="Times New Roman" w:hAnsi="Palatino Linotype"/>
          <w:sz w:val="20"/>
          <w:szCs w:val="20"/>
        </w:rPr>
        <w:t xml:space="preserve"> for L_PBC </w:t>
      </w:r>
      <w:r w:rsidR="00D82587" w:rsidRPr="00A24E0D">
        <w:rPr>
          <w:rFonts w:ascii="Palatino Linotype" w:hAnsi="Palatino Linotype"/>
          <w:sz w:val="20"/>
          <w:szCs w:val="20"/>
        </w:rPr>
        <w:t>(mean ± 95%CI, Tukey Honest Significant Difference)</w:t>
      </w:r>
      <w:r w:rsidR="00D82587" w:rsidRPr="00A24E0D">
        <w:rPr>
          <w:rFonts w:ascii="Palatino Linotype" w:eastAsia="Times New Roman" w:hAnsi="Palatino Linotype"/>
          <w:sz w:val="20"/>
          <w:szCs w:val="20"/>
        </w:rPr>
        <w:t>.</w:t>
      </w:r>
    </w:p>
    <w:tbl>
      <w:tblPr>
        <w:tblW w:w="8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1920"/>
        <w:gridCol w:w="1937"/>
        <w:gridCol w:w="1920"/>
        <w:gridCol w:w="1659"/>
      </w:tblGrid>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sz w:val="20"/>
                <w:szCs w:val="20"/>
              </w:rPr>
            </w:pPr>
          </w:p>
        </w:tc>
        <w:tc>
          <w:tcPr>
            <w:tcW w:w="1920"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POTS</w:t>
            </w:r>
          </w:p>
        </w:tc>
        <w:tc>
          <w:tcPr>
            <w:tcW w:w="1937"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START</w:t>
            </w:r>
          </w:p>
        </w:tc>
        <w:tc>
          <w:tcPr>
            <w:tcW w:w="1920"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STOPP</w:t>
            </w:r>
          </w:p>
        </w:tc>
        <w:tc>
          <w:tcPr>
            <w:tcW w:w="1659" w:type="dxa"/>
            <w:shd w:val="clear" w:color="auto" w:fill="auto"/>
            <w:noWrap/>
            <w:vAlign w:val="bottom"/>
            <w:hideMark/>
          </w:tcPr>
          <w:p w:rsidR="00D82587" w:rsidRPr="00A24E0D" w:rsidRDefault="008B043A"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POTS&gt;</w:t>
            </w:r>
            <w:r w:rsidR="00D82587" w:rsidRPr="00A24E0D">
              <w:rPr>
                <w:rFonts w:ascii="Palatino Linotype" w:hAnsi="Palatino Linotype"/>
                <w:color w:val="000000"/>
                <w:sz w:val="20"/>
                <w:szCs w:val="20"/>
              </w:rPr>
              <w:t>STOPP</w:t>
            </w: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N</w:t>
            </w:r>
          </w:p>
        </w:tc>
        <w:tc>
          <w:tcPr>
            <w:tcW w:w="1920"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21</w:t>
            </w:r>
          </w:p>
        </w:tc>
        <w:tc>
          <w:tcPr>
            <w:tcW w:w="1937"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40</w:t>
            </w:r>
          </w:p>
        </w:tc>
        <w:tc>
          <w:tcPr>
            <w:tcW w:w="1920"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84</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L_MRF</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0.181 ± 0.139</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0.241 ± 0.105</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0.174 ± 0.105</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R_MRF</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0.201 ± 0.175</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0.220 ± 0.100</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0.220 ± 0.100</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PAG</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0.193 ± 0.188</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0.239 ± 0.085</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0.157 ± 0.085</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VTA</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0.199 ± 0.124</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0.212 ± 0.068</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0.175 ± 0.068</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DR</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0.258 ± 0.162</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0.268 ± 0.079</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0.163 ± 0.079</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MR</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0.328 ± 0.163</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0.308 ± 0.083</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0.167 ± 0.083</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L_PO</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0.308 ± 0.165</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0.257 ± 0.083</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0.162 ± 0.083</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R_PO</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0.260 ± 0.147</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0.314 ± 0.090</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0.171 ± 0.090</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L_PPN</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0.265 ± 0.147</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0.205 ± 0.084</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0.219 ± 0.084</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R_PPN</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0.328 ± 0.152</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0.261 ± 0.073</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0.219 ± 0.073</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L_LC</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0.368 ± 0.193</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0.292 ± 0.103</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0.154 ± 0.103</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R_LC</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0.355 ± 0.196</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0.393 ± 0.120</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0.156 ± 0.120</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L_PBC</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0.380 ± 0.197</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0.273 ± 0.091</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0.146 ± 0.091</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0.046</w:t>
            </w:r>
          </w:p>
        </w:tc>
      </w:tr>
      <w:tr w:rsidR="00D82587" w:rsidRPr="00A24E0D" w:rsidTr="00732250">
        <w:trPr>
          <w:trHeight w:val="300"/>
        </w:trPr>
        <w:tc>
          <w:tcPr>
            <w:tcW w:w="1004"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r w:rsidRPr="00A24E0D">
              <w:rPr>
                <w:rFonts w:ascii="Palatino Linotype" w:hAnsi="Palatino Linotype"/>
                <w:color w:val="000000"/>
                <w:sz w:val="20"/>
                <w:szCs w:val="20"/>
              </w:rPr>
              <w:t>R_PBC</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0.242 ± 0.171</w:t>
            </w:r>
          </w:p>
        </w:tc>
        <w:tc>
          <w:tcPr>
            <w:tcW w:w="1937"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0.308 ± 0.099</w:t>
            </w:r>
          </w:p>
        </w:tc>
        <w:tc>
          <w:tcPr>
            <w:tcW w:w="1920" w:type="dxa"/>
            <w:shd w:val="clear" w:color="auto" w:fill="auto"/>
            <w:noWrap/>
            <w:vAlign w:val="bottom"/>
            <w:hideMark/>
          </w:tcPr>
          <w:p w:rsidR="00D82587" w:rsidRPr="00A24E0D" w:rsidRDefault="00D82587" w:rsidP="00D82587">
            <w:pPr>
              <w:pStyle w:val="NoSpacing"/>
              <w:rPr>
                <w:rFonts w:ascii="Palatino Linotype" w:hAnsi="Palatino Linotype"/>
                <w:color w:val="000000"/>
                <w:sz w:val="20"/>
                <w:szCs w:val="20"/>
              </w:rPr>
            </w:pPr>
            <w:r w:rsidRPr="00A24E0D">
              <w:rPr>
                <w:rFonts w:ascii="Palatino Linotype" w:hAnsi="Palatino Linotype"/>
                <w:color w:val="000000"/>
                <w:sz w:val="20"/>
                <w:szCs w:val="20"/>
              </w:rPr>
              <w:t>0.185 ± 0.099</w:t>
            </w:r>
          </w:p>
        </w:tc>
        <w:tc>
          <w:tcPr>
            <w:tcW w:w="1659" w:type="dxa"/>
            <w:shd w:val="clear" w:color="auto" w:fill="auto"/>
            <w:noWrap/>
            <w:vAlign w:val="bottom"/>
            <w:hideMark/>
          </w:tcPr>
          <w:p w:rsidR="00D82587" w:rsidRPr="00A24E0D" w:rsidRDefault="00D82587" w:rsidP="000B5545">
            <w:pPr>
              <w:pStyle w:val="NoSpacing"/>
              <w:rPr>
                <w:rFonts w:ascii="Palatino Linotype" w:hAnsi="Palatino Linotype"/>
                <w:color w:val="000000"/>
                <w:sz w:val="20"/>
                <w:szCs w:val="20"/>
              </w:rPr>
            </w:pPr>
          </w:p>
        </w:tc>
      </w:tr>
    </w:tbl>
    <w:p w:rsidR="00756BFA" w:rsidRPr="00A24E0D" w:rsidRDefault="00756BFA" w:rsidP="00EB5FE1">
      <w:pPr>
        <w:pStyle w:val="NoSpacing"/>
        <w:rPr>
          <w:rFonts w:ascii="Palatino Linotype" w:eastAsia="Times New Roman" w:hAnsi="Palatino Linotype"/>
          <w:sz w:val="20"/>
          <w:szCs w:val="20"/>
        </w:rPr>
      </w:pPr>
    </w:p>
    <w:p w:rsidR="00414842" w:rsidRPr="00A24E0D" w:rsidRDefault="000B5545" w:rsidP="00EB5FE1">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SOM Table S</w:t>
      </w:r>
      <w:r w:rsidR="00D54C8F" w:rsidRPr="00A24E0D">
        <w:rPr>
          <w:rFonts w:ascii="Palatino Linotype" w:eastAsia="Times New Roman" w:hAnsi="Palatino Linotype"/>
          <w:sz w:val="20"/>
          <w:szCs w:val="20"/>
        </w:rPr>
        <w:t>8</w:t>
      </w:r>
      <w:r w:rsidRPr="00A24E0D">
        <w:rPr>
          <w:rFonts w:ascii="Palatino Linotype" w:eastAsia="Times New Roman" w:hAnsi="Palatino Linotype"/>
          <w:sz w:val="20"/>
          <w:szCs w:val="20"/>
        </w:rPr>
        <w:t xml:space="preserve">. </w:t>
      </w:r>
      <w:r w:rsidR="003C1DFF" w:rsidRPr="00A24E0D">
        <w:rPr>
          <w:rFonts w:ascii="Palatino Linotype" w:eastAsia="Times New Roman" w:hAnsi="Palatino Linotype"/>
          <w:sz w:val="20"/>
          <w:szCs w:val="20"/>
        </w:rPr>
        <w:t xml:space="preserve">Gender </w:t>
      </w:r>
      <w:r w:rsidR="00AD571B" w:rsidRPr="00A24E0D">
        <w:rPr>
          <w:rFonts w:ascii="Palatino Linotype" w:eastAsia="Times New Roman" w:hAnsi="Palatino Linotype"/>
          <w:sz w:val="20"/>
          <w:szCs w:val="20"/>
        </w:rPr>
        <w:t xml:space="preserve">status </w:t>
      </w:r>
      <w:r w:rsidR="003C1DFF" w:rsidRPr="00A24E0D">
        <w:rPr>
          <w:rFonts w:ascii="Palatino Linotype" w:eastAsia="Times New Roman" w:hAnsi="Palatino Linotype"/>
          <w:sz w:val="20"/>
          <w:szCs w:val="20"/>
        </w:rPr>
        <w:t xml:space="preserve">preexercise. L_PO was significantly larger in males than females. </w:t>
      </w:r>
      <w:r w:rsidRPr="00A24E0D">
        <w:rPr>
          <w:rFonts w:ascii="Palatino Linotype" w:eastAsia="Times New Roman" w:hAnsi="Palatino Linotype"/>
          <w:sz w:val="20"/>
          <w:szCs w:val="20"/>
        </w:rPr>
        <w:t xml:space="preserve">There was a </w:t>
      </w:r>
      <w:r w:rsidR="006F4F81" w:rsidRPr="00A24E0D">
        <w:rPr>
          <w:rFonts w:ascii="Palatino Linotype" w:eastAsia="Times New Roman" w:hAnsi="Palatino Linotype"/>
          <w:sz w:val="20"/>
          <w:szCs w:val="20"/>
        </w:rPr>
        <w:t xml:space="preserve">general </w:t>
      </w:r>
      <w:r w:rsidRPr="00A24E0D">
        <w:rPr>
          <w:rFonts w:ascii="Palatino Linotype" w:eastAsia="Times New Roman" w:hAnsi="Palatino Linotype"/>
          <w:sz w:val="20"/>
          <w:szCs w:val="20"/>
        </w:rPr>
        <w:t xml:space="preserve">trend for greater BOLD in males than females. </w:t>
      </w:r>
      <w:r w:rsidR="003C1DFF" w:rsidRPr="00A24E0D">
        <w:rPr>
          <w:rFonts w:ascii="Palatino Linotype" w:hAnsi="Palatino Linotype"/>
          <w:sz w:val="20"/>
          <w:szCs w:val="20"/>
        </w:rPr>
        <w:t>Mean ± 95%CI</w:t>
      </w:r>
      <w:r w:rsidR="00D82587" w:rsidRPr="00A24E0D">
        <w:rPr>
          <w:rFonts w:ascii="Palatino Linotype" w:hAnsi="Palatino Linotype"/>
          <w:sz w:val="20"/>
          <w:szCs w:val="20"/>
        </w:rPr>
        <w:t xml:space="preserve">. </w:t>
      </w:r>
    </w:p>
    <w:tbl>
      <w:tblPr>
        <w:tblStyle w:val="TableGrid"/>
        <w:tblW w:w="0" w:type="auto"/>
        <w:tblLook w:val="04A0" w:firstRow="1" w:lastRow="0" w:firstColumn="1" w:lastColumn="0" w:noHBand="0" w:noVBand="1"/>
      </w:tblPr>
      <w:tblGrid>
        <w:gridCol w:w="1643"/>
        <w:gridCol w:w="1920"/>
        <w:gridCol w:w="1920"/>
        <w:gridCol w:w="1712"/>
      </w:tblGrid>
      <w:tr w:rsidR="000B5545" w:rsidRPr="00A24E0D" w:rsidTr="00B217BD">
        <w:trPr>
          <w:trHeight w:val="300"/>
        </w:trPr>
        <w:tc>
          <w:tcPr>
            <w:tcW w:w="1643" w:type="dxa"/>
            <w:noWrap/>
            <w:hideMark/>
          </w:tcPr>
          <w:p w:rsidR="000B5545" w:rsidRPr="00A24E0D" w:rsidRDefault="000B5545" w:rsidP="003C1DFF">
            <w:pPr>
              <w:pStyle w:val="NoSpacing"/>
              <w:rPr>
                <w:rFonts w:ascii="Palatino Linotype" w:hAnsi="Palatino Linotype"/>
                <w:sz w:val="20"/>
                <w:szCs w:val="20"/>
              </w:rPr>
            </w:pPr>
          </w:p>
        </w:tc>
        <w:tc>
          <w:tcPr>
            <w:tcW w:w="1920"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Female</w:t>
            </w:r>
          </w:p>
        </w:tc>
        <w:tc>
          <w:tcPr>
            <w:tcW w:w="1920"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Male</w:t>
            </w:r>
          </w:p>
        </w:tc>
        <w:tc>
          <w:tcPr>
            <w:tcW w:w="1712" w:type="dxa"/>
            <w:noWrap/>
            <w:hideMark/>
          </w:tcPr>
          <w:p w:rsidR="000B5545" w:rsidRPr="00A24E0D" w:rsidRDefault="00B217BD" w:rsidP="003C1DFF">
            <w:pPr>
              <w:pStyle w:val="NoSpacing"/>
              <w:rPr>
                <w:rFonts w:ascii="Palatino Linotype" w:hAnsi="Palatino Linotype"/>
                <w:sz w:val="20"/>
                <w:szCs w:val="20"/>
              </w:rPr>
            </w:pPr>
            <w:r w:rsidRPr="00A24E0D">
              <w:rPr>
                <w:rFonts w:ascii="Palatino Linotype" w:hAnsi="Palatino Linotype"/>
                <w:sz w:val="20"/>
                <w:szCs w:val="20"/>
              </w:rPr>
              <w:t>Male &gt; Female</w:t>
            </w:r>
          </w:p>
        </w:tc>
      </w:tr>
      <w:tr w:rsidR="000B5545" w:rsidRPr="00A24E0D" w:rsidTr="00B217BD">
        <w:trPr>
          <w:trHeight w:val="300"/>
        </w:trPr>
        <w:tc>
          <w:tcPr>
            <w:tcW w:w="1643"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N</w:t>
            </w:r>
          </w:p>
        </w:tc>
        <w:tc>
          <w:tcPr>
            <w:tcW w:w="1920"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54</w:t>
            </w:r>
          </w:p>
        </w:tc>
        <w:tc>
          <w:tcPr>
            <w:tcW w:w="1920"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91</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L_MRF</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0.158 ± 0.118</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0.215 ± 0.091</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R_MRF</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0.208 ± 0.113</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0.222 ± 0.096</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PAG</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0.158 ± 0.104</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0.201 ± 0.079</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VTA</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0.149 ± 0.078</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0.213 ± 0.060</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DR</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0.156 ± 0.091</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0.235 ± 0.073</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MR</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0.177 ± 0.099</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0.260 ± 0.079</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L_PO</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0.116 ± 0.099</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0.265 ± 0.074</w:t>
            </w:r>
          </w:p>
        </w:tc>
        <w:tc>
          <w:tcPr>
            <w:tcW w:w="1712"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0.017</w:t>
            </w:r>
          </w:p>
        </w:tc>
      </w:tr>
      <w:tr w:rsidR="000B5545" w:rsidRPr="00A24E0D" w:rsidTr="00B217BD">
        <w:trPr>
          <w:trHeight w:val="300"/>
        </w:trPr>
        <w:tc>
          <w:tcPr>
            <w:tcW w:w="1643"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R_PO</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0.143 ± 0.107</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0.270 ± 0.080</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L_PPN</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0.215 ± 0.095</w:t>
            </w:r>
          </w:p>
        </w:tc>
        <w:tc>
          <w:tcPr>
            <w:tcW w:w="1920" w:type="dxa"/>
            <w:noWrap/>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0.226 ± 0.080</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R_PPN</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0.220 ± 0.075</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0.262 ± 0.077</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L_LC</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0.139 ± 0.123</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0.273 ± 0.092</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R_LC</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0.186 ± 0.146</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0.289 ± 0.112</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L_PBC</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0.154 ± 0.110</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0.250 ± 0.085</w:t>
            </w:r>
          </w:p>
        </w:tc>
        <w:tc>
          <w:tcPr>
            <w:tcW w:w="1712" w:type="dxa"/>
            <w:noWrap/>
          </w:tcPr>
          <w:p w:rsidR="000B5545" w:rsidRPr="00A24E0D" w:rsidRDefault="000B5545" w:rsidP="003C1DFF">
            <w:pPr>
              <w:pStyle w:val="NoSpacing"/>
              <w:rPr>
                <w:rFonts w:ascii="Palatino Linotype" w:hAnsi="Palatino Linotype"/>
                <w:sz w:val="20"/>
                <w:szCs w:val="20"/>
              </w:rPr>
            </w:pPr>
          </w:p>
        </w:tc>
      </w:tr>
      <w:tr w:rsidR="000B5545" w:rsidRPr="00A24E0D" w:rsidTr="00B217BD">
        <w:trPr>
          <w:trHeight w:val="300"/>
        </w:trPr>
        <w:tc>
          <w:tcPr>
            <w:tcW w:w="1643" w:type="dxa"/>
            <w:noWrap/>
            <w:hideMark/>
          </w:tcPr>
          <w:p w:rsidR="000B5545" w:rsidRPr="00A24E0D" w:rsidRDefault="000B5545" w:rsidP="003C1DFF">
            <w:pPr>
              <w:pStyle w:val="NoSpacing"/>
              <w:rPr>
                <w:rFonts w:ascii="Palatino Linotype" w:hAnsi="Palatino Linotype"/>
                <w:sz w:val="20"/>
                <w:szCs w:val="20"/>
              </w:rPr>
            </w:pPr>
            <w:r w:rsidRPr="00A24E0D">
              <w:rPr>
                <w:rFonts w:ascii="Palatino Linotype" w:hAnsi="Palatino Linotype"/>
                <w:sz w:val="20"/>
                <w:szCs w:val="20"/>
              </w:rPr>
              <w:t>R_PBC</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0.155 ± 0.123</w:t>
            </w:r>
          </w:p>
        </w:tc>
        <w:tc>
          <w:tcPr>
            <w:tcW w:w="1920" w:type="dxa"/>
            <w:noWrap/>
            <w:hideMark/>
          </w:tcPr>
          <w:p w:rsidR="000B5545" w:rsidRPr="00A24E0D" w:rsidRDefault="000B5545" w:rsidP="000B5545">
            <w:pPr>
              <w:pStyle w:val="NoSpacing"/>
              <w:rPr>
                <w:rFonts w:ascii="Palatino Linotype" w:hAnsi="Palatino Linotype"/>
                <w:sz w:val="20"/>
                <w:szCs w:val="20"/>
              </w:rPr>
            </w:pPr>
            <w:r w:rsidRPr="00A24E0D">
              <w:rPr>
                <w:rFonts w:ascii="Palatino Linotype" w:hAnsi="Palatino Linotype"/>
                <w:sz w:val="20"/>
                <w:szCs w:val="20"/>
              </w:rPr>
              <w:t>0.270 ± 0.088</w:t>
            </w:r>
          </w:p>
        </w:tc>
        <w:tc>
          <w:tcPr>
            <w:tcW w:w="1712" w:type="dxa"/>
            <w:noWrap/>
          </w:tcPr>
          <w:p w:rsidR="000B5545" w:rsidRPr="00A24E0D" w:rsidRDefault="000B5545" w:rsidP="003C1DFF">
            <w:pPr>
              <w:pStyle w:val="NoSpacing"/>
              <w:rPr>
                <w:rFonts w:ascii="Palatino Linotype" w:hAnsi="Palatino Linotype"/>
                <w:sz w:val="20"/>
                <w:szCs w:val="20"/>
              </w:rPr>
            </w:pPr>
          </w:p>
        </w:tc>
      </w:tr>
    </w:tbl>
    <w:p w:rsidR="00732250" w:rsidRPr="00A24E0D" w:rsidRDefault="00732250" w:rsidP="00732250">
      <w:pPr>
        <w:pStyle w:val="NoSpacing"/>
        <w:rPr>
          <w:rFonts w:ascii="Palatino Linotype" w:hAnsi="Palatino Linotype"/>
          <w:sz w:val="20"/>
          <w:szCs w:val="20"/>
        </w:rPr>
      </w:pPr>
    </w:p>
    <w:p w:rsidR="006F4F81" w:rsidRPr="00A24E0D" w:rsidRDefault="006F4F81" w:rsidP="00EB5FE1">
      <w:pPr>
        <w:pStyle w:val="NoSpacing"/>
        <w:rPr>
          <w:rFonts w:ascii="Palatino Linotype" w:eastAsia="Times New Roman" w:hAnsi="Palatino Linotype"/>
          <w:sz w:val="20"/>
          <w:szCs w:val="20"/>
        </w:rPr>
      </w:pPr>
    </w:p>
    <w:p w:rsidR="006215AF" w:rsidRPr="00A24E0D" w:rsidRDefault="006215AF" w:rsidP="006215AF">
      <w:pPr>
        <w:pStyle w:val="NoSpacing"/>
        <w:rPr>
          <w:rFonts w:ascii="Palatino Linotype" w:eastAsia="Times New Roman" w:hAnsi="Palatino Linotype"/>
          <w:b/>
          <w:sz w:val="20"/>
          <w:szCs w:val="20"/>
        </w:rPr>
      </w:pPr>
      <w:r w:rsidRPr="00A24E0D">
        <w:rPr>
          <w:rFonts w:ascii="Palatino Linotype" w:eastAsia="Times New Roman" w:hAnsi="Palatino Linotype"/>
          <w:b/>
          <w:sz w:val="20"/>
          <w:szCs w:val="20"/>
        </w:rPr>
        <w:t>METHOD for Postexercise analysis.</w:t>
      </w:r>
      <w:r w:rsidR="009E5FE0" w:rsidRPr="00A24E0D">
        <w:rPr>
          <w:rFonts w:ascii="Palatino Linotype" w:eastAsia="Times New Roman" w:hAnsi="Palatino Linotype"/>
          <w:b/>
          <w:sz w:val="20"/>
          <w:szCs w:val="20"/>
        </w:rPr>
        <w:t xml:space="preserve"> Tables S9 and 10.</w:t>
      </w:r>
    </w:p>
    <w:p w:rsidR="006215AF" w:rsidRPr="00A24E0D" w:rsidRDefault="006215AF" w:rsidP="006215AF">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ab/>
        <w:t>Data were parsed by Disease status and Orthostatic status. Comparisons were made by ANOVA and Tukey Honest Significant Difference and multivariate general linear modeling (SPSS27).</w:t>
      </w:r>
    </w:p>
    <w:p w:rsidR="006215AF" w:rsidRPr="00A24E0D" w:rsidRDefault="006215AF" w:rsidP="006215AF">
      <w:pPr>
        <w:pStyle w:val="NoSpacing"/>
        <w:rPr>
          <w:rFonts w:ascii="Palatino Linotype" w:eastAsia="Times New Roman" w:hAnsi="Palatino Linotype"/>
          <w:b/>
          <w:sz w:val="20"/>
          <w:szCs w:val="20"/>
        </w:rPr>
      </w:pPr>
    </w:p>
    <w:p w:rsidR="006215AF" w:rsidRPr="00A24E0D" w:rsidRDefault="006215AF" w:rsidP="006215AF">
      <w:pPr>
        <w:pStyle w:val="NoSpacing"/>
        <w:rPr>
          <w:rFonts w:ascii="Palatino Linotype" w:eastAsia="Times New Roman" w:hAnsi="Palatino Linotype"/>
          <w:b/>
          <w:sz w:val="20"/>
          <w:szCs w:val="20"/>
        </w:rPr>
      </w:pPr>
      <w:r w:rsidRPr="00A24E0D">
        <w:rPr>
          <w:rFonts w:ascii="Palatino Linotype" w:eastAsia="Times New Roman" w:hAnsi="Palatino Linotype"/>
          <w:b/>
          <w:sz w:val="20"/>
          <w:szCs w:val="20"/>
        </w:rPr>
        <w:t xml:space="preserve">RESULTS for Postxercise analysis. Tables S9 and 10. </w:t>
      </w:r>
    </w:p>
    <w:p w:rsidR="006215AF" w:rsidRPr="00A24E0D" w:rsidRDefault="006215AF" w:rsidP="006215AF">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ab/>
        <w:t xml:space="preserve">Orthostatic status postxercise. </w:t>
      </w:r>
      <w:r w:rsidRPr="00A24E0D">
        <w:rPr>
          <w:rFonts w:ascii="Palatino Linotype" w:hAnsi="Palatino Linotype"/>
          <w:sz w:val="20"/>
          <w:szCs w:val="20"/>
        </w:rPr>
        <w:t xml:space="preserve">There were no significant differences based on Orthostatic status following exercise. </w:t>
      </w:r>
      <w:r w:rsidRPr="00A24E0D">
        <w:rPr>
          <w:rFonts w:ascii="Palatino Linotype" w:eastAsia="Times New Roman" w:hAnsi="Palatino Linotype"/>
          <w:sz w:val="20"/>
          <w:szCs w:val="20"/>
        </w:rPr>
        <w:t xml:space="preserve">Mean ± </w:t>
      </w:r>
      <w:r w:rsidRPr="00A24E0D">
        <w:rPr>
          <w:rFonts w:ascii="Palatino Linotype" w:hAnsi="Palatino Linotype"/>
          <w:sz w:val="20"/>
          <w:szCs w:val="20"/>
        </w:rPr>
        <w:t>95%CI. Tukey Honest Significant Difference (Table S9)</w:t>
      </w:r>
      <w:r w:rsidRPr="00A24E0D">
        <w:rPr>
          <w:rFonts w:ascii="Palatino Linotype" w:eastAsia="Times New Roman" w:hAnsi="Palatino Linotype"/>
          <w:sz w:val="20"/>
          <w:szCs w:val="20"/>
        </w:rPr>
        <w:t>.</w:t>
      </w:r>
    </w:p>
    <w:p w:rsidR="006215AF" w:rsidRPr="00A24E0D" w:rsidRDefault="006215AF" w:rsidP="006215AF">
      <w:pPr>
        <w:pStyle w:val="NoSpacing"/>
        <w:rPr>
          <w:rFonts w:ascii="Palatino Linotype" w:eastAsia="Times New Roman" w:hAnsi="Palatino Linotype"/>
          <w:sz w:val="20"/>
          <w:szCs w:val="20"/>
        </w:rPr>
      </w:pPr>
      <w:r w:rsidRPr="00A24E0D">
        <w:rPr>
          <w:rFonts w:ascii="Palatino Linotype" w:eastAsia="Times New Roman" w:hAnsi="Palatino Linotype"/>
          <w:sz w:val="20"/>
          <w:szCs w:val="20"/>
        </w:rPr>
        <w:tab/>
        <w:t>Gender status postexercise. There was no differences between women and men following exercise (Table S10)</w:t>
      </w:r>
    </w:p>
    <w:p w:rsidR="006215AF" w:rsidRPr="00A24E0D" w:rsidRDefault="006215AF" w:rsidP="00EB5FE1">
      <w:pPr>
        <w:pStyle w:val="NoSpacing"/>
        <w:rPr>
          <w:rFonts w:ascii="Palatino Linotype" w:eastAsia="Times New Roman" w:hAnsi="Palatino Linotype"/>
          <w:sz w:val="20"/>
          <w:szCs w:val="20"/>
        </w:rPr>
      </w:pPr>
    </w:p>
    <w:p w:rsidR="00732250" w:rsidRPr="00A24E0D" w:rsidRDefault="00732250" w:rsidP="00732250">
      <w:pPr>
        <w:pStyle w:val="NoSpacing"/>
        <w:rPr>
          <w:rFonts w:ascii="Palatino Linotype" w:eastAsia="Times New Roman" w:hAnsi="Palatino Linotype"/>
          <w:sz w:val="20"/>
          <w:szCs w:val="20"/>
        </w:rPr>
      </w:pPr>
      <w:r w:rsidRPr="00A24E0D">
        <w:rPr>
          <w:rFonts w:ascii="Palatino Linotype" w:hAnsi="Palatino Linotype"/>
          <w:sz w:val="20"/>
          <w:szCs w:val="20"/>
        </w:rPr>
        <w:t>SOM Table S</w:t>
      </w:r>
      <w:r w:rsidR="004516B1" w:rsidRPr="00A24E0D">
        <w:rPr>
          <w:rFonts w:ascii="Palatino Linotype" w:hAnsi="Palatino Linotype"/>
          <w:sz w:val="20"/>
          <w:szCs w:val="20"/>
        </w:rPr>
        <w:t>9</w:t>
      </w:r>
      <w:r w:rsidRPr="00A24E0D">
        <w:rPr>
          <w:rFonts w:ascii="Palatino Linotype" w:hAnsi="Palatino Linotype"/>
          <w:sz w:val="20"/>
          <w:szCs w:val="20"/>
        </w:rPr>
        <w:t xml:space="preserve">. Postexercise orthostatic status. </w:t>
      </w:r>
    </w:p>
    <w:tbl>
      <w:tblPr>
        <w:tblW w:w="6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
        <w:gridCol w:w="1920"/>
        <w:gridCol w:w="1937"/>
        <w:gridCol w:w="1920"/>
      </w:tblGrid>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sz w:val="20"/>
                <w:szCs w:val="20"/>
              </w:rPr>
            </w:pP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STOPP</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START</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POTS</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sz w:val="20"/>
                <w:szCs w:val="20"/>
              </w:rPr>
            </w:pP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84</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40</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21</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L_MRF</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0.165 ± 0.090</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0.200 ± 0.151</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0.088 ± 0.184</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R_MRF</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0.209 ± 0.089</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0.204 ± 0.139</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0.115 ± 0.152</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PAG</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0.139 ± 0.081</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0.190 ± 0.143</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0.041 ± 0.123</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VTA</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0.161 ± 0.067</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0.147 ± 0.104</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0.071 ± 0.112</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DR</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0.161 ± 0.072</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0.174 ± 0.123</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0.068 ± 0.118</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MR</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0.182 ± 0.075</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0.191 ± 0.130</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0.079 ± 0.140</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L_PO</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0.203 ± 0.082</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0.125 ± 0.117</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0.103 ± 0.165</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R_PO</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0.209 ± 0.077</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0.124 ± 0.124</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0.110 ± 0.161</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L_PPN</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0.150 ± 0.076</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0.214 ± 0.129</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0.038 ± 0.163</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R_PPN</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0.191 ± 0.077</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0.235 ± 0.125</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0.206 ± 0.139</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L_LC</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0.204 ± 0.091</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0.150 ± 0.128</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0.057 ± 0.177</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R_LC</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0.202 ± 0.099</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0.144 ± 0.150</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0.148 ± 0.166</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L_PBC</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0.206 ± 0.084</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0.172 ± 0.123</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0.040 ± 0.211</w:t>
            </w:r>
          </w:p>
        </w:tc>
      </w:tr>
      <w:tr w:rsidR="0039179D" w:rsidRPr="00A24E0D" w:rsidTr="005F018E">
        <w:trPr>
          <w:trHeight w:val="300"/>
        </w:trPr>
        <w:tc>
          <w:tcPr>
            <w:tcW w:w="1004"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R_PBC</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0.223 ± 0.079</w:t>
            </w:r>
          </w:p>
        </w:tc>
        <w:tc>
          <w:tcPr>
            <w:tcW w:w="1937"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0.122 ± 0.119</w:t>
            </w:r>
          </w:p>
        </w:tc>
        <w:tc>
          <w:tcPr>
            <w:tcW w:w="1920" w:type="dxa"/>
            <w:shd w:val="clear" w:color="auto" w:fill="auto"/>
            <w:noWrap/>
            <w:vAlign w:val="bottom"/>
            <w:hideMark/>
          </w:tcPr>
          <w:p w:rsidR="0039179D" w:rsidRPr="00A24E0D" w:rsidRDefault="0039179D" w:rsidP="0039179D">
            <w:pPr>
              <w:pStyle w:val="NoSpacing"/>
              <w:rPr>
                <w:rFonts w:ascii="Palatino Linotype" w:hAnsi="Palatino Linotype"/>
                <w:color w:val="000000"/>
                <w:sz w:val="20"/>
                <w:szCs w:val="20"/>
              </w:rPr>
            </w:pPr>
            <w:r w:rsidRPr="00A24E0D">
              <w:rPr>
                <w:rFonts w:ascii="Palatino Linotype" w:hAnsi="Palatino Linotype"/>
                <w:color w:val="000000"/>
                <w:sz w:val="20"/>
                <w:szCs w:val="20"/>
              </w:rPr>
              <w:t>0.136 ± 0.169</w:t>
            </w:r>
          </w:p>
        </w:tc>
      </w:tr>
    </w:tbl>
    <w:p w:rsidR="006F4F81" w:rsidRPr="00A24E0D" w:rsidRDefault="006F4F81" w:rsidP="00EB5FE1">
      <w:pPr>
        <w:pStyle w:val="NoSpacing"/>
        <w:rPr>
          <w:rFonts w:ascii="Palatino Linotype" w:hAnsi="Palatino Linotype"/>
          <w:sz w:val="20"/>
          <w:szCs w:val="20"/>
        </w:rPr>
      </w:pPr>
    </w:p>
    <w:p w:rsidR="0039179D" w:rsidRPr="00A24E0D" w:rsidRDefault="0039179D" w:rsidP="00EB5FE1">
      <w:pPr>
        <w:pStyle w:val="NoSpacing"/>
        <w:rPr>
          <w:rFonts w:ascii="Palatino Linotype" w:hAnsi="Palatino Linotype"/>
          <w:sz w:val="20"/>
          <w:szCs w:val="20"/>
        </w:rPr>
      </w:pPr>
      <w:r w:rsidRPr="00A24E0D">
        <w:rPr>
          <w:rFonts w:ascii="Palatino Linotype" w:hAnsi="Palatino Linotype"/>
          <w:sz w:val="20"/>
          <w:szCs w:val="20"/>
        </w:rPr>
        <w:t>SOM Table S</w:t>
      </w:r>
      <w:r w:rsidR="00897A08" w:rsidRPr="00A24E0D">
        <w:rPr>
          <w:rFonts w:ascii="Palatino Linotype" w:hAnsi="Palatino Linotype"/>
          <w:sz w:val="20"/>
          <w:szCs w:val="20"/>
        </w:rPr>
        <w:t>1</w:t>
      </w:r>
      <w:r w:rsidR="004516B1" w:rsidRPr="00A24E0D">
        <w:rPr>
          <w:rFonts w:ascii="Palatino Linotype" w:hAnsi="Palatino Linotype"/>
          <w:sz w:val="20"/>
          <w:szCs w:val="20"/>
        </w:rPr>
        <w:t>0</w:t>
      </w:r>
      <w:r w:rsidRPr="00A24E0D">
        <w:rPr>
          <w:rFonts w:ascii="Palatino Linotype" w:hAnsi="Palatino Linotype"/>
          <w:sz w:val="20"/>
          <w:szCs w:val="20"/>
        </w:rPr>
        <w:t>. Postexercise gender status.</w:t>
      </w:r>
    </w:p>
    <w:tbl>
      <w:tblPr>
        <w:tblStyle w:val="TableGrid"/>
        <w:tblW w:w="0" w:type="auto"/>
        <w:tblLook w:val="04A0" w:firstRow="1" w:lastRow="0" w:firstColumn="1" w:lastColumn="0" w:noHBand="0" w:noVBand="1"/>
      </w:tblPr>
      <w:tblGrid>
        <w:gridCol w:w="1004"/>
        <w:gridCol w:w="1781"/>
        <w:gridCol w:w="1800"/>
      </w:tblGrid>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p>
        </w:tc>
        <w:tc>
          <w:tcPr>
            <w:tcW w:w="1781"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Male</w:t>
            </w:r>
          </w:p>
        </w:tc>
        <w:tc>
          <w:tcPr>
            <w:tcW w:w="1800"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Female</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p>
        </w:tc>
        <w:tc>
          <w:tcPr>
            <w:tcW w:w="1781"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91</w:t>
            </w:r>
          </w:p>
        </w:tc>
        <w:tc>
          <w:tcPr>
            <w:tcW w:w="1800"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54</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L_MRF</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0.203 ± 0.083</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0.097 ± 0.127</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R_MRF</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0.219 ± 0.085</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0.152 ± 0.111</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PAG</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0.177 ± 0.075</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0.074 ± 0.112</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VTA</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0.180 ± 0.059</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0.084 ± 0.090</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DR</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0.178 ± 0.067</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0.107 ± 0.098</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MR</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0.192 ± 0.072</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0.132 ± 0.102</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L_PO</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0.183 ± 0.076</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0.140 ± 0.105</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R_PO</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0.182 ± 0.072</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0.153 ± 0.108</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L_PPN</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0.194 ± 0.077</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0.079 ± 0.097</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R_PPN</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0.248 ± 0.070</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0.135 ± 0.104</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L_LC</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0.188 ± 0.087</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0.134 ± 0.109</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R_LC</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0.210 ± 0.088</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0.124 ± 0.131</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L_PBC</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0.174 ± 0.081</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0.170 ± 0.114</w:t>
            </w:r>
          </w:p>
        </w:tc>
      </w:tr>
      <w:tr w:rsidR="006F4F81" w:rsidRPr="00A24E0D" w:rsidTr="006F4F81">
        <w:trPr>
          <w:trHeight w:val="300"/>
        </w:trPr>
        <w:tc>
          <w:tcPr>
            <w:tcW w:w="1004" w:type="dxa"/>
            <w:noWrap/>
            <w:hideMark/>
          </w:tcPr>
          <w:p w:rsidR="006F4F81" w:rsidRPr="00A24E0D" w:rsidRDefault="006F4F81" w:rsidP="00C61411">
            <w:pPr>
              <w:pStyle w:val="NoSpacing"/>
              <w:rPr>
                <w:rFonts w:ascii="Palatino Linotype" w:hAnsi="Palatino Linotype"/>
                <w:sz w:val="20"/>
                <w:szCs w:val="20"/>
              </w:rPr>
            </w:pPr>
            <w:r w:rsidRPr="00A24E0D">
              <w:rPr>
                <w:rFonts w:ascii="Palatino Linotype" w:hAnsi="Palatino Linotype"/>
                <w:sz w:val="20"/>
                <w:szCs w:val="20"/>
              </w:rPr>
              <w:t>R_PBC</w:t>
            </w:r>
          </w:p>
        </w:tc>
        <w:tc>
          <w:tcPr>
            <w:tcW w:w="1781"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0.210 ± 0.072</w:t>
            </w:r>
          </w:p>
        </w:tc>
        <w:tc>
          <w:tcPr>
            <w:tcW w:w="1800" w:type="dxa"/>
            <w:noWrap/>
            <w:hideMark/>
          </w:tcPr>
          <w:p w:rsidR="006F4F81" w:rsidRPr="00A24E0D" w:rsidRDefault="006F4F81" w:rsidP="006F4F81">
            <w:pPr>
              <w:pStyle w:val="NoSpacing"/>
              <w:rPr>
                <w:rFonts w:ascii="Palatino Linotype" w:hAnsi="Palatino Linotype"/>
                <w:sz w:val="20"/>
                <w:szCs w:val="20"/>
              </w:rPr>
            </w:pPr>
            <w:r w:rsidRPr="00A24E0D">
              <w:rPr>
                <w:rFonts w:ascii="Palatino Linotype" w:hAnsi="Palatino Linotype"/>
                <w:sz w:val="20"/>
                <w:szCs w:val="20"/>
              </w:rPr>
              <w:t>0.136 ± 0.111</w:t>
            </w:r>
          </w:p>
        </w:tc>
      </w:tr>
    </w:tbl>
    <w:p w:rsidR="002E2EC2" w:rsidRPr="00A24E0D" w:rsidRDefault="002E2EC2">
      <w:pPr>
        <w:spacing w:after="160" w:line="259" w:lineRule="auto"/>
        <w:rPr>
          <w:rFonts w:ascii="Palatino Linotype" w:eastAsiaTheme="minorHAnsi" w:hAnsi="Palatino Linotype"/>
          <w:sz w:val="20"/>
          <w:szCs w:val="20"/>
        </w:rPr>
      </w:pPr>
      <w:r w:rsidRPr="00A24E0D">
        <w:rPr>
          <w:rFonts w:ascii="Palatino Linotype" w:hAnsi="Palatino Linotype"/>
          <w:sz w:val="20"/>
          <w:szCs w:val="20"/>
        </w:rPr>
        <w:br w:type="page"/>
      </w:r>
    </w:p>
    <w:p w:rsidR="00732250" w:rsidRPr="00A24E0D" w:rsidRDefault="00732250" w:rsidP="00EB5FE1">
      <w:pPr>
        <w:pStyle w:val="NoSpacing"/>
        <w:rPr>
          <w:rFonts w:ascii="Palatino Linotype" w:hAnsi="Palatino Linotype"/>
          <w:sz w:val="20"/>
          <w:szCs w:val="20"/>
        </w:rPr>
      </w:pPr>
    </w:p>
    <w:p w:rsidR="002E2EC2" w:rsidRPr="00A24E0D" w:rsidRDefault="002E2EC2" w:rsidP="00EB5FE1">
      <w:pPr>
        <w:pStyle w:val="NoSpacing"/>
        <w:rPr>
          <w:rFonts w:ascii="Palatino Linotype" w:hAnsi="Palatino Linotype"/>
          <w:b/>
          <w:sz w:val="20"/>
          <w:szCs w:val="20"/>
        </w:rPr>
      </w:pPr>
      <w:bookmarkStart w:id="5" w:name="_Hlk78919064"/>
      <w:bookmarkStart w:id="6" w:name="_Hlk78912040"/>
      <w:bookmarkEnd w:id="4"/>
      <w:r w:rsidRPr="00A24E0D">
        <w:rPr>
          <w:rFonts w:ascii="Palatino Linotype" w:hAnsi="Palatino Linotype"/>
          <w:b/>
          <w:sz w:val="20"/>
          <w:szCs w:val="20"/>
        </w:rPr>
        <w:t xml:space="preserve">METHODS for </w:t>
      </w:r>
      <w:r w:rsidR="00455BEF" w:rsidRPr="00A24E0D">
        <w:rPr>
          <w:rFonts w:ascii="Palatino Linotype" w:hAnsi="Palatino Linotype"/>
          <w:b/>
          <w:sz w:val="20"/>
          <w:szCs w:val="20"/>
        </w:rPr>
        <w:t xml:space="preserve">Preexercise </w:t>
      </w:r>
      <w:r w:rsidRPr="00A24E0D">
        <w:rPr>
          <w:rFonts w:ascii="Palatino Linotype" w:hAnsi="Palatino Linotype"/>
          <w:b/>
          <w:sz w:val="20"/>
          <w:szCs w:val="20"/>
        </w:rPr>
        <w:t xml:space="preserve">Multivariate general linear models (mGLM) and Tables S11 to </w:t>
      </w:r>
      <w:r w:rsidR="00455BEF" w:rsidRPr="00A24E0D">
        <w:rPr>
          <w:rFonts w:ascii="Palatino Linotype" w:hAnsi="Palatino Linotype"/>
          <w:b/>
          <w:sz w:val="20"/>
          <w:szCs w:val="20"/>
        </w:rPr>
        <w:t>S13.</w:t>
      </w:r>
    </w:p>
    <w:p w:rsidR="00B054E0" w:rsidRPr="00A24E0D" w:rsidRDefault="00CA4DDC" w:rsidP="00EB5FE1">
      <w:pPr>
        <w:pStyle w:val="NoSpacing"/>
        <w:rPr>
          <w:rFonts w:ascii="Palatino Linotype" w:hAnsi="Palatino Linotype"/>
          <w:sz w:val="20"/>
          <w:szCs w:val="20"/>
        </w:rPr>
      </w:pPr>
      <w:r w:rsidRPr="00A24E0D">
        <w:rPr>
          <w:rFonts w:ascii="Palatino Linotype" w:hAnsi="Palatino Linotype"/>
          <w:sz w:val="20"/>
          <w:szCs w:val="20"/>
        </w:rPr>
        <w:tab/>
      </w:r>
      <w:bookmarkStart w:id="7" w:name="_Hlk78920476"/>
      <w:r w:rsidR="00B054E0" w:rsidRPr="00A24E0D">
        <w:rPr>
          <w:rFonts w:ascii="Palatino Linotype" w:hAnsi="Palatino Linotype"/>
          <w:sz w:val="20"/>
          <w:szCs w:val="20"/>
        </w:rPr>
        <w:t>Preexercise</w:t>
      </w:r>
      <w:r w:rsidR="0028045E" w:rsidRPr="00A24E0D">
        <w:rPr>
          <w:rFonts w:ascii="Palatino Linotype" w:hAnsi="Palatino Linotype"/>
          <w:sz w:val="20"/>
          <w:szCs w:val="20"/>
        </w:rPr>
        <w:t xml:space="preserve"> mGLM used Disease, Orthostatic, PTSD and gender as fixed factors with age, BMI and dolorimetry pressure thresholds as independent variables. </w:t>
      </w:r>
    </w:p>
    <w:p w:rsidR="002E2EC2" w:rsidRPr="00A24E0D" w:rsidRDefault="002E2EC2" w:rsidP="00F31604">
      <w:pPr>
        <w:pStyle w:val="NoSpacing"/>
        <w:rPr>
          <w:rFonts w:ascii="Palatino Linotype" w:hAnsi="Palatino Linotype"/>
          <w:sz w:val="20"/>
          <w:szCs w:val="20"/>
        </w:rPr>
      </w:pPr>
    </w:p>
    <w:p w:rsidR="002E2EC2" w:rsidRPr="00A24E0D" w:rsidRDefault="002E2EC2" w:rsidP="00F31604">
      <w:pPr>
        <w:pStyle w:val="NoSpacing"/>
        <w:rPr>
          <w:rFonts w:ascii="Palatino Linotype" w:hAnsi="Palatino Linotype"/>
          <w:b/>
          <w:sz w:val="20"/>
          <w:szCs w:val="20"/>
        </w:rPr>
      </w:pPr>
      <w:r w:rsidRPr="00A24E0D">
        <w:rPr>
          <w:rFonts w:ascii="Palatino Linotype" w:hAnsi="Palatino Linotype"/>
          <w:b/>
          <w:sz w:val="20"/>
          <w:szCs w:val="20"/>
        </w:rPr>
        <w:t xml:space="preserve">RESULTS for </w:t>
      </w:r>
      <w:r w:rsidR="00455BEF" w:rsidRPr="00A24E0D">
        <w:rPr>
          <w:rFonts w:ascii="Palatino Linotype" w:hAnsi="Palatino Linotype"/>
          <w:b/>
          <w:sz w:val="20"/>
          <w:szCs w:val="20"/>
        </w:rPr>
        <w:t xml:space="preserve">Preexercise </w:t>
      </w:r>
      <w:r w:rsidRPr="00A24E0D">
        <w:rPr>
          <w:rFonts w:ascii="Palatino Linotype" w:hAnsi="Palatino Linotype"/>
          <w:b/>
          <w:sz w:val="20"/>
          <w:szCs w:val="20"/>
        </w:rPr>
        <w:t xml:space="preserve">Multivariate general linear models (mGLM) and Table S11 to </w:t>
      </w:r>
      <w:r w:rsidR="00455BEF" w:rsidRPr="00A24E0D">
        <w:rPr>
          <w:rFonts w:ascii="Palatino Linotype" w:hAnsi="Palatino Linotype"/>
          <w:b/>
          <w:sz w:val="20"/>
          <w:szCs w:val="20"/>
        </w:rPr>
        <w:t>S13.</w:t>
      </w:r>
    </w:p>
    <w:p w:rsidR="00CA4DDC" w:rsidRPr="00A24E0D" w:rsidRDefault="00CA4DDC" w:rsidP="00F31604">
      <w:pPr>
        <w:pStyle w:val="NoSpacing"/>
        <w:rPr>
          <w:rFonts w:ascii="Palatino Linotype" w:hAnsi="Palatino Linotype"/>
          <w:sz w:val="20"/>
          <w:szCs w:val="20"/>
        </w:rPr>
      </w:pPr>
      <w:bookmarkStart w:id="8" w:name="_Hlk86324138"/>
      <w:r w:rsidRPr="00A24E0D">
        <w:rPr>
          <w:rFonts w:ascii="Palatino Linotype" w:hAnsi="Palatino Linotype"/>
          <w:sz w:val="20"/>
          <w:szCs w:val="20"/>
        </w:rPr>
        <w:tab/>
      </w:r>
      <w:r w:rsidR="008628A6" w:rsidRPr="00A24E0D">
        <w:rPr>
          <w:rFonts w:ascii="Palatino Linotype" w:hAnsi="Palatino Linotype"/>
          <w:sz w:val="20"/>
          <w:szCs w:val="20"/>
        </w:rPr>
        <w:t xml:space="preserve">Prior to exercise, </w:t>
      </w:r>
      <w:r w:rsidRPr="00A24E0D">
        <w:rPr>
          <w:rFonts w:ascii="Palatino Linotype" w:hAnsi="Palatino Linotype"/>
          <w:sz w:val="20"/>
          <w:szCs w:val="20"/>
        </w:rPr>
        <w:t>Disease status was significant (Wilks’ lambda = 0.6</w:t>
      </w:r>
      <w:r w:rsidR="00F31604" w:rsidRPr="00A24E0D">
        <w:rPr>
          <w:rFonts w:ascii="Palatino Linotype" w:hAnsi="Palatino Linotype"/>
          <w:sz w:val="20"/>
          <w:szCs w:val="20"/>
        </w:rPr>
        <w:t>62</w:t>
      </w:r>
      <w:r w:rsidRPr="00A24E0D">
        <w:rPr>
          <w:rFonts w:ascii="Palatino Linotype" w:hAnsi="Palatino Linotype"/>
          <w:sz w:val="20"/>
          <w:szCs w:val="20"/>
        </w:rPr>
        <w:t>, p = 0.0</w:t>
      </w:r>
      <w:r w:rsidR="00F31604" w:rsidRPr="00A24E0D">
        <w:rPr>
          <w:rFonts w:ascii="Palatino Linotype" w:hAnsi="Palatino Linotype"/>
          <w:sz w:val="20"/>
          <w:szCs w:val="20"/>
        </w:rPr>
        <w:t>28</w:t>
      </w:r>
      <w:r w:rsidRPr="00A24E0D">
        <w:rPr>
          <w:rFonts w:ascii="Palatino Linotype" w:hAnsi="Palatino Linotype"/>
          <w:sz w:val="20"/>
          <w:szCs w:val="20"/>
        </w:rPr>
        <w:t>, Partial Eta Squared = 0.</w:t>
      </w:r>
      <w:r w:rsidR="00F31604" w:rsidRPr="00A24E0D">
        <w:rPr>
          <w:rFonts w:ascii="Palatino Linotype" w:hAnsi="Palatino Linotype"/>
          <w:sz w:val="20"/>
          <w:szCs w:val="20"/>
        </w:rPr>
        <w:t>187</w:t>
      </w:r>
      <w:r w:rsidRPr="00A24E0D">
        <w:rPr>
          <w:rFonts w:ascii="Palatino Linotype" w:hAnsi="Palatino Linotype"/>
          <w:sz w:val="20"/>
          <w:szCs w:val="20"/>
        </w:rPr>
        <w:t xml:space="preserve">) </w:t>
      </w:r>
      <w:r w:rsidR="004516B1" w:rsidRPr="00A24E0D">
        <w:rPr>
          <w:rFonts w:ascii="Palatino Linotype" w:hAnsi="Palatino Linotype"/>
          <w:sz w:val="20"/>
          <w:szCs w:val="20"/>
        </w:rPr>
        <w:t>(Table S1</w:t>
      </w:r>
      <w:r w:rsidR="008628A6" w:rsidRPr="00A24E0D">
        <w:rPr>
          <w:rFonts w:ascii="Palatino Linotype" w:hAnsi="Palatino Linotype"/>
          <w:sz w:val="20"/>
          <w:szCs w:val="20"/>
        </w:rPr>
        <w:t>1</w:t>
      </w:r>
      <w:r w:rsidR="004516B1" w:rsidRPr="00A24E0D">
        <w:rPr>
          <w:rFonts w:ascii="Palatino Linotype" w:hAnsi="Palatino Linotype"/>
          <w:sz w:val="20"/>
          <w:szCs w:val="20"/>
        </w:rPr>
        <w:t xml:space="preserve">) </w:t>
      </w:r>
      <w:r w:rsidRPr="00A24E0D">
        <w:rPr>
          <w:rFonts w:ascii="Palatino Linotype" w:hAnsi="Palatino Linotype"/>
          <w:sz w:val="20"/>
          <w:szCs w:val="20"/>
        </w:rPr>
        <w:t>with L_P</w:t>
      </w:r>
      <w:r w:rsidR="00CC1397" w:rsidRPr="00A24E0D">
        <w:rPr>
          <w:rFonts w:ascii="Palatino Linotype" w:hAnsi="Palatino Linotype"/>
          <w:sz w:val="20"/>
          <w:szCs w:val="20"/>
        </w:rPr>
        <w:t>T</w:t>
      </w:r>
      <w:r w:rsidRPr="00A24E0D">
        <w:rPr>
          <w:rFonts w:ascii="Palatino Linotype" w:hAnsi="Palatino Linotype"/>
          <w:sz w:val="20"/>
          <w:szCs w:val="20"/>
        </w:rPr>
        <w:t xml:space="preserve">N having significantly lower BOLD in CFS (0.018 ± 0.143, mean ± 95%CI) than control (0.326 ± 0.198, p = 0.047 </w:t>
      </w:r>
      <w:r w:rsidR="00534E0A" w:rsidRPr="00A24E0D">
        <w:rPr>
          <w:rFonts w:ascii="Palatino Linotype" w:hAnsi="Palatino Linotype"/>
          <w:sz w:val="20"/>
          <w:szCs w:val="20"/>
        </w:rPr>
        <w:t>univariate significance</w:t>
      </w:r>
      <w:r w:rsidRPr="00A24E0D">
        <w:rPr>
          <w:rFonts w:ascii="Palatino Linotype" w:hAnsi="Palatino Linotype"/>
          <w:sz w:val="20"/>
          <w:szCs w:val="20"/>
        </w:rPr>
        <w:t>) and GWI (0.286 ± 0.127, p = 0.018)</w:t>
      </w:r>
      <w:r w:rsidR="004516B1" w:rsidRPr="00A24E0D">
        <w:rPr>
          <w:rFonts w:ascii="Palatino Linotype" w:hAnsi="Palatino Linotype"/>
          <w:sz w:val="20"/>
          <w:szCs w:val="20"/>
        </w:rPr>
        <w:t xml:space="preserve"> (Table S1</w:t>
      </w:r>
      <w:r w:rsidR="00455BEF" w:rsidRPr="00A24E0D">
        <w:rPr>
          <w:rFonts w:ascii="Palatino Linotype" w:hAnsi="Palatino Linotype"/>
          <w:sz w:val="20"/>
          <w:szCs w:val="20"/>
        </w:rPr>
        <w:t>2</w:t>
      </w:r>
      <w:r w:rsidR="004516B1" w:rsidRPr="00A24E0D">
        <w:rPr>
          <w:rFonts w:ascii="Palatino Linotype" w:hAnsi="Palatino Linotype"/>
          <w:sz w:val="20"/>
          <w:szCs w:val="20"/>
        </w:rPr>
        <w:t>)</w:t>
      </w:r>
      <w:r w:rsidRPr="00A24E0D">
        <w:rPr>
          <w:rFonts w:ascii="Palatino Linotype" w:hAnsi="Palatino Linotype"/>
          <w:sz w:val="20"/>
          <w:szCs w:val="20"/>
        </w:rPr>
        <w:t xml:space="preserve">. </w:t>
      </w:r>
      <w:r w:rsidR="00C269E3" w:rsidRPr="00A24E0D">
        <w:rPr>
          <w:rFonts w:ascii="Palatino Linotype" w:hAnsi="Palatino Linotype"/>
          <w:sz w:val="20"/>
          <w:szCs w:val="20"/>
        </w:rPr>
        <w:t>This was comparable to the ANOVA outcomes (Table 2).</w:t>
      </w:r>
    </w:p>
    <w:p w:rsidR="00CA4DDC" w:rsidRPr="00A24E0D" w:rsidRDefault="00CA4DDC" w:rsidP="00CA4DDC">
      <w:pPr>
        <w:pStyle w:val="NoSpacing"/>
        <w:rPr>
          <w:rFonts w:ascii="Palatino Linotype" w:hAnsi="Palatino Linotype"/>
          <w:sz w:val="20"/>
          <w:szCs w:val="20"/>
        </w:rPr>
      </w:pPr>
      <w:r w:rsidRPr="00A24E0D">
        <w:rPr>
          <w:rFonts w:ascii="Palatino Linotype" w:hAnsi="Palatino Linotype"/>
          <w:sz w:val="20"/>
          <w:szCs w:val="20"/>
        </w:rPr>
        <w:tab/>
        <w:t>Orthostatic status was significant (Roy's largest root = 0.256, p = 0.041, Partial Eta Squared = 0.204) with L_PBC being significantly lower in STOPP (0.062 ± 0.121, mean ± 95%CI) than POTS (0.394 ± 0.219, p = 0.006 Tukey Honest Significant Difference) and START (0.397 ± 0.164, p = 0.034)</w:t>
      </w:r>
      <w:r w:rsidR="004516B1" w:rsidRPr="00A24E0D">
        <w:rPr>
          <w:rFonts w:ascii="Palatino Linotype" w:hAnsi="Palatino Linotype"/>
          <w:sz w:val="20"/>
          <w:szCs w:val="20"/>
        </w:rPr>
        <w:t xml:space="preserve"> (Table S1</w:t>
      </w:r>
      <w:r w:rsidR="00455BEF" w:rsidRPr="00A24E0D">
        <w:rPr>
          <w:rFonts w:ascii="Palatino Linotype" w:hAnsi="Palatino Linotype"/>
          <w:sz w:val="20"/>
          <w:szCs w:val="20"/>
        </w:rPr>
        <w:t>3</w:t>
      </w:r>
      <w:r w:rsidR="004516B1" w:rsidRPr="00A24E0D">
        <w:rPr>
          <w:rFonts w:ascii="Palatino Linotype" w:hAnsi="Palatino Linotype"/>
          <w:sz w:val="20"/>
          <w:szCs w:val="20"/>
        </w:rPr>
        <w:t>)</w:t>
      </w:r>
      <w:r w:rsidRPr="00A24E0D">
        <w:rPr>
          <w:rFonts w:ascii="Palatino Linotype" w:hAnsi="Palatino Linotype"/>
          <w:sz w:val="20"/>
          <w:szCs w:val="20"/>
        </w:rPr>
        <w:t xml:space="preserve">. </w:t>
      </w:r>
    </w:p>
    <w:p w:rsidR="007617F3" w:rsidRPr="00A24E0D" w:rsidRDefault="00390B2D" w:rsidP="006E19BD">
      <w:pPr>
        <w:pStyle w:val="NoSpacing"/>
        <w:rPr>
          <w:rFonts w:ascii="Palatino Linotype" w:hAnsi="Palatino Linotype"/>
          <w:sz w:val="20"/>
          <w:szCs w:val="20"/>
        </w:rPr>
      </w:pPr>
      <w:r w:rsidRPr="00A24E0D">
        <w:rPr>
          <w:rFonts w:ascii="Palatino Linotype" w:hAnsi="Palatino Linotype"/>
          <w:sz w:val="20"/>
          <w:szCs w:val="20"/>
        </w:rPr>
        <w:tab/>
      </w:r>
      <w:r w:rsidR="0093136F" w:rsidRPr="00A24E0D">
        <w:rPr>
          <w:rFonts w:ascii="Palatino Linotype" w:hAnsi="Palatino Linotype"/>
          <w:sz w:val="20"/>
          <w:szCs w:val="20"/>
        </w:rPr>
        <w:t>Age, g</w:t>
      </w:r>
      <w:r w:rsidR="006E19BD" w:rsidRPr="00A24E0D">
        <w:rPr>
          <w:rFonts w:ascii="Palatino Linotype" w:hAnsi="Palatino Linotype"/>
          <w:sz w:val="20"/>
          <w:szCs w:val="20"/>
        </w:rPr>
        <w:t>ender</w:t>
      </w:r>
      <w:r w:rsidR="00534E0A" w:rsidRPr="00A24E0D">
        <w:rPr>
          <w:rFonts w:ascii="Palatino Linotype" w:hAnsi="Palatino Linotype"/>
          <w:sz w:val="20"/>
          <w:szCs w:val="20"/>
        </w:rPr>
        <w:t xml:space="preserve">, </w:t>
      </w:r>
      <w:r w:rsidR="0093136F" w:rsidRPr="00A24E0D">
        <w:rPr>
          <w:rFonts w:ascii="Palatino Linotype" w:hAnsi="Palatino Linotype"/>
          <w:sz w:val="20"/>
          <w:szCs w:val="20"/>
        </w:rPr>
        <w:t>PTSD</w:t>
      </w:r>
      <w:r w:rsidR="00534E0A" w:rsidRPr="00A24E0D">
        <w:rPr>
          <w:rFonts w:ascii="Palatino Linotype" w:hAnsi="Palatino Linotype"/>
          <w:sz w:val="20"/>
          <w:szCs w:val="20"/>
        </w:rPr>
        <w:t>, BMI and dolorimetry pressure thresholds</w:t>
      </w:r>
      <w:r w:rsidR="006E19BD" w:rsidRPr="00A24E0D">
        <w:rPr>
          <w:rFonts w:ascii="Palatino Linotype" w:hAnsi="Palatino Linotype"/>
          <w:sz w:val="20"/>
          <w:szCs w:val="20"/>
        </w:rPr>
        <w:t xml:space="preserve"> w</w:t>
      </w:r>
      <w:r w:rsidR="00534E0A" w:rsidRPr="00A24E0D">
        <w:rPr>
          <w:rFonts w:ascii="Palatino Linotype" w:hAnsi="Palatino Linotype"/>
          <w:sz w:val="20"/>
          <w:szCs w:val="20"/>
        </w:rPr>
        <w:t>ere</w:t>
      </w:r>
      <w:r w:rsidR="006E19BD" w:rsidRPr="00A24E0D">
        <w:rPr>
          <w:rFonts w:ascii="Palatino Linotype" w:hAnsi="Palatino Linotype"/>
          <w:sz w:val="20"/>
          <w:szCs w:val="20"/>
        </w:rPr>
        <w:t xml:space="preserve"> not significant covariate</w:t>
      </w:r>
      <w:r w:rsidR="00534E0A" w:rsidRPr="00A24E0D">
        <w:rPr>
          <w:rFonts w:ascii="Palatino Linotype" w:hAnsi="Palatino Linotype"/>
          <w:sz w:val="20"/>
          <w:szCs w:val="20"/>
        </w:rPr>
        <w:t>s</w:t>
      </w:r>
      <w:r w:rsidR="0093136F" w:rsidRPr="00A24E0D">
        <w:rPr>
          <w:rFonts w:ascii="Palatino Linotype" w:hAnsi="Palatino Linotype"/>
          <w:sz w:val="20"/>
          <w:szCs w:val="20"/>
        </w:rPr>
        <w:t xml:space="preserve"> prior to exercise</w:t>
      </w:r>
      <w:r w:rsidR="007617F3" w:rsidRPr="00A24E0D">
        <w:rPr>
          <w:rFonts w:ascii="Palatino Linotype" w:hAnsi="Palatino Linotype"/>
          <w:sz w:val="20"/>
          <w:szCs w:val="20"/>
        </w:rPr>
        <w:t>.</w:t>
      </w:r>
      <w:r w:rsidR="0087120A" w:rsidRPr="00A24E0D">
        <w:rPr>
          <w:rFonts w:ascii="Palatino Linotype" w:hAnsi="Palatino Linotype"/>
          <w:sz w:val="20"/>
          <w:szCs w:val="20"/>
        </w:rPr>
        <w:t xml:space="preserve"> </w:t>
      </w:r>
    </w:p>
    <w:p w:rsidR="00455BEF" w:rsidRPr="00A24E0D" w:rsidRDefault="00455BEF" w:rsidP="00EB5FE1">
      <w:pPr>
        <w:pStyle w:val="NoSpacing"/>
        <w:rPr>
          <w:rFonts w:ascii="Palatino Linotype" w:hAnsi="Palatino Linotype"/>
          <w:sz w:val="20"/>
          <w:szCs w:val="20"/>
        </w:rPr>
      </w:pPr>
      <w:bookmarkStart w:id="9" w:name="_Hlk78920737"/>
      <w:bookmarkEnd w:id="5"/>
      <w:bookmarkEnd w:id="7"/>
      <w:bookmarkEnd w:id="8"/>
    </w:p>
    <w:p w:rsidR="00F31604" w:rsidRPr="00A24E0D" w:rsidRDefault="00F31604" w:rsidP="00F31604">
      <w:pPr>
        <w:pStyle w:val="NoSpacing"/>
        <w:rPr>
          <w:rFonts w:ascii="Palatino Linotype" w:hAnsi="Palatino Linotype"/>
          <w:sz w:val="20"/>
          <w:szCs w:val="20"/>
        </w:rPr>
      </w:pPr>
      <w:r w:rsidRPr="00A24E0D">
        <w:rPr>
          <w:rFonts w:ascii="Palatino Linotype" w:hAnsi="Palatino Linotype"/>
          <w:sz w:val="20"/>
          <w:szCs w:val="20"/>
        </w:rPr>
        <w:t xml:space="preserve">Table </w:t>
      </w:r>
      <w:r w:rsidR="004516B1" w:rsidRPr="00A24E0D">
        <w:rPr>
          <w:rFonts w:ascii="Palatino Linotype" w:hAnsi="Palatino Linotype"/>
          <w:sz w:val="20"/>
          <w:szCs w:val="20"/>
        </w:rPr>
        <w:t>S1</w:t>
      </w:r>
      <w:r w:rsidR="008628A6" w:rsidRPr="00A24E0D">
        <w:rPr>
          <w:rFonts w:ascii="Palatino Linotype" w:hAnsi="Palatino Linotype"/>
          <w:sz w:val="20"/>
          <w:szCs w:val="20"/>
        </w:rPr>
        <w:t>1</w:t>
      </w:r>
      <w:r w:rsidRPr="00A24E0D">
        <w:rPr>
          <w:rFonts w:ascii="Palatino Linotype" w:hAnsi="Palatino Linotype"/>
          <w:sz w:val="20"/>
          <w:szCs w:val="20"/>
        </w:rPr>
        <w:t xml:space="preserve">. Preexercise model. Disease, Orthostatic, PTSD and gender were fixed factors with age, BMI and dolorimetry pressure thresholds as independent variables. Disease status (Wilks' Lambda = 0.662, p = 0.028, Partial Eta Squared = 0.187) and the Orthostatic status * Gender cross-product (Roy's Largest Root = 0.299, p = 0.014, Partial Eta Squared = 0.23) were significant in the model. </w:t>
      </w:r>
    </w:p>
    <w:tbl>
      <w:tblPr>
        <w:tblStyle w:val="TableGrid"/>
        <w:tblW w:w="0" w:type="auto"/>
        <w:tblLook w:val="04A0" w:firstRow="1" w:lastRow="0" w:firstColumn="1" w:lastColumn="0" w:noHBand="0" w:noVBand="1"/>
      </w:tblPr>
      <w:tblGrid>
        <w:gridCol w:w="2065"/>
        <w:gridCol w:w="1350"/>
        <w:gridCol w:w="2038"/>
        <w:gridCol w:w="1283"/>
        <w:gridCol w:w="929"/>
        <w:gridCol w:w="2038"/>
      </w:tblGrid>
      <w:tr w:rsidR="00F31604" w:rsidRPr="00A24E0D" w:rsidTr="00F31604">
        <w:trPr>
          <w:trHeight w:val="300"/>
        </w:trPr>
        <w:tc>
          <w:tcPr>
            <w:tcW w:w="2065"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Tests of Between-Subjects Effects</w:t>
            </w:r>
          </w:p>
        </w:tc>
        <w:tc>
          <w:tcPr>
            <w:tcW w:w="1350"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Partial Eta Squared</w:t>
            </w:r>
          </w:p>
        </w:tc>
        <w:tc>
          <w:tcPr>
            <w:tcW w:w="2038"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Disease status</w:t>
            </w:r>
          </w:p>
        </w:tc>
        <w:tc>
          <w:tcPr>
            <w:tcW w:w="1283"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Orthostatic status</w:t>
            </w:r>
          </w:p>
        </w:tc>
        <w:tc>
          <w:tcPr>
            <w:tcW w:w="929"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PTSD</w:t>
            </w:r>
          </w:p>
        </w:tc>
        <w:tc>
          <w:tcPr>
            <w:tcW w:w="2038"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Orthostatic status * Gender</w:t>
            </w:r>
          </w:p>
        </w:tc>
      </w:tr>
      <w:tr w:rsidR="00F31604" w:rsidRPr="00A24E0D" w:rsidTr="00F31604">
        <w:trPr>
          <w:trHeight w:val="300"/>
        </w:trPr>
        <w:tc>
          <w:tcPr>
            <w:tcW w:w="2065"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L_PPN</w:t>
            </w:r>
          </w:p>
        </w:tc>
        <w:tc>
          <w:tcPr>
            <w:tcW w:w="1350"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0.109</w:t>
            </w:r>
          </w:p>
        </w:tc>
        <w:tc>
          <w:tcPr>
            <w:tcW w:w="2038"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0.001</w:t>
            </w:r>
          </w:p>
        </w:tc>
        <w:tc>
          <w:tcPr>
            <w:tcW w:w="1283" w:type="dxa"/>
            <w:noWrap/>
            <w:hideMark/>
          </w:tcPr>
          <w:p w:rsidR="00F31604" w:rsidRPr="00A24E0D" w:rsidRDefault="00F31604" w:rsidP="00D23BF5">
            <w:pPr>
              <w:pStyle w:val="NoSpacing"/>
              <w:rPr>
                <w:rFonts w:ascii="Palatino Linotype" w:hAnsi="Palatino Linotype"/>
                <w:sz w:val="20"/>
                <w:szCs w:val="20"/>
              </w:rPr>
            </w:pPr>
          </w:p>
        </w:tc>
        <w:tc>
          <w:tcPr>
            <w:tcW w:w="929" w:type="dxa"/>
            <w:noWrap/>
            <w:hideMark/>
          </w:tcPr>
          <w:p w:rsidR="00F31604" w:rsidRPr="00A24E0D" w:rsidRDefault="00F31604" w:rsidP="00D23BF5">
            <w:pPr>
              <w:pStyle w:val="NoSpacing"/>
              <w:rPr>
                <w:rFonts w:ascii="Palatino Linotype" w:hAnsi="Palatino Linotype"/>
                <w:sz w:val="20"/>
                <w:szCs w:val="20"/>
              </w:rPr>
            </w:pPr>
          </w:p>
        </w:tc>
        <w:tc>
          <w:tcPr>
            <w:tcW w:w="2038" w:type="dxa"/>
            <w:noWrap/>
            <w:hideMark/>
          </w:tcPr>
          <w:p w:rsidR="00F31604" w:rsidRPr="00A24E0D" w:rsidRDefault="00F31604" w:rsidP="00D23BF5">
            <w:pPr>
              <w:pStyle w:val="NoSpacing"/>
              <w:rPr>
                <w:rFonts w:ascii="Palatino Linotype" w:hAnsi="Palatino Linotype"/>
                <w:sz w:val="20"/>
                <w:szCs w:val="20"/>
              </w:rPr>
            </w:pPr>
          </w:p>
        </w:tc>
      </w:tr>
      <w:tr w:rsidR="00F31604" w:rsidRPr="00A24E0D" w:rsidTr="00F31604">
        <w:trPr>
          <w:trHeight w:val="300"/>
        </w:trPr>
        <w:tc>
          <w:tcPr>
            <w:tcW w:w="2065"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L_PBC</w:t>
            </w:r>
          </w:p>
        </w:tc>
        <w:tc>
          <w:tcPr>
            <w:tcW w:w="1350"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0.071</w:t>
            </w:r>
          </w:p>
        </w:tc>
        <w:tc>
          <w:tcPr>
            <w:tcW w:w="2038" w:type="dxa"/>
            <w:noWrap/>
            <w:hideMark/>
          </w:tcPr>
          <w:p w:rsidR="00F31604" w:rsidRPr="00A24E0D" w:rsidRDefault="00F31604" w:rsidP="00D23BF5">
            <w:pPr>
              <w:pStyle w:val="NoSpacing"/>
              <w:rPr>
                <w:rFonts w:ascii="Palatino Linotype" w:hAnsi="Palatino Linotype"/>
                <w:sz w:val="20"/>
                <w:szCs w:val="20"/>
              </w:rPr>
            </w:pPr>
          </w:p>
        </w:tc>
        <w:tc>
          <w:tcPr>
            <w:tcW w:w="1283"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0.016</w:t>
            </w:r>
          </w:p>
        </w:tc>
        <w:tc>
          <w:tcPr>
            <w:tcW w:w="929" w:type="dxa"/>
            <w:noWrap/>
            <w:hideMark/>
          </w:tcPr>
          <w:p w:rsidR="00F31604" w:rsidRPr="00A24E0D" w:rsidRDefault="00F31604" w:rsidP="00D23BF5">
            <w:pPr>
              <w:pStyle w:val="NoSpacing"/>
              <w:rPr>
                <w:rFonts w:ascii="Palatino Linotype" w:hAnsi="Palatino Linotype"/>
                <w:sz w:val="20"/>
                <w:szCs w:val="20"/>
              </w:rPr>
            </w:pPr>
          </w:p>
        </w:tc>
        <w:tc>
          <w:tcPr>
            <w:tcW w:w="2038" w:type="dxa"/>
            <w:noWrap/>
            <w:hideMark/>
          </w:tcPr>
          <w:p w:rsidR="00F31604" w:rsidRPr="00A24E0D" w:rsidRDefault="00F31604" w:rsidP="00D23BF5">
            <w:pPr>
              <w:pStyle w:val="NoSpacing"/>
              <w:rPr>
                <w:rFonts w:ascii="Palatino Linotype" w:hAnsi="Palatino Linotype"/>
                <w:sz w:val="20"/>
                <w:szCs w:val="20"/>
              </w:rPr>
            </w:pPr>
          </w:p>
        </w:tc>
      </w:tr>
      <w:tr w:rsidR="00F31604" w:rsidRPr="00A24E0D" w:rsidTr="00F31604">
        <w:trPr>
          <w:trHeight w:val="300"/>
        </w:trPr>
        <w:tc>
          <w:tcPr>
            <w:tcW w:w="2065"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R_LC</w:t>
            </w:r>
          </w:p>
        </w:tc>
        <w:tc>
          <w:tcPr>
            <w:tcW w:w="1350"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0.044</w:t>
            </w:r>
          </w:p>
        </w:tc>
        <w:tc>
          <w:tcPr>
            <w:tcW w:w="2038" w:type="dxa"/>
            <w:noWrap/>
            <w:hideMark/>
          </w:tcPr>
          <w:p w:rsidR="00F31604" w:rsidRPr="00A24E0D" w:rsidRDefault="00F31604" w:rsidP="00D23BF5">
            <w:pPr>
              <w:pStyle w:val="NoSpacing"/>
              <w:rPr>
                <w:rFonts w:ascii="Palatino Linotype" w:hAnsi="Palatino Linotype"/>
                <w:sz w:val="20"/>
                <w:szCs w:val="20"/>
              </w:rPr>
            </w:pPr>
          </w:p>
        </w:tc>
        <w:tc>
          <w:tcPr>
            <w:tcW w:w="1283" w:type="dxa"/>
            <w:noWrap/>
            <w:hideMark/>
          </w:tcPr>
          <w:p w:rsidR="00F31604" w:rsidRPr="00A24E0D" w:rsidRDefault="00F31604" w:rsidP="00D23BF5">
            <w:pPr>
              <w:pStyle w:val="NoSpacing"/>
              <w:rPr>
                <w:rFonts w:ascii="Palatino Linotype" w:hAnsi="Palatino Linotype"/>
                <w:sz w:val="20"/>
                <w:szCs w:val="20"/>
              </w:rPr>
            </w:pPr>
          </w:p>
        </w:tc>
        <w:tc>
          <w:tcPr>
            <w:tcW w:w="929"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0.024</w:t>
            </w:r>
          </w:p>
        </w:tc>
        <w:tc>
          <w:tcPr>
            <w:tcW w:w="2038" w:type="dxa"/>
            <w:noWrap/>
            <w:hideMark/>
          </w:tcPr>
          <w:p w:rsidR="00F31604" w:rsidRPr="00A24E0D" w:rsidRDefault="00F31604" w:rsidP="00D23BF5">
            <w:pPr>
              <w:pStyle w:val="NoSpacing"/>
              <w:rPr>
                <w:rFonts w:ascii="Palatino Linotype" w:hAnsi="Palatino Linotype"/>
                <w:sz w:val="20"/>
                <w:szCs w:val="20"/>
              </w:rPr>
            </w:pPr>
          </w:p>
        </w:tc>
      </w:tr>
      <w:tr w:rsidR="00F31604" w:rsidRPr="00A24E0D" w:rsidTr="00F31604">
        <w:trPr>
          <w:trHeight w:val="300"/>
        </w:trPr>
        <w:tc>
          <w:tcPr>
            <w:tcW w:w="2065"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R_MRF</w:t>
            </w:r>
          </w:p>
        </w:tc>
        <w:tc>
          <w:tcPr>
            <w:tcW w:w="1350"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0.061</w:t>
            </w:r>
          </w:p>
        </w:tc>
        <w:tc>
          <w:tcPr>
            <w:tcW w:w="2038" w:type="dxa"/>
            <w:noWrap/>
            <w:hideMark/>
          </w:tcPr>
          <w:p w:rsidR="00F31604" w:rsidRPr="00A24E0D" w:rsidRDefault="00F31604" w:rsidP="00D23BF5">
            <w:pPr>
              <w:pStyle w:val="NoSpacing"/>
              <w:rPr>
                <w:rFonts w:ascii="Palatino Linotype" w:hAnsi="Palatino Linotype"/>
                <w:sz w:val="20"/>
                <w:szCs w:val="20"/>
              </w:rPr>
            </w:pPr>
          </w:p>
        </w:tc>
        <w:tc>
          <w:tcPr>
            <w:tcW w:w="1283" w:type="dxa"/>
            <w:noWrap/>
            <w:hideMark/>
          </w:tcPr>
          <w:p w:rsidR="00F31604" w:rsidRPr="00A24E0D" w:rsidRDefault="00F31604" w:rsidP="00D23BF5">
            <w:pPr>
              <w:pStyle w:val="NoSpacing"/>
              <w:rPr>
                <w:rFonts w:ascii="Palatino Linotype" w:hAnsi="Palatino Linotype"/>
                <w:sz w:val="20"/>
                <w:szCs w:val="20"/>
              </w:rPr>
            </w:pPr>
          </w:p>
        </w:tc>
        <w:tc>
          <w:tcPr>
            <w:tcW w:w="929" w:type="dxa"/>
            <w:noWrap/>
            <w:hideMark/>
          </w:tcPr>
          <w:p w:rsidR="00F31604" w:rsidRPr="00A24E0D" w:rsidRDefault="00F31604" w:rsidP="00D23BF5">
            <w:pPr>
              <w:pStyle w:val="NoSpacing"/>
              <w:rPr>
                <w:rFonts w:ascii="Palatino Linotype" w:hAnsi="Palatino Linotype"/>
                <w:sz w:val="20"/>
                <w:szCs w:val="20"/>
              </w:rPr>
            </w:pPr>
          </w:p>
        </w:tc>
        <w:tc>
          <w:tcPr>
            <w:tcW w:w="2038" w:type="dxa"/>
            <w:noWrap/>
            <w:hideMark/>
          </w:tcPr>
          <w:p w:rsidR="00F31604" w:rsidRPr="00A24E0D" w:rsidRDefault="00F31604" w:rsidP="00D23BF5">
            <w:pPr>
              <w:pStyle w:val="NoSpacing"/>
              <w:rPr>
                <w:rFonts w:ascii="Palatino Linotype" w:hAnsi="Palatino Linotype"/>
                <w:sz w:val="20"/>
                <w:szCs w:val="20"/>
              </w:rPr>
            </w:pPr>
            <w:r w:rsidRPr="00A24E0D">
              <w:rPr>
                <w:rFonts w:ascii="Palatino Linotype" w:hAnsi="Palatino Linotype"/>
                <w:sz w:val="20"/>
                <w:szCs w:val="20"/>
              </w:rPr>
              <w:t>0.028</w:t>
            </w:r>
          </w:p>
        </w:tc>
      </w:tr>
    </w:tbl>
    <w:p w:rsidR="00D23BF5" w:rsidRPr="00A24E0D" w:rsidRDefault="00D23BF5" w:rsidP="00EB5FE1">
      <w:pPr>
        <w:pStyle w:val="NoSpacing"/>
        <w:rPr>
          <w:rFonts w:ascii="Palatino Linotype" w:hAnsi="Palatino Linotype"/>
          <w:sz w:val="20"/>
          <w:szCs w:val="20"/>
        </w:rPr>
      </w:pPr>
    </w:p>
    <w:p w:rsidR="005E47A3" w:rsidRPr="00A24E0D" w:rsidRDefault="005E47A3" w:rsidP="00EB5FE1">
      <w:pPr>
        <w:pStyle w:val="NoSpacing"/>
        <w:rPr>
          <w:rFonts w:ascii="Palatino Linotype" w:hAnsi="Palatino Linotype"/>
          <w:sz w:val="20"/>
          <w:szCs w:val="20"/>
        </w:rPr>
      </w:pPr>
      <w:r w:rsidRPr="00A24E0D">
        <w:rPr>
          <w:rFonts w:ascii="Palatino Linotype" w:hAnsi="Palatino Linotype"/>
          <w:sz w:val="20"/>
          <w:szCs w:val="20"/>
        </w:rPr>
        <w:t xml:space="preserve">Table </w:t>
      </w:r>
      <w:r w:rsidR="004516B1" w:rsidRPr="00A24E0D">
        <w:rPr>
          <w:rFonts w:ascii="Palatino Linotype" w:hAnsi="Palatino Linotype"/>
          <w:sz w:val="20"/>
          <w:szCs w:val="20"/>
        </w:rPr>
        <w:t>S1</w:t>
      </w:r>
      <w:r w:rsidR="008628A6" w:rsidRPr="00A24E0D">
        <w:rPr>
          <w:rFonts w:ascii="Palatino Linotype" w:hAnsi="Palatino Linotype"/>
          <w:sz w:val="20"/>
          <w:szCs w:val="20"/>
        </w:rPr>
        <w:t>2</w:t>
      </w:r>
      <w:r w:rsidR="00534E0A" w:rsidRPr="00A24E0D">
        <w:rPr>
          <w:rFonts w:ascii="Palatino Linotype" w:hAnsi="Palatino Linotype"/>
          <w:sz w:val="20"/>
          <w:szCs w:val="20"/>
        </w:rPr>
        <w:t>.</w:t>
      </w:r>
      <w:r w:rsidRPr="00A24E0D">
        <w:rPr>
          <w:rFonts w:ascii="Palatino Linotype" w:hAnsi="Palatino Linotype"/>
          <w:sz w:val="20"/>
          <w:szCs w:val="20"/>
        </w:rPr>
        <w:t xml:space="preserve"> Disease status </w:t>
      </w:r>
      <w:r w:rsidR="004516B1" w:rsidRPr="00A24E0D">
        <w:rPr>
          <w:rFonts w:ascii="Palatino Linotype" w:hAnsi="Palatino Linotype"/>
          <w:sz w:val="20"/>
          <w:szCs w:val="20"/>
        </w:rPr>
        <w:t>in preexercise mGLM</w:t>
      </w:r>
      <w:r w:rsidRPr="00A24E0D">
        <w:rPr>
          <w:rFonts w:ascii="Palatino Linotype" w:hAnsi="Palatino Linotype"/>
          <w:sz w:val="20"/>
          <w:szCs w:val="20"/>
        </w:rPr>
        <w:t xml:space="preserve">. </w:t>
      </w:r>
      <w:r w:rsidR="00534E0A" w:rsidRPr="00A24E0D">
        <w:rPr>
          <w:rFonts w:ascii="Palatino Linotype" w:hAnsi="Palatino Linotype"/>
          <w:sz w:val="20"/>
          <w:szCs w:val="20"/>
        </w:rPr>
        <w:t>Estimated marginal means (m</w:t>
      </w:r>
      <w:r w:rsidRPr="00A24E0D">
        <w:rPr>
          <w:rFonts w:ascii="Palatino Linotype" w:hAnsi="Palatino Linotype"/>
          <w:sz w:val="20"/>
          <w:szCs w:val="20"/>
        </w:rPr>
        <w:t>ean ± 95%CI</w:t>
      </w:r>
      <w:r w:rsidR="00534E0A" w:rsidRPr="00A24E0D">
        <w:rPr>
          <w:rFonts w:ascii="Palatino Linotype" w:hAnsi="Palatino Linotype"/>
          <w:sz w:val="20"/>
          <w:szCs w:val="20"/>
        </w:rPr>
        <w:t>) for Disease status were significantly greater in control and GWI than CFS in L_PPN (u</w:t>
      </w:r>
      <w:r w:rsidRPr="00A24E0D">
        <w:rPr>
          <w:rFonts w:ascii="Palatino Linotype" w:hAnsi="Palatino Linotype"/>
          <w:sz w:val="20"/>
          <w:szCs w:val="20"/>
        </w:rPr>
        <w:t>nivariate significance</w:t>
      </w:r>
      <w:r w:rsidR="00534E0A" w:rsidRPr="00A24E0D">
        <w:rPr>
          <w:rFonts w:ascii="Palatino Linotype" w:hAnsi="Palatino Linotype"/>
          <w:sz w:val="20"/>
          <w:szCs w:val="20"/>
        </w:rPr>
        <w:t>)</w:t>
      </w:r>
      <w:r w:rsidRPr="00A24E0D">
        <w:rPr>
          <w:rFonts w:ascii="Palatino Linotype" w:hAnsi="Palatino Linotype"/>
          <w:sz w:val="20"/>
          <w:szCs w:val="20"/>
        </w:rPr>
        <w:t>.</w:t>
      </w:r>
      <w:r w:rsidR="00534E0A" w:rsidRPr="00A24E0D">
        <w:rPr>
          <w:rFonts w:ascii="Palatino Linotype" w:hAnsi="Palatino Linotype"/>
          <w:sz w:val="20"/>
          <w:szCs w:val="20"/>
        </w:rPr>
        <w:t xml:space="preserve"> The model co</w:t>
      </w:r>
      <w:r w:rsidR="00173A55" w:rsidRPr="00A24E0D">
        <w:rPr>
          <w:rFonts w:ascii="Palatino Linotype" w:hAnsi="Palatino Linotype"/>
          <w:sz w:val="20"/>
          <w:szCs w:val="20"/>
        </w:rPr>
        <w:t xml:space="preserve">ntrasts with </w:t>
      </w:r>
      <w:r w:rsidR="00534E0A" w:rsidRPr="00A24E0D">
        <w:rPr>
          <w:rFonts w:ascii="Palatino Linotype" w:hAnsi="Palatino Linotype"/>
          <w:sz w:val="20"/>
          <w:szCs w:val="20"/>
        </w:rPr>
        <w:t>the differences by ANOVA in Table 2.</w:t>
      </w:r>
    </w:p>
    <w:tbl>
      <w:tblPr>
        <w:tblStyle w:val="TableGrid"/>
        <w:tblW w:w="8765" w:type="dxa"/>
        <w:tblLook w:val="04A0" w:firstRow="1" w:lastRow="0" w:firstColumn="1" w:lastColumn="0" w:noHBand="0" w:noVBand="1"/>
      </w:tblPr>
      <w:tblGrid>
        <w:gridCol w:w="1165"/>
        <w:gridCol w:w="1800"/>
        <w:gridCol w:w="1710"/>
        <w:gridCol w:w="1710"/>
        <w:gridCol w:w="1420"/>
        <w:gridCol w:w="1095"/>
      </w:tblGrid>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p>
        </w:tc>
        <w:tc>
          <w:tcPr>
            <w:tcW w:w="1800"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Control</w:t>
            </w:r>
          </w:p>
        </w:tc>
        <w:tc>
          <w:tcPr>
            <w:tcW w:w="1710"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CFS</w:t>
            </w:r>
          </w:p>
        </w:tc>
        <w:tc>
          <w:tcPr>
            <w:tcW w:w="1710"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GWI</w:t>
            </w:r>
          </w:p>
        </w:tc>
        <w:tc>
          <w:tcPr>
            <w:tcW w:w="1420"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Control&gt;CFS</w:t>
            </w:r>
          </w:p>
        </w:tc>
        <w:tc>
          <w:tcPr>
            <w:tcW w:w="960"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GWI&gt;CFS</w:t>
            </w: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L_MRF</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0.327 ± 0.248</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0.152 ± 0.179</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0.182 ± 0.159</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R_MRF</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0.461 ± 0.252</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0.268 ± 0.182</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0.128 ± 0.162</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PAG</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0.256 ± 0.211</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0.111 ± 0.152</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0.232 ± 0.135</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VTA</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0.314 ± 0.164</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0.104 ± 0.119</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0.146 ± 0.106</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DR</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0.218 ± 0.191</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0.120 ± 0.139</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0.268 ± 0.123</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MR</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0.205 ± 0.206</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0.144 ± 0.149</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0.314 ± 0.133</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L_PO</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0.217 ± 0.193</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0.056 ± 0.139</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0.271 ± 0.124</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L_PPN</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0.326 ± 0.198</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0.018 ± 0.143</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0.286 ± 0.127</w:t>
            </w:r>
          </w:p>
        </w:tc>
        <w:tc>
          <w:tcPr>
            <w:tcW w:w="1420"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0.047</w:t>
            </w:r>
          </w:p>
        </w:tc>
        <w:tc>
          <w:tcPr>
            <w:tcW w:w="960"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0.018</w:t>
            </w: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R_PO</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0.206 ± 0.214</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0.116 ± 0.155</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0.293 ± 0.137</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R_PPN</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0.384 ± 0.188</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0.132 ± 0.137</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0.268 ± 0.121</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L_LC</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0.160 ± 0.246</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0.201 ± 0.178</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0.320 ± 0.158</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R_LC</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0.047 ± 0.297</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0.169 ± 0.215</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0.371 ± 0.191</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L_PBC</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0.314 ± 0.213</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0.177 ± 0.155</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0.317 ± 0.137</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r w:rsidR="00534E0A" w:rsidRPr="00A24E0D" w:rsidTr="00534E0A">
        <w:trPr>
          <w:trHeight w:val="300"/>
        </w:trPr>
        <w:tc>
          <w:tcPr>
            <w:tcW w:w="1165" w:type="dxa"/>
            <w:noWrap/>
            <w:hideMark/>
          </w:tcPr>
          <w:p w:rsidR="00534E0A" w:rsidRPr="00A24E0D" w:rsidRDefault="00534E0A" w:rsidP="005E47A3">
            <w:pPr>
              <w:pStyle w:val="NoSpacing"/>
              <w:rPr>
                <w:rFonts w:ascii="Palatino Linotype" w:hAnsi="Palatino Linotype"/>
                <w:sz w:val="20"/>
                <w:szCs w:val="20"/>
              </w:rPr>
            </w:pPr>
            <w:r w:rsidRPr="00A24E0D">
              <w:rPr>
                <w:rFonts w:ascii="Palatino Linotype" w:hAnsi="Palatino Linotype"/>
                <w:sz w:val="20"/>
                <w:szCs w:val="20"/>
              </w:rPr>
              <w:t>R_PBC</w:t>
            </w:r>
          </w:p>
        </w:tc>
        <w:tc>
          <w:tcPr>
            <w:tcW w:w="180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0.176 ± 0.242</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0.130 ± 0.175</w:t>
            </w:r>
          </w:p>
        </w:tc>
        <w:tc>
          <w:tcPr>
            <w:tcW w:w="1710" w:type="dxa"/>
            <w:noWrap/>
            <w:hideMark/>
          </w:tcPr>
          <w:p w:rsidR="00534E0A" w:rsidRPr="00A24E0D" w:rsidRDefault="00534E0A" w:rsidP="00534E0A">
            <w:pPr>
              <w:pStyle w:val="NoSpacing"/>
              <w:rPr>
                <w:rFonts w:ascii="Palatino Linotype" w:hAnsi="Palatino Linotype"/>
                <w:sz w:val="20"/>
                <w:szCs w:val="20"/>
              </w:rPr>
            </w:pPr>
            <w:r w:rsidRPr="00A24E0D">
              <w:rPr>
                <w:rFonts w:ascii="Palatino Linotype" w:hAnsi="Palatino Linotype"/>
                <w:sz w:val="20"/>
                <w:szCs w:val="20"/>
              </w:rPr>
              <w:t>0.281 ± 0.156</w:t>
            </w:r>
          </w:p>
        </w:tc>
        <w:tc>
          <w:tcPr>
            <w:tcW w:w="1420" w:type="dxa"/>
            <w:noWrap/>
            <w:hideMark/>
          </w:tcPr>
          <w:p w:rsidR="00534E0A" w:rsidRPr="00A24E0D" w:rsidRDefault="00534E0A" w:rsidP="005E47A3">
            <w:pPr>
              <w:pStyle w:val="NoSpacing"/>
              <w:rPr>
                <w:rFonts w:ascii="Palatino Linotype" w:hAnsi="Palatino Linotype"/>
                <w:sz w:val="20"/>
                <w:szCs w:val="20"/>
              </w:rPr>
            </w:pPr>
          </w:p>
        </w:tc>
        <w:tc>
          <w:tcPr>
            <w:tcW w:w="960" w:type="dxa"/>
            <w:noWrap/>
            <w:hideMark/>
          </w:tcPr>
          <w:p w:rsidR="00534E0A" w:rsidRPr="00A24E0D" w:rsidRDefault="00534E0A" w:rsidP="005E47A3">
            <w:pPr>
              <w:pStyle w:val="NoSpacing"/>
              <w:rPr>
                <w:rFonts w:ascii="Palatino Linotype" w:hAnsi="Palatino Linotype"/>
                <w:sz w:val="20"/>
                <w:szCs w:val="20"/>
              </w:rPr>
            </w:pPr>
          </w:p>
        </w:tc>
      </w:tr>
    </w:tbl>
    <w:p w:rsidR="005E47A3" w:rsidRPr="00A24E0D" w:rsidRDefault="005E47A3" w:rsidP="00EB5FE1">
      <w:pPr>
        <w:pStyle w:val="NoSpacing"/>
        <w:rPr>
          <w:rFonts w:ascii="Palatino Linotype" w:hAnsi="Palatino Linotype"/>
          <w:sz w:val="20"/>
          <w:szCs w:val="20"/>
        </w:rPr>
      </w:pPr>
    </w:p>
    <w:p w:rsidR="00173A55" w:rsidRPr="00A24E0D" w:rsidRDefault="00173A55" w:rsidP="00173A55">
      <w:pPr>
        <w:pStyle w:val="NoSpacing"/>
        <w:rPr>
          <w:rFonts w:ascii="Palatino Linotype" w:hAnsi="Palatino Linotype"/>
          <w:sz w:val="20"/>
          <w:szCs w:val="20"/>
        </w:rPr>
      </w:pPr>
    </w:p>
    <w:p w:rsidR="00BA4C11" w:rsidRDefault="00BA4C11" w:rsidP="00173A55">
      <w:pPr>
        <w:pStyle w:val="NoSpacing"/>
        <w:rPr>
          <w:rFonts w:ascii="Palatino Linotype" w:hAnsi="Palatino Linotype"/>
          <w:sz w:val="20"/>
          <w:szCs w:val="20"/>
        </w:rPr>
      </w:pPr>
    </w:p>
    <w:p w:rsidR="00A24E0D" w:rsidRDefault="00A24E0D" w:rsidP="00173A55">
      <w:pPr>
        <w:pStyle w:val="NoSpacing"/>
        <w:rPr>
          <w:rFonts w:ascii="Palatino Linotype" w:hAnsi="Palatino Linotype"/>
          <w:sz w:val="20"/>
          <w:szCs w:val="20"/>
        </w:rPr>
      </w:pPr>
    </w:p>
    <w:p w:rsidR="00A24E0D" w:rsidRPr="00A24E0D" w:rsidRDefault="00A24E0D" w:rsidP="00173A55">
      <w:pPr>
        <w:pStyle w:val="NoSpacing"/>
        <w:rPr>
          <w:rFonts w:ascii="Palatino Linotype" w:hAnsi="Palatino Linotype"/>
          <w:sz w:val="20"/>
          <w:szCs w:val="20"/>
        </w:rPr>
      </w:pPr>
      <w:bookmarkStart w:id="10" w:name="_GoBack"/>
      <w:bookmarkEnd w:id="10"/>
    </w:p>
    <w:p w:rsidR="00BA4C11" w:rsidRPr="00A24E0D" w:rsidRDefault="00BA4C11" w:rsidP="00173A55">
      <w:pPr>
        <w:pStyle w:val="NoSpacing"/>
        <w:rPr>
          <w:rFonts w:ascii="Palatino Linotype" w:hAnsi="Palatino Linotype"/>
          <w:sz w:val="20"/>
          <w:szCs w:val="20"/>
        </w:rPr>
      </w:pPr>
    </w:p>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 xml:space="preserve">Table </w:t>
      </w:r>
      <w:r w:rsidR="004516B1" w:rsidRPr="00A24E0D">
        <w:rPr>
          <w:rFonts w:ascii="Palatino Linotype" w:hAnsi="Palatino Linotype"/>
          <w:sz w:val="20"/>
          <w:szCs w:val="20"/>
        </w:rPr>
        <w:t>S1</w:t>
      </w:r>
      <w:r w:rsidR="00455BEF" w:rsidRPr="00A24E0D">
        <w:rPr>
          <w:rFonts w:ascii="Palatino Linotype" w:hAnsi="Palatino Linotype"/>
          <w:sz w:val="20"/>
          <w:szCs w:val="20"/>
        </w:rPr>
        <w:t>3</w:t>
      </w:r>
      <w:r w:rsidRPr="00A24E0D">
        <w:rPr>
          <w:rFonts w:ascii="Palatino Linotype" w:hAnsi="Palatino Linotype"/>
          <w:sz w:val="20"/>
          <w:szCs w:val="20"/>
        </w:rPr>
        <w:t xml:space="preserve">. Orthostatic status </w:t>
      </w:r>
      <w:r w:rsidR="004516B1" w:rsidRPr="00A24E0D">
        <w:rPr>
          <w:rFonts w:ascii="Palatino Linotype" w:hAnsi="Palatino Linotype"/>
          <w:sz w:val="20"/>
          <w:szCs w:val="20"/>
        </w:rPr>
        <w:t>in preexercise mGLM</w:t>
      </w:r>
      <w:r w:rsidRPr="00A24E0D">
        <w:rPr>
          <w:rFonts w:ascii="Palatino Linotype" w:hAnsi="Palatino Linotype"/>
          <w:sz w:val="20"/>
          <w:szCs w:val="20"/>
        </w:rPr>
        <w:t xml:space="preserve">. Estimated marginal means (mean ± 95%CI) for </w:t>
      </w:r>
      <w:r w:rsidR="004516B1" w:rsidRPr="00A24E0D">
        <w:rPr>
          <w:rFonts w:ascii="Palatino Linotype" w:hAnsi="Palatino Linotype"/>
          <w:sz w:val="20"/>
          <w:szCs w:val="20"/>
        </w:rPr>
        <w:t>o</w:t>
      </w:r>
      <w:r w:rsidRPr="00A24E0D">
        <w:rPr>
          <w:rFonts w:ascii="Palatino Linotype" w:hAnsi="Palatino Linotype"/>
          <w:sz w:val="20"/>
          <w:szCs w:val="20"/>
        </w:rPr>
        <w:t xml:space="preserve">rthostatic status were significantly greater in POTS and START than STOPP in L_PBC (univariate significance). </w:t>
      </w:r>
    </w:p>
    <w:tbl>
      <w:tblPr>
        <w:tblStyle w:val="TableGrid"/>
        <w:tblW w:w="9696" w:type="dxa"/>
        <w:tblLook w:val="04A0" w:firstRow="1" w:lastRow="0" w:firstColumn="1" w:lastColumn="0" w:noHBand="0" w:noVBand="1"/>
      </w:tblPr>
      <w:tblGrid>
        <w:gridCol w:w="1004"/>
        <w:gridCol w:w="1781"/>
        <w:gridCol w:w="1710"/>
        <w:gridCol w:w="1710"/>
        <w:gridCol w:w="1659"/>
        <w:gridCol w:w="1832"/>
      </w:tblGrid>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POTS</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START</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STOPP</w:t>
            </w:r>
          </w:p>
        </w:tc>
        <w:tc>
          <w:tcPr>
            <w:tcW w:w="1659"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POTS&gt;STOPP</w:t>
            </w:r>
          </w:p>
        </w:tc>
        <w:tc>
          <w:tcPr>
            <w:tcW w:w="1832"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START&gt;STOPP</w:t>
            </w: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L_MRF</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0.098 ± 0.254</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0.314 ± 0.190</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0.210 ± 0.140</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R_MRF</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0.154 ± 0.258</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0.360 ± 0.193</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0.255 ± 0.143</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PAG</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0.104 ± 0.216</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0.353 ± 0.161</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0.136 ± 0.120</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VTA</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0.162 ± 0.168</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0.255 ± 0.126</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0.125 ± 0.093</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DR</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0.193 ± 0.196</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0.320 ± 0.146</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0.117 ± 0.108</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MR</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0.267 ± 0.211</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0.332 ± 0.158</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0.110 ± 0.117</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L_PO</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0.238 ± 0.198</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0.264 ± 0.148</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0.090 ± 0.110</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L_PPN</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0.291 ± 0.202</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0.242 ± 0.151</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0.144 ± 0.112</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R_PO</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0.198 ± 0.219</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0.326 ± 0.164</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0.125 ± 0.121</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R_PPN</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0.288 ± 0.193</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0.301 ± 0.144</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0.203 ± 0.106</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L_LC</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0.358 ± 0.252</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0.307 ± 0.189</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0.080 ± 0.139</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R_LC</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0.255 ± 0.304</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0.343 ± 0.227</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0.071 ± 0.168</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L_PBC</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0.394 ± 0.219</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0.397 ± 0.164</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0.062 ± 0.121</w:t>
            </w:r>
          </w:p>
        </w:tc>
        <w:tc>
          <w:tcPr>
            <w:tcW w:w="1659"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0.006</w:t>
            </w:r>
          </w:p>
        </w:tc>
        <w:tc>
          <w:tcPr>
            <w:tcW w:w="1832"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0.034</w:t>
            </w:r>
          </w:p>
        </w:tc>
      </w:tr>
      <w:tr w:rsidR="00173A55" w:rsidRPr="00A24E0D" w:rsidTr="00BC41D6">
        <w:trPr>
          <w:trHeight w:val="300"/>
        </w:trPr>
        <w:tc>
          <w:tcPr>
            <w:tcW w:w="1004"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R_PBC</w:t>
            </w:r>
          </w:p>
        </w:tc>
        <w:tc>
          <w:tcPr>
            <w:tcW w:w="1781"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0.154 ± 0.248</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0.329 ± 0.186</w:t>
            </w:r>
          </w:p>
        </w:tc>
        <w:tc>
          <w:tcPr>
            <w:tcW w:w="1710" w:type="dxa"/>
            <w:noWrap/>
            <w:hideMark/>
          </w:tcPr>
          <w:p w:rsidR="00173A55" w:rsidRPr="00A24E0D" w:rsidRDefault="00173A55" w:rsidP="00173A55">
            <w:pPr>
              <w:pStyle w:val="NoSpacing"/>
              <w:rPr>
                <w:rFonts w:ascii="Palatino Linotype" w:hAnsi="Palatino Linotype"/>
                <w:sz w:val="20"/>
                <w:szCs w:val="20"/>
              </w:rPr>
            </w:pPr>
            <w:r w:rsidRPr="00A24E0D">
              <w:rPr>
                <w:rFonts w:ascii="Palatino Linotype" w:hAnsi="Palatino Linotype"/>
                <w:sz w:val="20"/>
                <w:szCs w:val="20"/>
              </w:rPr>
              <w:t>0.131 ± 0.138</w:t>
            </w:r>
          </w:p>
        </w:tc>
        <w:tc>
          <w:tcPr>
            <w:tcW w:w="1659" w:type="dxa"/>
            <w:noWrap/>
            <w:hideMark/>
          </w:tcPr>
          <w:p w:rsidR="00173A55" w:rsidRPr="00A24E0D" w:rsidRDefault="00173A55" w:rsidP="00173A55">
            <w:pPr>
              <w:pStyle w:val="NoSpacing"/>
              <w:rPr>
                <w:rFonts w:ascii="Palatino Linotype" w:hAnsi="Palatino Linotype"/>
                <w:sz w:val="20"/>
                <w:szCs w:val="20"/>
              </w:rPr>
            </w:pPr>
          </w:p>
        </w:tc>
        <w:tc>
          <w:tcPr>
            <w:tcW w:w="1832" w:type="dxa"/>
            <w:noWrap/>
            <w:hideMark/>
          </w:tcPr>
          <w:p w:rsidR="00173A55" w:rsidRPr="00A24E0D" w:rsidRDefault="00173A55" w:rsidP="00173A55">
            <w:pPr>
              <w:pStyle w:val="NoSpacing"/>
              <w:rPr>
                <w:rFonts w:ascii="Palatino Linotype" w:hAnsi="Palatino Linotype"/>
                <w:sz w:val="20"/>
                <w:szCs w:val="20"/>
              </w:rPr>
            </w:pPr>
          </w:p>
        </w:tc>
      </w:tr>
    </w:tbl>
    <w:p w:rsidR="00BC41D6" w:rsidRPr="00A24E0D" w:rsidRDefault="00BC41D6" w:rsidP="0070160B">
      <w:pPr>
        <w:pStyle w:val="NoSpacing"/>
        <w:rPr>
          <w:rFonts w:ascii="Palatino Linotype" w:hAnsi="Palatino Linotype"/>
          <w:sz w:val="20"/>
          <w:szCs w:val="20"/>
        </w:rPr>
      </w:pPr>
    </w:p>
    <w:p w:rsidR="006C0D9B" w:rsidRPr="00A24E0D" w:rsidRDefault="006C0D9B">
      <w:pPr>
        <w:spacing w:after="160" w:line="259" w:lineRule="auto"/>
        <w:rPr>
          <w:rFonts w:ascii="Palatino Linotype" w:eastAsiaTheme="minorHAnsi" w:hAnsi="Palatino Linotype"/>
          <w:sz w:val="20"/>
          <w:szCs w:val="20"/>
        </w:rPr>
      </w:pPr>
      <w:r w:rsidRPr="00A24E0D">
        <w:rPr>
          <w:rFonts w:ascii="Palatino Linotype" w:hAnsi="Palatino Linotype"/>
          <w:sz w:val="20"/>
          <w:szCs w:val="20"/>
        </w:rPr>
        <w:br w:type="page"/>
      </w:r>
    </w:p>
    <w:p w:rsidR="00455BEF" w:rsidRPr="00A24E0D" w:rsidRDefault="00455BEF" w:rsidP="00455BEF">
      <w:pPr>
        <w:pStyle w:val="NoSpacing"/>
        <w:rPr>
          <w:rFonts w:ascii="Palatino Linotype" w:hAnsi="Palatino Linotype"/>
          <w:b/>
          <w:sz w:val="20"/>
          <w:szCs w:val="20"/>
        </w:rPr>
      </w:pPr>
      <w:r w:rsidRPr="00A24E0D">
        <w:rPr>
          <w:rFonts w:ascii="Palatino Linotype" w:hAnsi="Palatino Linotype"/>
          <w:b/>
          <w:sz w:val="20"/>
          <w:szCs w:val="20"/>
        </w:rPr>
        <w:t>METHODS for Postexercise Multivariate general linear models (mGLM) and Tables S14 to S1</w:t>
      </w:r>
      <w:r w:rsidR="006C0D9B" w:rsidRPr="00A24E0D">
        <w:rPr>
          <w:rFonts w:ascii="Palatino Linotype" w:hAnsi="Palatino Linotype"/>
          <w:b/>
          <w:sz w:val="20"/>
          <w:szCs w:val="20"/>
        </w:rPr>
        <w:t>8</w:t>
      </w:r>
      <w:r w:rsidRPr="00A24E0D">
        <w:rPr>
          <w:rFonts w:ascii="Palatino Linotype" w:hAnsi="Palatino Linotype"/>
          <w:b/>
          <w:sz w:val="20"/>
          <w:szCs w:val="20"/>
        </w:rPr>
        <w:t>.</w:t>
      </w:r>
    </w:p>
    <w:p w:rsidR="00455BEF" w:rsidRPr="00A24E0D" w:rsidRDefault="00455BEF" w:rsidP="00455BEF">
      <w:pPr>
        <w:pStyle w:val="NoSpacing"/>
        <w:rPr>
          <w:rFonts w:ascii="Palatino Linotype" w:hAnsi="Palatino Linotype"/>
          <w:sz w:val="20"/>
          <w:szCs w:val="20"/>
        </w:rPr>
      </w:pPr>
      <w:r w:rsidRPr="00A24E0D">
        <w:rPr>
          <w:rFonts w:ascii="Palatino Linotype" w:hAnsi="Palatino Linotype"/>
          <w:sz w:val="20"/>
          <w:szCs w:val="20"/>
        </w:rPr>
        <w:tab/>
        <w:t xml:space="preserve">Postexercise mGLM used Disease, Orthostatic, PTSD and gender as fixed factors with age, BMI and dolorimetry pressure thresholds as independent variables. </w:t>
      </w:r>
    </w:p>
    <w:p w:rsidR="00455BEF" w:rsidRPr="00A24E0D" w:rsidRDefault="00455BEF" w:rsidP="00455BEF">
      <w:pPr>
        <w:pStyle w:val="NoSpacing"/>
        <w:rPr>
          <w:rFonts w:ascii="Palatino Linotype" w:hAnsi="Palatino Linotype"/>
          <w:sz w:val="20"/>
          <w:szCs w:val="20"/>
        </w:rPr>
      </w:pPr>
    </w:p>
    <w:p w:rsidR="00455BEF" w:rsidRPr="00A24E0D" w:rsidRDefault="00455BEF" w:rsidP="00455BEF">
      <w:pPr>
        <w:pStyle w:val="NoSpacing"/>
        <w:rPr>
          <w:rFonts w:ascii="Palatino Linotype" w:hAnsi="Palatino Linotype"/>
          <w:b/>
          <w:sz w:val="20"/>
          <w:szCs w:val="20"/>
        </w:rPr>
      </w:pPr>
      <w:r w:rsidRPr="00A24E0D">
        <w:rPr>
          <w:rFonts w:ascii="Palatino Linotype" w:hAnsi="Palatino Linotype"/>
          <w:b/>
          <w:sz w:val="20"/>
          <w:szCs w:val="20"/>
        </w:rPr>
        <w:t>RESULTS for Postexercise Multivariate general linear models (mGLM) and Table S14 to S1</w:t>
      </w:r>
      <w:r w:rsidR="006C0D9B" w:rsidRPr="00A24E0D">
        <w:rPr>
          <w:rFonts w:ascii="Palatino Linotype" w:hAnsi="Palatino Linotype"/>
          <w:b/>
          <w:sz w:val="20"/>
          <w:szCs w:val="20"/>
        </w:rPr>
        <w:t>8</w:t>
      </w:r>
      <w:r w:rsidRPr="00A24E0D">
        <w:rPr>
          <w:rFonts w:ascii="Palatino Linotype" w:hAnsi="Palatino Linotype"/>
          <w:b/>
          <w:sz w:val="20"/>
          <w:szCs w:val="20"/>
        </w:rPr>
        <w:t>.</w:t>
      </w:r>
    </w:p>
    <w:p w:rsidR="0070160B" w:rsidRPr="00A24E0D" w:rsidRDefault="00455BEF" w:rsidP="0070160B">
      <w:pPr>
        <w:pStyle w:val="NoSpacing"/>
        <w:rPr>
          <w:rFonts w:ascii="Palatino Linotype" w:hAnsi="Palatino Linotype"/>
          <w:sz w:val="20"/>
          <w:szCs w:val="20"/>
        </w:rPr>
      </w:pPr>
      <w:r w:rsidRPr="00A24E0D">
        <w:rPr>
          <w:rFonts w:ascii="Palatino Linotype" w:hAnsi="Palatino Linotype"/>
          <w:sz w:val="20"/>
          <w:szCs w:val="20"/>
        </w:rPr>
        <w:tab/>
      </w:r>
      <w:r w:rsidR="0070160B" w:rsidRPr="00A24E0D">
        <w:rPr>
          <w:rFonts w:ascii="Palatino Linotype" w:hAnsi="Palatino Linotype"/>
          <w:sz w:val="20"/>
          <w:szCs w:val="20"/>
        </w:rPr>
        <w:t>The model was significant for Disease status postexercise (Wilks' lambda</w:t>
      </w:r>
      <w:r w:rsidR="0070160B" w:rsidRPr="00A24E0D">
        <w:rPr>
          <w:rFonts w:ascii="Palatino Linotype" w:hAnsi="Palatino Linotype"/>
          <w:sz w:val="20"/>
          <w:szCs w:val="20"/>
        </w:rPr>
        <w:tab/>
        <w:t xml:space="preserve"> = 0.665, p = 0.033, Partial Eta Squared = 0.184). CFS and Control had significantly higher BOLD activation than GWI in L_MRF, VTA, and R_PPN</w:t>
      </w:r>
      <w:r w:rsidR="00BC41D6" w:rsidRPr="00A24E0D">
        <w:rPr>
          <w:rFonts w:ascii="Palatino Linotype" w:hAnsi="Palatino Linotype"/>
          <w:sz w:val="20"/>
          <w:szCs w:val="20"/>
        </w:rPr>
        <w:t xml:space="preserve"> (Table </w:t>
      </w:r>
      <w:r w:rsidR="004516B1" w:rsidRPr="00A24E0D">
        <w:rPr>
          <w:rFonts w:ascii="Palatino Linotype" w:hAnsi="Palatino Linotype"/>
          <w:sz w:val="20"/>
          <w:szCs w:val="20"/>
        </w:rPr>
        <w:t>S1</w:t>
      </w:r>
      <w:r w:rsidRPr="00A24E0D">
        <w:rPr>
          <w:rFonts w:ascii="Palatino Linotype" w:hAnsi="Palatino Linotype"/>
          <w:sz w:val="20"/>
          <w:szCs w:val="20"/>
        </w:rPr>
        <w:t>4</w:t>
      </w:r>
      <w:r w:rsidR="00BC41D6" w:rsidRPr="00A24E0D">
        <w:rPr>
          <w:rFonts w:ascii="Palatino Linotype" w:hAnsi="Palatino Linotype"/>
          <w:sz w:val="20"/>
          <w:szCs w:val="20"/>
        </w:rPr>
        <w:t>)</w:t>
      </w:r>
      <w:r w:rsidR="0070160B" w:rsidRPr="00A24E0D">
        <w:rPr>
          <w:rFonts w:ascii="Palatino Linotype" w:hAnsi="Palatino Linotype"/>
          <w:sz w:val="20"/>
          <w:szCs w:val="20"/>
        </w:rPr>
        <w:t xml:space="preserve">. CFS was greater than GWI for all except L_PO, L_LC and L_PBC. </w:t>
      </w:r>
      <w:r w:rsidR="00AB669E" w:rsidRPr="00A24E0D">
        <w:rPr>
          <w:rFonts w:ascii="Palatino Linotype" w:hAnsi="Palatino Linotype"/>
          <w:sz w:val="20"/>
          <w:szCs w:val="20"/>
        </w:rPr>
        <w:t>The mGLM identified more significant nodes than ANOVA (Table 3).</w:t>
      </w:r>
      <w:r w:rsidR="0070160B" w:rsidRPr="00A24E0D">
        <w:rPr>
          <w:rFonts w:ascii="Palatino Linotype" w:hAnsi="Palatino Linotype"/>
          <w:sz w:val="20"/>
          <w:szCs w:val="20"/>
        </w:rPr>
        <w:t xml:space="preserve"> 95% confidence intervals for </w:t>
      </w:r>
      <w:r w:rsidR="00BC41D6" w:rsidRPr="00A24E0D">
        <w:rPr>
          <w:rFonts w:ascii="Palatino Linotype" w:hAnsi="Palatino Linotype"/>
          <w:sz w:val="20"/>
          <w:szCs w:val="20"/>
        </w:rPr>
        <w:t xml:space="preserve">2-back&gt;0-back condition in </w:t>
      </w:r>
      <w:r w:rsidR="0070160B" w:rsidRPr="00A24E0D">
        <w:rPr>
          <w:rFonts w:ascii="Palatino Linotype" w:hAnsi="Palatino Linotype"/>
          <w:sz w:val="20"/>
          <w:szCs w:val="20"/>
        </w:rPr>
        <w:t>GWI bracketed zero suggesting that BOLD may have been equivalent in the 2-back and 0-back</w:t>
      </w:r>
      <w:r w:rsidR="00BC41D6" w:rsidRPr="00A24E0D">
        <w:rPr>
          <w:rFonts w:ascii="Palatino Linotype" w:hAnsi="Palatino Linotype"/>
          <w:sz w:val="20"/>
          <w:szCs w:val="20"/>
        </w:rPr>
        <w:t xml:space="preserve"> trials</w:t>
      </w:r>
      <w:r w:rsidR="00AB669E" w:rsidRPr="00A24E0D">
        <w:rPr>
          <w:rFonts w:ascii="Palatino Linotype" w:hAnsi="Palatino Linotype"/>
          <w:sz w:val="20"/>
          <w:szCs w:val="20"/>
        </w:rPr>
        <w:t>. In contrast,</w:t>
      </w:r>
      <w:r w:rsidR="00BC41D6" w:rsidRPr="00A24E0D">
        <w:rPr>
          <w:rFonts w:ascii="Palatino Linotype" w:hAnsi="Palatino Linotype"/>
          <w:sz w:val="20"/>
          <w:szCs w:val="20"/>
        </w:rPr>
        <w:t xml:space="preserve"> control and CFS had greater BOLD activation during the high cognitive load 2-back working memory task compared to the low cognitive load 0-back attention task. </w:t>
      </w:r>
    </w:p>
    <w:p w:rsidR="00455BEF" w:rsidRPr="00A24E0D" w:rsidRDefault="00455BEF" w:rsidP="00455BEF">
      <w:pPr>
        <w:pStyle w:val="NoSpacing"/>
        <w:rPr>
          <w:rFonts w:ascii="Palatino Linotype" w:hAnsi="Palatino Linotype"/>
          <w:sz w:val="20"/>
          <w:szCs w:val="20"/>
        </w:rPr>
      </w:pPr>
      <w:r w:rsidRPr="00A24E0D">
        <w:rPr>
          <w:rFonts w:ascii="Palatino Linotype" w:hAnsi="Palatino Linotype"/>
          <w:sz w:val="20"/>
          <w:szCs w:val="20"/>
        </w:rPr>
        <w:tab/>
        <w:t xml:space="preserve">The model was significant for gender (Wilks' lambda = 0.798, p = 0.047, Partial Eta Squared = 0.202) (Table S15). Overall, males had greater BOLD activation than females after adjustment for the other variables, but the differences were only significant for R_LC and R_PBC. </w:t>
      </w:r>
    </w:p>
    <w:p w:rsidR="00242455" w:rsidRPr="00A24E0D" w:rsidRDefault="00242455" w:rsidP="00242455">
      <w:pPr>
        <w:pStyle w:val="NoSpacing"/>
        <w:rPr>
          <w:rFonts w:ascii="Palatino Linotype" w:hAnsi="Palatino Linotype"/>
          <w:sz w:val="20"/>
          <w:szCs w:val="20"/>
        </w:rPr>
      </w:pPr>
      <w:r w:rsidRPr="00A24E0D">
        <w:rPr>
          <w:rFonts w:ascii="Palatino Linotype" w:hAnsi="Palatino Linotype"/>
          <w:sz w:val="20"/>
          <w:szCs w:val="20"/>
        </w:rPr>
        <w:tab/>
        <w:t xml:space="preserve">Postexercise data were reevaluated by regression with BOLD values as the dependent variables, and age, gender, disease status, orthostatic status, PTSD status, BMI, dolorimetry thresholds (kg) as independent variables. The outcome (Table S16) restricted the number of significant regions to six (L_MRF, R_MRF, PAG, VTA, DR, R_PPN ) and three variables. </w:t>
      </w:r>
    </w:p>
    <w:p w:rsidR="00242455" w:rsidRPr="00A24E0D" w:rsidRDefault="00242455" w:rsidP="00242455">
      <w:pPr>
        <w:pStyle w:val="NoSpacing"/>
        <w:rPr>
          <w:rFonts w:ascii="Palatino Linotype" w:hAnsi="Palatino Linotype"/>
          <w:sz w:val="20"/>
          <w:szCs w:val="20"/>
        </w:rPr>
      </w:pPr>
      <w:r w:rsidRPr="00A24E0D">
        <w:rPr>
          <w:rFonts w:ascii="Palatino Linotype" w:hAnsi="Palatino Linotype"/>
          <w:sz w:val="20"/>
          <w:szCs w:val="20"/>
        </w:rPr>
        <w:tab/>
        <w:t xml:space="preserve">This restricted model was significant for Disease status (Wilks' lambda = 0, p = 0.007, Partial Eta Squared = 0.981) after accounting for gender and dolorimetry (kg). Estimated marginal means (mean ± 95%CI) were significantly higher in control and CFS than GWI after exercise (univariate significance) (Table S17). The model did not reach significance for gender (Wilks' lambda = 0.161, p = 0.409, Partial Eta Squared = 0.839) but males had a trend for higher BOLD than females in PAG, VTA and R_PPN by univariate comparisons (Table S18).  </w:t>
      </w:r>
    </w:p>
    <w:p w:rsidR="00242455" w:rsidRPr="00A24E0D" w:rsidRDefault="00242455" w:rsidP="00242455">
      <w:pPr>
        <w:pStyle w:val="NoSpacing"/>
        <w:rPr>
          <w:rFonts w:ascii="Palatino Linotype" w:hAnsi="Palatino Linotype"/>
          <w:sz w:val="20"/>
          <w:szCs w:val="20"/>
        </w:rPr>
      </w:pPr>
      <w:r w:rsidRPr="00A24E0D">
        <w:rPr>
          <w:rFonts w:ascii="Palatino Linotype" w:hAnsi="Palatino Linotype"/>
          <w:sz w:val="20"/>
          <w:szCs w:val="20"/>
        </w:rPr>
        <w:tab/>
        <w:t xml:space="preserve">The model was significant for dolorimetry thresholds (kg) (Wilks’ lambda = 0, p = 0.049, Partial Eta Squared = 0.984) with significant univariate differences for PAG, VTA, DR and R_PPN (p &lt; 0.042) (data not shown). However, average dolorimetry results were equivalent in male and female subgroups of control, CFS and GWI by ANOVA in this sample. This results was viewed with skepticism because a larger sample had shown significantly lower pain thresholds in GWI and CFS than control females </w:t>
      </w:r>
      <w:r w:rsidR="002F1DE3" w:rsidRPr="00A24E0D">
        <w:rPr>
          <w:rFonts w:ascii="Palatino Linotype" w:hAnsi="Palatino Linotype"/>
          <w:sz w:val="20"/>
          <w:szCs w:val="20"/>
        </w:rPr>
        <w:t>[25].</w:t>
      </w:r>
    </w:p>
    <w:p w:rsidR="00242455" w:rsidRPr="00A24E0D" w:rsidRDefault="00242455" w:rsidP="00242455">
      <w:pPr>
        <w:pStyle w:val="NoSpacing"/>
        <w:rPr>
          <w:rFonts w:ascii="Palatino Linotype" w:hAnsi="Palatino Linotype"/>
          <w:sz w:val="20"/>
          <w:szCs w:val="20"/>
        </w:rPr>
      </w:pPr>
      <w:r w:rsidRPr="00A24E0D">
        <w:rPr>
          <w:rFonts w:ascii="Palatino Linotype" w:hAnsi="Palatino Linotype"/>
          <w:sz w:val="20"/>
          <w:szCs w:val="20"/>
        </w:rPr>
        <w:tab/>
        <w:t>Evaluations of postexercise data ended here to avoid overfitting the models.</w:t>
      </w:r>
    </w:p>
    <w:p w:rsidR="00242455" w:rsidRPr="00A24E0D" w:rsidRDefault="00242455" w:rsidP="00242455">
      <w:pPr>
        <w:pStyle w:val="NoSpacing"/>
        <w:rPr>
          <w:rFonts w:ascii="Palatino Linotype" w:hAnsi="Palatino Linotype"/>
          <w:sz w:val="20"/>
          <w:szCs w:val="20"/>
        </w:rPr>
      </w:pPr>
    </w:p>
    <w:p w:rsidR="00D23BF5" w:rsidRPr="00A24E0D" w:rsidRDefault="0070160B" w:rsidP="00EB5FE1">
      <w:pPr>
        <w:pStyle w:val="NoSpacing"/>
        <w:rPr>
          <w:rFonts w:ascii="Palatino Linotype" w:hAnsi="Palatino Linotype"/>
          <w:sz w:val="20"/>
          <w:szCs w:val="20"/>
        </w:rPr>
      </w:pPr>
      <w:r w:rsidRPr="00A24E0D">
        <w:rPr>
          <w:rFonts w:ascii="Palatino Linotype" w:hAnsi="Palatino Linotype"/>
          <w:sz w:val="20"/>
          <w:szCs w:val="20"/>
        </w:rPr>
        <w:t xml:space="preserve">Table </w:t>
      </w:r>
      <w:r w:rsidR="00AB669E" w:rsidRPr="00A24E0D">
        <w:rPr>
          <w:rFonts w:ascii="Palatino Linotype" w:hAnsi="Palatino Linotype"/>
          <w:sz w:val="20"/>
          <w:szCs w:val="20"/>
        </w:rPr>
        <w:t>S1</w:t>
      </w:r>
      <w:r w:rsidR="00455BEF" w:rsidRPr="00A24E0D">
        <w:rPr>
          <w:rFonts w:ascii="Palatino Linotype" w:hAnsi="Palatino Linotype"/>
          <w:sz w:val="20"/>
          <w:szCs w:val="20"/>
        </w:rPr>
        <w:t>4</w:t>
      </w:r>
      <w:r w:rsidRPr="00A24E0D">
        <w:rPr>
          <w:rFonts w:ascii="Palatino Linotype" w:hAnsi="Palatino Linotype"/>
          <w:sz w:val="20"/>
          <w:szCs w:val="20"/>
        </w:rPr>
        <w:t xml:space="preserve">. </w:t>
      </w:r>
      <w:r w:rsidR="00AB669E" w:rsidRPr="00A24E0D">
        <w:rPr>
          <w:rFonts w:ascii="Palatino Linotype" w:hAnsi="Palatino Linotype"/>
          <w:sz w:val="20"/>
          <w:szCs w:val="20"/>
        </w:rPr>
        <w:t>Disease status in p</w:t>
      </w:r>
      <w:r w:rsidRPr="00A24E0D">
        <w:rPr>
          <w:rFonts w:ascii="Palatino Linotype" w:hAnsi="Palatino Linotype"/>
          <w:sz w:val="20"/>
          <w:szCs w:val="20"/>
        </w:rPr>
        <w:t>ostexercise</w:t>
      </w:r>
      <w:r w:rsidR="00AB669E" w:rsidRPr="00A24E0D">
        <w:rPr>
          <w:rFonts w:ascii="Palatino Linotype" w:hAnsi="Palatino Linotype"/>
          <w:sz w:val="20"/>
          <w:szCs w:val="20"/>
        </w:rPr>
        <w:t xml:space="preserve"> mGLM</w:t>
      </w:r>
      <w:r w:rsidRPr="00A24E0D">
        <w:rPr>
          <w:rFonts w:ascii="Palatino Linotype" w:hAnsi="Palatino Linotype"/>
          <w:sz w:val="20"/>
          <w:szCs w:val="20"/>
        </w:rPr>
        <w:t>. The mGLM was significant for Disease status postexercise (Wilks' lambda</w:t>
      </w:r>
      <w:r w:rsidR="00AB669E" w:rsidRPr="00A24E0D">
        <w:rPr>
          <w:rFonts w:ascii="Palatino Linotype" w:hAnsi="Palatino Linotype"/>
          <w:sz w:val="20"/>
          <w:szCs w:val="20"/>
        </w:rPr>
        <w:t xml:space="preserve"> </w:t>
      </w:r>
      <w:r w:rsidRPr="00A24E0D">
        <w:rPr>
          <w:rFonts w:ascii="Palatino Linotype" w:hAnsi="Palatino Linotype"/>
          <w:sz w:val="20"/>
          <w:szCs w:val="20"/>
        </w:rPr>
        <w:t xml:space="preserve">= 0.665, p = 0.033, Partial Eta Squared = 0.184). CFS and control had significantly higher BOLD activation than GWI. </w:t>
      </w:r>
    </w:p>
    <w:tbl>
      <w:tblPr>
        <w:tblStyle w:val="TableGrid"/>
        <w:tblW w:w="9029" w:type="dxa"/>
        <w:tblLook w:val="04A0" w:firstRow="1" w:lastRow="0" w:firstColumn="1" w:lastColumn="0" w:noHBand="0" w:noVBand="1"/>
      </w:tblPr>
      <w:tblGrid>
        <w:gridCol w:w="1004"/>
        <w:gridCol w:w="1691"/>
        <w:gridCol w:w="1710"/>
        <w:gridCol w:w="1800"/>
        <w:gridCol w:w="1565"/>
        <w:gridCol w:w="1259"/>
      </w:tblGrid>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Control</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CFS</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GWI</w:t>
            </w:r>
          </w:p>
        </w:tc>
        <w:tc>
          <w:tcPr>
            <w:tcW w:w="1565"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Control&gt;GWI</w:t>
            </w: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CFS&gt;GWI</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L_MRF</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0.379 ± 0.218</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0.237 ± 0.157</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-0.045 ± 0.140</w:t>
            </w:r>
          </w:p>
        </w:tc>
        <w:tc>
          <w:tcPr>
            <w:tcW w:w="1565"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0.004</w:t>
            </w: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0.026</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R_MRF</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0.331 ± 0.206</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0.348 ± 0.149</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0.042 ± 0.132</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0.008</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PAG</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0.204 ± 0.191</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0.332 ± 0.137</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-0.017 ± 0.122</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0.001</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VTA</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0.249 ± 0.160</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0.202 ± 0.115</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-0.011 ± 0.102</w:t>
            </w:r>
          </w:p>
        </w:tc>
        <w:tc>
          <w:tcPr>
            <w:tcW w:w="1565"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0.022</w:t>
            </w: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0.021</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DR</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0.207 ± 0.177</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0.310 ± 0.129</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-0.016 ± 0.114</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0.001</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MR</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0.193 ± 0.194</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0.322 ± 0.140</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-0.003 ± 0.125</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0.002</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L_PO</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0.109 ± 0.210</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0.256 ± 0.152</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0.062 ± 0.135</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L_PPN</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0.150 ± 0.203</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0.250 ± 0.146</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-0.022 ± 0.13</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0.02</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R_PO</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0.179 ± 0.199</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0.276 ± 0.145</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0.017 ± 0.128</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0.026</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R_PPN</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0.338 ± 0.182</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0.295 ± 0.132</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0.067 ± 0.117</w:t>
            </w:r>
          </w:p>
        </w:tc>
        <w:tc>
          <w:tcPr>
            <w:tcW w:w="1565"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0.042</w:t>
            </w: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0.033</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L_LC</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0.124 ± 0.228</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0.290 ± 0.165</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0.031 ± 0.147</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R_LC</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0.133 ± 0.240</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0.360 ± 0.173</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-0.005 ± 0.154</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0.007</w:t>
            </w: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L_PBC</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0.171 ± 0.220</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0.267 ± 0.159</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0.023 ± 0.141</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p>
        </w:tc>
      </w:tr>
      <w:tr w:rsidR="0070160B" w:rsidRPr="00A24E0D" w:rsidTr="0070160B">
        <w:trPr>
          <w:trHeight w:val="300"/>
        </w:trPr>
        <w:tc>
          <w:tcPr>
            <w:tcW w:w="1004"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R_PBC</w:t>
            </w:r>
          </w:p>
        </w:tc>
        <w:tc>
          <w:tcPr>
            <w:tcW w:w="1691"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0.147 ± 0.201</w:t>
            </w:r>
          </w:p>
        </w:tc>
        <w:tc>
          <w:tcPr>
            <w:tcW w:w="171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0.317 ± 0.146</w:t>
            </w:r>
          </w:p>
        </w:tc>
        <w:tc>
          <w:tcPr>
            <w:tcW w:w="1800"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0.032 ± 0.13</w:t>
            </w:r>
          </w:p>
        </w:tc>
        <w:tc>
          <w:tcPr>
            <w:tcW w:w="1565" w:type="dxa"/>
            <w:noWrap/>
            <w:hideMark/>
          </w:tcPr>
          <w:p w:rsidR="0070160B" w:rsidRPr="00A24E0D" w:rsidRDefault="0070160B" w:rsidP="0070160B">
            <w:pPr>
              <w:pStyle w:val="NoSpacing"/>
              <w:rPr>
                <w:rFonts w:ascii="Palatino Linotype" w:hAnsi="Palatino Linotype"/>
                <w:sz w:val="20"/>
                <w:szCs w:val="20"/>
              </w:rPr>
            </w:pPr>
          </w:p>
        </w:tc>
        <w:tc>
          <w:tcPr>
            <w:tcW w:w="1259" w:type="dxa"/>
            <w:noWrap/>
            <w:hideMark/>
          </w:tcPr>
          <w:p w:rsidR="0070160B" w:rsidRPr="00A24E0D" w:rsidRDefault="0070160B" w:rsidP="0070160B">
            <w:pPr>
              <w:pStyle w:val="NoSpacing"/>
              <w:rPr>
                <w:rFonts w:ascii="Palatino Linotype" w:hAnsi="Palatino Linotype"/>
                <w:sz w:val="20"/>
                <w:szCs w:val="20"/>
              </w:rPr>
            </w:pPr>
            <w:r w:rsidRPr="00A24E0D">
              <w:rPr>
                <w:rFonts w:ascii="Palatino Linotype" w:hAnsi="Palatino Linotype"/>
                <w:sz w:val="20"/>
                <w:szCs w:val="20"/>
              </w:rPr>
              <w:t>0.013</w:t>
            </w:r>
          </w:p>
        </w:tc>
      </w:tr>
    </w:tbl>
    <w:p w:rsidR="00D23BF5" w:rsidRPr="00A24E0D" w:rsidRDefault="00D23BF5" w:rsidP="00EB5FE1">
      <w:pPr>
        <w:pStyle w:val="NoSpacing"/>
        <w:rPr>
          <w:rFonts w:ascii="Palatino Linotype" w:hAnsi="Palatino Linotype"/>
          <w:sz w:val="20"/>
          <w:szCs w:val="20"/>
        </w:rPr>
      </w:pPr>
    </w:p>
    <w:p w:rsidR="00423EEF" w:rsidRPr="00A24E0D" w:rsidRDefault="00423EEF" w:rsidP="00EB5FE1">
      <w:pPr>
        <w:pStyle w:val="NoSpacing"/>
        <w:rPr>
          <w:rFonts w:ascii="Palatino Linotype" w:hAnsi="Palatino Linotype"/>
          <w:sz w:val="20"/>
          <w:szCs w:val="20"/>
        </w:rPr>
      </w:pPr>
    </w:p>
    <w:p w:rsidR="00423EEF" w:rsidRPr="00A24E0D" w:rsidRDefault="00423EEF" w:rsidP="00EB5FE1">
      <w:pPr>
        <w:pStyle w:val="NoSpacing"/>
        <w:rPr>
          <w:rFonts w:ascii="Palatino Linotype" w:hAnsi="Palatino Linotype"/>
          <w:sz w:val="20"/>
          <w:szCs w:val="20"/>
        </w:rPr>
      </w:pPr>
      <w:r w:rsidRPr="00A24E0D">
        <w:rPr>
          <w:rFonts w:ascii="Palatino Linotype" w:hAnsi="Palatino Linotype"/>
          <w:sz w:val="20"/>
          <w:szCs w:val="20"/>
        </w:rPr>
        <w:t xml:space="preserve">Table </w:t>
      </w:r>
      <w:r w:rsidR="00AB669E" w:rsidRPr="00A24E0D">
        <w:rPr>
          <w:rFonts w:ascii="Palatino Linotype" w:hAnsi="Palatino Linotype"/>
          <w:sz w:val="20"/>
          <w:szCs w:val="20"/>
        </w:rPr>
        <w:t>S1</w:t>
      </w:r>
      <w:r w:rsidR="00455BEF" w:rsidRPr="00A24E0D">
        <w:rPr>
          <w:rFonts w:ascii="Palatino Linotype" w:hAnsi="Palatino Linotype"/>
          <w:sz w:val="20"/>
          <w:szCs w:val="20"/>
        </w:rPr>
        <w:t>5</w:t>
      </w:r>
      <w:r w:rsidR="00AB669E" w:rsidRPr="00A24E0D">
        <w:rPr>
          <w:rFonts w:ascii="Palatino Linotype" w:hAnsi="Palatino Linotype"/>
          <w:sz w:val="20"/>
          <w:szCs w:val="20"/>
        </w:rPr>
        <w:t xml:space="preserve">. </w:t>
      </w:r>
      <w:r w:rsidRPr="00A24E0D">
        <w:rPr>
          <w:rFonts w:ascii="Palatino Linotype" w:hAnsi="Palatino Linotype"/>
          <w:sz w:val="20"/>
          <w:szCs w:val="20"/>
        </w:rPr>
        <w:t>Gender</w:t>
      </w:r>
      <w:r w:rsidR="00AB669E" w:rsidRPr="00A24E0D">
        <w:rPr>
          <w:rFonts w:ascii="Palatino Linotype" w:hAnsi="Palatino Linotype"/>
          <w:sz w:val="20"/>
          <w:szCs w:val="20"/>
        </w:rPr>
        <w:t xml:space="preserve"> in postexercise mGLM</w:t>
      </w:r>
      <w:r w:rsidRPr="00A24E0D">
        <w:rPr>
          <w:rFonts w:ascii="Palatino Linotype" w:hAnsi="Palatino Linotype"/>
          <w:sz w:val="20"/>
          <w:szCs w:val="20"/>
        </w:rPr>
        <w:t>. The model was significant for gender (Wilks' lambda = 0.798, p = 0.047, Partial Eta Squared = 0.202). Males had higher BOLD activation in R_LC and R_PBC than females.</w:t>
      </w:r>
    </w:p>
    <w:tbl>
      <w:tblPr>
        <w:tblStyle w:val="TableGrid"/>
        <w:tblW w:w="0" w:type="auto"/>
        <w:tblLook w:val="04A0" w:firstRow="1" w:lastRow="0" w:firstColumn="1" w:lastColumn="0" w:noHBand="0" w:noVBand="1"/>
      </w:tblPr>
      <w:tblGrid>
        <w:gridCol w:w="1004"/>
        <w:gridCol w:w="960"/>
        <w:gridCol w:w="960"/>
        <w:gridCol w:w="960"/>
        <w:gridCol w:w="960"/>
        <w:gridCol w:w="1551"/>
      </w:tblGrid>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Male</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95%CI</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Female</w:t>
            </w:r>
          </w:p>
        </w:tc>
        <w:tc>
          <w:tcPr>
            <w:tcW w:w="960" w:type="dxa"/>
            <w:noWrap/>
            <w:hideMark/>
          </w:tcPr>
          <w:p w:rsidR="00423EEF" w:rsidRPr="00A24E0D" w:rsidRDefault="00423EEF" w:rsidP="00423EEF">
            <w:pPr>
              <w:pStyle w:val="NoSpacing"/>
              <w:rPr>
                <w:rFonts w:ascii="Palatino Linotype" w:hAnsi="Palatino Linotype"/>
                <w:sz w:val="20"/>
                <w:szCs w:val="20"/>
              </w:rPr>
            </w:pPr>
          </w:p>
        </w:tc>
        <w:tc>
          <w:tcPr>
            <w:tcW w:w="1551"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Male&gt;Female</w:t>
            </w: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L_MRF</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0.206</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0.127</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0.114</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0.144</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R_MRF</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0.245</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0.119</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0.183</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0.136</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PAG</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0.186</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0.11</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0.111</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0.126</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VTA</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0.186</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0.093</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0.071</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0.106</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DR</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0.196</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0.103</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0.093</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0.117</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MR</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0.218</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0.112</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0.083</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0.129</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L_PO</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0.194</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0.123</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0.077</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0.14</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L_PPN</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0.156</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0.118</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0.061</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0.134</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R_PO</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0.191</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0.116</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0.091</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0.133</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R_PPN</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0.277</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0.106</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0.151</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0.121</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L_LC</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0.226</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0.133</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0.049</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0.151</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R_LC</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0.274</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0.14</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0.022</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0.16</w:t>
            </w:r>
          </w:p>
        </w:tc>
        <w:tc>
          <w:tcPr>
            <w:tcW w:w="1551"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0.02</w:t>
            </w: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L_PBC</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0.15</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0.128</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0.123</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0.146</w:t>
            </w:r>
          </w:p>
        </w:tc>
        <w:tc>
          <w:tcPr>
            <w:tcW w:w="1551" w:type="dxa"/>
            <w:noWrap/>
            <w:hideMark/>
          </w:tcPr>
          <w:p w:rsidR="00423EEF" w:rsidRPr="00A24E0D" w:rsidRDefault="00423EEF" w:rsidP="00423EEF">
            <w:pPr>
              <w:pStyle w:val="NoSpacing"/>
              <w:rPr>
                <w:rFonts w:ascii="Palatino Linotype" w:hAnsi="Palatino Linotype"/>
                <w:sz w:val="20"/>
                <w:szCs w:val="20"/>
              </w:rPr>
            </w:pPr>
          </w:p>
        </w:tc>
      </w:tr>
      <w:tr w:rsidR="00423EEF" w:rsidRPr="00A24E0D" w:rsidTr="00423EEF">
        <w:trPr>
          <w:trHeight w:val="300"/>
        </w:trPr>
        <w:tc>
          <w:tcPr>
            <w:tcW w:w="1004"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R_PBC</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0.255</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0.117</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0.052</w:t>
            </w:r>
          </w:p>
        </w:tc>
        <w:tc>
          <w:tcPr>
            <w:tcW w:w="960"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0.134</w:t>
            </w:r>
          </w:p>
        </w:tc>
        <w:tc>
          <w:tcPr>
            <w:tcW w:w="1551" w:type="dxa"/>
            <w:noWrap/>
            <w:hideMark/>
          </w:tcPr>
          <w:p w:rsidR="00423EEF" w:rsidRPr="00A24E0D" w:rsidRDefault="00423EEF" w:rsidP="00423EEF">
            <w:pPr>
              <w:pStyle w:val="NoSpacing"/>
              <w:rPr>
                <w:rFonts w:ascii="Palatino Linotype" w:hAnsi="Palatino Linotype"/>
                <w:sz w:val="20"/>
                <w:szCs w:val="20"/>
              </w:rPr>
            </w:pPr>
            <w:r w:rsidRPr="00A24E0D">
              <w:rPr>
                <w:rFonts w:ascii="Palatino Linotype" w:hAnsi="Palatino Linotype"/>
                <w:sz w:val="20"/>
                <w:szCs w:val="20"/>
              </w:rPr>
              <w:t>0.026</w:t>
            </w:r>
          </w:p>
        </w:tc>
      </w:tr>
    </w:tbl>
    <w:p w:rsidR="00423EEF" w:rsidRPr="00A24E0D" w:rsidRDefault="00423EEF" w:rsidP="00EB5FE1">
      <w:pPr>
        <w:pStyle w:val="NoSpacing"/>
        <w:rPr>
          <w:rFonts w:ascii="Palatino Linotype" w:hAnsi="Palatino Linotype"/>
          <w:sz w:val="20"/>
          <w:szCs w:val="20"/>
        </w:rPr>
      </w:pPr>
    </w:p>
    <w:p w:rsidR="00F43B3D" w:rsidRPr="00A24E0D" w:rsidRDefault="00F43B3D" w:rsidP="00F43B3D">
      <w:pPr>
        <w:pStyle w:val="NoSpacing"/>
        <w:rPr>
          <w:rFonts w:ascii="Palatino Linotype" w:hAnsi="Palatino Linotype"/>
          <w:sz w:val="20"/>
          <w:szCs w:val="20"/>
        </w:rPr>
      </w:pPr>
    </w:p>
    <w:p w:rsidR="00DB162D" w:rsidRPr="00A24E0D" w:rsidRDefault="00AB669E" w:rsidP="00DB162D">
      <w:pPr>
        <w:pStyle w:val="NoSpacing"/>
        <w:rPr>
          <w:rFonts w:ascii="Palatino Linotype" w:hAnsi="Palatino Linotype"/>
          <w:sz w:val="20"/>
          <w:szCs w:val="20"/>
        </w:rPr>
      </w:pPr>
      <w:r w:rsidRPr="00A24E0D">
        <w:rPr>
          <w:rFonts w:ascii="Palatino Linotype" w:hAnsi="Palatino Linotype"/>
          <w:sz w:val="20"/>
          <w:szCs w:val="20"/>
        </w:rPr>
        <w:t>Table S1</w:t>
      </w:r>
      <w:r w:rsidR="00455BEF" w:rsidRPr="00A24E0D">
        <w:rPr>
          <w:rFonts w:ascii="Palatino Linotype" w:hAnsi="Palatino Linotype"/>
          <w:sz w:val="20"/>
          <w:szCs w:val="20"/>
        </w:rPr>
        <w:t>6</w:t>
      </w:r>
      <w:r w:rsidR="00DB162D" w:rsidRPr="00A24E0D">
        <w:rPr>
          <w:rFonts w:ascii="Palatino Linotype" w:hAnsi="Palatino Linotype"/>
          <w:sz w:val="20"/>
          <w:szCs w:val="20"/>
        </w:rPr>
        <w:t xml:space="preserve">. Postexercise regression analysis. Postexercise data were reevaluated by regression with BOLD values as the dependent variables, and age, gender, disease status, orthostatic status, PTSD status, BMI, dolorimetry thresholds (kg) as independent variables. The outcome restricted the number of significant nodes and variables to use in the second postexercise multivariate general linear model (Table </w:t>
      </w:r>
      <w:r w:rsidRPr="00A24E0D">
        <w:rPr>
          <w:rFonts w:ascii="Palatino Linotype" w:hAnsi="Palatino Linotype"/>
          <w:sz w:val="20"/>
          <w:szCs w:val="20"/>
        </w:rPr>
        <w:t>S1</w:t>
      </w:r>
      <w:r w:rsidR="00F43B3D" w:rsidRPr="00A24E0D">
        <w:rPr>
          <w:rFonts w:ascii="Palatino Linotype" w:hAnsi="Palatino Linotype"/>
          <w:sz w:val="20"/>
          <w:szCs w:val="20"/>
        </w:rPr>
        <w:t>7</w:t>
      </w:r>
      <w:r w:rsidR="00DB162D" w:rsidRPr="00A24E0D">
        <w:rPr>
          <w:rFonts w:ascii="Palatino Linotype" w:hAnsi="Palatino Linotype"/>
          <w:sz w:val="20"/>
          <w:szCs w:val="20"/>
        </w:rPr>
        <w:t>).</w:t>
      </w:r>
    </w:p>
    <w:tbl>
      <w:tblPr>
        <w:tblStyle w:val="TableGrid"/>
        <w:tblW w:w="7860" w:type="dxa"/>
        <w:tblLook w:val="04A0" w:firstRow="1" w:lastRow="0" w:firstColumn="1" w:lastColumn="0" w:noHBand="0" w:noVBand="1"/>
      </w:tblPr>
      <w:tblGrid>
        <w:gridCol w:w="1041"/>
        <w:gridCol w:w="1654"/>
        <w:gridCol w:w="1800"/>
        <w:gridCol w:w="1800"/>
        <w:gridCol w:w="1565"/>
      </w:tblGrid>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p>
        </w:tc>
        <w:tc>
          <w:tcPr>
            <w:tcW w:w="1654"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Significance for regression model</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Univariate significance for Disease status</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Univariate significance for dolorimetry</w:t>
            </w:r>
          </w:p>
        </w:tc>
        <w:tc>
          <w:tcPr>
            <w:tcW w:w="1565"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Univariate significance for gender</w:t>
            </w: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L_MRF</w:t>
            </w:r>
          </w:p>
        </w:tc>
        <w:tc>
          <w:tcPr>
            <w:tcW w:w="1654"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0.004</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0.031</w:t>
            </w:r>
          </w:p>
        </w:tc>
        <w:tc>
          <w:tcPr>
            <w:tcW w:w="1565" w:type="dxa"/>
            <w:noWrap/>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R_MRF</w:t>
            </w:r>
          </w:p>
        </w:tc>
        <w:tc>
          <w:tcPr>
            <w:tcW w:w="1654"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0.003</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w:t>
            </w: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PAG</w:t>
            </w:r>
          </w:p>
        </w:tc>
        <w:tc>
          <w:tcPr>
            <w:tcW w:w="1654"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0.023</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0.009</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0.025</w:t>
            </w:r>
          </w:p>
        </w:tc>
        <w:tc>
          <w:tcPr>
            <w:tcW w:w="1565" w:type="dxa"/>
            <w:noWrap/>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VTA</w:t>
            </w:r>
          </w:p>
        </w:tc>
        <w:tc>
          <w:tcPr>
            <w:tcW w:w="1654"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0.002</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0.001</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0.017</w:t>
            </w:r>
          </w:p>
        </w:tc>
        <w:tc>
          <w:tcPr>
            <w:tcW w:w="1565"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0.014</w:t>
            </w: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DR</w:t>
            </w:r>
          </w:p>
        </w:tc>
        <w:tc>
          <w:tcPr>
            <w:tcW w:w="1654"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0.032</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0.002</w:t>
            </w: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MR</w:t>
            </w:r>
          </w:p>
        </w:tc>
        <w:tc>
          <w:tcPr>
            <w:tcW w:w="1654"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ns</w:t>
            </w:r>
          </w:p>
        </w:tc>
        <w:tc>
          <w:tcPr>
            <w:tcW w:w="1800" w:type="dxa"/>
            <w:noWrap/>
          </w:tcPr>
          <w:p w:rsidR="00DB162D" w:rsidRPr="00A24E0D" w:rsidRDefault="00DB162D" w:rsidP="008B57D6">
            <w:pPr>
              <w:pStyle w:val="NoSpacing"/>
              <w:rPr>
                <w:rFonts w:ascii="Palatino Linotype" w:hAnsi="Palatino Linotype"/>
                <w:sz w:val="20"/>
                <w:szCs w:val="20"/>
              </w:rPr>
            </w:pP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L_PO</w:t>
            </w:r>
          </w:p>
        </w:tc>
        <w:tc>
          <w:tcPr>
            <w:tcW w:w="1654"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ns</w:t>
            </w:r>
          </w:p>
        </w:tc>
        <w:tc>
          <w:tcPr>
            <w:tcW w:w="1800" w:type="dxa"/>
            <w:noWrap/>
          </w:tcPr>
          <w:p w:rsidR="00DB162D" w:rsidRPr="00A24E0D" w:rsidRDefault="00DB162D" w:rsidP="008B57D6">
            <w:pPr>
              <w:pStyle w:val="NoSpacing"/>
              <w:rPr>
                <w:rFonts w:ascii="Palatino Linotype" w:hAnsi="Palatino Linotype"/>
                <w:sz w:val="20"/>
                <w:szCs w:val="20"/>
              </w:rPr>
            </w:pP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R_PO</w:t>
            </w:r>
          </w:p>
        </w:tc>
        <w:tc>
          <w:tcPr>
            <w:tcW w:w="1654" w:type="dxa"/>
            <w:noWrap/>
          </w:tcPr>
          <w:p w:rsidR="00DB162D" w:rsidRPr="00A24E0D" w:rsidRDefault="00DB162D" w:rsidP="008B57D6">
            <w:pPr>
              <w:rPr>
                <w:rFonts w:ascii="Palatino Linotype" w:hAnsi="Palatino Linotype"/>
                <w:sz w:val="20"/>
                <w:szCs w:val="20"/>
              </w:rPr>
            </w:pPr>
            <w:r w:rsidRPr="00A24E0D">
              <w:rPr>
                <w:rFonts w:ascii="Palatino Linotype" w:hAnsi="Palatino Linotype"/>
                <w:sz w:val="20"/>
                <w:szCs w:val="20"/>
              </w:rPr>
              <w:t>ns</w:t>
            </w:r>
          </w:p>
        </w:tc>
        <w:tc>
          <w:tcPr>
            <w:tcW w:w="1800" w:type="dxa"/>
            <w:noWrap/>
          </w:tcPr>
          <w:p w:rsidR="00DB162D" w:rsidRPr="00A24E0D" w:rsidRDefault="00DB162D" w:rsidP="008B57D6">
            <w:pPr>
              <w:pStyle w:val="NoSpacing"/>
              <w:rPr>
                <w:rFonts w:ascii="Palatino Linotype" w:hAnsi="Palatino Linotype"/>
                <w:sz w:val="20"/>
                <w:szCs w:val="20"/>
              </w:rPr>
            </w:pP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L_PPN</w:t>
            </w:r>
          </w:p>
        </w:tc>
        <w:tc>
          <w:tcPr>
            <w:tcW w:w="1654" w:type="dxa"/>
            <w:noWrap/>
          </w:tcPr>
          <w:p w:rsidR="00DB162D" w:rsidRPr="00A24E0D" w:rsidRDefault="00DB162D" w:rsidP="008B57D6">
            <w:pPr>
              <w:rPr>
                <w:rFonts w:ascii="Palatino Linotype" w:hAnsi="Palatino Linotype"/>
                <w:sz w:val="20"/>
                <w:szCs w:val="20"/>
              </w:rPr>
            </w:pPr>
            <w:r w:rsidRPr="00A24E0D">
              <w:rPr>
                <w:rFonts w:ascii="Palatino Linotype" w:hAnsi="Palatino Linotype"/>
                <w:sz w:val="20"/>
                <w:szCs w:val="20"/>
              </w:rPr>
              <w:t>ns</w:t>
            </w:r>
          </w:p>
        </w:tc>
        <w:tc>
          <w:tcPr>
            <w:tcW w:w="1800" w:type="dxa"/>
            <w:noWrap/>
          </w:tcPr>
          <w:p w:rsidR="00DB162D" w:rsidRPr="00A24E0D" w:rsidRDefault="00DB162D" w:rsidP="008B57D6">
            <w:pPr>
              <w:pStyle w:val="NoSpacing"/>
              <w:rPr>
                <w:rFonts w:ascii="Palatino Linotype" w:hAnsi="Palatino Linotype"/>
                <w:sz w:val="20"/>
                <w:szCs w:val="20"/>
              </w:rPr>
            </w:pP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hideMark/>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R_PPN</w:t>
            </w:r>
          </w:p>
        </w:tc>
        <w:tc>
          <w:tcPr>
            <w:tcW w:w="1654" w:type="dxa"/>
            <w:noWrap/>
          </w:tcPr>
          <w:p w:rsidR="00DB162D" w:rsidRPr="00A24E0D" w:rsidRDefault="00DB162D" w:rsidP="008B57D6">
            <w:pPr>
              <w:rPr>
                <w:rFonts w:ascii="Palatino Linotype" w:hAnsi="Palatino Linotype"/>
                <w:sz w:val="20"/>
                <w:szCs w:val="20"/>
              </w:rPr>
            </w:pPr>
            <w:r w:rsidRPr="00A24E0D">
              <w:rPr>
                <w:rFonts w:ascii="Palatino Linotype" w:hAnsi="Palatino Linotype"/>
                <w:sz w:val="20"/>
                <w:szCs w:val="20"/>
              </w:rPr>
              <w:t>0.005</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0.001</w:t>
            </w:r>
          </w:p>
        </w:tc>
        <w:tc>
          <w:tcPr>
            <w:tcW w:w="1800"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0.028</w:t>
            </w:r>
          </w:p>
        </w:tc>
        <w:tc>
          <w:tcPr>
            <w:tcW w:w="1565"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0.016</w:t>
            </w:r>
          </w:p>
        </w:tc>
      </w:tr>
      <w:tr w:rsidR="00DB162D" w:rsidRPr="00A24E0D" w:rsidTr="008B57D6">
        <w:trPr>
          <w:trHeight w:val="300"/>
        </w:trPr>
        <w:tc>
          <w:tcPr>
            <w:tcW w:w="1041"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L_LC</w:t>
            </w:r>
          </w:p>
        </w:tc>
        <w:tc>
          <w:tcPr>
            <w:tcW w:w="1654" w:type="dxa"/>
            <w:noWrap/>
          </w:tcPr>
          <w:p w:rsidR="00DB162D" w:rsidRPr="00A24E0D" w:rsidRDefault="00DB162D" w:rsidP="008B57D6">
            <w:pPr>
              <w:rPr>
                <w:rFonts w:ascii="Palatino Linotype" w:hAnsi="Palatino Linotype"/>
                <w:sz w:val="20"/>
                <w:szCs w:val="20"/>
              </w:rPr>
            </w:pPr>
            <w:r w:rsidRPr="00A24E0D">
              <w:rPr>
                <w:rFonts w:ascii="Palatino Linotype" w:hAnsi="Palatino Linotype"/>
                <w:sz w:val="20"/>
                <w:szCs w:val="20"/>
              </w:rPr>
              <w:t>ns</w:t>
            </w:r>
          </w:p>
        </w:tc>
        <w:tc>
          <w:tcPr>
            <w:tcW w:w="1800" w:type="dxa"/>
            <w:noWrap/>
          </w:tcPr>
          <w:p w:rsidR="00DB162D" w:rsidRPr="00A24E0D" w:rsidRDefault="00DB162D" w:rsidP="008B57D6">
            <w:pPr>
              <w:pStyle w:val="NoSpacing"/>
              <w:rPr>
                <w:rFonts w:ascii="Palatino Linotype" w:hAnsi="Palatino Linotype"/>
                <w:sz w:val="20"/>
                <w:szCs w:val="20"/>
              </w:rPr>
            </w:pP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R_LC</w:t>
            </w:r>
          </w:p>
        </w:tc>
        <w:tc>
          <w:tcPr>
            <w:tcW w:w="1654" w:type="dxa"/>
            <w:noWrap/>
          </w:tcPr>
          <w:p w:rsidR="00DB162D" w:rsidRPr="00A24E0D" w:rsidRDefault="00DB162D" w:rsidP="008B57D6">
            <w:pPr>
              <w:rPr>
                <w:rFonts w:ascii="Palatino Linotype" w:hAnsi="Palatino Linotype"/>
                <w:sz w:val="20"/>
                <w:szCs w:val="20"/>
              </w:rPr>
            </w:pPr>
            <w:r w:rsidRPr="00A24E0D">
              <w:rPr>
                <w:rFonts w:ascii="Palatino Linotype" w:hAnsi="Palatino Linotype"/>
                <w:sz w:val="20"/>
                <w:szCs w:val="20"/>
              </w:rPr>
              <w:t>ns</w:t>
            </w:r>
          </w:p>
        </w:tc>
        <w:tc>
          <w:tcPr>
            <w:tcW w:w="1800" w:type="dxa"/>
            <w:noWrap/>
          </w:tcPr>
          <w:p w:rsidR="00DB162D" w:rsidRPr="00A24E0D" w:rsidRDefault="00DB162D" w:rsidP="008B57D6">
            <w:pPr>
              <w:pStyle w:val="NoSpacing"/>
              <w:rPr>
                <w:rFonts w:ascii="Palatino Linotype" w:hAnsi="Palatino Linotype"/>
                <w:sz w:val="20"/>
                <w:szCs w:val="20"/>
              </w:rPr>
            </w:pP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hideMark/>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L_PBC</w:t>
            </w:r>
          </w:p>
        </w:tc>
        <w:tc>
          <w:tcPr>
            <w:tcW w:w="1654" w:type="dxa"/>
            <w:noWrap/>
          </w:tcPr>
          <w:p w:rsidR="00DB162D" w:rsidRPr="00A24E0D" w:rsidRDefault="00DB162D" w:rsidP="008B57D6">
            <w:pPr>
              <w:rPr>
                <w:rFonts w:ascii="Palatino Linotype" w:hAnsi="Palatino Linotype"/>
                <w:sz w:val="20"/>
                <w:szCs w:val="20"/>
              </w:rPr>
            </w:pPr>
            <w:r w:rsidRPr="00A24E0D">
              <w:rPr>
                <w:rFonts w:ascii="Palatino Linotype" w:hAnsi="Palatino Linotype"/>
                <w:sz w:val="20"/>
                <w:szCs w:val="20"/>
              </w:rPr>
              <w:t>ns</w:t>
            </w:r>
          </w:p>
        </w:tc>
        <w:tc>
          <w:tcPr>
            <w:tcW w:w="1800" w:type="dxa"/>
            <w:noWrap/>
          </w:tcPr>
          <w:p w:rsidR="00DB162D" w:rsidRPr="00A24E0D" w:rsidRDefault="00DB162D" w:rsidP="008B57D6">
            <w:pPr>
              <w:pStyle w:val="NoSpacing"/>
              <w:rPr>
                <w:rFonts w:ascii="Palatino Linotype" w:hAnsi="Palatino Linotype"/>
                <w:sz w:val="20"/>
                <w:szCs w:val="20"/>
              </w:rPr>
            </w:pP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4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R_PBC</w:t>
            </w:r>
          </w:p>
        </w:tc>
        <w:tc>
          <w:tcPr>
            <w:tcW w:w="1654" w:type="dxa"/>
            <w:noWrap/>
          </w:tcPr>
          <w:p w:rsidR="00DB162D" w:rsidRPr="00A24E0D" w:rsidRDefault="00DB162D" w:rsidP="008B57D6">
            <w:pPr>
              <w:rPr>
                <w:rFonts w:ascii="Palatino Linotype" w:hAnsi="Palatino Linotype"/>
                <w:sz w:val="20"/>
                <w:szCs w:val="20"/>
              </w:rPr>
            </w:pPr>
            <w:r w:rsidRPr="00A24E0D">
              <w:rPr>
                <w:rFonts w:ascii="Palatino Linotype" w:hAnsi="Palatino Linotype"/>
                <w:sz w:val="20"/>
                <w:szCs w:val="20"/>
              </w:rPr>
              <w:t>ns</w:t>
            </w:r>
          </w:p>
        </w:tc>
        <w:tc>
          <w:tcPr>
            <w:tcW w:w="1800" w:type="dxa"/>
            <w:noWrap/>
          </w:tcPr>
          <w:p w:rsidR="00DB162D" w:rsidRPr="00A24E0D" w:rsidRDefault="00DB162D" w:rsidP="008B57D6">
            <w:pPr>
              <w:pStyle w:val="NoSpacing"/>
              <w:rPr>
                <w:rFonts w:ascii="Palatino Linotype" w:hAnsi="Palatino Linotype"/>
                <w:sz w:val="20"/>
                <w:szCs w:val="20"/>
              </w:rPr>
            </w:pPr>
          </w:p>
        </w:tc>
        <w:tc>
          <w:tcPr>
            <w:tcW w:w="1800" w:type="dxa"/>
            <w:noWrap/>
          </w:tcPr>
          <w:p w:rsidR="00DB162D" w:rsidRPr="00A24E0D" w:rsidRDefault="00DB162D" w:rsidP="008B57D6">
            <w:pPr>
              <w:pStyle w:val="NoSpacing"/>
              <w:rPr>
                <w:rFonts w:ascii="Palatino Linotype" w:hAnsi="Palatino Linotype"/>
                <w:sz w:val="20"/>
                <w:szCs w:val="20"/>
              </w:rPr>
            </w:pPr>
          </w:p>
        </w:tc>
        <w:tc>
          <w:tcPr>
            <w:tcW w:w="1565" w:type="dxa"/>
            <w:noWrap/>
            <w:hideMark/>
          </w:tcPr>
          <w:p w:rsidR="00DB162D" w:rsidRPr="00A24E0D" w:rsidRDefault="00DB162D" w:rsidP="008B57D6">
            <w:pPr>
              <w:pStyle w:val="NoSpacing"/>
              <w:rPr>
                <w:rFonts w:ascii="Palatino Linotype" w:hAnsi="Palatino Linotype"/>
                <w:sz w:val="20"/>
                <w:szCs w:val="20"/>
              </w:rPr>
            </w:pPr>
          </w:p>
        </w:tc>
      </w:tr>
    </w:tbl>
    <w:p w:rsidR="00DB162D" w:rsidRPr="00A24E0D" w:rsidRDefault="00DB162D" w:rsidP="00DB162D">
      <w:pPr>
        <w:pStyle w:val="NoSpacing"/>
        <w:rPr>
          <w:rFonts w:ascii="Palatino Linotype" w:hAnsi="Palatino Linotype"/>
          <w:sz w:val="20"/>
          <w:szCs w:val="20"/>
        </w:rPr>
      </w:pPr>
    </w:p>
    <w:p w:rsidR="00BA4C11" w:rsidRPr="00A24E0D" w:rsidRDefault="00BA4C11">
      <w:pPr>
        <w:spacing w:after="160" w:line="259" w:lineRule="auto"/>
        <w:rPr>
          <w:rFonts w:ascii="Palatino Linotype" w:eastAsiaTheme="minorHAnsi" w:hAnsi="Palatino Linotype"/>
          <w:sz w:val="20"/>
          <w:szCs w:val="20"/>
        </w:rPr>
      </w:pPr>
      <w:r w:rsidRPr="00A24E0D">
        <w:rPr>
          <w:rFonts w:ascii="Palatino Linotype" w:hAnsi="Palatino Linotype"/>
          <w:sz w:val="20"/>
          <w:szCs w:val="20"/>
        </w:rPr>
        <w:br w:type="page"/>
      </w:r>
    </w:p>
    <w:p w:rsidR="00DB162D" w:rsidRPr="00A24E0D" w:rsidRDefault="00AB669E" w:rsidP="00DB162D">
      <w:pPr>
        <w:pStyle w:val="NoSpacing"/>
        <w:rPr>
          <w:rFonts w:ascii="Palatino Linotype" w:hAnsi="Palatino Linotype"/>
          <w:sz w:val="20"/>
          <w:szCs w:val="20"/>
        </w:rPr>
      </w:pPr>
      <w:r w:rsidRPr="00A24E0D">
        <w:rPr>
          <w:rFonts w:ascii="Palatino Linotype" w:hAnsi="Palatino Linotype"/>
          <w:sz w:val="20"/>
          <w:szCs w:val="20"/>
        </w:rPr>
        <w:t>Table S1</w:t>
      </w:r>
      <w:r w:rsidR="00F43B3D" w:rsidRPr="00A24E0D">
        <w:rPr>
          <w:rFonts w:ascii="Palatino Linotype" w:hAnsi="Palatino Linotype"/>
          <w:sz w:val="20"/>
          <w:szCs w:val="20"/>
        </w:rPr>
        <w:t>7</w:t>
      </w:r>
      <w:r w:rsidR="00DB162D" w:rsidRPr="00A24E0D">
        <w:rPr>
          <w:rFonts w:ascii="Palatino Linotype" w:hAnsi="Palatino Linotype"/>
          <w:sz w:val="20"/>
          <w:szCs w:val="20"/>
        </w:rPr>
        <w:t xml:space="preserve">. Postexercise multivariate general linear model </w:t>
      </w:r>
      <w:r w:rsidR="00756BFA" w:rsidRPr="00A24E0D">
        <w:rPr>
          <w:rFonts w:ascii="Palatino Linotype" w:hAnsi="Palatino Linotype"/>
          <w:sz w:val="20"/>
          <w:szCs w:val="20"/>
        </w:rPr>
        <w:t xml:space="preserve">for Disease status </w:t>
      </w:r>
      <w:r w:rsidR="00DB162D" w:rsidRPr="00A24E0D">
        <w:rPr>
          <w:rFonts w:ascii="Palatino Linotype" w:hAnsi="Palatino Linotype"/>
          <w:sz w:val="20"/>
          <w:szCs w:val="20"/>
        </w:rPr>
        <w:t>based on regression analysis (Table S1</w:t>
      </w:r>
      <w:r w:rsidR="00F43B3D" w:rsidRPr="00A24E0D">
        <w:rPr>
          <w:rFonts w:ascii="Palatino Linotype" w:hAnsi="Palatino Linotype"/>
          <w:sz w:val="20"/>
          <w:szCs w:val="20"/>
        </w:rPr>
        <w:t>6</w:t>
      </w:r>
      <w:r w:rsidR="00DB162D" w:rsidRPr="00A24E0D">
        <w:rPr>
          <w:rFonts w:ascii="Palatino Linotype" w:hAnsi="Palatino Linotype"/>
          <w:sz w:val="20"/>
          <w:szCs w:val="20"/>
        </w:rPr>
        <w:t>). The model was significant for Disease status (Wilks' lambda = 0, p = 0.007, Partial Eta Squared = 0.981) after accounting for gender and dolorimetry (kg). Estimated marginal means (mean ± 95%CI) were significantly higher in control and CFS than GWI after exercise (univariate significance).</w:t>
      </w:r>
    </w:p>
    <w:tbl>
      <w:tblPr>
        <w:tblStyle w:val="TableGrid"/>
        <w:tblW w:w="0" w:type="auto"/>
        <w:tblLook w:val="04A0" w:firstRow="1" w:lastRow="0" w:firstColumn="1" w:lastColumn="0" w:noHBand="0" w:noVBand="1"/>
      </w:tblPr>
      <w:tblGrid>
        <w:gridCol w:w="1004"/>
        <w:gridCol w:w="1601"/>
        <w:gridCol w:w="1620"/>
        <w:gridCol w:w="1710"/>
        <w:gridCol w:w="1416"/>
        <w:gridCol w:w="1095"/>
      </w:tblGrid>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p>
        </w:tc>
        <w:tc>
          <w:tcPr>
            <w:tcW w:w="16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Control</w:t>
            </w:r>
          </w:p>
        </w:tc>
        <w:tc>
          <w:tcPr>
            <w:tcW w:w="162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CFS</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GWI</w:t>
            </w:r>
          </w:p>
        </w:tc>
        <w:tc>
          <w:tcPr>
            <w:tcW w:w="1062"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Control&gt;GWI</w:t>
            </w:r>
          </w:p>
        </w:tc>
        <w:tc>
          <w:tcPr>
            <w:tcW w:w="96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CFS&gt;GWI</w:t>
            </w: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bookmarkStart w:id="11" w:name="_Hlk86321911"/>
            <w:r w:rsidRPr="00A24E0D">
              <w:rPr>
                <w:rFonts w:ascii="Palatino Linotype" w:hAnsi="Palatino Linotype"/>
                <w:sz w:val="20"/>
                <w:szCs w:val="20"/>
              </w:rPr>
              <w:t>L_MRF</w:t>
            </w:r>
          </w:p>
        </w:tc>
        <w:tc>
          <w:tcPr>
            <w:tcW w:w="16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0.341 ± 0.202</w:t>
            </w:r>
          </w:p>
        </w:tc>
        <w:tc>
          <w:tcPr>
            <w:tcW w:w="162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0.216 ± 0.191</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0.065 ± 0.130</w:t>
            </w:r>
          </w:p>
        </w:tc>
        <w:tc>
          <w:tcPr>
            <w:tcW w:w="1062" w:type="dxa"/>
            <w:noWrap/>
            <w:hideMark/>
          </w:tcPr>
          <w:p w:rsidR="00DB162D" w:rsidRPr="00A24E0D" w:rsidRDefault="00DB162D" w:rsidP="008B57D6">
            <w:pPr>
              <w:pStyle w:val="NoSpacing"/>
              <w:rPr>
                <w:rFonts w:ascii="Palatino Linotype" w:hAnsi="Palatino Linotype"/>
                <w:sz w:val="20"/>
                <w:szCs w:val="20"/>
              </w:rPr>
            </w:pPr>
          </w:p>
        </w:tc>
        <w:tc>
          <w:tcPr>
            <w:tcW w:w="960" w:type="dxa"/>
            <w:noWrap/>
            <w:hideMark/>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R_MRF</w:t>
            </w:r>
          </w:p>
        </w:tc>
        <w:tc>
          <w:tcPr>
            <w:tcW w:w="16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0.364 ± 0.103</w:t>
            </w:r>
          </w:p>
        </w:tc>
        <w:tc>
          <w:tcPr>
            <w:tcW w:w="162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0.311 ± 0.098</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0.066 ± 0.066</w:t>
            </w:r>
          </w:p>
        </w:tc>
        <w:tc>
          <w:tcPr>
            <w:tcW w:w="1062"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0.002</w:t>
            </w:r>
          </w:p>
        </w:tc>
        <w:tc>
          <w:tcPr>
            <w:tcW w:w="96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0.005</w:t>
            </w: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PAG</w:t>
            </w:r>
          </w:p>
        </w:tc>
        <w:tc>
          <w:tcPr>
            <w:tcW w:w="16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0.182 ± 0.087</w:t>
            </w:r>
          </w:p>
        </w:tc>
        <w:tc>
          <w:tcPr>
            <w:tcW w:w="162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0.280 ± 0.083</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0.055 ± 0.056</w:t>
            </w:r>
          </w:p>
        </w:tc>
        <w:tc>
          <w:tcPr>
            <w:tcW w:w="1062" w:type="dxa"/>
            <w:noWrap/>
            <w:hideMark/>
          </w:tcPr>
          <w:p w:rsidR="00DB162D" w:rsidRPr="00A24E0D" w:rsidRDefault="00DB162D" w:rsidP="008B57D6">
            <w:pPr>
              <w:pStyle w:val="NoSpacing"/>
              <w:rPr>
                <w:rFonts w:ascii="Palatino Linotype" w:hAnsi="Palatino Linotype"/>
                <w:sz w:val="20"/>
                <w:szCs w:val="20"/>
              </w:rPr>
            </w:pPr>
          </w:p>
        </w:tc>
        <w:tc>
          <w:tcPr>
            <w:tcW w:w="96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0.003</w:t>
            </w: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VTA</w:t>
            </w:r>
          </w:p>
        </w:tc>
        <w:tc>
          <w:tcPr>
            <w:tcW w:w="16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0.252 ± 0.072</w:t>
            </w:r>
          </w:p>
        </w:tc>
        <w:tc>
          <w:tcPr>
            <w:tcW w:w="162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0.198 ± 0.068</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0.078 ± 0.047</w:t>
            </w:r>
          </w:p>
        </w:tc>
        <w:tc>
          <w:tcPr>
            <w:tcW w:w="1062"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0.006</w:t>
            </w:r>
          </w:p>
        </w:tc>
        <w:tc>
          <w:tcPr>
            <w:tcW w:w="96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0.032</w:t>
            </w: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DR</w:t>
            </w:r>
          </w:p>
        </w:tc>
        <w:tc>
          <w:tcPr>
            <w:tcW w:w="16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0.229 ± 0.079</w:t>
            </w:r>
          </w:p>
        </w:tc>
        <w:tc>
          <w:tcPr>
            <w:tcW w:w="162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0.269 ± 0.074</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0.063 ± 0.051</w:t>
            </w:r>
          </w:p>
        </w:tc>
        <w:tc>
          <w:tcPr>
            <w:tcW w:w="1062"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0.012</w:t>
            </w:r>
          </w:p>
        </w:tc>
        <w:tc>
          <w:tcPr>
            <w:tcW w:w="96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0.003</w:t>
            </w: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R_PPN</w:t>
            </w:r>
          </w:p>
        </w:tc>
        <w:tc>
          <w:tcPr>
            <w:tcW w:w="16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0.308 ± 0.080</w:t>
            </w:r>
          </w:p>
        </w:tc>
        <w:tc>
          <w:tcPr>
            <w:tcW w:w="162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0.291 ± 0.076</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0.121 ± 0.052</w:t>
            </w:r>
          </w:p>
        </w:tc>
        <w:tc>
          <w:tcPr>
            <w:tcW w:w="1062"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0.007</w:t>
            </w:r>
          </w:p>
        </w:tc>
        <w:tc>
          <w:tcPr>
            <w:tcW w:w="96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0.01</w:t>
            </w:r>
          </w:p>
        </w:tc>
      </w:tr>
      <w:bookmarkEnd w:id="11"/>
    </w:tbl>
    <w:p w:rsidR="00DB162D" w:rsidRPr="00A24E0D" w:rsidRDefault="00DB162D" w:rsidP="00DB162D">
      <w:pPr>
        <w:pStyle w:val="NoSpacing"/>
        <w:rPr>
          <w:rFonts w:ascii="Palatino Linotype" w:hAnsi="Palatino Linotype"/>
          <w:sz w:val="20"/>
          <w:szCs w:val="20"/>
        </w:rPr>
      </w:pPr>
    </w:p>
    <w:p w:rsidR="00DB162D" w:rsidRPr="00A24E0D" w:rsidRDefault="00DB162D" w:rsidP="00DB162D">
      <w:pPr>
        <w:pStyle w:val="NoSpacing"/>
        <w:rPr>
          <w:rFonts w:ascii="Palatino Linotype" w:hAnsi="Palatino Linotype"/>
          <w:sz w:val="20"/>
          <w:szCs w:val="20"/>
        </w:rPr>
      </w:pPr>
    </w:p>
    <w:p w:rsidR="00DB162D" w:rsidRPr="00A24E0D" w:rsidRDefault="00DB162D" w:rsidP="00DB162D">
      <w:pPr>
        <w:pStyle w:val="NoSpacing"/>
        <w:rPr>
          <w:rFonts w:ascii="Palatino Linotype" w:hAnsi="Palatino Linotype"/>
          <w:sz w:val="20"/>
          <w:szCs w:val="20"/>
        </w:rPr>
      </w:pPr>
      <w:r w:rsidRPr="00A24E0D">
        <w:rPr>
          <w:rFonts w:ascii="Palatino Linotype" w:hAnsi="Palatino Linotype"/>
          <w:sz w:val="20"/>
          <w:szCs w:val="20"/>
        </w:rPr>
        <w:t>Table S1</w:t>
      </w:r>
      <w:r w:rsidR="006C0D9B" w:rsidRPr="00A24E0D">
        <w:rPr>
          <w:rFonts w:ascii="Palatino Linotype" w:hAnsi="Palatino Linotype"/>
          <w:sz w:val="20"/>
          <w:szCs w:val="20"/>
        </w:rPr>
        <w:t>8</w:t>
      </w:r>
      <w:r w:rsidRPr="00A24E0D">
        <w:rPr>
          <w:rFonts w:ascii="Palatino Linotype" w:hAnsi="Palatino Linotype"/>
          <w:sz w:val="20"/>
          <w:szCs w:val="20"/>
        </w:rPr>
        <w:t xml:space="preserve">. </w:t>
      </w:r>
      <w:r w:rsidR="00756BFA" w:rsidRPr="00A24E0D">
        <w:rPr>
          <w:rFonts w:ascii="Palatino Linotype" w:hAnsi="Palatino Linotype"/>
          <w:sz w:val="20"/>
          <w:szCs w:val="20"/>
        </w:rPr>
        <w:t xml:space="preserve">Postexercise multivariate general linear model for gender based on regression analysis (Table S14). </w:t>
      </w:r>
      <w:r w:rsidRPr="00A24E0D">
        <w:rPr>
          <w:rFonts w:ascii="Palatino Linotype" w:hAnsi="Palatino Linotype"/>
          <w:sz w:val="20"/>
          <w:szCs w:val="20"/>
        </w:rPr>
        <w:t>Although the model was not significant for gender (Wilks' lambda = 0.161, p = 0.409, Partial Eta Squared = 0.839), males had greater BOLD than females by univariate significance for PAG, VTA and R_PPN.</w:t>
      </w:r>
    </w:p>
    <w:tbl>
      <w:tblPr>
        <w:tblStyle w:val="TableGrid"/>
        <w:tblW w:w="0" w:type="auto"/>
        <w:tblLook w:val="04A0" w:firstRow="1" w:lastRow="0" w:firstColumn="1" w:lastColumn="0" w:noHBand="0" w:noVBand="1"/>
      </w:tblPr>
      <w:tblGrid>
        <w:gridCol w:w="1004"/>
        <w:gridCol w:w="2201"/>
        <w:gridCol w:w="2250"/>
        <w:gridCol w:w="1740"/>
      </w:tblGrid>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p>
        </w:tc>
        <w:tc>
          <w:tcPr>
            <w:tcW w:w="22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Male</w:t>
            </w:r>
          </w:p>
        </w:tc>
        <w:tc>
          <w:tcPr>
            <w:tcW w:w="225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Female</w:t>
            </w:r>
          </w:p>
        </w:tc>
        <w:tc>
          <w:tcPr>
            <w:tcW w:w="174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Males&gt;Female</w:t>
            </w: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L_MRF</w:t>
            </w:r>
          </w:p>
        </w:tc>
        <w:tc>
          <w:tcPr>
            <w:tcW w:w="22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0.205 ± 0.120</w:t>
            </w:r>
          </w:p>
        </w:tc>
        <w:tc>
          <w:tcPr>
            <w:tcW w:w="225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0.096 ± 0.154</w:t>
            </w:r>
          </w:p>
        </w:tc>
        <w:tc>
          <w:tcPr>
            <w:tcW w:w="1740" w:type="dxa"/>
            <w:noWrap/>
            <w:hideMark/>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R_MRF</w:t>
            </w:r>
          </w:p>
        </w:tc>
        <w:tc>
          <w:tcPr>
            <w:tcW w:w="22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0.217 ± 0.062</w:t>
            </w:r>
          </w:p>
        </w:tc>
        <w:tc>
          <w:tcPr>
            <w:tcW w:w="225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0.154 ± 0.079</w:t>
            </w:r>
          </w:p>
        </w:tc>
        <w:tc>
          <w:tcPr>
            <w:tcW w:w="1740" w:type="dxa"/>
            <w:noWrap/>
            <w:hideMark/>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PAG</w:t>
            </w:r>
          </w:p>
        </w:tc>
        <w:tc>
          <w:tcPr>
            <w:tcW w:w="22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0.178 ± 0.052</w:t>
            </w:r>
          </w:p>
        </w:tc>
        <w:tc>
          <w:tcPr>
            <w:tcW w:w="225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0.072 ± 0.067</w:t>
            </w:r>
          </w:p>
        </w:tc>
        <w:tc>
          <w:tcPr>
            <w:tcW w:w="174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0.021</w:t>
            </w: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VTA</w:t>
            </w:r>
          </w:p>
        </w:tc>
        <w:tc>
          <w:tcPr>
            <w:tcW w:w="22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0.186 ± 0.042</w:t>
            </w:r>
          </w:p>
        </w:tc>
        <w:tc>
          <w:tcPr>
            <w:tcW w:w="225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0.080 ± 0.055</w:t>
            </w:r>
          </w:p>
        </w:tc>
        <w:tc>
          <w:tcPr>
            <w:tcW w:w="174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0.009</w:t>
            </w: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DR</w:t>
            </w:r>
          </w:p>
        </w:tc>
        <w:tc>
          <w:tcPr>
            <w:tcW w:w="22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0.178 ± 0.047</w:t>
            </w:r>
          </w:p>
        </w:tc>
        <w:tc>
          <w:tcPr>
            <w:tcW w:w="225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0.105 ± 0.060</w:t>
            </w:r>
          </w:p>
        </w:tc>
        <w:tc>
          <w:tcPr>
            <w:tcW w:w="1740" w:type="dxa"/>
            <w:noWrap/>
            <w:hideMark/>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004"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R_PPN</w:t>
            </w:r>
          </w:p>
        </w:tc>
        <w:tc>
          <w:tcPr>
            <w:tcW w:w="2201"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0.252 ± 0.048</w:t>
            </w:r>
          </w:p>
        </w:tc>
        <w:tc>
          <w:tcPr>
            <w:tcW w:w="225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0.126 ± 0.061</w:t>
            </w:r>
          </w:p>
        </w:tc>
        <w:tc>
          <w:tcPr>
            <w:tcW w:w="174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0.006</w:t>
            </w:r>
          </w:p>
        </w:tc>
      </w:tr>
    </w:tbl>
    <w:p w:rsidR="00DB162D" w:rsidRPr="00A24E0D" w:rsidRDefault="00DB162D" w:rsidP="00DB162D">
      <w:pPr>
        <w:pStyle w:val="NoSpacing"/>
        <w:rPr>
          <w:rFonts w:ascii="Palatino Linotype" w:hAnsi="Palatino Linotype"/>
          <w:sz w:val="20"/>
          <w:szCs w:val="20"/>
        </w:rPr>
      </w:pPr>
    </w:p>
    <w:p w:rsidR="00242455" w:rsidRPr="00A24E0D" w:rsidRDefault="00242455">
      <w:pPr>
        <w:spacing w:after="160" w:line="259" w:lineRule="auto"/>
        <w:rPr>
          <w:rFonts w:ascii="Palatino Linotype" w:eastAsiaTheme="minorHAnsi" w:hAnsi="Palatino Linotype"/>
          <w:sz w:val="20"/>
          <w:szCs w:val="20"/>
        </w:rPr>
      </w:pPr>
      <w:r w:rsidRPr="00A24E0D">
        <w:rPr>
          <w:rFonts w:ascii="Palatino Linotype" w:hAnsi="Palatino Linotype"/>
          <w:sz w:val="20"/>
          <w:szCs w:val="20"/>
        </w:rPr>
        <w:br w:type="page"/>
      </w:r>
    </w:p>
    <w:p w:rsidR="00242455" w:rsidRPr="00A24E0D" w:rsidRDefault="00242455" w:rsidP="00242455">
      <w:pPr>
        <w:pStyle w:val="NoSpacing"/>
        <w:rPr>
          <w:rFonts w:ascii="Palatino Linotype" w:hAnsi="Palatino Linotype"/>
          <w:b/>
          <w:sz w:val="20"/>
          <w:szCs w:val="20"/>
        </w:rPr>
      </w:pPr>
      <w:r w:rsidRPr="00A24E0D">
        <w:rPr>
          <w:rFonts w:ascii="Palatino Linotype" w:hAnsi="Palatino Linotype"/>
          <w:b/>
          <w:sz w:val="20"/>
          <w:szCs w:val="20"/>
        </w:rPr>
        <w:t xml:space="preserve">METHODS for Incremental changes </w:t>
      </w:r>
      <w:r w:rsidR="00BA4C11" w:rsidRPr="00A24E0D">
        <w:rPr>
          <w:rFonts w:ascii="Palatino Linotype" w:hAnsi="Palatino Linotype"/>
          <w:b/>
          <w:sz w:val="20"/>
          <w:szCs w:val="20"/>
        </w:rPr>
        <w:t>(</w:t>
      </w:r>
      <w:r w:rsidRPr="00A24E0D">
        <w:rPr>
          <w:rFonts w:ascii="Palatino Linotype" w:hAnsi="Palatino Linotype"/>
          <w:b/>
          <w:sz w:val="20"/>
          <w:szCs w:val="20"/>
        </w:rPr>
        <w:t xml:space="preserve">Postexercise </w:t>
      </w:r>
      <w:r w:rsidR="00BA4C11" w:rsidRPr="00A24E0D">
        <w:rPr>
          <w:rFonts w:ascii="Palatino Linotype" w:hAnsi="Palatino Linotype"/>
          <w:b/>
          <w:sz w:val="20"/>
          <w:szCs w:val="20"/>
        </w:rPr>
        <w:t>minus Preexercise) by m</w:t>
      </w:r>
      <w:r w:rsidRPr="00A24E0D">
        <w:rPr>
          <w:rFonts w:ascii="Palatino Linotype" w:hAnsi="Palatino Linotype"/>
          <w:b/>
          <w:sz w:val="20"/>
          <w:szCs w:val="20"/>
        </w:rPr>
        <w:t>ultivariate general linear models (mGLM) and Table S1</w:t>
      </w:r>
      <w:r w:rsidR="00BA4C11" w:rsidRPr="00A24E0D">
        <w:rPr>
          <w:rFonts w:ascii="Palatino Linotype" w:hAnsi="Palatino Linotype"/>
          <w:b/>
          <w:sz w:val="20"/>
          <w:szCs w:val="20"/>
        </w:rPr>
        <w:t>9</w:t>
      </w:r>
      <w:r w:rsidRPr="00A24E0D">
        <w:rPr>
          <w:rFonts w:ascii="Palatino Linotype" w:hAnsi="Palatino Linotype"/>
          <w:b/>
          <w:sz w:val="20"/>
          <w:szCs w:val="20"/>
        </w:rPr>
        <w:t>.</w:t>
      </w:r>
    </w:p>
    <w:p w:rsidR="00242455" w:rsidRPr="00A24E0D" w:rsidRDefault="00242455" w:rsidP="00242455">
      <w:pPr>
        <w:pStyle w:val="NoSpacing"/>
        <w:rPr>
          <w:rFonts w:ascii="Palatino Linotype" w:hAnsi="Palatino Linotype"/>
          <w:sz w:val="20"/>
          <w:szCs w:val="20"/>
        </w:rPr>
      </w:pPr>
      <w:r w:rsidRPr="00A24E0D">
        <w:rPr>
          <w:rFonts w:ascii="Palatino Linotype" w:hAnsi="Palatino Linotype"/>
          <w:sz w:val="20"/>
          <w:szCs w:val="20"/>
        </w:rPr>
        <w:tab/>
      </w:r>
      <w:r w:rsidR="00BA4C11" w:rsidRPr="00A24E0D">
        <w:rPr>
          <w:rFonts w:ascii="Palatino Linotype" w:hAnsi="Palatino Linotype"/>
          <w:sz w:val="20"/>
          <w:szCs w:val="20"/>
        </w:rPr>
        <w:t>mGLM for incremental changes in BOLD (ΔBOLD) were evaluated with Disease, Orthostatic, PTSD, gender as fixed factors and age, BMI and dolorimetry as independent variables.</w:t>
      </w:r>
    </w:p>
    <w:p w:rsidR="00BA4C11" w:rsidRPr="00A24E0D" w:rsidRDefault="00BA4C11" w:rsidP="00242455">
      <w:pPr>
        <w:pStyle w:val="NoSpacing"/>
        <w:rPr>
          <w:rFonts w:ascii="Palatino Linotype" w:hAnsi="Palatino Linotype"/>
          <w:sz w:val="20"/>
          <w:szCs w:val="20"/>
        </w:rPr>
      </w:pPr>
    </w:p>
    <w:p w:rsidR="00242455" w:rsidRPr="00A24E0D" w:rsidRDefault="00242455" w:rsidP="00242455">
      <w:pPr>
        <w:pStyle w:val="NoSpacing"/>
        <w:rPr>
          <w:rFonts w:ascii="Palatino Linotype" w:hAnsi="Palatino Linotype"/>
          <w:b/>
          <w:sz w:val="20"/>
          <w:szCs w:val="20"/>
        </w:rPr>
      </w:pPr>
      <w:r w:rsidRPr="00A24E0D">
        <w:rPr>
          <w:rFonts w:ascii="Palatino Linotype" w:hAnsi="Palatino Linotype"/>
          <w:b/>
          <w:sz w:val="20"/>
          <w:szCs w:val="20"/>
        </w:rPr>
        <w:t xml:space="preserve">RESULTS for </w:t>
      </w:r>
      <w:r w:rsidR="00BA4C11" w:rsidRPr="00A24E0D">
        <w:rPr>
          <w:rFonts w:ascii="Palatino Linotype" w:hAnsi="Palatino Linotype"/>
          <w:b/>
          <w:sz w:val="20"/>
          <w:szCs w:val="20"/>
        </w:rPr>
        <w:t xml:space="preserve">Incremental changes (Postexercise minus Preexercise) by multivariate </w:t>
      </w:r>
      <w:r w:rsidRPr="00A24E0D">
        <w:rPr>
          <w:rFonts w:ascii="Palatino Linotype" w:hAnsi="Palatino Linotype"/>
          <w:b/>
          <w:sz w:val="20"/>
          <w:szCs w:val="20"/>
        </w:rPr>
        <w:t>general linear models (mGLM) and Table S1</w:t>
      </w:r>
      <w:r w:rsidR="00CC1397" w:rsidRPr="00A24E0D">
        <w:rPr>
          <w:rFonts w:ascii="Palatino Linotype" w:hAnsi="Palatino Linotype"/>
          <w:b/>
          <w:sz w:val="20"/>
          <w:szCs w:val="20"/>
        </w:rPr>
        <w:t>9</w:t>
      </w:r>
      <w:r w:rsidRPr="00A24E0D">
        <w:rPr>
          <w:rFonts w:ascii="Palatino Linotype" w:hAnsi="Palatino Linotype"/>
          <w:b/>
          <w:sz w:val="20"/>
          <w:szCs w:val="20"/>
        </w:rPr>
        <w:t>.</w:t>
      </w:r>
    </w:p>
    <w:p w:rsidR="00DB162D" w:rsidRPr="00A24E0D" w:rsidRDefault="00DB162D" w:rsidP="00DB162D">
      <w:pPr>
        <w:pStyle w:val="NoSpacing"/>
        <w:rPr>
          <w:rFonts w:ascii="Palatino Linotype" w:hAnsi="Palatino Linotype"/>
          <w:sz w:val="20"/>
          <w:szCs w:val="20"/>
        </w:rPr>
      </w:pPr>
      <w:r w:rsidRPr="00A24E0D">
        <w:rPr>
          <w:rFonts w:ascii="Palatino Linotype" w:hAnsi="Palatino Linotype"/>
          <w:sz w:val="20"/>
          <w:szCs w:val="20"/>
        </w:rPr>
        <w:tab/>
      </w:r>
      <w:bookmarkStart w:id="12" w:name="_Hlk79513897"/>
      <w:r w:rsidRPr="00A24E0D">
        <w:rPr>
          <w:rFonts w:ascii="Palatino Linotype" w:hAnsi="Palatino Linotype"/>
          <w:sz w:val="20"/>
          <w:szCs w:val="20"/>
        </w:rPr>
        <w:t>The model was significant for Disease status (Wilks' Lambda = 0.664, p = 0.031, Partial Eta Squared = 0.185) and Orthostatic status (Wilks' Lambda = 0.651, p = 0.019, Partial Eta Squared = 0.193) but not age, gender, PTSD, BMI or dolorimetry</w:t>
      </w:r>
      <w:r w:rsidR="00BA4C11" w:rsidRPr="00A24E0D">
        <w:rPr>
          <w:rFonts w:ascii="Palatino Linotype" w:hAnsi="Palatino Linotype"/>
          <w:sz w:val="20"/>
          <w:szCs w:val="20"/>
        </w:rPr>
        <w:t>.</w:t>
      </w:r>
    </w:p>
    <w:bookmarkEnd w:id="12"/>
    <w:p w:rsidR="00DB162D" w:rsidRPr="00A24E0D" w:rsidRDefault="00DB162D" w:rsidP="00DB162D">
      <w:pPr>
        <w:pStyle w:val="NoSpacing"/>
        <w:rPr>
          <w:rFonts w:ascii="Palatino Linotype" w:hAnsi="Palatino Linotype"/>
          <w:sz w:val="20"/>
          <w:szCs w:val="20"/>
        </w:rPr>
      </w:pPr>
      <w:r w:rsidRPr="00A24E0D">
        <w:rPr>
          <w:rFonts w:ascii="Palatino Linotype" w:hAnsi="Palatino Linotype"/>
          <w:sz w:val="20"/>
          <w:szCs w:val="20"/>
        </w:rPr>
        <w:tab/>
        <w:t>Estimated marginal means for Disease status bracketed zero for controls, were positive for CFS and negative for GWI. Incremental changes were elevated in CFS and decreased in GWI for all nodes except the midbrain reticular formation (Table S</w:t>
      </w:r>
      <w:r w:rsidR="00BA4C11" w:rsidRPr="00A24E0D">
        <w:rPr>
          <w:rFonts w:ascii="Palatino Linotype" w:hAnsi="Palatino Linotype"/>
          <w:sz w:val="20"/>
          <w:szCs w:val="20"/>
        </w:rPr>
        <w:t>19</w:t>
      </w:r>
      <w:r w:rsidRPr="00A24E0D">
        <w:rPr>
          <w:rFonts w:ascii="Palatino Linotype" w:hAnsi="Palatino Linotype"/>
          <w:sz w:val="20"/>
          <w:szCs w:val="20"/>
        </w:rPr>
        <w:t>).</w:t>
      </w:r>
    </w:p>
    <w:p w:rsidR="00756BFA" w:rsidRPr="00A24E0D" w:rsidRDefault="00756BFA" w:rsidP="00DB162D">
      <w:pPr>
        <w:pStyle w:val="NoSpacing"/>
        <w:rPr>
          <w:rFonts w:ascii="Palatino Linotype" w:hAnsi="Palatino Linotype"/>
          <w:sz w:val="20"/>
          <w:szCs w:val="20"/>
        </w:rPr>
      </w:pPr>
    </w:p>
    <w:p w:rsidR="00DB162D" w:rsidRPr="00A24E0D" w:rsidRDefault="00DB162D" w:rsidP="00DB162D">
      <w:pPr>
        <w:pStyle w:val="NoSpacing"/>
        <w:rPr>
          <w:rFonts w:ascii="Palatino Linotype" w:hAnsi="Palatino Linotype"/>
          <w:sz w:val="20"/>
          <w:szCs w:val="20"/>
        </w:rPr>
      </w:pPr>
      <w:r w:rsidRPr="00A24E0D">
        <w:rPr>
          <w:rFonts w:ascii="Palatino Linotype" w:hAnsi="Palatino Linotype"/>
          <w:sz w:val="20"/>
          <w:szCs w:val="20"/>
        </w:rPr>
        <w:t>Table S</w:t>
      </w:r>
      <w:r w:rsidR="00BA4C11" w:rsidRPr="00A24E0D">
        <w:rPr>
          <w:rFonts w:ascii="Palatino Linotype" w:hAnsi="Palatino Linotype"/>
          <w:sz w:val="20"/>
          <w:szCs w:val="20"/>
        </w:rPr>
        <w:t>19</w:t>
      </w:r>
      <w:r w:rsidRPr="00A24E0D">
        <w:rPr>
          <w:rFonts w:ascii="Palatino Linotype" w:hAnsi="Palatino Linotype"/>
          <w:sz w:val="20"/>
          <w:szCs w:val="20"/>
        </w:rPr>
        <w:t>. Estimated marginal means for ΔBOLD and Disease status. Mean ± 95%CI. Univariate significance.</w:t>
      </w:r>
    </w:p>
    <w:tbl>
      <w:tblPr>
        <w:tblStyle w:val="TableGrid"/>
        <w:tblW w:w="0" w:type="auto"/>
        <w:tblLook w:val="04A0" w:firstRow="1" w:lastRow="0" w:firstColumn="1" w:lastColumn="0" w:noHBand="0" w:noVBand="1"/>
      </w:tblPr>
      <w:tblGrid>
        <w:gridCol w:w="1158"/>
        <w:gridCol w:w="1717"/>
        <w:gridCol w:w="1710"/>
        <w:gridCol w:w="1800"/>
        <w:gridCol w:w="1447"/>
      </w:tblGrid>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Control</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CFS</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GWI</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CFS &gt; GWI</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L_MRFΔ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0.052 ± 0.307</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0.085 ± 0.222</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-0.227 ± 0.198</w:t>
            </w:r>
          </w:p>
        </w:tc>
        <w:tc>
          <w:tcPr>
            <w:tcW w:w="1447" w:type="dxa"/>
            <w:noWrap/>
            <w:hideMark/>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R_MRFΔ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-0.131 ± 0.312</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0.080 ± 0.226</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-0.086 ± 0.201</w:t>
            </w:r>
          </w:p>
        </w:tc>
        <w:tc>
          <w:tcPr>
            <w:tcW w:w="1447" w:type="dxa"/>
            <w:noWrap/>
            <w:hideMark/>
          </w:tcPr>
          <w:p w:rsidR="00DB162D" w:rsidRPr="00A24E0D" w:rsidRDefault="00DB162D" w:rsidP="008B57D6">
            <w:pPr>
              <w:pStyle w:val="NoSpacing"/>
              <w:rPr>
                <w:rFonts w:ascii="Palatino Linotype" w:hAnsi="Palatino Linotype"/>
                <w:sz w:val="20"/>
                <w:szCs w:val="20"/>
              </w:rPr>
            </w:pP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PAGΔ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-0.052 ± 0.264</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0.221 ± 0.191</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-0.249 ± 0.170</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0.001</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VTAΔ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-0.065 ± 0.206</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0.098 ± 0.148</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-0.157 ± 0.132</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0.035</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DRΔ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-0.012 ± 0.245</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0.190 ± 0.178</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-0.283 ± 0.158</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0.00036</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MRΔ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-0.012 ± 0.264</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0.178 ± 0.192</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-0.317 ± 0.170</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0.001</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L_POΔ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-0.108 ± 0.267</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0.200 ± 0.194</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-0.209 ± 0.171</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0.006</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L_PPNΔ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-0.176 ± 0.250</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0.232 ± 0.181</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-0.308 ± 0.160</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0.000059</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R_POΔ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-0.027 ± 0.290</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0.160 ± 0.211</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-0.276 ± 0.187</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0.007</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R_PPNΔ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-0.046 ± 0.254</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0.163 ± 0.184</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-0.201 ± 0.164</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0.011</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L_LCΔ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-0.037 ± 0.306</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0.089 ± 0.222</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-0.290 ± 0.197</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0.036</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R_LCΔ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0.086 ± 0.381</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0.192 ± 0.276</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-0.376 ± 0.245</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0.008</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L_PBCΔ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-0.143 ± 0.295</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0.090 ± 0.213</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-0.294 ± 0.189</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0.025</w:t>
            </w:r>
          </w:p>
        </w:tc>
      </w:tr>
      <w:tr w:rsidR="00DB162D" w:rsidRPr="00A24E0D" w:rsidTr="008B57D6">
        <w:trPr>
          <w:trHeight w:val="300"/>
        </w:trPr>
        <w:tc>
          <w:tcPr>
            <w:tcW w:w="1158"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R_PBCΔ</w:t>
            </w:r>
          </w:p>
        </w:tc>
        <w:tc>
          <w:tcPr>
            <w:tcW w:w="171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-0.029 ± 0.308</w:t>
            </w:r>
          </w:p>
        </w:tc>
        <w:tc>
          <w:tcPr>
            <w:tcW w:w="171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0.187 ± 0.223</w:t>
            </w:r>
          </w:p>
        </w:tc>
        <w:tc>
          <w:tcPr>
            <w:tcW w:w="1800"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-0.249 ± 0.198</w:t>
            </w:r>
          </w:p>
        </w:tc>
        <w:tc>
          <w:tcPr>
            <w:tcW w:w="1447" w:type="dxa"/>
            <w:noWrap/>
            <w:hideMark/>
          </w:tcPr>
          <w:p w:rsidR="00DB162D" w:rsidRPr="00A24E0D" w:rsidRDefault="00DB162D" w:rsidP="008B57D6">
            <w:pPr>
              <w:pStyle w:val="NoSpacing"/>
              <w:rPr>
                <w:rFonts w:ascii="Palatino Linotype" w:hAnsi="Palatino Linotype"/>
                <w:sz w:val="20"/>
                <w:szCs w:val="20"/>
              </w:rPr>
            </w:pPr>
            <w:r w:rsidRPr="00A24E0D">
              <w:rPr>
                <w:rFonts w:ascii="Palatino Linotype" w:hAnsi="Palatino Linotype"/>
                <w:sz w:val="20"/>
                <w:szCs w:val="20"/>
              </w:rPr>
              <w:t>0.013</w:t>
            </w:r>
          </w:p>
        </w:tc>
      </w:tr>
    </w:tbl>
    <w:p w:rsidR="00DB162D" w:rsidRPr="00A24E0D" w:rsidRDefault="00DB162D" w:rsidP="00DB162D">
      <w:pPr>
        <w:pStyle w:val="NoSpacing"/>
        <w:rPr>
          <w:rFonts w:ascii="Palatino Linotype" w:hAnsi="Palatino Linotype"/>
          <w:sz w:val="20"/>
          <w:szCs w:val="20"/>
        </w:rPr>
      </w:pPr>
    </w:p>
    <w:bookmarkEnd w:id="3"/>
    <w:bookmarkEnd w:id="6"/>
    <w:bookmarkEnd w:id="9"/>
    <w:p w:rsidR="00F95E72" w:rsidRPr="00A24E0D" w:rsidRDefault="00F95E72" w:rsidP="00DB162D">
      <w:pPr>
        <w:pStyle w:val="NoSpacing"/>
        <w:rPr>
          <w:rFonts w:ascii="Palatino Linotype" w:hAnsi="Palatino Linotype"/>
          <w:b/>
          <w:sz w:val="20"/>
          <w:szCs w:val="20"/>
          <w:u w:val="single"/>
        </w:rPr>
      </w:pPr>
    </w:p>
    <w:p w:rsidR="00F95E72" w:rsidRPr="00A24E0D" w:rsidRDefault="00F95E72" w:rsidP="00DB162D">
      <w:pPr>
        <w:pStyle w:val="NoSpacing"/>
        <w:rPr>
          <w:rFonts w:ascii="Palatino Linotype" w:hAnsi="Palatino Linotype"/>
          <w:b/>
          <w:sz w:val="20"/>
          <w:szCs w:val="20"/>
          <w:u w:val="single"/>
        </w:rPr>
      </w:pPr>
    </w:p>
    <w:sectPr w:rsidR="00F95E72" w:rsidRPr="00A24E0D" w:rsidSect="00032863">
      <w:pgSz w:w="12240" w:h="158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01A" w:rsidRDefault="00E6101A" w:rsidP="00204CAF">
      <w:r>
        <w:separator/>
      </w:r>
    </w:p>
  </w:endnote>
  <w:endnote w:type="continuationSeparator" w:id="0">
    <w:p w:rsidR="00E6101A" w:rsidRDefault="00E6101A" w:rsidP="00204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01A" w:rsidRDefault="00E6101A" w:rsidP="00204CAF">
      <w:r>
        <w:separator/>
      </w:r>
    </w:p>
  </w:footnote>
  <w:footnote w:type="continuationSeparator" w:id="0">
    <w:p w:rsidR="00E6101A" w:rsidRDefault="00E6101A" w:rsidP="00204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BD9" w:rsidRDefault="00A74BD9" w:rsidP="00204CAF">
    <w:pPr>
      <w:pStyle w:val="Header"/>
      <w:jc w:val="right"/>
    </w:pPr>
    <w:r>
      <w:t xml:space="preserve">      </w:t>
    </w:r>
    <w:r w:rsidRPr="00346E34">
      <w:rPr>
        <w:b/>
        <w:sz w:val="20"/>
      </w:rPr>
      <w:t>SOM</w:t>
    </w:r>
    <w:r>
      <w:rPr>
        <w:b/>
        <w:sz w:val="20"/>
      </w:rPr>
      <w:t xml:space="preserve">     </w:t>
    </w:r>
    <w:r w:rsidRPr="00F23B4B">
      <w:rPr>
        <w:b/>
        <w:sz w:val="20"/>
      </w:rPr>
      <w:t xml:space="preserve">Midbrain in PEM, ME/CFS and GWI </w:t>
    </w:r>
    <w:r>
      <w:rPr>
        <w:b/>
        <w:sz w:val="20"/>
      </w:rPr>
      <w:t xml:space="preserve">     Baraniuk et al. </w:t>
    </w:r>
    <w:r w:rsidRPr="00346E34">
      <w:rPr>
        <w:b/>
        <w:sz w:val="20"/>
      </w:rPr>
      <w:t xml:space="preserve">   </w:t>
    </w:r>
    <w:r>
      <w:rPr>
        <w:b/>
        <w:sz w:val="20"/>
      </w:rPr>
      <w:t xml:space="preserve"> </w:t>
    </w:r>
    <w:r w:rsidRPr="00346E34">
      <w:rPr>
        <w:b/>
        <w:sz w:val="20"/>
      </w:rPr>
      <w:t>21</w:t>
    </w:r>
    <w:r>
      <w:rPr>
        <w:b/>
        <w:sz w:val="20"/>
      </w:rPr>
      <w:t>k19</w:t>
    </w:r>
    <w:r w:rsidRPr="00346E34">
      <w:rPr>
        <w:sz w:val="20"/>
      </w:rPr>
      <w:t xml:space="preserve">      </w:t>
    </w:r>
    <w:sdt>
      <w:sdtPr>
        <w:id w:val="20265918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6101A">
          <w:rPr>
            <w:noProof/>
          </w:rPr>
          <w:t>1</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FE1"/>
    <w:rsid w:val="00004248"/>
    <w:rsid w:val="00032863"/>
    <w:rsid w:val="00073ECE"/>
    <w:rsid w:val="000768B9"/>
    <w:rsid w:val="00091BBB"/>
    <w:rsid w:val="000B5545"/>
    <w:rsid w:val="000E26AC"/>
    <w:rsid w:val="00146F7C"/>
    <w:rsid w:val="00147435"/>
    <w:rsid w:val="00157D12"/>
    <w:rsid w:val="00173A55"/>
    <w:rsid w:val="00192D07"/>
    <w:rsid w:val="001A7D8F"/>
    <w:rsid w:val="001C043B"/>
    <w:rsid w:val="001C726F"/>
    <w:rsid w:val="001E0DD7"/>
    <w:rsid w:val="001E2D47"/>
    <w:rsid w:val="001E6EF6"/>
    <w:rsid w:val="00202175"/>
    <w:rsid w:val="00204CAF"/>
    <w:rsid w:val="002318A1"/>
    <w:rsid w:val="00236D04"/>
    <w:rsid w:val="00242455"/>
    <w:rsid w:val="00247FB3"/>
    <w:rsid w:val="00251C58"/>
    <w:rsid w:val="002558D1"/>
    <w:rsid w:val="00263AE1"/>
    <w:rsid w:val="00270E80"/>
    <w:rsid w:val="0028045E"/>
    <w:rsid w:val="00292121"/>
    <w:rsid w:val="002A7707"/>
    <w:rsid w:val="002C05D4"/>
    <w:rsid w:val="002E2EC2"/>
    <w:rsid w:val="002E6239"/>
    <w:rsid w:val="002F1DE3"/>
    <w:rsid w:val="00302514"/>
    <w:rsid w:val="00312FC0"/>
    <w:rsid w:val="00345B54"/>
    <w:rsid w:val="00346E34"/>
    <w:rsid w:val="00376A97"/>
    <w:rsid w:val="00390B2D"/>
    <w:rsid w:val="0039179D"/>
    <w:rsid w:val="003B1B7B"/>
    <w:rsid w:val="003C1DFF"/>
    <w:rsid w:val="004120C6"/>
    <w:rsid w:val="00414842"/>
    <w:rsid w:val="00423EEF"/>
    <w:rsid w:val="00444E1C"/>
    <w:rsid w:val="004516B1"/>
    <w:rsid w:val="00454728"/>
    <w:rsid w:val="00455BEF"/>
    <w:rsid w:val="004638C3"/>
    <w:rsid w:val="00487735"/>
    <w:rsid w:val="004D5F85"/>
    <w:rsid w:val="0051436B"/>
    <w:rsid w:val="00534E0A"/>
    <w:rsid w:val="00553FA3"/>
    <w:rsid w:val="00570843"/>
    <w:rsid w:val="00592CF9"/>
    <w:rsid w:val="005A7E79"/>
    <w:rsid w:val="005B0BC0"/>
    <w:rsid w:val="005B34BF"/>
    <w:rsid w:val="005E47A3"/>
    <w:rsid w:val="005F018E"/>
    <w:rsid w:val="005F7395"/>
    <w:rsid w:val="00604448"/>
    <w:rsid w:val="00615C15"/>
    <w:rsid w:val="006215AF"/>
    <w:rsid w:val="00655EDC"/>
    <w:rsid w:val="00662295"/>
    <w:rsid w:val="0066782E"/>
    <w:rsid w:val="00673C79"/>
    <w:rsid w:val="00692230"/>
    <w:rsid w:val="00697A1E"/>
    <w:rsid w:val="006C0D9B"/>
    <w:rsid w:val="006C7910"/>
    <w:rsid w:val="006D226A"/>
    <w:rsid w:val="006E19BD"/>
    <w:rsid w:val="006E4027"/>
    <w:rsid w:val="006F4F81"/>
    <w:rsid w:val="00700019"/>
    <w:rsid w:val="0070160B"/>
    <w:rsid w:val="00732250"/>
    <w:rsid w:val="007365E4"/>
    <w:rsid w:val="00756BFA"/>
    <w:rsid w:val="007617F3"/>
    <w:rsid w:val="007648BA"/>
    <w:rsid w:val="00792895"/>
    <w:rsid w:val="007C4A1C"/>
    <w:rsid w:val="007C71CD"/>
    <w:rsid w:val="007D1F2C"/>
    <w:rsid w:val="0081018A"/>
    <w:rsid w:val="0082555C"/>
    <w:rsid w:val="00826332"/>
    <w:rsid w:val="00827A6C"/>
    <w:rsid w:val="008304E6"/>
    <w:rsid w:val="008628A6"/>
    <w:rsid w:val="00865694"/>
    <w:rsid w:val="0087120A"/>
    <w:rsid w:val="00875FC3"/>
    <w:rsid w:val="00897A08"/>
    <w:rsid w:val="008B043A"/>
    <w:rsid w:val="008B57D6"/>
    <w:rsid w:val="008B5A75"/>
    <w:rsid w:val="008C4003"/>
    <w:rsid w:val="008D7997"/>
    <w:rsid w:val="008F736F"/>
    <w:rsid w:val="0093136F"/>
    <w:rsid w:val="00940D66"/>
    <w:rsid w:val="009634E7"/>
    <w:rsid w:val="009B4237"/>
    <w:rsid w:val="009E5FE0"/>
    <w:rsid w:val="00A0073A"/>
    <w:rsid w:val="00A125EE"/>
    <w:rsid w:val="00A217C3"/>
    <w:rsid w:val="00A24E0D"/>
    <w:rsid w:val="00A46B53"/>
    <w:rsid w:val="00A5730F"/>
    <w:rsid w:val="00A74BD9"/>
    <w:rsid w:val="00A77C39"/>
    <w:rsid w:val="00A940B9"/>
    <w:rsid w:val="00AA25A9"/>
    <w:rsid w:val="00AB669E"/>
    <w:rsid w:val="00AC1560"/>
    <w:rsid w:val="00AD571B"/>
    <w:rsid w:val="00AE0288"/>
    <w:rsid w:val="00B054E0"/>
    <w:rsid w:val="00B217BD"/>
    <w:rsid w:val="00B433FB"/>
    <w:rsid w:val="00B61B90"/>
    <w:rsid w:val="00B643C5"/>
    <w:rsid w:val="00B71F6D"/>
    <w:rsid w:val="00B97421"/>
    <w:rsid w:val="00BA4C11"/>
    <w:rsid w:val="00BB3DA3"/>
    <w:rsid w:val="00BB6E5F"/>
    <w:rsid w:val="00BC30CB"/>
    <w:rsid w:val="00BC41D6"/>
    <w:rsid w:val="00C0742D"/>
    <w:rsid w:val="00C269E3"/>
    <w:rsid w:val="00C35CFE"/>
    <w:rsid w:val="00C61411"/>
    <w:rsid w:val="00CA4DDC"/>
    <w:rsid w:val="00CA7212"/>
    <w:rsid w:val="00CC1397"/>
    <w:rsid w:val="00CE71E9"/>
    <w:rsid w:val="00D23BF5"/>
    <w:rsid w:val="00D54C8F"/>
    <w:rsid w:val="00D55088"/>
    <w:rsid w:val="00D63121"/>
    <w:rsid w:val="00D82587"/>
    <w:rsid w:val="00D963C6"/>
    <w:rsid w:val="00DA7D54"/>
    <w:rsid w:val="00DB162D"/>
    <w:rsid w:val="00DB473F"/>
    <w:rsid w:val="00DC0394"/>
    <w:rsid w:val="00DE1C11"/>
    <w:rsid w:val="00DE3EB2"/>
    <w:rsid w:val="00DF27EC"/>
    <w:rsid w:val="00DF5FCA"/>
    <w:rsid w:val="00E178CD"/>
    <w:rsid w:val="00E427C7"/>
    <w:rsid w:val="00E46667"/>
    <w:rsid w:val="00E51467"/>
    <w:rsid w:val="00E539BA"/>
    <w:rsid w:val="00E5538D"/>
    <w:rsid w:val="00E6101A"/>
    <w:rsid w:val="00E752AD"/>
    <w:rsid w:val="00E8129D"/>
    <w:rsid w:val="00EB5FE1"/>
    <w:rsid w:val="00ED1397"/>
    <w:rsid w:val="00ED64D7"/>
    <w:rsid w:val="00EF68E2"/>
    <w:rsid w:val="00F1014E"/>
    <w:rsid w:val="00F23B4B"/>
    <w:rsid w:val="00F26B46"/>
    <w:rsid w:val="00F31604"/>
    <w:rsid w:val="00F43B3D"/>
    <w:rsid w:val="00F545C5"/>
    <w:rsid w:val="00F56DD4"/>
    <w:rsid w:val="00F752A5"/>
    <w:rsid w:val="00F752AA"/>
    <w:rsid w:val="00F760F0"/>
    <w:rsid w:val="00F8718B"/>
    <w:rsid w:val="00F95E72"/>
    <w:rsid w:val="00FA7D02"/>
    <w:rsid w:val="00FB11BC"/>
    <w:rsid w:val="00FE2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BB11D"/>
  <w15:chartTrackingRefBased/>
  <w15:docId w15:val="{44128A7E-6F2B-40ED-8FD6-5B33A5B2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FE1"/>
    <w:pPr>
      <w:spacing w:after="0" w:line="240" w:lineRule="auto"/>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B5FE1"/>
    <w:pPr>
      <w:spacing w:after="0" w:line="240" w:lineRule="auto"/>
    </w:pPr>
  </w:style>
  <w:style w:type="table" w:customStyle="1" w:styleId="TableGrid1">
    <w:name w:val="Table Grid1"/>
    <w:basedOn w:val="TableNormal"/>
    <w:next w:val="TableGrid"/>
    <w:uiPriority w:val="39"/>
    <w:rsid w:val="00EB5FE1"/>
    <w:pPr>
      <w:spacing w:after="0" w:line="240" w:lineRule="auto"/>
    </w:pPr>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EB5FE1"/>
  </w:style>
  <w:style w:type="table" w:styleId="TableGrid">
    <w:name w:val="Table Grid"/>
    <w:basedOn w:val="TableNormal"/>
    <w:uiPriority w:val="39"/>
    <w:rsid w:val="00EB5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4CAF"/>
    <w:pPr>
      <w:tabs>
        <w:tab w:val="center" w:pos="4680"/>
        <w:tab w:val="right" w:pos="9360"/>
      </w:tabs>
    </w:pPr>
  </w:style>
  <w:style w:type="character" w:customStyle="1" w:styleId="HeaderChar">
    <w:name w:val="Header Char"/>
    <w:basedOn w:val="DefaultParagraphFont"/>
    <w:link w:val="Header"/>
    <w:uiPriority w:val="99"/>
    <w:rsid w:val="00204CAF"/>
    <w:rPr>
      <w:rFonts w:eastAsia="Times New Roman"/>
      <w:szCs w:val="24"/>
    </w:rPr>
  </w:style>
  <w:style w:type="paragraph" w:styleId="Footer">
    <w:name w:val="footer"/>
    <w:basedOn w:val="Normal"/>
    <w:link w:val="FooterChar"/>
    <w:uiPriority w:val="99"/>
    <w:unhideWhenUsed/>
    <w:rsid w:val="00204CAF"/>
    <w:pPr>
      <w:tabs>
        <w:tab w:val="center" w:pos="4680"/>
        <w:tab w:val="right" w:pos="9360"/>
      </w:tabs>
    </w:pPr>
  </w:style>
  <w:style w:type="character" w:customStyle="1" w:styleId="FooterChar">
    <w:name w:val="Footer Char"/>
    <w:basedOn w:val="DefaultParagraphFont"/>
    <w:link w:val="Footer"/>
    <w:uiPriority w:val="99"/>
    <w:rsid w:val="00204CAF"/>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08159">
      <w:bodyDiv w:val="1"/>
      <w:marLeft w:val="0"/>
      <w:marRight w:val="0"/>
      <w:marTop w:val="0"/>
      <w:marBottom w:val="0"/>
      <w:divBdr>
        <w:top w:val="none" w:sz="0" w:space="0" w:color="auto"/>
        <w:left w:val="none" w:sz="0" w:space="0" w:color="auto"/>
        <w:bottom w:val="none" w:sz="0" w:space="0" w:color="auto"/>
        <w:right w:val="none" w:sz="0" w:space="0" w:color="auto"/>
      </w:divBdr>
    </w:div>
    <w:div w:id="105538051">
      <w:bodyDiv w:val="1"/>
      <w:marLeft w:val="0"/>
      <w:marRight w:val="0"/>
      <w:marTop w:val="0"/>
      <w:marBottom w:val="0"/>
      <w:divBdr>
        <w:top w:val="none" w:sz="0" w:space="0" w:color="auto"/>
        <w:left w:val="none" w:sz="0" w:space="0" w:color="auto"/>
        <w:bottom w:val="none" w:sz="0" w:space="0" w:color="auto"/>
        <w:right w:val="none" w:sz="0" w:space="0" w:color="auto"/>
      </w:divBdr>
    </w:div>
    <w:div w:id="117837464">
      <w:bodyDiv w:val="1"/>
      <w:marLeft w:val="0"/>
      <w:marRight w:val="0"/>
      <w:marTop w:val="0"/>
      <w:marBottom w:val="0"/>
      <w:divBdr>
        <w:top w:val="none" w:sz="0" w:space="0" w:color="auto"/>
        <w:left w:val="none" w:sz="0" w:space="0" w:color="auto"/>
        <w:bottom w:val="none" w:sz="0" w:space="0" w:color="auto"/>
        <w:right w:val="none" w:sz="0" w:space="0" w:color="auto"/>
      </w:divBdr>
    </w:div>
    <w:div w:id="132411383">
      <w:bodyDiv w:val="1"/>
      <w:marLeft w:val="0"/>
      <w:marRight w:val="0"/>
      <w:marTop w:val="0"/>
      <w:marBottom w:val="0"/>
      <w:divBdr>
        <w:top w:val="none" w:sz="0" w:space="0" w:color="auto"/>
        <w:left w:val="none" w:sz="0" w:space="0" w:color="auto"/>
        <w:bottom w:val="none" w:sz="0" w:space="0" w:color="auto"/>
        <w:right w:val="none" w:sz="0" w:space="0" w:color="auto"/>
      </w:divBdr>
    </w:div>
    <w:div w:id="189758380">
      <w:bodyDiv w:val="1"/>
      <w:marLeft w:val="0"/>
      <w:marRight w:val="0"/>
      <w:marTop w:val="0"/>
      <w:marBottom w:val="0"/>
      <w:divBdr>
        <w:top w:val="none" w:sz="0" w:space="0" w:color="auto"/>
        <w:left w:val="none" w:sz="0" w:space="0" w:color="auto"/>
        <w:bottom w:val="none" w:sz="0" w:space="0" w:color="auto"/>
        <w:right w:val="none" w:sz="0" w:space="0" w:color="auto"/>
      </w:divBdr>
    </w:div>
    <w:div w:id="206648924">
      <w:bodyDiv w:val="1"/>
      <w:marLeft w:val="0"/>
      <w:marRight w:val="0"/>
      <w:marTop w:val="0"/>
      <w:marBottom w:val="0"/>
      <w:divBdr>
        <w:top w:val="none" w:sz="0" w:space="0" w:color="auto"/>
        <w:left w:val="none" w:sz="0" w:space="0" w:color="auto"/>
        <w:bottom w:val="none" w:sz="0" w:space="0" w:color="auto"/>
        <w:right w:val="none" w:sz="0" w:space="0" w:color="auto"/>
      </w:divBdr>
    </w:div>
    <w:div w:id="278874035">
      <w:bodyDiv w:val="1"/>
      <w:marLeft w:val="0"/>
      <w:marRight w:val="0"/>
      <w:marTop w:val="0"/>
      <w:marBottom w:val="0"/>
      <w:divBdr>
        <w:top w:val="none" w:sz="0" w:space="0" w:color="auto"/>
        <w:left w:val="none" w:sz="0" w:space="0" w:color="auto"/>
        <w:bottom w:val="none" w:sz="0" w:space="0" w:color="auto"/>
        <w:right w:val="none" w:sz="0" w:space="0" w:color="auto"/>
      </w:divBdr>
    </w:div>
    <w:div w:id="423455189">
      <w:bodyDiv w:val="1"/>
      <w:marLeft w:val="0"/>
      <w:marRight w:val="0"/>
      <w:marTop w:val="0"/>
      <w:marBottom w:val="0"/>
      <w:divBdr>
        <w:top w:val="none" w:sz="0" w:space="0" w:color="auto"/>
        <w:left w:val="none" w:sz="0" w:space="0" w:color="auto"/>
        <w:bottom w:val="none" w:sz="0" w:space="0" w:color="auto"/>
        <w:right w:val="none" w:sz="0" w:space="0" w:color="auto"/>
      </w:divBdr>
    </w:div>
    <w:div w:id="432554230">
      <w:bodyDiv w:val="1"/>
      <w:marLeft w:val="0"/>
      <w:marRight w:val="0"/>
      <w:marTop w:val="0"/>
      <w:marBottom w:val="0"/>
      <w:divBdr>
        <w:top w:val="none" w:sz="0" w:space="0" w:color="auto"/>
        <w:left w:val="none" w:sz="0" w:space="0" w:color="auto"/>
        <w:bottom w:val="none" w:sz="0" w:space="0" w:color="auto"/>
        <w:right w:val="none" w:sz="0" w:space="0" w:color="auto"/>
      </w:divBdr>
    </w:div>
    <w:div w:id="464545106">
      <w:bodyDiv w:val="1"/>
      <w:marLeft w:val="0"/>
      <w:marRight w:val="0"/>
      <w:marTop w:val="0"/>
      <w:marBottom w:val="0"/>
      <w:divBdr>
        <w:top w:val="none" w:sz="0" w:space="0" w:color="auto"/>
        <w:left w:val="none" w:sz="0" w:space="0" w:color="auto"/>
        <w:bottom w:val="none" w:sz="0" w:space="0" w:color="auto"/>
        <w:right w:val="none" w:sz="0" w:space="0" w:color="auto"/>
      </w:divBdr>
    </w:div>
    <w:div w:id="582033754">
      <w:bodyDiv w:val="1"/>
      <w:marLeft w:val="0"/>
      <w:marRight w:val="0"/>
      <w:marTop w:val="0"/>
      <w:marBottom w:val="0"/>
      <w:divBdr>
        <w:top w:val="none" w:sz="0" w:space="0" w:color="auto"/>
        <w:left w:val="none" w:sz="0" w:space="0" w:color="auto"/>
        <w:bottom w:val="none" w:sz="0" w:space="0" w:color="auto"/>
        <w:right w:val="none" w:sz="0" w:space="0" w:color="auto"/>
      </w:divBdr>
    </w:div>
    <w:div w:id="633830435">
      <w:bodyDiv w:val="1"/>
      <w:marLeft w:val="0"/>
      <w:marRight w:val="0"/>
      <w:marTop w:val="0"/>
      <w:marBottom w:val="0"/>
      <w:divBdr>
        <w:top w:val="none" w:sz="0" w:space="0" w:color="auto"/>
        <w:left w:val="none" w:sz="0" w:space="0" w:color="auto"/>
        <w:bottom w:val="none" w:sz="0" w:space="0" w:color="auto"/>
        <w:right w:val="none" w:sz="0" w:space="0" w:color="auto"/>
      </w:divBdr>
    </w:div>
    <w:div w:id="634063490">
      <w:bodyDiv w:val="1"/>
      <w:marLeft w:val="0"/>
      <w:marRight w:val="0"/>
      <w:marTop w:val="0"/>
      <w:marBottom w:val="0"/>
      <w:divBdr>
        <w:top w:val="none" w:sz="0" w:space="0" w:color="auto"/>
        <w:left w:val="none" w:sz="0" w:space="0" w:color="auto"/>
        <w:bottom w:val="none" w:sz="0" w:space="0" w:color="auto"/>
        <w:right w:val="none" w:sz="0" w:space="0" w:color="auto"/>
      </w:divBdr>
    </w:div>
    <w:div w:id="840001275">
      <w:bodyDiv w:val="1"/>
      <w:marLeft w:val="0"/>
      <w:marRight w:val="0"/>
      <w:marTop w:val="0"/>
      <w:marBottom w:val="0"/>
      <w:divBdr>
        <w:top w:val="none" w:sz="0" w:space="0" w:color="auto"/>
        <w:left w:val="none" w:sz="0" w:space="0" w:color="auto"/>
        <w:bottom w:val="none" w:sz="0" w:space="0" w:color="auto"/>
        <w:right w:val="none" w:sz="0" w:space="0" w:color="auto"/>
      </w:divBdr>
    </w:div>
    <w:div w:id="850026415">
      <w:bodyDiv w:val="1"/>
      <w:marLeft w:val="0"/>
      <w:marRight w:val="0"/>
      <w:marTop w:val="0"/>
      <w:marBottom w:val="0"/>
      <w:divBdr>
        <w:top w:val="none" w:sz="0" w:space="0" w:color="auto"/>
        <w:left w:val="none" w:sz="0" w:space="0" w:color="auto"/>
        <w:bottom w:val="none" w:sz="0" w:space="0" w:color="auto"/>
        <w:right w:val="none" w:sz="0" w:space="0" w:color="auto"/>
      </w:divBdr>
    </w:div>
    <w:div w:id="938029528">
      <w:bodyDiv w:val="1"/>
      <w:marLeft w:val="0"/>
      <w:marRight w:val="0"/>
      <w:marTop w:val="0"/>
      <w:marBottom w:val="0"/>
      <w:divBdr>
        <w:top w:val="none" w:sz="0" w:space="0" w:color="auto"/>
        <w:left w:val="none" w:sz="0" w:space="0" w:color="auto"/>
        <w:bottom w:val="none" w:sz="0" w:space="0" w:color="auto"/>
        <w:right w:val="none" w:sz="0" w:space="0" w:color="auto"/>
      </w:divBdr>
    </w:div>
    <w:div w:id="993801953">
      <w:bodyDiv w:val="1"/>
      <w:marLeft w:val="0"/>
      <w:marRight w:val="0"/>
      <w:marTop w:val="0"/>
      <w:marBottom w:val="0"/>
      <w:divBdr>
        <w:top w:val="none" w:sz="0" w:space="0" w:color="auto"/>
        <w:left w:val="none" w:sz="0" w:space="0" w:color="auto"/>
        <w:bottom w:val="none" w:sz="0" w:space="0" w:color="auto"/>
        <w:right w:val="none" w:sz="0" w:space="0" w:color="auto"/>
      </w:divBdr>
    </w:div>
    <w:div w:id="1006131352">
      <w:bodyDiv w:val="1"/>
      <w:marLeft w:val="0"/>
      <w:marRight w:val="0"/>
      <w:marTop w:val="0"/>
      <w:marBottom w:val="0"/>
      <w:divBdr>
        <w:top w:val="none" w:sz="0" w:space="0" w:color="auto"/>
        <w:left w:val="none" w:sz="0" w:space="0" w:color="auto"/>
        <w:bottom w:val="none" w:sz="0" w:space="0" w:color="auto"/>
        <w:right w:val="none" w:sz="0" w:space="0" w:color="auto"/>
      </w:divBdr>
    </w:div>
    <w:div w:id="1022392332">
      <w:bodyDiv w:val="1"/>
      <w:marLeft w:val="0"/>
      <w:marRight w:val="0"/>
      <w:marTop w:val="0"/>
      <w:marBottom w:val="0"/>
      <w:divBdr>
        <w:top w:val="none" w:sz="0" w:space="0" w:color="auto"/>
        <w:left w:val="none" w:sz="0" w:space="0" w:color="auto"/>
        <w:bottom w:val="none" w:sz="0" w:space="0" w:color="auto"/>
        <w:right w:val="none" w:sz="0" w:space="0" w:color="auto"/>
      </w:divBdr>
    </w:div>
    <w:div w:id="1030760176">
      <w:bodyDiv w:val="1"/>
      <w:marLeft w:val="0"/>
      <w:marRight w:val="0"/>
      <w:marTop w:val="0"/>
      <w:marBottom w:val="0"/>
      <w:divBdr>
        <w:top w:val="none" w:sz="0" w:space="0" w:color="auto"/>
        <w:left w:val="none" w:sz="0" w:space="0" w:color="auto"/>
        <w:bottom w:val="none" w:sz="0" w:space="0" w:color="auto"/>
        <w:right w:val="none" w:sz="0" w:space="0" w:color="auto"/>
      </w:divBdr>
    </w:div>
    <w:div w:id="1169295764">
      <w:bodyDiv w:val="1"/>
      <w:marLeft w:val="0"/>
      <w:marRight w:val="0"/>
      <w:marTop w:val="0"/>
      <w:marBottom w:val="0"/>
      <w:divBdr>
        <w:top w:val="none" w:sz="0" w:space="0" w:color="auto"/>
        <w:left w:val="none" w:sz="0" w:space="0" w:color="auto"/>
        <w:bottom w:val="none" w:sz="0" w:space="0" w:color="auto"/>
        <w:right w:val="none" w:sz="0" w:space="0" w:color="auto"/>
      </w:divBdr>
    </w:div>
    <w:div w:id="1192063357">
      <w:bodyDiv w:val="1"/>
      <w:marLeft w:val="0"/>
      <w:marRight w:val="0"/>
      <w:marTop w:val="0"/>
      <w:marBottom w:val="0"/>
      <w:divBdr>
        <w:top w:val="none" w:sz="0" w:space="0" w:color="auto"/>
        <w:left w:val="none" w:sz="0" w:space="0" w:color="auto"/>
        <w:bottom w:val="none" w:sz="0" w:space="0" w:color="auto"/>
        <w:right w:val="none" w:sz="0" w:space="0" w:color="auto"/>
      </w:divBdr>
    </w:div>
    <w:div w:id="1400010740">
      <w:bodyDiv w:val="1"/>
      <w:marLeft w:val="0"/>
      <w:marRight w:val="0"/>
      <w:marTop w:val="0"/>
      <w:marBottom w:val="0"/>
      <w:divBdr>
        <w:top w:val="none" w:sz="0" w:space="0" w:color="auto"/>
        <w:left w:val="none" w:sz="0" w:space="0" w:color="auto"/>
        <w:bottom w:val="none" w:sz="0" w:space="0" w:color="auto"/>
        <w:right w:val="none" w:sz="0" w:space="0" w:color="auto"/>
      </w:divBdr>
    </w:div>
    <w:div w:id="1425108464">
      <w:bodyDiv w:val="1"/>
      <w:marLeft w:val="0"/>
      <w:marRight w:val="0"/>
      <w:marTop w:val="0"/>
      <w:marBottom w:val="0"/>
      <w:divBdr>
        <w:top w:val="none" w:sz="0" w:space="0" w:color="auto"/>
        <w:left w:val="none" w:sz="0" w:space="0" w:color="auto"/>
        <w:bottom w:val="none" w:sz="0" w:space="0" w:color="auto"/>
        <w:right w:val="none" w:sz="0" w:space="0" w:color="auto"/>
      </w:divBdr>
    </w:div>
    <w:div w:id="1457749122">
      <w:bodyDiv w:val="1"/>
      <w:marLeft w:val="0"/>
      <w:marRight w:val="0"/>
      <w:marTop w:val="0"/>
      <w:marBottom w:val="0"/>
      <w:divBdr>
        <w:top w:val="none" w:sz="0" w:space="0" w:color="auto"/>
        <w:left w:val="none" w:sz="0" w:space="0" w:color="auto"/>
        <w:bottom w:val="none" w:sz="0" w:space="0" w:color="auto"/>
        <w:right w:val="none" w:sz="0" w:space="0" w:color="auto"/>
      </w:divBdr>
    </w:div>
    <w:div w:id="1510565596">
      <w:bodyDiv w:val="1"/>
      <w:marLeft w:val="0"/>
      <w:marRight w:val="0"/>
      <w:marTop w:val="0"/>
      <w:marBottom w:val="0"/>
      <w:divBdr>
        <w:top w:val="none" w:sz="0" w:space="0" w:color="auto"/>
        <w:left w:val="none" w:sz="0" w:space="0" w:color="auto"/>
        <w:bottom w:val="none" w:sz="0" w:space="0" w:color="auto"/>
        <w:right w:val="none" w:sz="0" w:space="0" w:color="auto"/>
      </w:divBdr>
    </w:div>
    <w:div w:id="1610042535">
      <w:bodyDiv w:val="1"/>
      <w:marLeft w:val="0"/>
      <w:marRight w:val="0"/>
      <w:marTop w:val="0"/>
      <w:marBottom w:val="0"/>
      <w:divBdr>
        <w:top w:val="none" w:sz="0" w:space="0" w:color="auto"/>
        <w:left w:val="none" w:sz="0" w:space="0" w:color="auto"/>
        <w:bottom w:val="none" w:sz="0" w:space="0" w:color="auto"/>
        <w:right w:val="none" w:sz="0" w:space="0" w:color="auto"/>
      </w:divBdr>
    </w:div>
    <w:div w:id="1647395247">
      <w:bodyDiv w:val="1"/>
      <w:marLeft w:val="0"/>
      <w:marRight w:val="0"/>
      <w:marTop w:val="0"/>
      <w:marBottom w:val="0"/>
      <w:divBdr>
        <w:top w:val="none" w:sz="0" w:space="0" w:color="auto"/>
        <w:left w:val="none" w:sz="0" w:space="0" w:color="auto"/>
        <w:bottom w:val="none" w:sz="0" w:space="0" w:color="auto"/>
        <w:right w:val="none" w:sz="0" w:space="0" w:color="auto"/>
      </w:divBdr>
    </w:div>
    <w:div w:id="1653217962">
      <w:bodyDiv w:val="1"/>
      <w:marLeft w:val="0"/>
      <w:marRight w:val="0"/>
      <w:marTop w:val="0"/>
      <w:marBottom w:val="0"/>
      <w:divBdr>
        <w:top w:val="none" w:sz="0" w:space="0" w:color="auto"/>
        <w:left w:val="none" w:sz="0" w:space="0" w:color="auto"/>
        <w:bottom w:val="none" w:sz="0" w:space="0" w:color="auto"/>
        <w:right w:val="none" w:sz="0" w:space="0" w:color="auto"/>
      </w:divBdr>
    </w:div>
    <w:div w:id="1716001764">
      <w:bodyDiv w:val="1"/>
      <w:marLeft w:val="0"/>
      <w:marRight w:val="0"/>
      <w:marTop w:val="0"/>
      <w:marBottom w:val="0"/>
      <w:divBdr>
        <w:top w:val="none" w:sz="0" w:space="0" w:color="auto"/>
        <w:left w:val="none" w:sz="0" w:space="0" w:color="auto"/>
        <w:bottom w:val="none" w:sz="0" w:space="0" w:color="auto"/>
        <w:right w:val="none" w:sz="0" w:space="0" w:color="auto"/>
      </w:divBdr>
    </w:div>
    <w:div w:id="1802459005">
      <w:bodyDiv w:val="1"/>
      <w:marLeft w:val="0"/>
      <w:marRight w:val="0"/>
      <w:marTop w:val="0"/>
      <w:marBottom w:val="0"/>
      <w:divBdr>
        <w:top w:val="none" w:sz="0" w:space="0" w:color="auto"/>
        <w:left w:val="none" w:sz="0" w:space="0" w:color="auto"/>
        <w:bottom w:val="none" w:sz="0" w:space="0" w:color="auto"/>
        <w:right w:val="none" w:sz="0" w:space="0" w:color="auto"/>
      </w:divBdr>
    </w:div>
    <w:div w:id="1860001846">
      <w:bodyDiv w:val="1"/>
      <w:marLeft w:val="0"/>
      <w:marRight w:val="0"/>
      <w:marTop w:val="0"/>
      <w:marBottom w:val="0"/>
      <w:divBdr>
        <w:top w:val="none" w:sz="0" w:space="0" w:color="auto"/>
        <w:left w:val="none" w:sz="0" w:space="0" w:color="auto"/>
        <w:bottom w:val="none" w:sz="0" w:space="0" w:color="auto"/>
        <w:right w:val="none" w:sz="0" w:space="0" w:color="auto"/>
      </w:divBdr>
    </w:div>
    <w:div w:id="1886409389">
      <w:bodyDiv w:val="1"/>
      <w:marLeft w:val="0"/>
      <w:marRight w:val="0"/>
      <w:marTop w:val="0"/>
      <w:marBottom w:val="0"/>
      <w:divBdr>
        <w:top w:val="none" w:sz="0" w:space="0" w:color="auto"/>
        <w:left w:val="none" w:sz="0" w:space="0" w:color="auto"/>
        <w:bottom w:val="none" w:sz="0" w:space="0" w:color="auto"/>
        <w:right w:val="none" w:sz="0" w:space="0" w:color="auto"/>
      </w:divBdr>
    </w:div>
    <w:div w:id="1936857993">
      <w:bodyDiv w:val="1"/>
      <w:marLeft w:val="0"/>
      <w:marRight w:val="0"/>
      <w:marTop w:val="0"/>
      <w:marBottom w:val="0"/>
      <w:divBdr>
        <w:top w:val="none" w:sz="0" w:space="0" w:color="auto"/>
        <w:left w:val="none" w:sz="0" w:space="0" w:color="auto"/>
        <w:bottom w:val="none" w:sz="0" w:space="0" w:color="auto"/>
        <w:right w:val="none" w:sz="0" w:space="0" w:color="auto"/>
      </w:divBdr>
    </w:div>
    <w:div w:id="211886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BFEE16F-8512-4A5D-A3DC-E52D03105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4054</Words>
  <Characters>23111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Nicholas Baraniuk</dc:creator>
  <cp:keywords/>
  <dc:description/>
  <cp:lastModifiedBy>James Nicholas Baraniuk</cp:lastModifiedBy>
  <cp:revision>5</cp:revision>
  <cp:lastPrinted>2021-08-10T19:37:00Z</cp:lastPrinted>
  <dcterms:created xsi:type="dcterms:W3CDTF">2021-11-19T13:27:00Z</dcterms:created>
  <dcterms:modified xsi:type="dcterms:W3CDTF">2021-11-22T00:03:00Z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http://www.zotero.org/styles/brain-sciences</vt:lpwstr>
  </property>
  <property fmtid="{D5CDD505-2E9C-101B-9397-08002B2CF9AE}" pid="3" name="Mendeley Recent Style Name 0_1">
    <vt:lpwstr>Brain Sciences</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http://www.zotero.org/styles/chicago-note-bibliography</vt:lpwstr>
  </property>
  <property fmtid="{D5CDD505-2E9C-101B-9397-08002B2CF9AE}" pid="7" name="Mendeley Recent Style Name 2_1">
    <vt:lpwstr>Chicago Manual of Style 17th edition (note)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http://www.zotero.org/styles/life-sciences</vt:lpwstr>
  </property>
  <property fmtid="{D5CDD505-2E9C-101B-9397-08002B2CF9AE}" pid="13" name="Mendeley Recent Style Name 5_1">
    <vt:lpwstr>Life Sciences</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http://www.zotero.org/styles/brain-sciences</vt:lpwstr>
  </property>
  <property fmtid="{D5CDD505-2E9C-101B-9397-08002B2CF9AE}" pid="24" name="Mendeley Unique User Id_1">
    <vt:lpwstr>43022d96-c160-3f73-846e-019b2a054ef3</vt:lpwstr>
  </property>
</Properties>
</file>