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3329" w14:textId="77777777" w:rsidR="00D35AF1" w:rsidRPr="00A252BA" w:rsidRDefault="00151CEC">
      <w:pPr>
        <w:pStyle w:val="Heading1"/>
        <w:rPr>
          <w:rFonts w:ascii="Palatino Linotype" w:hAnsi="Palatino Linotype"/>
        </w:rPr>
      </w:pPr>
      <w:r w:rsidRPr="00A252BA">
        <w:rPr>
          <w:rFonts w:ascii="Palatino Linotype" w:hAnsi="Palatino Linotype"/>
          <w:b/>
          <w:bCs/>
        </w:rPr>
        <w:t xml:space="preserve">Genotype Pattern Mining for pairs of interacting variants underlying digenic </w:t>
      </w:r>
      <w:proofErr w:type="gramStart"/>
      <w:r w:rsidRPr="00A252BA">
        <w:rPr>
          <w:rFonts w:ascii="Palatino Linotype" w:hAnsi="Palatino Linotype"/>
          <w:b/>
          <w:bCs/>
        </w:rPr>
        <w:t>traits</w:t>
      </w:r>
      <w:proofErr w:type="gramEnd"/>
    </w:p>
    <w:p w14:paraId="544174CD" w14:textId="77777777" w:rsidR="00D35AF1" w:rsidRPr="00A252BA" w:rsidRDefault="00151CEC">
      <w:pPr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t xml:space="preserve">Atsuko Okazaki, Sukanya </w:t>
      </w:r>
      <w:proofErr w:type="spellStart"/>
      <w:r w:rsidRPr="00A252BA">
        <w:rPr>
          <w:rFonts w:ascii="Palatino Linotype" w:hAnsi="Palatino Linotype"/>
        </w:rPr>
        <w:t>Horpaopan</w:t>
      </w:r>
      <w:proofErr w:type="spellEnd"/>
      <w:r w:rsidRPr="00A252BA">
        <w:rPr>
          <w:rFonts w:ascii="Palatino Linotype" w:hAnsi="Palatino Linotype"/>
        </w:rPr>
        <w:t xml:space="preserve">, </w:t>
      </w:r>
      <w:proofErr w:type="spellStart"/>
      <w:r w:rsidRPr="00A252BA">
        <w:rPr>
          <w:rFonts w:ascii="Palatino Linotype" w:hAnsi="Palatino Linotype"/>
        </w:rPr>
        <w:t>Qingrun</w:t>
      </w:r>
      <w:proofErr w:type="spellEnd"/>
      <w:r w:rsidRPr="00A252BA">
        <w:rPr>
          <w:rFonts w:ascii="Palatino Linotype" w:hAnsi="Palatino Linotype"/>
        </w:rPr>
        <w:t xml:space="preserve"> Zhang, Matthew </w:t>
      </w:r>
      <w:proofErr w:type="spellStart"/>
      <w:r w:rsidRPr="00A252BA">
        <w:rPr>
          <w:rFonts w:ascii="Palatino Linotype" w:hAnsi="Palatino Linotype"/>
        </w:rPr>
        <w:t>Randesi</w:t>
      </w:r>
      <w:proofErr w:type="spellEnd"/>
      <w:r w:rsidRPr="00A252BA">
        <w:rPr>
          <w:rFonts w:ascii="Palatino Linotype" w:hAnsi="Palatino Linotype"/>
        </w:rPr>
        <w:t>, and Jurg Ott</w:t>
      </w:r>
    </w:p>
    <w:p w14:paraId="6E2AAC32" w14:textId="77777777" w:rsidR="00D35AF1" w:rsidRPr="00A252BA" w:rsidRDefault="00151CEC">
      <w:pPr>
        <w:pStyle w:val="Heading1"/>
        <w:spacing w:line="271" w:lineRule="auto"/>
        <w:rPr>
          <w:rFonts w:ascii="Palatino Linotype" w:hAnsi="Palatino Linotype"/>
          <w:b/>
          <w:bCs/>
        </w:rPr>
      </w:pPr>
      <w:r w:rsidRPr="00A252BA">
        <w:rPr>
          <w:rFonts w:ascii="Palatino Linotype" w:hAnsi="Palatino Linotype"/>
          <w:b/>
          <w:bCs/>
        </w:rPr>
        <w:t>Supplementary Material</w:t>
      </w:r>
    </w:p>
    <w:p w14:paraId="761CDE31" w14:textId="20C8E6F5" w:rsidR="00D35AF1" w:rsidRPr="00A252BA" w:rsidRDefault="00151CEC">
      <w:pPr>
        <w:spacing w:line="271" w:lineRule="auto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t xml:space="preserve">The two programs discussed here are Multifactor Dimensionality Reduction (MDR) and Genotype Pattern Mining (GPM). </w:t>
      </w:r>
      <w:r w:rsidRPr="000509CE">
        <w:rPr>
          <w:rFonts w:ascii="Palatino Linotype" w:hAnsi="Palatino Linotype"/>
          <w:i/>
          <w:iCs/>
        </w:rPr>
        <w:t>MDR</w:t>
      </w:r>
      <w:r w:rsidRPr="00A252BA">
        <w:rPr>
          <w:rFonts w:ascii="Palatino Linotype" w:hAnsi="Palatino Linotype"/>
        </w:rPr>
        <w:t xml:space="preserve"> has been a mainstay in human case-control epistasis analysis </w:t>
      </w:r>
      <w:r w:rsidRPr="00A252BA">
        <w:rPr>
          <w:rFonts w:ascii="Palatino Linotype" w:hAnsi="Palatino Linotype"/>
        </w:rPr>
        <w:fldChar w:fldCharType="begin"/>
      </w:r>
      <w:r w:rsidRPr="00A252BA">
        <w:rPr>
          <w:rFonts w:ascii="Palatino Linotype" w:hAnsi="Palatino Linotype"/>
        </w:rPr>
        <w:instrText>ADDIN EN.CITE</w:instrText>
      </w:r>
      <w:r w:rsidR="00520C5B">
        <w:rPr>
          <w:rFonts w:ascii="Palatino Linotype" w:hAnsi="Palatino Linotype"/>
        </w:rPr>
        <w:fldChar w:fldCharType="separate"/>
      </w:r>
      <w:bookmarkStart w:id="0" w:name="Bookmark1"/>
      <w:r w:rsidRPr="00A252BA">
        <w:rPr>
          <w:rFonts w:ascii="Palatino Linotype" w:hAnsi="Palatino Linotype"/>
        </w:rPr>
        <w:fldChar w:fldCharType="end"/>
      </w:r>
      <w:r w:rsidRPr="00A252BA">
        <w:rPr>
          <w:rFonts w:ascii="Palatino Linotype" w:hAnsi="Palatino Linotype"/>
        </w:rPr>
        <w:fldChar w:fldCharType="begin"/>
      </w:r>
      <w:r w:rsidRPr="00A252BA">
        <w:rPr>
          <w:rFonts w:ascii="Palatino Linotype" w:hAnsi="Palatino Linotype"/>
        </w:rPr>
        <w:instrText>ADDIN EN.CITE.DATA</w:instrText>
      </w:r>
      <w:r w:rsidRPr="00A252BA">
        <w:rPr>
          <w:rFonts w:ascii="Palatino Linotype" w:hAnsi="Palatino Linotype"/>
        </w:rPr>
        <w:fldChar w:fldCharType="separate"/>
      </w:r>
      <w:bookmarkStart w:id="1" w:name="Bookmark"/>
      <w:bookmarkEnd w:id="0"/>
      <w:r w:rsidRPr="00A252BA">
        <w:rPr>
          <w:rFonts w:ascii="Palatino Linotype" w:hAnsi="Palatino Linotype"/>
        </w:rPr>
        <w:t>[1, 2]</w:t>
      </w:r>
      <w:r w:rsidRPr="00A252BA">
        <w:rPr>
          <w:rFonts w:ascii="Palatino Linotype" w:hAnsi="Palatino Linotype"/>
        </w:rPr>
        <w:fldChar w:fldCharType="end"/>
      </w:r>
      <w:bookmarkEnd w:id="1"/>
      <w:r w:rsidRPr="00A252BA">
        <w:rPr>
          <w:rFonts w:ascii="Palatino Linotype" w:hAnsi="Palatino Linotype"/>
        </w:rPr>
        <w:t xml:space="preserve">. Below, we describe our implementation of </w:t>
      </w:r>
      <w:r w:rsidRPr="000509CE">
        <w:rPr>
          <w:rFonts w:ascii="Palatino Linotype" w:hAnsi="Palatino Linotype"/>
          <w:i/>
          <w:iCs/>
        </w:rPr>
        <w:t>MDR</w:t>
      </w:r>
      <w:r w:rsidRPr="00A252BA">
        <w:rPr>
          <w:rFonts w:ascii="Palatino Linotype" w:hAnsi="Palatino Linotype"/>
        </w:rPr>
        <w:t xml:space="preserve"> for permutation testing </w:t>
      </w:r>
      <w:r w:rsidRPr="00A252BA">
        <w:rPr>
          <w:rFonts w:ascii="Palatino Linotype" w:hAnsi="Palatino Linotype"/>
        </w:rPr>
        <w:fldChar w:fldCharType="begin"/>
      </w:r>
      <w:r w:rsidRPr="00A252BA">
        <w:rPr>
          <w:rFonts w:ascii="Palatino Linotype" w:hAnsi="Palatino Linotype"/>
        </w:rPr>
        <w:instrText>ADDIN EN.CITE &lt;EndNote&gt;&lt;Cite&gt;&lt;Author&gt;Manly&lt;/Author&gt;&lt;Year&gt;2021&lt;/Year&gt;&lt;RecNum&gt;2800&lt;/RecNum&gt;&lt;DisplayText&gt;[3]&lt;/DisplayText&gt;&lt;record&gt;&lt;rec-number&gt;2800&lt;/rec-number&gt;&lt;foreign-keys&gt;&lt;key app="EN" db-id="dfse59wehedtrlexfzipv05v20zsftwewpz2" timestamp="1612559377"&gt;2800&lt;/key&gt;&lt;/foreign-keys&gt;&lt;ref-type name="Electronic Book"&gt;44&lt;/ref-type&gt;&lt;contributors&gt;&lt;authors&gt;&lt;author&gt;Manly, Bryan F. J.&lt;/author&gt;&lt;author&gt;Navarro Alberto, Jorge A.&lt;/author&gt;&lt;/authors&gt;&lt;/contributors&gt;&lt;titles&gt;&lt;title&gt;Randomization, bootstrap and monte carlo methods in biology&lt;/title&gt;&lt;secondary-title&gt;Chapman &amp;amp; hall/crc texts in statistical science&lt;/secondary-title&gt;&lt;/titles&gt;&lt;pages&gt;1 online resource&lt;/pages&gt;&lt;edition&gt;Fourth edition.&lt;/edition&gt;&lt;keywords&gt;&lt;keyword&gt;Biometry.&lt;/keyword&gt;&lt;keyword&gt;Monte Carlo method.&lt;/keyword&gt;&lt;keyword&gt;Sampling (Statistics)&lt;/keyword&gt;&lt;/keywords&gt;&lt;dates&gt;&lt;year&gt;2021&lt;/year&gt;&lt;/dates&gt;&lt;pub-location&gt;Boca Raton&lt;/pub-location&gt;&lt;publisher&gt;Taylor &amp;amp; Francis,&lt;/publisher&gt;&lt;isbn&gt;9780429329203&lt;/isbn&gt;&lt;accession-num&gt;21439132&lt;/accession-num&gt;&lt;call-num&gt;QH323.5&lt;/call-num&gt;&lt;urls&gt;&lt;/urls&gt;&lt;/record&gt;&lt;/Cite&gt;&lt;/EndNote&gt;</w:instrText>
      </w:r>
      <w:r w:rsidRPr="00A252BA">
        <w:rPr>
          <w:rFonts w:ascii="Palatino Linotype" w:hAnsi="Palatino Linotype"/>
        </w:rPr>
        <w:fldChar w:fldCharType="separate"/>
      </w:r>
      <w:bookmarkStart w:id="2" w:name="Bookmark2"/>
      <w:r w:rsidRPr="00A252BA">
        <w:rPr>
          <w:rFonts w:ascii="Palatino Linotype" w:hAnsi="Palatino Linotype"/>
        </w:rPr>
        <w:t>[3]</w:t>
      </w:r>
      <w:r w:rsidRPr="00A252BA">
        <w:rPr>
          <w:rFonts w:ascii="Palatino Linotype" w:hAnsi="Palatino Linotype"/>
        </w:rPr>
        <w:fldChar w:fldCharType="end"/>
      </w:r>
      <w:bookmarkEnd w:id="2"/>
      <w:r w:rsidRPr="00A252BA">
        <w:rPr>
          <w:rFonts w:ascii="Palatino Linotype" w:hAnsi="Palatino Linotype"/>
        </w:rPr>
        <w:t xml:space="preserve">. </w:t>
      </w:r>
      <w:r w:rsidRPr="000509CE">
        <w:rPr>
          <w:rFonts w:ascii="Palatino Linotype" w:hAnsi="Palatino Linotype"/>
          <w:i/>
          <w:iCs/>
        </w:rPr>
        <w:t>GPM</w:t>
      </w:r>
      <w:r w:rsidRPr="00A252BA">
        <w:rPr>
          <w:rFonts w:ascii="Palatino Linotype" w:hAnsi="Palatino Linotype"/>
        </w:rPr>
        <w:t xml:space="preserve"> has been newly developed and uses a general-purpose FIM algorithm, </w:t>
      </w:r>
      <w:proofErr w:type="spellStart"/>
      <w:r w:rsidRPr="00A252BA">
        <w:rPr>
          <w:rFonts w:ascii="Palatino Linotype" w:hAnsi="Palatino Linotype"/>
          <w:i/>
          <w:iCs/>
        </w:rPr>
        <w:t>fpgrowth</w:t>
      </w:r>
      <w:proofErr w:type="spellEnd"/>
      <w:r w:rsidRPr="00A252BA">
        <w:rPr>
          <w:rFonts w:ascii="Palatino Linotype" w:hAnsi="Palatino Linotype"/>
        </w:rPr>
        <w:t xml:space="preserve"> </w:t>
      </w:r>
      <w:r w:rsidRPr="00A252BA">
        <w:rPr>
          <w:rFonts w:ascii="Palatino Linotype" w:hAnsi="Palatino Linotype"/>
        </w:rPr>
        <w:fldChar w:fldCharType="begin"/>
      </w:r>
      <w:r w:rsidRPr="00A252BA">
        <w:rPr>
          <w:rFonts w:ascii="Palatino Linotype" w:hAnsi="Palatino Linotype"/>
        </w:rPr>
        <w:instrText>ADDIN EN.CITE &lt;EndNote&gt;&lt;Cite&gt;&lt;Author&gt;Borgelt&lt;/Author&gt;&lt;Year&gt;2005&lt;/Year&gt;&lt;RecNum&gt;2680&lt;/RecNum&gt;&lt;DisplayText&gt;[4]&lt;/DisplayText&gt;&lt;record&gt;&lt;rec-number&gt;2680&lt;/rec-number&gt;&lt;foreign-keys&gt;&lt;key app="EN" db-id="dfse59wehedtrlexfzipv05v20zsftwewpz2" timestamp="1594917528"&gt;2680&lt;/key&gt;&lt;/foreign-keys&gt;&lt;ref-type name="Conference Paper"&gt;47&lt;/ref-type&gt;&lt;contributors&gt;&lt;authors&gt;&lt;author&gt;Borgelt, Christian&lt;/author&gt;&lt;/authors&gt;&lt;/contributors&gt;&lt;titles&gt;&lt;title&gt;An implementation of the FP-growth algorithm&lt;/title&gt;&lt;secondary-title&gt;Proceedings of the 1st international workshop on open source data mining: frequent pattern mining implementations&lt;/secondary-title&gt;&lt;/titles&gt;&lt;pages&gt;1–5&lt;/pages&gt;&lt;dates&gt;&lt;year&gt;2005&lt;/year&gt;&lt;/dates&gt;&lt;pub-location&gt;Chicago, Illinois&lt;/pub-location&gt;&lt;publisher&gt;Association for Computing Machinery&lt;/publisher&gt;&lt;urls&gt;&lt;related-urls&gt;&lt;url&gt;https://doi.org/10.1145/1133905.1133907&lt;/url&gt;&lt;/related-urls&gt;&lt;/urls&gt;&lt;electronic-resource-num&gt;10.1145/1133905.1133907&lt;/electronic-resource-num&gt;&lt;/record&gt;&lt;/Cite&gt;&lt;/EndNote&gt;</w:instrText>
      </w:r>
      <w:r w:rsidRPr="00A252BA">
        <w:rPr>
          <w:rFonts w:ascii="Palatino Linotype" w:hAnsi="Palatino Linotype"/>
        </w:rPr>
        <w:fldChar w:fldCharType="separate"/>
      </w:r>
      <w:bookmarkStart w:id="3" w:name="Bookmark3"/>
      <w:r w:rsidRPr="00A252BA">
        <w:rPr>
          <w:rFonts w:ascii="Palatino Linotype" w:hAnsi="Palatino Linotype"/>
        </w:rPr>
        <w:t>[4]</w:t>
      </w:r>
      <w:r w:rsidRPr="00A252BA">
        <w:rPr>
          <w:rFonts w:ascii="Palatino Linotype" w:hAnsi="Palatino Linotype"/>
        </w:rPr>
        <w:fldChar w:fldCharType="end"/>
      </w:r>
      <w:bookmarkEnd w:id="3"/>
      <w:r w:rsidRPr="00A252BA">
        <w:rPr>
          <w:rFonts w:ascii="Palatino Linotype" w:hAnsi="Palatino Linotype"/>
        </w:rPr>
        <w:t>, as its pattern search engine. The starting point for each of the two approaches</w:t>
      </w:r>
      <w:r w:rsidR="000509CE">
        <w:rPr>
          <w:rFonts w:ascii="Palatino Linotype" w:hAnsi="Palatino Linotype"/>
        </w:rPr>
        <w:t xml:space="preserve"> (our implementations)</w:t>
      </w:r>
      <w:r w:rsidRPr="00A252BA">
        <w:rPr>
          <w:rFonts w:ascii="Palatino Linotype" w:hAnsi="Palatino Linotype"/>
        </w:rPr>
        <w:t xml:space="preserve"> is a dataset in standard </w:t>
      </w:r>
      <w:r w:rsidRPr="00A252BA">
        <w:rPr>
          <w:rFonts w:ascii="Palatino Linotype" w:hAnsi="Palatino Linotype"/>
          <w:i/>
          <w:iCs/>
        </w:rPr>
        <w:t>plink</w:t>
      </w:r>
      <w:r w:rsidRPr="00A252BA">
        <w:rPr>
          <w:rFonts w:ascii="Palatino Linotype" w:hAnsi="Palatino Linotype"/>
        </w:rPr>
        <w:t xml:space="preserve"> </w:t>
      </w:r>
      <w:r w:rsidRPr="00A252BA">
        <w:rPr>
          <w:rFonts w:ascii="Palatino Linotype" w:hAnsi="Palatino Linotype"/>
        </w:rPr>
        <w:fldChar w:fldCharType="begin"/>
      </w:r>
      <w:r w:rsidRPr="00A252BA">
        <w:rPr>
          <w:rFonts w:ascii="Palatino Linotype" w:hAnsi="Palatino Linotype"/>
        </w:rPr>
        <w:instrText>ADDIN EN.CITE</w:instrText>
      </w:r>
      <w:r w:rsidR="00520C5B">
        <w:rPr>
          <w:rFonts w:ascii="Palatino Linotype" w:hAnsi="Palatino Linotype"/>
        </w:rPr>
        <w:fldChar w:fldCharType="separate"/>
      </w:r>
      <w:bookmarkStart w:id="4" w:name="Bookmark5"/>
      <w:r w:rsidRPr="00A252BA">
        <w:rPr>
          <w:rFonts w:ascii="Palatino Linotype" w:hAnsi="Palatino Linotype"/>
        </w:rPr>
        <w:fldChar w:fldCharType="end"/>
      </w:r>
      <w:r w:rsidRPr="00A252BA">
        <w:rPr>
          <w:rFonts w:ascii="Palatino Linotype" w:hAnsi="Palatino Linotype"/>
        </w:rPr>
        <w:fldChar w:fldCharType="begin"/>
      </w:r>
      <w:r w:rsidRPr="00A252BA">
        <w:rPr>
          <w:rFonts w:ascii="Palatino Linotype" w:hAnsi="Palatino Linotype"/>
        </w:rPr>
        <w:instrText>ADDIN EN.CITE.DATA</w:instrText>
      </w:r>
      <w:r w:rsidRPr="00A252BA">
        <w:rPr>
          <w:rFonts w:ascii="Palatino Linotype" w:hAnsi="Palatino Linotype"/>
        </w:rPr>
        <w:fldChar w:fldCharType="separate"/>
      </w:r>
      <w:bookmarkStart w:id="5" w:name="Bookmark4"/>
      <w:bookmarkEnd w:id="4"/>
      <w:r w:rsidRPr="00A252BA">
        <w:rPr>
          <w:rFonts w:ascii="Palatino Linotype" w:hAnsi="Palatino Linotype"/>
        </w:rPr>
        <w:t>[5, 6]</w:t>
      </w:r>
      <w:r w:rsidRPr="00A252BA">
        <w:rPr>
          <w:rFonts w:ascii="Palatino Linotype" w:hAnsi="Palatino Linotype"/>
        </w:rPr>
        <w:fldChar w:fldCharType="end"/>
      </w:r>
      <w:bookmarkEnd w:id="5"/>
      <w:r w:rsidRPr="00A252BA">
        <w:rPr>
          <w:rFonts w:ascii="Palatino Linotype" w:hAnsi="Palatino Linotype"/>
        </w:rPr>
        <w:t xml:space="preserve"> format, that is, as *.</w:t>
      </w:r>
      <w:r w:rsidRPr="00A252BA">
        <w:rPr>
          <w:rFonts w:ascii="Palatino Linotype" w:hAnsi="Palatino Linotype"/>
          <w:i/>
          <w:iCs/>
        </w:rPr>
        <w:t>ped</w:t>
      </w:r>
      <w:r w:rsidRPr="00A252BA">
        <w:rPr>
          <w:rFonts w:ascii="Palatino Linotype" w:hAnsi="Palatino Linotype"/>
        </w:rPr>
        <w:t xml:space="preserve"> and *.</w:t>
      </w:r>
      <w:r w:rsidRPr="00A252BA">
        <w:rPr>
          <w:rFonts w:ascii="Palatino Linotype" w:hAnsi="Palatino Linotype"/>
          <w:i/>
          <w:iCs/>
        </w:rPr>
        <w:t>map</w:t>
      </w:r>
      <w:r w:rsidRPr="00A252BA">
        <w:rPr>
          <w:rFonts w:ascii="Palatino Linotype" w:hAnsi="Palatino Linotype"/>
        </w:rPr>
        <w:t xml:space="preserve"> files. Small utility programs can then transform the </w:t>
      </w:r>
      <w:r w:rsidRPr="00A252BA">
        <w:rPr>
          <w:rFonts w:ascii="Palatino Linotype" w:hAnsi="Palatino Linotype"/>
          <w:i/>
          <w:iCs/>
        </w:rPr>
        <w:t>plink</w:t>
      </w:r>
      <w:r w:rsidRPr="00A252BA">
        <w:rPr>
          <w:rFonts w:ascii="Palatino Linotype" w:hAnsi="Palatino Linotype"/>
        </w:rPr>
        <w:t xml:space="preserve"> files into a format useable by </w:t>
      </w:r>
      <w:r w:rsidRPr="000509CE">
        <w:rPr>
          <w:rFonts w:ascii="Palatino Linotype" w:hAnsi="Palatino Linotype"/>
          <w:i/>
          <w:iCs/>
        </w:rPr>
        <w:t>MDR</w:t>
      </w:r>
      <w:r w:rsidRPr="00A252BA">
        <w:rPr>
          <w:rFonts w:ascii="Palatino Linotype" w:hAnsi="Palatino Linotype"/>
        </w:rPr>
        <w:t xml:space="preserve"> and </w:t>
      </w:r>
      <w:r w:rsidRPr="000509CE">
        <w:rPr>
          <w:rFonts w:ascii="Palatino Linotype" w:hAnsi="Palatino Linotype"/>
          <w:i/>
          <w:iCs/>
        </w:rPr>
        <w:t>GPM</w:t>
      </w:r>
      <w:r w:rsidRPr="00A252BA">
        <w:rPr>
          <w:rFonts w:ascii="Palatino Linotype" w:hAnsi="Palatino Linotype"/>
        </w:rPr>
        <w:t xml:space="preserve">. Both programs are currently available for Windows, and a Linux version is in preparation for </w:t>
      </w:r>
      <w:r w:rsidRPr="000509CE">
        <w:rPr>
          <w:rFonts w:ascii="Palatino Linotype" w:hAnsi="Palatino Linotype"/>
          <w:i/>
          <w:iCs/>
        </w:rPr>
        <w:t>GPM</w:t>
      </w:r>
      <w:r w:rsidRPr="00A252BA">
        <w:rPr>
          <w:rFonts w:ascii="Palatino Linotype" w:hAnsi="Palatino Linotype"/>
        </w:rPr>
        <w:t>. Each program should be run in a command window (</w:t>
      </w:r>
      <w:proofErr w:type="spellStart"/>
      <w:r w:rsidRPr="00A252BA">
        <w:rPr>
          <w:rFonts w:ascii="Palatino Linotype" w:hAnsi="Palatino Linotype"/>
        </w:rPr>
        <w:t>cmd</w:t>
      </w:r>
      <w:proofErr w:type="spellEnd"/>
      <w:r w:rsidRPr="00A252BA">
        <w:rPr>
          <w:rFonts w:ascii="Palatino Linotype" w:hAnsi="Palatino Linotype"/>
        </w:rPr>
        <w:t>).</w:t>
      </w:r>
    </w:p>
    <w:p w14:paraId="4C84EA85" w14:textId="77777777" w:rsidR="00D35AF1" w:rsidRPr="00A252BA" w:rsidRDefault="00151CEC">
      <w:pPr>
        <w:pStyle w:val="Heading2"/>
        <w:spacing w:line="271" w:lineRule="auto"/>
        <w:rPr>
          <w:rFonts w:ascii="Palatino Linotype" w:hAnsi="Palatino Linotype"/>
          <w:b/>
          <w:bCs/>
          <w:sz w:val="28"/>
          <w:szCs w:val="28"/>
        </w:rPr>
      </w:pPr>
      <w:r w:rsidRPr="00A252BA">
        <w:rPr>
          <w:rFonts w:ascii="Palatino Linotype" w:hAnsi="Palatino Linotype"/>
          <w:b/>
          <w:bCs/>
          <w:sz w:val="28"/>
          <w:szCs w:val="28"/>
        </w:rPr>
        <w:t>MDR, program parameters</w:t>
      </w:r>
    </w:p>
    <w:p w14:paraId="2225DFBD" w14:textId="77777777" w:rsidR="00D35AF1" w:rsidRPr="00A252BA" w:rsidRDefault="00151CEC">
      <w:pPr>
        <w:spacing w:line="271" w:lineRule="auto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t xml:space="preserve">The Multifactor Dimensionality Reduction (MDR) program furnishes variant patterns ordered by their Balanced Accuracy Overall (BAO) and lists as “Top Models” those with highest BAO </w:t>
      </w:r>
      <w:r w:rsidRPr="00A252BA">
        <w:rPr>
          <w:rFonts w:ascii="Palatino Linotype" w:hAnsi="Palatino Linotype"/>
        </w:rPr>
        <w:fldChar w:fldCharType="begin"/>
      </w:r>
      <w:r w:rsidRPr="00A252BA">
        <w:rPr>
          <w:rFonts w:ascii="Palatino Linotype" w:hAnsi="Palatino Linotype"/>
        </w:rPr>
        <w:instrText>ADDIN EN.CITE &lt;EndNote&gt;&lt;Cite&gt;&lt;Author&gt;Moore&lt;/Author&gt;&lt;Year&gt;2015&lt;/Year&gt;&lt;RecNum&gt;2795&lt;/RecNum&gt;&lt;DisplayText&gt;[7]&lt;/DisplayText&gt;&lt;record&gt;&lt;rec-number&gt;2795&lt;/rec-number&gt;&lt;foreign-keys&gt;&lt;key app="EN" db-id="dfse59wehedtrlexfzipv05v20zsftwewpz2" timestamp="1611786591"&gt;2795&lt;/key&gt;&lt;/foreign-keys&gt;&lt;ref-type name="Book Section"&gt;5&lt;/ref-type&gt;&lt;contributors&gt;&lt;authors&gt;&lt;author&gt;Moore, Jason H.&lt;/author&gt;&lt;author&gt;Andrews, Peter C.&lt;/author&gt;&lt;/authors&gt;&lt;secondary-authors&gt;&lt;author&gt;Moore, Jason H.&lt;/author&gt;&lt;author&gt;Williams, Scott M.&lt;/author&gt;&lt;/secondary-authors&gt;&lt;/contributors&gt;&lt;titles&gt;&lt;title&gt;Epistasis Analysis Using Multifactor Dimensionality Reduction&lt;/title&gt;&lt;secondary-title&gt;Epistasis: Methods and Protocols&lt;/secondary-title&gt;&lt;/titles&gt;&lt;pages&gt;301-314&lt;/pages&gt;&lt;dates&gt;&lt;year&gt;2015&lt;/year&gt;&lt;/dates&gt;&lt;pub-location&gt;New York, NY&lt;/pub-location&gt;&lt;publisher&gt;Springer New York&lt;/publisher&gt;&lt;isbn&gt;978-1-4939-2155-3&lt;/isbn&gt;&lt;label&gt;Moore2015&lt;/label&gt;&lt;urls&gt;&lt;related-urls&gt;&lt;url&gt;https://doi.org/10.1007/978-1-4939-2155-3_16&lt;/url&gt;&lt;/related-urls&gt;&lt;/urls&gt;&lt;electronic-resource-num&gt;10.1007/978-1-4939-2155-3_16&lt;/electronic-resource-num&gt;&lt;/record&gt;&lt;/Cite&gt;&lt;/EndNote&gt;</w:instrText>
      </w:r>
      <w:r w:rsidRPr="00A252BA">
        <w:rPr>
          <w:rFonts w:ascii="Palatino Linotype" w:hAnsi="Palatino Linotype"/>
        </w:rPr>
        <w:fldChar w:fldCharType="separate"/>
      </w:r>
      <w:bookmarkStart w:id="6" w:name="Bookmark6"/>
      <w:r w:rsidRPr="00A252BA">
        <w:rPr>
          <w:rFonts w:ascii="Palatino Linotype" w:hAnsi="Palatino Linotype"/>
        </w:rPr>
        <w:t>[7]</w:t>
      </w:r>
      <w:r w:rsidRPr="00A252BA">
        <w:rPr>
          <w:rFonts w:ascii="Palatino Linotype" w:hAnsi="Palatino Linotype"/>
        </w:rPr>
        <w:fldChar w:fldCharType="end"/>
      </w:r>
      <w:bookmarkEnd w:id="6"/>
      <w:r w:rsidRPr="00A252BA">
        <w:rPr>
          <w:rFonts w:ascii="Palatino Linotype" w:hAnsi="Palatino Linotype"/>
        </w:rPr>
        <w:t xml:space="preserve">. It also judges patterns by a more complex combination of statistics and will declare a “best model”. In practice, the “best” and the “top” models are usually identical. We chose to strictly work with the BAO criterion </w:t>
      </w:r>
      <w:r w:rsidRPr="00A252BA">
        <w:rPr>
          <w:rFonts w:ascii="Palatino Linotype" w:hAnsi="Palatino Linotype"/>
        </w:rPr>
        <w:fldChar w:fldCharType="begin"/>
      </w:r>
      <w:r w:rsidRPr="00A252BA">
        <w:rPr>
          <w:rFonts w:ascii="Palatino Linotype" w:hAnsi="Palatino Linotype"/>
        </w:rPr>
        <w:instrText>ADDIN EN.CITE &lt;EndNote&gt;&lt;Cite&gt;&lt;Author&gt;Winham&lt;/Author&gt;&lt;Year&gt;2011&lt;/Year&gt;&lt;RecNum&gt;2849&lt;/RecNum&gt;&lt;DisplayText&gt;[8]&lt;/DisplayText&gt;&lt;record&gt;&lt;rec-number&gt;2849&lt;/rec-number&gt;&lt;foreign-keys&gt;&lt;key app="EN" db-id="dfse59wehedtrlexfzipv05v20zsftwewpz2" timestamp="1618302204"&gt;2849&lt;/key&gt;&lt;/foreign-keys&gt;&lt;ref-type name="Journal Article"&gt;17&lt;/ref-type&gt;&lt;contributors&gt;&lt;authors&gt;&lt;author&gt;Winham, S. J.&lt;/author&gt;&lt;author&gt;Motsinger-Reif, A. A.&lt;/author&gt;&lt;/authors&gt;&lt;/contributors&gt;&lt;auth-address&gt;Department of Statistics, North Carolina State University, Raleigh NC 27695, USA. winham.stacey@mayo.edu.&lt;/auth-address&gt;&lt;titles&gt;&lt;title&gt;An R package implementation of multifactor dimensionality reduction&lt;/title&gt;&lt;secondary-title&gt;BioData Min&lt;/secondary-title&gt;&lt;/titles&gt;&lt;periodical&gt;&lt;full-title&gt;BioData Min&lt;/full-title&gt;&lt;/periodical&gt;&lt;pages&gt;24&lt;/pages&gt;&lt;volume&gt;4&lt;/volume&gt;&lt;number&gt;1&lt;/number&gt;&lt;edition&gt;2011/08/19&lt;/edition&gt;&lt;dates&gt;&lt;year&gt;2011&lt;/year&gt;&lt;pub-dates&gt;&lt;date&gt;Aug 16&lt;/date&gt;&lt;/pub-dates&gt;&lt;/dates&gt;&lt;isbn&gt;1756-0381 (Electronic)&amp;#xD;1756-0381 (Linking)&lt;/isbn&gt;&lt;accession-num&gt;21846375&lt;/accession-num&gt;&lt;urls&gt;&lt;related-urls&gt;&lt;url&gt;https://www.ncbi.nlm.nih.gov/pubmed/21846375&lt;/url&gt;&lt;/related-urls&gt;&lt;/urls&gt;&lt;custom2&gt;PMC3177775&lt;/custom2&gt;&lt;electronic-resource-num&gt;10.1186/1756-0381-4-24&lt;/electronic-resource-num&gt;&lt;/record&gt;&lt;/Cite&gt;&lt;/EndNote&gt;</w:instrText>
      </w:r>
      <w:r w:rsidRPr="00A252BA">
        <w:rPr>
          <w:rFonts w:ascii="Palatino Linotype" w:hAnsi="Palatino Linotype"/>
        </w:rPr>
        <w:fldChar w:fldCharType="separate"/>
      </w:r>
      <w:bookmarkStart w:id="7" w:name="Bookmark7"/>
      <w:r w:rsidRPr="00A252BA">
        <w:rPr>
          <w:rFonts w:ascii="Palatino Linotype" w:hAnsi="Palatino Linotype"/>
        </w:rPr>
        <w:t>[8]</w:t>
      </w:r>
      <w:r w:rsidRPr="00A252BA">
        <w:rPr>
          <w:rFonts w:ascii="Palatino Linotype" w:hAnsi="Palatino Linotype"/>
        </w:rPr>
        <w:fldChar w:fldCharType="end"/>
      </w:r>
      <w:bookmarkEnd w:id="7"/>
      <w:r w:rsidRPr="00A252BA">
        <w:rPr>
          <w:rFonts w:ascii="Palatino Linotype" w:hAnsi="Palatino Linotype"/>
        </w:rPr>
        <w:t xml:space="preserve"> and built a standard permutation framework around </w:t>
      </w:r>
      <w:r w:rsidRPr="000509CE">
        <w:rPr>
          <w:rFonts w:ascii="Palatino Linotype" w:hAnsi="Palatino Linotype"/>
          <w:i/>
          <w:iCs/>
        </w:rPr>
        <w:t>MDR</w:t>
      </w:r>
      <w:r w:rsidRPr="00A252BA">
        <w:rPr>
          <w:rFonts w:ascii="Palatino Linotype" w:hAnsi="Palatino Linotype"/>
        </w:rPr>
        <w:t xml:space="preserve"> so that each variant pattern (“model”) can be assigned a significance level. </w:t>
      </w:r>
      <w:r w:rsidRPr="000509CE">
        <w:rPr>
          <w:rFonts w:ascii="Palatino Linotype" w:hAnsi="Palatino Linotype"/>
          <w:i/>
          <w:iCs/>
        </w:rPr>
        <w:t>MDR</w:t>
      </w:r>
      <w:r w:rsidRPr="00A252BA">
        <w:rPr>
          <w:rFonts w:ascii="Palatino Linotype" w:hAnsi="Palatino Linotype"/>
        </w:rPr>
        <w:t xml:space="preserve"> has a built-in possibility to carry out permutation </w:t>
      </w:r>
      <w:proofErr w:type="gramStart"/>
      <w:r w:rsidRPr="00A252BA">
        <w:rPr>
          <w:rFonts w:ascii="Palatino Linotype" w:hAnsi="Palatino Linotype"/>
        </w:rPr>
        <w:t>testing</w:t>
      </w:r>
      <w:proofErr w:type="gramEnd"/>
      <w:r w:rsidRPr="00A252BA">
        <w:rPr>
          <w:rFonts w:ascii="Palatino Linotype" w:hAnsi="Palatino Linotype"/>
        </w:rPr>
        <w:t xml:space="preserve"> but a </w:t>
      </w:r>
      <w:r w:rsidRPr="00A252BA">
        <w:rPr>
          <w:rFonts w:ascii="Palatino Linotype" w:hAnsi="Palatino Linotype"/>
          <w:i/>
          <w:iCs/>
        </w:rPr>
        <w:t>p</w:t>
      </w:r>
      <w:r w:rsidRPr="00A252BA">
        <w:rPr>
          <w:rFonts w:ascii="Palatino Linotype" w:hAnsi="Palatino Linotype"/>
        </w:rPr>
        <w:t xml:space="preserve">-value will only be issued for the best model, so we do not make use of </w:t>
      </w:r>
      <w:r w:rsidRPr="000509CE">
        <w:rPr>
          <w:rFonts w:ascii="Palatino Linotype" w:hAnsi="Palatino Linotype"/>
          <w:i/>
          <w:iCs/>
        </w:rPr>
        <w:t>MDR</w:t>
      </w:r>
      <w:r w:rsidRPr="00A252BA">
        <w:rPr>
          <w:rFonts w:ascii="Palatino Linotype" w:hAnsi="Palatino Linotype"/>
        </w:rPr>
        <w:t xml:space="preserve">’s permutation feature. Calling </w:t>
      </w:r>
      <w:r w:rsidRPr="000509CE">
        <w:rPr>
          <w:rFonts w:ascii="Palatino Linotype" w:hAnsi="Palatino Linotype"/>
          <w:i/>
          <w:iCs/>
        </w:rPr>
        <w:t>MDR</w:t>
      </w:r>
      <w:r w:rsidRPr="00A252BA">
        <w:rPr>
          <w:rFonts w:ascii="Palatino Linotype" w:hAnsi="Palatino Linotype"/>
        </w:rPr>
        <w:t xml:space="preserve"> repeatedly from within our script, we apply the following parameter values:</w:t>
      </w:r>
    </w:p>
    <w:p w14:paraId="22050CF6" w14:textId="77777777" w:rsidR="00D35AF1" w:rsidRPr="000509CE" w:rsidRDefault="00151CEC">
      <w:pPr>
        <w:spacing w:line="271" w:lineRule="auto"/>
        <w:rPr>
          <w:rFonts w:ascii="Courier New" w:hAnsi="Courier New" w:cs="Courier New"/>
        </w:rPr>
      </w:pPr>
      <w:r w:rsidRPr="000509CE">
        <w:rPr>
          <w:rFonts w:ascii="Courier New" w:hAnsi="Courier New" w:cs="Courier New"/>
          <w:sz w:val="20"/>
          <w:szCs w:val="20"/>
        </w:rPr>
        <w:t>-min=</w:t>
      </w:r>
      <w:r w:rsidRPr="000509CE">
        <w:rPr>
          <w:rFonts w:ascii="Courier New" w:hAnsi="Courier New" w:cs="Courier New"/>
          <w:i/>
          <w:iCs/>
        </w:rPr>
        <w:t>n</w:t>
      </w:r>
      <w:r w:rsidRPr="000509CE">
        <w:rPr>
          <w:rFonts w:ascii="Courier New" w:hAnsi="Courier New" w:cs="Courier New"/>
          <w:vertAlign w:val="subscript"/>
        </w:rPr>
        <w:t>1</w:t>
      </w:r>
      <w:r w:rsidRPr="000509CE">
        <w:rPr>
          <w:rFonts w:ascii="Courier New" w:hAnsi="Courier New" w:cs="Courier New"/>
        </w:rPr>
        <w:t xml:space="preserve">, </w:t>
      </w:r>
      <w:r w:rsidRPr="000509CE">
        <w:rPr>
          <w:rFonts w:ascii="Courier New" w:hAnsi="Courier New" w:cs="Courier New"/>
          <w:sz w:val="20"/>
          <w:szCs w:val="20"/>
        </w:rPr>
        <w:t>-max=</w:t>
      </w:r>
      <w:r w:rsidRPr="000509CE">
        <w:rPr>
          <w:rFonts w:ascii="Courier New" w:hAnsi="Courier New" w:cs="Courier New"/>
          <w:i/>
          <w:iCs/>
        </w:rPr>
        <w:t>n</w:t>
      </w:r>
      <w:r w:rsidRPr="000509CE">
        <w:rPr>
          <w:rFonts w:ascii="Courier New" w:hAnsi="Courier New" w:cs="Courier New"/>
          <w:vertAlign w:val="subscript"/>
        </w:rPr>
        <w:t>2</w:t>
      </w:r>
      <w:r w:rsidRPr="000509CE">
        <w:rPr>
          <w:rFonts w:ascii="Courier New" w:hAnsi="Courier New" w:cs="Courier New"/>
        </w:rPr>
        <w:t xml:space="preserve">, </w:t>
      </w:r>
      <w:r w:rsidRPr="000509CE">
        <w:rPr>
          <w:rFonts w:ascii="Courier New" w:hAnsi="Courier New" w:cs="Courier New"/>
          <w:sz w:val="20"/>
          <w:szCs w:val="20"/>
        </w:rPr>
        <w:t>-</w:t>
      </w:r>
      <w:proofErr w:type="spellStart"/>
      <w:r w:rsidRPr="000509CE">
        <w:rPr>
          <w:rFonts w:ascii="Courier New" w:hAnsi="Courier New" w:cs="Courier New"/>
          <w:sz w:val="20"/>
          <w:szCs w:val="20"/>
        </w:rPr>
        <w:t>nolandscape</w:t>
      </w:r>
      <w:proofErr w:type="spellEnd"/>
      <w:r w:rsidRPr="000509CE">
        <w:rPr>
          <w:rFonts w:ascii="Courier New" w:hAnsi="Courier New" w:cs="Courier New"/>
        </w:rPr>
        <w:t xml:space="preserve">, </w:t>
      </w:r>
      <w:r w:rsidRPr="000509CE">
        <w:rPr>
          <w:rFonts w:ascii="Courier New" w:hAnsi="Courier New" w:cs="Courier New"/>
          <w:sz w:val="20"/>
          <w:szCs w:val="20"/>
        </w:rPr>
        <w:t>-</w:t>
      </w:r>
      <w:proofErr w:type="spellStart"/>
      <w:r w:rsidRPr="000509CE">
        <w:rPr>
          <w:rFonts w:ascii="Courier New" w:hAnsi="Courier New" w:cs="Courier New"/>
          <w:sz w:val="20"/>
          <w:szCs w:val="20"/>
        </w:rPr>
        <w:t>top_models_landscape_size</w:t>
      </w:r>
      <w:proofErr w:type="spellEnd"/>
      <w:r w:rsidRPr="000509CE">
        <w:rPr>
          <w:rFonts w:ascii="Courier New" w:hAnsi="Courier New" w:cs="Courier New"/>
          <w:sz w:val="20"/>
          <w:szCs w:val="20"/>
        </w:rPr>
        <w:t>=</w:t>
      </w:r>
      <w:r w:rsidRPr="000509CE">
        <w:rPr>
          <w:rFonts w:ascii="Courier New" w:hAnsi="Courier New" w:cs="Courier New"/>
          <w:i/>
          <w:iCs/>
        </w:rPr>
        <w:t>n</w:t>
      </w:r>
      <w:r w:rsidRPr="000509CE">
        <w:rPr>
          <w:rFonts w:ascii="Courier New" w:hAnsi="Courier New" w:cs="Courier New"/>
          <w:vertAlign w:val="subscript"/>
        </w:rPr>
        <w:t>3</w:t>
      </w:r>
      <w:r w:rsidRPr="000509CE">
        <w:rPr>
          <w:rFonts w:ascii="Courier New" w:hAnsi="Courier New" w:cs="Courier New"/>
        </w:rPr>
        <w:t>,</w:t>
      </w:r>
    </w:p>
    <w:p w14:paraId="36CEEECB" w14:textId="77777777" w:rsidR="00D35AF1" w:rsidRPr="00A252BA" w:rsidRDefault="00151CEC">
      <w:pPr>
        <w:spacing w:line="271" w:lineRule="auto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t xml:space="preserve">where the user furnishes relevant numbers as follows: </w:t>
      </w:r>
      <w:r w:rsidRPr="00A252BA">
        <w:rPr>
          <w:rFonts w:ascii="Palatino Linotype" w:hAnsi="Palatino Linotype"/>
          <w:i/>
          <w:iCs/>
        </w:rPr>
        <w:t>n</w:t>
      </w:r>
      <w:r w:rsidRPr="00A252BA">
        <w:rPr>
          <w:rFonts w:ascii="Palatino Linotype" w:hAnsi="Palatino Linotype"/>
          <w:vertAlign w:val="subscript"/>
        </w:rPr>
        <w:t>1</w:t>
      </w:r>
      <w:r w:rsidRPr="00A252BA">
        <w:rPr>
          <w:rFonts w:ascii="Palatino Linotype" w:hAnsi="Palatino Linotype"/>
        </w:rPr>
        <w:t xml:space="preserve"> = minimum number of variants in a pattern, </w:t>
      </w:r>
      <w:r w:rsidRPr="00A252BA">
        <w:rPr>
          <w:rFonts w:ascii="Palatino Linotype" w:hAnsi="Palatino Linotype"/>
          <w:i/>
          <w:iCs/>
        </w:rPr>
        <w:t>n</w:t>
      </w:r>
      <w:r w:rsidRPr="00A252BA">
        <w:rPr>
          <w:rFonts w:ascii="Palatino Linotype" w:hAnsi="Palatino Linotype"/>
          <w:vertAlign w:val="subscript"/>
        </w:rPr>
        <w:t>2</w:t>
      </w:r>
      <w:r w:rsidRPr="00A252BA">
        <w:rPr>
          <w:rFonts w:ascii="Palatino Linotype" w:hAnsi="Palatino Linotype"/>
        </w:rPr>
        <w:t xml:space="preserve"> = maximum number of variants in a pattern (recommended: </w:t>
      </w:r>
      <w:r w:rsidRPr="00A252BA">
        <w:rPr>
          <w:rFonts w:ascii="Palatino Linotype" w:hAnsi="Palatino Linotype"/>
          <w:i/>
          <w:iCs/>
        </w:rPr>
        <w:t>n</w:t>
      </w:r>
      <w:r w:rsidRPr="00A252BA">
        <w:rPr>
          <w:rFonts w:ascii="Palatino Linotype" w:hAnsi="Palatino Linotype"/>
          <w:vertAlign w:val="subscript"/>
        </w:rPr>
        <w:t>1</w:t>
      </w:r>
      <w:r w:rsidRPr="00A252BA">
        <w:rPr>
          <w:rFonts w:ascii="Palatino Linotype" w:hAnsi="Palatino Linotype"/>
        </w:rPr>
        <w:t xml:space="preserve"> = </w:t>
      </w:r>
      <w:r w:rsidRPr="00A252BA">
        <w:rPr>
          <w:rFonts w:ascii="Palatino Linotype" w:hAnsi="Palatino Linotype"/>
          <w:i/>
          <w:iCs/>
        </w:rPr>
        <w:t>n</w:t>
      </w:r>
      <w:r w:rsidRPr="00A252BA">
        <w:rPr>
          <w:rFonts w:ascii="Palatino Linotype" w:hAnsi="Palatino Linotype"/>
          <w:vertAlign w:val="subscript"/>
        </w:rPr>
        <w:t>2</w:t>
      </w:r>
      <w:r w:rsidRPr="00A252BA">
        <w:rPr>
          <w:rFonts w:ascii="Palatino Linotype" w:hAnsi="Palatino Linotype"/>
        </w:rPr>
        <w:t xml:space="preserve"> = 2), and </w:t>
      </w:r>
      <w:r w:rsidRPr="00A252BA">
        <w:rPr>
          <w:rFonts w:ascii="Palatino Linotype" w:hAnsi="Palatino Linotype"/>
          <w:i/>
          <w:iCs/>
        </w:rPr>
        <w:t>n</w:t>
      </w:r>
      <w:r w:rsidRPr="00A252BA">
        <w:rPr>
          <w:rFonts w:ascii="Palatino Linotype" w:hAnsi="Palatino Linotype"/>
          <w:vertAlign w:val="subscript"/>
        </w:rPr>
        <w:t>3</w:t>
      </w:r>
      <w:r w:rsidRPr="00A252BA">
        <w:rPr>
          <w:rFonts w:ascii="Palatino Linotype" w:hAnsi="Palatino Linotype"/>
        </w:rPr>
        <w:t xml:space="preserve"> = number of patterns with highest BAO output by </w:t>
      </w:r>
      <w:r w:rsidRPr="000509CE">
        <w:rPr>
          <w:rFonts w:ascii="Palatino Linotype" w:hAnsi="Palatino Linotype"/>
          <w:i/>
          <w:iCs/>
        </w:rPr>
        <w:t>MDR</w:t>
      </w:r>
      <w:r w:rsidRPr="00A252BA">
        <w:rPr>
          <w:rFonts w:ascii="Palatino Linotype" w:hAnsi="Palatino Linotype"/>
        </w:rPr>
        <w:t xml:space="preserve">. Also specified is the desired number </w:t>
      </w:r>
      <w:r w:rsidRPr="00A252BA">
        <w:rPr>
          <w:rFonts w:ascii="Palatino Linotype" w:hAnsi="Palatino Linotype"/>
          <w:i/>
          <w:iCs/>
        </w:rPr>
        <w:t>n</w:t>
      </w:r>
      <w:r w:rsidRPr="00A252BA">
        <w:rPr>
          <w:rFonts w:ascii="Palatino Linotype" w:hAnsi="Palatino Linotype"/>
          <w:vertAlign w:val="subscript"/>
        </w:rPr>
        <w:t>p</w:t>
      </w:r>
      <w:r w:rsidRPr="00A252BA">
        <w:rPr>
          <w:rFonts w:ascii="Palatino Linotype" w:hAnsi="Palatino Linotype"/>
        </w:rPr>
        <w:t xml:space="preserve"> of permutations. Permutations will include the observed data as a null dataset so that the smallest possible empirical significance level will be 1/</w:t>
      </w:r>
      <w:r w:rsidRPr="00A252BA">
        <w:rPr>
          <w:rFonts w:ascii="Palatino Linotype" w:hAnsi="Palatino Linotype"/>
          <w:i/>
          <w:iCs/>
        </w:rPr>
        <w:t>n</w:t>
      </w:r>
      <w:r w:rsidRPr="00A252BA">
        <w:rPr>
          <w:rFonts w:ascii="Palatino Linotype" w:hAnsi="Palatino Linotype"/>
          <w:vertAlign w:val="subscript"/>
        </w:rPr>
        <w:t>p</w:t>
      </w:r>
      <w:r w:rsidRPr="00A252BA">
        <w:rPr>
          <w:rFonts w:ascii="Palatino Linotype" w:hAnsi="Palatino Linotype"/>
        </w:rPr>
        <w:t xml:space="preserve">. As recommended </w:t>
      </w:r>
      <w:r w:rsidRPr="00A252BA">
        <w:rPr>
          <w:rFonts w:ascii="Palatino Linotype" w:hAnsi="Palatino Linotype"/>
        </w:rPr>
        <w:fldChar w:fldCharType="begin"/>
      </w:r>
      <w:r w:rsidRPr="00A252BA">
        <w:rPr>
          <w:rFonts w:ascii="Palatino Linotype" w:hAnsi="Palatino Linotype"/>
        </w:rPr>
        <w:instrText>ADDIN EN.CITE &lt;EndNote&gt;&lt;Cite&gt;&lt;Author&gt;Moore&lt;/Author&gt;&lt;Year&gt;2015&lt;/Year&gt;&lt;RecNum&gt;2795&lt;/RecNum&gt;&lt;DisplayText&gt;[7]&lt;/DisplayText&gt;&lt;record&gt;&lt;rec-number&gt;2795&lt;/rec-number&gt;&lt;foreign-keys&gt;&lt;key app="EN" db-id="dfse59wehedtrlexfzipv05v20zsftwewpz2" timestamp="1611786591"&gt;2795&lt;/key&gt;&lt;/foreign-keys&gt;&lt;ref-type name="Book Section"&gt;5&lt;/ref-type&gt;&lt;contributors&gt;&lt;authors&gt;&lt;author&gt;Moore, Jason H.&lt;/author&gt;&lt;author&gt;Andrews, Peter C.&lt;/author&gt;&lt;/authors&gt;&lt;secondary-authors&gt;&lt;author&gt;Moore, Jason H.&lt;/author&gt;&lt;author&gt;Williams, Scott M.&lt;/author&gt;&lt;/secondary-authors&gt;&lt;/contributors&gt;&lt;titles&gt;&lt;title&gt;Epistasis Analysis Using Multifactor Dimensionality Reduction&lt;/title&gt;&lt;secondary-title&gt;Epistasis: Methods and Protocols&lt;/secondary-title&gt;&lt;/titles&gt;&lt;pages&gt;301-314&lt;/pages&gt;&lt;dates&gt;&lt;year&gt;2015&lt;/year&gt;&lt;/dates&gt;&lt;pub-location&gt;New York, NY&lt;/pub-location&gt;&lt;publisher&gt;Springer New York&lt;/publisher&gt;&lt;isbn&gt;978-1-4939-2155-3&lt;/isbn&gt;&lt;label&gt;Moore2015&lt;/label&gt;&lt;urls&gt;&lt;related-urls&gt;&lt;url&gt;https://doi.org/10.1007/978-1-4939-2155-3_16&lt;/url&gt;&lt;/related-urls&gt;&lt;/urls&gt;&lt;electronic-resource-num&gt;10.1007/978-1-4939-2155-3_16&lt;/electronic-resource-num&gt;&lt;/record&gt;&lt;/Cite&gt;&lt;/EndNote&gt;</w:instrText>
      </w:r>
      <w:r w:rsidRPr="00A252BA">
        <w:rPr>
          <w:rFonts w:ascii="Palatino Linotype" w:hAnsi="Palatino Linotype"/>
        </w:rPr>
        <w:fldChar w:fldCharType="separate"/>
      </w:r>
      <w:bookmarkStart w:id="8" w:name="Bookmark8"/>
      <w:r w:rsidRPr="00A252BA">
        <w:rPr>
          <w:rFonts w:ascii="Palatino Linotype" w:hAnsi="Palatino Linotype"/>
        </w:rPr>
        <w:t>[7]</w:t>
      </w:r>
      <w:r w:rsidRPr="00A252BA">
        <w:rPr>
          <w:rFonts w:ascii="Palatino Linotype" w:hAnsi="Palatino Linotype"/>
        </w:rPr>
        <w:fldChar w:fldCharType="end"/>
      </w:r>
      <w:bookmarkEnd w:id="8"/>
      <w:r w:rsidRPr="00A252BA">
        <w:rPr>
          <w:rFonts w:ascii="Palatino Linotype" w:hAnsi="Palatino Linotype"/>
        </w:rPr>
        <w:t xml:space="preserve">, </w:t>
      </w:r>
      <w:r w:rsidRPr="000509CE">
        <w:rPr>
          <w:rFonts w:ascii="Palatino Linotype" w:hAnsi="Palatino Linotype"/>
          <w:i/>
          <w:iCs/>
        </w:rPr>
        <w:t>MDR</w:t>
      </w:r>
      <w:r w:rsidRPr="00A252BA">
        <w:rPr>
          <w:rFonts w:ascii="Palatino Linotype" w:hAnsi="Palatino Linotype"/>
        </w:rPr>
        <w:t xml:space="preserve"> can be downloaded from </w:t>
      </w:r>
      <w:hyperlink r:id="rId6">
        <w:r w:rsidRPr="00A252BA">
          <w:rPr>
            <w:rStyle w:val="InternetLink"/>
            <w:rFonts w:ascii="Palatino Linotype" w:hAnsi="Palatino Linotype"/>
          </w:rPr>
          <w:t>https://sourceforge.net/projects/mdr/</w:t>
        </w:r>
      </w:hyperlink>
      <w:r w:rsidRPr="00A252BA">
        <w:rPr>
          <w:rFonts w:ascii="Palatino Linotype" w:hAnsi="Palatino Linotype"/>
        </w:rPr>
        <w:t xml:space="preserve">. </w:t>
      </w:r>
    </w:p>
    <w:p w14:paraId="3BABA8C7" w14:textId="77777777" w:rsidR="00D35AF1" w:rsidRPr="00A252BA" w:rsidRDefault="00151CEC">
      <w:pPr>
        <w:pStyle w:val="Heading2"/>
        <w:spacing w:line="271" w:lineRule="auto"/>
        <w:rPr>
          <w:rFonts w:ascii="Palatino Linotype" w:hAnsi="Palatino Linotype"/>
          <w:b/>
          <w:bCs/>
          <w:sz w:val="28"/>
          <w:szCs w:val="28"/>
        </w:rPr>
      </w:pPr>
      <w:r w:rsidRPr="00A252BA">
        <w:rPr>
          <w:rFonts w:ascii="Palatino Linotype" w:hAnsi="Palatino Linotype"/>
          <w:b/>
          <w:bCs/>
          <w:sz w:val="28"/>
          <w:szCs w:val="28"/>
        </w:rPr>
        <w:t>GPM</w:t>
      </w:r>
    </w:p>
    <w:p w14:paraId="4376BBA0" w14:textId="77777777" w:rsidR="00D35AF1" w:rsidRPr="00A252BA" w:rsidRDefault="00151CEC">
      <w:pPr>
        <w:spacing w:line="271" w:lineRule="auto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t xml:space="preserve">This program package is available from </w:t>
      </w:r>
      <w:hyperlink r:id="rId7">
        <w:r w:rsidRPr="00A252BA">
          <w:rPr>
            <w:rStyle w:val="InternetLink"/>
            <w:rFonts w:ascii="Palatino Linotype" w:hAnsi="Palatino Linotype"/>
          </w:rPr>
          <w:t>https://lab.rockefeller.edu/ott/programs</w:t>
        </w:r>
      </w:hyperlink>
      <w:r w:rsidRPr="00A252BA">
        <w:rPr>
          <w:rFonts w:ascii="Palatino Linotype" w:hAnsi="Palatino Linotype"/>
        </w:rPr>
        <w:t xml:space="preserve">. It focuses on genotype (rather than variant) patterns and will output genotypes in each pattern found and the variants containing these genotypes. Missing genotypes are allowed but when </w:t>
      </w:r>
      <w:proofErr w:type="spellStart"/>
      <w:r w:rsidRPr="00A252BA">
        <w:rPr>
          <w:rFonts w:ascii="Palatino Linotype" w:hAnsi="Palatino Linotype"/>
          <w:i/>
          <w:iCs/>
        </w:rPr>
        <w:t>fpgrowth</w:t>
      </w:r>
      <w:proofErr w:type="spellEnd"/>
      <w:r w:rsidRPr="00A252BA">
        <w:rPr>
          <w:rFonts w:ascii="Palatino Linotype" w:hAnsi="Palatino Linotype"/>
        </w:rPr>
        <w:t xml:space="preserve"> furnishes </w:t>
      </w:r>
      <w:r w:rsidRPr="00A252BA">
        <w:rPr>
          <w:rFonts w:ascii="Palatino Linotype" w:hAnsi="Palatino Linotype"/>
        </w:rPr>
        <w:lastRenderedPageBreak/>
        <w:t xml:space="preserve">patterns containing missing genotypes, these patterns will be intercepted by the </w:t>
      </w:r>
      <w:r w:rsidRPr="000509CE">
        <w:rPr>
          <w:rFonts w:ascii="Palatino Linotype" w:hAnsi="Palatino Linotype"/>
          <w:i/>
          <w:iCs/>
        </w:rPr>
        <w:t>GPM</w:t>
      </w:r>
      <w:r w:rsidRPr="00A252BA">
        <w:rPr>
          <w:rFonts w:ascii="Palatino Linotype" w:hAnsi="Palatino Linotype"/>
        </w:rPr>
        <w:t xml:space="preserve"> main program. Like </w:t>
      </w:r>
      <w:r w:rsidRPr="000509CE">
        <w:rPr>
          <w:rFonts w:ascii="Palatino Linotype" w:hAnsi="Palatino Linotype"/>
          <w:i/>
          <w:iCs/>
        </w:rPr>
        <w:t>MDR</w:t>
      </w:r>
      <w:r w:rsidRPr="00A252BA">
        <w:rPr>
          <w:rFonts w:ascii="Palatino Linotype" w:hAnsi="Palatino Linotype"/>
        </w:rPr>
        <w:t xml:space="preserve">, </w:t>
      </w:r>
      <w:r w:rsidRPr="000509CE">
        <w:rPr>
          <w:rFonts w:ascii="Palatino Linotype" w:hAnsi="Palatino Linotype"/>
          <w:i/>
          <w:iCs/>
        </w:rPr>
        <w:t>GPM</w:t>
      </w:r>
      <w:r w:rsidRPr="00A252BA">
        <w:rPr>
          <w:rFonts w:ascii="Palatino Linotype" w:hAnsi="Palatino Linotype"/>
        </w:rPr>
        <w:t xml:space="preserve"> can handle patterns of length two or more although patterns containing two genotypes are the default and are recommended (see Discussion in main paper).</w:t>
      </w:r>
    </w:p>
    <w:p w14:paraId="3D08C117" w14:textId="66085C7B" w:rsidR="00D35AF1" w:rsidRPr="00A252BA" w:rsidRDefault="00A252BA">
      <w:pPr>
        <w:spacing w:line="271" w:lineRule="auto"/>
        <w:rPr>
          <w:rFonts w:ascii="Palatino Linotype" w:hAnsi="Palatino Linotype"/>
        </w:rPr>
      </w:pPr>
      <w:r w:rsidRPr="00A252BA">
        <w:rPr>
          <w:rFonts w:ascii="Palatino Linotype" w:hAnsi="Palatino Linotype"/>
          <w:noProof/>
        </w:rPr>
        <w:drawing>
          <wp:anchor distT="0" distB="0" distL="114300" distR="114300" simplePos="0" relativeHeight="2" behindDoc="0" locked="0" layoutInCell="1" allowOverlap="1" wp14:anchorId="76D3D1B8" wp14:editId="19721261">
            <wp:simplePos x="0" y="0"/>
            <wp:positionH relativeFrom="margin">
              <wp:posOffset>0</wp:posOffset>
            </wp:positionH>
            <wp:positionV relativeFrom="paragraph">
              <wp:posOffset>1693545</wp:posOffset>
            </wp:positionV>
            <wp:extent cx="2992755" cy="9779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CEC" w:rsidRPr="00A252BA">
        <w:rPr>
          <w:rFonts w:ascii="Palatino Linotype" w:hAnsi="Palatino Linotype"/>
        </w:rPr>
        <w:tab/>
        <w:t xml:space="preserve">Input parameters for </w:t>
      </w:r>
      <w:r w:rsidR="00151CEC" w:rsidRPr="000509CE">
        <w:rPr>
          <w:rFonts w:ascii="Palatino Linotype" w:hAnsi="Palatino Linotype"/>
          <w:i/>
          <w:iCs/>
        </w:rPr>
        <w:t>GPM</w:t>
      </w:r>
      <w:r w:rsidR="00151CEC" w:rsidRPr="00A252BA">
        <w:rPr>
          <w:rFonts w:ascii="Palatino Linotype" w:hAnsi="Palatino Linotype"/>
        </w:rPr>
        <w:t xml:space="preserve"> consist of three numbers, indicating (1) whether pattern frequencies and associated statistics should be obtained for cases or</w:t>
      </w:r>
      <w:r>
        <w:rPr>
          <w:rFonts w:ascii="Palatino Linotype" w:hAnsi="Palatino Linotype"/>
        </w:rPr>
        <w:t xml:space="preserve"> for</w:t>
      </w:r>
      <w:r w:rsidR="00151CEC" w:rsidRPr="00A252BA">
        <w:rPr>
          <w:rFonts w:ascii="Palatino Linotype" w:hAnsi="Palatino Linotype"/>
        </w:rPr>
        <w:t xml:space="preserve"> controls, (2) minimum number of individuals carrying a pattern (support), and (3) minimum proportion of cases among individuals with the current pattern (confidence</w:t>
      </w:r>
      <w:r>
        <w:rPr>
          <w:rFonts w:ascii="Palatino Linotype" w:hAnsi="Palatino Linotype"/>
        </w:rPr>
        <w:t>, in %</w:t>
      </w:r>
      <w:r w:rsidR="00151CEC" w:rsidRPr="00A252BA">
        <w:rPr>
          <w:rFonts w:ascii="Palatino Linotype" w:hAnsi="Palatino Linotype"/>
        </w:rPr>
        <w:t>). Optionally, two additional numbers can specify minimum and maximum lengths of patterns. Recommended minimum confidence is 80% (</w:t>
      </w:r>
      <w:hyperlink r:id="rId9">
        <w:r w:rsidR="00151CEC" w:rsidRPr="00A252BA">
          <w:rPr>
            <w:rStyle w:val="InternetLink"/>
            <w:rFonts w:ascii="Palatino Linotype" w:hAnsi="Palatino Linotype"/>
          </w:rPr>
          <w:t>https://borgelt.net/doc/fpgrowth/fpgrowth.html</w:t>
        </w:r>
      </w:hyperlink>
      <w:r w:rsidR="00151CEC" w:rsidRPr="00A252BA">
        <w:rPr>
          <w:rFonts w:ascii="Palatino Linotype" w:hAnsi="Palatino Linotype"/>
        </w:rPr>
        <w:t>) and minimum support should be chosen based on the sample size in the data</w:t>
      </w:r>
      <w:r>
        <w:rPr>
          <w:rFonts w:ascii="Palatino Linotype" w:hAnsi="Palatino Linotype"/>
        </w:rPr>
        <w:t>; reasonable values are 5 or 10.</w:t>
      </w:r>
    </w:p>
    <w:p w14:paraId="13E472A3" w14:textId="38A46379" w:rsidR="00D35AF1" w:rsidRPr="00A252BA" w:rsidRDefault="00D35AF1">
      <w:pPr>
        <w:spacing w:line="271" w:lineRule="auto"/>
        <w:rPr>
          <w:rFonts w:ascii="Palatino Linotype" w:hAnsi="Palatino Linotype"/>
        </w:rPr>
      </w:pPr>
    </w:p>
    <w:p w14:paraId="3E0EA48B" w14:textId="77777777" w:rsidR="00D35AF1" w:rsidRPr="00A252BA" w:rsidRDefault="00D35AF1">
      <w:pPr>
        <w:spacing w:line="271" w:lineRule="auto"/>
        <w:rPr>
          <w:rFonts w:ascii="Palatino Linotype" w:hAnsi="Palatino Linotype"/>
          <w:sz w:val="22"/>
          <w:szCs w:val="22"/>
        </w:rPr>
      </w:pPr>
    </w:p>
    <w:p w14:paraId="3E6057F1" w14:textId="77777777" w:rsidR="00A252BA" w:rsidRDefault="00A252BA">
      <w:pPr>
        <w:spacing w:line="271" w:lineRule="auto"/>
        <w:rPr>
          <w:rFonts w:ascii="Palatino Linotype" w:hAnsi="Palatino Linotype"/>
          <w:sz w:val="22"/>
          <w:szCs w:val="22"/>
        </w:rPr>
      </w:pPr>
    </w:p>
    <w:p w14:paraId="52CB2D5B" w14:textId="72FE2E19" w:rsidR="00D35AF1" w:rsidRPr="00A252BA" w:rsidRDefault="00151CEC">
      <w:pPr>
        <w:spacing w:line="271" w:lineRule="auto"/>
        <w:rPr>
          <w:rFonts w:ascii="Palatino Linotype" w:hAnsi="Palatino Linotype"/>
          <w:sz w:val="22"/>
          <w:szCs w:val="22"/>
        </w:rPr>
      </w:pPr>
      <w:r w:rsidRPr="00A252BA">
        <w:rPr>
          <w:rFonts w:ascii="Palatino Linotype" w:hAnsi="Palatino Linotype"/>
          <w:sz w:val="22"/>
          <w:szCs w:val="22"/>
        </w:rPr>
        <w:t xml:space="preserve">Supplementary Table S1. Parametrization of the four types of observations in </w:t>
      </w:r>
      <w:r w:rsidRPr="00A252BA">
        <w:rPr>
          <w:rFonts w:ascii="Palatino Linotype" w:hAnsi="Palatino Linotype"/>
          <w:i/>
          <w:iCs/>
          <w:sz w:val="22"/>
          <w:szCs w:val="22"/>
        </w:rPr>
        <w:t>GPM</w:t>
      </w:r>
      <w:r w:rsidRPr="00A252BA">
        <w:rPr>
          <w:rFonts w:ascii="Palatino Linotype" w:hAnsi="Palatino Linotype"/>
          <w:sz w:val="22"/>
          <w:szCs w:val="22"/>
        </w:rPr>
        <w:t xml:space="preserve"> analysis.</w:t>
      </w:r>
    </w:p>
    <w:p w14:paraId="768B4F02" w14:textId="77777777" w:rsidR="00D35AF1" w:rsidRPr="00A252BA" w:rsidRDefault="00151CEC">
      <w:pPr>
        <w:spacing w:line="271" w:lineRule="auto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tab/>
      </w:r>
      <w:r w:rsidRPr="00A252BA">
        <w:rPr>
          <w:rFonts w:ascii="Palatino Linotype" w:hAnsi="Palatino Linotype"/>
          <w:b/>
          <w:bCs/>
        </w:rPr>
        <w:t>Hypothesis testing</w:t>
      </w:r>
      <w:r w:rsidRPr="00A252BA">
        <w:rPr>
          <w:rFonts w:ascii="Palatino Linotype" w:hAnsi="Palatino Linotype"/>
        </w:rPr>
        <w:t xml:space="preserve">. For a given pattern, </w:t>
      </w:r>
      <w:r w:rsidRPr="00A252BA">
        <w:rPr>
          <w:rFonts w:ascii="Palatino Linotype" w:hAnsi="Palatino Linotype"/>
          <w:i/>
          <w:iCs/>
        </w:rPr>
        <w:t>X</w:t>
      </w:r>
      <w:r w:rsidRPr="00A252BA">
        <w:rPr>
          <w:rFonts w:ascii="Palatino Linotype" w:hAnsi="Palatino Linotype"/>
        </w:rPr>
        <w:t xml:space="preserve">, we want to test its association with a phenotype, </w:t>
      </w:r>
      <w:r w:rsidRPr="00A252BA">
        <w:rPr>
          <w:rFonts w:ascii="Palatino Linotype" w:hAnsi="Palatino Linotype"/>
          <w:i/>
          <w:iCs/>
        </w:rPr>
        <w:t>Y</w:t>
      </w:r>
      <w:r w:rsidRPr="00A252BA">
        <w:rPr>
          <w:rFonts w:ascii="Palatino Linotype" w:hAnsi="Palatino Linotype"/>
        </w:rPr>
        <w:t xml:space="preserve">, here, of being a case (affected by disease). Table S1 shows four types of observations, α = number of cases carrying </w:t>
      </w:r>
      <w:r w:rsidRPr="00A252BA">
        <w:rPr>
          <w:rFonts w:ascii="Palatino Linotype" w:hAnsi="Palatino Linotype"/>
          <w:i/>
          <w:iCs/>
        </w:rPr>
        <w:t>X</w:t>
      </w:r>
      <w:r w:rsidRPr="00A252BA">
        <w:rPr>
          <w:rFonts w:ascii="Palatino Linotype" w:hAnsi="Palatino Linotype"/>
        </w:rPr>
        <w:t xml:space="preserve">, β = number of cases not carrying </w:t>
      </w:r>
      <w:r w:rsidRPr="00A252BA">
        <w:rPr>
          <w:rFonts w:ascii="Palatino Linotype" w:hAnsi="Palatino Linotype"/>
          <w:i/>
          <w:iCs/>
        </w:rPr>
        <w:t>X</w:t>
      </w:r>
      <w:r w:rsidRPr="00A252BA">
        <w:rPr>
          <w:rFonts w:ascii="Palatino Linotype" w:hAnsi="Palatino Linotype"/>
        </w:rPr>
        <w:t xml:space="preserve">, γ = number of controls with </w:t>
      </w:r>
      <w:r w:rsidRPr="00A252BA">
        <w:rPr>
          <w:rFonts w:ascii="Palatino Linotype" w:hAnsi="Palatino Linotype"/>
          <w:i/>
          <w:iCs/>
        </w:rPr>
        <w:t>X</w:t>
      </w:r>
      <w:r w:rsidRPr="00A252BA">
        <w:rPr>
          <w:rFonts w:ascii="Palatino Linotype" w:hAnsi="Palatino Linotype"/>
        </w:rPr>
        <w:t xml:space="preserve">, and δ = number of controls lacking </w:t>
      </w:r>
      <w:r w:rsidRPr="00A252BA">
        <w:rPr>
          <w:rFonts w:ascii="Palatino Linotype" w:hAnsi="Palatino Linotype"/>
          <w:i/>
          <w:iCs/>
        </w:rPr>
        <w:t>X</w:t>
      </w:r>
      <w:r w:rsidRPr="00A252BA">
        <w:rPr>
          <w:rFonts w:ascii="Palatino Linotype" w:hAnsi="Palatino Linotype"/>
        </w:rPr>
        <w:t xml:space="preserve">. The </w:t>
      </w:r>
      <w:proofErr w:type="spellStart"/>
      <w:r w:rsidRPr="00A252BA">
        <w:rPr>
          <w:rFonts w:ascii="Palatino Linotype" w:hAnsi="Palatino Linotype"/>
          <w:i/>
          <w:iCs/>
        </w:rPr>
        <w:t>fpgrowth</w:t>
      </w:r>
      <w:proofErr w:type="spellEnd"/>
      <w:r w:rsidRPr="00A252BA">
        <w:rPr>
          <w:rFonts w:ascii="Palatino Linotype" w:hAnsi="Palatino Linotype"/>
        </w:rPr>
        <w:t xml:space="preserve"> program will furnish association rules, </w:t>
      </w:r>
      <w:r w:rsidRPr="00A252BA">
        <w:rPr>
          <w:rFonts w:ascii="Palatino Linotype" w:hAnsi="Palatino Linotype"/>
          <w:i/>
          <w:iCs/>
        </w:rPr>
        <w:t>R</w:t>
      </w:r>
      <w:r w:rsidRPr="00A252BA">
        <w:rPr>
          <w:rFonts w:ascii="Palatino Linotype" w:hAnsi="Palatino Linotype"/>
        </w:rPr>
        <w:t xml:space="preserve"> = “</w:t>
      </w:r>
      <w:r w:rsidRPr="00A252BA">
        <w:rPr>
          <w:rFonts w:ascii="Palatino Linotype" w:hAnsi="Palatino Linotype"/>
          <w:i/>
          <w:iCs/>
        </w:rPr>
        <w:t>X</w:t>
      </w:r>
      <w:r w:rsidRPr="00A252BA">
        <w:rPr>
          <w:rFonts w:ascii="Palatino Linotype" w:hAnsi="Palatino Linotype"/>
        </w:rPr>
        <w:t xml:space="preserve"> </w:t>
      </w:r>
      <w:r w:rsidRPr="00A252BA">
        <w:t>→</w:t>
      </w:r>
      <w:r w:rsidRPr="00A252BA">
        <w:rPr>
          <w:rFonts w:ascii="Palatino Linotype" w:hAnsi="Palatino Linotype"/>
        </w:rPr>
        <w:t xml:space="preserve"> </w:t>
      </w:r>
      <w:r w:rsidRPr="00A252BA">
        <w:rPr>
          <w:rFonts w:ascii="Palatino Linotype" w:hAnsi="Palatino Linotype"/>
          <w:i/>
          <w:iCs/>
        </w:rPr>
        <w:t>Y</w:t>
      </w:r>
      <w:r w:rsidRPr="00A252BA">
        <w:rPr>
          <w:rFonts w:ascii="Palatino Linotype" w:hAnsi="Palatino Linotype"/>
        </w:rPr>
        <w:t xml:space="preserve">”, with associated observed support, </w:t>
      </w:r>
      <w:r w:rsidRPr="00A252BA">
        <w:rPr>
          <w:rFonts w:ascii="Palatino Linotype" w:hAnsi="Palatino Linotype"/>
          <w:i/>
          <w:iCs/>
        </w:rPr>
        <w:t>s</w:t>
      </w:r>
      <w:r w:rsidRPr="00A252BA">
        <w:rPr>
          <w:rFonts w:ascii="Palatino Linotype" w:hAnsi="Palatino Linotype"/>
        </w:rPr>
        <w:t xml:space="preserve"> = α + γ, and observed confidence, </w:t>
      </w:r>
      <w:r w:rsidRPr="00A252BA">
        <w:rPr>
          <w:rFonts w:ascii="Palatino Linotype" w:hAnsi="Palatino Linotype"/>
          <w:i/>
          <w:iCs/>
        </w:rPr>
        <w:t>c</w:t>
      </w:r>
      <w:r w:rsidRPr="00A252BA">
        <w:rPr>
          <w:rFonts w:ascii="Palatino Linotype" w:hAnsi="Palatino Linotype"/>
        </w:rPr>
        <w:t xml:space="preserve"> = α</w:t>
      </w:r>
      <w:proofErr w:type="gramStart"/>
      <w:r w:rsidRPr="00A252BA">
        <w:rPr>
          <w:rFonts w:ascii="Palatino Linotype" w:hAnsi="Palatino Linotype"/>
        </w:rPr>
        <w:t>/(</w:t>
      </w:r>
      <w:proofErr w:type="gramEnd"/>
      <w:r w:rsidRPr="00A252BA">
        <w:rPr>
          <w:rFonts w:ascii="Palatino Linotype" w:hAnsi="Palatino Linotype"/>
        </w:rPr>
        <w:t>α + γ), which is an estimate for the conditional probability of being a case, P(</w:t>
      </w:r>
      <w:r w:rsidRPr="00A252BA">
        <w:rPr>
          <w:rFonts w:ascii="Palatino Linotype" w:hAnsi="Palatino Linotype"/>
          <w:i/>
          <w:iCs/>
        </w:rPr>
        <w:t>Y</w:t>
      </w:r>
      <w:r w:rsidRPr="00A252BA">
        <w:rPr>
          <w:rFonts w:ascii="Palatino Linotype" w:hAnsi="Palatino Linotype"/>
        </w:rPr>
        <w:t>|</w:t>
      </w:r>
      <w:r w:rsidRPr="00A252BA">
        <w:rPr>
          <w:rFonts w:ascii="Palatino Linotype" w:hAnsi="Palatino Linotype"/>
          <w:i/>
          <w:iCs/>
        </w:rPr>
        <w:t>X</w:t>
      </w:r>
      <w:r w:rsidRPr="00A252BA">
        <w:rPr>
          <w:rFonts w:ascii="Palatino Linotype" w:hAnsi="Palatino Linotype"/>
        </w:rPr>
        <w:t xml:space="preserve">), given an individual carries the </w:t>
      </w:r>
      <w:r w:rsidRPr="00A252BA">
        <w:rPr>
          <w:rFonts w:ascii="Palatino Linotype" w:hAnsi="Palatino Linotype"/>
          <w:i/>
          <w:iCs/>
        </w:rPr>
        <w:t>X</w:t>
      </w:r>
      <w:r w:rsidRPr="00A252BA">
        <w:rPr>
          <w:rFonts w:ascii="Palatino Linotype" w:hAnsi="Palatino Linotype"/>
        </w:rPr>
        <w:t xml:space="preserve"> pattern. Thus, we can retrieve the 2 × 2 table above as α = </w:t>
      </w:r>
      <w:r w:rsidRPr="00A252BA">
        <w:rPr>
          <w:rFonts w:ascii="Palatino Linotype" w:hAnsi="Palatino Linotype"/>
          <w:i/>
          <w:iCs/>
        </w:rPr>
        <w:t>c</w:t>
      </w:r>
      <w:r w:rsidRPr="00A252BA">
        <w:rPr>
          <w:rFonts w:ascii="Palatino Linotype" w:hAnsi="Palatino Linotype"/>
        </w:rPr>
        <w:t xml:space="preserve"> × </w:t>
      </w:r>
      <w:r w:rsidRPr="00A252BA">
        <w:rPr>
          <w:rFonts w:ascii="Palatino Linotype" w:hAnsi="Palatino Linotype"/>
          <w:i/>
          <w:iCs/>
        </w:rPr>
        <w:t>s</w:t>
      </w:r>
      <w:r w:rsidRPr="00A252BA">
        <w:rPr>
          <w:rFonts w:ascii="Palatino Linotype" w:hAnsi="Palatino Linotype"/>
        </w:rPr>
        <w:t xml:space="preserve">, β = </w:t>
      </w:r>
      <w:r w:rsidRPr="00A252BA">
        <w:rPr>
          <w:rFonts w:ascii="Palatino Linotype" w:hAnsi="Palatino Linotype"/>
          <w:i/>
          <w:iCs/>
        </w:rPr>
        <w:t>N</w:t>
      </w:r>
      <w:r w:rsidRPr="00A252BA">
        <w:rPr>
          <w:rFonts w:ascii="Palatino Linotype" w:hAnsi="Palatino Linotype"/>
          <w:vertAlign w:val="subscript"/>
        </w:rPr>
        <w:t>2</w:t>
      </w:r>
      <w:r w:rsidRPr="00A252BA">
        <w:rPr>
          <w:rFonts w:ascii="Palatino Linotype" w:hAnsi="Palatino Linotype"/>
        </w:rPr>
        <w:t xml:space="preserve"> – α, γ = </w:t>
      </w:r>
      <w:r w:rsidRPr="00A252BA">
        <w:rPr>
          <w:rFonts w:ascii="Palatino Linotype" w:hAnsi="Palatino Linotype"/>
          <w:i/>
          <w:iCs/>
        </w:rPr>
        <w:t>s</w:t>
      </w:r>
      <w:r w:rsidRPr="00A252BA">
        <w:rPr>
          <w:rFonts w:ascii="Palatino Linotype" w:hAnsi="Palatino Linotype"/>
        </w:rPr>
        <w:t xml:space="preserve"> – α, and δ = </w:t>
      </w:r>
      <w:r w:rsidRPr="00A252BA">
        <w:rPr>
          <w:rFonts w:ascii="Palatino Linotype" w:hAnsi="Palatino Linotype"/>
          <w:i/>
          <w:iCs/>
        </w:rPr>
        <w:t>N</w:t>
      </w:r>
      <w:r w:rsidRPr="00A252BA">
        <w:rPr>
          <w:rFonts w:ascii="Palatino Linotype" w:hAnsi="Palatino Linotype"/>
          <w:vertAlign w:val="subscript"/>
        </w:rPr>
        <w:t>1</w:t>
      </w:r>
      <w:r w:rsidRPr="00A252BA">
        <w:rPr>
          <w:rFonts w:ascii="Palatino Linotype" w:hAnsi="Palatino Linotype"/>
        </w:rPr>
        <w:t xml:space="preserve"> – γ, and compute an appropriate test statistic in support of the alternative hypothesis of association between </w:t>
      </w:r>
      <w:r w:rsidRPr="00A252BA">
        <w:rPr>
          <w:rFonts w:ascii="Palatino Linotype" w:hAnsi="Palatino Linotype"/>
          <w:i/>
          <w:iCs/>
        </w:rPr>
        <w:t>X</w:t>
      </w:r>
      <w:r w:rsidRPr="00A252BA">
        <w:rPr>
          <w:rFonts w:ascii="Palatino Linotype" w:hAnsi="Palatino Linotype"/>
        </w:rPr>
        <w:t xml:space="preserve"> and </w:t>
      </w:r>
      <w:r w:rsidRPr="00A252BA">
        <w:rPr>
          <w:rFonts w:ascii="Palatino Linotype" w:hAnsi="Palatino Linotype"/>
          <w:i/>
          <w:iCs/>
        </w:rPr>
        <w:t>Y</w:t>
      </w:r>
      <w:r w:rsidRPr="00A252BA">
        <w:rPr>
          <w:rFonts w:ascii="Palatino Linotype" w:hAnsi="Palatino Linotype"/>
        </w:rPr>
        <w:t>. We chose the likelihood ratio chi-square as our test statistic.</w:t>
      </w:r>
    </w:p>
    <w:p w14:paraId="45CA8197" w14:textId="376BC2EA" w:rsidR="00D35AF1" w:rsidRPr="00A252BA" w:rsidRDefault="00151CEC">
      <w:pPr>
        <w:pStyle w:val="Heading2"/>
        <w:rPr>
          <w:rFonts w:ascii="Palatino Linotype" w:hAnsi="Palatino Linotype"/>
        </w:rPr>
      </w:pPr>
      <w:r w:rsidRPr="00A252BA">
        <w:rPr>
          <w:rFonts w:ascii="Palatino Linotype" w:hAnsi="Palatino Linotype"/>
          <w:b/>
          <w:bCs/>
          <w:sz w:val="28"/>
          <w:szCs w:val="28"/>
        </w:rPr>
        <w:t>References</w:t>
      </w:r>
    </w:p>
    <w:p w14:paraId="04DA58D3" w14:textId="77777777" w:rsidR="00D35AF1" w:rsidRPr="00A252BA" w:rsidRDefault="00151CEC">
      <w:pPr>
        <w:pStyle w:val="EndNoteBibliography"/>
        <w:spacing w:after="120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fldChar w:fldCharType="begin"/>
      </w:r>
      <w:r w:rsidRPr="00A252BA">
        <w:rPr>
          <w:rFonts w:ascii="Palatino Linotype" w:hAnsi="Palatino Linotype"/>
        </w:rPr>
        <w:instrText>ADDIN EN.REFLIST</w:instrText>
      </w:r>
      <w:r w:rsidRPr="00A252BA">
        <w:rPr>
          <w:rFonts w:ascii="Palatino Linotype" w:hAnsi="Palatino Linotype"/>
        </w:rPr>
        <w:fldChar w:fldCharType="separate"/>
      </w:r>
      <w:bookmarkStart w:id="9" w:name="Bookmark9"/>
      <w:r w:rsidRPr="00A252BA">
        <w:rPr>
          <w:rFonts w:ascii="Palatino Linotype" w:hAnsi="Palatino Linotype"/>
        </w:rPr>
        <w:t>1.</w:t>
      </w:r>
      <w:r w:rsidRPr="00A252BA">
        <w:rPr>
          <w:rFonts w:ascii="Palatino Linotype" w:hAnsi="Palatino Linotype"/>
        </w:rPr>
        <w:tab/>
        <w:t>Moore JH, Hahn LW. A cellular automata approach to detecting interactions among single-nucleotide polymorphisms in complex multifactorial diseases, Pac Symp Biocomput 2002:53-64.</w:t>
      </w:r>
      <w:r w:rsidRPr="00A252BA">
        <w:rPr>
          <w:rFonts w:ascii="Palatino Linotype" w:hAnsi="Palatino Linotype"/>
        </w:rPr>
        <w:fldChar w:fldCharType="end"/>
      </w:r>
      <w:bookmarkEnd w:id="9"/>
    </w:p>
    <w:p w14:paraId="478E3765" w14:textId="77777777" w:rsidR="00D35AF1" w:rsidRPr="00A252BA" w:rsidRDefault="00151CEC">
      <w:pPr>
        <w:pStyle w:val="EndNoteBibliography"/>
        <w:spacing w:after="120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t>2.</w:t>
      </w:r>
      <w:r w:rsidRPr="00A252BA">
        <w:rPr>
          <w:rFonts w:ascii="Palatino Linotype" w:hAnsi="Palatino Linotype"/>
        </w:rPr>
        <w:tab/>
        <w:t xml:space="preserve">Moore JH, Ritchie MD. STUDENTJAMA. The challenges of whole-genome approaches to common diseases, Jama. </w:t>
      </w:r>
      <w:proofErr w:type="gramStart"/>
      <w:r w:rsidRPr="00A252BA">
        <w:rPr>
          <w:rFonts w:ascii="Palatino Linotype" w:hAnsi="Palatino Linotype"/>
        </w:rPr>
        <w:t>2004;291:1642</w:t>
      </w:r>
      <w:proofErr w:type="gramEnd"/>
      <w:r w:rsidRPr="00A252BA">
        <w:rPr>
          <w:rFonts w:ascii="Palatino Linotype" w:hAnsi="Palatino Linotype"/>
        </w:rPr>
        <w:t>-1643.</w:t>
      </w:r>
    </w:p>
    <w:p w14:paraId="35F005FE" w14:textId="77777777" w:rsidR="00D35AF1" w:rsidRPr="00A252BA" w:rsidRDefault="00151CEC">
      <w:pPr>
        <w:pStyle w:val="EndNoteBibliography"/>
        <w:spacing w:after="120"/>
        <w:rPr>
          <w:rFonts w:ascii="Palatino Linotype" w:hAnsi="Palatino Linotype"/>
        </w:rPr>
      </w:pPr>
      <w:r w:rsidRPr="00A252BA">
        <w:rPr>
          <w:rFonts w:ascii="Palatino Linotype" w:hAnsi="Palatino Linotype"/>
          <w:lang w:val="es-ES"/>
        </w:rPr>
        <w:t>3.</w:t>
      </w:r>
      <w:r w:rsidRPr="00A252BA">
        <w:rPr>
          <w:rFonts w:ascii="Palatino Linotype" w:hAnsi="Palatino Linotype"/>
          <w:lang w:val="es-ES"/>
        </w:rPr>
        <w:tab/>
      </w:r>
      <w:proofErr w:type="spellStart"/>
      <w:r w:rsidRPr="00A252BA">
        <w:rPr>
          <w:rFonts w:ascii="Palatino Linotype" w:hAnsi="Palatino Linotype"/>
          <w:lang w:val="es-ES"/>
        </w:rPr>
        <w:t>Manly</w:t>
      </w:r>
      <w:proofErr w:type="spellEnd"/>
      <w:r w:rsidRPr="00A252BA">
        <w:rPr>
          <w:rFonts w:ascii="Palatino Linotype" w:hAnsi="Palatino Linotype"/>
          <w:lang w:val="es-ES"/>
        </w:rPr>
        <w:t xml:space="preserve"> BFJ, Navarro Alberto JA. </w:t>
      </w:r>
      <w:r w:rsidRPr="00A252BA">
        <w:rPr>
          <w:rFonts w:ascii="Palatino Linotype" w:hAnsi="Palatino Linotype"/>
        </w:rPr>
        <w:t xml:space="preserve">Randomization, </w:t>
      </w:r>
      <w:proofErr w:type="gramStart"/>
      <w:r w:rsidRPr="00A252BA">
        <w:rPr>
          <w:rFonts w:ascii="Palatino Linotype" w:hAnsi="Palatino Linotype"/>
        </w:rPr>
        <w:t>bootstrap</w:t>
      </w:r>
      <w:proofErr w:type="gramEnd"/>
      <w:r w:rsidRPr="00A252BA">
        <w:rPr>
          <w:rFonts w:ascii="Palatino Linotype" w:hAnsi="Palatino Linotype"/>
        </w:rPr>
        <w:t xml:space="preserve"> and monte </w:t>
      </w:r>
      <w:proofErr w:type="spellStart"/>
      <w:r w:rsidRPr="00A252BA">
        <w:rPr>
          <w:rFonts w:ascii="Palatino Linotype" w:hAnsi="Palatino Linotype"/>
        </w:rPr>
        <w:t>carlo</w:t>
      </w:r>
      <w:proofErr w:type="spellEnd"/>
      <w:r w:rsidRPr="00A252BA">
        <w:rPr>
          <w:rFonts w:ascii="Palatino Linotype" w:hAnsi="Palatino Linotype"/>
        </w:rPr>
        <w:t xml:space="preserve"> methods in biology.  Chapman &amp; hall/</w:t>
      </w:r>
      <w:proofErr w:type="spellStart"/>
      <w:r w:rsidRPr="00A252BA">
        <w:rPr>
          <w:rFonts w:ascii="Palatino Linotype" w:hAnsi="Palatino Linotype"/>
        </w:rPr>
        <w:t>crc</w:t>
      </w:r>
      <w:proofErr w:type="spellEnd"/>
      <w:r w:rsidRPr="00A252BA">
        <w:rPr>
          <w:rFonts w:ascii="Palatino Linotype" w:hAnsi="Palatino Linotype"/>
        </w:rPr>
        <w:t xml:space="preserve"> texts in statistical science. Boca Raton: Taylor &amp; Francis, 2021, 1 online resource.</w:t>
      </w:r>
    </w:p>
    <w:p w14:paraId="5422B51E" w14:textId="77777777" w:rsidR="00D35AF1" w:rsidRPr="00A252BA" w:rsidRDefault="00151CEC">
      <w:pPr>
        <w:pStyle w:val="EndNoteBibliography"/>
        <w:spacing w:after="120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t>4.</w:t>
      </w:r>
      <w:r w:rsidRPr="00A252BA">
        <w:rPr>
          <w:rFonts w:ascii="Palatino Linotype" w:hAnsi="Palatino Linotype"/>
        </w:rPr>
        <w:tab/>
        <w:t xml:space="preserve">Borgelt C. An implementation of the FP-growth algorithm.  Proceedings of the 1st international workshop on </w:t>
      </w:r>
      <w:proofErr w:type="gramStart"/>
      <w:r w:rsidRPr="00A252BA">
        <w:rPr>
          <w:rFonts w:ascii="Palatino Linotype" w:hAnsi="Palatino Linotype"/>
        </w:rPr>
        <w:t>open source</w:t>
      </w:r>
      <w:proofErr w:type="gramEnd"/>
      <w:r w:rsidRPr="00A252BA">
        <w:rPr>
          <w:rFonts w:ascii="Palatino Linotype" w:hAnsi="Palatino Linotype"/>
        </w:rPr>
        <w:t xml:space="preserve"> data mining: frequent pattern mining implementations. Chicago, Illinois: Association for Computing Machinery, 2005, 1–5.</w:t>
      </w:r>
    </w:p>
    <w:p w14:paraId="528B238D" w14:textId="77777777" w:rsidR="00D35AF1" w:rsidRPr="00A252BA" w:rsidRDefault="00151CEC">
      <w:pPr>
        <w:pStyle w:val="EndNoteBibliography"/>
        <w:spacing w:after="120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lastRenderedPageBreak/>
        <w:t>5.</w:t>
      </w:r>
      <w:r w:rsidRPr="00A252BA">
        <w:rPr>
          <w:rFonts w:ascii="Palatino Linotype" w:hAnsi="Palatino Linotype"/>
        </w:rPr>
        <w:tab/>
        <w:t>Purcell S, Neale B, Todd-Brown K et al. PLINK: a tool set for whole-genome association and population-based linkage analyses, Am J Hum Genet 2007;81:559-575.</w:t>
      </w:r>
    </w:p>
    <w:p w14:paraId="3EDFC864" w14:textId="77777777" w:rsidR="00D35AF1" w:rsidRPr="00A252BA" w:rsidRDefault="00151CEC">
      <w:pPr>
        <w:pStyle w:val="EndNoteBibliography"/>
        <w:spacing w:after="120"/>
        <w:rPr>
          <w:rFonts w:ascii="Palatino Linotype" w:hAnsi="Palatino Linotype"/>
        </w:rPr>
      </w:pPr>
      <w:r w:rsidRPr="00A252BA">
        <w:rPr>
          <w:rFonts w:ascii="Palatino Linotype" w:hAnsi="Palatino Linotype"/>
          <w:lang w:val="fr-FR"/>
        </w:rPr>
        <w:t>6.</w:t>
      </w:r>
      <w:r w:rsidRPr="00A252BA">
        <w:rPr>
          <w:rFonts w:ascii="Palatino Linotype" w:hAnsi="Palatino Linotype"/>
          <w:lang w:val="fr-FR"/>
        </w:rPr>
        <w:tab/>
        <w:t xml:space="preserve">Chang CC, Chow CC, Tellier LC et al. </w:t>
      </w:r>
      <w:r w:rsidRPr="00A252BA">
        <w:rPr>
          <w:rFonts w:ascii="Palatino Linotype" w:hAnsi="Palatino Linotype"/>
        </w:rPr>
        <w:t xml:space="preserve">Second-generation PLINK: rising to the challenge of larger and richer datasets, </w:t>
      </w:r>
      <w:proofErr w:type="spellStart"/>
      <w:r w:rsidRPr="00A252BA">
        <w:rPr>
          <w:rFonts w:ascii="Palatino Linotype" w:hAnsi="Palatino Linotype"/>
        </w:rPr>
        <w:t>Gigascience</w:t>
      </w:r>
      <w:proofErr w:type="spellEnd"/>
      <w:r w:rsidRPr="00A252BA">
        <w:rPr>
          <w:rFonts w:ascii="Palatino Linotype" w:hAnsi="Palatino Linotype"/>
        </w:rPr>
        <w:t xml:space="preserve"> 2015;4:7.</w:t>
      </w:r>
    </w:p>
    <w:p w14:paraId="2A177AF2" w14:textId="77777777" w:rsidR="00D35AF1" w:rsidRPr="00A252BA" w:rsidRDefault="00151CEC">
      <w:pPr>
        <w:pStyle w:val="EndNoteBibliography"/>
        <w:spacing w:after="120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t>7.</w:t>
      </w:r>
      <w:r w:rsidRPr="00A252BA">
        <w:rPr>
          <w:rFonts w:ascii="Palatino Linotype" w:hAnsi="Palatino Linotype"/>
        </w:rPr>
        <w:tab/>
        <w:t>Moore JH, Andrews PC. Epistasis Analysis Using Multifactor Dimensionality Reduction. In: Moore J. H., Williams S. M. eds). Epistasis: Methods and Protocols. New York, NY: Springer New York, 2015, 301-314.</w:t>
      </w:r>
    </w:p>
    <w:p w14:paraId="61D46EDA" w14:textId="77777777" w:rsidR="00D35AF1" w:rsidRPr="00A252BA" w:rsidRDefault="00151CEC">
      <w:pPr>
        <w:pStyle w:val="EndNoteBibliography"/>
        <w:spacing w:after="120"/>
        <w:rPr>
          <w:rFonts w:ascii="Palatino Linotype" w:hAnsi="Palatino Linotype"/>
        </w:rPr>
      </w:pPr>
      <w:r w:rsidRPr="00A252BA">
        <w:rPr>
          <w:rFonts w:ascii="Palatino Linotype" w:hAnsi="Palatino Linotype"/>
        </w:rPr>
        <w:t>8.</w:t>
      </w:r>
      <w:r w:rsidRPr="00A252BA">
        <w:rPr>
          <w:rFonts w:ascii="Palatino Linotype" w:hAnsi="Palatino Linotype"/>
        </w:rPr>
        <w:tab/>
        <w:t xml:space="preserve">Winham SJ, Motsinger-Reif AA. An R package implementation of multifactor dimensionality reduction, </w:t>
      </w:r>
      <w:proofErr w:type="spellStart"/>
      <w:r w:rsidRPr="00A252BA">
        <w:rPr>
          <w:rFonts w:ascii="Palatino Linotype" w:hAnsi="Palatino Linotype"/>
        </w:rPr>
        <w:t>BioData</w:t>
      </w:r>
      <w:proofErr w:type="spellEnd"/>
      <w:r w:rsidRPr="00A252BA">
        <w:rPr>
          <w:rFonts w:ascii="Palatino Linotype" w:hAnsi="Palatino Linotype"/>
        </w:rPr>
        <w:t xml:space="preserve"> Min 2011;4:24.</w:t>
      </w:r>
    </w:p>
    <w:p w14:paraId="2DAD9257" w14:textId="512625A2" w:rsidR="00D35AF1" w:rsidRPr="00A252BA" w:rsidRDefault="00D35AF1">
      <w:pPr>
        <w:rPr>
          <w:rFonts w:ascii="Palatino Linotype" w:hAnsi="Palatino Linotype"/>
        </w:rPr>
      </w:pPr>
    </w:p>
    <w:sectPr w:rsidR="00D35AF1" w:rsidRPr="00A252BA" w:rsidSect="00A252B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B20E" w14:textId="77777777" w:rsidR="00520C5B" w:rsidRDefault="00520C5B">
      <w:pPr>
        <w:spacing w:after="0" w:line="240" w:lineRule="auto"/>
      </w:pPr>
      <w:r>
        <w:separator/>
      </w:r>
    </w:p>
  </w:endnote>
  <w:endnote w:type="continuationSeparator" w:id="0">
    <w:p w14:paraId="1E8EE8D4" w14:textId="77777777" w:rsidR="00520C5B" w:rsidRDefault="0052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783218"/>
      <w:docPartObj>
        <w:docPartGallery w:val="Page Numbers (Bottom of Page)"/>
        <w:docPartUnique/>
      </w:docPartObj>
    </w:sdtPr>
    <w:sdtEndPr/>
    <w:sdtContent>
      <w:p w14:paraId="300D2690" w14:textId="77777777" w:rsidR="00D35AF1" w:rsidRDefault="00151CEC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38D38A2" w14:textId="77777777" w:rsidR="00D35AF1" w:rsidRDefault="00D35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8D5E" w14:textId="77777777" w:rsidR="00520C5B" w:rsidRDefault="00520C5B">
      <w:pPr>
        <w:spacing w:after="0" w:line="240" w:lineRule="auto"/>
      </w:pPr>
      <w:r>
        <w:separator/>
      </w:r>
    </w:p>
  </w:footnote>
  <w:footnote w:type="continuationSeparator" w:id="0">
    <w:p w14:paraId="49A8BFD9" w14:textId="77777777" w:rsidR="00520C5B" w:rsidRDefault="0052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9212" w14:textId="77777777" w:rsidR="00D35AF1" w:rsidRDefault="00D35A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MDPIgene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D35AF1"/>
    <w:rsid w:val="000509CE"/>
    <w:rsid w:val="00151CEC"/>
    <w:rsid w:val="00520C5B"/>
    <w:rsid w:val="007350B3"/>
    <w:rsid w:val="00A252BA"/>
    <w:rsid w:val="00D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9131"/>
  <w15:docId w15:val="{6B5AC3D8-A50D-40B7-B483-11F900C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7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A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8A71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ndNoteBibliographyTitleChar">
    <w:name w:val="EndNote Bibliography Title Char"/>
    <w:basedOn w:val="DefaultParagraphFont"/>
    <w:link w:val="EndNoteBibliographyTitle"/>
    <w:qFormat/>
    <w:rsid w:val="00A02027"/>
  </w:style>
  <w:style w:type="character" w:customStyle="1" w:styleId="EndNoteBibliographyChar">
    <w:name w:val="EndNote Bibliography Char"/>
    <w:basedOn w:val="DefaultParagraphFont"/>
    <w:link w:val="EndNoteBibliography"/>
    <w:qFormat/>
    <w:rsid w:val="00A02027"/>
  </w:style>
  <w:style w:type="character" w:customStyle="1" w:styleId="InternetLink">
    <w:name w:val="Internet Link"/>
    <w:basedOn w:val="DefaultParagraphFont"/>
    <w:uiPriority w:val="99"/>
    <w:unhideWhenUsed/>
    <w:rsid w:val="00224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24A3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91308"/>
  </w:style>
  <w:style w:type="character" w:customStyle="1" w:styleId="FooterChar">
    <w:name w:val="Footer Char"/>
    <w:basedOn w:val="DefaultParagraphFont"/>
    <w:link w:val="Footer"/>
    <w:uiPriority w:val="99"/>
    <w:qFormat/>
    <w:rsid w:val="00E91308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A02027"/>
    <w:pPr>
      <w:spacing w:after="0"/>
      <w:jc w:val="center"/>
    </w:pPr>
  </w:style>
  <w:style w:type="paragraph" w:customStyle="1" w:styleId="EndNoteBibliography">
    <w:name w:val="EndNote Bibliography"/>
    <w:basedOn w:val="Normal"/>
    <w:link w:val="EndNoteBibliographyChar"/>
    <w:qFormat/>
    <w:rsid w:val="00A02027"/>
    <w:pPr>
      <w:spacing w:line="240" w:lineRule="auto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9130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1308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ab.rockefeller.edu/ott/progra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rceforge.net/projects/md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orgelt.net/doc/fpgrowth/fpgrow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1741</Words>
  <Characters>9924</Characters>
  <Application>Microsoft Office Word</Application>
  <DocSecurity>0</DocSecurity>
  <Lines>82</Lines>
  <Paragraphs>23</Paragraphs>
  <ScaleCrop>false</ScaleCrop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 Ott</dc:creator>
  <dc:description/>
  <cp:lastModifiedBy>Jurg Ott</cp:lastModifiedBy>
  <cp:revision>27</cp:revision>
  <cp:lastPrinted>2021-06-23T10:53:00Z</cp:lastPrinted>
  <dcterms:created xsi:type="dcterms:W3CDTF">2021-04-21T20:01:00Z</dcterms:created>
  <dcterms:modified xsi:type="dcterms:W3CDTF">2021-06-23T10:53:00Z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