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0D19CE" w14:textId="41841FE8" w:rsidR="00DA1D52" w:rsidRPr="00DA1D52" w:rsidRDefault="00DA1D52">
      <w:pPr>
        <w:rPr>
          <w:rFonts w:ascii="Palatino Linotype" w:hAnsi="Palatino Linotype"/>
          <w:noProof/>
        </w:rPr>
      </w:pPr>
      <w:r w:rsidRPr="00DA1D52">
        <w:rPr>
          <w:rFonts w:ascii="Palatino Linotype" w:hAnsi="Palatino Linotype"/>
          <w:noProof/>
        </w:rPr>
        <w:drawing>
          <wp:inline distT="0" distB="0" distL="0" distR="0" wp14:anchorId="04C8D0A4" wp14:editId="3DA0124B">
            <wp:extent cx="5731510" cy="4297045"/>
            <wp:effectExtent l="0" t="0" r="2540" b="8255"/>
            <wp:docPr id="14" name="Picture 14" descr="Chart, b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Chart, bar chart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3BECDC" w14:textId="77777777" w:rsidR="00DA1D52" w:rsidRPr="00DA1D52" w:rsidRDefault="00DA1D52">
      <w:pPr>
        <w:rPr>
          <w:rFonts w:ascii="Palatino Linotype" w:hAnsi="Palatino Linotype"/>
          <w:noProof/>
        </w:rPr>
      </w:pPr>
    </w:p>
    <w:p w14:paraId="7A76B685" w14:textId="3F36D7B0" w:rsidR="00DA1D52" w:rsidRPr="00DA1D52" w:rsidRDefault="00DA1D52">
      <w:pPr>
        <w:rPr>
          <w:rFonts w:ascii="Palatino Linotype" w:hAnsi="Palatino Linotype"/>
          <w:noProof/>
        </w:rPr>
      </w:pPr>
      <w:r w:rsidRPr="00DA1D52">
        <w:rPr>
          <w:rFonts w:ascii="Palatino Linotype" w:hAnsi="Palatino Linotype"/>
          <w:noProof/>
        </w:rPr>
        <w:t xml:space="preserve">Figure S1. </w:t>
      </w:r>
      <w:r>
        <w:rPr>
          <w:rFonts w:ascii="Palatino Linotype" w:hAnsi="Palatino Linotype"/>
          <w:noProof/>
        </w:rPr>
        <w:t xml:space="preserve">BUSCO assessments shows the quality of transcriptome assembled uningenes. C:complete, D: Duplicated, F: fragments, M: missing unigenes </w:t>
      </w:r>
    </w:p>
    <w:p w14:paraId="6DB94AC0" w14:textId="77777777" w:rsidR="00DA1D52" w:rsidRPr="00DA1D52" w:rsidRDefault="00DA1D52">
      <w:pPr>
        <w:rPr>
          <w:rFonts w:ascii="Palatino Linotype" w:hAnsi="Palatino Linotype"/>
          <w:noProof/>
        </w:rPr>
      </w:pPr>
    </w:p>
    <w:p w14:paraId="51CACF37" w14:textId="77777777" w:rsidR="00DA1D52" w:rsidRPr="00DA1D52" w:rsidRDefault="00DA1D52">
      <w:pPr>
        <w:rPr>
          <w:rFonts w:ascii="Palatino Linotype" w:hAnsi="Palatino Linotype"/>
          <w:noProof/>
        </w:rPr>
      </w:pPr>
    </w:p>
    <w:p w14:paraId="798E1218" w14:textId="77777777" w:rsidR="00DA1D52" w:rsidRPr="00DA1D52" w:rsidRDefault="00DA1D52">
      <w:pPr>
        <w:rPr>
          <w:rFonts w:ascii="Palatino Linotype" w:hAnsi="Palatino Linotype"/>
          <w:noProof/>
        </w:rPr>
      </w:pPr>
    </w:p>
    <w:p w14:paraId="25C92A13" w14:textId="77777777" w:rsidR="00DA1D52" w:rsidRPr="00DA1D52" w:rsidRDefault="00DA1D52">
      <w:pPr>
        <w:rPr>
          <w:rFonts w:ascii="Palatino Linotype" w:hAnsi="Palatino Linotype"/>
          <w:noProof/>
        </w:rPr>
      </w:pPr>
    </w:p>
    <w:p w14:paraId="44DEC101" w14:textId="77777777" w:rsidR="00DA1D52" w:rsidRPr="00DA1D52" w:rsidRDefault="00DA1D52">
      <w:pPr>
        <w:rPr>
          <w:rFonts w:ascii="Palatino Linotype" w:hAnsi="Palatino Linotype"/>
          <w:noProof/>
        </w:rPr>
      </w:pPr>
    </w:p>
    <w:p w14:paraId="61E5946F" w14:textId="77777777" w:rsidR="00DA1D52" w:rsidRPr="00DA1D52" w:rsidRDefault="00DA1D52">
      <w:pPr>
        <w:rPr>
          <w:rFonts w:ascii="Palatino Linotype" w:hAnsi="Palatino Linotype"/>
          <w:noProof/>
        </w:rPr>
      </w:pPr>
    </w:p>
    <w:p w14:paraId="1EAD664D" w14:textId="77777777" w:rsidR="00DA1D52" w:rsidRPr="00DA1D52" w:rsidRDefault="00DA1D52">
      <w:pPr>
        <w:rPr>
          <w:rFonts w:ascii="Palatino Linotype" w:hAnsi="Palatino Linotype"/>
          <w:noProof/>
        </w:rPr>
      </w:pPr>
    </w:p>
    <w:p w14:paraId="03CB5E00" w14:textId="2ABDEB6D" w:rsidR="00DA1D52" w:rsidRPr="004A75F4" w:rsidRDefault="00DA1D52">
      <w:pPr>
        <w:rPr>
          <w:rFonts w:ascii="Palatino Linotype" w:hAnsi="Palatino Linotype"/>
        </w:rPr>
      </w:pPr>
    </w:p>
    <w:p w14:paraId="52FD8C56" w14:textId="63FDB3FB" w:rsidR="00DA1D52" w:rsidRPr="00DA1D52" w:rsidRDefault="00DA1D52">
      <w:pPr>
        <w:rPr>
          <w:rFonts w:ascii="Palatino Linotype" w:hAnsi="Palatino Linotype"/>
        </w:rPr>
      </w:pPr>
    </w:p>
    <w:p w14:paraId="16EE7DE0" w14:textId="77777777" w:rsidR="00DA1D52" w:rsidRPr="00DA1D52" w:rsidRDefault="00DA1D52">
      <w:pPr>
        <w:rPr>
          <w:rFonts w:ascii="Palatino Linotype" w:hAnsi="Palatino Linotype"/>
        </w:rPr>
      </w:pPr>
    </w:p>
    <w:p w14:paraId="3C75D8D9" w14:textId="5AD3BFFB" w:rsidR="00DA1D52" w:rsidRPr="00DA1D52" w:rsidRDefault="00DA1D52">
      <w:pPr>
        <w:rPr>
          <w:rFonts w:ascii="Palatino Linotype" w:hAnsi="Palatino Linotype"/>
        </w:rPr>
      </w:pPr>
    </w:p>
    <w:p w14:paraId="0878ED82" w14:textId="223C483B" w:rsidR="00DA1D52" w:rsidRPr="00DA1D52" w:rsidRDefault="00DA1D52">
      <w:pPr>
        <w:rPr>
          <w:rFonts w:ascii="Palatino Linotype" w:hAnsi="Palatino Linotype"/>
        </w:rPr>
      </w:pPr>
    </w:p>
    <w:p w14:paraId="7DABB527" w14:textId="6A60EC12" w:rsidR="00DA1D52" w:rsidRDefault="00DA1D52">
      <w:pPr>
        <w:rPr>
          <w:rFonts w:ascii="Palatino Linotype" w:hAnsi="Palatino Linotype"/>
        </w:rPr>
      </w:pPr>
      <w:r w:rsidRPr="00DA1D52">
        <w:rPr>
          <w:rFonts w:ascii="Palatino Linotype" w:hAnsi="Palatino Linotype"/>
          <w:noProof/>
        </w:rPr>
        <w:lastRenderedPageBreak/>
        <w:drawing>
          <wp:inline distT="0" distB="0" distL="0" distR="0" wp14:anchorId="334A283C" wp14:editId="625020A2">
            <wp:extent cx="4995081" cy="8129619"/>
            <wp:effectExtent l="0" t="0" r="0" b="5080"/>
            <wp:docPr id="13" name="Picture 1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Table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1228" cy="8139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D545E" w14:textId="1F21B593" w:rsidR="004A75F4" w:rsidRDefault="004A75F4">
      <w:pPr>
        <w:rPr>
          <w:rFonts w:ascii="Palatino Linotype" w:hAnsi="Palatino Linotype"/>
        </w:rPr>
      </w:pPr>
      <w:r>
        <w:rPr>
          <w:rFonts w:ascii="Palatino Linotype" w:hAnsi="Palatino Linotype" w:hint="eastAsia"/>
        </w:rPr>
        <w:t>F</w:t>
      </w:r>
      <w:r>
        <w:rPr>
          <w:rFonts w:ascii="Palatino Linotype" w:hAnsi="Palatino Linotype"/>
        </w:rPr>
        <w:t xml:space="preserve">igure S2: Alignment of HQT and HCT unigenes of </w:t>
      </w:r>
      <w:r w:rsidRPr="004A75F4">
        <w:rPr>
          <w:rFonts w:ascii="Palatino Linotype" w:hAnsi="Palatino Linotype"/>
          <w:i/>
          <w:iCs/>
        </w:rPr>
        <w:t>A. spathulifolius</w:t>
      </w:r>
      <w:r>
        <w:rPr>
          <w:rFonts w:ascii="Palatino Linotype" w:hAnsi="Palatino Linotype"/>
        </w:rPr>
        <w:t xml:space="preserve"> to the </w:t>
      </w:r>
      <w:r w:rsidRPr="004A75F4">
        <w:rPr>
          <w:rFonts w:ascii="Palatino Linotype" w:hAnsi="Palatino Linotype"/>
          <w:i/>
          <w:iCs/>
        </w:rPr>
        <w:t xml:space="preserve">Cynara </w:t>
      </w:r>
      <w:r>
        <w:rPr>
          <w:rFonts w:ascii="Palatino Linotype" w:hAnsi="Palatino Linotype"/>
        </w:rPr>
        <w:t>species.</w:t>
      </w:r>
      <w:r w:rsidR="000B3F24">
        <w:rPr>
          <w:rFonts w:ascii="Palatino Linotype" w:hAnsi="Palatino Linotype"/>
        </w:rPr>
        <w:t xml:space="preserve"> Red </w:t>
      </w:r>
      <w:r w:rsidR="00DE3E3A">
        <w:rPr>
          <w:rFonts w:ascii="Palatino Linotype" w:hAnsi="Palatino Linotype"/>
        </w:rPr>
        <w:t xml:space="preserve">and pink </w:t>
      </w:r>
      <w:r w:rsidR="000B3F24">
        <w:rPr>
          <w:rFonts w:ascii="Palatino Linotype" w:hAnsi="Palatino Linotype"/>
        </w:rPr>
        <w:t>bar indicates the most conserved domain of HCT and HQT genes.</w:t>
      </w:r>
    </w:p>
    <w:p w14:paraId="3E5438DE" w14:textId="77777777" w:rsidR="004A75F4" w:rsidRDefault="004A75F4" w:rsidP="004A75F4">
      <w:pPr>
        <w:rPr>
          <w:rFonts w:ascii="Palatino Linotype" w:hAnsi="Palatino Linotype"/>
        </w:rPr>
      </w:pPr>
      <w:r w:rsidRPr="00DA1D52">
        <w:rPr>
          <w:rFonts w:ascii="Palatino Linotype" w:hAnsi="Palatino Linotype"/>
          <w:noProof/>
        </w:rPr>
        <w:lastRenderedPageBreak/>
        <w:drawing>
          <wp:inline distT="0" distB="0" distL="0" distR="0" wp14:anchorId="359EEFAF" wp14:editId="2D5DCEF6">
            <wp:extent cx="3479470" cy="3834819"/>
            <wp:effectExtent l="0" t="0" r="6985" b="0"/>
            <wp:docPr id="12" name="Picture 12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screenshot of a computer&#10;&#10;Description automatically generated with medium confidence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7099" cy="3843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166148" w14:textId="77777777" w:rsidR="004A75F4" w:rsidRPr="00DA1D52" w:rsidRDefault="004A75F4" w:rsidP="004A75F4">
      <w:pPr>
        <w:rPr>
          <w:rFonts w:ascii="Palatino Linotype" w:hAnsi="Palatino Linotype" w:hint="eastAsia"/>
        </w:rPr>
      </w:pPr>
      <w:r>
        <w:rPr>
          <w:rFonts w:ascii="Palatino Linotype" w:hAnsi="Palatino Linotype"/>
        </w:rPr>
        <w:t xml:space="preserve">Figure S3 : Gel plot of RT-PCR of PPP involved unigene of A. spathulifolius leaf to confirm denovo assembled unigenes to procced to quantitative PCR. </w:t>
      </w:r>
    </w:p>
    <w:p w14:paraId="43FC3A45" w14:textId="77777777" w:rsidR="004A75F4" w:rsidRPr="004A75F4" w:rsidRDefault="004A75F4">
      <w:pPr>
        <w:rPr>
          <w:rFonts w:ascii="Palatino Linotype" w:hAnsi="Palatino Linotype" w:hint="eastAsia"/>
        </w:rPr>
      </w:pPr>
    </w:p>
    <w:sectPr w:rsidR="004A75F4" w:rsidRPr="004A75F4"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D52"/>
    <w:rsid w:val="000B3F24"/>
    <w:rsid w:val="003A604F"/>
    <w:rsid w:val="004A75F4"/>
    <w:rsid w:val="005C77BA"/>
    <w:rsid w:val="00DA1D52"/>
    <w:rsid w:val="00DE3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8D762E"/>
  <w15:chartTrackingRefBased/>
  <w15:docId w15:val="{047EED3D-089A-4315-90BF-44E2BD7C78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"/><Relationship Id="rId5" Type="http://schemas.openxmlformats.org/officeDocument/2006/relationships/image" Target="media/image2.ti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71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 claude sivagami</dc:creator>
  <cp:keywords/>
  <dc:description/>
  <cp:lastModifiedBy>jean claude sivagami</cp:lastModifiedBy>
  <cp:revision>5</cp:revision>
  <dcterms:created xsi:type="dcterms:W3CDTF">2021-05-21T05:54:00Z</dcterms:created>
  <dcterms:modified xsi:type="dcterms:W3CDTF">2021-05-21T06:08:00Z</dcterms:modified>
</cp:coreProperties>
</file>