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DAE" w:rsidRDefault="00CA4EAC">
      <w:r>
        <w:rPr>
          <w:noProof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-192405</wp:posOffset>
            </wp:positionH>
            <wp:positionV relativeFrom="paragraph">
              <wp:posOffset>7951</wp:posOffset>
            </wp:positionV>
            <wp:extent cx="6440170" cy="3394710"/>
            <wp:effectExtent l="0" t="0" r="0" b="0"/>
            <wp:wrapSquare wrapText="bothSides" distT="0" distB="0" distL="0" distR="0"/>
            <wp:docPr id="4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40170" cy="339471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16DAE" w:rsidRPr="00CA4EAC" w:rsidRDefault="00CA4EAC">
      <w:pPr>
        <w:jc w:val="both"/>
        <w:rPr>
          <w:rFonts w:ascii="Palatino Linotype" w:hAnsi="Palatino Linotype"/>
          <w:sz w:val="22"/>
          <w:szCs w:val="22"/>
          <w:u w:val="none"/>
        </w:rPr>
      </w:pPr>
      <w:bookmarkStart w:id="0" w:name="_heading=h.gjdgxs" w:colFirst="0" w:colLast="0"/>
      <w:bookmarkEnd w:id="0"/>
      <w:r w:rsidRPr="00CA4EAC">
        <w:rPr>
          <w:rFonts w:ascii="Palatino Linotype" w:hAnsi="Palatino Linotype"/>
          <w:sz w:val="22"/>
          <w:szCs w:val="22"/>
          <w:u w:val="none"/>
        </w:rPr>
        <w:t xml:space="preserve">Figure S4. Cell dynamics of transformed clonal lines during 12 days post-inoculation (DPI). Solid lines represent the mock-inoculated control cultures and dashed lines are cultures infected with the OtV09-578 virus (isolated in </w:t>
      </w:r>
      <w:proofErr w:type="spellStart"/>
      <w:r w:rsidRPr="00CA4EAC">
        <w:rPr>
          <w:rFonts w:ascii="Palatino Linotype" w:hAnsi="Palatino Linotype"/>
          <w:sz w:val="22"/>
          <w:szCs w:val="22"/>
          <w:u w:val="none"/>
        </w:rPr>
        <w:t>Cler</w:t>
      </w:r>
      <w:r w:rsidR="008F3BED">
        <w:rPr>
          <w:rFonts w:ascii="Palatino Linotype" w:hAnsi="Palatino Linotype"/>
          <w:sz w:val="22"/>
          <w:szCs w:val="22"/>
          <w:u w:val="none"/>
        </w:rPr>
        <w:t>i</w:t>
      </w:r>
      <w:bookmarkStart w:id="1" w:name="_GoBack"/>
      <w:bookmarkEnd w:id="1"/>
      <w:r w:rsidRPr="00CA4EAC">
        <w:rPr>
          <w:rFonts w:ascii="Palatino Linotype" w:hAnsi="Palatino Linotype"/>
          <w:sz w:val="22"/>
          <w:szCs w:val="22"/>
          <w:u w:val="none"/>
        </w:rPr>
        <w:t>ssi</w:t>
      </w:r>
      <w:proofErr w:type="spellEnd"/>
      <w:r w:rsidRPr="00CA4EAC">
        <w:rPr>
          <w:rFonts w:ascii="Palatino Linotype" w:hAnsi="Palatino Linotype"/>
          <w:sz w:val="22"/>
          <w:szCs w:val="22"/>
          <w:u w:val="none"/>
        </w:rPr>
        <w:t xml:space="preserve"> et al, 2012) at multiplicity of infection: MOI 5. Each point represents one replicate of each culture. The peak in cell lysis occurs at 3 DPI in the T12, T14 and T16 transformed lines in contrast to the T3 and T6 lines where the peak in lysis is observed after 7 DPI. Note that regrowth of OtV09-578-resistant cells was observed by flow cytometry.</w:t>
      </w:r>
    </w:p>
    <w:p w:rsidR="00916DAE" w:rsidRDefault="00916DAE">
      <w:pPr>
        <w:jc w:val="both"/>
        <w:rPr>
          <w:sz w:val="22"/>
          <w:szCs w:val="22"/>
          <w:u w:val="none"/>
        </w:rPr>
      </w:pPr>
      <w:bookmarkStart w:id="2" w:name="_heading=h.xiuu1yyhhztc" w:colFirst="0" w:colLast="0"/>
      <w:bookmarkEnd w:id="2"/>
    </w:p>
    <w:sectPr w:rsidR="00916DAE"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DAE"/>
    <w:rsid w:val="008F3BED"/>
    <w:rsid w:val="00916DAE"/>
    <w:rsid w:val="00CA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C20C87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VYUS5W1KgTIqoQvNw+Npj1gHd9A==">AMUW2mXeZyKLXxVgiHYp4rtLt0xDUPejiNwyUnBbm8XYiRSUxg8T3JQiuFatS5esW4P+TvF05LZugErspg20ExTiEbTTXbeDjIgOivv5CqZ98WqwBT/9y5K1KXFjXJ/y60P9N4zetJwqvjizu+HOCVdmqzxe5Zz4oCXSFiblZYfEjR0mYsTnhIE3Q2LGX52MaudcsFkbGHuhnQlE5V1M2Cam0x2gGNb7BID461XF4g9GsB4VypF6CMwoLVrtq+iHNDlMzgBXYv9yKYUPR3+5ep/G/ToKEdTusgbI2ElHhCLGq6NS5JBWHCE0hFX6Jn5lESmZSkvbhsV8vwpqh19lXM95QK99IL29WKq16BN65x4O4GS/QL2HBk0/D8WPs1kU08Mes3NEjuHJZkP6rfsxubHD2bX9MrLIRVBGqshsZ0B6DZlA2RrxebMvm74J5C7T19H2PgB9kU6F/Tf0VSXHBCnP2nHpVG0BEjVKUwj0HHbz6iEZEK4RazQ1MWf+C9W8MxZFzUAadnEiqAFgT3wlnrbyT4zuoat6RK1wEg+ewiUXc40yAsNuqJxKil/pQKYmyx9MBPNUSxE177N5aBl+3egqt0O18FDz+uDqBlmgagQmkRs1bGEAWzvKPmM6b1l+8Uuj/f7JMWxv8G/2djlSBxgvQJmY0crHZef9b1/ONl883falpZsodjQL/vGmQ0k/h9+pWv0NYuBBAv0n3utvRCWFFYcY2cgfGaKaaWU2TTX3L2AZkNSWG+jY0FL81iUh+X5qcTCXi1XGXLrazgK+decDwcyJ7FqoqXnCaGQO4FJEz3RsGGzjQB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498</Characters>
  <Application>Microsoft Office Word</Application>
  <DocSecurity>0</DocSecurity>
  <Lines>4</Lines>
  <Paragraphs>1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Julie_Thomy</dc:creator>
  <cp:lastModifiedBy>Julie_Thomy</cp:lastModifiedBy>
  <cp:revision>3</cp:revision>
  <dcterms:created xsi:type="dcterms:W3CDTF">2020-11-20T13:42:00Z</dcterms:created>
  <dcterms:modified xsi:type="dcterms:W3CDTF">2021-02-22T09:30:00Z</dcterms:modified>
</cp:coreProperties>
</file>