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97038" w14:textId="33C97901" w:rsidR="00E4797D" w:rsidRPr="00563915" w:rsidRDefault="00E1283C" w:rsidP="005354D4">
      <w:pPr>
        <w:spacing w:line="360" w:lineRule="auto"/>
        <w:jc w:val="center"/>
        <w:rPr>
          <w:rFonts w:ascii="Times New Roman" w:hAnsi="Times New Roman" w:cs="Times New Roman"/>
          <w:b/>
          <w:lang w:val="en-US"/>
        </w:rPr>
      </w:pPr>
      <w:r w:rsidRPr="00563915">
        <w:rPr>
          <w:rFonts w:ascii="Times New Roman" w:hAnsi="Times New Roman" w:cs="Times New Roman"/>
          <w:b/>
          <w:lang w:val="en-US"/>
        </w:rPr>
        <w:t>Supplementary material</w:t>
      </w:r>
    </w:p>
    <w:p w14:paraId="5333D80E" w14:textId="06F46FE0" w:rsidR="00360DF5" w:rsidRPr="00563915" w:rsidRDefault="00360DF5" w:rsidP="005354D4">
      <w:pPr>
        <w:spacing w:line="360" w:lineRule="auto"/>
        <w:jc w:val="center"/>
        <w:rPr>
          <w:rFonts w:ascii="Times New Roman" w:hAnsi="Times New Roman" w:cs="Times New Roman"/>
          <w:b/>
          <w:lang w:val="en-US"/>
        </w:rPr>
      </w:pPr>
    </w:p>
    <w:p w14:paraId="6A748F3B" w14:textId="0F4C70C1" w:rsidR="00360DF5" w:rsidRPr="00563915" w:rsidRDefault="00360DF5" w:rsidP="005354D4">
      <w:pPr>
        <w:spacing w:line="360" w:lineRule="auto"/>
        <w:rPr>
          <w:rFonts w:ascii="Times New Roman" w:hAnsi="Times New Roman" w:cs="Times New Roman"/>
          <w:lang w:val="en-US"/>
        </w:rPr>
      </w:pPr>
      <w:r w:rsidRPr="00563915">
        <w:rPr>
          <w:rFonts w:ascii="Times New Roman" w:hAnsi="Times New Roman" w:cs="Times New Roman"/>
          <w:lang w:val="en-US"/>
        </w:rPr>
        <w:t xml:space="preserve">These supplementary materials include all the </w:t>
      </w:r>
      <w:r w:rsidR="00107789" w:rsidRPr="00563915">
        <w:rPr>
          <w:rFonts w:ascii="Times New Roman" w:hAnsi="Times New Roman" w:cs="Times New Roman"/>
          <w:lang w:val="en-US"/>
        </w:rPr>
        <w:t xml:space="preserve">non-parametric </w:t>
      </w:r>
      <w:r w:rsidR="00D554DE" w:rsidRPr="00563915">
        <w:rPr>
          <w:rFonts w:ascii="Times New Roman" w:hAnsi="Times New Roman" w:cs="Times New Roman"/>
          <w:lang w:val="en-US"/>
        </w:rPr>
        <w:t xml:space="preserve">analyses </w:t>
      </w:r>
      <w:r w:rsidR="00107789" w:rsidRPr="00563915">
        <w:rPr>
          <w:rFonts w:ascii="Times New Roman" w:hAnsi="Times New Roman" w:cs="Times New Roman"/>
          <w:lang w:val="en-US"/>
        </w:rPr>
        <w:t xml:space="preserve">mentioned in the main manuscript, </w:t>
      </w:r>
      <w:r w:rsidR="00D554DE" w:rsidRPr="00563915">
        <w:rPr>
          <w:rFonts w:ascii="Times New Roman" w:hAnsi="Times New Roman" w:cs="Times New Roman"/>
          <w:lang w:val="en-US"/>
        </w:rPr>
        <w:t xml:space="preserve">descriptive texts describing (bio-based) plastic as seen by the participants, information about the subject pool and potential skewness of the data, </w:t>
      </w:r>
      <w:r w:rsidR="00107789" w:rsidRPr="00563915">
        <w:rPr>
          <w:rFonts w:ascii="Times New Roman" w:hAnsi="Times New Roman" w:cs="Times New Roman"/>
          <w:lang w:val="en-US"/>
        </w:rPr>
        <w:t xml:space="preserve">additional analyses that did not make it into the final version of the paper. </w:t>
      </w:r>
    </w:p>
    <w:p w14:paraId="0E209F90" w14:textId="77777777" w:rsidR="007B620C" w:rsidRPr="00563915" w:rsidRDefault="007B620C" w:rsidP="005354D4">
      <w:pPr>
        <w:spacing w:line="360" w:lineRule="auto"/>
        <w:rPr>
          <w:rFonts w:ascii="Times New Roman" w:hAnsi="Times New Roman" w:cs="Times New Roman"/>
          <w:lang w:val="en-US"/>
        </w:rPr>
      </w:pPr>
    </w:p>
    <w:p w14:paraId="088FEBDF" w14:textId="59041EDB" w:rsidR="007B620C" w:rsidRPr="00563915" w:rsidRDefault="007B620C" w:rsidP="005354D4">
      <w:pPr>
        <w:spacing w:line="360" w:lineRule="auto"/>
        <w:rPr>
          <w:rFonts w:ascii="Times New Roman" w:hAnsi="Times New Roman" w:cs="Times New Roman"/>
          <w:b/>
          <w:lang w:val="en-US"/>
        </w:rPr>
      </w:pPr>
      <w:r w:rsidRPr="00563915">
        <w:rPr>
          <w:rFonts w:ascii="Times New Roman" w:hAnsi="Times New Roman" w:cs="Times New Roman"/>
          <w:b/>
          <w:lang w:val="en-US"/>
        </w:rPr>
        <w:t xml:space="preserve">Participants </w:t>
      </w:r>
    </w:p>
    <w:p w14:paraId="01A3026F" w14:textId="14960F49" w:rsidR="007B620C" w:rsidRPr="00563915" w:rsidRDefault="007B620C" w:rsidP="005354D4">
      <w:pPr>
        <w:pStyle w:val="Body"/>
        <w:spacing w:line="360" w:lineRule="auto"/>
        <w:ind w:right="278"/>
        <w:rPr>
          <w:rFonts w:cs="Times New Roman"/>
          <w:lang w:val="en-GB"/>
        </w:rPr>
      </w:pPr>
      <w:r w:rsidRPr="00563915">
        <w:rPr>
          <w:rFonts w:cs="Times New Roman"/>
          <w:lang w:val="en-GB"/>
        </w:rPr>
        <w:t xml:space="preserve">All studies were made available to participants residing in the following Western countries: UK, USA, Ireland, Germany, France, Spain, Australia, Austria, Belgium, Canada, Denmark, Finland, Iceland, Italy, Lichtenstein, Luxembourg, Netherlands, New Zealand, Norway, Portugal, Sweden, Switzerland. Within these countries, only people who had a Prolific Academic approval rate of &gt; 99% were allowed to participate.  </w:t>
      </w:r>
    </w:p>
    <w:p w14:paraId="2B55C993" w14:textId="1522C859" w:rsidR="006D0CD7" w:rsidRPr="00563915" w:rsidRDefault="006D0CD7" w:rsidP="005354D4">
      <w:pPr>
        <w:spacing w:line="360" w:lineRule="auto"/>
        <w:rPr>
          <w:rFonts w:ascii="Times New Roman" w:hAnsi="Times New Roman" w:cs="Times New Roman"/>
          <w:lang w:val="en-US"/>
        </w:rPr>
      </w:pPr>
    </w:p>
    <w:p w14:paraId="67AD48C3" w14:textId="35F47DD3" w:rsidR="006D0CD7" w:rsidRPr="00563915" w:rsidRDefault="006D0CD7" w:rsidP="005354D4">
      <w:pPr>
        <w:spacing w:line="360" w:lineRule="auto"/>
        <w:rPr>
          <w:rFonts w:ascii="Times New Roman" w:hAnsi="Times New Roman" w:cs="Times New Roman"/>
          <w:b/>
          <w:lang w:val="en-US"/>
        </w:rPr>
      </w:pPr>
      <w:r w:rsidRPr="00563915">
        <w:rPr>
          <w:rFonts w:ascii="Times New Roman" w:hAnsi="Times New Roman" w:cs="Times New Roman"/>
          <w:b/>
          <w:lang w:val="en-US"/>
        </w:rPr>
        <w:t xml:space="preserve">Study 1 </w:t>
      </w:r>
    </w:p>
    <w:p w14:paraId="6E2ADD2C" w14:textId="1BEDA22E" w:rsidR="00595791" w:rsidRPr="00563915" w:rsidRDefault="00595791" w:rsidP="005354D4">
      <w:pPr>
        <w:spacing w:line="360" w:lineRule="auto"/>
        <w:rPr>
          <w:rFonts w:ascii="Times New Roman" w:hAnsi="Times New Roman" w:cs="Times New Roman"/>
          <w:lang w:val="en-US"/>
        </w:rPr>
      </w:pPr>
      <w:r w:rsidRPr="00563915">
        <w:rPr>
          <w:rFonts w:ascii="Times New Roman" w:hAnsi="Times New Roman" w:cs="Times New Roman"/>
          <w:b/>
          <w:lang w:val="en-US"/>
        </w:rPr>
        <w:t>Table S1</w:t>
      </w:r>
      <w:r w:rsidRPr="00563915">
        <w:rPr>
          <w:rFonts w:ascii="Times New Roman" w:hAnsi="Times New Roman" w:cs="Times New Roman"/>
          <w:lang w:val="en-US"/>
        </w:rPr>
        <w:t xml:space="preserve"> </w:t>
      </w:r>
      <w:r w:rsidRPr="00563915">
        <w:rPr>
          <w:rFonts w:ascii="Times New Roman" w:hAnsi="Times New Roman" w:cs="Times New Roman"/>
          <w:lang w:val="en-US"/>
        </w:rPr>
        <w:br/>
      </w:r>
      <w:r w:rsidRPr="00563915">
        <w:rPr>
          <w:rFonts w:ascii="Times New Roman" w:hAnsi="Times New Roman" w:cs="Times New Roman"/>
          <w:i/>
          <w:lang w:val="en-US"/>
        </w:rPr>
        <w:t xml:space="preserve">Descriptive statistics and skewness information of participants’ attitudes toward </w:t>
      </w:r>
      <w:r w:rsidR="00525086" w:rsidRPr="00563915">
        <w:rPr>
          <w:rFonts w:ascii="Times New Roman" w:hAnsi="Times New Roman" w:cs="Times New Roman"/>
          <w:i/>
          <w:lang w:val="en-US"/>
        </w:rPr>
        <w:t xml:space="preserve">conventional </w:t>
      </w:r>
      <w:r w:rsidRPr="00563915">
        <w:rPr>
          <w:rFonts w:ascii="Times New Roman" w:hAnsi="Times New Roman" w:cs="Times New Roman"/>
          <w:i/>
          <w:lang w:val="en-US"/>
        </w:rPr>
        <w:t>and bio-based plastic</w:t>
      </w:r>
      <w:r w:rsidR="00AA5845" w:rsidRPr="00563915">
        <w:rPr>
          <w:rFonts w:ascii="Times New Roman" w:hAnsi="Times New Roman" w:cs="Times New Roman"/>
          <w:i/>
          <w:lang w:val="en-US"/>
        </w:rPr>
        <w:t xml:space="preserve"> (Study 1</w:t>
      </w:r>
      <w:r w:rsidR="006D0CD7" w:rsidRPr="00563915">
        <w:rPr>
          <w:rFonts w:ascii="Times New Roman" w:hAnsi="Times New Roman" w:cs="Times New Roman"/>
          <w:i/>
          <w:lang w:val="en-US"/>
        </w:rPr>
        <w:t>, N = 97</w:t>
      </w:r>
      <w:r w:rsidR="00AA5845" w:rsidRPr="00563915">
        <w:rPr>
          <w:rFonts w:ascii="Times New Roman" w:hAnsi="Times New Roman" w:cs="Times New Roman"/>
          <w:i/>
          <w:lang w:val="en-US"/>
        </w:rPr>
        <w:t>)</w:t>
      </w:r>
      <w:r w:rsidRPr="00563915">
        <w:rPr>
          <w:rFonts w:ascii="Times New Roman" w:hAnsi="Times New Roman" w:cs="Times New Roman"/>
          <w:i/>
          <w:lang w:val="en-US"/>
        </w:rPr>
        <w:t>.</w:t>
      </w:r>
      <w:r w:rsidRPr="00563915">
        <w:rPr>
          <w:rFonts w:ascii="Times New Roman" w:hAnsi="Times New Roman" w:cs="Times New Roman"/>
          <w:lang w:val="en-US"/>
        </w:rPr>
        <w:t xml:space="preserve">  </w:t>
      </w:r>
    </w:p>
    <w:tbl>
      <w:tblPr>
        <w:tblW w:w="10372" w:type="dxa"/>
        <w:jc w:val="center"/>
        <w:tblCellSpacing w:w="15" w:type="dxa"/>
        <w:tblCellMar>
          <w:top w:w="15" w:type="dxa"/>
          <w:left w:w="15" w:type="dxa"/>
          <w:bottom w:w="15" w:type="dxa"/>
          <w:right w:w="15" w:type="dxa"/>
        </w:tblCellMar>
        <w:tblLook w:val="04A0" w:firstRow="1" w:lastRow="0" w:firstColumn="1" w:lastColumn="0" w:noHBand="0" w:noVBand="1"/>
      </w:tblPr>
      <w:tblGrid>
        <w:gridCol w:w="1113"/>
        <w:gridCol w:w="186"/>
        <w:gridCol w:w="1362"/>
        <w:gridCol w:w="389"/>
        <w:gridCol w:w="1302"/>
        <w:gridCol w:w="372"/>
        <w:gridCol w:w="1024"/>
        <w:gridCol w:w="297"/>
        <w:gridCol w:w="1061"/>
        <w:gridCol w:w="327"/>
        <w:gridCol w:w="1266"/>
        <w:gridCol w:w="387"/>
        <w:gridCol w:w="961"/>
        <w:gridCol w:w="280"/>
        <w:gridCol w:w="45"/>
      </w:tblGrid>
      <w:tr w:rsidR="00595791" w:rsidRPr="00563915" w14:paraId="71F2E14A" w14:textId="77777777" w:rsidTr="005354D4">
        <w:trPr>
          <w:cantSplit/>
          <w:trHeight w:val="115"/>
          <w:tblHeader/>
          <w:tblCellSpacing w:w="15" w:type="dxa"/>
          <w:jc w:val="center"/>
        </w:trPr>
        <w:tc>
          <w:tcPr>
            <w:tcW w:w="0" w:type="auto"/>
            <w:gridSpan w:val="15"/>
            <w:tcBorders>
              <w:top w:val="nil"/>
              <w:left w:val="nil"/>
              <w:bottom w:val="single" w:sz="6" w:space="0" w:color="333333"/>
              <w:right w:val="nil"/>
            </w:tcBorders>
            <w:tcMar>
              <w:top w:w="60" w:type="dxa"/>
              <w:left w:w="0" w:type="dxa"/>
              <w:bottom w:w="60" w:type="dxa"/>
              <w:right w:w="120" w:type="dxa"/>
            </w:tcMar>
            <w:vAlign w:val="center"/>
            <w:hideMark/>
          </w:tcPr>
          <w:p w14:paraId="5DF3EDB3" w14:textId="594E7398" w:rsidR="00595791" w:rsidRPr="00563915" w:rsidRDefault="00595791" w:rsidP="005354D4">
            <w:pPr>
              <w:rPr>
                <w:rFonts w:ascii="Times New Roman" w:eastAsia="Times New Roman" w:hAnsi="Times New Roman" w:cs="Times New Roman"/>
                <w:b/>
                <w:bCs/>
                <w:color w:val="333333"/>
                <w:lang w:val="en-US"/>
              </w:rPr>
            </w:pPr>
          </w:p>
        </w:tc>
      </w:tr>
      <w:tr w:rsidR="006D0CD7" w:rsidRPr="00563915" w14:paraId="0B384430" w14:textId="77777777" w:rsidTr="00525086">
        <w:trPr>
          <w:gridAfter w:val="1"/>
          <w:trHeight w:val="138"/>
          <w:tblHeader/>
          <w:tblCellSpacing w:w="15" w:type="dxa"/>
          <w:jc w:val="center"/>
        </w:trPr>
        <w:tc>
          <w:tcPr>
            <w:tcW w:w="0" w:type="auto"/>
            <w:vAlign w:val="center"/>
            <w:hideMark/>
          </w:tcPr>
          <w:p w14:paraId="0DB9B7FE" w14:textId="77777777" w:rsidR="00595791" w:rsidRPr="00563915" w:rsidRDefault="00595791" w:rsidP="005354D4">
            <w:pPr>
              <w:rPr>
                <w:rFonts w:ascii="Times New Roman" w:eastAsia="Times New Roman" w:hAnsi="Times New Roman" w:cs="Times New Roman"/>
                <w:b/>
                <w:bCs/>
                <w:color w:val="333333"/>
                <w:lang w:val="en-US"/>
              </w:rPr>
            </w:pPr>
          </w:p>
        </w:tc>
        <w:tc>
          <w:tcPr>
            <w:tcW w:w="0" w:type="auto"/>
            <w:vAlign w:val="center"/>
            <w:hideMark/>
          </w:tcPr>
          <w:p w14:paraId="28D4322A" w14:textId="77777777" w:rsidR="00595791" w:rsidRPr="00563915" w:rsidRDefault="00595791" w:rsidP="005354D4">
            <w:pPr>
              <w:rPr>
                <w:rFonts w:ascii="Times New Roman" w:eastAsia="Times New Roman" w:hAnsi="Times New Roman" w:cs="Times New Roman"/>
                <w:lang w:val="en-US"/>
              </w:rPr>
            </w:pPr>
          </w:p>
        </w:tc>
        <w:tc>
          <w:tcPr>
            <w:tcW w:w="0" w:type="auto"/>
            <w:vAlign w:val="center"/>
            <w:hideMark/>
          </w:tcPr>
          <w:p w14:paraId="6F953325" w14:textId="77777777" w:rsidR="00595791" w:rsidRPr="00563915" w:rsidRDefault="00595791" w:rsidP="005354D4">
            <w:pPr>
              <w:rPr>
                <w:rFonts w:ascii="Times New Roman" w:eastAsia="Times New Roman" w:hAnsi="Times New Roman" w:cs="Times New Roman"/>
                <w:lang w:val="en-US"/>
              </w:rPr>
            </w:pPr>
          </w:p>
        </w:tc>
        <w:tc>
          <w:tcPr>
            <w:tcW w:w="0" w:type="auto"/>
            <w:vAlign w:val="center"/>
            <w:hideMark/>
          </w:tcPr>
          <w:p w14:paraId="49D813FE" w14:textId="77777777" w:rsidR="00595791" w:rsidRPr="00563915" w:rsidRDefault="00595791" w:rsidP="005354D4">
            <w:pPr>
              <w:rPr>
                <w:rFonts w:ascii="Times New Roman" w:eastAsia="Times New Roman" w:hAnsi="Times New Roman" w:cs="Times New Roman"/>
                <w:lang w:val="en-US"/>
              </w:rPr>
            </w:pPr>
          </w:p>
        </w:tc>
        <w:tc>
          <w:tcPr>
            <w:tcW w:w="0" w:type="auto"/>
            <w:vAlign w:val="center"/>
            <w:hideMark/>
          </w:tcPr>
          <w:p w14:paraId="0183D35D" w14:textId="77777777" w:rsidR="00595791" w:rsidRPr="00563915" w:rsidRDefault="00595791" w:rsidP="005354D4">
            <w:pPr>
              <w:rPr>
                <w:rFonts w:ascii="Times New Roman" w:eastAsia="Times New Roman" w:hAnsi="Times New Roman" w:cs="Times New Roman"/>
                <w:lang w:val="en-US"/>
              </w:rPr>
            </w:pPr>
          </w:p>
        </w:tc>
        <w:tc>
          <w:tcPr>
            <w:tcW w:w="0" w:type="auto"/>
            <w:vAlign w:val="center"/>
            <w:hideMark/>
          </w:tcPr>
          <w:p w14:paraId="39505354" w14:textId="77777777" w:rsidR="00595791" w:rsidRPr="00563915" w:rsidRDefault="00595791" w:rsidP="005354D4">
            <w:pPr>
              <w:rPr>
                <w:rFonts w:ascii="Times New Roman" w:eastAsia="Times New Roman" w:hAnsi="Times New Roman" w:cs="Times New Roman"/>
                <w:lang w:val="en-US"/>
              </w:rPr>
            </w:pPr>
          </w:p>
        </w:tc>
        <w:tc>
          <w:tcPr>
            <w:tcW w:w="0" w:type="auto"/>
            <w:vAlign w:val="center"/>
            <w:hideMark/>
          </w:tcPr>
          <w:p w14:paraId="59998E5D" w14:textId="77777777" w:rsidR="00595791" w:rsidRPr="00563915" w:rsidRDefault="00595791" w:rsidP="005354D4">
            <w:pPr>
              <w:rPr>
                <w:rFonts w:ascii="Times New Roman" w:eastAsia="Times New Roman" w:hAnsi="Times New Roman" w:cs="Times New Roman"/>
                <w:lang w:val="en-US"/>
              </w:rPr>
            </w:pPr>
          </w:p>
        </w:tc>
        <w:tc>
          <w:tcPr>
            <w:tcW w:w="0" w:type="auto"/>
            <w:vAlign w:val="center"/>
            <w:hideMark/>
          </w:tcPr>
          <w:p w14:paraId="72F76AB6" w14:textId="77777777" w:rsidR="00595791" w:rsidRPr="00563915" w:rsidRDefault="00595791" w:rsidP="005354D4">
            <w:pPr>
              <w:rPr>
                <w:rFonts w:ascii="Times New Roman" w:eastAsia="Times New Roman" w:hAnsi="Times New Roman" w:cs="Times New Roman"/>
                <w:lang w:val="en-US"/>
              </w:rPr>
            </w:pPr>
          </w:p>
        </w:tc>
        <w:tc>
          <w:tcPr>
            <w:tcW w:w="0" w:type="auto"/>
            <w:vAlign w:val="center"/>
            <w:hideMark/>
          </w:tcPr>
          <w:p w14:paraId="18C5BBA9" w14:textId="77777777" w:rsidR="00595791" w:rsidRPr="00563915" w:rsidRDefault="00595791" w:rsidP="005354D4">
            <w:pPr>
              <w:rPr>
                <w:rFonts w:ascii="Times New Roman" w:eastAsia="Times New Roman" w:hAnsi="Times New Roman" w:cs="Times New Roman"/>
                <w:lang w:val="en-US"/>
              </w:rPr>
            </w:pPr>
          </w:p>
        </w:tc>
        <w:tc>
          <w:tcPr>
            <w:tcW w:w="0" w:type="auto"/>
            <w:vAlign w:val="center"/>
            <w:hideMark/>
          </w:tcPr>
          <w:p w14:paraId="74BCF977" w14:textId="77777777" w:rsidR="00595791" w:rsidRPr="00563915" w:rsidRDefault="00595791" w:rsidP="005354D4">
            <w:pPr>
              <w:rPr>
                <w:rFonts w:ascii="Times New Roman" w:eastAsia="Times New Roman" w:hAnsi="Times New Roman" w:cs="Times New Roman"/>
                <w:lang w:val="en-US"/>
              </w:rPr>
            </w:pPr>
          </w:p>
        </w:tc>
        <w:tc>
          <w:tcPr>
            <w:tcW w:w="0" w:type="auto"/>
            <w:vAlign w:val="center"/>
            <w:hideMark/>
          </w:tcPr>
          <w:p w14:paraId="10BB377B" w14:textId="77777777" w:rsidR="00595791" w:rsidRPr="00563915" w:rsidRDefault="00595791" w:rsidP="005354D4">
            <w:pPr>
              <w:rPr>
                <w:rFonts w:ascii="Times New Roman" w:eastAsia="Times New Roman" w:hAnsi="Times New Roman" w:cs="Times New Roman"/>
                <w:lang w:val="en-US"/>
              </w:rPr>
            </w:pPr>
          </w:p>
        </w:tc>
        <w:tc>
          <w:tcPr>
            <w:tcW w:w="0" w:type="auto"/>
            <w:vAlign w:val="center"/>
            <w:hideMark/>
          </w:tcPr>
          <w:p w14:paraId="794C16DD" w14:textId="77777777" w:rsidR="00595791" w:rsidRPr="00563915" w:rsidRDefault="00595791" w:rsidP="005354D4">
            <w:pPr>
              <w:rPr>
                <w:rFonts w:ascii="Times New Roman" w:eastAsia="Times New Roman" w:hAnsi="Times New Roman" w:cs="Times New Roman"/>
                <w:lang w:val="en-US"/>
              </w:rPr>
            </w:pPr>
          </w:p>
        </w:tc>
        <w:tc>
          <w:tcPr>
            <w:tcW w:w="0" w:type="auto"/>
            <w:vAlign w:val="center"/>
            <w:hideMark/>
          </w:tcPr>
          <w:p w14:paraId="77160A6D" w14:textId="77777777" w:rsidR="00595791" w:rsidRPr="00563915" w:rsidRDefault="00595791" w:rsidP="005354D4">
            <w:pPr>
              <w:rPr>
                <w:rFonts w:ascii="Times New Roman" w:eastAsia="Times New Roman" w:hAnsi="Times New Roman" w:cs="Times New Roman"/>
                <w:lang w:val="en-US"/>
              </w:rPr>
            </w:pPr>
          </w:p>
        </w:tc>
        <w:tc>
          <w:tcPr>
            <w:tcW w:w="0" w:type="auto"/>
            <w:vAlign w:val="center"/>
            <w:hideMark/>
          </w:tcPr>
          <w:p w14:paraId="239AF867" w14:textId="77777777" w:rsidR="00595791" w:rsidRPr="00563915" w:rsidRDefault="00595791" w:rsidP="005354D4">
            <w:pPr>
              <w:rPr>
                <w:rFonts w:ascii="Times New Roman" w:eastAsia="Times New Roman" w:hAnsi="Times New Roman" w:cs="Times New Roman"/>
                <w:lang w:val="en-US"/>
              </w:rPr>
            </w:pPr>
          </w:p>
        </w:tc>
      </w:tr>
      <w:tr w:rsidR="006D0CD7" w:rsidRPr="00563915" w14:paraId="6FB5555F" w14:textId="77777777" w:rsidTr="005354D4">
        <w:trPr>
          <w:gridAfter w:val="1"/>
          <w:cantSplit/>
          <w:trHeight w:val="467"/>
          <w:tblHeader/>
          <w:tblCellSpacing w:w="15" w:type="dxa"/>
          <w:jc w:val="center"/>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89CA4D5" w14:textId="77777777" w:rsidR="00595791" w:rsidRPr="00563915" w:rsidRDefault="00595791" w:rsidP="005354D4">
            <w:pPr>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bCs/>
                <w:color w:val="333333"/>
                <w:lang w:val="en-US"/>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D685917" w14:textId="77777777" w:rsidR="00525086" w:rsidRPr="00563915" w:rsidRDefault="006D0CD7" w:rsidP="005354D4">
            <w:pPr>
              <w:jc w:val="center"/>
              <w:rPr>
                <w:rFonts w:ascii="Times New Roman" w:eastAsia="Times New Roman" w:hAnsi="Times New Roman" w:cs="Times New Roman"/>
                <w:b/>
                <w:color w:val="333333"/>
                <w:lang w:val="en-US"/>
              </w:rPr>
            </w:pPr>
            <w:r w:rsidRPr="00563915">
              <w:rPr>
                <w:rFonts w:ascii="Times New Roman" w:eastAsia="Times New Roman" w:hAnsi="Times New Roman" w:cs="Times New Roman"/>
                <w:b/>
                <w:color w:val="333333"/>
                <w:lang w:val="en-US"/>
              </w:rPr>
              <w:t>Conventional</w:t>
            </w:r>
            <w:r w:rsidR="00595791" w:rsidRPr="00563915">
              <w:rPr>
                <w:rFonts w:ascii="Times New Roman" w:eastAsia="Times New Roman" w:hAnsi="Times New Roman" w:cs="Times New Roman"/>
                <w:b/>
                <w:color w:val="333333"/>
                <w:lang w:val="en-US"/>
              </w:rPr>
              <w:t xml:space="preserve"> plastic </w:t>
            </w:r>
          </w:p>
          <w:p w14:paraId="7C6C261D" w14:textId="519A096C" w:rsidR="00595791" w:rsidRPr="00563915" w:rsidRDefault="00595791" w:rsidP="005354D4">
            <w:pPr>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color w:val="333333"/>
                <w:lang w:val="en-US"/>
              </w:rPr>
              <w:t>positive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94CBA32" w14:textId="77777777" w:rsidR="006D0CD7" w:rsidRPr="00563915" w:rsidRDefault="006D0CD7" w:rsidP="005354D4">
            <w:pPr>
              <w:jc w:val="center"/>
              <w:rPr>
                <w:rFonts w:ascii="Times New Roman" w:eastAsia="Times New Roman" w:hAnsi="Times New Roman" w:cs="Times New Roman"/>
                <w:b/>
                <w:color w:val="333333"/>
                <w:lang w:val="en-US"/>
              </w:rPr>
            </w:pPr>
            <w:r w:rsidRPr="00563915">
              <w:rPr>
                <w:rFonts w:ascii="Times New Roman" w:eastAsia="Times New Roman" w:hAnsi="Times New Roman" w:cs="Times New Roman"/>
                <w:b/>
                <w:color w:val="333333"/>
                <w:lang w:val="en-US"/>
              </w:rPr>
              <w:t>Conventional</w:t>
            </w:r>
          </w:p>
          <w:p w14:paraId="5BFF2337" w14:textId="75E690C5" w:rsidR="00595791" w:rsidRPr="00563915" w:rsidRDefault="00595791" w:rsidP="005354D4">
            <w:pPr>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color w:val="333333"/>
                <w:lang w:val="en-US"/>
              </w:rPr>
              <w:t>plastic negative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5F6D869" w14:textId="5756D8B1" w:rsidR="00595791" w:rsidRPr="00563915" w:rsidRDefault="00595791" w:rsidP="005354D4">
            <w:pPr>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color w:val="333333"/>
                <w:lang w:val="en-US"/>
              </w:rPr>
              <w:t>Bio-based plastic positive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9D90F68" w14:textId="3D5E8128" w:rsidR="00595791" w:rsidRPr="00563915" w:rsidRDefault="00595791" w:rsidP="005354D4">
            <w:pPr>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color w:val="333333"/>
                <w:lang w:val="en-US"/>
              </w:rPr>
              <w:t>Bio-based plastic negative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FB67448" w14:textId="77777777" w:rsidR="006D0CD7" w:rsidRPr="00563915" w:rsidRDefault="006D0CD7" w:rsidP="005354D4">
            <w:pPr>
              <w:jc w:val="center"/>
              <w:rPr>
                <w:rFonts w:ascii="Times New Roman" w:eastAsia="Times New Roman" w:hAnsi="Times New Roman" w:cs="Times New Roman"/>
                <w:b/>
                <w:color w:val="333333"/>
                <w:lang w:val="en-US"/>
              </w:rPr>
            </w:pPr>
            <w:r w:rsidRPr="00563915">
              <w:rPr>
                <w:rFonts w:ascii="Times New Roman" w:eastAsia="Times New Roman" w:hAnsi="Times New Roman" w:cs="Times New Roman"/>
                <w:b/>
                <w:color w:val="333333"/>
                <w:lang w:val="en-US"/>
              </w:rPr>
              <w:t>Conventional</w:t>
            </w:r>
          </w:p>
          <w:p w14:paraId="2730EBC3" w14:textId="2B2D9B95" w:rsidR="00595791" w:rsidRPr="00563915" w:rsidRDefault="00595791" w:rsidP="005354D4">
            <w:pPr>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color w:val="333333"/>
                <w:lang w:val="en-US"/>
              </w:rPr>
              <w:t>plastic overall</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AD16FA9" w14:textId="58DF1ED3" w:rsidR="00595791" w:rsidRPr="00563915" w:rsidRDefault="00595791" w:rsidP="005354D4">
            <w:pPr>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color w:val="333333"/>
                <w:lang w:val="en-US"/>
              </w:rPr>
              <w:t>Bio-based plastic overall</w:t>
            </w:r>
          </w:p>
        </w:tc>
      </w:tr>
      <w:tr w:rsidR="006D0CD7" w:rsidRPr="00563915" w14:paraId="3D32B20B" w14:textId="77777777" w:rsidTr="00525086">
        <w:trPr>
          <w:gridAfter w:val="1"/>
          <w:cantSplit/>
          <w:trHeight w:val="274"/>
          <w:tblCellSpacing w:w="15" w:type="dxa"/>
          <w:jc w:val="center"/>
        </w:trPr>
        <w:tc>
          <w:tcPr>
            <w:tcW w:w="0" w:type="auto"/>
            <w:tcBorders>
              <w:top w:val="nil"/>
              <w:left w:val="nil"/>
              <w:bottom w:val="nil"/>
              <w:right w:val="nil"/>
            </w:tcBorders>
            <w:tcMar>
              <w:top w:w="120" w:type="dxa"/>
              <w:left w:w="120" w:type="dxa"/>
              <w:bottom w:w="30" w:type="dxa"/>
              <w:right w:w="0" w:type="dxa"/>
            </w:tcMar>
            <w:vAlign w:val="center"/>
            <w:hideMark/>
          </w:tcPr>
          <w:p w14:paraId="1A991972" w14:textId="77777777" w:rsidR="00595791" w:rsidRPr="00563915" w:rsidRDefault="00595791" w:rsidP="005354D4">
            <w:pP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Mean</w:t>
            </w:r>
          </w:p>
        </w:tc>
        <w:tc>
          <w:tcPr>
            <w:tcW w:w="0" w:type="auto"/>
            <w:tcBorders>
              <w:top w:val="nil"/>
              <w:left w:val="nil"/>
              <w:bottom w:val="nil"/>
              <w:right w:val="nil"/>
            </w:tcBorders>
            <w:tcMar>
              <w:top w:w="120" w:type="dxa"/>
              <w:left w:w="30" w:type="dxa"/>
              <w:bottom w:w="30" w:type="dxa"/>
              <w:right w:w="120" w:type="dxa"/>
            </w:tcMar>
            <w:vAlign w:val="center"/>
            <w:hideMark/>
          </w:tcPr>
          <w:p w14:paraId="7E71EEAC" w14:textId="77777777" w:rsidR="00595791" w:rsidRPr="00563915" w:rsidRDefault="00595791" w:rsidP="005354D4">
            <w:pPr>
              <w:rPr>
                <w:rFonts w:ascii="Times New Roman" w:eastAsia="Times New Roman" w:hAnsi="Times New Roman" w:cs="Times New Roman"/>
                <w:color w:val="333333"/>
                <w:lang w:val="en-US"/>
              </w:rPr>
            </w:pPr>
          </w:p>
        </w:tc>
        <w:tc>
          <w:tcPr>
            <w:tcW w:w="0" w:type="auto"/>
            <w:tcBorders>
              <w:top w:val="nil"/>
              <w:left w:val="nil"/>
              <w:bottom w:val="nil"/>
              <w:right w:val="nil"/>
            </w:tcBorders>
            <w:tcMar>
              <w:top w:w="120" w:type="dxa"/>
              <w:left w:w="120" w:type="dxa"/>
              <w:bottom w:w="30" w:type="dxa"/>
              <w:right w:w="0" w:type="dxa"/>
            </w:tcMar>
            <w:vAlign w:val="center"/>
            <w:hideMark/>
          </w:tcPr>
          <w:p w14:paraId="73DE2887" w14:textId="56C86E90"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3.</w:t>
            </w:r>
            <w:r w:rsidR="006D0CD7" w:rsidRPr="00563915">
              <w:rPr>
                <w:rFonts w:ascii="Times New Roman" w:eastAsia="Times New Roman" w:hAnsi="Times New Roman" w:cs="Times New Roman"/>
                <w:color w:val="333333"/>
                <w:lang w:val="en-US"/>
              </w:rPr>
              <w:t>1</w:t>
            </w:r>
          </w:p>
        </w:tc>
        <w:tc>
          <w:tcPr>
            <w:tcW w:w="0" w:type="auto"/>
            <w:tcBorders>
              <w:top w:val="nil"/>
              <w:left w:val="nil"/>
              <w:bottom w:val="nil"/>
              <w:right w:val="nil"/>
            </w:tcBorders>
            <w:tcMar>
              <w:top w:w="120" w:type="dxa"/>
              <w:left w:w="30" w:type="dxa"/>
              <w:bottom w:w="30" w:type="dxa"/>
              <w:right w:w="120" w:type="dxa"/>
            </w:tcMar>
            <w:vAlign w:val="center"/>
            <w:hideMark/>
          </w:tcPr>
          <w:p w14:paraId="2CC5C08D"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120" w:type="dxa"/>
              <w:left w:w="120" w:type="dxa"/>
              <w:bottom w:w="30" w:type="dxa"/>
              <w:right w:w="0" w:type="dxa"/>
            </w:tcMar>
            <w:vAlign w:val="center"/>
            <w:hideMark/>
          </w:tcPr>
          <w:p w14:paraId="39789E4A" w14:textId="0DA7F997"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3.</w:t>
            </w:r>
            <w:r w:rsidR="006D0CD7" w:rsidRPr="00563915">
              <w:rPr>
                <w:rFonts w:ascii="Times New Roman" w:eastAsia="Times New Roman" w:hAnsi="Times New Roman" w:cs="Times New Roman"/>
                <w:color w:val="333333"/>
                <w:lang w:val="en-US"/>
              </w:rPr>
              <w:t>4</w:t>
            </w:r>
          </w:p>
        </w:tc>
        <w:tc>
          <w:tcPr>
            <w:tcW w:w="0" w:type="auto"/>
            <w:tcBorders>
              <w:top w:val="nil"/>
              <w:left w:val="nil"/>
              <w:bottom w:val="nil"/>
              <w:right w:val="nil"/>
            </w:tcBorders>
            <w:tcMar>
              <w:top w:w="120" w:type="dxa"/>
              <w:left w:w="30" w:type="dxa"/>
              <w:bottom w:w="30" w:type="dxa"/>
              <w:right w:w="120" w:type="dxa"/>
            </w:tcMar>
            <w:vAlign w:val="center"/>
            <w:hideMark/>
          </w:tcPr>
          <w:p w14:paraId="635D5825"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120" w:type="dxa"/>
              <w:left w:w="120" w:type="dxa"/>
              <w:bottom w:w="30" w:type="dxa"/>
              <w:right w:w="0" w:type="dxa"/>
            </w:tcMar>
            <w:vAlign w:val="center"/>
            <w:hideMark/>
          </w:tcPr>
          <w:p w14:paraId="0F0B666D" w14:textId="659796C4"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3.8</w:t>
            </w:r>
          </w:p>
        </w:tc>
        <w:tc>
          <w:tcPr>
            <w:tcW w:w="0" w:type="auto"/>
            <w:tcBorders>
              <w:top w:val="nil"/>
              <w:left w:val="nil"/>
              <w:bottom w:val="nil"/>
              <w:right w:val="nil"/>
            </w:tcBorders>
            <w:tcMar>
              <w:top w:w="120" w:type="dxa"/>
              <w:left w:w="30" w:type="dxa"/>
              <w:bottom w:w="30" w:type="dxa"/>
              <w:right w:w="120" w:type="dxa"/>
            </w:tcMar>
            <w:vAlign w:val="center"/>
            <w:hideMark/>
          </w:tcPr>
          <w:p w14:paraId="4365150D"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120" w:type="dxa"/>
              <w:left w:w="120" w:type="dxa"/>
              <w:bottom w:w="30" w:type="dxa"/>
              <w:right w:w="0" w:type="dxa"/>
            </w:tcMar>
            <w:vAlign w:val="center"/>
            <w:hideMark/>
          </w:tcPr>
          <w:p w14:paraId="17E56912" w14:textId="5A252648"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2.</w:t>
            </w:r>
            <w:r w:rsidR="006D0CD7" w:rsidRPr="00563915">
              <w:rPr>
                <w:rFonts w:ascii="Times New Roman" w:eastAsia="Times New Roman" w:hAnsi="Times New Roman" w:cs="Times New Roman"/>
                <w:color w:val="333333"/>
                <w:lang w:val="en-US"/>
              </w:rPr>
              <w:t>3</w:t>
            </w:r>
          </w:p>
        </w:tc>
        <w:tc>
          <w:tcPr>
            <w:tcW w:w="0" w:type="auto"/>
            <w:tcBorders>
              <w:top w:val="nil"/>
              <w:left w:val="nil"/>
              <w:bottom w:val="nil"/>
              <w:right w:val="nil"/>
            </w:tcBorders>
            <w:tcMar>
              <w:top w:w="120" w:type="dxa"/>
              <w:left w:w="30" w:type="dxa"/>
              <w:bottom w:w="30" w:type="dxa"/>
              <w:right w:w="120" w:type="dxa"/>
            </w:tcMar>
            <w:vAlign w:val="center"/>
            <w:hideMark/>
          </w:tcPr>
          <w:p w14:paraId="56FC86BE"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120" w:type="dxa"/>
              <w:left w:w="120" w:type="dxa"/>
              <w:bottom w:w="30" w:type="dxa"/>
              <w:right w:w="0" w:type="dxa"/>
            </w:tcMar>
            <w:vAlign w:val="center"/>
            <w:hideMark/>
          </w:tcPr>
          <w:p w14:paraId="30CA117F" w14:textId="54A78603"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w:t>
            </w:r>
            <w:r w:rsidR="006D0CD7" w:rsidRPr="00563915">
              <w:rPr>
                <w:rFonts w:ascii="Times New Roman" w:eastAsia="Times New Roman" w:hAnsi="Times New Roman" w:cs="Times New Roman"/>
                <w:color w:val="333333"/>
                <w:lang w:val="en-US"/>
              </w:rPr>
              <w:t>2</w:t>
            </w:r>
          </w:p>
        </w:tc>
        <w:tc>
          <w:tcPr>
            <w:tcW w:w="0" w:type="auto"/>
            <w:tcBorders>
              <w:top w:val="nil"/>
              <w:left w:val="nil"/>
              <w:bottom w:val="nil"/>
              <w:right w:val="nil"/>
            </w:tcBorders>
            <w:tcMar>
              <w:top w:w="120" w:type="dxa"/>
              <w:left w:w="30" w:type="dxa"/>
              <w:bottom w:w="30" w:type="dxa"/>
              <w:right w:w="120" w:type="dxa"/>
            </w:tcMar>
            <w:vAlign w:val="center"/>
            <w:hideMark/>
          </w:tcPr>
          <w:p w14:paraId="530E133F"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120" w:type="dxa"/>
              <w:left w:w="120" w:type="dxa"/>
              <w:bottom w:w="30" w:type="dxa"/>
              <w:right w:w="0" w:type="dxa"/>
            </w:tcMar>
            <w:vAlign w:val="center"/>
            <w:hideMark/>
          </w:tcPr>
          <w:p w14:paraId="5E05371E" w14:textId="31D4FC50"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w:t>
            </w:r>
            <w:r w:rsidR="006D0CD7" w:rsidRPr="00563915">
              <w:rPr>
                <w:rFonts w:ascii="Times New Roman" w:eastAsia="Times New Roman" w:hAnsi="Times New Roman" w:cs="Times New Roman"/>
                <w:color w:val="333333"/>
                <w:lang w:val="en-US"/>
              </w:rPr>
              <w:t>6</w:t>
            </w:r>
          </w:p>
        </w:tc>
        <w:tc>
          <w:tcPr>
            <w:tcW w:w="0" w:type="auto"/>
            <w:tcBorders>
              <w:top w:val="nil"/>
              <w:left w:val="nil"/>
              <w:bottom w:val="nil"/>
              <w:right w:val="nil"/>
            </w:tcBorders>
            <w:tcMar>
              <w:top w:w="120" w:type="dxa"/>
              <w:left w:w="30" w:type="dxa"/>
              <w:bottom w:w="30" w:type="dxa"/>
              <w:right w:w="120" w:type="dxa"/>
            </w:tcMar>
            <w:vAlign w:val="center"/>
            <w:hideMark/>
          </w:tcPr>
          <w:p w14:paraId="092074EF" w14:textId="77777777" w:rsidR="00595791" w:rsidRPr="00563915" w:rsidRDefault="00595791" w:rsidP="005354D4">
            <w:pPr>
              <w:jc w:val="right"/>
              <w:rPr>
                <w:rFonts w:ascii="Times New Roman" w:eastAsia="Times New Roman" w:hAnsi="Times New Roman" w:cs="Times New Roman"/>
                <w:color w:val="333333"/>
                <w:lang w:val="en-US"/>
              </w:rPr>
            </w:pPr>
          </w:p>
        </w:tc>
      </w:tr>
      <w:tr w:rsidR="006D0CD7" w:rsidRPr="00563915" w14:paraId="24349918" w14:textId="77777777" w:rsidTr="00525086">
        <w:trPr>
          <w:gridAfter w:val="1"/>
          <w:cantSplit/>
          <w:trHeight w:val="260"/>
          <w:tblCellSpacing w:w="15" w:type="dxa"/>
          <w:jc w:val="center"/>
        </w:trPr>
        <w:tc>
          <w:tcPr>
            <w:tcW w:w="0" w:type="auto"/>
            <w:tcBorders>
              <w:top w:val="nil"/>
              <w:left w:val="nil"/>
              <w:bottom w:val="nil"/>
              <w:right w:val="nil"/>
            </w:tcBorders>
            <w:tcMar>
              <w:top w:w="30" w:type="dxa"/>
              <w:left w:w="120" w:type="dxa"/>
              <w:bottom w:w="30" w:type="dxa"/>
              <w:right w:w="0" w:type="dxa"/>
            </w:tcMar>
            <w:vAlign w:val="center"/>
            <w:hideMark/>
          </w:tcPr>
          <w:p w14:paraId="5CE512D5" w14:textId="1BC54E41" w:rsidR="00595791" w:rsidRPr="00563915" w:rsidRDefault="00644C0D" w:rsidP="005354D4">
            <w:pP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SE</w:t>
            </w:r>
            <w:r w:rsidR="00595791" w:rsidRPr="00563915">
              <w:rPr>
                <w:rFonts w:ascii="Times New Roman" w:eastAsia="Times New Roman" w:hAnsi="Times New Roman" w:cs="Times New Roman"/>
                <w:color w:val="333333"/>
                <w:lang w:val="en-US"/>
              </w:rPr>
              <w:t xml:space="preserve"> mean</w:t>
            </w:r>
          </w:p>
        </w:tc>
        <w:tc>
          <w:tcPr>
            <w:tcW w:w="0" w:type="auto"/>
            <w:tcBorders>
              <w:top w:val="nil"/>
              <w:left w:val="nil"/>
              <w:bottom w:val="nil"/>
              <w:right w:val="nil"/>
            </w:tcBorders>
            <w:tcMar>
              <w:top w:w="30" w:type="dxa"/>
              <w:left w:w="30" w:type="dxa"/>
              <w:bottom w:w="30" w:type="dxa"/>
              <w:right w:w="120" w:type="dxa"/>
            </w:tcMar>
            <w:vAlign w:val="center"/>
            <w:hideMark/>
          </w:tcPr>
          <w:p w14:paraId="5B10501E" w14:textId="77777777" w:rsidR="00595791" w:rsidRPr="00563915" w:rsidRDefault="00595791" w:rsidP="005354D4">
            <w:pPr>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1BDE6777" w14:textId="78413BE2"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w:t>
            </w:r>
            <w:r w:rsidR="006D0CD7" w:rsidRPr="00563915">
              <w:rPr>
                <w:rFonts w:ascii="Times New Roman" w:eastAsia="Times New Roman" w:hAnsi="Times New Roman" w:cs="Times New Roman"/>
                <w:color w:val="333333"/>
                <w:lang w:val="en-US"/>
              </w:rPr>
              <w:t>12</w:t>
            </w:r>
          </w:p>
        </w:tc>
        <w:tc>
          <w:tcPr>
            <w:tcW w:w="0" w:type="auto"/>
            <w:tcBorders>
              <w:top w:val="nil"/>
              <w:left w:val="nil"/>
              <w:bottom w:val="nil"/>
              <w:right w:val="nil"/>
            </w:tcBorders>
            <w:tcMar>
              <w:top w:w="30" w:type="dxa"/>
              <w:left w:w="30" w:type="dxa"/>
              <w:bottom w:w="30" w:type="dxa"/>
              <w:right w:w="120" w:type="dxa"/>
            </w:tcMar>
            <w:vAlign w:val="center"/>
            <w:hideMark/>
          </w:tcPr>
          <w:p w14:paraId="3E340E88"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6E1E4A20" w14:textId="27576E63"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0.1</w:t>
            </w:r>
            <w:r w:rsidR="006D0CD7" w:rsidRPr="00563915">
              <w:rPr>
                <w:rFonts w:ascii="Times New Roman" w:eastAsia="Times New Roman" w:hAnsi="Times New Roman" w:cs="Times New Roman"/>
                <w:color w:val="333333"/>
                <w:lang w:val="en-US"/>
              </w:rPr>
              <w:t>4</w:t>
            </w:r>
          </w:p>
        </w:tc>
        <w:tc>
          <w:tcPr>
            <w:tcW w:w="0" w:type="auto"/>
            <w:tcBorders>
              <w:top w:val="nil"/>
              <w:left w:val="nil"/>
              <w:bottom w:val="nil"/>
              <w:right w:val="nil"/>
            </w:tcBorders>
            <w:tcMar>
              <w:top w:w="30" w:type="dxa"/>
              <w:left w:w="30" w:type="dxa"/>
              <w:bottom w:w="30" w:type="dxa"/>
              <w:right w:w="120" w:type="dxa"/>
            </w:tcMar>
            <w:vAlign w:val="center"/>
            <w:hideMark/>
          </w:tcPr>
          <w:p w14:paraId="1B0E9BD9"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1A7D8ECE" w14:textId="255E9AAC"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w:t>
            </w:r>
            <w:r w:rsidR="006D0CD7" w:rsidRPr="00563915">
              <w:rPr>
                <w:rFonts w:ascii="Times New Roman" w:eastAsia="Times New Roman" w:hAnsi="Times New Roman" w:cs="Times New Roman"/>
                <w:color w:val="333333"/>
                <w:lang w:val="en-US"/>
              </w:rPr>
              <w:t>10</w:t>
            </w:r>
          </w:p>
        </w:tc>
        <w:tc>
          <w:tcPr>
            <w:tcW w:w="0" w:type="auto"/>
            <w:tcBorders>
              <w:top w:val="nil"/>
              <w:left w:val="nil"/>
              <w:bottom w:val="nil"/>
              <w:right w:val="nil"/>
            </w:tcBorders>
            <w:tcMar>
              <w:top w:w="30" w:type="dxa"/>
              <w:left w:w="30" w:type="dxa"/>
              <w:bottom w:w="30" w:type="dxa"/>
              <w:right w:w="120" w:type="dxa"/>
            </w:tcMar>
            <w:vAlign w:val="center"/>
            <w:hideMark/>
          </w:tcPr>
          <w:p w14:paraId="5DDC2670"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61BB79F7" w14:textId="5E3A8746"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0.09</w:t>
            </w:r>
          </w:p>
        </w:tc>
        <w:tc>
          <w:tcPr>
            <w:tcW w:w="0" w:type="auto"/>
            <w:tcBorders>
              <w:top w:val="nil"/>
              <w:left w:val="nil"/>
              <w:bottom w:val="nil"/>
              <w:right w:val="nil"/>
            </w:tcBorders>
            <w:tcMar>
              <w:top w:w="30" w:type="dxa"/>
              <w:left w:w="30" w:type="dxa"/>
              <w:bottom w:w="30" w:type="dxa"/>
              <w:right w:w="120" w:type="dxa"/>
            </w:tcMar>
            <w:vAlign w:val="center"/>
            <w:hideMark/>
          </w:tcPr>
          <w:p w14:paraId="7042EC6B"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5274B018" w14:textId="58633D34"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0.2</w:t>
            </w:r>
            <w:r w:rsidR="006D0CD7" w:rsidRPr="00563915">
              <w:rPr>
                <w:rFonts w:ascii="Times New Roman" w:eastAsia="Times New Roman" w:hAnsi="Times New Roman" w:cs="Times New Roman"/>
                <w:color w:val="333333"/>
                <w:lang w:val="en-US"/>
              </w:rPr>
              <w:t>2</w:t>
            </w:r>
          </w:p>
        </w:tc>
        <w:tc>
          <w:tcPr>
            <w:tcW w:w="0" w:type="auto"/>
            <w:tcBorders>
              <w:top w:val="nil"/>
              <w:left w:val="nil"/>
              <w:bottom w:val="nil"/>
              <w:right w:val="nil"/>
            </w:tcBorders>
            <w:tcMar>
              <w:top w:w="30" w:type="dxa"/>
              <w:left w:w="30" w:type="dxa"/>
              <w:bottom w:w="30" w:type="dxa"/>
              <w:right w:w="120" w:type="dxa"/>
            </w:tcMar>
            <w:vAlign w:val="center"/>
            <w:hideMark/>
          </w:tcPr>
          <w:p w14:paraId="61945FDC"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142E5E48" w14:textId="52E0465A"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0.14</w:t>
            </w:r>
          </w:p>
        </w:tc>
        <w:tc>
          <w:tcPr>
            <w:tcW w:w="0" w:type="auto"/>
            <w:tcBorders>
              <w:top w:val="nil"/>
              <w:left w:val="nil"/>
              <w:bottom w:val="nil"/>
              <w:right w:val="nil"/>
            </w:tcBorders>
            <w:tcMar>
              <w:top w:w="30" w:type="dxa"/>
              <w:left w:w="30" w:type="dxa"/>
              <w:bottom w:w="30" w:type="dxa"/>
              <w:right w:w="120" w:type="dxa"/>
            </w:tcMar>
            <w:vAlign w:val="center"/>
            <w:hideMark/>
          </w:tcPr>
          <w:p w14:paraId="51E39E16" w14:textId="77777777" w:rsidR="00595791" w:rsidRPr="00563915" w:rsidRDefault="00595791" w:rsidP="005354D4">
            <w:pPr>
              <w:jc w:val="right"/>
              <w:rPr>
                <w:rFonts w:ascii="Times New Roman" w:eastAsia="Times New Roman" w:hAnsi="Times New Roman" w:cs="Times New Roman"/>
                <w:color w:val="333333"/>
                <w:lang w:val="en-US"/>
              </w:rPr>
            </w:pPr>
          </w:p>
        </w:tc>
      </w:tr>
      <w:tr w:rsidR="006D0CD7" w:rsidRPr="00563915" w14:paraId="2668FF68" w14:textId="77777777" w:rsidTr="00525086">
        <w:trPr>
          <w:gridAfter w:val="1"/>
          <w:cantSplit/>
          <w:trHeight w:val="274"/>
          <w:tblCellSpacing w:w="15" w:type="dxa"/>
          <w:jc w:val="center"/>
        </w:trPr>
        <w:tc>
          <w:tcPr>
            <w:tcW w:w="0" w:type="auto"/>
            <w:tcBorders>
              <w:top w:val="nil"/>
              <w:left w:val="nil"/>
              <w:bottom w:val="nil"/>
              <w:right w:val="nil"/>
            </w:tcBorders>
            <w:tcMar>
              <w:top w:w="30" w:type="dxa"/>
              <w:left w:w="120" w:type="dxa"/>
              <w:bottom w:w="30" w:type="dxa"/>
              <w:right w:w="0" w:type="dxa"/>
            </w:tcMar>
            <w:vAlign w:val="center"/>
            <w:hideMark/>
          </w:tcPr>
          <w:p w14:paraId="10E2052A" w14:textId="77777777" w:rsidR="00595791" w:rsidRPr="00563915" w:rsidRDefault="00595791" w:rsidP="005354D4">
            <w:pP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Median</w:t>
            </w:r>
          </w:p>
        </w:tc>
        <w:tc>
          <w:tcPr>
            <w:tcW w:w="0" w:type="auto"/>
            <w:tcBorders>
              <w:top w:val="nil"/>
              <w:left w:val="nil"/>
              <w:bottom w:val="nil"/>
              <w:right w:val="nil"/>
            </w:tcBorders>
            <w:tcMar>
              <w:top w:w="30" w:type="dxa"/>
              <w:left w:w="30" w:type="dxa"/>
              <w:bottom w:w="30" w:type="dxa"/>
              <w:right w:w="120" w:type="dxa"/>
            </w:tcMar>
            <w:vAlign w:val="center"/>
            <w:hideMark/>
          </w:tcPr>
          <w:p w14:paraId="49ECCEC2" w14:textId="77777777" w:rsidR="00595791" w:rsidRPr="00563915" w:rsidRDefault="00595791" w:rsidP="005354D4">
            <w:pPr>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1CC4D2A7" w14:textId="77777777"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3</w:t>
            </w:r>
          </w:p>
        </w:tc>
        <w:tc>
          <w:tcPr>
            <w:tcW w:w="0" w:type="auto"/>
            <w:tcBorders>
              <w:top w:val="nil"/>
              <w:left w:val="nil"/>
              <w:bottom w:val="nil"/>
              <w:right w:val="nil"/>
            </w:tcBorders>
            <w:tcMar>
              <w:top w:w="30" w:type="dxa"/>
              <w:left w:w="30" w:type="dxa"/>
              <w:bottom w:w="30" w:type="dxa"/>
              <w:right w:w="120" w:type="dxa"/>
            </w:tcMar>
            <w:vAlign w:val="center"/>
            <w:hideMark/>
          </w:tcPr>
          <w:p w14:paraId="45D212E8"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272C17A3" w14:textId="77777777"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3</w:t>
            </w:r>
          </w:p>
        </w:tc>
        <w:tc>
          <w:tcPr>
            <w:tcW w:w="0" w:type="auto"/>
            <w:tcBorders>
              <w:top w:val="nil"/>
              <w:left w:val="nil"/>
              <w:bottom w:val="nil"/>
              <w:right w:val="nil"/>
            </w:tcBorders>
            <w:tcMar>
              <w:top w:w="30" w:type="dxa"/>
              <w:left w:w="30" w:type="dxa"/>
              <w:bottom w:w="30" w:type="dxa"/>
              <w:right w:w="120" w:type="dxa"/>
            </w:tcMar>
            <w:vAlign w:val="center"/>
            <w:hideMark/>
          </w:tcPr>
          <w:p w14:paraId="61939B62"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76BCF044" w14:textId="77777777"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4</w:t>
            </w:r>
          </w:p>
        </w:tc>
        <w:tc>
          <w:tcPr>
            <w:tcW w:w="0" w:type="auto"/>
            <w:tcBorders>
              <w:top w:val="nil"/>
              <w:left w:val="nil"/>
              <w:bottom w:val="nil"/>
              <w:right w:val="nil"/>
            </w:tcBorders>
            <w:tcMar>
              <w:top w:w="30" w:type="dxa"/>
              <w:left w:w="30" w:type="dxa"/>
              <w:bottom w:w="30" w:type="dxa"/>
              <w:right w:w="120" w:type="dxa"/>
            </w:tcMar>
            <w:vAlign w:val="center"/>
            <w:hideMark/>
          </w:tcPr>
          <w:p w14:paraId="495A4F99"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28AC73D4" w14:textId="77777777"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2</w:t>
            </w:r>
          </w:p>
        </w:tc>
        <w:tc>
          <w:tcPr>
            <w:tcW w:w="0" w:type="auto"/>
            <w:tcBorders>
              <w:top w:val="nil"/>
              <w:left w:val="nil"/>
              <w:bottom w:val="nil"/>
              <w:right w:val="nil"/>
            </w:tcBorders>
            <w:tcMar>
              <w:top w:w="30" w:type="dxa"/>
              <w:left w:w="30" w:type="dxa"/>
              <w:bottom w:w="30" w:type="dxa"/>
              <w:right w:w="120" w:type="dxa"/>
            </w:tcMar>
            <w:vAlign w:val="center"/>
            <w:hideMark/>
          </w:tcPr>
          <w:p w14:paraId="7AE45E49"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2602014B" w14:textId="346D41EC"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w:t>
            </w:r>
          </w:p>
        </w:tc>
        <w:tc>
          <w:tcPr>
            <w:tcW w:w="0" w:type="auto"/>
            <w:tcBorders>
              <w:top w:val="nil"/>
              <w:left w:val="nil"/>
              <w:bottom w:val="nil"/>
              <w:right w:val="nil"/>
            </w:tcBorders>
            <w:tcMar>
              <w:top w:w="30" w:type="dxa"/>
              <w:left w:w="30" w:type="dxa"/>
              <w:bottom w:w="30" w:type="dxa"/>
              <w:right w:w="120" w:type="dxa"/>
            </w:tcMar>
            <w:vAlign w:val="center"/>
            <w:hideMark/>
          </w:tcPr>
          <w:p w14:paraId="35F86DF1"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169E8C46" w14:textId="3F9426E7" w:rsidR="00595791" w:rsidRPr="00563915" w:rsidRDefault="006D0CD7"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2</w:t>
            </w:r>
          </w:p>
        </w:tc>
        <w:tc>
          <w:tcPr>
            <w:tcW w:w="0" w:type="auto"/>
            <w:tcBorders>
              <w:top w:val="nil"/>
              <w:left w:val="nil"/>
              <w:bottom w:val="nil"/>
              <w:right w:val="nil"/>
            </w:tcBorders>
            <w:tcMar>
              <w:top w:w="30" w:type="dxa"/>
              <w:left w:w="30" w:type="dxa"/>
              <w:bottom w:w="30" w:type="dxa"/>
              <w:right w:w="120" w:type="dxa"/>
            </w:tcMar>
            <w:vAlign w:val="center"/>
            <w:hideMark/>
          </w:tcPr>
          <w:p w14:paraId="5B78051D" w14:textId="77777777" w:rsidR="00595791" w:rsidRPr="00563915" w:rsidRDefault="00595791" w:rsidP="005354D4">
            <w:pPr>
              <w:jc w:val="right"/>
              <w:rPr>
                <w:rFonts w:ascii="Times New Roman" w:eastAsia="Times New Roman" w:hAnsi="Times New Roman" w:cs="Times New Roman"/>
                <w:color w:val="333333"/>
                <w:lang w:val="en-US"/>
              </w:rPr>
            </w:pPr>
          </w:p>
        </w:tc>
      </w:tr>
      <w:tr w:rsidR="006D0CD7" w:rsidRPr="00563915" w14:paraId="55F4D6AB" w14:textId="77777777" w:rsidTr="00525086">
        <w:trPr>
          <w:gridAfter w:val="1"/>
          <w:cantSplit/>
          <w:trHeight w:val="274"/>
          <w:tblCellSpacing w:w="15" w:type="dxa"/>
          <w:jc w:val="center"/>
        </w:trPr>
        <w:tc>
          <w:tcPr>
            <w:tcW w:w="0" w:type="auto"/>
            <w:tcBorders>
              <w:top w:val="nil"/>
              <w:left w:val="nil"/>
              <w:bottom w:val="nil"/>
              <w:right w:val="nil"/>
            </w:tcBorders>
            <w:tcMar>
              <w:top w:w="30" w:type="dxa"/>
              <w:left w:w="120" w:type="dxa"/>
              <w:bottom w:w="30" w:type="dxa"/>
              <w:right w:w="0" w:type="dxa"/>
            </w:tcMar>
            <w:vAlign w:val="center"/>
            <w:hideMark/>
          </w:tcPr>
          <w:p w14:paraId="251AF267" w14:textId="22DE0CAE" w:rsidR="00595791" w:rsidRPr="00563915" w:rsidRDefault="00644C0D" w:rsidP="005354D4">
            <w:pP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Std. Dev.</w:t>
            </w:r>
          </w:p>
        </w:tc>
        <w:tc>
          <w:tcPr>
            <w:tcW w:w="0" w:type="auto"/>
            <w:tcBorders>
              <w:top w:val="nil"/>
              <w:left w:val="nil"/>
              <w:bottom w:val="nil"/>
              <w:right w:val="nil"/>
            </w:tcBorders>
            <w:tcMar>
              <w:top w:w="30" w:type="dxa"/>
              <w:left w:w="30" w:type="dxa"/>
              <w:bottom w:w="30" w:type="dxa"/>
              <w:right w:w="120" w:type="dxa"/>
            </w:tcMar>
            <w:vAlign w:val="center"/>
            <w:hideMark/>
          </w:tcPr>
          <w:p w14:paraId="15D2270C" w14:textId="77777777" w:rsidR="00595791" w:rsidRPr="00563915" w:rsidRDefault="00595791" w:rsidP="005354D4">
            <w:pPr>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3A30B1BB" w14:textId="099CF24B"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w:t>
            </w:r>
            <w:r w:rsidR="006D0CD7" w:rsidRPr="00563915">
              <w:rPr>
                <w:rFonts w:ascii="Times New Roman" w:eastAsia="Times New Roman" w:hAnsi="Times New Roman" w:cs="Times New Roman"/>
                <w:color w:val="333333"/>
                <w:lang w:val="en-US"/>
              </w:rPr>
              <w:t>2</w:t>
            </w:r>
          </w:p>
        </w:tc>
        <w:tc>
          <w:tcPr>
            <w:tcW w:w="0" w:type="auto"/>
            <w:tcBorders>
              <w:top w:val="nil"/>
              <w:left w:val="nil"/>
              <w:bottom w:val="nil"/>
              <w:right w:val="nil"/>
            </w:tcBorders>
            <w:tcMar>
              <w:top w:w="30" w:type="dxa"/>
              <w:left w:w="30" w:type="dxa"/>
              <w:bottom w:w="30" w:type="dxa"/>
              <w:right w:w="120" w:type="dxa"/>
            </w:tcMar>
            <w:vAlign w:val="center"/>
            <w:hideMark/>
          </w:tcPr>
          <w:p w14:paraId="791F1983"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3922BAD7" w14:textId="6FA1CF61"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w:t>
            </w:r>
            <w:r w:rsidR="006D0CD7" w:rsidRPr="00563915">
              <w:rPr>
                <w:rFonts w:ascii="Times New Roman" w:eastAsia="Times New Roman" w:hAnsi="Times New Roman" w:cs="Times New Roman"/>
                <w:color w:val="333333"/>
                <w:lang w:val="en-US"/>
              </w:rPr>
              <w:t>4</w:t>
            </w:r>
          </w:p>
        </w:tc>
        <w:tc>
          <w:tcPr>
            <w:tcW w:w="0" w:type="auto"/>
            <w:tcBorders>
              <w:top w:val="nil"/>
              <w:left w:val="nil"/>
              <w:bottom w:val="nil"/>
              <w:right w:val="nil"/>
            </w:tcBorders>
            <w:tcMar>
              <w:top w:w="30" w:type="dxa"/>
              <w:left w:w="30" w:type="dxa"/>
              <w:bottom w:w="30" w:type="dxa"/>
              <w:right w:w="120" w:type="dxa"/>
            </w:tcMar>
            <w:vAlign w:val="center"/>
            <w:hideMark/>
          </w:tcPr>
          <w:p w14:paraId="04669483"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6E5C2739" w14:textId="085BF265" w:rsidR="00595791" w:rsidRPr="00563915" w:rsidRDefault="006D0CD7"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1.0</w:t>
            </w:r>
          </w:p>
        </w:tc>
        <w:tc>
          <w:tcPr>
            <w:tcW w:w="0" w:type="auto"/>
            <w:tcBorders>
              <w:top w:val="nil"/>
              <w:left w:val="nil"/>
              <w:bottom w:val="nil"/>
              <w:right w:val="nil"/>
            </w:tcBorders>
            <w:tcMar>
              <w:top w:w="30" w:type="dxa"/>
              <w:left w:w="30" w:type="dxa"/>
              <w:bottom w:w="30" w:type="dxa"/>
              <w:right w:w="120" w:type="dxa"/>
            </w:tcMar>
            <w:vAlign w:val="center"/>
            <w:hideMark/>
          </w:tcPr>
          <w:p w14:paraId="6059BA67"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6D50F5A1" w14:textId="06647095"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0.9</w:t>
            </w:r>
          </w:p>
        </w:tc>
        <w:tc>
          <w:tcPr>
            <w:tcW w:w="0" w:type="auto"/>
            <w:tcBorders>
              <w:top w:val="nil"/>
              <w:left w:val="nil"/>
              <w:bottom w:val="nil"/>
              <w:right w:val="nil"/>
            </w:tcBorders>
            <w:tcMar>
              <w:top w:w="30" w:type="dxa"/>
              <w:left w:w="30" w:type="dxa"/>
              <w:bottom w:w="30" w:type="dxa"/>
              <w:right w:w="120" w:type="dxa"/>
            </w:tcMar>
            <w:vAlign w:val="center"/>
            <w:hideMark/>
          </w:tcPr>
          <w:p w14:paraId="55EC1720"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5D40075B" w14:textId="2121AD57"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2.</w:t>
            </w:r>
            <w:r w:rsidR="006D0CD7" w:rsidRPr="00563915">
              <w:rPr>
                <w:rFonts w:ascii="Times New Roman" w:eastAsia="Times New Roman" w:hAnsi="Times New Roman" w:cs="Times New Roman"/>
                <w:color w:val="333333"/>
                <w:lang w:val="en-US"/>
              </w:rPr>
              <w:t>2</w:t>
            </w:r>
          </w:p>
        </w:tc>
        <w:tc>
          <w:tcPr>
            <w:tcW w:w="0" w:type="auto"/>
            <w:tcBorders>
              <w:top w:val="nil"/>
              <w:left w:val="nil"/>
              <w:bottom w:val="nil"/>
              <w:right w:val="nil"/>
            </w:tcBorders>
            <w:tcMar>
              <w:top w:w="30" w:type="dxa"/>
              <w:left w:w="30" w:type="dxa"/>
              <w:bottom w:w="30" w:type="dxa"/>
              <w:right w:w="120" w:type="dxa"/>
            </w:tcMar>
            <w:vAlign w:val="center"/>
            <w:hideMark/>
          </w:tcPr>
          <w:p w14:paraId="7C671B00"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1A83D340" w14:textId="31A544DC"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1.4</w:t>
            </w:r>
          </w:p>
        </w:tc>
        <w:tc>
          <w:tcPr>
            <w:tcW w:w="0" w:type="auto"/>
            <w:tcBorders>
              <w:top w:val="nil"/>
              <w:left w:val="nil"/>
              <w:bottom w:val="nil"/>
              <w:right w:val="nil"/>
            </w:tcBorders>
            <w:tcMar>
              <w:top w:w="30" w:type="dxa"/>
              <w:left w:w="30" w:type="dxa"/>
              <w:bottom w:w="30" w:type="dxa"/>
              <w:right w:w="120" w:type="dxa"/>
            </w:tcMar>
            <w:vAlign w:val="center"/>
            <w:hideMark/>
          </w:tcPr>
          <w:p w14:paraId="4E4C08A7" w14:textId="77777777" w:rsidR="00595791" w:rsidRPr="00563915" w:rsidRDefault="00595791" w:rsidP="005354D4">
            <w:pPr>
              <w:jc w:val="right"/>
              <w:rPr>
                <w:rFonts w:ascii="Times New Roman" w:eastAsia="Times New Roman" w:hAnsi="Times New Roman" w:cs="Times New Roman"/>
                <w:color w:val="333333"/>
                <w:lang w:val="en-US"/>
              </w:rPr>
            </w:pPr>
          </w:p>
        </w:tc>
      </w:tr>
      <w:tr w:rsidR="006D0CD7" w:rsidRPr="00563915" w14:paraId="50E7C8C5" w14:textId="77777777" w:rsidTr="00525086">
        <w:trPr>
          <w:gridAfter w:val="1"/>
          <w:cantSplit/>
          <w:trHeight w:val="534"/>
          <w:tblCellSpacing w:w="15" w:type="dxa"/>
          <w:jc w:val="center"/>
        </w:trPr>
        <w:tc>
          <w:tcPr>
            <w:tcW w:w="0" w:type="auto"/>
            <w:tcBorders>
              <w:top w:val="nil"/>
              <w:left w:val="nil"/>
              <w:bottom w:val="nil"/>
              <w:right w:val="nil"/>
            </w:tcBorders>
            <w:tcMar>
              <w:top w:w="30" w:type="dxa"/>
              <w:left w:w="120" w:type="dxa"/>
              <w:bottom w:w="30" w:type="dxa"/>
              <w:right w:w="0" w:type="dxa"/>
            </w:tcMar>
            <w:vAlign w:val="center"/>
            <w:hideMark/>
          </w:tcPr>
          <w:p w14:paraId="2CDC3C75" w14:textId="1B84759C" w:rsidR="00595791" w:rsidRPr="00563915" w:rsidRDefault="00644C0D" w:rsidP="005354D4">
            <w:pP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Skewness</w:t>
            </w:r>
          </w:p>
        </w:tc>
        <w:tc>
          <w:tcPr>
            <w:tcW w:w="0" w:type="auto"/>
            <w:tcBorders>
              <w:top w:val="nil"/>
              <w:left w:val="nil"/>
              <w:bottom w:val="nil"/>
              <w:right w:val="nil"/>
            </w:tcBorders>
            <w:tcMar>
              <w:top w:w="30" w:type="dxa"/>
              <w:left w:w="30" w:type="dxa"/>
              <w:bottom w:w="30" w:type="dxa"/>
              <w:right w:w="120" w:type="dxa"/>
            </w:tcMar>
            <w:vAlign w:val="center"/>
            <w:hideMark/>
          </w:tcPr>
          <w:p w14:paraId="18082248" w14:textId="77777777" w:rsidR="00595791" w:rsidRPr="00563915" w:rsidRDefault="00595791" w:rsidP="005354D4">
            <w:pPr>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0B17EC77" w14:textId="789B45AB"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-0.2</w:t>
            </w:r>
            <w:r w:rsidR="006D0CD7" w:rsidRPr="00563915">
              <w:rPr>
                <w:rFonts w:ascii="Times New Roman" w:eastAsia="Times New Roman" w:hAnsi="Times New Roman" w:cs="Times New Roman"/>
                <w:color w:val="333333"/>
                <w:lang w:val="en-US"/>
              </w:rPr>
              <w:t>5</w:t>
            </w:r>
          </w:p>
        </w:tc>
        <w:tc>
          <w:tcPr>
            <w:tcW w:w="0" w:type="auto"/>
            <w:tcBorders>
              <w:top w:val="nil"/>
              <w:left w:val="nil"/>
              <w:bottom w:val="nil"/>
              <w:right w:val="nil"/>
            </w:tcBorders>
            <w:tcMar>
              <w:top w:w="30" w:type="dxa"/>
              <w:left w:w="30" w:type="dxa"/>
              <w:bottom w:w="30" w:type="dxa"/>
              <w:right w:w="120" w:type="dxa"/>
            </w:tcMar>
            <w:vAlign w:val="center"/>
            <w:hideMark/>
          </w:tcPr>
          <w:p w14:paraId="2FD74F92"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721472AC" w14:textId="17222F13"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-0.2</w:t>
            </w:r>
            <w:r w:rsidR="006D0CD7" w:rsidRPr="00563915">
              <w:rPr>
                <w:rFonts w:ascii="Times New Roman" w:eastAsia="Times New Roman" w:hAnsi="Times New Roman" w:cs="Times New Roman"/>
                <w:color w:val="333333"/>
                <w:lang w:val="en-US"/>
              </w:rPr>
              <w:t>5</w:t>
            </w:r>
          </w:p>
        </w:tc>
        <w:tc>
          <w:tcPr>
            <w:tcW w:w="0" w:type="auto"/>
            <w:tcBorders>
              <w:top w:val="nil"/>
              <w:left w:val="nil"/>
              <w:bottom w:val="nil"/>
              <w:right w:val="nil"/>
            </w:tcBorders>
            <w:tcMar>
              <w:top w:w="30" w:type="dxa"/>
              <w:left w:w="30" w:type="dxa"/>
              <w:bottom w:w="30" w:type="dxa"/>
              <w:right w:w="120" w:type="dxa"/>
            </w:tcMar>
            <w:vAlign w:val="center"/>
            <w:hideMark/>
          </w:tcPr>
          <w:p w14:paraId="15801A23"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6E7768AF" w14:textId="4A6EC6C3"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-0.51</w:t>
            </w:r>
          </w:p>
        </w:tc>
        <w:tc>
          <w:tcPr>
            <w:tcW w:w="0" w:type="auto"/>
            <w:tcBorders>
              <w:top w:val="nil"/>
              <w:left w:val="nil"/>
              <w:bottom w:val="nil"/>
              <w:right w:val="nil"/>
            </w:tcBorders>
            <w:tcMar>
              <w:top w:w="30" w:type="dxa"/>
              <w:left w:w="30" w:type="dxa"/>
              <w:bottom w:w="30" w:type="dxa"/>
              <w:right w:w="120" w:type="dxa"/>
            </w:tcMar>
            <w:vAlign w:val="center"/>
            <w:hideMark/>
          </w:tcPr>
          <w:p w14:paraId="75F7F5B6"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449A35F0" w14:textId="6836A72A"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0.6</w:t>
            </w:r>
            <w:r w:rsidR="006D0CD7" w:rsidRPr="00563915">
              <w:rPr>
                <w:rFonts w:ascii="Times New Roman" w:eastAsia="Times New Roman" w:hAnsi="Times New Roman" w:cs="Times New Roman"/>
                <w:color w:val="333333"/>
                <w:lang w:val="en-US"/>
              </w:rPr>
              <w:t>9</w:t>
            </w:r>
          </w:p>
        </w:tc>
        <w:tc>
          <w:tcPr>
            <w:tcW w:w="0" w:type="auto"/>
            <w:tcBorders>
              <w:top w:val="nil"/>
              <w:left w:val="nil"/>
              <w:bottom w:val="nil"/>
              <w:right w:val="nil"/>
            </w:tcBorders>
            <w:tcMar>
              <w:top w:w="30" w:type="dxa"/>
              <w:left w:w="30" w:type="dxa"/>
              <w:bottom w:w="30" w:type="dxa"/>
              <w:right w:w="120" w:type="dxa"/>
            </w:tcMar>
            <w:vAlign w:val="center"/>
            <w:hideMark/>
          </w:tcPr>
          <w:p w14:paraId="6B14048A"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79FEFF7E" w14:textId="3A8FDF0F"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0.2</w:t>
            </w:r>
            <w:r w:rsidR="006D0CD7" w:rsidRPr="00563915">
              <w:rPr>
                <w:rFonts w:ascii="Times New Roman" w:eastAsia="Times New Roman" w:hAnsi="Times New Roman" w:cs="Times New Roman"/>
                <w:color w:val="333333"/>
                <w:lang w:val="en-US"/>
              </w:rPr>
              <w:t>7</w:t>
            </w:r>
          </w:p>
        </w:tc>
        <w:tc>
          <w:tcPr>
            <w:tcW w:w="0" w:type="auto"/>
            <w:tcBorders>
              <w:top w:val="nil"/>
              <w:left w:val="nil"/>
              <w:bottom w:val="nil"/>
              <w:right w:val="nil"/>
            </w:tcBorders>
            <w:tcMar>
              <w:top w:w="30" w:type="dxa"/>
              <w:left w:w="30" w:type="dxa"/>
              <w:bottom w:w="30" w:type="dxa"/>
              <w:right w:w="120" w:type="dxa"/>
            </w:tcMar>
            <w:vAlign w:val="center"/>
            <w:hideMark/>
          </w:tcPr>
          <w:p w14:paraId="469C6B33"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nil"/>
              <w:right w:val="nil"/>
            </w:tcBorders>
            <w:tcMar>
              <w:top w:w="30" w:type="dxa"/>
              <w:left w:w="120" w:type="dxa"/>
              <w:bottom w:w="30" w:type="dxa"/>
              <w:right w:w="0" w:type="dxa"/>
            </w:tcMar>
            <w:vAlign w:val="center"/>
            <w:hideMark/>
          </w:tcPr>
          <w:p w14:paraId="79C9690D" w14:textId="2C4F822A"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-0.64</w:t>
            </w:r>
          </w:p>
        </w:tc>
        <w:tc>
          <w:tcPr>
            <w:tcW w:w="0" w:type="auto"/>
            <w:tcBorders>
              <w:top w:val="nil"/>
              <w:left w:val="nil"/>
              <w:bottom w:val="nil"/>
              <w:right w:val="nil"/>
            </w:tcBorders>
            <w:tcMar>
              <w:top w:w="30" w:type="dxa"/>
              <w:left w:w="30" w:type="dxa"/>
              <w:bottom w:w="30" w:type="dxa"/>
              <w:right w:w="120" w:type="dxa"/>
            </w:tcMar>
            <w:vAlign w:val="center"/>
            <w:hideMark/>
          </w:tcPr>
          <w:p w14:paraId="3ED01CA5" w14:textId="77777777" w:rsidR="00595791" w:rsidRPr="00563915" w:rsidRDefault="00595791" w:rsidP="005354D4">
            <w:pPr>
              <w:jc w:val="right"/>
              <w:rPr>
                <w:rFonts w:ascii="Times New Roman" w:eastAsia="Times New Roman" w:hAnsi="Times New Roman" w:cs="Times New Roman"/>
                <w:color w:val="333333"/>
                <w:lang w:val="en-US"/>
              </w:rPr>
            </w:pPr>
          </w:p>
        </w:tc>
      </w:tr>
      <w:tr w:rsidR="006D0CD7" w:rsidRPr="00563915" w14:paraId="619E0A26" w14:textId="77777777" w:rsidTr="00525086">
        <w:trPr>
          <w:gridAfter w:val="1"/>
          <w:cantSplit/>
          <w:trHeight w:val="260"/>
          <w:tblCellSpacing w:w="15" w:type="dxa"/>
          <w:jc w:val="center"/>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70E1DCF" w14:textId="02D0487F" w:rsidR="00595791" w:rsidRPr="00563915" w:rsidRDefault="00644C0D" w:rsidP="005354D4">
            <w:pPr>
              <w:ind w:right="-401"/>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SE skew</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39A6BC9" w14:textId="77777777" w:rsidR="00595791" w:rsidRPr="00563915" w:rsidRDefault="00595791" w:rsidP="005354D4">
            <w:pPr>
              <w:rPr>
                <w:rFonts w:ascii="Times New Roman" w:eastAsia="Times New Roman" w:hAnsi="Times New Roman" w:cs="Times New Roman"/>
                <w:color w:val="333333"/>
                <w:lang w:val="en-US"/>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625D2D6" w14:textId="77CCBC8F"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0.25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4164D43"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69EBE03" w14:textId="1574A633"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0.25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2EC352F"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AC1197B" w14:textId="16CBF7EA"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0.25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CFB2926"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A6669C0" w14:textId="13B7E5AE"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0.25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5F3C784"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439C17B" w14:textId="3C6D098F"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0.25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6C0842B" w14:textId="77777777" w:rsidR="00595791" w:rsidRPr="00563915" w:rsidRDefault="00595791" w:rsidP="005354D4">
            <w:pPr>
              <w:jc w:val="right"/>
              <w:rPr>
                <w:rFonts w:ascii="Times New Roman" w:eastAsia="Times New Roman" w:hAnsi="Times New Roman" w:cs="Times New Roman"/>
                <w:color w:val="333333"/>
                <w:lang w:val="en-US"/>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29B4276" w14:textId="014161B9" w:rsidR="00595791" w:rsidRPr="00563915" w:rsidRDefault="00595791" w:rsidP="005354D4">
            <w:pPr>
              <w:jc w:val="right"/>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0.25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9515E5E" w14:textId="77777777" w:rsidR="00595791" w:rsidRPr="00563915" w:rsidRDefault="00595791" w:rsidP="005354D4">
            <w:pPr>
              <w:jc w:val="right"/>
              <w:rPr>
                <w:rFonts w:ascii="Times New Roman" w:eastAsia="Times New Roman" w:hAnsi="Times New Roman" w:cs="Times New Roman"/>
                <w:color w:val="333333"/>
                <w:lang w:val="en-US"/>
              </w:rPr>
            </w:pPr>
          </w:p>
        </w:tc>
      </w:tr>
      <w:tr w:rsidR="00595791" w:rsidRPr="00563915" w14:paraId="7DEFB716" w14:textId="77777777" w:rsidTr="00525086">
        <w:trPr>
          <w:cantSplit/>
          <w:trHeight w:val="138"/>
          <w:tblCellSpacing w:w="15" w:type="dxa"/>
          <w:jc w:val="center"/>
        </w:trPr>
        <w:tc>
          <w:tcPr>
            <w:tcW w:w="0" w:type="auto"/>
            <w:gridSpan w:val="15"/>
            <w:tcBorders>
              <w:top w:val="nil"/>
              <w:left w:val="nil"/>
              <w:bottom w:val="nil"/>
              <w:right w:val="nil"/>
            </w:tcBorders>
            <w:tcMar>
              <w:top w:w="90" w:type="dxa"/>
              <w:left w:w="120" w:type="dxa"/>
              <w:bottom w:w="30" w:type="dxa"/>
              <w:right w:w="120" w:type="dxa"/>
            </w:tcMar>
            <w:vAlign w:val="center"/>
            <w:hideMark/>
          </w:tcPr>
          <w:p w14:paraId="06F84806" w14:textId="77777777" w:rsidR="00595791" w:rsidRPr="00563915" w:rsidRDefault="00595791" w:rsidP="005354D4">
            <w:pPr>
              <w:rPr>
                <w:rFonts w:ascii="Times New Roman" w:eastAsia="Times New Roman" w:hAnsi="Times New Roman" w:cs="Times New Roman"/>
                <w:lang w:val="en-US"/>
              </w:rPr>
            </w:pPr>
          </w:p>
        </w:tc>
      </w:tr>
    </w:tbl>
    <w:p w14:paraId="24F86252" w14:textId="7910DE5C" w:rsidR="00DC2499" w:rsidRPr="00563915" w:rsidRDefault="00DC2499" w:rsidP="005354D4">
      <w:pPr>
        <w:spacing w:line="360" w:lineRule="auto"/>
        <w:rPr>
          <w:rFonts w:ascii="Times New Roman" w:eastAsia="Times New Roman" w:hAnsi="Times New Roman" w:cs="Times New Roman"/>
          <w:b/>
          <w:color w:val="333333"/>
          <w:lang w:val="en-US"/>
        </w:rPr>
      </w:pPr>
    </w:p>
    <w:p w14:paraId="6A34703D" w14:textId="77777777" w:rsidR="00CC6399" w:rsidRPr="00563915" w:rsidRDefault="00CC6399" w:rsidP="005354D4">
      <w:pPr>
        <w:spacing w:line="360" w:lineRule="auto"/>
        <w:rPr>
          <w:rFonts w:ascii="Times New Roman" w:eastAsia="Batang" w:hAnsi="Times New Roman" w:cs="Times New Roman"/>
          <w:color w:val="000000" w:themeColor="text1"/>
        </w:rPr>
      </w:pPr>
    </w:p>
    <w:p w14:paraId="233BEB41" w14:textId="3A1DCC04" w:rsidR="00CC6399" w:rsidRPr="00563915" w:rsidRDefault="00CC6399" w:rsidP="005354D4">
      <w:pPr>
        <w:spacing w:line="360" w:lineRule="auto"/>
        <w:rPr>
          <w:rFonts w:ascii="Times New Roman" w:hAnsi="Times New Roman" w:cs="Times New Roman"/>
          <w:b/>
          <w:lang w:val="en-US"/>
        </w:rPr>
      </w:pPr>
      <w:r w:rsidRPr="00563915">
        <w:rPr>
          <w:rFonts w:ascii="Times New Roman" w:hAnsi="Times New Roman" w:cs="Times New Roman"/>
          <w:b/>
          <w:lang w:val="en-US"/>
        </w:rPr>
        <w:t>Table S2</w:t>
      </w:r>
    </w:p>
    <w:p w14:paraId="172F62BD" w14:textId="477875BF" w:rsidR="006D0CD7" w:rsidRPr="00563915" w:rsidRDefault="00CC6399" w:rsidP="005354D4">
      <w:pPr>
        <w:spacing w:line="360" w:lineRule="auto"/>
        <w:rPr>
          <w:rFonts w:ascii="Times New Roman" w:eastAsia="Batang" w:hAnsi="Times New Roman" w:cs="Times New Roman"/>
          <w:i/>
          <w:color w:val="000000" w:themeColor="text1"/>
        </w:rPr>
      </w:pPr>
      <w:r w:rsidRPr="00563915">
        <w:rPr>
          <w:rFonts w:ascii="Times New Roman" w:hAnsi="Times New Roman" w:cs="Times New Roman"/>
          <w:i/>
          <w:color w:val="333333"/>
        </w:rPr>
        <w:t xml:space="preserve">Wilcoxon </w:t>
      </w:r>
      <w:r w:rsidRPr="00563915">
        <w:rPr>
          <w:rFonts w:ascii="Times New Roman" w:eastAsia="Times New Roman" w:hAnsi="Times New Roman" w:cs="Times New Roman"/>
          <w:i/>
          <w:color w:val="333333"/>
          <w:lang w:val="en-US"/>
        </w:rPr>
        <w:t xml:space="preserve">rank-sum test results </w:t>
      </w:r>
      <w:r w:rsidRPr="00563915">
        <w:rPr>
          <w:rFonts w:ascii="Times New Roman" w:hAnsi="Times New Roman" w:cs="Times New Roman"/>
          <w:i/>
          <w:lang w:val="en-US"/>
        </w:rPr>
        <w:t xml:space="preserve">comparing participants’ </w:t>
      </w:r>
      <w:r w:rsidRPr="00563915">
        <w:rPr>
          <w:rFonts w:ascii="Times New Roman" w:eastAsia="Batang" w:hAnsi="Times New Roman" w:cs="Times New Roman"/>
          <w:i/>
          <w:color w:val="000000" w:themeColor="text1"/>
        </w:rPr>
        <w:t xml:space="preserve">attitudes towards conventional plastic with their attitudes towards bio-based plastics </w:t>
      </w:r>
      <w:r w:rsidRPr="00563915">
        <w:rPr>
          <w:rFonts w:ascii="Times New Roman" w:eastAsia="Times New Roman" w:hAnsi="Times New Roman" w:cs="Times New Roman"/>
          <w:i/>
          <w:color w:val="333333"/>
          <w:lang w:val="en-US"/>
        </w:rPr>
        <w:t>(Study</w:t>
      </w:r>
      <w:r w:rsidR="00A578C4" w:rsidRPr="00563915">
        <w:rPr>
          <w:rFonts w:ascii="Times New Roman" w:eastAsia="Times New Roman" w:hAnsi="Times New Roman" w:cs="Times New Roman"/>
          <w:i/>
          <w:color w:val="333333"/>
          <w:lang w:val="en-US"/>
        </w:rPr>
        <w:t xml:space="preserve"> </w:t>
      </w:r>
      <w:r w:rsidRPr="00563915">
        <w:rPr>
          <w:rFonts w:ascii="Times New Roman" w:eastAsia="Times New Roman" w:hAnsi="Times New Roman" w:cs="Times New Roman"/>
          <w:i/>
          <w:color w:val="333333"/>
          <w:lang w:val="en-US"/>
        </w:rPr>
        <w:t>1, N = 97)</w:t>
      </w:r>
    </w:p>
    <w:p w14:paraId="7C9D0010" w14:textId="5653F590" w:rsidR="00E1283C" w:rsidRPr="00563915" w:rsidRDefault="00E1283C" w:rsidP="005354D4">
      <w:pPr>
        <w:spacing w:line="360" w:lineRule="auto"/>
        <w:rPr>
          <w:rFonts w:ascii="Times New Roman" w:hAnsi="Times New Roman" w:cs="Times New Roman"/>
          <w:color w:val="333333"/>
        </w:rPr>
      </w:pPr>
    </w:p>
    <w:tbl>
      <w:tblPr>
        <w:tblW w:w="0" w:type="auto"/>
        <w:tblInd w:w="-30" w:type="dxa"/>
        <w:tblLayout w:type="fixed"/>
        <w:tblLook w:val="0000" w:firstRow="0" w:lastRow="0" w:firstColumn="0" w:lastColumn="0" w:noHBand="0" w:noVBand="0"/>
      </w:tblPr>
      <w:tblGrid>
        <w:gridCol w:w="1448"/>
        <w:gridCol w:w="1559"/>
        <w:gridCol w:w="1353"/>
        <w:gridCol w:w="1300"/>
        <w:gridCol w:w="1300"/>
        <w:gridCol w:w="1600"/>
      </w:tblGrid>
      <w:tr w:rsidR="00CC6399" w:rsidRPr="00563915" w14:paraId="122CD6F2" w14:textId="77777777" w:rsidTr="00CC6399">
        <w:trPr>
          <w:trHeight w:val="340"/>
        </w:trPr>
        <w:tc>
          <w:tcPr>
            <w:tcW w:w="3007" w:type="dxa"/>
            <w:gridSpan w:val="2"/>
            <w:tcBorders>
              <w:top w:val="single" w:sz="4" w:space="0" w:color="auto"/>
              <w:left w:val="nil"/>
              <w:bottom w:val="single" w:sz="4" w:space="0" w:color="auto"/>
              <w:right w:val="nil"/>
            </w:tcBorders>
          </w:tcPr>
          <w:p w14:paraId="593D3D6A" w14:textId="77777777" w:rsidR="00CC6399" w:rsidRPr="00563915" w:rsidRDefault="00CC6399" w:rsidP="005354D4">
            <w:pPr>
              <w:autoSpaceDE w:val="0"/>
              <w:autoSpaceDN w:val="0"/>
              <w:adjustRightInd w:val="0"/>
              <w:spacing w:line="360" w:lineRule="auto"/>
              <w:jc w:val="center"/>
              <w:rPr>
                <w:rFonts w:ascii="Times New Roman" w:hAnsi="Times New Roman" w:cs="Times New Roman"/>
                <w:b/>
                <w:bCs/>
                <w:color w:val="333333"/>
                <w:lang w:val="en-US"/>
              </w:rPr>
            </w:pPr>
            <w:r w:rsidRPr="00563915">
              <w:rPr>
                <w:rFonts w:ascii="Times New Roman" w:hAnsi="Times New Roman" w:cs="Times New Roman"/>
                <w:b/>
                <w:bCs/>
                <w:color w:val="333333"/>
                <w:lang w:val="en-US"/>
              </w:rPr>
              <w:t>Relationship tested</w:t>
            </w:r>
          </w:p>
        </w:tc>
        <w:tc>
          <w:tcPr>
            <w:tcW w:w="1353" w:type="dxa"/>
            <w:tcBorders>
              <w:top w:val="single" w:sz="4" w:space="0" w:color="auto"/>
              <w:left w:val="nil"/>
              <w:bottom w:val="single" w:sz="4" w:space="0" w:color="auto"/>
              <w:right w:val="nil"/>
            </w:tcBorders>
          </w:tcPr>
          <w:p w14:paraId="024B5C1D" w14:textId="77777777" w:rsidR="00CC6399" w:rsidRPr="00563915" w:rsidRDefault="00CC6399" w:rsidP="005354D4">
            <w:pPr>
              <w:autoSpaceDE w:val="0"/>
              <w:autoSpaceDN w:val="0"/>
              <w:adjustRightInd w:val="0"/>
              <w:spacing w:line="360" w:lineRule="auto"/>
              <w:jc w:val="center"/>
              <w:rPr>
                <w:rFonts w:ascii="Times New Roman" w:hAnsi="Times New Roman" w:cs="Times New Roman"/>
                <w:b/>
                <w:bCs/>
                <w:i/>
                <w:iCs/>
                <w:color w:val="333333"/>
                <w:lang w:val="en-US"/>
              </w:rPr>
            </w:pPr>
            <w:r w:rsidRPr="00563915">
              <w:rPr>
                <w:rFonts w:ascii="Times New Roman" w:hAnsi="Times New Roman" w:cs="Times New Roman"/>
                <w:b/>
                <w:bCs/>
                <w:i/>
                <w:iCs/>
                <w:color w:val="333333"/>
                <w:lang w:val="en-US"/>
              </w:rPr>
              <w:t>T</w:t>
            </w:r>
          </w:p>
        </w:tc>
        <w:tc>
          <w:tcPr>
            <w:tcW w:w="1300" w:type="dxa"/>
            <w:tcBorders>
              <w:top w:val="single" w:sz="4" w:space="0" w:color="auto"/>
              <w:left w:val="nil"/>
              <w:bottom w:val="single" w:sz="4" w:space="0" w:color="auto"/>
              <w:right w:val="nil"/>
            </w:tcBorders>
          </w:tcPr>
          <w:p w14:paraId="20196761" w14:textId="77777777" w:rsidR="00CC6399" w:rsidRPr="00563915" w:rsidRDefault="00CC6399" w:rsidP="005354D4">
            <w:pPr>
              <w:autoSpaceDE w:val="0"/>
              <w:autoSpaceDN w:val="0"/>
              <w:adjustRightInd w:val="0"/>
              <w:spacing w:line="360" w:lineRule="auto"/>
              <w:jc w:val="center"/>
              <w:rPr>
                <w:rFonts w:ascii="Times New Roman" w:hAnsi="Times New Roman" w:cs="Times New Roman"/>
                <w:b/>
                <w:bCs/>
                <w:i/>
                <w:iCs/>
                <w:color w:val="333333"/>
                <w:lang w:val="en-US"/>
              </w:rPr>
            </w:pPr>
            <w:r w:rsidRPr="00563915">
              <w:rPr>
                <w:rFonts w:ascii="Times New Roman" w:hAnsi="Times New Roman" w:cs="Times New Roman"/>
                <w:b/>
                <w:bCs/>
                <w:i/>
                <w:iCs/>
                <w:color w:val="333333"/>
                <w:lang w:val="en-US"/>
              </w:rPr>
              <w:t>SE</w:t>
            </w:r>
          </w:p>
        </w:tc>
        <w:tc>
          <w:tcPr>
            <w:tcW w:w="1300" w:type="dxa"/>
            <w:tcBorders>
              <w:top w:val="single" w:sz="4" w:space="0" w:color="auto"/>
              <w:left w:val="nil"/>
              <w:bottom w:val="single" w:sz="4" w:space="0" w:color="auto"/>
              <w:right w:val="nil"/>
            </w:tcBorders>
          </w:tcPr>
          <w:p w14:paraId="099FB97A" w14:textId="77777777" w:rsidR="00CC6399" w:rsidRPr="00563915" w:rsidRDefault="00CC6399" w:rsidP="005354D4">
            <w:pPr>
              <w:autoSpaceDE w:val="0"/>
              <w:autoSpaceDN w:val="0"/>
              <w:adjustRightInd w:val="0"/>
              <w:spacing w:line="360" w:lineRule="auto"/>
              <w:jc w:val="center"/>
              <w:rPr>
                <w:rFonts w:ascii="Times New Roman" w:hAnsi="Times New Roman" w:cs="Times New Roman"/>
                <w:b/>
                <w:bCs/>
                <w:color w:val="333333"/>
                <w:lang w:val="en-US"/>
              </w:rPr>
            </w:pPr>
            <w:r w:rsidRPr="00563915">
              <w:rPr>
                <w:rFonts w:ascii="Times New Roman" w:hAnsi="Times New Roman" w:cs="Times New Roman"/>
                <w:b/>
                <w:bCs/>
                <w:i/>
                <w:iCs/>
                <w:color w:val="333333"/>
                <w:lang w:val="en-US"/>
              </w:rPr>
              <w:t>p</w:t>
            </w:r>
            <w:r w:rsidRPr="00563915">
              <w:rPr>
                <w:rFonts w:ascii="Times New Roman" w:hAnsi="Times New Roman" w:cs="Times New Roman"/>
                <w:b/>
                <w:bCs/>
                <w:color w:val="333333"/>
                <w:lang w:val="en-US"/>
              </w:rPr>
              <w:t>- value</w:t>
            </w:r>
          </w:p>
        </w:tc>
        <w:tc>
          <w:tcPr>
            <w:tcW w:w="1600" w:type="dxa"/>
            <w:tcBorders>
              <w:top w:val="single" w:sz="4" w:space="0" w:color="auto"/>
              <w:left w:val="nil"/>
              <w:bottom w:val="single" w:sz="4" w:space="0" w:color="auto"/>
              <w:right w:val="nil"/>
            </w:tcBorders>
          </w:tcPr>
          <w:p w14:paraId="4F9B4181" w14:textId="77777777" w:rsidR="00CC6399" w:rsidRPr="00563915" w:rsidRDefault="00CC6399" w:rsidP="005354D4">
            <w:pPr>
              <w:autoSpaceDE w:val="0"/>
              <w:autoSpaceDN w:val="0"/>
              <w:adjustRightInd w:val="0"/>
              <w:spacing w:line="360" w:lineRule="auto"/>
              <w:jc w:val="center"/>
              <w:rPr>
                <w:rFonts w:ascii="Times New Roman" w:hAnsi="Times New Roman" w:cs="Times New Roman"/>
                <w:b/>
                <w:bCs/>
                <w:color w:val="333333"/>
                <w:lang w:val="en-US"/>
              </w:rPr>
            </w:pPr>
            <w:r w:rsidRPr="00563915">
              <w:rPr>
                <w:rFonts w:ascii="Times New Roman" w:hAnsi="Times New Roman" w:cs="Times New Roman"/>
                <w:b/>
                <w:bCs/>
                <w:color w:val="333333"/>
                <w:lang w:val="en-US"/>
              </w:rPr>
              <w:t>effect size (</w:t>
            </w:r>
            <w:r w:rsidRPr="00563915">
              <w:rPr>
                <w:rFonts w:ascii="Times New Roman" w:hAnsi="Times New Roman" w:cs="Times New Roman"/>
                <w:b/>
                <w:bCs/>
                <w:i/>
                <w:iCs/>
                <w:color w:val="333333"/>
                <w:lang w:val="en-US"/>
              </w:rPr>
              <w:t>r</w:t>
            </w:r>
            <w:r w:rsidRPr="00563915">
              <w:rPr>
                <w:rFonts w:ascii="Times New Roman" w:hAnsi="Times New Roman" w:cs="Times New Roman"/>
                <w:b/>
                <w:bCs/>
                <w:color w:val="333333"/>
                <w:lang w:val="en-US"/>
              </w:rPr>
              <w:t>)</w:t>
            </w:r>
          </w:p>
        </w:tc>
      </w:tr>
      <w:tr w:rsidR="00CC6399" w:rsidRPr="00563915" w14:paraId="41EF2B87" w14:textId="77777777" w:rsidTr="00CC6399">
        <w:trPr>
          <w:trHeight w:val="320"/>
        </w:trPr>
        <w:tc>
          <w:tcPr>
            <w:tcW w:w="1448" w:type="dxa"/>
            <w:tcBorders>
              <w:top w:val="single" w:sz="4" w:space="0" w:color="auto"/>
              <w:left w:val="nil"/>
              <w:bottom w:val="nil"/>
              <w:right w:val="nil"/>
            </w:tcBorders>
          </w:tcPr>
          <w:p w14:paraId="5D3EB6AA" w14:textId="77777777" w:rsidR="00CC6399" w:rsidRPr="00563915" w:rsidRDefault="00CC6399"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P_Attitudes</w:t>
            </w:r>
            <w:proofErr w:type="spellEnd"/>
          </w:p>
        </w:tc>
        <w:tc>
          <w:tcPr>
            <w:tcW w:w="1559" w:type="dxa"/>
            <w:tcBorders>
              <w:top w:val="single" w:sz="4" w:space="0" w:color="auto"/>
              <w:left w:val="nil"/>
              <w:bottom w:val="nil"/>
              <w:right w:val="nil"/>
            </w:tcBorders>
          </w:tcPr>
          <w:p w14:paraId="49F26CCD" w14:textId="77777777" w:rsidR="00CC6399" w:rsidRPr="00563915" w:rsidRDefault="00CC6399"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BB_Attitudes</w:t>
            </w:r>
            <w:proofErr w:type="spellEnd"/>
          </w:p>
        </w:tc>
        <w:tc>
          <w:tcPr>
            <w:tcW w:w="1353" w:type="dxa"/>
            <w:tcBorders>
              <w:top w:val="single" w:sz="4" w:space="0" w:color="auto"/>
              <w:left w:val="nil"/>
              <w:bottom w:val="nil"/>
              <w:right w:val="nil"/>
            </w:tcBorders>
          </w:tcPr>
          <w:p w14:paraId="7444D487" w14:textId="77777777" w:rsidR="00CC6399" w:rsidRPr="00563915" w:rsidRDefault="00CC6399" w:rsidP="005354D4">
            <w:pPr>
              <w:autoSpaceDE w:val="0"/>
              <w:autoSpaceDN w:val="0"/>
              <w:adjustRightInd w:val="0"/>
              <w:spacing w:line="360" w:lineRule="auto"/>
              <w:jc w:val="right"/>
              <w:rPr>
                <w:rFonts w:ascii="Times New Roman" w:hAnsi="Times New Roman" w:cs="Times New Roman"/>
                <w:color w:val="000000"/>
                <w:lang w:val="en-US"/>
              </w:rPr>
            </w:pPr>
            <w:r w:rsidRPr="00563915">
              <w:rPr>
                <w:rFonts w:ascii="Times New Roman" w:hAnsi="Times New Roman" w:cs="Times New Roman"/>
                <w:color w:val="000000"/>
                <w:lang w:val="en-US"/>
              </w:rPr>
              <w:t>2895.5</w:t>
            </w:r>
          </w:p>
        </w:tc>
        <w:tc>
          <w:tcPr>
            <w:tcW w:w="1300" w:type="dxa"/>
            <w:tcBorders>
              <w:top w:val="single" w:sz="4" w:space="0" w:color="auto"/>
              <w:left w:val="nil"/>
              <w:bottom w:val="nil"/>
              <w:right w:val="nil"/>
            </w:tcBorders>
          </w:tcPr>
          <w:p w14:paraId="0F9A3A01" w14:textId="77777777" w:rsidR="00CC6399" w:rsidRPr="00563915" w:rsidRDefault="00CC6399" w:rsidP="005354D4">
            <w:pPr>
              <w:autoSpaceDE w:val="0"/>
              <w:autoSpaceDN w:val="0"/>
              <w:adjustRightInd w:val="0"/>
              <w:spacing w:line="360" w:lineRule="auto"/>
              <w:jc w:val="right"/>
              <w:rPr>
                <w:rFonts w:ascii="Times New Roman" w:hAnsi="Times New Roman" w:cs="Times New Roman"/>
                <w:color w:val="000000"/>
                <w:lang w:val="en-US"/>
              </w:rPr>
            </w:pPr>
            <w:r w:rsidRPr="00563915">
              <w:rPr>
                <w:rFonts w:ascii="Times New Roman" w:hAnsi="Times New Roman" w:cs="Times New Roman"/>
                <w:color w:val="000000"/>
                <w:lang w:val="en-US"/>
              </w:rPr>
              <w:t>211.27</w:t>
            </w:r>
          </w:p>
        </w:tc>
        <w:tc>
          <w:tcPr>
            <w:tcW w:w="1300" w:type="dxa"/>
            <w:tcBorders>
              <w:top w:val="single" w:sz="4" w:space="0" w:color="auto"/>
              <w:left w:val="nil"/>
              <w:bottom w:val="nil"/>
              <w:right w:val="nil"/>
            </w:tcBorders>
          </w:tcPr>
          <w:p w14:paraId="2AAFEEB0" w14:textId="77777777" w:rsidR="00CC6399" w:rsidRPr="00563915" w:rsidRDefault="00CC6399"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&lt; .001</w:t>
            </w:r>
          </w:p>
        </w:tc>
        <w:tc>
          <w:tcPr>
            <w:tcW w:w="1600" w:type="dxa"/>
            <w:tcBorders>
              <w:top w:val="single" w:sz="4" w:space="0" w:color="auto"/>
              <w:left w:val="nil"/>
              <w:bottom w:val="nil"/>
              <w:right w:val="nil"/>
            </w:tcBorders>
          </w:tcPr>
          <w:p w14:paraId="3A64A3DD" w14:textId="77777777" w:rsidR="00CC6399" w:rsidRPr="00563915" w:rsidRDefault="00CC6399" w:rsidP="005354D4">
            <w:pPr>
              <w:autoSpaceDE w:val="0"/>
              <w:autoSpaceDN w:val="0"/>
              <w:adjustRightInd w:val="0"/>
              <w:spacing w:line="360" w:lineRule="auto"/>
              <w:jc w:val="center"/>
              <w:rPr>
                <w:rFonts w:ascii="Times New Roman" w:hAnsi="Times New Roman" w:cs="Times New Roman"/>
                <w:color w:val="000000"/>
                <w:lang w:val="en-US"/>
              </w:rPr>
            </w:pPr>
            <w:r w:rsidRPr="00563915">
              <w:rPr>
                <w:rFonts w:ascii="Times New Roman" w:hAnsi="Times New Roman" w:cs="Times New Roman"/>
                <w:color w:val="000000"/>
                <w:lang w:val="en-US"/>
              </w:rPr>
              <w:t>0.59</w:t>
            </w:r>
          </w:p>
        </w:tc>
      </w:tr>
      <w:tr w:rsidR="00CC6399" w:rsidRPr="00563915" w14:paraId="2F297EB9" w14:textId="77777777" w:rsidTr="00CC6399">
        <w:trPr>
          <w:trHeight w:val="320"/>
        </w:trPr>
        <w:tc>
          <w:tcPr>
            <w:tcW w:w="1448" w:type="dxa"/>
            <w:tcBorders>
              <w:top w:val="nil"/>
              <w:left w:val="nil"/>
              <w:bottom w:val="nil"/>
              <w:right w:val="nil"/>
            </w:tcBorders>
          </w:tcPr>
          <w:p w14:paraId="0F65B682" w14:textId="77777777" w:rsidR="00CC6399" w:rsidRPr="00563915" w:rsidRDefault="00CC6399"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P_positive</w:t>
            </w:r>
            <w:proofErr w:type="spellEnd"/>
          </w:p>
        </w:tc>
        <w:tc>
          <w:tcPr>
            <w:tcW w:w="1559" w:type="dxa"/>
            <w:tcBorders>
              <w:top w:val="nil"/>
              <w:left w:val="nil"/>
              <w:bottom w:val="nil"/>
              <w:right w:val="nil"/>
            </w:tcBorders>
          </w:tcPr>
          <w:p w14:paraId="4C17523F" w14:textId="77777777" w:rsidR="00CC6399" w:rsidRPr="00563915" w:rsidRDefault="00CC6399"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BB_positive</w:t>
            </w:r>
            <w:proofErr w:type="spellEnd"/>
          </w:p>
        </w:tc>
        <w:tc>
          <w:tcPr>
            <w:tcW w:w="1353" w:type="dxa"/>
            <w:tcBorders>
              <w:top w:val="nil"/>
              <w:left w:val="nil"/>
              <w:bottom w:val="nil"/>
              <w:right w:val="nil"/>
            </w:tcBorders>
          </w:tcPr>
          <w:p w14:paraId="35BB1D7E" w14:textId="77777777" w:rsidR="00CC6399" w:rsidRPr="00563915" w:rsidRDefault="00CC6399"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2021</w:t>
            </w:r>
          </w:p>
        </w:tc>
        <w:tc>
          <w:tcPr>
            <w:tcW w:w="1300" w:type="dxa"/>
            <w:tcBorders>
              <w:top w:val="nil"/>
              <w:left w:val="nil"/>
              <w:bottom w:val="nil"/>
              <w:right w:val="nil"/>
            </w:tcBorders>
          </w:tcPr>
          <w:p w14:paraId="6667461C" w14:textId="77777777" w:rsidR="00CC6399" w:rsidRPr="00563915" w:rsidRDefault="00CC6399"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162.68</w:t>
            </w:r>
          </w:p>
        </w:tc>
        <w:tc>
          <w:tcPr>
            <w:tcW w:w="1300" w:type="dxa"/>
            <w:tcBorders>
              <w:top w:val="nil"/>
              <w:left w:val="nil"/>
              <w:bottom w:val="nil"/>
              <w:right w:val="nil"/>
            </w:tcBorders>
          </w:tcPr>
          <w:p w14:paraId="22F98A1F" w14:textId="77777777" w:rsidR="00CC6399" w:rsidRPr="00563915" w:rsidRDefault="00CC6399"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&lt; .001</w:t>
            </w:r>
          </w:p>
        </w:tc>
        <w:tc>
          <w:tcPr>
            <w:tcW w:w="1600" w:type="dxa"/>
            <w:tcBorders>
              <w:top w:val="nil"/>
              <w:left w:val="nil"/>
              <w:bottom w:val="nil"/>
              <w:right w:val="nil"/>
            </w:tcBorders>
          </w:tcPr>
          <w:p w14:paraId="5A349AF5" w14:textId="77777777" w:rsidR="00CC6399" w:rsidRPr="00563915" w:rsidRDefault="00CC6399" w:rsidP="005354D4">
            <w:pPr>
              <w:autoSpaceDE w:val="0"/>
              <w:autoSpaceDN w:val="0"/>
              <w:adjustRightInd w:val="0"/>
              <w:spacing w:line="360" w:lineRule="auto"/>
              <w:jc w:val="center"/>
              <w:rPr>
                <w:rFonts w:ascii="Times New Roman" w:hAnsi="Times New Roman" w:cs="Times New Roman"/>
                <w:color w:val="000000"/>
                <w:lang w:val="en-US"/>
              </w:rPr>
            </w:pPr>
            <w:r w:rsidRPr="00563915">
              <w:rPr>
                <w:rFonts w:ascii="Times New Roman" w:hAnsi="Times New Roman" w:cs="Times New Roman"/>
                <w:color w:val="000000"/>
                <w:lang w:val="en-US"/>
              </w:rPr>
              <w:t>0.51</w:t>
            </w:r>
          </w:p>
        </w:tc>
      </w:tr>
      <w:tr w:rsidR="00CC6399" w:rsidRPr="00563915" w14:paraId="6B5D4A39" w14:textId="77777777" w:rsidTr="00CC6399">
        <w:trPr>
          <w:trHeight w:val="320"/>
        </w:trPr>
        <w:tc>
          <w:tcPr>
            <w:tcW w:w="1448" w:type="dxa"/>
            <w:tcBorders>
              <w:top w:val="nil"/>
              <w:left w:val="nil"/>
              <w:bottom w:val="nil"/>
              <w:right w:val="nil"/>
            </w:tcBorders>
          </w:tcPr>
          <w:p w14:paraId="65EF5140" w14:textId="77777777" w:rsidR="00CC6399" w:rsidRPr="00563915" w:rsidRDefault="00CC6399"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P_negative</w:t>
            </w:r>
            <w:proofErr w:type="spellEnd"/>
          </w:p>
        </w:tc>
        <w:tc>
          <w:tcPr>
            <w:tcW w:w="1559" w:type="dxa"/>
            <w:tcBorders>
              <w:top w:val="nil"/>
              <w:left w:val="nil"/>
              <w:bottom w:val="nil"/>
              <w:right w:val="nil"/>
            </w:tcBorders>
          </w:tcPr>
          <w:p w14:paraId="290D007C" w14:textId="77777777" w:rsidR="00CC6399" w:rsidRPr="00563915" w:rsidRDefault="00CC6399"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BB_negative</w:t>
            </w:r>
            <w:proofErr w:type="spellEnd"/>
          </w:p>
        </w:tc>
        <w:tc>
          <w:tcPr>
            <w:tcW w:w="1353" w:type="dxa"/>
            <w:tcBorders>
              <w:top w:val="nil"/>
              <w:left w:val="nil"/>
              <w:bottom w:val="nil"/>
              <w:right w:val="nil"/>
            </w:tcBorders>
          </w:tcPr>
          <w:p w14:paraId="72D84EAA" w14:textId="77777777" w:rsidR="00CC6399" w:rsidRPr="00563915" w:rsidRDefault="00CC6399"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412.5</w:t>
            </w:r>
          </w:p>
        </w:tc>
        <w:tc>
          <w:tcPr>
            <w:tcW w:w="1300" w:type="dxa"/>
            <w:tcBorders>
              <w:top w:val="nil"/>
              <w:left w:val="nil"/>
              <w:bottom w:val="nil"/>
              <w:right w:val="nil"/>
            </w:tcBorders>
          </w:tcPr>
          <w:p w14:paraId="6F4EC3BF" w14:textId="77777777" w:rsidR="00CC6399" w:rsidRPr="00563915" w:rsidRDefault="00CC6399"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201.32</w:t>
            </w:r>
          </w:p>
        </w:tc>
        <w:tc>
          <w:tcPr>
            <w:tcW w:w="1300" w:type="dxa"/>
            <w:tcBorders>
              <w:top w:val="nil"/>
              <w:left w:val="nil"/>
              <w:bottom w:val="nil"/>
              <w:right w:val="nil"/>
            </w:tcBorders>
          </w:tcPr>
          <w:p w14:paraId="3BB8571F" w14:textId="77777777" w:rsidR="00CC6399" w:rsidRPr="00563915" w:rsidRDefault="00CC6399"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&lt; .001</w:t>
            </w:r>
          </w:p>
        </w:tc>
        <w:tc>
          <w:tcPr>
            <w:tcW w:w="1600" w:type="dxa"/>
            <w:tcBorders>
              <w:top w:val="nil"/>
              <w:left w:val="nil"/>
              <w:bottom w:val="nil"/>
              <w:right w:val="nil"/>
            </w:tcBorders>
          </w:tcPr>
          <w:p w14:paraId="29F306EC" w14:textId="77777777" w:rsidR="00CC6399" w:rsidRPr="00563915" w:rsidRDefault="00CC6399" w:rsidP="005354D4">
            <w:pPr>
              <w:autoSpaceDE w:val="0"/>
              <w:autoSpaceDN w:val="0"/>
              <w:adjustRightInd w:val="0"/>
              <w:spacing w:line="360" w:lineRule="auto"/>
              <w:jc w:val="center"/>
              <w:rPr>
                <w:rFonts w:ascii="Times New Roman" w:hAnsi="Times New Roman" w:cs="Times New Roman"/>
                <w:color w:val="000000"/>
                <w:lang w:val="en-US"/>
              </w:rPr>
            </w:pPr>
            <w:r w:rsidRPr="00563915">
              <w:rPr>
                <w:rFonts w:ascii="Times New Roman" w:hAnsi="Times New Roman" w:cs="Times New Roman"/>
                <w:color w:val="000000"/>
                <w:lang w:val="en-US"/>
              </w:rPr>
              <w:t>-0.59</w:t>
            </w:r>
          </w:p>
        </w:tc>
      </w:tr>
      <w:tr w:rsidR="00CC6399" w:rsidRPr="00563915" w14:paraId="191F6CF6" w14:textId="77777777" w:rsidTr="00CC6399">
        <w:trPr>
          <w:trHeight w:val="320"/>
        </w:trPr>
        <w:tc>
          <w:tcPr>
            <w:tcW w:w="1448" w:type="dxa"/>
            <w:tcBorders>
              <w:top w:val="nil"/>
              <w:left w:val="nil"/>
              <w:right w:val="nil"/>
            </w:tcBorders>
          </w:tcPr>
          <w:p w14:paraId="74F55946" w14:textId="77777777" w:rsidR="00CC6399" w:rsidRPr="00563915" w:rsidRDefault="00CC6399"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P_positive</w:t>
            </w:r>
            <w:proofErr w:type="spellEnd"/>
          </w:p>
        </w:tc>
        <w:tc>
          <w:tcPr>
            <w:tcW w:w="1559" w:type="dxa"/>
            <w:tcBorders>
              <w:top w:val="nil"/>
              <w:left w:val="nil"/>
              <w:right w:val="nil"/>
            </w:tcBorders>
          </w:tcPr>
          <w:p w14:paraId="036EDA47" w14:textId="77777777" w:rsidR="00CC6399" w:rsidRPr="00563915" w:rsidRDefault="00CC6399"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P_negative</w:t>
            </w:r>
            <w:proofErr w:type="spellEnd"/>
          </w:p>
        </w:tc>
        <w:tc>
          <w:tcPr>
            <w:tcW w:w="1353" w:type="dxa"/>
            <w:tcBorders>
              <w:top w:val="nil"/>
              <w:left w:val="nil"/>
              <w:right w:val="nil"/>
            </w:tcBorders>
          </w:tcPr>
          <w:p w14:paraId="4EB89568" w14:textId="77777777" w:rsidR="00CC6399" w:rsidRPr="00563915" w:rsidRDefault="00CC6399"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1899</w:t>
            </w:r>
          </w:p>
        </w:tc>
        <w:tc>
          <w:tcPr>
            <w:tcW w:w="1300" w:type="dxa"/>
            <w:tcBorders>
              <w:top w:val="nil"/>
              <w:left w:val="nil"/>
              <w:right w:val="nil"/>
            </w:tcBorders>
          </w:tcPr>
          <w:p w14:paraId="1A4898CA" w14:textId="77777777" w:rsidR="00CC6399" w:rsidRPr="00563915" w:rsidRDefault="00CC6399"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205.71</w:t>
            </w:r>
          </w:p>
        </w:tc>
        <w:tc>
          <w:tcPr>
            <w:tcW w:w="1300" w:type="dxa"/>
            <w:tcBorders>
              <w:top w:val="nil"/>
              <w:left w:val="nil"/>
              <w:right w:val="nil"/>
            </w:tcBorders>
          </w:tcPr>
          <w:p w14:paraId="6E1A4756" w14:textId="77777777" w:rsidR="00CC6399" w:rsidRPr="00563915" w:rsidRDefault="00CC6399"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&lt; .001</w:t>
            </w:r>
          </w:p>
        </w:tc>
        <w:tc>
          <w:tcPr>
            <w:tcW w:w="1600" w:type="dxa"/>
            <w:tcBorders>
              <w:top w:val="nil"/>
              <w:left w:val="nil"/>
              <w:right w:val="nil"/>
            </w:tcBorders>
          </w:tcPr>
          <w:p w14:paraId="012F92CD" w14:textId="77777777" w:rsidR="00CC6399" w:rsidRPr="00563915" w:rsidRDefault="00CC6399" w:rsidP="005354D4">
            <w:pPr>
              <w:autoSpaceDE w:val="0"/>
              <w:autoSpaceDN w:val="0"/>
              <w:adjustRightInd w:val="0"/>
              <w:spacing w:line="360" w:lineRule="auto"/>
              <w:jc w:val="center"/>
              <w:rPr>
                <w:rFonts w:ascii="Times New Roman" w:hAnsi="Times New Roman" w:cs="Times New Roman"/>
                <w:color w:val="000000"/>
                <w:lang w:val="en-US"/>
              </w:rPr>
            </w:pPr>
            <w:r w:rsidRPr="00563915">
              <w:rPr>
                <w:rFonts w:ascii="Times New Roman" w:hAnsi="Times New Roman" w:cs="Times New Roman"/>
                <w:color w:val="000000"/>
                <w:lang w:val="en-US"/>
              </w:rPr>
              <w:t>0.14</w:t>
            </w:r>
          </w:p>
        </w:tc>
      </w:tr>
      <w:tr w:rsidR="00CC6399" w:rsidRPr="00563915" w14:paraId="2EF9BC48" w14:textId="77777777" w:rsidTr="00CC6399">
        <w:trPr>
          <w:trHeight w:val="320"/>
        </w:trPr>
        <w:tc>
          <w:tcPr>
            <w:tcW w:w="1448" w:type="dxa"/>
            <w:tcBorders>
              <w:top w:val="nil"/>
              <w:left w:val="nil"/>
              <w:bottom w:val="single" w:sz="4" w:space="0" w:color="auto"/>
              <w:right w:val="nil"/>
            </w:tcBorders>
          </w:tcPr>
          <w:p w14:paraId="65A3CC78" w14:textId="77777777" w:rsidR="00CC6399" w:rsidRPr="00563915" w:rsidRDefault="00CC6399"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BB_positive</w:t>
            </w:r>
            <w:proofErr w:type="spellEnd"/>
          </w:p>
        </w:tc>
        <w:tc>
          <w:tcPr>
            <w:tcW w:w="1559" w:type="dxa"/>
            <w:tcBorders>
              <w:top w:val="nil"/>
              <w:left w:val="nil"/>
              <w:bottom w:val="single" w:sz="4" w:space="0" w:color="auto"/>
              <w:right w:val="nil"/>
            </w:tcBorders>
          </w:tcPr>
          <w:p w14:paraId="57E7F84A" w14:textId="77777777" w:rsidR="00CC6399" w:rsidRPr="00563915" w:rsidRDefault="00CC6399"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BB_negative</w:t>
            </w:r>
            <w:proofErr w:type="spellEnd"/>
          </w:p>
        </w:tc>
        <w:tc>
          <w:tcPr>
            <w:tcW w:w="1353" w:type="dxa"/>
            <w:tcBorders>
              <w:top w:val="nil"/>
              <w:left w:val="nil"/>
              <w:bottom w:val="single" w:sz="4" w:space="0" w:color="auto"/>
              <w:right w:val="nil"/>
            </w:tcBorders>
          </w:tcPr>
          <w:p w14:paraId="792D0532" w14:textId="77777777" w:rsidR="00CC6399" w:rsidRPr="00563915" w:rsidRDefault="00CC6399"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203.5</w:t>
            </w:r>
          </w:p>
        </w:tc>
        <w:tc>
          <w:tcPr>
            <w:tcW w:w="1300" w:type="dxa"/>
            <w:tcBorders>
              <w:top w:val="nil"/>
              <w:left w:val="nil"/>
              <w:bottom w:val="single" w:sz="4" w:space="0" w:color="auto"/>
              <w:right w:val="nil"/>
            </w:tcBorders>
          </w:tcPr>
          <w:p w14:paraId="4F2D58F5" w14:textId="77777777" w:rsidR="00CC6399" w:rsidRPr="00563915" w:rsidRDefault="00CC6399"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221.31</w:t>
            </w:r>
          </w:p>
        </w:tc>
        <w:tc>
          <w:tcPr>
            <w:tcW w:w="1300" w:type="dxa"/>
            <w:tcBorders>
              <w:top w:val="nil"/>
              <w:left w:val="nil"/>
              <w:bottom w:val="single" w:sz="4" w:space="0" w:color="auto"/>
              <w:right w:val="nil"/>
            </w:tcBorders>
          </w:tcPr>
          <w:p w14:paraId="19BA8A58" w14:textId="77777777" w:rsidR="00CC6399" w:rsidRPr="00563915" w:rsidRDefault="00CC6399"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&lt; .001</w:t>
            </w:r>
          </w:p>
        </w:tc>
        <w:tc>
          <w:tcPr>
            <w:tcW w:w="1600" w:type="dxa"/>
            <w:tcBorders>
              <w:top w:val="nil"/>
              <w:left w:val="nil"/>
              <w:bottom w:val="single" w:sz="4" w:space="0" w:color="auto"/>
              <w:right w:val="nil"/>
            </w:tcBorders>
          </w:tcPr>
          <w:p w14:paraId="245A158E" w14:textId="77777777" w:rsidR="00CC6399" w:rsidRPr="00563915" w:rsidRDefault="00CC6399" w:rsidP="005354D4">
            <w:pPr>
              <w:autoSpaceDE w:val="0"/>
              <w:autoSpaceDN w:val="0"/>
              <w:adjustRightInd w:val="0"/>
              <w:spacing w:line="360" w:lineRule="auto"/>
              <w:jc w:val="center"/>
              <w:rPr>
                <w:rFonts w:ascii="Times New Roman" w:hAnsi="Times New Roman" w:cs="Times New Roman"/>
                <w:color w:val="000000"/>
                <w:lang w:val="en-US"/>
              </w:rPr>
            </w:pPr>
            <w:r w:rsidRPr="00563915">
              <w:rPr>
                <w:rFonts w:ascii="Times New Roman" w:hAnsi="Times New Roman" w:cs="Times New Roman"/>
                <w:color w:val="000000"/>
                <w:lang w:val="en-US"/>
              </w:rPr>
              <w:t>-0.73</w:t>
            </w:r>
          </w:p>
        </w:tc>
      </w:tr>
    </w:tbl>
    <w:p w14:paraId="245F3216" w14:textId="671FA37D" w:rsidR="00CC6399" w:rsidRPr="00563915" w:rsidRDefault="00CC6399" w:rsidP="005354D4">
      <w:pPr>
        <w:spacing w:before="100" w:beforeAutospacing="1" w:after="100" w:afterAutospacing="1" w:line="360" w:lineRule="auto"/>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 </w:t>
      </w:r>
      <w:r w:rsidRPr="00563915">
        <w:rPr>
          <w:rFonts w:ascii="Times New Roman" w:eastAsia="Times New Roman" w:hAnsi="Times New Roman" w:cs="Times New Roman"/>
          <w:i/>
          <w:color w:val="333333"/>
          <w:lang w:val="en-US"/>
        </w:rPr>
        <w:t>Note.</w:t>
      </w:r>
      <w:r w:rsidRPr="00563915">
        <w:rPr>
          <w:rFonts w:ascii="Times New Roman" w:eastAsia="Times New Roman" w:hAnsi="Times New Roman" w:cs="Times New Roman"/>
          <w:color w:val="333333"/>
          <w:lang w:val="en-US"/>
        </w:rPr>
        <w:t xml:space="preserve"> ‘P_’ stands for conventional plastic and ‘BB_’ indicates bio-based plastic.</w:t>
      </w:r>
    </w:p>
    <w:p w14:paraId="43CFD8B0" w14:textId="732BF34A" w:rsidR="00A578C4" w:rsidRPr="00563915" w:rsidRDefault="00A578C4" w:rsidP="005354D4">
      <w:pPr>
        <w:spacing w:before="100" w:beforeAutospacing="1" w:after="100" w:afterAutospacing="1" w:line="360" w:lineRule="auto"/>
        <w:rPr>
          <w:rFonts w:ascii="Times New Roman" w:eastAsia="Times New Roman" w:hAnsi="Times New Roman" w:cs="Times New Roman"/>
          <w:b/>
          <w:i/>
          <w:color w:val="333333"/>
          <w:lang w:val="en-US"/>
        </w:rPr>
      </w:pPr>
      <w:r w:rsidRPr="00563915">
        <w:rPr>
          <w:rFonts w:ascii="Times New Roman" w:eastAsia="Times New Roman" w:hAnsi="Times New Roman" w:cs="Times New Roman"/>
          <w:b/>
          <w:i/>
          <w:color w:val="333333"/>
          <w:lang w:val="en-US"/>
        </w:rPr>
        <w:t>Attitudes</w:t>
      </w:r>
    </w:p>
    <w:p w14:paraId="4AA2959F" w14:textId="1A0C7DC7" w:rsidR="0027755D" w:rsidRPr="00563915" w:rsidRDefault="0027755D" w:rsidP="005354D4">
      <w:pPr>
        <w:spacing w:line="360" w:lineRule="auto"/>
        <w:ind w:firstLine="720"/>
        <w:rPr>
          <w:rFonts w:ascii="Times New Roman" w:eastAsia="Batang" w:hAnsi="Times New Roman" w:cs="Times New Roman"/>
          <w:color w:val="FF0000"/>
        </w:rPr>
      </w:pPr>
      <w:r w:rsidRPr="00563915">
        <w:rPr>
          <w:rFonts w:ascii="Times New Roman" w:eastAsia="Batang" w:hAnsi="Times New Roman" w:cs="Times New Roman"/>
          <w:color w:val="000000" w:themeColor="text1"/>
        </w:rPr>
        <w:t>We also computed the overall holistic attitude scores by subtracting participants’ negative attitudes from their positive ones. Conducting the same paired-samples t-test as before, we found that, overall, participants were more positive towards bio-based (</w:t>
      </w:r>
      <w:r w:rsidRPr="00563915">
        <w:rPr>
          <w:rFonts w:ascii="Times New Roman" w:eastAsia="Batang" w:hAnsi="Times New Roman" w:cs="Times New Roman"/>
          <w:i/>
          <w:color w:val="000000" w:themeColor="text1"/>
        </w:rPr>
        <w:t>M</w:t>
      </w:r>
      <w:r w:rsidRPr="00563915">
        <w:rPr>
          <w:rFonts w:ascii="Times New Roman" w:eastAsia="Batang" w:hAnsi="Times New Roman" w:cs="Times New Roman"/>
          <w:color w:val="000000" w:themeColor="text1"/>
        </w:rPr>
        <w:t xml:space="preserve"> = 1.55, </w:t>
      </w:r>
      <w:r w:rsidRPr="00563915">
        <w:rPr>
          <w:rFonts w:ascii="Times New Roman" w:eastAsia="Batang" w:hAnsi="Times New Roman" w:cs="Times New Roman"/>
          <w:i/>
          <w:color w:val="000000" w:themeColor="text1"/>
        </w:rPr>
        <w:t>SD</w:t>
      </w:r>
      <w:r w:rsidRPr="00563915">
        <w:rPr>
          <w:rFonts w:ascii="Times New Roman" w:eastAsia="Batang" w:hAnsi="Times New Roman" w:cs="Times New Roman"/>
          <w:color w:val="000000" w:themeColor="text1"/>
        </w:rPr>
        <w:t xml:space="preserve"> = 1.42) than </w:t>
      </w:r>
      <w:r w:rsidR="00525086" w:rsidRPr="00563915">
        <w:rPr>
          <w:rFonts w:ascii="Times New Roman" w:eastAsia="Batang" w:hAnsi="Times New Roman" w:cs="Times New Roman"/>
          <w:color w:val="000000" w:themeColor="text1"/>
        </w:rPr>
        <w:t xml:space="preserve">conventional </w:t>
      </w:r>
      <w:r w:rsidRPr="00563915">
        <w:rPr>
          <w:rFonts w:ascii="Times New Roman" w:eastAsia="Batang" w:hAnsi="Times New Roman" w:cs="Times New Roman"/>
          <w:color w:val="000000" w:themeColor="text1"/>
        </w:rPr>
        <w:t>plastic (</w:t>
      </w:r>
      <w:r w:rsidRPr="00563915">
        <w:rPr>
          <w:rFonts w:ascii="Times New Roman" w:eastAsia="Batang" w:hAnsi="Times New Roman" w:cs="Times New Roman"/>
          <w:i/>
          <w:color w:val="000000" w:themeColor="text1"/>
        </w:rPr>
        <w:t>M</w:t>
      </w:r>
      <w:r w:rsidRPr="00563915">
        <w:rPr>
          <w:rFonts w:ascii="Times New Roman" w:eastAsia="Batang" w:hAnsi="Times New Roman" w:cs="Times New Roman"/>
          <w:color w:val="000000" w:themeColor="text1"/>
        </w:rPr>
        <w:t xml:space="preserve"> = -0.19, </w:t>
      </w:r>
      <w:r w:rsidRPr="00563915">
        <w:rPr>
          <w:rFonts w:ascii="Times New Roman" w:eastAsia="Batang" w:hAnsi="Times New Roman" w:cs="Times New Roman"/>
          <w:i/>
          <w:color w:val="000000" w:themeColor="text1"/>
        </w:rPr>
        <w:t>SD</w:t>
      </w:r>
      <w:r w:rsidRPr="00563915">
        <w:rPr>
          <w:rFonts w:ascii="Times New Roman" w:eastAsia="Batang" w:hAnsi="Times New Roman" w:cs="Times New Roman"/>
          <w:color w:val="000000" w:themeColor="text1"/>
        </w:rPr>
        <w:t xml:space="preserve"> = 2.15), </w:t>
      </w:r>
      <w:proofErr w:type="gramStart"/>
      <w:r w:rsidRPr="00563915">
        <w:rPr>
          <w:rFonts w:ascii="Times New Roman" w:eastAsia="Batang" w:hAnsi="Times New Roman" w:cs="Times New Roman"/>
          <w:i/>
          <w:color w:val="000000" w:themeColor="text1"/>
        </w:rPr>
        <w:t>t</w:t>
      </w:r>
      <w:r w:rsidRPr="00563915">
        <w:rPr>
          <w:rFonts w:ascii="Times New Roman" w:eastAsia="Batang" w:hAnsi="Times New Roman" w:cs="Times New Roman"/>
          <w:color w:val="000000" w:themeColor="text1"/>
        </w:rPr>
        <w:t>(</w:t>
      </w:r>
      <w:proofErr w:type="gramEnd"/>
      <w:r w:rsidRPr="00563915">
        <w:rPr>
          <w:rFonts w:ascii="Times New Roman" w:eastAsia="Batang" w:hAnsi="Times New Roman" w:cs="Times New Roman"/>
          <w:color w:val="000000" w:themeColor="text1"/>
        </w:rPr>
        <w:t xml:space="preserve">96) = -7.24, </w:t>
      </w:r>
      <w:r w:rsidRPr="00563915">
        <w:rPr>
          <w:rFonts w:ascii="Times New Roman" w:eastAsia="Batang" w:hAnsi="Times New Roman" w:cs="Times New Roman"/>
          <w:i/>
          <w:color w:val="000000" w:themeColor="text1"/>
        </w:rPr>
        <w:t>p</w:t>
      </w:r>
      <w:r w:rsidRPr="00563915">
        <w:rPr>
          <w:rFonts w:ascii="Times New Roman" w:eastAsia="Batang" w:hAnsi="Times New Roman" w:cs="Times New Roman"/>
          <w:color w:val="000000" w:themeColor="text1"/>
        </w:rPr>
        <w:t xml:space="preserve"> &lt; .001, </w:t>
      </w:r>
      <w:r w:rsidRPr="00563915">
        <w:rPr>
          <w:rFonts w:ascii="Times New Roman" w:eastAsia="Batang" w:hAnsi="Times New Roman" w:cs="Times New Roman"/>
          <w:i/>
          <w:color w:val="000000" w:themeColor="text1"/>
        </w:rPr>
        <w:t>d</w:t>
      </w:r>
      <w:r w:rsidRPr="00563915">
        <w:rPr>
          <w:rFonts w:ascii="Times New Roman" w:eastAsia="Batang" w:hAnsi="Times New Roman" w:cs="Times New Roman"/>
          <w:color w:val="000000" w:themeColor="text1"/>
        </w:rPr>
        <w:t xml:space="preserve"> = -0.74.</w:t>
      </w:r>
    </w:p>
    <w:p w14:paraId="44F93B61" w14:textId="3C4EA0C0" w:rsidR="0027755D" w:rsidRPr="00563915" w:rsidRDefault="0027755D" w:rsidP="005354D4">
      <w:pPr>
        <w:spacing w:line="360" w:lineRule="auto"/>
        <w:ind w:firstLine="720"/>
        <w:rPr>
          <w:rFonts w:ascii="Times New Roman" w:eastAsia="Batang" w:hAnsi="Times New Roman" w:cs="Times New Roman"/>
          <w:color w:val="000000" w:themeColor="text1"/>
        </w:rPr>
      </w:pPr>
      <w:r w:rsidRPr="00563915">
        <w:rPr>
          <w:rFonts w:ascii="Times New Roman" w:eastAsia="Batang" w:hAnsi="Times New Roman" w:cs="Times New Roman"/>
          <w:color w:val="000000" w:themeColor="text1"/>
        </w:rPr>
        <w:t>We did not find a significant difference in feelings of ambivalence towards the two types of plastic (</w:t>
      </w:r>
      <w:r w:rsidRPr="00563915">
        <w:rPr>
          <w:rFonts w:ascii="Times New Roman" w:eastAsia="Batang" w:hAnsi="Times New Roman" w:cs="Times New Roman"/>
          <w:i/>
          <w:color w:val="000000" w:themeColor="text1"/>
        </w:rPr>
        <w:t xml:space="preserve">M </w:t>
      </w:r>
      <w:r w:rsidRPr="00563915">
        <w:rPr>
          <w:rFonts w:ascii="Times New Roman" w:eastAsia="Batang" w:hAnsi="Times New Roman" w:cs="Times New Roman"/>
          <w:color w:val="000000" w:themeColor="text1"/>
        </w:rPr>
        <w:t>= 1.55,</w:t>
      </w:r>
      <w:r w:rsidRPr="00563915">
        <w:rPr>
          <w:rFonts w:ascii="Times New Roman" w:eastAsia="Batang" w:hAnsi="Times New Roman" w:cs="Times New Roman"/>
          <w:i/>
          <w:color w:val="000000" w:themeColor="text1"/>
        </w:rPr>
        <w:t xml:space="preserve"> SD</w:t>
      </w:r>
      <w:r w:rsidRPr="00563915">
        <w:rPr>
          <w:rFonts w:ascii="Times New Roman" w:eastAsia="Batang" w:hAnsi="Times New Roman" w:cs="Times New Roman"/>
          <w:color w:val="000000" w:themeColor="text1"/>
        </w:rPr>
        <w:t xml:space="preserve"> = 1.40 and </w:t>
      </w:r>
      <w:r w:rsidRPr="00563915">
        <w:rPr>
          <w:rFonts w:ascii="Times New Roman" w:eastAsia="Batang" w:hAnsi="Times New Roman" w:cs="Times New Roman"/>
          <w:i/>
          <w:color w:val="000000" w:themeColor="text1"/>
        </w:rPr>
        <w:t>M</w:t>
      </w:r>
      <w:r w:rsidRPr="00563915">
        <w:rPr>
          <w:rFonts w:ascii="Times New Roman" w:eastAsia="Batang" w:hAnsi="Times New Roman" w:cs="Times New Roman"/>
          <w:color w:val="000000" w:themeColor="text1"/>
        </w:rPr>
        <w:t xml:space="preserve"> = 1.30, </w:t>
      </w:r>
      <w:r w:rsidRPr="00563915">
        <w:rPr>
          <w:rFonts w:ascii="Times New Roman" w:eastAsia="Batang" w:hAnsi="Times New Roman" w:cs="Times New Roman"/>
          <w:i/>
          <w:color w:val="000000" w:themeColor="text1"/>
        </w:rPr>
        <w:t>SD</w:t>
      </w:r>
      <w:r w:rsidRPr="00563915">
        <w:rPr>
          <w:rFonts w:ascii="Times New Roman" w:eastAsia="Batang" w:hAnsi="Times New Roman" w:cs="Times New Roman"/>
          <w:color w:val="000000" w:themeColor="text1"/>
        </w:rPr>
        <w:t xml:space="preserve"> = 1.26 for </w:t>
      </w:r>
      <w:r w:rsidR="00525086" w:rsidRPr="00563915">
        <w:rPr>
          <w:rFonts w:ascii="Times New Roman" w:eastAsia="Batang" w:hAnsi="Times New Roman" w:cs="Times New Roman"/>
          <w:color w:val="000000" w:themeColor="text1"/>
        </w:rPr>
        <w:t xml:space="preserve">conventional </w:t>
      </w:r>
      <w:r w:rsidRPr="00563915">
        <w:rPr>
          <w:rFonts w:ascii="Times New Roman" w:eastAsia="Batang" w:hAnsi="Times New Roman" w:cs="Times New Roman"/>
          <w:color w:val="000000" w:themeColor="text1"/>
        </w:rPr>
        <w:t xml:space="preserve">and bio-based plastic respectively), </w:t>
      </w:r>
      <w:proofErr w:type="gramStart"/>
      <w:r w:rsidRPr="00563915">
        <w:rPr>
          <w:rFonts w:ascii="Times New Roman" w:eastAsia="Batang" w:hAnsi="Times New Roman" w:cs="Times New Roman"/>
          <w:i/>
          <w:color w:val="000000" w:themeColor="text1"/>
        </w:rPr>
        <w:t>t</w:t>
      </w:r>
      <w:r w:rsidRPr="00563915">
        <w:rPr>
          <w:rFonts w:ascii="Times New Roman" w:eastAsia="Batang" w:hAnsi="Times New Roman" w:cs="Times New Roman"/>
          <w:color w:val="000000" w:themeColor="text1"/>
        </w:rPr>
        <w:t>(</w:t>
      </w:r>
      <w:proofErr w:type="gramEnd"/>
      <w:r w:rsidRPr="00563915">
        <w:rPr>
          <w:rFonts w:ascii="Times New Roman" w:eastAsia="Batang" w:hAnsi="Times New Roman" w:cs="Times New Roman"/>
          <w:color w:val="000000" w:themeColor="text1"/>
        </w:rPr>
        <w:t xml:space="preserve">96) = 1.36, </w:t>
      </w:r>
      <w:r w:rsidRPr="00563915">
        <w:rPr>
          <w:rFonts w:ascii="Times New Roman" w:eastAsia="Batang" w:hAnsi="Times New Roman" w:cs="Times New Roman"/>
          <w:i/>
          <w:color w:val="000000" w:themeColor="text1"/>
        </w:rPr>
        <w:t>p</w:t>
      </w:r>
      <w:r w:rsidRPr="00563915">
        <w:rPr>
          <w:rFonts w:ascii="Times New Roman" w:eastAsia="Batang" w:hAnsi="Times New Roman" w:cs="Times New Roman"/>
          <w:color w:val="000000" w:themeColor="text1"/>
        </w:rPr>
        <w:t xml:space="preserve"> = .18, </w:t>
      </w:r>
      <w:r w:rsidRPr="00563915">
        <w:rPr>
          <w:rFonts w:ascii="Times New Roman" w:eastAsia="Batang" w:hAnsi="Times New Roman" w:cs="Times New Roman"/>
          <w:i/>
          <w:color w:val="000000" w:themeColor="text1"/>
        </w:rPr>
        <w:t>d</w:t>
      </w:r>
      <w:r w:rsidRPr="00563915">
        <w:rPr>
          <w:rFonts w:ascii="Times New Roman" w:eastAsia="Batang" w:hAnsi="Times New Roman" w:cs="Times New Roman"/>
          <w:color w:val="000000" w:themeColor="text1"/>
        </w:rPr>
        <w:t xml:space="preserve"> = 0.14. </w:t>
      </w:r>
    </w:p>
    <w:p w14:paraId="3FE58A45" w14:textId="77777777" w:rsidR="00AF261D" w:rsidRPr="00563915" w:rsidRDefault="00AF261D" w:rsidP="005354D4">
      <w:pPr>
        <w:spacing w:line="360" w:lineRule="auto"/>
        <w:rPr>
          <w:rFonts w:ascii="Times New Roman" w:hAnsi="Times New Roman" w:cs="Times New Roman"/>
          <w:b/>
          <w:lang w:val="en-US"/>
        </w:rPr>
      </w:pPr>
      <w:r w:rsidRPr="00563915">
        <w:rPr>
          <w:rFonts w:ascii="Times New Roman" w:hAnsi="Times New Roman" w:cs="Times New Roman"/>
          <w:b/>
          <w:lang w:val="en-US"/>
        </w:rPr>
        <w:br w:type="page"/>
      </w:r>
    </w:p>
    <w:p w14:paraId="59031A95" w14:textId="5D311AFF" w:rsidR="00A578C4" w:rsidRPr="00563915" w:rsidRDefault="007B620C" w:rsidP="005354D4">
      <w:pPr>
        <w:spacing w:line="360" w:lineRule="auto"/>
        <w:rPr>
          <w:rFonts w:ascii="Times New Roman" w:hAnsi="Times New Roman" w:cs="Times New Roman"/>
          <w:b/>
          <w:lang w:val="en-US"/>
        </w:rPr>
      </w:pPr>
      <w:r w:rsidRPr="00563915">
        <w:rPr>
          <w:rFonts w:ascii="Times New Roman" w:hAnsi="Times New Roman" w:cs="Times New Roman"/>
          <w:b/>
          <w:lang w:val="en-US"/>
        </w:rPr>
        <w:lastRenderedPageBreak/>
        <w:t xml:space="preserve">Study 2 </w:t>
      </w:r>
    </w:p>
    <w:tbl>
      <w:tblPr>
        <w:tblpPr w:leftFromText="180" w:rightFromText="180" w:vertAnchor="text" w:horzAnchor="page" w:tblpX="143" w:tblpY="335"/>
        <w:tblW w:w="1500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58"/>
        <w:gridCol w:w="230"/>
        <w:gridCol w:w="36"/>
        <w:gridCol w:w="1028"/>
        <w:gridCol w:w="208"/>
        <w:gridCol w:w="43"/>
        <w:gridCol w:w="35"/>
        <w:gridCol w:w="851"/>
        <w:gridCol w:w="322"/>
        <w:gridCol w:w="38"/>
        <w:gridCol w:w="35"/>
        <w:gridCol w:w="336"/>
        <w:gridCol w:w="361"/>
        <w:gridCol w:w="358"/>
        <w:gridCol w:w="71"/>
        <w:gridCol w:w="297"/>
        <w:gridCol w:w="817"/>
        <w:gridCol w:w="35"/>
        <w:gridCol w:w="35"/>
        <w:gridCol w:w="231"/>
        <w:gridCol w:w="496"/>
        <w:gridCol w:w="469"/>
        <w:gridCol w:w="47"/>
        <w:gridCol w:w="35"/>
        <w:gridCol w:w="295"/>
        <w:gridCol w:w="562"/>
        <w:gridCol w:w="446"/>
        <w:gridCol w:w="50"/>
        <w:gridCol w:w="30"/>
        <w:gridCol w:w="242"/>
        <w:gridCol w:w="592"/>
        <w:gridCol w:w="285"/>
        <w:gridCol w:w="262"/>
        <w:gridCol w:w="167"/>
        <w:gridCol w:w="882"/>
        <w:gridCol w:w="87"/>
        <w:gridCol w:w="35"/>
        <w:gridCol w:w="209"/>
        <w:gridCol w:w="372"/>
        <w:gridCol w:w="906"/>
        <w:gridCol w:w="280"/>
        <w:gridCol w:w="913"/>
        <w:gridCol w:w="482"/>
        <w:gridCol w:w="92"/>
        <w:gridCol w:w="248"/>
      </w:tblGrid>
      <w:tr w:rsidR="003F5B4C" w:rsidRPr="00563915" w14:paraId="73A3047B" w14:textId="77777777" w:rsidTr="003F5B4C">
        <w:trPr>
          <w:gridAfter w:val="8"/>
          <w:wAfter w:w="3457" w:type="dxa"/>
          <w:cantSplit/>
          <w:trHeight w:val="232"/>
          <w:tblHeader/>
          <w:tblCellSpacing w:w="15" w:type="dxa"/>
        </w:trPr>
        <w:tc>
          <w:tcPr>
            <w:tcW w:w="11462" w:type="dxa"/>
            <w:gridSpan w:val="37"/>
            <w:tcBorders>
              <w:top w:val="nil"/>
              <w:left w:val="nil"/>
              <w:bottom w:val="single" w:sz="6" w:space="0" w:color="333333"/>
              <w:right w:val="nil"/>
            </w:tcBorders>
            <w:tcMar>
              <w:top w:w="60" w:type="dxa"/>
              <w:left w:w="0" w:type="dxa"/>
              <w:bottom w:w="60" w:type="dxa"/>
              <w:right w:w="120" w:type="dxa"/>
            </w:tcMar>
            <w:vAlign w:val="center"/>
            <w:hideMark/>
          </w:tcPr>
          <w:p w14:paraId="5123EC24" w14:textId="77777777" w:rsidR="003F5B4C" w:rsidRPr="00563915" w:rsidRDefault="003F5B4C" w:rsidP="005354D4">
            <w:pPr>
              <w:spacing w:line="360" w:lineRule="auto"/>
              <w:rPr>
                <w:rFonts w:ascii="Times New Roman" w:hAnsi="Times New Roman" w:cs="Times New Roman"/>
                <w:b/>
                <w:lang w:val="en-US"/>
              </w:rPr>
            </w:pPr>
            <w:r w:rsidRPr="00563915">
              <w:rPr>
                <w:rFonts w:ascii="Times New Roman" w:hAnsi="Times New Roman" w:cs="Times New Roman"/>
                <w:b/>
                <w:lang w:val="en-US"/>
              </w:rPr>
              <w:t>Table S3</w:t>
            </w:r>
          </w:p>
          <w:p w14:paraId="6A26F572" w14:textId="77777777" w:rsidR="003F5B4C" w:rsidRPr="00563915" w:rsidRDefault="003F5B4C" w:rsidP="005354D4">
            <w:pPr>
              <w:spacing w:line="360" w:lineRule="auto"/>
              <w:rPr>
                <w:rFonts w:ascii="Times New Roman" w:eastAsia="Times New Roman" w:hAnsi="Times New Roman" w:cs="Times New Roman"/>
                <w:b/>
                <w:bCs/>
                <w:color w:val="333333"/>
                <w:lang w:val="en-US"/>
              </w:rPr>
            </w:pPr>
            <w:r w:rsidRPr="00563915">
              <w:rPr>
                <w:rFonts w:ascii="Times New Roman" w:hAnsi="Times New Roman" w:cs="Times New Roman"/>
                <w:lang w:val="en-US"/>
              </w:rPr>
              <w:t xml:space="preserve">Descriptive statistics and skewness information of participants’ attitudes, and importance to recycle with regards to conventional and bio-based plastic (Study 2, </w:t>
            </w:r>
            <w:r w:rsidRPr="00563915">
              <w:rPr>
                <w:rFonts w:ascii="Times New Roman" w:hAnsi="Times New Roman" w:cs="Times New Roman"/>
                <w:i/>
                <w:lang w:val="en-US"/>
              </w:rPr>
              <w:t>N</w:t>
            </w:r>
            <w:r w:rsidRPr="00563915">
              <w:rPr>
                <w:rFonts w:ascii="Times New Roman" w:hAnsi="Times New Roman" w:cs="Times New Roman"/>
                <w:lang w:val="en-US"/>
              </w:rPr>
              <w:t xml:space="preserve"> = 52). </w:t>
            </w:r>
          </w:p>
        </w:tc>
      </w:tr>
      <w:tr w:rsidR="003F5B4C" w:rsidRPr="00563915" w14:paraId="56836560" w14:textId="77777777" w:rsidTr="003F5B4C">
        <w:trPr>
          <w:trHeight w:val="12"/>
          <w:tblHeader/>
          <w:tblCellSpacing w:w="15" w:type="dxa"/>
        </w:trPr>
        <w:tc>
          <w:tcPr>
            <w:tcW w:w="1113" w:type="dxa"/>
            <w:vAlign w:val="center"/>
            <w:hideMark/>
          </w:tcPr>
          <w:p w14:paraId="4FEFDC5E" w14:textId="77777777" w:rsidR="003F5B4C" w:rsidRPr="00563915" w:rsidRDefault="003F5B4C" w:rsidP="005354D4">
            <w:pPr>
              <w:spacing w:line="360" w:lineRule="auto"/>
              <w:rPr>
                <w:rFonts w:ascii="Times New Roman" w:eastAsia="Times New Roman" w:hAnsi="Times New Roman" w:cs="Times New Roman"/>
                <w:b/>
                <w:bCs/>
                <w:color w:val="333333"/>
                <w:lang w:val="en-US"/>
              </w:rPr>
            </w:pPr>
          </w:p>
        </w:tc>
        <w:tc>
          <w:tcPr>
            <w:tcW w:w="200" w:type="dxa"/>
            <w:vAlign w:val="center"/>
            <w:hideMark/>
          </w:tcPr>
          <w:p w14:paraId="3FE5DB63" w14:textId="77777777" w:rsidR="003F5B4C" w:rsidRPr="00563915" w:rsidRDefault="003F5B4C" w:rsidP="005354D4">
            <w:pPr>
              <w:spacing w:line="360" w:lineRule="auto"/>
              <w:rPr>
                <w:rFonts w:ascii="Times New Roman" w:eastAsia="Times New Roman" w:hAnsi="Times New Roman" w:cs="Times New Roman"/>
                <w:lang w:val="en-US"/>
              </w:rPr>
            </w:pPr>
          </w:p>
        </w:tc>
        <w:tc>
          <w:tcPr>
            <w:tcW w:w="1034" w:type="dxa"/>
            <w:gridSpan w:val="2"/>
            <w:vAlign w:val="center"/>
            <w:hideMark/>
          </w:tcPr>
          <w:p w14:paraId="701E4B9D" w14:textId="77777777" w:rsidR="003F5B4C" w:rsidRPr="00563915" w:rsidRDefault="003F5B4C" w:rsidP="005354D4">
            <w:pPr>
              <w:spacing w:line="360" w:lineRule="auto"/>
              <w:rPr>
                <w:rFonts w:ascii="Times New Roman" w:eastAsia="Times New Roman" w:hAnsi="Times New Roman" w:cs="Times New Roman"/>
                <w:lang w:val="en-US"/>
              </w:rPr>
            </w:pPr>
          </w:p>
        </w:tc>
        <w:tc>
          <w:tcPr>
            <w:tcW w:w="178" w:type="dxa"/>
            <w:vAlign w:val="center"/>
            <w:hideMark/>
          </w:tcPr>
          <w:p w14:paraId="5547C064" w14:textId="77777777" w:rsidR="003F5B4C" w:rsidRPr="00563915" w:rsidRDefault="003F5B4C" w:rsidP="005354D4">
            <w:pPr>
              <w:spacing w:line="360" w:lineRule="auto"/>
              <w:rPr>
                <w:rFonts w:ascii="Times New Roman" w:eastAsia="Times New Roman" w:hAnsi="Times New Roman" w:cs="Times New Roman"/>
                <w:lang w:val="en-US"/>
              </w:rPr>
            </w:pPr>
          </w:p>
        </w:tc>
        <w:tc>
          <w:tcPr>
            <w:tcW w:w="1294" w:type="dxa"/>
            <w:gridSpan w:val="6"/>
            <w:vAlign w:val="center"/>
            <w:hideMark/>
          </w:tcPr>
          <w:p w14:paraId="3CACADFF" w14:textId="77777777" w:rsidR="003F5B4C" w:rsidRPr="00563915" w:rsidRDefault="003F5B4C" w:rsidP="005354D4">
            <w:pPr>
              <w:spacing w:line="360" w:lineRule="auto"/>
              <w:rPr>
                <w:rFonts w:ascii="Times New Roman" w:eastAsia="Times New Roman" w:hAnsi="Times New Roman" w:cs="Times New Roman"/>
                <w:lang w:val="en-US"/>
              </w:rPr>
            </w:pPr>
          </w:p>
        </w:tc>
        <w:tc>
          <w:tcPr>
            <w:tcW w:w="306" w:type="dxa"/>
            <w:vAlign w:val="center"/>
            <w:hideMark/>
          </w:tcPr>
          <w:p w14:paraId="479BD82B" w14:textId="77777777" w:rsidR="003F5B4C" w:rsidRPr="00563915" w:rsidRDefault="003F5B4C" w:rsidP="005354D4">
            <w:pPr>
              <w:spacing w:line="360" w:lineRule="auto"/>
              <w:rPr>
                <w:rFonts w:ascii="Times New Roman" w:eastAsia="Times New Roman" w:hAnsi="Times New Roman" w:cs="Times New Roman"/>
                <w:lang w:val="en-US"/>
              </w:rPr>
            </w:pPr>
          </w:p>
        </w:tc>
        <w:tc>
          <w:tcPr>
            <w:tcW w:w="1057" w:type="dxa"/>
            <w:gridSpan w:val="4"/>
            <w:vAlign w:val="center"/>
            <w:hideMark/>
          </w:tcPr>
          <w:p w14:paraId="40C0BCDE" w14:textId="77777777" w:rsidR="003F5B4C" w:rsidRPr="00563915" w:rsidRDefault="003F5B4C" w:rsidP="005354D4">
            <w:pPr>
              <w:spacing w:line="360" w:lineRule="auto"/>
              <w:rPr>
                <w:rFonts w:ascii="Times New Roman" w:eastAsia="Times New Roman" w:hAnsi="Times New Roman" w:cs="Times New Roman"/>
                <w:lang w:val="en-US"/>
              </w:rPr>
            </w:pPr>
          </w:p>
        </w:tc>
        <w:tc>
          <w:tcPr>
            <w:tcW w:w="822" w:type="dxa"/>
            <w:gridSpan w:val="2"/>
            <w:vAlign w:val="center"/>
            <w:hideMark/>
          </w:tcPr>
          <w:p w14:paraId="3D1A62EC" w14:textId="77777777" w:rsidR="003F5B4C" w:rsidRPr="00563915" w:rsidRDefault="003F5B4C" w:rsidP="005354D4">
            <w:pPr>
              <w:spacing w:line="360" w:lineRule="auto"/>
              <w:rPr>
                <w:rFonts w:ascii="Times New Roman" w:eastAsia="Times New Roman" w:hAnsi="Times New Roman" w:cs="Times New Roman"/>
                <w:lang w:val="en-US"/>
              </w:rPr>
            </w:pPr>
          </w:p>
        </w:tc>
        <w:tc>
          <w:tcPr>
            <w:tcW w:w="732" w:type="dxa"/>
            <w:gridSpan w:val="3"/>
            <w:vAlign w:val="center"/>
            <w:hideMark/>
          </w:tcPr>
          <w:p w14:paraId="3851BC25" w14:textId="77777777" w:rsidR="003F5B4C" w:rsidRPr="00563915" w:rsidRDefault="003F5B4C" w:rsidP="005354D4">
            <w:pPr>
              <w:spacing w:line="360" w:lineRule="auto"/>
              <w:rPr>
                <w:rFonts w:ascii="Times New Roman" w:eastAsia="Times New Roman" w:hAnsi="Times New Roman" w:cs="Times New Roman"/>
                <w:lang w:val="en-US"/>
              </w:rPr>
            </w:pPr>
          </w:p>
        </w:tc>
        <w:tc>
          <w:tcPr>
            <w:tcW w:w="521" w:type="dxa"/>
            <w:gridSpan w:val="3"/>
            <w:vAlign w:val="center"/>
            <w:hideMark/>
          </w:tcPr>
          <w:p w14:paraId="32ABAB10" w14:textId="77777777" w:rsidR="003F5B4C" w:rsidRPr="00563915" w:rsidRDefault="003F5B4C" w:rsidP="005354D4">
            <w:pPr>
              <w:spacing w:line="360" w:lineRule="auto"/>
              <w:rPr>
                <w:rFonts w:ascii="Times New Roman" w:eastAsia="Times New Roman" w:hAnsi="Times New Roman" w:cs="Times New Roman"/>
                <w:lang w:val="en-US"/>
              </w:rPr>
            </w:pPr>
          </w:p>
        </w:tc>
        <w:tc>
          <w:tcPr>
            <w:tcW w:w="827" w:type="dxa"/>
            <w:gridSpan w:val="2"/>
            <w:vAlign w:val="center"/>
            <w:hideMark/>
          </w:tcPr>
          <w:p w14:paraId="7ECE538F" w14:textId="77777777" w:rsidR="003F5B4C" w:rsidRPr="00563915" w:rsidRDefault="003F5B4C" w:rsidP="005354D4">
            <w:pPr>
              <w:spacing w:line="360" w:lineRule="auto"/>
              <w:rPr>
                <w:rFonts w:ascii="Times New Roman" w:eastAsia="Times New Roman" w:hAnsi="Times New Roman" w:cs="Times New Roman"/>
                <w:lang w:val="en-US"/>
              </w:rPr>
            </w:pPr>
          </w:p>
        </w:tc>
        <w:tc>
          <w:tcPr>
            <w:tcW w:w="496" w:type="dxa"/>
            <w:gridSpan w:val="3"/>
            <w:vAlign w:val="center"/>
            <w:hideMark/>
          </w:tcPr>
          <w:p w14:paraId="4C68917B" w14:textId="77777777" w:rsidR="003F5B4C" w:rsidRPr="00563915" w:rsidRDefault="003F5B4C" w:rsidP="005354D4">
            <w:pPr>
              <w:spacing w:line="360" w:lineRule="auto"/>
              <w:rPr>
                <w:rFonts w:ascii="Times New Roman" w:eastAsia="Times New Roman" w:hAnsi="Times New Roman" w:cs="Times New Roman"/>
                <w:lang w:val="en-US"/>
              </w:rPr>
            </w:pPr>
          </w:p>
        </w:tc>
        <w:tc>
          <w:tcPr>
            <w:tcW w:w="804" w:type="dxa"/>
            <w:gridSpan w:val="2"/>
            <w:vAlign w:val="center"/>
            <w:hideMark/>
          </w:tcPr>
          <w:p w14:paraId="62A1F153" w14:textId="77777777" w:rsidR="003F5B4C" w:rsidRPr="00563915" w:rsidRDefault="003F5B4C" w:rsidP="005354D4">
            <w:pPr>
              <w:spacing w:line="360" w:lineRule="auto"/>
              <w:rPr>
                <w:rFonts w:ascii="Times New Roman" w:eastAsia="Times New Roman" w:hAnsi="Times New Roman" w:cs="Times New Roman"/>
                <w:lang w:val="en-US"/>
              </w:rPr>
            </w:pPr>
          </w:p>
        </w:tc>
        <w:tc>
          <w:tcPr>
            <w:tcW w:w="684" w:type="dxa"/>
            <w:gridSpan w:val="3"/>
            <w:vAlign w:val="center"/>
            <w:hideMark/>
          </w:tcPr>
          <w:p w14:paraId="79B3EE97" w14:textId="77777777" w:rsidR="003F5B4C" w:rsidRPr="00563915" w:rsidRDefault="003F5B4C" w:rsidP="005354D4">
            <w:pPr>
              <w:spacing w:line="360" w:lineRule="auto"/>
              <w:rPr>
                <w:rFonts w:ascii="Times New Roman" w:eastAsia="Times New Roman" w:hAnsi="Times New Roman" w:cs="Times New Roman"/>
                <w:lang w:val="en-US"/>
              </w:rPr>
            </w:pPr>
          </w:p>
        </w:tc>
        <w:tc>
          <w:tcPr>
            <w:tcW w:w="852" w:type="dxa"/>
            <w:vAlign w:val="center"/>
            <w:hideMark/>
          </w:tcPr>
          <w:p w14:paraId="06D51736" w14:textId="77777777" w:rsidR="003F5B4C" w:rsidRPr="00563915" w:rsidRDefault="003F5B4C" w:rsidP="005354D4">
            <w:pPr>
              <w:spacing w:line="360" w:lineRule="auto"/>
              <w:rPr>
                <w:rFonts w:ascii="Times New Roman" w:eastAsia="Times New Roman" w:hAnsi="Times New Roman" w:cs="Times New Roman"/>
                <w:lang w:val="en-US"/>
              </w:rPr>
            </w:pPr>
          </w:p>
        </w:tc>
        <w:tc>
          <w:tcPr>
            <w:tcW w:w="673" w:type="dxa"/>
            <w:gridSpan w:val="4"/>
            <w:vAlign w:val="center"/>
            <w:hideMark/>
          </w:tcPr>
          <w:p w14:paraId="37E82BF0" w14:textId="77777777" w:rsidR="003F5B4C" w:rsidRPr="00563915" w:rsidRDefault="003F5B4C" w:rsidP="005354D4">
            <w:pPr>
              <w:spacing w:line="360" w:lineRule="auto"/>
              <w:rPr>
                <w:rFonts w:ascii="Times New Roman" w:eastAsia="Times New Roman" w:hAnsi="Times New Roman" w:cs="Times New Roman"/>
                <w:lang w:val="en-US"/>
              </w:rPr>
            </w:pPr>
          </w:p>
        </w:tc>
        <w:tc>
          <w:tcPr>
            <w:tcW w:w="876" w:type="dxa"/>
            <w:vAlign w:val="center"/>
            <w:hideMark/>
          </w:tcPr>
          <w:p w14:paraId="60EA6E4D" w14:textId="77777777" w:rsidR="003F5B4C" w:rsidRPr="00563915" w:rsidRDefault="003F5B4C" w:rsidP="005354D4">
            <w:pPr>
              <w:spacing w:line="360" w:lineRule="auto"/>
              <w:rPr>
                <w:rFonts w:ascii="Times New Roman" w:eastAsia="Times New Roman" w:hAnsi="Times New Roman" w:cs="Times New Roman"/>
                <w:lang w:val="en-US"/>
              </w:rPr>
            </w:pPr>
          </w:p>
        </w:tc>
        <w:tc>
          <w:tcPr>
            <w:tcW w:w="250" w:type="dxa"/>
            <w:vAlign w:val="center"/>
            <w:hideMark/>
          </w:tcPr>
          <w:p w14:paraId="1C967131" w14:textId="77777777" w:rsidR="003F5B4C" w:rsidRPr="00563915" w:rsidRDefault="003F5B4C" w:rsidP="005354D4">
            <w:pPr>
              <w:spacing w:line="360" w:lineRule="auto"/>
              <w:rPr>
                <w:rFonts w:ascii="Times New Roman" w:eastAsia="Times New Roman" w:hAnsi="Times New Roman" w:cs="Times New Roman"/>
                <w:lang w:val="en-US"/>
              </w:rPr>
            </w:pPr>
          </w:p>
        </w:tc>
        <w:tc>
          <w:tcPr>
            <w:tcW w:w="883" w:type="dxa"/>
            <w:vAlign w:val="center"/>
            <w:hideMark/>
          </w:tcPr>
          <w:p w14:paraId="528129E2" w14:textId="77777777" w:rsidR="003F5B4C" w:rsidRPr="00563915" w:rsidRDefault="003F5B4C" w:rsidP="005354D4">
            <w:pPr>
              <w:spacing w:line="360" w:lineRule="auto"/>
              <w:rPr>
                <w:rFonts w:ascii="Times New Roman" w:eastAsia="Times New Roman" w:hAnsi="Times New Roman" w:cs="Times New Roman"/>
                <w:lang w:val="en-US"/>
              </w:rPr>
            </w:pPr>
          </w:p>
        </w:tc>
        <w:tc>
          <w:tcPr>
            <w:tcW w:w="452" w:type="dxa"/>
            <w:vAlign w:val="center"/>
            <w:hideMark/>
          </w:tcPr>
          <w:p w14:paraId="4030AF13" w14:textId="77777777" w:rsidR="003F5B4C" w:rsidRPr="00563915" w:rsidRDefault="003F5B4C" w:rsidP="005354D4">
            <w:pPr>
              <w:spacing w:line="360" w:lineRule="auto"/>
              <w:rPr>
                <w:rFonts w:ascii="Times New Roman" w:eastAsia="Times New Roman" w:hAnsi="Times New Roman" w:cs="Times New Roman"/>
                <w:lang w:val="en-US"/>
              </w:rPr>
            </w:pPr>
          </w:p>
        </w:tc>
        <w:tc>
          <w:tcPr>
            <w:tcW w:w="62" w:type="dxa"/>
            <w:vAlign w:val="center"/>
            <w:hideMark/>
          </w:tcPr>
          <w:p w14:paraId="26B93BED" w14:textId="77777777" w:rsidR="003F5B4C" w:rsidRPr="00563915" w:rsidRDefault="003F5B4C" w:rsidP="005354D4">
            <w:pPr>
              <w:spacing w:line="360" w:lineRule="auto"/>
              <w:rPr>
                <w:rFonts w:ascii="Times New Roman" w:eastAsia="Times New Roman" w:hAnsi="Times New Roman" w:cs="Times New Roman"/>
                <w:lang w:val="en-US"/>
              </w:rPr>
            </w:pPr>
          </w:p>
        </w:tc>
        <w:tc>
          <w:tcPr>
            <w:tcW w:w="203" w:type="dxa"/>
            <w:vAlign w:val="center"/>
            <w:hideMark/>
          </w:tcPr>
          <w:p w14:paraId="2B3CCCA3" w14:textId="77777777" w:rsidR="003F5B4C" w:rsidRPr="00563915" w:rsidRDefault="003F5B4C" w:rsidP="005354D4">
            <w:pPr>
              <w:spacing w:line="360" w:lineRule="auto"/>
              <w:rPr>
                <w:rFonts w:ascii="Times New Roman" w:eastAsia="Times New Roman" w:hAnsi="Times New Roman" w:cs="Times New Roman"/>
                <w:lang w:val="en-US"/>
              </w:rPr>
            </w:pPr>
          </w:p>
        </w:tc>
      </w:tr>
      <w:tr w:rsidR="003F5B4C" w:rsidRPr="00563915" w14:paraId="2114FCC5" w14:textId="77777777" w:rsidTr="00563915">
        <w:trPr>
          <w:gridAfter w:val="8"/>
          <w:wAfter w:w="3457" w:type="dxa"/>
          <w:cantSplit/>
          <w:trHeight w:val="715"/>
          <w:tblHeader/>
          <w:tblCellSpacing w:w="15" w:type="dxa"/>
        </w:trPr>
        <w:tc>
          <w:tcPr>
            <w:tcW w:w="1379"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09D4FDC1" w14:textId="77777777" w:rsidR="003F5B4C" w:rsidRPr="00563915" w:rsidRDefault="003F5B4C" w:rsidP="005354D4">
            <w:pPr>
              <w:spacing w:line="360" w:lineRule="auto"/>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bCs/>
                <w:color w:val="333333"/>
                <w:lang w:val="en-US"/>
              </w:rPr>
              <w:t> </w:t>
            </w:r>
          </w:p>
        </w:tc>
        <w:tc>
          <w:tcPr>
            <w:tcW w:w="1249"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4B177B7A" w14:textId="77777777" w:rsidR="003F5B4C" w:rsidRPr="00563915" w:rsidRDefault="003F5B4C" w:rsidP="005354D4">
            <w:pPr>
              <w:spacing w:line="360" w:lineRule="auto"/>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color w:val="333333"/>
                <w:lang w:val="en-US"/>
              </w:rPr>
              <w:t>Conventional plastic positive</w:t>
            </w:r>
          </w:p>
        </w:tc>
        <w:tc>
          <w:tcPr>
            <w:tcW w:w="1216" w:type="dxa"/>
            <w:gridSpan w:val="4"/>
            <w:tcBorders>
              <w:top w:val="nil"/>
              <w:left w:val="nil"/>
              <w:bottom w:val="single" w:sz="6" w:space="0" w:color="333333"/>
              <w:right w:val="nil"/>
            </w:tcBorders>
            <w:tcMar>
              <w:top w:w="60" w:type="dxa"/>
              <w:left w:w="120" w:type="dxa"/>
              <w:bottom w:w="60" w:type="dxa"/>
              <w:right w:w="120" w:type="dxa"/>
            </w:tcMar>
            <w:vAlign w:val="center"/>
            <w:hideMark/>
          </w:tcPr>
          <w:p w14:paraId="5EE8D128" w14:textId="77777777" w:rsidR="003F5B4C" w:rsidRPr="00563915" w:rsidRDefault="003F5B4C" w:rsidP="005354D4">
            <w:pPr>
              <w:spacing w:line="360" w:lineRule="auto"/>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color w:val="333333"/>
                <w:lang w:val="en-US"/>
              </w:rPr>
              <w:t>Conventional plastic negative</w:t>
            </w:r>
          </w:p>
        </w:tc>
        <w:tc>
          <w:tcPr>
            <w:tcW w:w="1060" w:type="dxa"/>
            <w:gridSpan w:val="4"/>
            <w:tcBorders>
              <w:top w:val="nil"/>
              <w:left w:val="nil"/>
              <w:bottom w:val="single" w:sz="6" w:space="0" w:color="333333"/>
              <w:right w:val="nil"/>
            </w:tcBorders>
            <w:tcMar>
              <w:top w:w="60" w:type="dxa"/>
              <w:left w:w="120" w:type="dxa"/>
              <w:bottom w:w="60" w:type="dxa"/>
              <w:right w:w="120" w:type="dxa"/>
            </w:tcMar>
            <w:vAlign w:val="center"/>
            <w:hideMark/>
          </w:tcPr>
          <w:p w14:paraId="24ACE392" w14:textId="77777777" w:rsidR="003F5B4C" w:rsidRPr="00563915" w:rsidRDefault="003F5B4C" w:rsidP="005354D4">
            <w:pPr>
              <w:spacing w:line="360" w:lineRule="auto"/>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color w:val="333333"/>
                <w:lang w:val="en-US"/>
              </w:rPr>
              <w:t>Bio-based plastic positive</w:t>
            </w:r>
          </w:p>
        </w:tc>
        <w:tc>
          <w:tcPr>
            <w:tcW w:w="1155"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17A30B11" w14:textId="77777777" w:rsidR="003F5B4C" w:rsidRPr="00563915" w:rsidRDefault="003F5B4C" w:rsidP="005354D4">
            <w:pPr>
              <w:spacing w:line="360" w:lineRule="auto"/>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color w:val="333333"/>
                <w:lang w:val="en-US"/>
              </w:rPr>
              <w:t>Bio-based plastic negative</w:t>
            </w:r>
          </w:p>
        </w:tc>
        <w:tc>
          <w:tcPr>
            <w:tcW w:w="1283" w:type="dxa"/>
            <w:gridSpan w:val="6"/>
            <w:tcBorders>
              <w:top w:val="nil"/>
              <w:left w:val="nil"/>
              <w:bottom w:val="single" w:sz="6" w:space="0" w:color="333333"/>
              <w:right w:val="nil"/>
            </w:tcBorders>
            <w:tcMar>
              <w:top w:w="60" w:type="dxa"/>
              <w:left w:w="120" w:type="dxa"/>
              <w:bottom w:w="60" w:type="dxa"/>
              <w:right w:w="120" w:type="dxa"/>
            </w:tcMar>
            <w:vAlign w:val="center"/>
            <w:hideMark/>
          </w:tcPr>
          <w:p w14:paraId="64EC5966" w14:textId="77777777" w:rsidR="003F5B4C" w:rsidRPr="00563915" w:rsidRDefault="003F5B4C" w:rsidP="005354D4">
            <w:pPr>
              <w:spacing w:line="360" w:lineRule="auto"/>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color w:val="333333"/>
                <w:lang w:val="en-US"/>
              </w:rPr>
              <w:t>Conventional plastic overall</w:t>
            </w:r>
          </w:p>
        </w:tc>
        <w:tc>
          <w:tcPr>
            <w:tcW w:w="1358" w:type="dxa"/>
            <w:gridSpan w:val="5"/>
            <w:tcBorders>
              <w:top w:val="nil"/>
              <w:left w:val="nil"/>
              <w:bottom w:val="single" w:sz="6" w:space="0" w:color="333333"/>
              <w:right w:val="nil"/>
            </w:tcBorders>
            <w:tcMar>
              <w:top w:w="60" w:type="dxa"/>
              <w:left w:w="120" w:type="dxa"/>
              <w:bottom w:w="60" w:type="dxa"/>
              <w:right w:w="120" w:type="dxa"/>
            </w:tcMar>
            <w:vAlign w:val="center"/>
            <w:hideMark/>
          </w:tcPr>
          <w:p w14:paraId="5A2E902B" w14:textId="77777777" w:rsidR="003F5B4C" w:rsidRPr="00563915" w:rsidRDefault="003F5B4C" w:rsidP="005354D4">
            <w:pPr>
              <w:spacing w:line="360" w:lineRule="auto"/>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color w:val="333333"/>
                <w:lang w:val="en-US"/>
              </w:rPr>
              <w:t>Bio-based plastic overall</w:t>
            </w:r>
          </w:p>
        </w:tc>
        <w:tc>
          <w:tcPr>
            <w:tcW w:w="1119" w:type="dxa"/>
            <w:gridSpan w:val="4"/>
            <w:tcBorders>
              <w:top w:val="nil"/>
              <w:left w:val="nil"/>
              <w:bottom w:val="single" w:sz="6" w:space="0" w:color="333333"/>
              <w:right w:val="nil"/>
            </w:tcBorders>
            <w:tcMar>
              <w:top w:w="60" w:type="dxa"/>
              <w:left w:w="120" w:type="dxa"/>
              <w:bottom w:w="60" w:type="dxa"/>
              <w:right w:w="120" w:type="dxa"/>
            </w:tcMar>
            <w:vAlign w:val="center"/>
            <w:hideMark/>
          </w:tcPr>
          <w:p w14:paraId="475DB3F6" w14:textId="77777777" w:rsidR="003F5B4C" w:rsidRPr="00563915" w:rsidRDefault="003F5B4C" w:rsidP="005354D4">
            <w:pPr>
              <w:spacing w:line="360" w:lineRule="auto"/>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bCs/>
                <w:color w:val="333333"/>
                <w:lang w:val="en-US"/>
              </w:rPr>
              <w:t>Conventional plastic Recycle</w:t>
            </w:r>
          </w:p>
        </w:tc>
        <w:tc>
          <w:tcPr>
            <w:tcW w:w="1403" w:type="dxa"/>
            <w:gridSpan w:val="5"/>
            <w:tcBorders>
              <w:top w:val="nil"/>
              <w:left w:val="nil"/>
              <w:bottom w:val="single" w:sz="6" w:space="0" w:color="333333"/>
              <w:right w:val="nil"/>
            </w:tcBorders>
            <w:tcMar>
              <w:top w:w="60" w:type="dxa"/>
              <w:left w:w="120" w:type="dxa"/>
              <w:bottom w:w="60" w:type="dxa"/>
              <w:right w:w="120" w:type="dxa"/>
            </w:tcMar>
            <w:vAlign w:val="center"/>
            <w:hideMark/>
          </w:tcPr>
          <w:p w14:paraId="70CDC53F" w14:textId="77777777" w:rsidR="003F5B4C" w:rsidRPr="00563915" w:rsidRDefault="003F5B4C" w:rsidP="005354D4">
            <w:pPr>
              <w:spacing w:line="360" w:lineRule="auto"/>
              <w:jc w:val="center"/>
              <w:rPr>
                <w:rFonts w:ascii="Times New Roman" w:eastAsia="Times New Roman" w:hAnsi="Times New Roman" w:cs="Times New Roman"/>
                <w:b/>
                <w:bCs/>
                <w:color w:val="333333"/>
                <w:lang w:val="en-US"/>
              </w:rPr>
            </w:pPr>
            <w:r w:rsidRPr="00563915">
              <w:rPr>
                <w:rFonts w:ascii="Times New Roman" w:eastAsia="Times New Roman" w:hAnsi="Times New Roman" w:cs="Times New Roman"/>
                <w:b/>
                <w:bCs/>
                <w:color w:val="333333"/>
                <w:lang w:val="en-US"/>
              </w:rPr>
              <w:t>Bio-based Conventional plastic Recycle</w:t>
            </w:r>
          </w:p>
        </w:tc>
      </w:tr>
      <w:tr w:rsidR="003F5B4C" w:rsidRPr="00563915" w14:paraId="1712209B" w14:textId="77777777" w:rsidTr="003F5B4C">
        <w:trPr>
          <w:gridAfter w:val="7"/>
          <w:wAfter w:w="3248" w:type="dxa"/>
          <w:cantSplit/>
          <w:trHeight w:val="218"/>
          <w:tblCellSpacing w:w="15" w:type="dxa"/>
        </w:trPr>
        <w:tc>
          <w:tcPr>
            <w:tcW w:w="1113" w:type="dxa"/>
            <w:tcBorders>
              <w:top w:val="nil"/>
              <w:left w:val="nil"/>
              <w:bottom w:val="nil"/>
              <w:right w:val="nil"/>
            </w:tcBorders>
            <w:tcMar>
              <w:top w:w="120" w:type="dxa"/>
              <w:left w:w="120" w:type="dxa"/>
              <w:bottom w:w="30" w:type="dxa"/>
              <w:right w:w="0" w:type="dxa"/>
            </w:tcMar>
            <w:vAlign w:val="center"/>
            <w:hideMark/>
          </w:tcPr>
          <w:p w14:paraId="3D31E736" w14:textId="77777777" w:rsidR="003F5B4C" w:rsidRPr="00563915" w:rsidRDefault="003F5B4C" w:rsidP="005354D4">
            <w:pPr>
              <w:spacing w:line="360" w:lineRule="auto"/>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Mean</w:t>
            </w:r>
          </w:p>
        </w:tc>
        <w:tc>
          <w:tcPr>
            <w:tcW w:w="200" w:type="dxa"/>
            <w:tcBorders>
              <w:top w:val="nil"/>
              <w:left w:val="nil"/>
              <w:bottom w:val="nil"/>
              <w:right w:val="nil"/>
            </w:tcBorders>
            <w:tcMar>
              <w:top w:w="120" w:type="dxa"/>
              <w:left w:w="30" w:type="dxa"/>
              <w:bottom w:w="30" w:type="dxa"/>
              <w:right w:w="120" w:type="dxa"/>
            </w:tcMar>
            <w:vAlign w:val="center"/>
            <w:hideMark/>
          </w:tcPr>
          <w:p w14:paraId="3E7FCDB2" w14:textId="77777777" w:rsidR="003F5B4C" w:rsidRPr="00563915" w:rsidRDefault="003F5B4C" w:rsidP="005354D4">
            <w:pPr>
              <w:spacing w:line="360" w:lineRule="auto"/>
              <w:rPr>
                <w:rFonts w:ascii="Times New Roman" w:eastAsia="Times New Roman" w:hAnsi="Times New Roman" w:cs="Times New Roman"/>
                <w:color w:val="333333"/>
                <w:lang w:val="en-US"/>
              </w:rPr>
            </w:pPr>
          </w:p>
        </w:tc>
        <w:tc>
          <w:tcPr>
            <w:tcW w:w="1034" w:type="dxa"/>
            <w:gridSpan w:val="2"/>
            <w:tcBorders>
              <w:top w:val="nil"/>
              <w:left w:val="nil"/>
              <w:bottom w:val="nil"/>
              <w:right w:val="nil"/>
            </w:tcBorders>
            <w:tcMar>
              <w:top w:w="120" w:type="dxa"/>
              <w:left w:w="120" w:type="dxa"/>
              <w:bottom w:w="30" w:type="dxa"/>
              <w:right w:w="0" w:type="dxa"/>
            </w:tcMar>
            <w:vAlign w:val="center"/>
            <w:hideMark/>
          </w:tcPr>
          <w:p w14:paraId="4802FFA7"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4.35</w:t>
            </w:r>
          </w:p>
        </w:tc>
        <w:tc>
          <w:tcPr>
            <w:tcW w:w="256" w:type="dxa"/>
            <w:gridSpan w:val="3"/>
            <w:tcBorders>
              <w:top w:val="nil"/>
              <w:left w:val="nil"/>
              <w:bottom w:val="nil"/>
              <w:right w:val="nil"/>
            </w:tcBorders>
            <w:tcMar>
              <w:top w:w="120" w:type="dxa"/>
              <w:left w:w="30" w:type="dxa"/>
              <w:bottom w:w="30" w:type="dxa"/>
              <w:right w:w="120" w:type="dxa"/>
            </w:tcMar>
            <w:vAlign w:val="center"/>
            <w:hideMark/>
          </w:tcPr>
          <w:p w14:paraId="36168947"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821" w:type="dxa"/>
            <w:tcBorders>
              <w:top w:val="nil"/>
              <w:left w:val="nil"/>
              <w:bottom w:val="nil"/>
              <w:right w:val="nil"/>
            </w:tcBorders>
            <w:tcMar>
              <w:top w:w="120" w:type="dxa"/>
              <w:left w:w="120" w:type="dxa"/>
              <w:bottom w:w="30" w:type="dxa"/>
              <w:right w:w="0" w:type="dxa"/>
            </w:tcMar>
            <w:vAlign w:val="center"/>
            <w:hideMark/>
          </w:tcPr>
          <w:p w14:paraId="199D39F1"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5.38</w:t>
            </w:r>
          </w:p>
        </w:tc>
        <w:tc>
          <w:tcPr>
            <w:tcW w:w="292" w:type="dxa"/>
            <w:tcBorders>
              <w:top w:val="nil"/>
              <w:left w:val="nil"/>
              <w:bottom w:val="nil"/>
              <w:right w:val="nil"/>
            </w:tcBorders>
            <w:tcMar>
              <w:top w:w="120" w:type="dxa"/>
              <w:left w:w="30" w:type="dxa"/>
              <w:bottom w:w="30" w:type="dxa"/>
              <w:right w:w="120" w:type="dxa"/>
            </w:tcMar>
            <w:vAlign w:val="center"/>
            <w:hideMark/>
          </w:tcPr>
          <w:p w14:paraId="3FC4A187"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740" w:type="dxa"/>
            <w:gridSpan w:val="4"/>
            <w:tcBorders>
              <w:top w:val="nil"/>
              <w:left w:val="nil"/>
              <w:bottom w:val="nil"/>
              <w:right w:val="nil"/>
            </w:tcBorders>
            <w:tcMar>
              <w:top w:w="120" w:type="dxa"/>
              <w:left w:w="120" w:type="dxa"/>
              <w:bottom w:w="30" w:type="dxa"/>
              <w:right w:w="0" w:type="dxa"/>
            </w:tcMar>
            <w:vAlign w:val="center"/>
            <w:hideMark/>
          </w:tcPr>
          <w:p w14:paraId="75757CC0"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5.71</w:t>
            </w:r>
          </w:p>
        </w:tc>
        <w:tc>
          <w:tcPr>
            <w:tcW w:w="399" w:type="dxa"/>
            <w:gridSpan w:val="2"/>
            <w:tcBorders>
              <w:top w:val="nil"/>
              <w:left w:val="nil"/>
              <w:bottom w:val="nil"/>
              <w:right w:val="nil"/>
            </w:tcBorders>
            <w:tcMar>
              <w:top w:w="120" w:type="dxa"/>
              <w:left w:w="30" w:type="dxa"/>
              <w:bottom w:w="30" w:type="dxa"/>
              <w:right w:w="120" w:type="dxa"/>
            </w:tcMar>
            <w:vAlign w:val="center"/>
            <w:hideMark/>
          </w:tcPr>
          <w:p w14:paraId="373FC13F"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1154" w:type="dxa"/>
            <w:gridSpan w:val="4"/>
            <w:tcBorders>
              <w:top w:val="nil"/>
              <w:left w:val="nil"/>
              <w:bottom w:val="nil"/>
              <w:right w:val="nil"/>
            </w:tcBorders>
            <w:tcMar>
              <w:top w:w="120" w:type="dxa"/>
              <w:left w:w="120" w:type="dxa"/>
              <w:bottom w:w="30" w:type="dxa"/>
              <w:right w:w="0" w:type="dxa"/>
            </w:tcMar>
            <w:vAlign w:val="center"/>
            <w:hideMark/>
          </w:tcPr>
          <w:p w14:paraId="23E54C27"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4.50</w:t>
            </w:r>
          </w:p>
        </w:tc>
        <w:tc>
          <w:tcPr>
            <w:tcW w:w="201" w:type="dxa"/>
            <w:tcBorders>
              <w:top w:val="nil"/>
              <w:left w:val="nil"/>
              <w:bottom w:val="nil"/>
              <w:right w:val="nil"/>
            </w:tcBorders>
            <w:tcMar>
              <w:top w:w="120" w:type="dxa"/>
              <w:left w:w="30" w:type="dxa"/>
              <w:bottom w:w="30" w:type="dxa"/>
              <w:right w:w="120" w:type="dxa"/>
            </w:tcMar>
            <w:vAlign w:val="center"/>
            <w:hideMark/>
          </w:tcPr>
          <w:p w14:paraId="2EA74BD6"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935" w:type="dxa"/>
            <w:gridSpan w:val="2"/>
            <w:tcBorders>
              <w:top w:val="nil"/>
              <w:left w:val="nil"/>
              <w:bottom w:val="nil"/>
              <w:right w:val="nil"/>
            </w:tcBorders>
            <w:tcMar>
              <w:top w:w="120" w:type="dxa"/>
              <w:left w:w="120" w:type="dxa"/>
              <w:bottom w:w="30" w:type="dxa"/>
              <w:right w:w="0" w:type="dxa"/>
            </w:tcMar>
            <w:vAlign w:val="center"/>
            <w:hideMark/>
          </w:tcPr>
          <w:p w14:paraId="63151826"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-1.04</w:t>
            </w:r>
          </w:p>
        </w:tc>
        <w:tc>
          <w:tcPr>
            <w:tcW w:w="347" w:type="dxa"/>
            <w:gridSpan w:val="3"/>
            <w:tcBorders>
              <w:top w:val="nil"/>
              <w:left w:val="nil"/>
              <w:bottom w:val="nil"/>
              <w:right w:val="nil"/>
            </w:tcBorders>
            <w:tcMar>
              <w:top w:w="120" w:type="dxa"/>
              <w:left w:w="30" w:type="dxa"/>
              <w:bottom w:w="30" w:type="dxa"/>
              <w:right w:w="120" w:type="dxa"/>
            </w:tcMar>
            <w:vAlign w:val="center"/>
            <w:hideMark/>
          </w:tcPr>
          <w:p w14:paraId="3B4C479E"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978" w:type="dxa"/>
            <w:gridSpan w:val="2"/>
            <w:tcBorders>
              <w:top w:val="nil"/>
              <w:left w:val="nil"/>
              <w:bottom w:val="nil"/>
              <w:right w:val="nil"/>
            </w:tcBorders>
            <w:tcMar>
              <w:top w:w="120" w:type="dxa"/>
              <w:left w:w="120" w:type="dxa"/>
              <w:bottom w:w="30" w:type="dxa"/>
              <w:right w:w="0" w:type="dxa"/>
            </w:tcMar>
            <w:vAlign w:val="center"/>
            <w:hideMark/>
          </w:tcPr>
          <w:p w14:paraId="78643BC1"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1.21</w:t>
            </w:r>
          </w:p>
        </w:tc>
        <w:tc>
          <w:tcPr>
            <w:tcW w:w="292" w:type="dxa"/>
            <w:gridSpan w:val="3"/>
            <w:tcBorders>
              <w:top w:val="nil"/>
              <w:left w:val="nil"/>
              <w:bottom w:val="nil"/>
              <w:right w:val="nil"/>
            </w:tcBorders>
            <w:tcMar>
              <w:top w:w="120" w:type="dxa"/>
              <w:left w:w="30" w:type="dxa"/>
              <w:bottom w:w="30" w:type="dxa"/>
              <w:right w:w="120" w:type="dxa"/>
            </w:tcMar>
            <w:vAlign w:val="center"/>
            <w:hideMark/>
          </w:tcPr>
          <w:p w14:paraId="385566A1"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847" w:type="dxa"/>
            <w:gridSpan w:val="2"/>
            <w:tcBorders>
              <w:top w:val="nil"/>
              <w:left w:val="nil"/>
              <w:bottom w:val="nil"/>
              <w:right w:val="nil"/>
            </w:tcBorders>
            <w:tcMar>
              <w:top w:w="120" w:type="dxa"/>
              <w:left w:w="120" w:type="dxa"/>
              <w:bottom w:w="30" w:type="dxa"/>
              <w:right w:w="0" w:type="dxa"/>
            </w:tcMar>
            <w:vAlign w:val="center"/>
            <w:hideMark/>
          </w:tcPr>
          <w:p w14:paraId="3F4F10B8"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6.79</w:t>
            </w:r>
          </w:p>
        </w:tc>
        <w:tc>
          <w:tcPr>
            <w:tcW w:w="232" w:type="dxa"/>
            <w:tcBorders>
              <w:top w:val="nil"/>
              <w:left w:val="nil"/>
              <w:bottom w:val="nil"/>
              <w:right w:val="nil"/>
            </w:tcBorders>
            <w:tcMar>
              <w:top w:w="120" w:type="dxa"/>
              <w:left w:w="30" w:type="dxa"/>
              <w:bottom w:w="30" w:type="dxa"/>
              <w:right w:w="120" w:type="dxa"/>
            </w:tcMar>
            <w:vAlign w:val="center"/>
            <w:hideMark/>
          </w:tcPr>
          <w:p w14:paraId="574141B4"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1106" w:type="dxa"/>
            <w:gridSpan w:val="3"/>
            <w:tcBorders>
              <w:top w:val="nil"/>
              <w:left w:val="nil"/>
              <w:bottom w:val="nil"/>
              <w:right w:val="nil"/>
            </w:tcBorders>
            <w:tcMar>
              <w:top w:w="120" w:type="dxa"/>
              <w:left w:w="120" w:type="dxa"/>
              <w:bottom w:w="30" w:type="dxa"/>
              <w:right w:w="0" w:type="dxa"/>
            </w:tcMar>
            <w:vAlign w:val="center"/>
            <w:hideMark/>
          </w:tcPr>
          <w:p w14:paraId="7D826E94"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6.40</w:t>
            </w:r>
          </w:p>
        </w:tc>
        <w:tc>
          <w:tcPr>
            <w:tcW w:w="214" w:type="dxa"/>
            <w:gridSpan w:val="2"/>
            <w:tcBorders>
              <w:top w:val="nil"/>
              <w:left w:val="nil"/>
              <w:bottom w:val="nil"/>
              <w:right w:val="nil"/>
            </w:tcBorders>
            <w:tcMar>
              <w:top w:w="120" w:type="dxa"/>
              <w:left w:w="30" w:type="dxa"/>
              <w:bottom w:w="30" w:type="dxa"/>
              <w:right w:w="120" w:type="dxa"/>
            </w:tcMar>
            <w:vAlign w:val="center"/>
            <w:hideMark/>
          </w:tcPr>
          <w:p w14:paraId="0FD91BF4"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r>
      <w:tr w:rsidR="003F5B4C" w:rsidRPr="00563915" w14:paraId="5CB7AF08" w14:textId="77777777" w:rsidTr="003F5B4C">
        <w:trPr>
          <w:gridAfter w:val="7"/>
          <w:wAfter w:w="3248" w:type="dxa"/>
          <w:cantSplit/>
          <w:trHeight w:val="218"/>
          <w:tblCellSpacing w:w="15" w:type="dxa"/>
        </w:trPr>
        <w:tc>
          <w:tcPr>
            <w:tcW w:w="1113" w:type="dxa"/>
            <w:tcBorders>
              <w:top w:val="nil"/>
              <w:left w:val="nil"/>
              <w:bottom w:val="nil"/>
              <w:right w:val="nil"/>
            </w:tcBorders>
            <w:tcMar>
              <w:top w:w="30" w:type="dxa"/>
              <w:left w:w="120" w:type="dxa"/>
              <w:bottom w:w="30" w:type="dxa"/>
              <w:right w:w="0" w:type="dxa"/>
            </w:tcMar>
            <w:vAlign w:val="center"/>
            <w:hideMark/>
          </w:tcPr>
          <w:p w14:paraId="2D79A04B" w14:textId="77777777" w:rsidR="003F5B4C" w:rsidRPr="00563915" w:rsidRDefault="003F5B4C" w:rsidP="005354D4">
            <w:pPr>
              <w:spacing w:line="360" w:lineRule="auto"/>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Median</w:t>
            </w:r>
          </w:p>
        </w:tc>
        <w:tc>
          <w:tcPr>
            <w:tcW w:w="200" w:type="dxa"/>
            <w:tcBorders>
              <w:top w:val="nil"/>
              <w:left w:val="nil"/>
              <w:bottom w:val="nil"/>
              <w:right w:val="nil"/>
            </w:tcBorders>
            <w:tcMar>
              <w:top w:w="30" w:type="dxa"/>
              <w:left w:w="30" w:type="dxa"/>
              <w:bottom w:w="30" w:type="dxa"/>
              <w:right w:w="120" w:type="dxa"/>
            </w:tcMar>
            <w:vAlign w:val="center"/>
            <w:hideMark/>
          </w:tcPr>
          <w:p w14:paraId="2E0729C0" w14:textId="77777777" w:rsidR="003F5B4C" w:rsidRPr="00563915" w:rsidRDefault="003F5B4C" w:rsidP="005354D4">
            <w:pPr>
              <w:spacing w:line="360" w:lineRule="auto"/>
              <w:rPr>
                <w:rFonts w:ascii="Times New Roman" w:eastAsia="Times New Roman" w:hAnsi="Times New Roman" w:cs="Times New Roman"/>
                <w:color w:val="333333"/>
                <w:lang w:val="en-US"/>
              </w:rPr>
            </w:pPr>
          </w:p>
        </w:tc>
        <w:tc>
          <w:tcPr>
            <w:tcW w:w="1034" w:type="dxa"/>
            <w:gridSpan w:val="2"/>
            <w:tcBorders>
              <w:top w:val="nil"/>
              <w:left w:val="nil"/>
              <w:bottom w:val="nil"/>
              <w:right w:val="nil"/>
            </w:tcBorders>
            <w:tcMar>
              <w:top w:w="30" w:type="dxa"/>
              <w:left w:w="120" w:type="dxa"/>
              <w:bottom w:w="30" w:type="dxa"/>
              <w:right w:w="0" w:type="dxa"/>
            </w:tcMar>
            <w:vAlign w:val="center"/>
            <w:hideMark/>
          </w:tcPr>
          <w:p w14:paraId="63D96FAF"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4.00</w:t>
            </w:r>
          </w:p>
        </w:tc>
        <w:tc>
          <w:tcPr>
            <w:tcW w:w="256" w:type="dxa"/>
            <w:gridSpan w:val="3"/>
            <w:tcBorders>
              <w:top w:val="nil"/>
              <w:left w:val="nil"/>
              <w:bottom w:val="nil"/>
              <w:right w:val="nil"/>
            </w:tcBorders>
            <w:tcMar>
              <w:top w:w="30" w:type="dxa"/>
              <w:left w:w="30" w:type="dxa"/>
              <w:bottom w:w="30" w:type="dxa"/>
              <w:right w:w="120" w:type="dxa"/>
            </w:tcMar>
            <w:vAlign w:val="center"/>
            <w:hideMark/>
          </w:tcPr>
          <w:p w14:paraId="279E6A9C"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821" w:type="dxa"/>
            <w:tcBorders>
              <w:top w:val="nil"/>
              <w:left w:val="nil"/>
              <w:bottom w:val="nil"/>
              <w:right w:val="nil"/>
            </w:tcBorders>
            <w:tcMar>
              <w:top w:w="30" w:type="dxa"/>
              <w:left w:w="120" w:type="dxa"/>
              <w:bottom w:w="30" w:type="dxa"/>
              <w:right w:w="0" w:type="dxa"/>
            </w:tcMar>
            <w:vAlign w:val="center"/>
            <w:hideMark/>
          </w:tcPr>
          <w:p w14:paraId="036CBAF1"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6.00</w:t>
            </w:r>
          </w:p>
        </w:tc>
        <w:tc>
          <w:tcPr>
            <w:tcW w:w="292" w:type="dxa"/>
            <w:tcBorders>
              <w:top w:val="nil"/>
              <w:left w:val="nil"/>
              <w:bottom w:val="nil"/>
              <w:right w:val="nil"/>
            </w:tcBorders>
            <w:tcMar>
              <w:top w:w="30" w:type="dxa"/>
              <w:left w:w="30" w:type="dxa"/>
              <w:bottom w:w="30" w:type="dxa"/>
              <w:right w:w="120" w:type="dxa"/>
            </w:tcMar>
            <w:vAlign w:val="center"/>
            <w:hideMark/>
          </w:tcPr>
          <w:p w14:paraId="7D4C61F9"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740" w:type="dxa"/>
            <w:gridSpan w:val="4"/>
            <w:tcBorders>
              <w:top w:val="nil"/>
              <w:left w:val="nil"/>
              <w:bottom w:val="nil"/>
              <w:right w:val="nil"/>
            </w:tcBorders>
            <w:tcMar>
              <w:top w:w="30" w:type="dxa"/>
              <w:left w:w="120" w:type="dxa"/>
              <w:bottom w:w="30" w:type="dxa"/>
              <w:right w:w="0" w:type="dxa"/>
            </w:tcMar>
            <w:vAlign w:val="center"/>
            <w:hideMark/>
          </w:tcPr>
          <w:p w14:paraId="76579706"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6.00</w:t>
            </w:r>
          </w:p>
        </w:tc>
        <w:tc>
          <w:tcPr>
            <w:tcW w:w="399" w:type="dxa"/>
            <w:gridSpan w:val="2"/>
            <w:tcBorders>
              <w:top w:val="nil"/>
              <w:left w:val="nil"/>
              <w:bottom w:val="nil"/>
              <w:right w:val="nil"/>
            </w:tcBorders>
            <w:tcMar>
              <w:top w:w="30" w:type="dxa"/>
              <w:left w:w="30" w:type="dxa"/>
              <w:bottom w:w="30" w:type="dxa"/>
              <w:right w:w="120" w:type="dxa"/>
            </w:tcMar>
            <w:vAlign w:val="center"/>
            <w:hideMark/>
          </w:tcPr>
          <w:p w14:paraId="1949ADE7"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1154" w:type="dxa"/>
            <w:gridSpan w:val="4"/>
            <w:tcBorders>
              <w:top w:val="nil"/>
              <w:left w:val="nil"/>
              <w:bottom w:val="nil"/>
              <w:right w:val="nil"/>
            </w:tcBorders>
            <w:tcMar>
              <w:top w:w="30" w:type="dxa"/>
              <w:left w:w="120" w:type="dxa"/>
              <w:bottom w:w="30" w:type="dxa"/>
              <w:right w:w="0" w:type="dxa"/>
            </w:tcMar>
            <w:vAlign w:val="center"/>
            <w:hideMark/>
          </w:tcPr>
          <w:p w14:paraId="3AA13FF9"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4.00</w:t>
            </w:r>
          </w:p>
        </w:tc>
        <w:tc>
          <w:tcPr>
            <w:tcW w:w="201" w:type="dxa"/>
            <w:tcBorders>
              <w:top w:val="nil"/>
              <w:left w:val="nil"/>
              <w:bottom w:val="nil"/>
              <w:right w:val="nil"/>
            </w:tcBorders>
            <w:tcMar>
              <w:top w:w="30" w:type="dxa"/>
              <w:left w:w="30" w:type="dxa"/>
              <w:bottom w:w="30" w:type="dxa"/>
              <w:right w:w="120" w:type="dxa"/>
            </w:tcMar>
            <w:vAlign w:val="center"/>
            <w:hideMark/>
          </w:tcPr>
          <w:p w14:paraId="5720111E"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935" w:type="dxa"/>
            <w:gridSpan w:val="2"/>
            <w:tcBorders>
              <w:top w:val="nil"/>
              <w:left w:val="nil"/>
              <w:bottom w:val="nil"/>
              <w:right w:val="nil"/>
            </w:tcBorders>
            <w:tcMar>
              <w:top w:w="30" w:type="dxa"/>
              <w:left w:w="120" w:type="dxa"/>
              <w:bottom w:w="30" w:type="dxa"/>
              <w:right w:w="0" w:type="dxa"/>
            </w:tcMar>
            <w:vAlign w:val="center"/>
            <w:hideMark/>
          </w:tcPr>
          <w:p w14:paraId="043D87B1"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-1.00</w:t>
            </w:r>
          </w:p>
        </w:tc>
        <w:tc>
          <w:tcPr>
            <w:tcW w:w="347" w:type="dxa"/>
            <w:gridSpan w:val="3"/>
            <w:tcBorders>
              <w:top w:val="nil"/>
              <w:left w:val="nil"/>
              <w:bottom w:val="nil"/>
              <w:right w:val="nil"/>
            </w:tcBorders>
            <w:tcMar>
              <w:top w:w="30" w:type="dxa"/>
              <w:left w:w="30" w:type="dxa"/>
              <w:bottom w:w="30" w:type="dxa"/>
              <w:right w:w="120" w:type="dxa"/>
            </w:tcMar>
            <w:vAlign w:val="center"/>
            <w:hideMark/>
          </w:tcPr>
          <w:p w14:paraId="478B31F8"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978" w:type="dxa"/>
            <w:gridSpan w:val="2"/>
            <w:tcBorders>
              <w:top w:val="nil"/>
              <w:left w:val="nil"/>
              <w:bottom w:val="nil"/>
              <w:right w:val="nil"/>
            </w:tcBorders>
            <w:tcMar>
              <w:top w:w="30" w:type="dxa"/>
              <w:left w:w="120" w:type="dxa"/>
              <w:bottom w:w="30" w:type="dxa"/>
              <w:right w:w="0" w:type="dxa"/>
            </w:tcMar>
            <w:vAlign w:val="center"/>
            <w:hideMark/>
          </w:tcPr>
          <w:p w14:paraId="4208D86D"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1.00</w:t>
            </w:r>
          </w:p>
        </w:tc>
        <w:tc>
          <w:tcPr>
            <w:tcW w:w="292" w:type="dxa"/>
            <w:gridSpan w:val="3"/>
            <w:tcBorders>
              <w:top w:val="nil"/>
              <w:left w:val="nil"/>
              <w:bottom w:val="nil"/>
              <w:right w:val="nil"/>
            </w:tcBorders>
            <w:tcMar>
              <w:top w:w="30" w:type="dxa"/>
              <w:left w:w="30" w:type="dxa"/>
              <w:bottom w:w="30" w:type="dxa"/>
              <w:right w:w="120" w:type="dxa"/>
            </w:tcMar>
            <w:vAlign w:val="center"/>
            <w:hideMark/>
          </w:tcPr>
          <w:p w14:paraId="6863A590"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847" w:type="dxa"/>
            <w:gridSpan w:val="2"/>
            <w:tcBorders>
              <w:top w:val="nil"/>
              <w:left w:val="nil"/>
              <w:bottom w:val="nil"/>
              <w:right w:val="nil"/>
            </w:tcBorders>
            <w:tcMar>
              <w:top w:w="30" w:type="dxa"/>
              <w:left w:w="120" w:type="dxa"/>
              <w:bottom w:w="30" w:type="dxa"/>
              <w:right w:w="0" w:type="dxa"/>
            </w:tcMar>
            <w:vAlign w:val="center"/>
            <w:hideMark/>
          </w:tcPr>
          <w:p w14:paraId="51D36897"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7.00</w:t>
            </w:r>
          </w:p>
        </w:tc>
        <w:tc>
          <w:tcPr>
            <w:tcW w:w="232" w:type="dxa"/>
            <w:tcBorders>
              <w:top w:val="nil"/>
              <w:left w:val="nil"/>
              <w:bottom w:val="nil"/>
              <w:right w:val="nil"/>
            </w:tcBorders>
            <w:tcMar>
              <w:top w:w="30" w:type="dxa"/>
              <w:left w:w="30" w:type="dxa"/>
              <w:bottom w:w="30" w:type="dxa"/>
              <w:right w:w="120" w:type="dxa"/>
            </w:tcMar>
            <w:vAlign w:val="center"/>
            <w:hideMark/>
          </w:tcPr>
          <w:p w14:paraId="36605C8C"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1106" w:type="dxa"/>
            <w:gridSpan w:val="3"/>
            <w:tcBorders>
              <w:top w:val="nil"/>
              <w:left w:val="nil"/>
              <w:bottom w:val="nil"/>
              <w:right w:val="nil"/>
            </w:tcBorders>
            <w:tcMar>
              <w:top w:w="30" w:type="dxa"/>
              <w:left w:w="120" w:type="dxa"/>
              <w:bottom w:w="30" w:type="dxa"/>
              <w:right w:w="0" w:type="dxa"/>
            </w:tcMar>
            <w:vAlign w:val="center"/>
            <w:hideMark/>
          </w:tcPr>
          <w:p w14:paraId="29CB2BB8"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7.00</w:t>
            </w:r>
          </w:p>
        </w:tc>
        <w:tc>
          <w:tcPr>
            <w:tcW w:w="214" w:type="dxa"/>
            <w:gridSpan w:val="2"/>
            <w:tcBorders>
              <w:top w:val="nil"/>
              <w:left w:val="nil"/>
              <w:bottom w:val="nil"/>
              <w:right w:val="nil"/>
            </w:tcBorders>
            <w:tcMar>
              <w:top w:w="30" w:type="dxa"/>
              <w:left w:w="30" w:type="dxa"/>
              <w:bottom w:w="30" w:type="dxa"/>
              <w:right w:w="120" w:type="dxa"/>
            </w:tcMar>
            <w:vAlign w:val="center"/>
            <w:hideMark/>
          </w:tcPr>
          <w:p w14:paraId="725908E8"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r>
      <w:tr w:rsidR="003F5B4C" w:rsidRPr="00563915" w14:paraId="236525FA" w14:textId="77777777" w:rsidTr="003F5B4C">
        <w:trPr>
          <w:gridAfter w:val="7"/>
          <w:wAfter w:w="3248" w:type="dxa"/>
          <w:cantSplit/>
          <w:trHeight w:val="204"/>
          <w:tblCellSpacing w:w="15" w:type="dxa"/>
        </w:trPr>
        <w:tc>
          <w:tcPr>
            <w:tcW w:w="1113" w:type="dxa"/>
            <w:tcBorders>
              <w:top w:val="nil"/>
              <w:left w:val="nil"/>
              <w:bottom w:val="nil"/>
              <w:right w:val="nil"/>
            </w:tcBorders>
            <w:tcMar>
              <w:top w:w="30" w:type="dxa"/>
              <w:left w:w="120" w:type="dxa"/>
              <w:bottom w:w="30" w:type="dxa"/>
              <w:right w:w="0" w:type="dxa"/>
            </w:tcMar>
            <w:vAlign w:val="center"/>
            <w:hideMark/>
          </w:tcPr>
          <w:p w14:paraId="0DC29E66" w14:textId="77777777" w:rsidR="003F5B4C" w:rsidRPr="00563915" w:rsidRDefault="003F5B4C" w:rsidP="005354D4">
            <w:pPr>
              <w:spacing w:line="360" w:lineRule="auto"/>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 xml:space="preserve">Std. Dev </w:t>
            </w:r>
          </w:p>
        </w:tc>
        <w:tc>
          <w:tcPr>
            <w:tcW w:w="200" w:type="dxa"/>
            <w:tcBorders>
              <w:top w:val="nil"/>
              <w:left w:val="nil"/>
              <w:bottom w:val="nil"/>
              <w:right w:val="nil"/>
            </w:tcBorders>
            <w:tcMar>
              <w:top w:w="30" w:type="dxa"/>
              <w:left w:w="30" w:type="dxa"/>
              <w:bottom w:w="30" w:type="dxa"/>
              <w:right w:w="120" w:type="dxa"/>
            </w:tcMar>
            <w:vAlign w:val="center"/>
            <w:hideMark/>
          </w:tcPr>
          <w:p w14:paraId="7E437662" w14:textId="77777777" w:rsidR="003F5B4C" w:rsidRPr="00563915" w:rsidRDefault="003F5B4C" w:rsidP="005354D4">
            <w:pPr>
              <w:spacing w:line="360" w:lineRule="auto"/>
              <w:rPr>
                <w:rFonts w:ascii="Times New Roman" w:eastAsia="Times New Roman" w:hAnsi="Times New Roman" w:cs="Times New Roman"/>
                <w:color w:val="333333"/>
                <w:lang w:val="en-US"/>
              </w:rPr>
            </w:pPr>
          </w:p>
        </w:tc>
        <w:tc>
          <w:tcPr>
            <w:tcW w:w="1034" w:type="dxa"/>
            <w:gridSpan w:val="2"/>
            <w:tcBorders>
              <w:top w:val="nil"/>
              <w:left w:val="nil"/>
              <w:bottom w:val="nil"/>
              <w:right w:val="nil"/>
            </w:tcBorders>
            <w:tcMar>
              <w:top w:w="30" w:type="dxa"/>
              <w:left w:w="120" w:type="dxa"/>
              <w:bottom w:w="30" w:type="dxa"/>
              <w:right w:w="0" w:type="dxa"/>
            </w:tcMar>
            <w:vAlign w:val="center"/>
            <w:hideMark/>
          </w:tcPr>
          <w:p w14:paraId="7D218ACE"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1.75</w:t>
            </w:r>
          </w:p>
        </w:tc>
        <w:tc>
          <w:tcPr>
            <w:tcW w:w="256" w:type="dxa"/>
            <w:gridSpan w:val="3"/>
            <w:tcBorders>
              <w:top w:val="nil"/>
              <w:left w:val="nil"/>
              <w:bottom w:val="nil"/>
              <w:right w:val="nil"/>
            </w:tcBorders>
            <w:tcMar>
              <w:top w:w="30" w:type="dxa"/>
              <w:left w:w="30" w:type="dxa"/>
              <w:bottom w:w="30" w:type="dxa"/>
              <w:right w:w="120" w:type="dxa"/>
            </w:tcMar>
            <w:vAlign w:val="center"/>
            <w:hideMark/>
          </w:tcPr>
          <w:p w14:paraId="0AD6EEC2"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821" w:type="dxa"/>
            <w:tcBorders>
              <w:top w:val="nil"/>
              <w:left w:val="nil"/>
              <w:bottom w:val="nil"/>
              <w:right w:val="nil"/>
            </w:tcBorders>
            <w:tcMar>
              <w:top w:w="30" w:type="dxa"/>
              <w:left w:w="120" w:type="dxa"/>
              <w:bottom w:w="30" w:type="dxa"/>
              <w:right w:w="0" w:type="dxa"/>
            </w:tcMar>
            <w:vAlign w:val="center"/>
            <w:hideMark/>
          </w:tcPr>
          <w:p w14:paraId="72924DEF"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1.56</w:t>
            </w:r>
          </w:p>
        </w:tc>
        <w:tc>
          <w:tcPr>
            <w:tcW w:w="292" w:type="dxa"/>
            <w:tcBorders>
              <w:top w:val="nil"/>
              <w:left w:val="nil"/>
              <w:bottom w:val="nil"/>
              <w:right w:val="nil"/>
            </w:tcBorders>
            <w:tcMar>
              <w:top w:w="30" w:type="dxa"/>
              <w:left w:w="30" w:type="dxa"/>
              <w:bottom w:w="30" w:type="dxa"/>
              <w:right w:w="120" w:type="dxa"/>
            </w:tcMar>
            <w:vAlign w:val="center"/>
            <w:hideMark/>
          </w:tcPr>
          <w:p w14:paraId="71C4B246"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740" w:type="dxa"/>
            <w:gridSpan w:val="4"/>
            <w:tcBorders>
              <w:top w:val="nil"/>
              <w:left w:val="nil"/>
              <w:bottom w:val="nil"/>
              <w:right w:val="nil"/>
            </w:tcBorders>
            <w:tcMar>
              <w:top w:w="30" w:type="dxa"/>
              <w:left w:w="120" w:type="dxa"/>
              <w:bottom w:w="30" w:type="dxa"/>
              <w:right w:w="0" w:type="dxa"/>
            </w:tcMar>
            <w:vAlign w:val="center"/>
            <w:hideMark/>
          </w:tcPr>
          <w:p w14:paraId="21F8095D"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1.26</w:t>
            </w:r>
          </w:p>
        </w:tc>
        <w:tc>
          <w:tcPr>
            <w:tcW w:w="399" w:type="dxa"/>
            <w:gridSpan w:val="2"/>
            <w:tcBorders>
              <w:top w:val="nil"/>
              <w:left w:val="nil"/>
              <w:bottom w:val="nil"/>
              <w:right w:val="nil"/>
            </w:tcBorders>
            <w:tcMar>
              <w:top w:w="30" w:type="dxa"/>
              <w:left w:w="30" w:type="dxa"/>
              <w:bottom w:w="30" w:type="dxa"/>
              <w:right w:w="120" w:type="dxa"/>
            </w:tcMar>
            <w:vAlign w:val="center"/>
            <w:hideMark/>
          </w:tcPr>
          <w:p w14:paraId="438BF7D9"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1154" w:type="dxa"/>
            <w:gridSpan w:val="4"/>
            <w:tcBorders>
              <w:top w:val="nil"/>
              <w:left w:val="nil"/>
              <w:bottom w:val="nil"/>
              <w:right w:val="nil"/>
            </w:tcBorders>
            <w:tcMar>
              <w:top w:w="30" w:type="dxa"/>
              <w:left w:w="120" w:type="dxa"/>
              <w:bottom w:w="30" w:type="dxa"/>
              <w:right w:w="0" w:type="dxa"/>
            </w:tcMar>
            <w:vAlign w:val="center"/>
            <w:hideMark/>
          </w:tcPr>
          <w:p w14:paraId="6BB0091C"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1.34</w:t>
            </w:r>
          </w:p>
        </w:tc>
        <w:tc>
          <w:tcPr>
            <w:tcW w:w="201" w:type="dxa"/>
            <w:tcBorders>
              <w:top w:val="nil"/>
              <w:left w:val="nil"/>
              <w:bottom w:val="nil"/>
              <w:right w:val="nil"/>
            </w:tcBorders>
            <w:tcMar>
              <w:top w:w="30" w:type="dxa"/>
              <w:left w:w="30" w:type="dxa"/>
              <w:bottom w:w="30" w:type="dxa"/>
              <w:right w:w="120" w:type="dxa"/>
            </w:tcMar>
            <w:vAlign w:val="center"/>
            <w:hideMark/>
          </w:tcPr>
          <w:p w14:paraId="5B5A69BC"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935" w:type="dxa"/>
            <w:gridSpan w:val="2"/>
            <w:tcBorders>
              <w:top w:val="nil"/>
              <w:left w:val="nil"/>
              <w:bottom w:val="nil"/>
              <w:right w:val="nil"/>
            </w:tcBorders>
            <w:tcMar>
              <w:top w:w="30" w:type="dxa"/>
              <w:left w:w="120" w:type="dxa"/>
              <w:bottom w:w="30" w:type="dxa"/>
              <w:right w:w="0" w:type="dxa"/>
            </w:tcMar>
            <w:vAlign w:val="center"/>
            <w:hideMark/>
          </w:tcPr>
          <w:p w14:paraId="36974729"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2.47</w:t>
            </w:r>
          </w:p>
        </w:tc>
        <w:tc>
          <w:tcPr>
            <w:tcW w:w="347" w:type="dxa"/>
            <w:gridSpan w:val="3"/>
            <w:tcBorders>
              <w:top w:val="nil"/>
              <w:left w:val="nil"/>
              <w:bottom w:val="nil"/>
              <w:right w:val="nil"/>
            </w:tcBorders>
            <w:tcMar>
              <w:top w:w="30" w:type="dxa"/>
              <w:left w:w="30" w:type="dxa"/>
              <w:bottom w:w="30" w:type="dxa"/>
              <w:right w:w="120" w:type="dxa"/>
            </w:tcMar>
            <w:vAlign w:val="center"/>
            <w:hideMark/>
          </w:tcPr>
          <w:p w14:paraId="6491BF04"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978" w:type="dxa"/>
            <w:gridSpan w:val="2"/>
            <w:tcBorders>
              <w:top w:val="nil"/>
              <w:left w:val="nil"/>
              <w:bottom w:val="nil"/>
              <w:right w:val="nil"/>
            </w:tcBorders>
            <w:tcMar>
              <w:top w:w="30" w:type="dxa"/>
              <w:left w:w="120" w:type="dxa"/>
              <w:bottom w:w="30" w:type="dxa"/>
              <w:right w:w="0" w:type="dxa"/>
            </w:tcMar>
            <w:vAlign w:val="center"/>
            <w:hideMark/>
          </w:tcPr>
          <w:p w14:paraId="4659F576"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1.54</w:t>
            </w:r>
          </w:p>
        </w:tc>
        <w:tc>
          <w:tcPr>
            <w:tcW w:w="292" w:type="dxa"/>
            <w:gridSpan w:val="3"/>
            <w:tcBorders>
              <w:top w:val="nil"/>
              <w:left w:val="nil"/>
              <w:bottom w:val="nil"/>
              <w:right w:val="nil"/>
            </w:tcBorders>
            <w:tcMar>
              <w:top w:w="30" w:type="dxa"/>
              <w:left w:w="30" w:type="dxa"/>
              <w:bottom w:w="30" w:type="dxa"/>
              <w:right w:w="120" w:type="dxa"/>
            </w:tcMar>
            <w:vAlign w:val="center"/>
            <w:hideMark/>
          </w:tcPr>
          <w:p w14:paraId="042A971F"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847" w:type="dxa"/>
            <w:gridSpan w:val="2"/>
            <w:tcBorders>
              <w:top w:val="nil"/>
              <w:left w:val="nil"/>
              <w:bottom w:val="nil"/>
              <w:right w:val="nil"/>
            </w:tcBorders>
            <w:tcMar>
              <w:top w:w="30" w:type="dxa"/>
              <w:left w:w="120" w:type="dxa"/>
              <w:bottom w:w="30" w:type="dxa"/>
              <w:right w:w="0" w:type="dxa"/>
            </w:tcMar>
            <w:vAlign w:val="center"/>
            <w:hideMark/>
          </w:tcPr>
          <w:p w14:paraId="70F43F46"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0.67</w:t>
            </w:r>
          </w:p>
        </w:tc>
        <w:tc>
          <w:tcPr>
            <w:tcW w:w="232" w:type="dxa"/>
            <w:tcBorders>
              <w:top w:val="nil"/>
              <w:left w:val="nil"/>
              <w:bottom w:val="nil"/>
              <w:right w:val="nil"/>
            </w:tcBorders>
            <w:tcMar>
              <w:top w:w="30" w:type="dxa"/>
              <w:left w:w="30" w:type="dxa"/>
              <w:bottom w:w="30" w:type="dxa"/>
              <w:right w:w="120" w:type="dxa"/>
            </w:tcMar>
            <w:vAlign w:val="center"/>
            <w:hideMark/>
          </w:tcPr>
          <w:p w14:paraId="652C576A"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1106" w:type="dxa"/>
            <w:gridSpan w:val="3"/>
            <w:tcBorders>
              <w:top w:val="nil"/>
              <w:left w:val="nil"/>
              <w:bottom w:val="nil"/>
              <w:right w:val="nil"/>
            </w:tcBorders>
            <w:tcMar>
              <w:top w:w="30" w:type="dxa"/>
              <w:left w:w="120" w:type="dxa"/>
              <w:bottom w:w="30" w:type="dxa"/>
              <w:right w:w="0" w:type="dxa"/>
            </w:tcMar>
            <w:vAlign w:val="center"/>
            <w:hideMark/>
          </w:tcPr>
          <w:p w14:paraId="7122686E"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1.07</w:t>
            </w:r>
          </w:p>
        </w:tc>
        <w:tc>
          <w:tcPr>
            <w:tcW w:w="214" w:type="dxa"/>
            <w:gridSpan w:val="2"/>
            <w:tcBorders>
              <w:top w:val="nil"/>
              <w:left w:val="nil"/>
              <w:bottom w:val="nil"/>
              <w:right w:val="nil"/>
            </w:tcBorders>
            <w:tcMar>
              <w:top w:w="30" w:type="dxa"/>
              <w:left w:w="30" w:type="dxa"/>
              <w:bottom w:w="30" w:type="dxa"/>
              <w:right w:w="120" w:type="dxa"/>
            </w:tcMar>
            <w:vAlign w:val="center"/>
            <w:hideMark/>
          </w:tcPr>
          <w:p w14:paraId="500D2584"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r>
      <w:tr w:rsidR="003F5B4C" w:rsidRPr="00563915" w14:paraId="1A69E4B8" w14:textId="77777777" w:rsidTr="003F5B4C">
        <w:trPr>
          <w:gridAfter w:val="7"/>
          <w:wAfter w:w="3248" w:type="dxa"/>
          <w:cantSplit/>
          <w:trHeight w:val="218"/>
          <w:tblCellSpacing w:w="15" w:type="dxa"/>
        </w:trPr>
        <w:tc>
          <w:tcPr>
            <w:tcW w:w="1113" w:type="dxa"/>
            <w:tcBorders>
              <w:top w:val="nil"/>
              <w:left w:val="nil"/>
              <w:bottom w:val="nil"/>
              <w:right w:val="nil"/>
            </w:tcBorders>
            <w:tcMar>
              <w:top w:w="30" w:type="dxa"/>
              <w:left w:w="120" w:type="dxa"/>
              <w:bottom w:w="30" w:type="dxa"/>
              <w:right w:w="0" w:type="dxa"/>
            </w:tcMar>
            <w:vAlign w:val="center"/>
            <w:hideMark/>
          </w:tcPr>
          <w:p w14:paraId="7A6EA64F" w14:textId="77777777" w:rsidR="003F5B4C" w:rsidRPr="00563915" w:rsidRDefault="003F5B4C" w:rsidP="005354D4">
            <w:pPr>
              <w:spacing w:line="360" w:lineRule="auto"/>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Skew</w:t>
            </w:r>
          </w:p>
        </w:tc>
        <w:tc>
          <w:tcPr>
            <w:tcW w:w="200" w:type="dxa"/>
            <w:tcBorders>
              <w:top w:val="nil"/>
              <w:left w:val="nil"/>
              <w:bottom w:val="nil"/>
              <w:right w:val="nil"/>
            </w:tcBorders>
            <w:tcMar>
              <w:top w:w="30" w:type="dxa"/>
              <w:left w:w="30" w:type="dxa"/>
              <w:bottom w:w="30" w:type="dxa"/>
              <w:right w:w="120" w:type="dxa"/>
            </w:tcMar>
            <w:vAlign w:val="center"/>
            <w:hideMark/>
          </w:tcPr>
          <w:p w14:paraId="01EF1146" w14:textId="77777777" w:rsidR="003F5B4C" w:rsidRPr="00563915" w:rsidRDefault="003F5B4C" w:rsidP="005354D4">
            <w:pPr>
              <w:spacing w:line="360" w:lineRule="auto"/>
              <w:rPr>
                <w:rFonts w:ascii="Times New Roman" w:eastAsia="Times New Roman" w:hAnsi="Times New Roman" w:cs="Times New Roman"/>
                <w:color w:val="333333"/>
                <w:lang w:val="en-US"/>
              </w:rPr>
            </w:pPr>
          </w:p>
        </w:tc>
        <w:tc>
          <w:tcPr>
            <w:tcW w:w="1034" w:type="dxa"/>
            <w:gridSpan w:val="2"/>
            <w:tcBorders>
              <w:top w:val="nil"/>
              <w:left w:val="nil"/>
              <w:bottom w:val="nil"/>
              <w:right w:val="nil"/>
            </w:tcBorders>
            <w:tcMar>
              <w:top w:w="30" w:type="dxa"/>
              <w:left w:w="120" w:type="dxa"/>
              <w:bottom w:w="30" w:type="dxa"/>
              <w:right w:w="0" w:type="dxa"/>
            </w:tcMar>
            <w:vAlign w:val="center"/>
            <w:hideMark/>
          </w:tcPr>
          <w:p w14:paraId="4B76658C"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-0.31</w:t>
            </w:r>
          </w:p>
        </w:tc>
        <w:tc>
          <w:tcPr>
            <w:tcW w:w="256" w:type="dxa"/>
            <w:gridSpan w:val="3"/>
            <w:tcBorders>
              <w:top w:val="nil"/>
              <w:left w:val="nil"/>
              <w:bottom w:val="nil"/>
              <w:right w:val="nil"/>
            </w:tcBorders>
            <w:tcMar>
              <w:top w:w="30" w:type="dxa"/>
              <w:left w:w="30" w:type="dxa"/>
              <w:bottom w:w="30" w:type="dxa"/>
              <w:right w:w="120" w:type="dxa"/>
            </w:tcMar>
            <w:vAlign w:val="center"/>
            <w:hideMark/>
          </w:tcPr>
          <w:p w14:paraId="182291C4"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821" w:type="dxa"/>
            <w:tcBorders>
              <w:top w:val="nil"/>
              <w:left w:val="nil"/>
              <w:bottom w:val="nil"/>
              <w:right w:val="nil"/>
            </w:tcBorders>
            <w:tcMar>
              <w:top w:w="30" w:type="dxa"/>
              <w:left w:w="120" w:type="dxa"/>
              <w:bottom w:w="30" w:type="dxa"/>
              <w:right w:w="0" w:type="dxa"/>
            </w:tcMar>
            <w:vAlign w:val="center"/>
            <w:hideMark/>
          </w:tcPr>
          <w:p w14:paraId="013ED7E3"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-0.68</w:t>
            </w:r>
          </w:p>
        </w:tc>
        <w:tc>
          <w:tcPr>
            <w:tcW w:w="292" w:type="dxa"/>
            <w:tcBorders>
              <w:top w:val="nil"/>
              <w:left w:val="nil"/>
              <w:bottom w:val="nil"/>
              <w:right w:val="nil"/>
            </w:tcBorders>
            <w:tcMar>
              <w:top w:w="30" w:type="dxa"/>
              <w:left w:w="30" w:type="dxa"/>
              <w:bottom w:w="30" w:type="dxa"/>
              <w:right w:w="120" w:type="dxa"/>
            </w:tcMar>
            <w:vAlign w:val="center"/>
            <w:hideMark/>
          </w:tcPr>
          <w:p w14:paraId="62ECBE1C"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740" w:type="dxa"/>
            <w:gridSpan w:val="4"/>
            <w:tcBorders>
              <w:top w:val="nil"/>
              <w:left w:val="nil"/>
              <w:bottom w:val="nil"/>
              <w:right w:val="nil"/>
            </w:tcBorders>
            <w:tcMar>
              <w:top w:w="30" w:type="dxa"/>
              <w:left w:w="120" w:type="dxa"/>
              <w:bottom w:w="30" w:type="dxa"/>
              <w:right w:w="0" w:type="dxa"/>
            </w:tcMar>
            <w:vAlign w:val="center"/>
            <w:hideMark/>
          </w:tcPr>
          <w:p w14:paraId="2F461D2D"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-0.72</w:t>
            </w:r>
          </w:p>
        </w:tc>
        <w:tc>
          <w:tcPr>
            <w:tcW w:w="399" w:type="dxa"/>
            <w:gridSpan w:val="2"/>
            <w:tcBorders>
              <w:top w:val="nil"/>
              <w:left w:val="nil"/>
              <w:bottom w:val="nil"/>
              <w:right w:val="nil"/>
            </w:tcBorders>
            <w:tcMar>
              <w:top w:w="30" w:type="dxa"/>
              <w:left w:w="30" w:type="dxa"/>
              <w:bottom w:w="30" w:type="dxa"/>
              <w:right w:w="120" w:type="dxa"/>
            </w:tcMar>
            <w:vAlign w:val="center"/>
            <w:hideMark/>
          </w:tcPr>
          <w:p w14:paraId="2FDA26F5"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1154" w:type="dxa"/>
            <w:gridSpan w:val="4"/>
            <w:tcBorders>
              <w:top w:val="nil"/>
              <w:left w:val="nil"/>
              <w:bottom w:val="nil"/>
              <w:right w:val="nil"/>
            </w:tcBorders>
            <w:tcMar>
              <w:top w:w="30" w:type="dxa"/>
              <w:left w:w="120" w:type="dxa"/>
              <w:bottom w:w="30" w:type="dxa"/>
              <w:right w:w="0" w:type="dxa"/>
            </w:tcMar>
            <w:vAlign w:val="center"/>
            <w:hideMark/>
          </w:tcPr>
          <w:p w14:paraId="5F155626"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0.078</w:t>
            </w:r>
          </w:p>
        </w:tc>
        <w:tc>
          <w:tcPr>
            <w:tcW w:w="201" w:type="dxa"/>
            <w:tcBorders>
              <w:top w:val="nil"/>
              <w:left w:val="nil"/>
              <w:bottom w:val="nil"/>
              <w:right w:val="nil"/>
            </w:tcBorders>
            <w:tcMar>
              <w:top w:w="30" w:type="dxa"/>
              <w:left w:w="30" w:type="dxa"/>
              <w:bottom w:w="30" w:type="dxa"/>
              <w:right w:w="120" w:type="dxa"/>
            </w:tcMar>
            <w:vAlign w:val="center"/>
            <w:hideMark/>
          </w:tcPr>
          <w:p w14:paraId="5096E524"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935" w:type="dxa"/>
            <w:gridSpan w:val="2"/>
            <w:tcBorders>
              <w:top w:val="nil"/>
              <w:left w:val="nil"/>
              <w:bottom w:val="nil"/>
              <w:right w:val="nil"/>
            </w:tcBorders>
            <w:tcMar>
              <w:top w:w="30" w:type="dxa"/>
              <w:left w:w="120" w:type="dxa"/>
              <w:bottom w:w="30" w:type="dxa"/>
              <w:right w:w="0" w:type="dxa"/>
            </w:tcMar>
            <w:vAlign w:val="center"/>
            <w:hideMark/>
          </w:tcPr>
          <w:p w14:paraId="47E18127"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-0.093</w:t>
            </w:r>
          </w:p>
        </w:tc>
        <w:tc>
          <w:tcPr>
            <w:tcW w:w="347" w:type="dxa"/>
            <w:gridSpan w:val="3"/>
            <w:tcBorders>
              <w:top w:val="nil"/>
              <w:left w:val="nil"/>
              <w:bottom w:val="nil"/>
              <w:right w:val="nil"/>
            </w:tcBorders>
            <w:tcMar>
              <w:top w:w="30" w:type="dxa"/>
              <w:left w:w="30" w:type="dxa"/>
              <w:bottom w:w="30" w:type="dxa"/>
              <w:right w:w="120" w:type="dxa"/>
            </w:tcMar>
            <w:vAlign w:val="center"/>
            <w:hideMark/>
          </w:tcPr>
          <w:p w14:paraId="31247E4D"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978" w:type="dxa"/>
            <w:gridSpan w:val="2"/>
            <w:tcBorders>
              <w:top w:val="nil"/>
              <w:left w:val="nil"/>
              <w:bottom w:val="nil"/>
              <w:right w:val="nil"/>
            </w:tcBorders>
            <w:tcMar>
              <w:top w:w="30" w:type="dxa"/>
              <w:left w:w="120" w:type="dxa"/>
              <w:bottom w:w="30" w:type="dxa"/>
              <w:right w:w="0" w:type="dxa"/>
            </w:tcMar>
            <w:vAlign w:val="center"/>
            <w:hideMark/>
          </w:tcPr>
          <w:p w14:paraId="600E0E3D"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-0.27</w:t>
            </w:r>
          </w:p>
        </w:tc>
        <w:tc>
          <w:tcPr>
            <w:tcW w:w="292" w:type="dxa"/>
            <w:gridSpan w:val="3"/>
            <w:tcBorders>
              <w:top w:val="nil"/>
              <w:left w:val="nil"/>
              <w:bottom w:val="nil"/>
              <w:right w:val="nil"/>
            </w:tcBorders>
            <w:tcMar>
              <w:top w:w="30" w:type="dxa"/>
              <w:left w:w="30" w:type="dxa"/>
              <w:bottom w:w="30" w:type="dxa"/>
              <w:right w:w="120" w:type="dxa"/>
            </w:tcMar>
            <w:vAlign w:val="center"/>
            <w:hideMark/>
          </w:tcPr>
          <w:p w14:paraId="164511D4"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847" w:type="dxa"/>
            <w:gridSpan w:val="2"/>
            <w:tcBorders>
              <w:top w:val="nil"/>
              <w:left w:val="nil"/>
              <w:bottom w:val="nil"/>
              <w:right w:val="nil"/>
            </w:tcBorders>
            <w:tcMar>
              <w:top w:w="30" w:type="dxa"/>
              <w:left w:w="120" w:type="dxa"/>
              <w:bottom w:w="30" w:type="dxa"/>
              <w:right w:w="0" w:type="dxa"/>
            </w:tcMar>
            <w:vAlign w:val="center"/>
            <w:hideMark/>
          </w:tcPr>
          <w:p w14:paraId="72C9B96B"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-3.45</w:t>
            </w:r>
          </w:p>
        </w:tc>
        <w:tc>
          <w:tcPr>
            <w:tcW w:w="232" w:type="dxa"/>
            <w:tcBorders>
              <w:top w:val="nil"/>
              <w:left w:val="nil"/>
              <w:bottom w:val="nil"/>
              <w:right w:val="nil"/>
            </w:tcBorders>
            <w:tcMar>
              <w:top w:w="30" w:type="dxa"/>
              <w:left w:w="30" w:type="dxa"/>
              <w:bottom w:w="30" w:type="dxa"/>
              <w:right w:w="120" w:type="dxa"/>
            </w:tcMar>
            <w:vAlign w:val="center"/>
            <w:hideMark/>
          </w:tcPr>
          <w:p w14:paraId="3FDB420C"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1106" w:type="dxa"/>
            <w:gridSpan w:val="3"/>
            <w:tcBorders>
              <w:top w:val="nil"/>
              <w:left w:val="nil"/>
              <w:bottom w:val="nil"/>
              <w:right w:val="nil"/>
            </w:tcBorders>
            <w:tcMar>
              <w:top w:w="30" w:type="dxa"/>
              <w:left w:w="120" w:type="dxa"/>
              <w:bottom w:w="30" w:type="dxa"/>
              <w:right w:w="0" w:type="dxa"/>
            </w:tcMar>
            <w:vAlign w:val="center"/>
            <w:hideMark/>
          </w:tcPr>
          <w:p w14:paraId="598189B8"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-2.18</w:t>
            </w:r>
          </w:p>
        </w:tc>
        <w:tc>
          <w:tcPr>
            <w:tcW w:w="214" w:type="dxa"/>
            <w:gridSpan w:val="2"/>
            <w:tcBorders>
              <w:top w:val="nil"/>
              <w:left w:val="nil"/>
              <w:bottom w:val="nil"/>
              <w:right w:val="nil"/>
            </w:tcBorders>
            <w:tcMar>
              <w:top w:w="30" w:type="dxa"/>
              <w:left w:w="30" w:type="dxa"/>
              <w:bottom w:w="30" w:type="dxa"/>
              <w:right w:w="120" w:type="dxa"/>
            </w:tcMar>
            <w:vAlign w:val="center"/>
            <w:hideMark/>
          </w:tcPr>
          <w:p w14:paraId="598D3CFF"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r>
      <w:tr w:rsidR="003F5B4C" w:rsidRPr="00563915" w14:paraId="322E0160" w14:textId="77777777" w:rsidTr="003F5B4C">
        <w:trPr>
          <w:gridAfter w:val="7"/>
          <w:wAfter w:w="3248" w:type="dxa"/>
          <w:cantSplit/>
          <w:trHeight w:val="218"/>
          <w:tblCellSpacing w:w="15" w:type="dxa"/>
        </w:trPr>
        <w:tc>
          <w:tcPr>
            <w:tcW w:w="1113" w:type="dxa"/>
            <w:tcBorders>
              <w:top w:val="nil"/>
              <w:left w:val="nil"/>
              <w:bottom w:val="nil"/>
              <w:right w:val="nil"/>
            </w:tcBorders>
            <w:tcMar>
              <w:top w:w="30" w:type="dxa"/>
              <w:left w:w="120" w:type="dxa"/>
              <w:bottom w:w="30" w:type="dxa"/>
              <w:right w:w="0" w:type="dxa"/>
            </w:tcMar>
            <w:vAlign w:val="center"/>
            <w:hideMark/>
          </w:tcPr>
          <w:p w14:paraId="6B7837C4" w14:textId="77777777" w:rsidR="003F5B4C" w:rsidRPr="00563915" w:rsidRDefault="003F5B4C" w:rsidP="005354D4">
            <w:pPr>
              <w:spacing w:line="360" w:lineRule="auto"/>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SE skew</w:t>
            </w:r>
          </w:p>
        </w:tc>
        <w:tc>
          <w:tcPr>
            <w:tcW w:w="200" w:type="dxa"/>
            <w:tcBorders>
              <w:top w:val="nil"/>
              <w:left w:val="nil"/>
              <w:bottom w:val="nil"/>
              <w:right w:val="nil"/>
            </w:tcBorders>
            <w:tcMar>
              <w:top w:w="30" w:type="dxa"/>
              <w:left w:w="30" w:type="dxa"/>
              <w:bottom w:w="30" w:type="dxa"/>
              <w:right w:w="120" w:type="dxa"/>
            </w:tcMar>
            <w:vAlign w:val="center"/>
            <w:hideMark/>
          </w:tcPr>
          <w:p w14:paraId="7E003AA2" w14:textId="77777777" w:rsidR="003F5B4C" w:rsidRPr="00563915" w:rsidRDefault="003F5B4C" w:rsidP="005354D4">
            <w:pPr>
              <w:spacing w:line="360" w:lineRule="auto"/>
              <w:rPr>
                <w:rFonts w:ascii="Times New Roman" w:eastAsia="Times New Roman" w:hAnsi="Times New Roman" w:cs="Times New Roman"/>
                <w:color w:val="333333"/>
                <w:lang w:val="en-US"/>
              </w:rPr>
            </w:pPr>
          </w:p>
        </w:tc>
        <w:tc>
          <w:tcPr>
            <w:tcW w:w="1034" w:type="dxa"/>
            <w:gridSpan w:val="2"/>
            <w:tcBorders>
              <w:top w:val="nil"/>
              <w:left w:val="nil"/>
              <w:bottom w:val="nil"/>
              <w:right w:val="nil"/>
            </w:tcBorders>
            <w:tcMar>
              <w:top w:w="30" w:type="dxa"/>
              <w:left w:w="120" w:type="dxa"/>
              <w:bottom w:w="30" w:type="dxa"/>
              <w:right w:w="0" w:type="dxa"/>
            </w:tcMar>
            <w:vAlign w:val="center"/>
            <w:hideMark/>
          </w:tcPr>
          <w:p w14:paraId="69D6505C"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0.33</w:t>
            </w:r>
          </w:p>
        </w:tc>
        <w:tc>
          <w:tcPr>
            <w:tcW w:w="256" w:type="dxa"/>
            <w:gridSpan w:val="3"/>
            <w:tcBorders>
              <w:top w:val="nil"/>
              <w:left w:val="nil"/>
              <w:bottom w:val="nil"/>
              <w:right w:val="nil"/>
            </w:tcBorders>
            <w:tcMar>
              <w:top w:w="30" w:type="dxa"/>
              <w:left w:w="30" w:type="dxa"/>
              <w:bottom w:w="30" w:type="dxa"/>
              <w:right w:w="120" w:type="dxa"/>
            </w:tcMar>
            <w:vAlign w:val="center"/>
            <w:hideMark/>
          </w:tcPr>
          <w:p w14:paraId="5DD5CED5"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821" w:type="dxa"/>
            <w:tcBorders>
              <w:top w:val="nil"/>
              <w:left w:val="nil"/>
              <w:bottom w:val="nil"/>
              <w:right w:val="nil"/>
            </w:tcBorders>
            <w:tcMar>
              <w:top w:w="30" w:type="dxa"/>
              <w:left w:w="120" w:type="dxa"/>
              <w:bottom w:w="30" w:type="dxa"/>
              <w:right w:w="0" w:type="dxa"/>
            </w:tcMar>
            <w:vAlign w:val="center"/>
            <w:hideMark/>
          </w:tcPr>
          <w:p w14:paraId="6E6CB36B"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0.33</w:t>
            </w:r>
          </w:p>
        </w:tc>
        <w:tc>
          <w:tcPr>
            <w:tcW w:w="292" w:type="dxa"/>
            <w:tcBorders>
              <w:top w:val="nil"/>
              <w:left w:val="nil"/>
              <w:bottom w:val="nil"/>
              <w:right w:val="nil"/>
            </w:tcBorders>
            <w:tcMar>
              <w:top w:w="30" w:type="dxa"/>
              <w:left w:w="30" w:type="dxa"/>
              <w:bottom w:w="30" w:type="dxa"/>
              <w:right w:w="120" w:type="dxa"/>
            </w:tcMar>
            <w:vAlign w:val="center"/>
            <w:hideMark/>
          </w:tcPr>
          <w:p w14:paraId="5B2BFB3E"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740" w:type="dxa"/>
            <w:gridSpan w:val="4"/>
            <w:tcBorders>
              <w:top w:val="nil"/>
              <w:left w:val="nil"/>
              <w:bottom w:val="nil"/>
              <w:right w:val="nil"/>
            </w:tcBorders>
            <w:tcMar>
              <w:top w:w="30" w:type="dxa"/>
              <w:left w:w="120" w:type="dxa"/>
              <w:bottom w:w="30" w:type="dxa"/>
              <w:right w:w="0" w:type="dxa"/>
            </w:tcMar>
            <w:vAlign w:val="center"/>
            <w:hideMark/>
          </w:tcPr>
          <w:p w14:paraId="41525E9A"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0.33</w:t>
            </w:r>
          </w:p>
        </w:tc>
        <w:tc>
          <w:tcPr>
            <w:tcW w:w="399" w:type="dxa"/>
            <w:gridSpan w:val="2"/>
            <w:tcBorders>
              <w:top w:val="nil"/>
              <w:left w:val="nil"/>
              <w:bottom w:val="nil"/>
              <w:right w:val="nil"/>
            </w:tcBorders>
            <w:tcMar>
              <w:top w:w="30" w:type="dxa"/>
              <w:left w:w="30" w:type="dxa"/>
              <w:bottom w:w="30" w:type="dxa"/>
              <w:right w:w="120" w:type="dxa"/>
            </w:tcMar>
            <w:vAlign w:val="center"/>
            <w:hideMark/>
          </w:tcPr>
          <w:p w14:paraId="10041510"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1154" w:type="dxa"/>
            <w:gridSpan w:val="4"/>
            <w:tcBorders>
              <w:top w:val="nil"/>
              <w:left w:val="nil"/>
              <w:bottom w:val="nil"/>
              <w:right w:val="nil"/>
            </w:tcBorders>
            <w:tcMar>
              <w:top w:w="30" w:type="dxa"/>
              <w:left w:w="120" w:type="dxa"/>
              <w:bottom w:w="30" w:type="dxa"/>
              <w:right w:w="0" w:type="dxa"/>
            </w:tcMar>
            <w:vAlign w:val="center"/>
            <w:hideMark/>
          </w:tcPr>
          <w:p w14:paraId="07A8B57F"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0.33</w:t>
            </w:r>
          </w:p>
        </w:tc>
        <w:tc>
          <w:tcPr>
            <w:tcW w:w="201" w:type="dxa"/>
            <w:tcBorders>
              <w:top w:val="nil"/>
              <w:left w:val="nil"/>
              <w:bottom w:val="nil"/>
              <w:right w:val="nil"/>
            </w:tcBorders>
            <w:tcMar>
              <w:top w:w="30" w:type="dxa"/>
              <w:left w:w="30" w:type="dxa"/>
              <w:bottom w:w="30" w:type="dxa"/>
              <w:right w:w="120" w:type="dxa"/>
            </w:tcMar>
            <w:vAlign w:val="center"/>
            <w:hideMark/>
          </w:tcPr>
          <w:p w14:paraId="6E4782D4"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935" w:type="dxa"/>
            <w:gridSpan w:val="2"/>
            <w:tcBorders>
              <w:top w:val="nil"/>
              <w:left w:val="nil"/>
              <w:bottom w:val="nil"/>
              <w:right w:val="nil"/>
            </w:tcBorders>
            <w:tcMar>
              <w:top w:w="30" w:type="dxa"/>
              <w:left w:w="120" w:type="dxa"/>
              <w:bottom w:w="30" w:type="dxa"/>
              <w:right w:w="0" w:type="dxa"/>
            </w:tcMar>
            <w:vAlign w:val="center"/>
            <w:hideMark/>
          </w:tcPr>
          <w:p w14:paraId="4872F9F9"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0.33</w:t>
            </w:r>
          </w:p>
        </w:tc>
        <w:tc>
          <w:tcPr>
            <w:tcW w:w="347" w:type="dxa"/>
            <w:gridSpan w:val="3"/>
            <w:tcBorders>
              <w:top w:val="nil"/>
              <w:left w:val="nil"/>
              <w:bottom w:val="nil"/>
              <w:right w:val="nil"/>
            </w:tcBorders>
            <w:tcMar>
              <w:top w:w="30" w:type="dxa"/>
              <w:left w:w="30" w:type="dxa"/>
              <w:bottom w:w="30" w:type="dxa"/>
              <w:right w:w="120" w:type="dxa"/>
            </w:tcMar>
            <w:vAlign w:val="center"/>
            <w:hideMark/>
          </w:tcPr>
          <w:p w14:paraId="7DECA224"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978" w:type="dxa"/>
            <w:gridSpan w:val="2"/>
            <w:tcBorders>
              <w:top w:val="nil"/>
              <w:left w:val="nil"/>
              <w:bottom w:val="nil"/>
              <w:right w:val="nil"/>
            </w:tcBorders>
            <w:tcMar>
              <w:top w:w="30" w:type="dxa"/>
              <w:left w:w="120" w:type="dxa"/>
              <w:bottom w:w="30" w:type="dxa"/>
              <w:right w:w="0" w:type="dxa"/>
            </w:tcMar>
            <w:vAlign w:val="center"/>
            <w:hideMark/>
          </w:tcPr>
          <w:p w14:paraId="7A15335D"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0.33</w:t>
            </w:r>
          </w:p>
        </w:tc>
        <w:tc>
          <w:tcPr>
            <w:tcW w:w="292" w:type="dxa"/>
            <w:gridSpan w:val="3"/>
            <w:tcBorders>
              <w:top w:val="nil"/>
              <w:left w:val="nil"/>
              <w:bottom w:val="nil"/>
              <w:right w:val="nil"/>
            </w:tcBorders>
            <w:tcMar>
              <w:top w:w="30" w:type="dxa"/>
              <w:left w:w="30" w:type="dxa"/>
              <w:bottom w:w="30" w:type="dxa"/>
              <w:right w:w="120" w:type="dxa"/>
            </w:tcMar>
            <w:vAlign w:val="center"/>
            <w:hideMark/>
          </w:tcPr>
          <w:p w14:paraId="1A607365"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847" w:type="dxa"/>
            <w:gridSpan w:val="2"/>
            <w:tcBorders>
              <w:top w:val="nil"/>
              <w:left w:val="nil"/>
              <w:bottom w:val="nil"/>
              <w:right w:val="nil"/>
            </w:tcBorders>
            <w:tcMar>
              <w:top w:w="30" w:type="dxa"/>
              <w:left w:w="120" w:type="dxa"/>
              <w:bottom w:w="30" w:type="dxa"/>
              <w:right w:w="0" w:type="dxa"/>
            </w:tcMar>
            <w:vAlign w:val="center"/>
            <w:hideMark/>
          </w:tcPr>
          <w:p w14:paraId="01379FDE"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0.33</w:t>
            </w:r>
          </w:p>
        </w:tc>
        <w:tc>
          <w:tcPr>
            <w:tcW w:w="232" w:type="dxa"/>
            <w:tcBorders>
              <w:top w:val="nil"/>
              <w:left w:val="nil"/>
              <w:bottom w:val="nil"/>
              <w:right w:val="nil"/>
            </w:tcBorders>
            <w:tcMar>
              <w:top w:w="30" w:type="dxa"/>
              <w:left w:w="30" w:type="dxa"/>
              <w:bottom w:w="30" w:type="dxa"/>
              <w:right w:w="120" w:type="dxa"/>
            </w:tcMar>
            <w:vAlign w:val="center"/>
            <w:hideMark/>
          </w:tcPr>
          <w:p w14:paraId="4DFCC7A3"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1106" w:type="dxa"/>
            <w:gridSpan w:val="3"/>
            <w:tcBorders>
              <w:top w:val="nil"/>
              <w:left w:val="nil"/>
              <w:bottom w:val="nil"/>
              <w:right w:val="nil"/>
            </w:tcBorders>
            <w:tcMar>
              <w:top w:w="30" w:type="dxa"/>
              <w:left w:w="120" w:type="dxa"/>
              <w:bottom w:w="30" w:type="dxa"/>
              <w:right w:w="0" w:type="dxa"/>
            </w:tcMar>
            <w:vAlign w:val="center"/>
            <w:hideMark/>
          </w:tcPr>
          <w:p w14:paraId="758396B3"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0.33</w:t>
            </w:r>
          </w:p>
        </w:tc>
        <w:tc>
          <w:tcPr>
            <w:tcW w:w="214" w:type="dxa"/>
            <w:gridSpan w:val="2"/>
            <w:tcBorders>
              <w:top w:val="nil"/>
              <w:left w:val="nil"/>
              <w:bottom w:val="nil"/>
              <w:right w:val="nil"/>
            </w:tcBorders>
            <w:tcMar>
              <w:top w:w="30" w:type="dxa"/>
              <w:left w:w="30" w:type="dxa"/>
              <w:bottom w:w="30" w:type="dxa"/>
              <w:right w:w="120" w:type="dxa"/>
            </w:tcMar>
            <w:vAlign w:val="center"/>
            <w:hideMark/>
          </w:tcPr>
          <w:p w14:paraId="54393834"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r>
      <w:tr w:rsidR="003F5B4C" w:rsidRPr="00563915" w14:paraId="525EC36E" w14:textId="77777777" w:rsidTr="003F5B4C">
        <w:trPr>
          <w:gridAfter w:val="7"/>
          <w:wAfter w:w="3248" w:type="dxa"/>
          <w:cantSplit/>
          <w:trHeight w:val="204"/>
          <w:tblCellSpacing w:w="15" w:type="dxa"/>
        </w:trPr>
        <w:tc>
          <w:tcPr>
            <w:tcW w:w="1113" w:type="dxa"/>
            <w:tcBorders>
              <w:top w:val="nil"/>
              <w:left w:val="nil"/>
              <w:bottom w:val="nil"/>
              <w:right w:val="nil"/>
            </w:tcBorders>
            <w:tcMar>
              <w:top w:w="30" w:type="dxa"/>
              <w:left w:w="120" w:type="dxa"/>
              <w:bottom w:w="30" w:type="dxa"/>
              <w:right w:w="0" w:type="dxa"/>
            </w:tcMar>
            <w:vAlign w:val="center"/>
            <w:hideMark/>
          </w:tcPr>
          <w:p w14:paraId="29F79B97" w14:textId="77777777" w:rsidR="003F5B4C" w:rsidRPr="00563915" w:rsidRDefault="003F5B4C" w:rsidP="005354D4">
            <w:pPr>
              <w:spacing w:line="360" w:lineRule="auto"/>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Kurtosis</w:t>
            </w:r>
          </w:p>
        </w:tc>
        <w:tc>
          <w:tcPr>
            <w:tcW w:w="200" w:type="dxa"/>
            <w:tcBorders>
              <w:top w:val="nil"/>
              <w:left w:val="nil"/>
              <w:bottom w:val="nil"/>
              <w:right w:val="nil"/>
            </w:tcBorders>
            <w:tcMar>
              <w:top w:w="30" w:type="dxa"/>
              <w:left w:w="30" w:type="dxa"/>
              <w:bottom w:w="30" w:type="dxa"/>
              <w:right w:w="120" w:type="dxa"/>
            </w:tcMar>
            <w:vAlign w:val="center"/>
            <w:hideMark/>
          </w:tcPr>
          <w:p w14:paraId="1B18AFEC" w14:textId="77777777" w:rsidR="003F5B4C" w:rsidRPr="00563915" w:rsidRDefault="003F5B4C" w:rsidP="005354D4">
            <w:pPr>
              <w:spacing w:line="360" w:lineRule="auto"/>
              <w:rPr>
                <w:rFonts w:ascii="Times New Roman" w:eastAsia="Times New Roman" w:hAnsi="Times New Roman" w:cs="Times New Roman"/>
                <w:color w:val="333333"/>
                <w:lang w:val="en-US"/>
              </w:rPr>
            </w:pPr>
          </w:p>
        </w:tc>
        <w:tc>
          <w:tcPr>
            <w:tcW w:w="1034" w:type="dxa"/>
            <w:gridSpan w:val="2"/>
            <w:tcBorders>
              <w:top w:val="nil"/>
              <w:left w:val="nil"/>
              <w:bottom w:val="nil"/>
              <w:right w:val="nil"/>
            </w:tcBorders>
            <w:tcMar>
              <w:top w:w="30" w:type="dxa"/>
              <w:left w:w="120" w:type="dxa"/>
              <w:bottom w:w="30" w:type="dxa"/>
              <w:right w:w="0" w:type="dxa"/>
            </w:tcMar>
            <w:vAlign w:val="center"/>
            <w:hideMark/>
          </w:tcPr>
          <w:p w14:paraId="1D21AFD4"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-0.79</w:t>
            </w:r>
          </w:p>
        </w:tc>
        <w:tc>
          <w:tcPr>
            <w:tcW w:w="256" w:type="dxa"/>
            <w:gridSpan w:val="3"/>
            <w:tcBorders>
              <w:top w:val="nil"/>
              <w:left w:val="nil"/>
              <w:bottom w:val="nil"/>
              <w:right w:val="nil"/>
            </w:tcBorders>
            <w:tcMar>
              <w:top w:w="30" w:type="dxa"/>
              <w:left w:w="30" w:type="dxa"/>
              <w:bottom w:w="30" w:type="dxa"/>
              <w:right w:w="120" w:type="dxa"/>
            </w:tcMar>
            <w:vAlign w:val="center"/>
            <w:hideMark/>
          </w:tcPr>
          <w:p w14:paraId="3063093F"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821" w:type="dxa"/>
            <w:tcBorders>
              <w:top w:val="nil"/>
              <w:left w:val="nil"/>
              <w:bottom w:val="nil"/>
              <w:right w:val="nil"/>
            </w:tcBorders>
            <w:tcMar>
              <w:top w:w="30" w:type="dxa"/>
              <w:left w:w="120" w:type="dxa"/>
              <w:bottom w:w="30" w:type="dxa"/>
              <w:right w:w="0" w:type="dxa"/>
            </w:tcMar>
            <w:vAlign w:val="center"/>
            <w:hideMark/>
          </w:tcPr>
          <w:p w14:paraId="62667653"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-0.25</w:t>
            </w:r>
          </w:p>
        </w:tc>
        <w:tc>
          <w:tcPr>
            <w:tcW w:w="292" w:type="dxa"/>
            <w:tcBorders>
              <w:top w:val="nil"/>
              <w:left w:val="nil"/>
              <w:bottom w:val="nil"/>
              <w:right w:val="nil"/>
            </w:tcBorders>
            <w:tcMar>
              <w:top w:w="30" w:type="dxa"/>
              <w:left w:w="30" w:type="dxa"/>
              <w:bottom w:w="30" w:type="dxa"/>
              <w:right w:w="120" w:type="dxa"/>
            </w:tcMar>
            <w:vAlign w:val="center"/>
            <w:hideMark/>
          </w:tcPr>
          <w:p w14:paraId="0FD63016"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740" w:type="dxa"/>
            <w:gridSpan w:val="4"/>
            <w:tcBorders>
              <w:top w:val="nil"/>
              <w:left w:val="nil"/>
              <w:bottom w:val="nil"/>
              <w:right w:val="nil"/>
            </w:tcBorders>
            <w:tcMar>
              <w:top w:w="30" w:type="dxa"/>
              <w:left w:w="120" w:type="dxa"/>
              <w:bottom w:w="30" w:type="dxa"/>
              <w:right w:w="0" w:type="dxa"/>
            </w:tcMar>
            <w:vAlign w:val="center"/>
            <w:hideMark/>
          </w:tcPr>
          <w:p w14:paraId="26FF7EFB"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-0.44</w:t>
            </w:r>
          </w:p>
        </w:tc>
        <w:tc>
          <w:tcPr>
            <w:tcW w:w="399" w:type="dxa"/>
            <w:gridSpan w:val="2"/>
            <w:tcBorders>
              <w:top w:val="nil"/>
              <w:left w:val="nil"/>
              <w:bottom w:val="nil"/>
              <w:right w:val="nil"/>
            </w:tcBorders>
            <w:tcMar>
              <w:top w:w="30" w:type="dxa"/>
              <w:left w:w="30" w:type="dxa"/>
              <w:bottom w:w="30" w:type="dxa"/>
              <w:right w:w="120" w:type="dxa"/>
            </w:tcMar>
            <w:vAlign w:val="center"/>
            <w:hideMark/>
          </w:tcPr>
          <w:p w14:paraId="32B7257F"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1154" w:type="dxa"/>
            <w:gridSpan w:val="4"/>
            <w:tcBorders>
              <w:top w:val="nil"/>
              <w:left w:val="nil"/>
              <w:bottom w:val="nil"/>
              <w:right w:val="nil"/>
            </w:tcBorders>
            <w:tcMar>
              <w:top w:w="30" w:type="dxa"/>
              <w:left w:w="120" w:type="dxa"/>
              <w:bottom w:w="30" w:type="dxa"/>
              <w:right w:w="0" w:type="dxa"/>
            </w:tcMar>
            <w:vAlign w:val="center"/>
            <w:hideMark/>
          </w:tcPr>
          <w:p w14:paraId="37264976"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0.018</w:t>
            </w:r>
          </w:p>
        </w:tc>
        <w:tc>
          <w:tcPr>
            <w:tcW w:w="201" w:type="dxa"/>
            <w:tcBorders>
              <w:top w:val="nil"/>
              <w:left w:val="nil"/>
              <w:bottom w:val="nil"/>
              <w:right w:val="nil"/>
            </w:tcBorders>
            <w:tcMar>
              <w:top w:w="30" w:type="dxa"/>
              <w:left w:w="30" w:type="dxa"/>
              <w:bottom w:w="30" w:type="dxa"/>
              <w:right w:w="120" w:type="dxa"/>
            </w:tcMar>
            <w:vAlign w:val="center"/>
            <w:hideMark/>
          </w:tcPr>
          <w:p w14:paraId="52DD02EA"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935" w:type="dxa"/>
            <w:gridSpan w:val="2"/>
            <w:tcBorders>
              <w:top w:val="nil"/>
              <w:left w:val="nil"/>
              <w:bottom w:val="nil"/>
              <w:right w:val="nil"/>
            </w:tcBorders>
            <w:tcMar>
              <w:top w:w="30" w:type="dxa"/>
              <w:left w:w="120" w:type="dxa"/>
              <w:bottom w:w="30" w:type="dxa"/>
              <w:right w:w="0" w:type="dxa"/>
            </w:tcMar>
            <w:vAlign w:val="center"/>
            <w:hideMark/>
          </w:tcPr>
          <w:p w14:paraId="03C5BD0D"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-0.033</w:t>
            </w:r>
          </w:p>
        </w:tc>
        <w:tc>
          <w:tcPr>
            <w:tcW w:w="347" w:type="dxa"/>
            <w:gridSpan w:val="3"/>
            <w:tcBorders>
              <w:top w:val="nil"/>
              <w:left w:val="nil"/>
              <w:bottom w:val="nil"/>
              <w:right w:val="nil"/>
            </w:tcBorders>
            <w:tcMar>
              <w:top w:w="30" w:type="dxa"/>
              <w:left w:w="30" w:type="dxa"/>
              <w:bottom w:w="30" w:type="dxa"/>
              <w:right w:w="120" w:type="dxa"/>
            </w:tcMar>
            <w:vAlign w:val="center"/>
            <w:hideMark/>
          </w:tcPr>
          <w:p w14:paraId="53F260BB"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978" w:type="dxa"/>
            <w:gridSpan w:val="2"/>
            <w:tcBorders>
              <w:top w:val="nil"/>
              <w:left w:val="nil"/>
              <w:bottom w:val="nil"/>
              <w:right w:val="nil"/>
            </w:tcBorders>
            <w:tcMar>
              <w:top w:w="30" w:type="dxa"/>
              <w:left w:w="120" w:type="dxa"/>
              <w:bottom w:w="30" w:type="dxa"/>
              <w:right w:w="0" w:type="dxa"/>
            </w:tcMar>
            <w:vAlign w:val="center"/>
            <w:hideMark/>
          </w:tcPr>
          <w:p w14:paraId="1475CAF1"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0.31</w:t>
            </w:r>
          </w:p>
        </w:tc>
        <w:tc>
          <w:tcPr>
            <w:tcW w:w="292" w:type="dxa"/>
            <w:gridSpan w:val="3"/>
            <w:tcBorders>
              <w:top w:val="nil"/>
              <w:left w:val="nil"/>
              <w:bottom w:val="nil"/>
              <w:right w:val="nil"/>
            </w:tcBorders>
            <w:tcMar>
              <w:top w:w="30" w:type="dxa"/>
              <w:left w:w="30" w:type="dxa"/>
              <w:bottom w:w="30" w:type="dxa"/>
              <w:right w:w="120" w:type="dxa"/>
            </w:tcMar>
            <w:vAlign w:val="center"/>
            <w:hideMark/>
          </w:tcPr>
          <w:p w14:paraId="05F72D56"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847" w:type="dxa"/>
            <w:gridSpan w:val="2"/>
            <w:tcBorders>
              <w:top w:val="nil"/>
              <w:left w:val="nil"/>
              <w:bottom w:val="nil"/>
              <w:right w:val="nil"/>
            </w:tcBorders>
            <w:tcMar>
              <w:top w:w="30" w:type="dxa"/>
              <w:left w:w="120" w:type="dxa"/>
              <w:bottom w:w="30" w:type="dxa"/>
              <w:right w:w="0" w:type="dxa"/>
            </w:tcMar>
            <w:vAlign w:val="center"/>
            <w:hideMark/>
          </w:tcPr>
          <w:p w14:paraId="7692EF0A"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11.60</w:t>
            </w:r>
          </w:p>
        </w:tc>
        <w:tc>
          <w:tcPr>
            <w:tcW w:w="232" w:type="dxa"/>
            <w:tcBorders>
              <w:top w:val="nil"/>
              <w:left w:val="nil"/>
              <w:bottom w:val="nil"/>
              <w:right w:val="nil"/>
            </w:tcBorders>
            <w:tcMar>
              <w:top w:w="30" w:type="dxa"/>
              <w:left w:w="30" w:type="dxa"/>
              <w:bottom w:w="30" w:type="dxa"/>
              <w:right w:w="120" w:type="dxa"/>
            </w:tcMar>
            <w:vAlign w:val="center"/>
            <w:hideMark/>
          </w:tcPr>
          <w:p w14:paraId="7DE958AD"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1106" w:type="dxa"/>
            <w:gridSpan w:val="3"/>
            <w:tcBorders>
              <w:top w:val="nil"/>
              <w:left w:val="nil"/>
              <w:bottom w:val="nil"/>
              <w:right w:val="nil"/>
            </w:tcBorders>
            <w:tcMar>
              <w:top w:w="30" w:type="dxa"/>
              <w:left w:w="120" w:type="dxa"/>
              <w:bottom w:w="30" w:type="dxa"/>
              <w:right w:w="0" w:type="dxa"/>
            </w:tcMar>
            <w:vAlign w:val="center"/>
            <w:hideMark/>
          </w:tcPr>
          <w:p w14:paraId="7BFBE366"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5.13</w:t>
            </w:r>
          </w:p>
        </w:tc>
        <w:tc>
          <w:tcPr>
            <w:tcW w:w="214" w:type="dxa"/>
            <w:gridSpan w:val="2"/>
            <w:tcBorders>
              <w:top w:val="nil"/>
              <w:left w:val="nil"/>
              <w:bottom w:val="nil"/>
              <w:right w:val="nil"/>
            </w:tcBorders>
            <w:tcMar>
              <w:top w:w="30" w:type="dxa"/>
              <w:left w:w="30" w:type="dxa"/>
              <w:bottom w:w="30" w:type="dxa"/>
              <w:right w:w="120" w:type="dxa"/>
            </w:tcMar>
            <w:vAlign w:val="center"/>
            <w:hideMark/>
          </w:tcPr>
          <w:p w14:paraId="094FB851"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r>
      <w:tr w:rsidR="003F5B4C" w:rsidRPr="00563915" w14:paraId="49C1453F" w14:textId="77777777" w:rsidTr="003F5B4C">
        <w:trPr>
          <w:gridAfter w:val="7"/>
          <w:wAfter w:w="3248" w:type="dxa"/>
          <w:cantSplit/>
          <w:trHeight w:val="232"/>
          <w:tblCellSpacing w:w="15" w:type="dxa"/>
        </w:trPr>
        <w:tc>
          <w:tcPr>
            <w:tcW w:w="1113" w:type="dxa"/>
            <w:tcBorders>
              <w:top w:val="nil"/>
              <w:left w:val="nil"/>
              <w:bottom w:val="single" w:sz="12" w:space="0" w:color="333333"/>
              <w:right w:val="nil"/>
            </w:tcBorders>
            <w:tcMar>
              <w:top w:w="30" w:type="dxa"/>
              <w:left w:w="120" w:type="dxa"/>
              <w:bottom w:w="120" w:type="dxa"/>
              <w:right w:w="0" w:type="dxa"/>
            </w:tcMar>
            <w:vAlign w:val="center"/>
            <w:hideMark/>
          </w:tcPr>
          <w:p w14:paraId="187C4228" w14:textId="77777777" w:rsidR="003F5B4C" w:rsidRPr="00563915" w:rsidRDefault="003F5B4C" w:rsidP="005354D4">
            <w:pPr>
              <w:spacing w:line="360" w:lineRule="auto"/>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SE skew</w:t>
            </w:r>
          </w:p>
        </w:tc>
        <w:tc>
          <w:tcPr>
            <w:tcW w:w="200" w:type="dxa"/>
            <w:tcBorders>
              <w:top w:val="nil"/>
              <w:left w:val="nil"/>
              <w:bottom w:val="single" w:sz="12" w:space="0" w:color="333333"/>
              <w:right w:val="nil"/>
            </w:tcBorders>
            <w:tcMar>
              <w:top w:w="30" w:type="dxa"/>
              <w:left w:w="30" w:type="dxa"/>
              <w:bottom w:w="120" w:type="dxa"/>
              <w:right w:w="120" w:type="dxa"/>
            </w:tcMar>
            <w:vAlign w:val="center"/>
            <w:hideMark/>
          </w:tcPr>
          <w:p w14:paraId="7202C149" w14:textId="77777777" w:rsidR="003F5B4C" w:rsidRPr="00563915" w:rsidRDefault="003F5B4C" w:rsidP="005354D4">
            <w:pPr>
              <w:spacing w:line="360" w:lineRule="auto"/>
              <w:rPr>
                <w:rFonts w:ascii="Times New Roman" w:eastAsia="Times New Roman" w:hAnsi="Times New Roman" w:cs="Times New Roman"/>
                <w:color w:val="333333"/>
                <w:lang w:val="en-US"/>
              </w:rPr>
            </w:pPr>
          </w:p>
        </w:tc>
        <w:tc>
          <w:tcPr>
            <w:tcW w:w="1034" w:type="dxa"/>
            <w:gridSpan w:val="2"/>
            <w:tcBorders>
              <w:top w:val="nil"/>
              <w:left w:val="nil"/>
              <w:bottom w:val="single" w:sz="12" w:space="0" w:color="333333"/>
              <w:right w:val="nil"/>
            </w:tcBorders>
            <w:tcMar>
              <w:top w:w="30" w:type="dxa"/>
              <w:left w:w="120" w:type="dxa"/>
              <w:bottom w:w="120" w:type="dxa"/>
              <w:right w:w="0" w:type="dxa"/>
            </w:tcMar>
            <w:vAlign w:val="center"/>
            <w:hideMark/>
          </w:tcPr>
          <w:p w14:paraId="6EBDF5AB"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0.65</w:t>
            </w:r>
          </w:p>
        </w:tc>
        <w:tc>
          <w:tcPr>
            <w:tcW w:w="256" w:type="dxa"/>
            <w:gridSpan w:val="3"/>
            <w:tcBorders>
              <w:top w:val="nil"/>
              <w:left w:val="nil"/>
              <w:bottom w:val="single" w:sz="12" w:space="0" w:color="333333"/>
              <w:right w:val="nil"/>
            </w:tcBorders>
            <w:tcMar>
              <w:top w:w="30" w:type="dxa"/>
              <w:left w:w="30" w:type="dxa"/>
              <w:bottom w:w="120" w:type="dxa"/>
              <w:right w:w="120" w:type="dxa"/>
            </w:tcMar>
            <w:vAlign w:val="center"/>
            <w:hideMark/>
          </w:tcPr>
          <w:p w14:paraId="08868D8C"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821" w:type="dxa"/>
            <w:tcBorders>
              <w:top w:val="nil"/>
              <w:left w:val="nil"/>
              <w:bottom w:val="single" w:sz="12" w:space="0" w:color="333333"/>
              <w:right w:val="nil"/>
            </w:tcBorders>
            <w:tcMar>
              <w:top w:w="30" w:type="dxa"/>
              <w:left w:w="120" w:type="dxa"/>
              <w:bottom w:w="120" w:type="dxa"/>
              <w:right w:w="0" w:type="dxa"/>
            </w:tcMar>
            <w:vAlign w:val="center"/>
            <w:hideMark/>
          </w:tcPr>
          <w:p w14:paraId="2CF0E10B"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0.65</w:t>
            </w:r>
          </w:p>
        </w:tc>
        <w:tc>
          <w:tcPr>
            <w:tcW w:w="292" w:type="dxa"/>
            <w:tcBorders>
              <w:top w:val="nil"/>
              <w:left w:val="nil"/>
              <w:bottom w:val="single" w:sz="12" w:space="0" w:color="333333"/>
              <w:right w:val="nil"/>
            </w:tcBorders>
            <w:tcMar>
              <w:top w:w="30" w:type="dxa"/>
              <w:left w:w="30" w:type="dxa"/>
              <w:bottom w:w="120" w:type="dxa"/>
              <w:right w:w="120" w:type="dxa"/>
            </w:tcMar>
            <w:vAlign w:val="center"/>
            <w:hideMark/>
          </w:tcPr>
          <w:p w14:paraId="2FF62AC7"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740" w:type="dxa"/>
            <w:gridSpan w:val="4"/>
            <w:tcBorders>
              <w:top w:val="nil"/>
              <w:left w:val="nil"/>
              <w:bottom w:val="single" w:sz="12" w:space="0" w:color="333333"/>
              <w:right w:val="nil"/>
            </w:tcBorders>
            <w:tcMar>
              <w:top w:w="30" w:type="dxa"/>
              <w:left w:w="120" w:type="dxa"/>
              <w:bottom w:w="120" w:type="dxa"/>
              <w:right w:w="0" w:type="dxa"/>
            </w:tcMar>
            <w:vAlign w:val="center"/>
            <w:hideMark/>
          </w:tcPr>
          <w:p w14:paraId="11D3EE96"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0.65</w:t>
            </w:r>
          </w:p>
        </w:tc>
        <w:tc>
          <w:tcPr>
            <w:tcW w:w="399" w:type="dxa"/>
            <w:gridSpan w:val="2"/>
            <w:tcBorders>
              <w:top w:val="nil"/>
              <w:left w:val="nil"/>
              <w:bottom w:val="single" w:sz="12" w:space="0" w:color="333333"/>
              <w:right w:val="nil"/>
            </w:tcBorders>
            <w:tcMar>
              <w:top w:w="30" w:type="dxa"/>
              <w:left w:w="30" w:type="dxa"/>
              <w:bottom w:w="120" w:type="dxa"/>
              <w:right w:w="120" w:type="dxa"/>
            </w:tcMar>
            <w:vAlign w:val="center"/>
            <w:hideMark/>
          </w:tcPr>
          <w:p w14:paraId="0A749F40"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1154" w:type="dxa"/>
            <w:gridSpan w:val="4"/>
            <w:tcBorders>
              <w:top w:val="nil"/>
              <w:left w:val="nil"/>
              <w:bottom w:val="single" w:sz="12" w:space="0" w:color="333333"/>
              <w:right w:val="nil"/>
            </w:tcBorders>
            <w:tcMar>
              <w:top w:w="30" w:type="dxa"/>
              <w:left w:w="120" w:type="dxa"/>
              <w:bottom w:w="120" w:type="dxa"/>
              <w:right w:w="0" w:type="dxa"/>
            </w:tcMar>
            <w:vAlign w:val="center"/>
            <w:hideMark/>
          </w:tcPr>
          <w:p w14:paraId="370E1AEA"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0.65</w:t>
            </w:r>
          </w:p>
        </w:tc>
        <w:tc>
          <w:tcPr>
            <w:tcW w:w="201" w:type="dxa"/>
            <w:tcBorders>
              <w:top w:val="nil"/>
              <w:left w:val="nil"/>
              <w:bottom w:val="single" w:sz="12" w:space="0" w:color="333333"/>
              <w:right w:val="nil"/>
            </w:tcBorders>
            <w:tcMar>
              <w:top w:w="30" w:type="dxa"/>
              <w:left w:w="30" w:type="dxa"/>
              <w:bottom w:w="120" w:type="dxa"/>
              <w:right w:w="120" w:type="dxa"/>
            </w:tcMar>
            <w:vAlign w:val="center"/>
            <w:hideMark/>
          </w:tcPr>
          <w:p w14:paraId="332B537B"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935" w:type="dxa"/>
            <w:gridSpan w:val="2"/>
            <w:tcBorders>
              <w:top w:val="nil"/>
              <w:left w:val="nil"/>
              <w:bottom w:val="single" w:sz="12" w:space="0" w:color="333333"/>
              <w:right w:val="nil"/>
            </w:tcBorders>
            <w:tcMar>
              <w:top w:w="30" w:type="dxa"/>
              <w:left w:w="120" w:type="dxa"/>
              <w:bottom w:w="120" w:type="dxa"/>
              <w:right w:w="0" w:type="dxa"/>
            </w:tcMar>
            <w:vAlign w:val="center"/>
            <w:hideMark/>
          </w:tcPr>
          <w:p w14:paraId="202E72AC"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0.65</w:t>
            </w:r>
          </w:p>
        </w:tc>
        <w:tc>
          <w:tcPr>
            <w:tcW w:w="347" w:type="dxa"/>
            <w:gridSpan w:val="3"/>
            <w:tcBorders>
              <w:top w:val="nil"/>
              <w:left w:val="nil"/>
              <w:bottom w:val="single" w:sz="12" w:space="0" w:color="333333"/>
              <w:right w:val="nil"/>
            </w:tcBorders>
            <w:tcMar>
              <w:top w:w="30" w:type="dxa"/>
              <w:left w:w="30" w:type="dxa"/>
              <w:bottom w:w="120" w:type="dxa"/>
              <w:right w:w="120" w:type="dxa"/>
            </w:tcMar>
            <w:vAlign w:val="center"/>
            <w:hideMark/>
          </w:tcPr>
          <w:p w14:paraId="30F1F3EC"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978" w:type="dxa"/>
            <w:gridSpan w:val="2"/>
            <w:tcBorders>
              <w:top w:val="nil"/>
              <w:left w:val="nil"/>
              <w:bottom w:val="single" w:sz="12" w:space="0" w:color="333333"/>
              <w:right w:val="nil"/>
            </w:tcBorders>
            <w:tcMar>
              <w:top w:w="30" w:type="dxa"/>
              <w:left w:w="120" w:type="dxa"/>
              <w:bottom w:w="120" w:type="dxa"/>
              <w:right w:w="0" w:type="dxa"/>
            </w:tcMar>
            <w:vAlign w:val="center"/>
            <w:hideMark/>
          </w:tcPr>
          <w:p w14:paraId="4D276A7E"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0.65</w:t>
            </w:r>
          </w:p>
        </w:tc>
        <w:tc>
          <w:tcPr>
            <w:tcW w:w="292" w:type="dxa"/>
            <w:gridSpan w:val="3"/>
            <w:tcBorders>
              <w:top w:val="nil"/>
              <w:left w:val="nil"/>
              <w:bottom w:val="single" w:sz="12" w:space="0" w:color="333333"/>
              <w:right w:val="nil"/>
            </w:tcBorders>
            <w:tcMar>
              <w:top w:w="30" w:type="dxa"/>
              <w:left w:w="30" w:type="dxa"/>
              <w:bottom w:w="120" w:type="dxa"/>
              <w:right w:w="120" w:type="dxa"/>
            </w:tcMar>
            <w:vAlign w:val="center"/>
            <w:hideMark/>
          </w:tcPr>
          <w:p w14:paraId="7C2D41BB"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847" w:type="dxa"/>
            <w:gridSpan w:val="2"/>
            <w:tcBorders>
              <w:top w:val="nil"/>
              <w:left w:val="nil"/>
              <w:bottom w:val="single" w:sz="12" w:space="0" w:color="333333"/>
              <w:right w:val="nil"/>
            </w:tcBorders>
            <w:tcMar>
              <w:top w:w="30" w:type="dxa"/>
              <w:left w:w="120" w:type="dxa"/>
              <w:bottom w:w="120" w:type="dxa"/>
              <w:right w:w="0" w:type="dxa"/>
            </w:tcMar>
            <w:vAlign w:val="center"/>
            <w:hideMark/>
          </w:tcPr>
          <w:p w14:paraId="6F3F9A97"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0.65</w:t>
            </w:r>
          </w:p>
        </w:tc>
        <w:tc>
          <w:tcPr>
            <w:tcW w:w="232" w:type="dxa"/>
            <w:tcBorders>
              <w:top w:val="nil"/>
              <w:left w:val="nil"/>
              <w:bottom w:val="single" w:sz="12" w:space="0" w:color="333333"/>
              <w:right w:val="nil"/>
            </w:tcBorders>
            <w:tcMar>
              <w:top w:w="30" w:type="dxa"/>
              <w:left w:w="30" w:type="dxa"/>
              <w:bottom w:w="120" w:type="dxa"/>
              <w:right w:w="120" w:type="dxa"/>
            </w:tcMar>
            <w:vAlign w:val="center"/>
            <w:hideMark/>
          </w:tcPr>
          <w:p w14:paraId="761A9634"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c>
          <w:tcPr>
            <w:tcW w:w="1106" w:type="dxa"/>
            <w:gridSpan w:val="3"/>
            <w:tcBorders>
              <w:top w:val="nil"/>
              <w:left w:val="nil"/>
              <w:bottom w:val="single" w:sz="12" w:space="0" w:color="333333"/>
              <w:right w:val="nil"/>
            </w:tcBorders>
            <w:tcMar>
              <w:top w:w="30" w:type="dxa"/>
              <w:left w:w="120" w:type="dxa"/>
              <w:bottom w:w="120" w:type="dxa"/>
              <w:right w:w="0" w:type="dxa"/>
            </w:tcMar>
            <w:vAlign w:val="center"/>
            <w:hideMark/>
          </w:tcPr>
          <w:p w14:paraId="750132C3"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0.65</w:t>
            </w:r>
          </w:p>
        </w:tc>
        <w:tc>
          <w:tcPr>
            <w:tcW w:w="214" w:type="dxa"/>
            <w:gridSpan w:val="2"/>
            <w:tcBorders>
              <w:top w:val="nil"/>
              <w:left w:val="nil"/>
              <w:bottom w:val="single" w:sz="12" w:space="0" w:color="333333"/>
              <w:right w:val="nil"/>
            </w:tcBorders>
            <w:tcMar>
              <w:top w:w="30" w:type="dxa"/>
              <w:left w:w="30" w:type="dxa"/>
              <w:bottom w:w="120" w:type="dxa"/>
              <w:right w:w="120" w:type="dxa"/>
            </w:tcMar>
            <w:vAlign w:val="center"/>
            <w:hideMark/>
          </w:tcPr>
          <w:p w14:paraId="4A055601" w14:textId="77777777" w:rsidR="003F5B4C" w:rsidRPr="00563915" w:rsidRDefault="003F5B4C" w:rsidP="005354D4">
            <w:pPr>
              <w:spacing w:line="360" w:lineRule="auto"/>
              <w:jc w:val="center"/>
              <w:rPr>
                <w:rFonts w:ascii="Times New Roman" w:eastAsia="Times New Roman" w:hAnsi="Times New Roman" w:cs="Times New Roman"/>
                <w:color w:val="333333"/>
                <w:lang w:val="en-US"/>
              </w:rPr>
            </w:pPr>
          </w:p>
        </w:tc>
      </w:tr>
      <w:tr w:rsidR="003F5B4C" w:rsidRPr="00563915" w14:paraId="5421A96C" w14:textId="77777777" w:rsidTr="003F5B4C">
        <w:trPr>
          <w:gridAfter w:val="8"/>
          <w:wAfter w:w="3457" w:type="dxa"/>
          <w:cantSplit/>
          <w:trHeight w:val="137"/>
          <w:tblCellSpacing w:w="15" w:type="dxa"/>
        </w:trPr>
        <w:tc>
          <w:tcPr>
            <w:tcW w:w="11462" w:type="dxa"/>
            <w:gridSpan w:val="37"/>
            <w:tcBorders>
              <w:top w:val="nil"/>
              <w:left w:val="nil"/>
              <w:bottom w:val="nil"/>
              <w:right w:val="nil"/>
            </w:tcBorders>
            <w:tcMar>
              <w:top w:w="90" w:type="dxa"/>
              <w:left w:w="120" w:type="dxa"/>
              <w:bottom w:w="30" w:type="dxa"/>
              <w:right w:w="120" w:type="dxa"/>
            </w:tcMar>
            <w:vAlign w:val="center"/>
            <w:hideMark/>
          </w:tcPr>
          <w:p w14:paraId="168A5669" w14:textId="77777777" w:rsidR="003F5B4C" w:rsidRPr="00563915" w:rsidRDefault="003F5B4C" w:rsidP="005354D4">
            <w:pPr>
              <w:spacing w:line="360" w:lineRule="auto"/>
              <w:rPr>
                <w:rFonts w:ascii="Times New Roman" w:eastAsia="Times New Roman" w:hAnsi="Times New Roman" w:cs="Times New Roman"/>
                <w:lang w:val="en-US"/>
              </w:rPr>
            </w:pPr>
          </w:p>
        </w:tc>
      </w:tr>
    </w:tbl>
    <w:p w14:paraId="06861AF8" w14:textId="6450B0A0" w:rsidR="0027755D" w:rsidRPr="00563915" w:rsidRDefault="0027755D" w:rsidP="005354D4">
      <w:pPr>
        <w:spacing w:line="360" w:lineRule="auto"/>
        <w:rPr>
          <w:rFonts w:ascii="Times New Roman" w:hAnsi="Times New Roman" w:cs="Times New Roman"/>
          <w:lang w:val="en-US"/>
        </w:rPr>
      </w:pPr>
    </w:p>
    <w:p w14:paraId="0416D1BE" w14:textId="7CD799A2" w:rsidR="0099643B" w:rsidRPr="00563915" w:rsidRDefault="00C014C3" w:rsidP="005354D4">
      <w:pPr>
        <w:spacing w:line="360" w:lineRule="auto"/>
        <w:rPr>
          <w:rFonts w:ascii="Times New Roman" w:hAnsi="Times New Roman" w:cs="Times New Roman"/>
          <w:b/>
          <w:lang w:val="en-US"/>
        </w:rPr>
      </w:pPr>
      <w:r w:rsidRPr="00563915">
        <w:rPr>
          <w:rFonts w:ascii="Times New Roman" w:hAnsi="Times New Roman" w:cs="Times New Roman"/>
          <w:b/>
          <w:lang w:val="en-US"/>
        </w:rPr>
        <w:t>Table S4</w:t>
      </w:r>
    </w:p>
    <w:p w14:paraId="5990D25C" w14:textId="0C3BB920" w:rsidR="00C014C3" w:rsidRPr="00563915" w:rsidRDefault="00A578C4" w:rsidP="005354D4">
      <w:pPr>
        <w:spacing w:line="360" w:lineRule="auto"/>
        <w:rPr>
          <w:rFonts w:ascii="Times New Roman" w:eastAsia="Batang" w:hAnsi="Times New Roman" w:cs="Times New Roman"/>
          <w:i/>
          <w:color w:val="000000" w:themeColor="text1"/>
        </w:rPr>
      </w:pPr>
      <w:r w:rsidRPr="00563915">
        <w:rPr>
          <w:rFonts w:ascii="Times New Roman" w:hAnsi="Times New Roman" w:cs="Times New Roman"/>
          <w:i/>
          <w:color w:val="333333"/>
        </w:rPr>
        <w:t xml:space="preserve">Wilcoxon </w:t>
      </w:r>
      <w:r w:rsidRPr="00563915">
        <w:rPr>
          <w:rFonts w:ascii="Times New Roman" w:eastAsia="Times New Roman" w:hAnsi="Times New Roman" w:cs="Times New Roman"/>
          <w:i/>
          <w:color w:val="333333"/>
          <w:lang w:val="en-US"/>
        </w:rPr>
        <w:t xml:space="preserve">rank-sum test results </w:t>
      </w:r>
      <w:r w:rsidRPr="00563915">
        <w:rPr>
          <w:rFonts w:ascii="Times New Roman" w:hAnsi="Times New Roman" w:cs="Times New Roman"/>
          <w:i/>
          <w:lang w:val="en-US"/>
        </w:rPr>
        <w:t xml:space="preserve">comparing participants’ </w:t>
      </w:r>
      <w:r w:rsidRPr="00563915">
        <w:rPr>
          <w:rFonts w:ascii="Times New Roman" w:eastAsia="Batang" w:hAnsi="Times New Roman" w:cs="Times New Roman"/>
          <w:i/>
          <w:color w:val="000000" w:themeColor="text1"/>
        </w:rPr>
        <w:t xml:space="preserve">attitudes towards conventional plastic with their attitudes towards bio-based plastics </w:t>
      </w:r>
      <w:r w:rsidRPr="00563915">
        <w:rPr>
          <w:rFonts w:ascii="Times New Roman" w:eastAsia="Times New Roman" w:hAnsi="Times New Roman" w:cs="Times New Roman"/>
          <w:i/>
          <w:color w:val="333333"/>
          <w:lang w:val="en-US"/>
        </w:rPr>
        <w:t>(Study 2, N = 52)</w:t>
      </w:r>
    </w:p>
    <w:tbl>
      <w:tblPr>
        <w:tblW w:w="0" w:type="auto"/>
        <w:tblInd w:w="-30" w:type="dxa"/>
        <w:tblLayout w:type="fixed"/>
        <w:tblLook w:val="0000" w:firstRow="0" w:lastRow="0" w:firstColumn="0" w:lastColumn="0" w:noHBand="0" w:noVBand="0"/>
      </w:tblPr>
      <w:tblGrid>
        <w:gridCol w:w="1448"/>
        <w:gridCol w:w="1559"/>
        <w:gridCol w:w="1353"/>
        <w:gridCol w:w="1300"/>
        <w:gridCol w:w="1300"/>
        <w:gridCol w:w="1600"/>
      </w:tblGrid>
      <w:tr w:rsidR="00C014C3" w:rsidRPr="00563915" w14:paraId="74DDD3DE" w14:textId="77777777" w:rsidTr="006F380B">
        <w:trPr>
          <w:trHeight w:val="340"/>
        </w:trPr>
        <w:tc>
          <w:tcPr>
            <w:tcW w:w="3007" w:type="dxa"/>
            <w:gridSpan w:val="2"/>
            <w:tcBorders>
              <w:top w:val="single" w:sz="4" w:space="0" w:color="auto"/>
              <w:left w:val="nil"/>
              <w:bottom w:val="single" w:sz="4" w:space="0" w:color="auto"/>
              <w:right w:val="nil"/>
            </w:tcBorders>
          </w:tcPr>
          <w:p w14:paraId="1E0245F9" w14:textId="77777777" w:rsidR="00C014C3" w:rsidRPr="00563915" w:rsidRDefault="00C014C3" w:rsidP="005354D4">
            <w:pPr>
              <w:autoSpaceDE w:val="0"/>
              <w:autoSpaceDN w:val="0"/>
              <w:adjustRightInd w:val="0"/>
              <w:spacing w:line="360" w:lineRule="auto"/>
              <w:jc w:val="center"/>
              <w:rPr>
                <w:rFonts w:ascii="Times New Roman" w:hAnsi="Times New Roman" w:cs="Times New Roman"/>
                <w:b/>
                <w:bCs/>
                <w:color w:val="333333"/>
                <w:lang w:val="en-US"/>
              </w:rPr>
            </w:pPr>
            <w:r w:rsidRPr="00563915">
              <w:rPr>
                <w:rFonts w:ascii="Times New Roman" w:hAnsi="Times New Roman" w:cs="Times New Roman"/>
                <w:b/>
                <w:bCs/>
                <w:color w:val="333333"/>
                <w:lang w:val="en-US"/>
              </w:rPr>
              <w:t>Relationship tested</w:t>
            </w:r>
          </w:p>
        </w:tc>
        <w:tc>
          <w:tcPr>
            <w:tcW w:w="1353" w:type="dxa"/>
            <w:tcBorders>
              <w:top w:val="single" w:sz="4" w:space="0" w:color="auto"/>
              <w:left w:val="nil"/>
              <w:bottom w:val="single" w:sz="4" w:space="0" w:color="auto"/>
              <w:right w:val="nil"/>
            </w:tcBorders>
          </w:tcPr>
          <w:p w14:paraId="58431455" w14:textId="77777777" w:rsidR="00C014C3" w:rsidRPr="00563915" w:rsidRDefault="00C014C3" w:rsidP="005354D4">
            <w:pPr>
              <w:autoSpaceDE w:val="0"/>
              <w:autoSpaceDN w:val="0"/>
              <w:adjustRightInd w:val="0"/>
              <w:spacing w:line="360" w:lineRule="auto"/>
              <w:jc w:val="center"/>
              <w:rPr>
                <w:rFonts w:ascii="Times New Roman" w:hAnsi="Times New Roman" w:cs="Times New Roman"/>
                <w:b/>
                <w:bCs/>
                <w:i/>
                <w:iCs/>
                <w:color w:val="333333"/>
                <w:lang w:val="en-US"/>
              </w:rPr>
            </w:pPr>
            <w:r w:rsidRPr="00563915">
              <w:rPr>
                <w:rFonts w:ascii="Times New Roman" w:hAnsi="Times New Roman" w:cs="Times New Roman"/>
                <w:b/>
                <w:bCs/>
                <w:i/>
                <w:iCs/>
                <w:color w:val="333333"/>
                <w:lang w:val="en-US"/>
              </w:rPr>
              <w:t>T</w:t>
            </w:r>
          </w:p>
        </w:tc>
        <w:tc>
          <w:tcPr>
            <w:tcW w:w="1300" w:type="dxa"/>
            <w:tcBorders>
              <w:top w:val="single" w:sz="4" w:space="0" w:color="auto"/>
              <w:left w:val="nil"/>
              <w:bottom w:val="single" w:sz="4" w:space="0" w:color="auto"/>
              <w:right w:val="nil"/>
            </w:tcBorders>
          </w:tcPr>
          <w:p w14:paraId="206FE788" w14:textId="77777777" w:rsidR="00C014C3" w:rsidRPr="00563915" w:rsidRDefault="00C014C3" w:rsidP="005354D4">
            <w:pPr>
              <w:autoSpaceDE w:val="0"/>
              <w:autoSpaceDN w:val="0"/>
              <w:adjustRightInd w:val="0"/>
              <w:spacing w:line="360" w:lineRule="auto"/>
              <w:jc w:val="center"/>
              <w:rPr>
                <w:rFonts w:ascii="Times New Roman" w:hAnsi="Times New Roman" w:cs="Times New Roman"/>
                <w:b/>
                <w:bCs/>
                <w:i/>
                <w:iCs/>
                <w:color w:val="333333"/>
                <w:lang w:val="en-US"/>
              </w:rPr>
            </w:pPr>
            <w:r w:rsidRPr="00563915">
              <w:rPr>
                <w:rFonts w:ascii="Times New Roman" w:hAnsi="Times New Roman" w:cs="Times New Roman"/>
                <w:b/>
                <w:bCs/>
                <w:i/>
                <w:iCs/>
                <w:color w:val="333333"/>
                <w:lang w:val="en-US"/>
              </w:rPr>
              <w:t>SE</w:t>
            </w:r>
          </w:p>
        </w:tc>
        <w:tc>
          <w:tcPr>
            <w:tcW w:w="1300" w:type="dxa"/>
            <w:tcBorders>
              <w:top w:val="single" w:sz="4" w:space="0" w:color="auto"/>
              <w:left w:val="nil"/>
              <w:bottom w:val="single" w:sz="4" w:space="0" w:color="auto"/>
              <w:right w:val="nil"/>
            </w:tcBorders>
          </w:tcPr>
          <w:p w14:paraId="00122068" w14:textId="77777777" w:rsidR="00C014C3" w:rsidRPr="00563915" w:rsidRDefault="00C014C3" w:rsidP="005354D4">
            <w:pPr>
              <w:autoSpaceDE w:val="0"/>
              <w:autoSpaceDN w:val="0"/>
              <w:adjustRightInd w:val="0"/>
              <w:spacing w:line="360" w:lineRule="auto"/>
              <w:jc w:val="center"/>
              <w:rPr>
                <w:rFonts w:ascii="Times New Roman" w:hAnsi="Times New Roman" w:cs="Times New Roman"/>
                <w:b/>
                <w:bCs/>
                <w:color w:val="333333"/>
                <w:lang w:val="en-US"/>
              </w:rPr>
            </w:pPr>
            <w:r w:rsidRPr="00563915">
              <w:rPr>
                <w:rFonts w:ascii="Times New Roman" w:hAnsi="Times New Roman" w:cs="Times New Roman"/>
                <w:b/>
                <w:bCs/>
                <w:i/>
                <w:iCs/>
                <w:color w:val="333333"/>
                <w:lang w:val="en-US"/>
              </w:rPr>
              <w:t>p</w:t>
            </w:r>
            <w:r w:rsidRPr="00563915">
              <w:rPr>
                <w:rFonts w:ascii="Times New Roman" w:hAnsi="Times New Roman" w:cs="Times New Roman"/>
                <w:b/>
                <w:bCs/>
                <w:color w:val="333333"/>
                <w:lang w:val="en-US"/>
              </w:rPr>
              <w:t>- value</w:t>
            </w:r>
          </w:p>
        </w:tc>
        <w:tc>
          <w:tcPr>
            <w:tcW w:w="1600" w:type="dxa"/>
            <w:tcBorders>
              <w:top w:val="single" w:sz="4" w:space="0" w:color="auto"/>
              <w:left w:val="nil"/>
              <w:bottom w:val="single" w:sz="4" w:space="0" w:color="auto"/>
              <w:right w:val="nil"/>
            </w:tcBorders>
          </w:tcPr>
          <w:p w14:paraId="5271DAA5" w14:textId="77777777" w:rsidR="00C014C3" w:rsidRPr="00563915" w:rsidRDefault="00C014C3" w:rsidP="005354D4">
            <w:pPr>
              <w:autoSpaceDE w:val="0"/>
              <w:autoSpaceDN w:val="0"/>
              <w:adjustRightInd w:val="0"/>
              <w:spacing w:line="360" w:lineRule="auto"/>
              <w:jc w:val="center"/>
              <w:rPr>
                <w:rFonts w:ascii="Times New Roman" w:hAnsi="Times New Roman" w:cs="Times New Roman"/>
                <w:b/>
                <w:bCs/>
                <w:color w:val="333333"/>
                <w:lang w:val="en-US"/>
              </w:rPr>
            </w:pPr>
            <w:r w:rsidRPr="00563915">
              <w:rPr>
                <w:rFonts w:ascii="Times New Roman" w:hAnsi="Times New Roman" w:cs="Times New Roman"/>
                <w:b/>
                <w:bCs/>
                <w:color w:val="333333"/>
                <w:lang w:val="en-US"/>
              </w:rPr>
              <w:t>effect size (</w:t>
            </w:r>
            <w:r w:rsidRPr="00563915">
              <w:rPr>
                <w:rFonts w:ascii="Times New Roman" w:hAnsi="Times New Roman" w:cs="Times New Roman"/>
                <w:b/>
                <w:bCs/>
                <w:i/>
                <w:iCs/>
                <w:color w:val="333333"/>
                <w:lang w:val="en-US"/>
              </w:rPr>
              <w:t>r</w:t>
            </w:r>
            <w:r w:rsidRPr="00563915">
              <w:rPr>
                <w:rFonts w:ascii="Times New Roman" w:hAnsi="Times New Roman" w:cs="Times New Roman"/>
                <w:b/>
                <w:bCs/>
                <w:color w:val="333333"/>
                <w:lang w:val="en-US"/>
              </w:rPr>
              <w:t>)</w:t>
            </w:r>
          </w:p>
        </w:tc>
      </w:tr>
      <w:tr w:rsidR="00C014C3" w:rsidRPr="00563915" w14:paraId="730E8FD5" w14:textId="77777777" w:rsidTr="006F380B">
        <w:trPr>
          <w:trHeight w:val="320"/>
        </w:trPr>
        <w:tc>
          <w:tcPr>
            <w:tcW w:w="1448" w:type="dxa"/>
            <w:tcBorders>
              <w:top w:val="single" w:sz="4" w:space="0" w:color="auto"/>
              <w:left w:val="nil"/>
              <w:bottom w:val="nil"/>
              <w:right w:val="nil"/>
            </w:tcBorders>
          </w:tcPr>
          <w:p w14:paraId="7D15D0A6" w14:textId="77777777" w:rsidR="00C014C3" w:rsidRPr="00563915" w:rsidRDefault="00C014C3"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P_Attitudes</w:t>
            </w:r>
            <w:proofErr w:type="spellEnd"/>
          </w:p>
        </w:tc>
        <w:tc>
          <w:tcPr>
            <w:tcW w:w="1559" w:type="dxa"/>
            <w:tcBorders>
              <w:top w:val="single" w:sz="4" w:space="0" w:color="auto"/>
              <w:left w:val="nil"/>
              <w:bottom w:val="nil"/>
              <w:right w:val="nil"/>
            </w:tcBorders>
          </w:tcPr>
          <w:p w14:paraId="48F26AD0" w14:textId="77777777" w:rsidR="00C014C3" w:rsidRPr="00563915" w:rsidRDefault="00C014C3"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BB_Attitudes</w:t>
            </w:r>
            <w:proofErr w:type="spellEnd"/>
          </w:p>
        </w:tc>
        <w:tc>
          <w:tcPr>
            <w:tcW w:w="1353" w:type="dxa"/>
            <w:tcBorders>
              <w:top w:val="single" w:sz="4" w:space="0" w:color="auto"/>
              <w:left w:val="nil"/>
              <w:bottom w:val="nil"/>
              <w:right w:val="nil"/>
            </w:tcBorders>
          </w:tcPr>
          <w:p w14:paraId="16F886CE" w14:textId="6A39B24D" w:rsidR="00C014C3" w:rsidRPr="00563915" w:rsidRDefault="00A578C4" w:rsidP="005354D4">
            <w:pPr>
              <w:autoSpaceDE w:val="0"/>
              <w:autoSpaceDN w:val="0"/>
              <w:adjustRightInd w:val="0"/>
              <w:spacing w:line="360" w:lineRule="auto"/>
              <w:jc w:val="right"/>
              <w:rPr>
                <w:rFonts w:ascii="Times New Roman" w:hAnsi="Times New Roman" w:cs="Times New Roman"/>
                <w:color w:val="000000"/>
                <w:lang w:val="en-US"/>
              </w:rPr>
            </w:pPr>
            <w:r w:rsidRPr="00563915">
              <w:rPr>
                <w:rFonts w:ascii="Times New Roman" w:hAnsi="Times New Roman" w:cs="Times New Roman"/>
                <w:color w:val="000000"/>
                <w:lang w:val="en-US"/>
              </w:rPr>
              <w:t>966</w:t>
            </w:r>
          </w:p>
        </w:tc>
        <w:tc>
          <w:tcPr>
            <w:tcW w:w="1300" w:type="dxa"/>
            <w:tcBorders>
              <w:top w:val="single" w:sz="4" w:space="0" w:color="auto"/>
              <w:left w:val="nil"/>
              <w:bottom w:val="nil"/>
              <w:right w:val="nil"/>
            </w:tcBorders>
          </w:tcPr>
          <w:p w14:paraId="57584D20" w14:textId="427A1E39" w:rsidR="00C014C3" w:rsidRPr="00563915" w:rsidRDefault="00A578C4" w:rsidP="005354D4">
            <w:pPr>
              <w:autoSpaceDE w:val="0"/>
              <w:autoSpaceDN w:val="0"/>
              <w:adjustRightInd w:val="0"/>
              <w:spacing w:line="360" w:lineRule="auto"/>
              <w:jc w:val="right"/>
              <w:rPr>
                <w:rFonts w:ascii="Times New Roman" w:hAnsi="Times New Roman" w:cs="Times New Roman"/>
                <w:color w:val="000000"/>
                <w:lang w:val="en-US"/>
              </w:rPr>
            </w:pPr>
            <w:r w:rsidRPr="00563915">
              <w:rPr>
                <w:rFonts w:ascii="Times New Roman" w:hAnsi="Times New Roman" w:cs="Times New Roman"/>
                <w:color w:val="000000"/>
                <w:lang w:val="en-US"/>
              </w:rPr>
              <w:t>91.14</w:t>
            </w:r>
          </w:p>
        </w:tc>
        <w:tc>
          <w:tcPr>
            <w:tcW w:w="1300" w:type="dxa"/>
            <w:tcBorders>
              <w:top w:val="single" w:sz="4" w:space="0" w:color="auto"/>
              <w:left w:val="nil"/>
              <w:bottom w:val="nil"/>
              <w:right w:val="nil"/>
            </w:tcBorders>
          </w:tcPr>
          <w:p w14:paraId="7193989E" w14:textId="61E639E9" w:rsidR="00C014C3" w:rsidRPr="00563915" w:rsidRDefault="00A578C4"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&lt; .001</w:t>
            </w:r>
          </w:p>
        </w:tc>
        <w:tc>
          <w:tcPr>
            <w:tcW w:w="1600" w:type="dxa"/>
            <w:tcBorders>
              <w:top w:val="single" w:sz="4" w:space="0" w:color="auto"/>
              <w:left w:val="nil"/>
              <w:bottom w:val="nil"/>
              <w:right w:val="nil"/>
            </w:tcBorders>
          </w:tcPr>
          <w:p w14:paraId="4652D6FD" w14:textId="72129D11" w:rsidR="00C014C3" w:rsidRPr="00563915" w:rsidRDefault="00A578C4" w:rsidP="005354D4">
            <w:pPr>
              <w:autoSpaceDE w:val="0"/>
              <w:autoSpaceDN w:val="0"/>
              <w:adjustRightInd w:val="0"/>
              <w:spacing w:line="360" w:lineRule="auto"/>
              <w:jc w:val="center"/>
              <w:rPr>
                <w:rFonts w:ascii="Times New Roman" w:hAnsi="Times New Roman" w:cs="Times New Roman"/>
                <w:color w:val="000000"/>
                <w:lang w:val="en-US"/>
              </w:rPr>
            </w:pPr>
            <w:r w:rsidRPr="00563915">
              <w:rPr>
                <w:rFonts w:ascii="Times New Roman" w:hAnsi="Times New Roman" w:cs="Times New Roman"/>
                <w:color w:val="000000"/>
                <w:lang w:val="en-US"/>
              </w:rPr>
              <w:t>0.65</w:t>
            </w:r>
          </w:p>
        </w:tc>
      </w:tr>
      <w:tr w:rsidR="001819D1" w:rsidRPr="00563915" w14:paraId="1B1335EC" w14:textId="77777777" w:rsidTr="006F380B">
        <w:trPr>
          <w:trHeight w:val="320"/>
        </w:trPr>
        <w:tc>
          <w:tcPr>
            <w:tcW w:w="1448" w:type="dxa"/>
            <w:tcBorders>
              <w:top w:val="nil"/>
              <w:left w:val="nil"/>
              <w:bottom w:val="nil"/>
              <w:right w:val="nil"/>
            </w:tcBorders>
          </w:tcPr>
          <w:p w14:paraId="10B0DC1D" w14:textId="77777777" w:rsidR="001819D1" w:rsidRPr="00563915" w:rsidRDefault="001819D1"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P_positive</w:t>
            </w:r>
            <w:proofErr w:type="spellEnd"/>
          </w:p>
        </w:tc>
        <w:tc>
          <w:tcPr>
            <w:tcW w:w="1559" w:type="dxa"/>
            <w:tcBorders>
              <w:top w:val="nil"/>
              <w:left w:val="nil"/>
              <w:bottom w:val="nil"/>
              <w:right w:val="nil"/>
            </w:tcBorders>
          </w:tcPr>
          <w:p w14:paraId="6BF8F037" w14:textId="77777777" w:rsidR="001819D1" w:rsidRPr="00563915" w:rsidRDefault="001819D1"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BB_positive</w:t>
            </w:r>
            <w:proofErr w:type="spellEnd"/>
          </w:p>
        </w:tc>
        <w:tc>
          <w:tcPr>
            <w:tcW w:w="1353" w:type="dxa"/>
            <w:tcBorders>
              <w:top w:val="nil"/>
              <w:left w:val="nil"/>
              <w:bottom w:val="nil"/>
              <w:right w:val="nil"/>
            </w:tcBorders>
          </w:tcPr>
          <w:p w14:paraId="48246A36" w14:textId="4F208352" w:rsidR="001819D1" w:rsidRPr="00563915" w:rsidRDefault="001819D1"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000000"/>
                <w:lang w:val="en-US"/>
              </w:rPr>
              <w:t>600</w:t>
            </w:r>
          </w:p>
        </w:tc>
        <w:tc>
          <w:tcPr>
            <w:tcW w:w="1300" w:type="dxa"/>
            <w:tcBorders>
              <w:top w:val="nil"/>
              <w:left w:val="nil"/>
              <w:bottom w:val="nil"/>
              <w:right w:val="nil"/>
            </w:tcBorders>
          </w:tcPr>
          <w:p w14:paraId="380B79C0" w14:textId="2D5ABB3B" w:rsidR="001819D1" w:rsidRPr="00563915" w:rsidRDefault="001819D1"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000000"/>
                <w:lang w:val="en-US"/>
              </w:rPr>
              <w:t>60.42</w:t>
            </w:r>
          </w:p>
        </w:tc>
        <w:tc>
          <w:tcPr>
            <w:tcW w:w="1300" w:type="dxa"/>
            <w:tcBorders>
              <w:top w:val="nil"/>
              <w:left w:val="nil"/>
              <w:bottom w:val="nil"/>
              <w:right w:val="nil"/>
            </w:tcBorders>
          </w:tcPr>
          <w:p w14:paraId="2B4A9650" w14:textId="1A242E18" w:rsidR="001819D1" w:rsidRPr="00563915" w:rsidRDefault="001819D1"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&lt; .001</w:t>
            </w:r>
          </w:p>
        </w:tc>
        <w:tc>
          <w:tcPr>
            <w:tcW w:w="1600" w:type="dxa"/>
            <w:tcBorders>
              <w:top w:val="nil"/>
              <w:left w:val="nil"/>
              <w:bottom w:val="nil"/>
              <w:right w:val="nil"/>
            </w:tcBorders>
          </w:tcPr>
          <w:p w14:paraId="6775538D" w14:textId="6B9D1334" w:rsidR="001819D1" w:rsidRPr="00563915" w:rsidRDefault="001819D1" w:rsidP="005354D4">
            <w:pPr>
              <w:autoSpaceDE w:val="0"/>
              <w:autoSpaceDN w:val="0"/>
              <w:adjustRightInd w:val="0"/>
              <w:spacing w:line="360" w:lineRule="auto"/>
              <w:jc w:val="center"/>
              <w:rPr>
                <w:rFonts w:ascii="Times New Roman" w:hAnsi="Times New Roman" w:cs="Times New Roman"/>
                <w:color w:val="000000"/>
                <w:lang w:val="en-US"/>
              </w:rPr>
            </w:pPr>
            <w:r w:rsidRPr="00563915">
              <w:rPr>
                <w:rFonts w:ascii="Times New Roman" w:hAnsi="Times New Roman" w:cs="Times New Roman"/>
                <w:color w:val="000000"/>
                <w:lang w:val="en-US"/>
              </w:rPr>
              <w:t>0.65</w:t>
            </w:r>
          </w:p>
        </w:tc>
      </w:tr>
      <w:tr w:rsidR="001819D1" w:rsidRPr="00563915" w14:paraId="453EE957" w14:textId="77777777" w:rsidTr="006F380B">
        <w:trPr>
          <w:trHeight w:val="320"/>
        </w:trPr>
        <w:tc>
          <w:tcPr>
            <w:tcW w:w="1448" w:type="dxa"/>
            <w:tcBorders>
              <w:top w:val="nil"/>
              <w:left w:val="nil"/>
              <w:bottom w:val="nil"/>
              <w:right w:val="nil"/>
            </w:tcBorders>
          </w:tcPr>
          <w:p w14:paraId="4B084F36" w14:textId="77777777" w:rsidR="001819D1" w:rsidRPr="00563915" w:rsidRDefault="001819D1"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P_negative</w:t>
            </w:r>
            <w:proofErr w:type="spellEnd"/>
          </w:p>
        </w:tc>
        <w:tc>
          <w:tcPr>
            <w:tcW w:w="1559" w:type="dxa"/>
            <w:tcBorders>
              <w:top w:val="nil"/>
              <w:left w:val="nil"/>
              <w:bottom w:val="nil"/>
              <w:right w:val="nil"/>
            </w:tcBorders>
          </w:tcPr>
          <w:p w14:paraId="18D3B877" w14:textId="77777777" w:rsidR="001819D1" w:rsidRPr="00563915" w:rsidRDefault="001819D1"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BB_negative</w:t>
            </w:r>
            <w:proofErr w:type="spellEnd"/>
          </w:p>
        </w:tc>
        <w:tc>
          <w:tcPr>
            <w:tcW w:w="1353" w:type="dxa"/>
            <w:tcBorders>
              <w:top w:val="nil"/>
              <w:left w:val="nil"/>
              <w:bottom w:val="nil"/>
              <w:right w:val="nil"/>
            </w:tcBorders>
          </w:tcPr>
          <w:p w14:paraId="0D586BA6" w14:textId="03F69314" w:rsidR="001819D1" w:rsidRPr="00563915" w:rsidRDefault="001819D1"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248.5</w:t>
            </w:r>
          </w:p>
        </w:tc>
        <w:tc>
          <w:tcPr>
            <w:tcW w:w="1300" w:type="dxa"/>
            <w:tcBorders>
              <w:top w:val="nil"/>
              <w:left w:val="nil"/>
              <w:bottom w:val="nil"/>
              <w:right w:val="nil"/>
            </w:tcBorders>
          </w:tcPr>
          <w:p w14:paraId="14267E8C" w14:textId="25750A02" w:rsidR="001819D1" w:rsidRPr="00563915" w:rsidRDefault="001819D1"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81.89</w:t>
            </w:r>
          </w:p>
        </w:tc>
        <w:tc>
          <w:tcPr>
            <w:tcW w:w="1300" w:type="dxa"/>
            <w:tcBorders>
              <w:top w:val="nil"/>
              <w:left w:val="nil"/>
              <w:bottom w:val="nil"/>
              <w:right w:val="nil"/>
            </w:tcBorders>
          </w:tcPr>
          <w:p w14:paraId="23D18007" w14:textId="160DBADB" w:rsidR="001819D1" w:rsidRPr="00563915" w:rsidRDefault="001819D1"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 .006</w:t>
            </w:r>
          </w:p>
        </w:tc>
        <w:tc>
          <w:tcPr>
            <w:tcW w:w="1600" w:type="dxa"/>
            <w:tcBorders>
              <w:top w:val="nil"/>
              <w:left w:val="nil"/>
              <w:bottom w:val="nil"/>
              <w:right w:val="nil"/>
            </w:tcBorders>
          </w:tcPr>
          <w:p w14:paraId="372944BD" w14:textId="27C62C04" w:rsidR="001819D1" w:rsidRPr="00563915" w:rsidRDefault="001819D1" w:rsidP="005354D4">
            <w:pPr>
              <w:autoSpaceDE w:val="0"/>
              <w:autoSpaceDN w:val="0"/>
              <w:adjustRightInd w:val="0"/>
              <w:spacing w:line="360" w:lineRule="auto"/>
              <w:jc w:val="center"/>
              <w:rPr>
                <w:rFonts w:ascii="Times New Roman" w:hAnsi="Times New Roman" w:cs="Times New Roman"/>
                <w:color w:val="000000"/>
                <w:lang w:val="en-US"/>
              </w:rPr>
            </w:pPr>
            <w:r w:rsidRPr="00563915">
              <w:rPr>
                <w:rFonts w:ascii="Times New Roman" w:hAnsi="Times New Roman" w:cs="Times New Roman"/>
                <w:color w:val="000000"/>
                <w:lang w:val="en-US"/>
              </w:rPr>
              <w:t>-0.38</w:t>
            </w:r>
          </w:p>
        </w:tc>
      </w:tr>
      <w:tr w:rsidR="001819D1" w:rsidRPr="00563915" w14:paraId="4F326D3D" w14:textId="77777777" w:rsidTr="006F380B">
        <w:trPr>
          <w:trHeight w:val="320"/>
        </w:trPr>
        <w:tc>
          <w:tcPr>
            <w:tcW w:w="1448" w:type="dxa"/>
            <w:tcBorders>
              <w:top w:val="nil"/>
              <w:left w:val="nil"/>
              <w:right w:val="nil"/>
            </w:tcBorders>
          </w:tcPr>
          <w:p w14:paraId="198A90EA" w14:textId="77777777" w:rsidR="001819D1" w:rsidRPr="00563915" w:rsidRDefault="001819D1"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P_positive</w:t>
            </w:r>
            <w:proofErr w:type="spellEnd"/>
          </w:p>
        </w:tc>
        <w:tc>
          <w:tcPr>
            <w:tcW w:w="1559" w:type="dxa"/>
            <w:tcBorders>
              <w:top w:val="nil"/>
              <w:left w:val="nil"/>
              <w:right w:val="nil"/>
            </w:tcBorders>
          </w:tcPr>
          <w:p w14:paraId="73E62078" w14:textId="77777777" w:rsidR="001819D1" w:rsidRPr="00563915" w:rsidRDefault="001819D1"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P_negative</w:t>
            </w:r>
            <w:proofErr w:type="spellEnd"/>
          </w:p>
        </w:tc>
        <w:tc>
          <w:tcPr>
            <w:tcW w:w="1353" w:type="dxa"/>
            <w:tcBorders>
              <w:top w:val="nil"/>
              <w:left w:val="nil"/>
              <w:right w:val="nil"/>
            </w:tcBorders>
          </w:tcPr>
          <w:p w14:paraId="5E789606" w14:textId="789361BA" w:rsidR="001819D1" w:rsidRPr="00563915" w:rsidRDefault="001819D1"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591</w:t>
            </w:r>
          </w:p>
        </w:tc>
        <w:tc>
          <w:tcPr>
            <w:tcW w:w="1300" w:type="dxa"/>
            <w:tcBorders>
              <w:top w:val="nil"/>
              <w:left w:val="nil"/>
              <w:right w:val="nil"/>
            </w:tcBorders>
          </w:tcPr>
          <w:p w14:paraId="53205CE3" w14:textId="49191953" w:rsidR="001819D1" w:rsidRPr="00563915" w:rsidRDefault="001819D1"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71.11</w:t>
            </w:r>
          </w:p>
        </w:tc>
        <w:tc>
          <w:tcPr>
            <w:tcW w:w="1300" w:type="dxa"/>
            <w:tcBorders>
              <w:top w:val="nil"/>
              <w:left w:val="nil"/>
              <w:right w:val="nil"/>
            </w:tcBorders>
          </w:tcPr>
          <w:p w14:paraId="1B986235" w14:textId="49E02B3C" w:rsidR="001819D1" w:rsidRPr="00563915" w:rsidRDefault="001819D1"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.005</w:t>
            </w:r>
          </w:p>
        </w:tc>
        <w:tc>
          <w:tcPr>
            <w:tcW w:w="1600" w:type="dxa"/>
            <w:tcBorders>
              <w:top w:val="nil"/>
              <w:left w:val="nil"/>
              <w:right w:val="nil"/>
            </w:tcBorders>
          </w:tcPr>
          <w:p w14:paraId="3FFC5AC1" w14:textId="37E77C08" w:rsidR="001819D1" w:rsidRPr="00563915" w:rsidRDefault="001819D1" w:rsidP="005354D4">
            <w:pPr>
              <w:autoSpaceDE w:val="0"/>
              <w:autoSpaceDN w:val="0"/>
              <w:adjustRightInd w:val="0"/>
              <w:spacing w:line="360" w:lineRule="auto"/>
              <w:jc w:val="center"/>
              <w:rPr>
                <w:rFonts w:ascii="Times New Roman" w:hAnsi="Times New Roman" w:cs="Times New Roman"/>
                <w:color w:val="000000"/>
                <w:lang w:val="en-US"/>
              </w:rPr>
            </w:pPr>
            <w:r w:rsidRPr="00563915">
              <w:rPr>
                <w:rFonts w:ascii="Times New Roman" w:hAnsi="Times New Roman" w:cs="Times New Roman"/>
                <w:color w:val="000000"/>
                <w:lang w:val="en-US"/>
              </w:rPr>
              <w:t>0.39</w:t>
            </w:r>
          </w:p>
        </w:tc>
      </w:tr>
      <w:tr w:rsidR="001819D1" w:rsidRPr="00563915" w14:paraId="0FA308A0" w14:textId="77777777" w:rsidTr="006F380B">
        <w:trPr>
          <w:trHeight w:val="320"/>
        </w:trPr>
        <w:tc>
          <w:tcPr>
            <w:tcW w:w="1448" w:type="dxa"/>
            <w:tcBorders>
              <w:top w:val="nil"/>
              <w:left w:val="nil"/>
              <w:bottom w:val="single" w:sz="4" w:space="0" w:color="auto"/>
              <w:right w:val="nil"/>
            </w:tcBorders>
          </w:tcPr>
          <w:p w14:paraId="5C958FCE" w14:textId="77777777" w:rsidR="001819D1" w:rsidRPr="00563915" w:rsidRDefault="001819D1"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BB_positive</w:t>
            </w:r>
            <w:proofErr w:type="spellEnd"/>
          </w:p>
        </w:tc>
        <w:tc>
          <w:tcPr>
            <w:tcW w:w="1559" w:type="dxa"/>
            <w:tcBorders>
              <w:top w:val="nil"/>
              <w:left w:val="nil"/>
              <w:bottom w:val="single" w:sz="4" w:space="0" w:color="auto"/>
              <w:right w:val="nil"/>
            </w:tcBorders>
          </w:tcPr>
          <w:p w14:paraId="70BAB916" w14:textId="77777777" w:rsidR="001819D1" w:rsidRPr="00563915" w:rsidRDefault="001819D1"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BB_negative</w:t>
            </w:r>
            <w:proofErr w:type="spellEnd"/>
          </w:p>
        </w:tc>
        <w:tc>
          <w:tcPr>
            <w:tcW w:w="1353" w:type="dxa"/>
            <w:tcBorders>
              <w:top w:val="nil"/>
              <w:left w:val="nil"/>
              <w:bottom w:val="single" w:sz="4" w:space="0" w:color="auto"/>
              <w:right w:val="nil"/>
            </w:tcBorders>
          </w:tcPr>
          <w:p w14:paraId="465B665F" w14:textId="468E1393" w:rsidR="001819D1" w:rsidRPr="00563915" w:rsidRDefault="001819D1"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82</w:t>
            </w:r>
            <w:r w:rsidR="00A578C4" w:rsidRPr="00563915">
              <w:rPr>
                <w:rFonts w:ascii="Times New Roman" w:hAnsi="Times New Roman" w:cs="Times New Roman"/>
                <w:color w:val="333333"/>
                <w:lang w:val="en-US"/>
              </w:rPr>
              <w:t>.5</w:t>
            </w:r>
          </w:p>
        </w:tc>
        <w:tc>
          <w:tcPr>
            <w:tcW w:w="1300" w:type="dxa"/>
            <w:tcBorders>
              <w:top w:val="nil"/>
              <w:left w:val="nil"/>
              <w:bottom w:val="single" w:sz="4" w:space="0" w:color="auto"/>
              <w:right w:val="nil"/>
            </w:tcBorders>
          </w:tcPr>
          <w:p w14:paraId="3B731B36" w14:textId="5391D1FB" w:rsidR="001819D1" w:rsidRPr="00563915" w:rsidRDefault="00A578C4"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70.80</w:t>
            </w:r>
          </w:p>
        </w:tc>
        <w:tc>
          <w:tcPr>
            <w:tcW w:w="1300" w:type="dxa"/>
            <w:tcBorders>
              <w:top w:val="nil"/>
              <w:left w:val="nil"/>
              <w:bottom w:val="single" w:sz="4" w:space="0" w:color="auto"/>
              <w:right w:val="nil"/>
            </w:tcBorders>
          </w:tcPr>
          <w:p w14:paraId="49E7B225" w14:textId="77777777" w:rsidR="001819D1" w:rsidRPr="00563915" w:rsidRDefault="001819D1" w:rsidP="005354D4">
            <w:pPr>
              <w:autoSpaceDE w:val="0"/>
              <w:autoSpaceDN w:val="0"/>
              <w:adjustRightInd w:val="0"/>
              <w:spacing w:line="360" w:lineRule="auto"/>
              <w:jc w:val="right"/>
              <w:rPr>
                <w:rFonts w:ascii="Times New Roman" w:hAnsi="Times New Roman" w:cs="Times New Roman"/>
                <w:color w:val="333333"/>
                <w:lang w:val="en-US"/>
              </w:rPr>
            </w:pPr>
            <w:r w:rsidRPr="00563915">
              <w:rPr>
                <w:rFonts w:ascii="Times New Roman" w:hAnsi="Times New Roman" w:cs="Times New Roman"/>
                <w:color w:val="333333"/>
                <w:lang w:val="en-US"/>
              </w:rPr>
              <w:t>&lt; .001</w:t>
            </w:r>
          </w:p>
        </w:tc>
        <w:tc>
          <w:tcPr>
            <w:tcW w:w="1600" w:type="dxa"/>
            <w:tcBorders>
              <w:top w:val="nil"/>
              <w:left w:val="nil"/>
              <w:bottom w:val="single" w:sz="4" w:space="0" w:color="auto"/>
              <w:right w:val="nil"/>
            </w:tcBorders>
          </w:tcPr>
          <w:p w14:paraId="58AA12E0" w14:textId="1C317363" w:rsidR="001819D1" w:rsidRPr="00563915" w:rsidRDefault="001819D1" w:rsidP="005354D4">
            <w:pPr>
              <w:autoSpaceDE w:val="0"/>
              <w:autoSpaceDN w:val="0"/>
              <w:adjustRightInd w:val="0"/>
              <w:spacing w:line="360" w:lineRule="auto"/>
              <w:jc w:val="center"/>
              <w:rPr>
                <w:rFonts w:ascii="Times New Roman" w:hAnsi="Times New Roman" w:cs="Times New Roman"/>
                <w:color w:val="000000"/>
                <w:lang w:val="en-US"/>
              </w:rPr>
            </w:pPr>
            <w:r w:rsidRPr="00563915">
              <w:rPr>
                <w:rFonts w:ascii="Times New Roman" w:hAnsi="Times New Roman" w:cs="Times New Roman"/>
                <w:color w:val="000000"/>
                <w:lang w:val="en-US"/>
              </w:rPr>
              <w:t>-</w:t>
            </w:r>
            <w:r w:rsidR="00A578C4" w:rsidRPr="00563915">
              <w:rPr>
                <w:rFonts w:ascii="Times New Roman" w:hAnsi="Times New Roman" w:cs="Times New Roman"/>
                <w:color w:val="000000"/>
                <w:lang w:val="en-US"/>
              </w:rPr>
              <w:t>0.60</w:t>
            </w:r>
          </w:p>
        </w:tc>
      </w:tr>
    </w:tbl>
    <w:p w14:paraId="524C15B1" w14:textId="77777777" w:rsidR="00A578C4" w:rsidRPr="00563915" w:rsidRDefault="00A578C4" w:rsidP="005354D4">
      <w:pPr>
        <w:spacing w:before="100" w:beforeAutospacing="1" w:after="100" w:afterAutospacing="1" w:line="360" w:lineRule="auto"/>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lastRenderedPageBreak/>
        <w:t> </w:t>
      </w:r>
      <w:r w:rsidRPr="00563915">
        <w:rPr>
          <w:rFonts w:ascii="Times New Roman" w:eastAsia="Times New Roman" w:hAnsi="Times New Roman" w:cs="Times New Roman"/>
          <w:i/>
          <w:color w:val="333333"/>
          <w:lang w:val="en-US"/>
        </w:rPr>
        <w:t>Note.</w:t>
      </w:r>
      <w:r w:rsidRPr="00563915">
        <w:rPr>
          <w:rFonts w:ascii="Times New Roman" w:eastAsia="Times New Roman" w:hAnsi="Times New Roman" w:cs="Times New Roman"/>
          <w:color w:val="333333"/>
          <w:lang w:val="en-US"/>
        </w:rPr>
        <w:t xml:space="preserve"> ‘P_’ stands for conventional plastic and ‘BB_’ indicates bio-based plastic.</w:t>
      </w:r>
    </w:p>
    <w:p w14:paraId="5052086C" w14:textId="77777777" w:rsidR="00AF261D" w:rsidRPr="00563915" w:rsidRDefault="00AF261D" w:rsidP="005354D4">
      <w:pPr>
        <w:spacing w:before="100" w:beforeAutospacing="1" w:after="100" w:afterAutospacing="1" w:line="360" w:lineRule="auto"/>
        <w:rPr>
          <w:rFonts w:ascii="Times New Roman" w:eastAsia="Times New Roman" w:hAnsi="Times New Roman" w:cs="Times New Roman"/>
          <w:b/>
          <w:i/>
          <w:color w:val="333333"/>
          <w:lang w:val="en-US"/>
        </w:rPr>
      </w:pPr>
    </w:p>
    <w:p w14:paraId="25299EAA" w14:textId="031AE745" w:rsidR="00790149" w:rsidRPr="00563915" w:rsidRDefault="00201BF8" w:rsidP="005354D4">
      <w:pPr>
        <w:spacing w:before="100" w:beforeAutospacing="1" w:after="100" w:afterAutospacing="1" w:line="360" w:lineRule="auto"/>
        <w:rPr>
          <w:rFonts w:ascii="Times New Roman" w:eastAsia="Times New Roman" w:hAnsi="Times New Roman" w:cs="Times New Roman"/>
          <w:b/>
          <w:i/>
          <w:color w:val="333333"/>
          <w:lang w:val="en-US"/>
        </w:rPr>
      </w:pPr>
      <w:r w:rsidRPr="00563915">
        <w:rPr>
          <w:rFonts w:ascii="Times New Roman" w:eastAsia="Times New Roman" w:hAnsi="Times New Roman" w:cs="Times New Roman"/>
          <w:b/>
          <w:i/>
          <w:color w:val="333333"/>
          <w:lang w:val="en-US"/>
        </w:rPr>
        <w:t>Attitudes</w:t>
      </w:r>
    </w:p>
    <w:p w14:paraId="6C87CFDF" w14:textId="7AF72891" w:rsidR="00790149" w:rsidRPr="00563915" w:rsidRDefault="00201BF8" w:rsidP="005354D4">
      <w:pPr>
        <w:spacing w:before="100" w:beforeAutospacing="1" w:after="100" w:afterAutospacing="1" w:line="360" w:lineRule="auto"/>
        <w:ind w:firstLine="720"/>
        <w:rPr>
          <w:rFonts w:ascii="Times New Roman" w:eastAsia="Times New Roman" w:hAnsi="Times New Roman" w:cs="Times New Roman"/>
          <w:color w:val="333333"/>
          <w:lang w:val="en-US"/>
        </w:rPr>
      </w:pPr>
      <w:r w:rsidRPr="00563915">
        <w:rPr>
          <w:rFonts w:ascii="Times New Roman" w:eastAsia="Batang" w:hAnsi="Times New Roman" w:cs="Times New Roman"/>
          <w:color w:val="000000" w:themeColor="text1"/>
        </w:rPr>
        <w:t>When comparing overall holistic attitudes we found participants to be more positive towards bio-based (</w:t>
      </w:r>
      <w:r w:rsidRPr="00563915">
        <w:rPr>
          <w:rFonts w:ascii="Times New Roman" w:eastAsia="Batang" w:hAnsi="Times New Roman" w:cs="Times New Roman"/>
          <w:i/>
          <w:color w:val="000000" w:themeColor="text1"/>
        </w:rPr>
        <w:t>M</w:t>
      </w:r>
      <w:r w:rsidRPr="00563915">
        <w:rPr>
          <w:rFonts w:ascii="Times New Roman" w:eastAsia="Batang" w:hAnsi="Times New Roman" w:cs="Times New Roman"/>
          <w:color w:val="000000" w:themeColor="text1"/>
        </w:rPr>
        <w:t xml:space="preserve"> = 1.21, </w:t>
      </w:r>
      <w:r w:rsidRPr="00563915">
        <w:rPr>
          <w:rFonts w:ascii="Times New Roman" w:eastAsia="Batang" w:hAnsi="Times New Roman" w:cs="Times New Roman"/>
          <w:i/>
          <w:color w:val="000000" w:themeColor="text1"/>
        </w:rPr>
        <w:t>SD</w:t>
      </w:r>
      <w:r w:rsidRPr="00563915">
        <w:rPr>
          <w:rFonts w:ascii="Times New Roman" w:eastAsia="Batang" w:hAnsi="Times New Roman" w:cs="Times New Roman"/>
          <w:color w:val="000000" w:themeColor="text1"/>
        </w:rPr>
        <w:t xml:space="preserve"> = 1.54) than </w:t>
      </w:r>
      <w:r w:rsidR="00525086" w:rsidRPr="00563915">
        <w:rPr>
          <w:rFonts w:ascii="Times New Roman" w:eastAsia="Batang" w:hAnsi="Times New Roman" w:cs="Times New Roman"/>
          <w:color w:val="000000" w:themeColor="text1"/>
        </w:rPr>
        <w:t xml:space="preserve">conventional </w:t>
      </w:r>
      <w:r w:rsidRPr="00563915">
        <w:rPr>
          <w:rFonts w:ascii="Times New Roman" w:eastAsia="Batang" w:hAnsi="Times New Roman" w:cs="Times New Roman"/>
          <w:color w:val="000000" w:themeColor="text1"/>
        </w:rPr>
        <w:t>plastic (</w:t>
      </w:r>
      <w:r w:rsidRPr="00563915">
        <w:rPr>
          <w:rFonts w:ascii="Times New Roman" w:eastAsia="Batang" w:hAnsi="Times New Roman" w:cs="Times New Roman"/>
          <w:i/>
          <w:color w:val="000000" w:themeColor="text1"/>
        </w:rPr>
        <w:t>M</w:t>
      </w:r>
      <w:r w:rsidRPr="00563915">
        <w:rPr>
          <w:rFonts w:ascii="Times New Roman" w:eastAsia="Batang" w:hAnsi="Times New Roman" w:cs="Times New Roman"/>
          <w:color w:val="000000" w:themeColor="text1"/>
        </w:rPr>
        <w:t xml:space="preserve"> = -1.04, </w:t>
      </w:r>
      <w:r w:rsidRPr="00563915">
        <w:rPr>
          <w:rFonts w:ascii="Times New Roman" w:eastAsia="Batang" w:hAnsi="Times New Roman" w:cs="Times New Roman"/>
          <w:i/>
          <w:color w:val="000000" w:themeColor="text1"/>
        </w:rPr>
        <w:t>SD</w:t>
      </w:r>
      <w:r w:rsidRPr="00563915">
        <w:rPr>
          <w:rFonts w:ascii="Times New Roman" w:eastAsia="Batang" w:hAnsi="Times New Roman" w:cs="Times New Roman"/>
          <w:color w:val="000000" w:themeColor="text1"/>
        </w:rPr>
        <w:t xml:space="preserve"> = 2.47) plastic, </w:t>
      </w:r>
      <w:proofErr w:type="gramStart"/>
      <w:r w:rsidRPr="00563915">
        <w:rPr>
          <w:rFonts w:ascii="Times New Roman" w:eastAsia="Batang" w:hAnsi="Times New Roman" w:cs="Times New Roman"/>
          <w:i/>
          <w:color w:val="000000" w:themeColor="text1"/>
        </w:rPr>
        <w:t>t</w:t>
      </w:r>
      <w:r w:rsidRPr="00563915">
        <w:rPr>
          <w:rFonts w:ascii="Times New Roman" w:eastAsia="Batang" w:hAnsi="Times New Roman" w:cs="Times New Roman"/>
          <w:color w:val="000000" w:themeColor="text1"/>
        </w:rPr>
        <w:t>(</w:t>
      </w:r>
      <w:proofErr w:type="gramEnd"/>
      <w:r w:rsidRPr="00563915">
        <w:rPr>
          <w:rFonts w:ascii="Times New Roman" w:eastAsia="Batang" w:hAnsi="Times New Roman" w:cs="Times New Roman"/>
          <w:color w:val="000000" w:themeColor="text1"/>
        </w:rPr>
        <w:t xml:space="preserve">51) = -5.84, </w:t>
      </w:r>
      <w:r w:rsidRPr="00563915">
        <w:rPr>
          <w:rFonts w:ascii="Times New Roman" w:eastAsia="Batang" w:hAnsi="Times New Roman" w:cs="Times New Roman"/>
          <w:i/>
          <w:color w:val="000000" w:themeColor="text1"/>
        </w:rPr>
        <w:t>p</w:t>
      </w:r>
      <w:r w:rsidRPr="00563915">
        <w:rPr>
          <w:rFonts w:ascii="Times New Roman" w:eastAsia="Batang" w:hAnsi="Times New Roman" w:cs="Times New Roman"/>
          <w:color w:val="000000" w:themeColor="text1"/>
        </w:rPr>
        <w:t xml:space="preserve"> &lt; .001, </w:t>
      </w:r>
      <w:r w:rsidRPr="00563915">
        <w:rPr>
          <w:rFonts w:ascii="Times New Roman" w:eastAsia="Batang" w:hAnsi="Times New Roman" w:cs="Times New Roman"/>
          <w:i/>
          <w:color w:val="000000" w:themeColor="text1"/>
        </w:rPr>
        <w:t>d</w:t>
      </w:r>
      <w:r w:rsidRPr="00563915">
        <w:rPr>
          <w:rFonts w:ascii="Times New Roman" w:eastAsia="Batang" w:hAnsi="Times New Roman" w:cs="Times New Roman"/>
          <w:color w:val="000000" w:themeColor="text1"/>
        </w:rPr>
        <w:t xml:space="preserve"> = -0.81. As in first Study, we did not find a significant difference in feelings of ambivalence towards the two types of plastic (</w:t>
      </w:r>
      <w:r w:rsidRPr="00563915">
        <w:rPr>
          <w:rFonts w:ascii="Times New Roman" w:eastAsia="Batang" w:hAnsi="Times New Roman" w:cs="Times New Roman"/>
          <w:i/>
          <w:color w:val="000000" w:themeColor="text1"/>
        </w:rPr>
        <w:t xml:space="preserve">M </w:t>
      </w:r>
      <w:r w:rsidRPr="00563915">
        <w:rPr>
          <w:rFonts w:ascii="Times New Roman" w:eastAsia="Batang" w:hAnsi="Times New Roman" w:cs="Times New Roman"/>
          <w:color w:val="000000" w:themeColor="text1"/>
        </w:rPr>
        <w:t>= 1.55,</w:t>
      </w:r>
      <w:r w:rsidRPr="00563915">
        <w:rPr>
          <w:rFonts w:ascii="Times New Roman" w:eastAsia="Batang" w:hAnsi="Times New Roman" w:cs="Times New Roman"/>
          <w:i/>
          <w:color w:val="000000" w:themeColor="text1"/>
        </w:rPr>
        <w:t xml:space="preserve"> SD</w:t>
      </w:r>
      <w:r w:rsidRPr="00563915">
        <w:rPr>
          <w:rFonts w:ascii="Times New Roman" w:eastAsia="Batang" w:hAnsi="Times New Roman" w:cs="Times New Roman"/>
          <w:color w:val="000000" w:themeColor="text1"/>
        </w:rPr>
        <w:t xml:space="preserve"> = 1.40 and </w:t>
      </w:r>
      <w:r w:rsidRPr="00563915">
        <w:rPr>
          <w:rFonts w:ascii="Times New Roman" w:eastAsia="Batang" w:hAnsi="Times New Roman" w:cs="Times New Roman"/>
          <w:i/>
          <w:color w:val="000000" w:themeColor="text1"/>
        </w:rPr>
        <w:t>M</w:t>
      </w:r>
      <w:r w:rsidRPr="00563915">
        <w:rPr>
          <w:rFonts w:ascii="Times New Roman" w:eastAsia="Batang" w:hAnsi="Times New Roman" w:cs="Times New Roman"/>
          <w:color w:val="000000" w:themeColor="text1"/>
        </w:rPr>
        <w:t xml:space="preserve"> = 1.30, </w:t>
      </w:r>
      <w:r w:rsidRPr="00563915">
        <w:rPr>
          <w:rFonts w:ascii="Times New Roman" w:eastAsia="Batang" w:hAnsi="Times New Roman" w:cs="Times New Roman"/>
          <w:i/>
          <w:color w:val="000000" w:themeColor="text1"/>
        </w:rPr>
        <w:t>SD</w:t>
      </w:r>
      <w:r w:rsidRPr="00563915">
        <w:rPr>
          <w:rFonts w:ascii="Times New Roman" w:eastAsia="Batang" w:hAnsi="Times New Roman" w:cs="Times New Roman"/>
          <w:color w:val="000000" w:themeColor="text1"/>
        </w:rPr>
        <w:t xml:space="preserve"> = 1.26 for </w:t>
      </w:r>
      <w:r w:rsidR="00525086" w:rsidRPr="00563915">
        <w:rPr>
          <w:rFonts w:ascii="Times New Roman" w:eastAsia="Batang" w:hAnsi="Times New Roman" w:cs="Times New Roman"/>
          <w:color w:val="000000" w:themeColor="text1"/>
        </w:rPr>
        <w:t xml:space="preserve">conventional </w:t>
      </w:r>
      <w:r w:rsidRPr="00563915">
        <w:rPr>
          <w:rFonts w:ascii="Times New Roman" w:eastAsia="Batang" w:hAnsi="Times New Roman" w:cs="Times New Roman"/>
          <w:color w:val="000000" w:themeColor="text1"/>
        </w:rPr>
        <w:t xml:space="preserve">and bio-based plastic respectively), </w:t>
      </w:r>
      <w:proofErr w:type="gramStart"/>
      <w:r w:rsidRPr="00563915">
        <w:rPr>
          <w:rFonts w:ascii="Times New Roman" w:eastAsia="Batang" w:hAnsi="Times New Roman" w:cs="Times New Roman"/>
          <w:i/>
          <w:color w:val="000000" w:themeColor="text1"/>
        </w:rPr>
        <w:t>t</w:t>
      </w:r>
      <w:r w:rsidRPr="00563915">
        <w:rPr>
          <w:rFonts w:ascii="Times New Roman" w:eastAsia="Batang" w:hAnsi="Times New Roman" w:cs="Times New Roman"/>
          <w:color w:val="000000" w:themeColor="text1"/>
        </w:rPr>
        <w:t>(</w:t>
      </w:r>
      <w:proofErr w:type="gramEnd"/>
      <w:r w:rsidRPr="00563915">
        <w:rPr>
          <w:rFonts w:ascii="Times New Roman" w:eastAsia="Batang" w:hAnsi="Times New Roman" w:cs="Times New Roman"/>
          <w:color w:val="000000" w:themeColor="text1"/>
        </w:rPr>
        <w:t xml:space="preserve">51) = -1.50, </w:t>
      </w:r>
      <w:r w:rsidRPr="00563915">
        <w:rPr>
          <w:rFonts w:ascii="Times New Roman" w:eastAsia="Batang" w:hAnsi="Times New Roman" w:cs="Times New Roman"/>
          <w:i/>
          <w:color w:val="000000" w:themeColor="text1"/>
        </w:rPr>
        <w:t>p</w:t>
      </w:r>
      <w:r w:rsidRPr="00563915">
        <w:rPr>
          <w:rFonts w:ascii="Times New Roman" w:eastAsia="Batang" w:hAnsi="Times New Roman" w:cs="Times New Roman"/>
          <w:color w:val="000000" w:themeColor="text1"/>
        </w:rPr>
        <w:t xml:space="preserve"> = .139, </w:t>
      </w:r>
      <w:r w:rsidRPr="00563915">
        <w:rPr>
          <w:rFonts w:ascii="Times New Roman" w:eastAsia="Batang" w:hAnsi="Times New Roman" w:cs="Times New Roman"/>
          <w:i/>
          <w:color w:val="000000" w:themeColor="text1"/>
        </w:rPr>
        <w:t>d</w:t>
      </w:r>
      <w:r w:rsidRPr="00563915">
        <w:rPr>
          <w:rFonts w:ascii="Times New Roman" w:eastAsia="Batang" w:hAnsi="Times New Roman" w:cs="Times New Roman"/>
          <w:color w:val="000000" w:themeColor="text1"/>
        </w:rPr>
        <w:t xml:space="preserve"> = -0.21.</w:t>
      </w:r>
    </w:p>
    <w:p w14:paraId="3F9B15D1" w14:textId="77777777" w:rsidR="00DA7DE4" w:rsidRPr="00563915" w:rsidRDefault="00DA7DE4" w:rsidP="005354D4">
      <w:pPr>
        <w:spacing w:line="360" w:lineRule="auto"/>
        <w:rPr>
          <w:rFonts w:ascii="Times New Roman" w:eastAsia="Times New Roman" w:hAnsi="Times New Roman" w:cs="Times New Roman"/>
          <w:b/>
          <w:color w:val="333333"/>
          <w:lang w:val="en-US"/>
        </w:rPr>
      </w:pPr>
      <w:r w:rsidRPr="00563915">
        <w:rPr>
          <w:rFonts w:ascii="Times New Roman" w:eastAsia="Times New Roman" w:hAnsi="Times New Roman" w:cs="Times New Roman"/>
          <w:b/>
          <w:color w:val="333333"/>
          <w:lang w:val="en-US"/>
        </w:rPr>
        <w:br w:type="page"/>
      </w:r>
    </w:p>
    <w:p w14:paraId="504A95FC" w14:textId="7435661B" w:rsidR="00790149" w:rsidRPr="00563915" w:rsidRDefault="00790149" w:rsidP="005354D4">
      <w:pPr>
        <w:spacing w:before="100" w:beforeAutospacing="1" w:after="100" w:afterAutospacing="1" w:line="360" w:lineRule="auto"/>
        <w:rPr>
          <w:rFonts w:ascii="Times New Roman" w:eastAsia="Times New Roman" w:hAnsi="Times New Roman" w:cs="Times New Roman"/>
          <w:b/>
          <w:color w:val="333333"/>
          <w:lang w:val="en-US"/>
        </w:rPr>
      </w:pPr>
      <w:r w:rsidRPr="00563915">
        <w:rPr>
          <w:rFonts w:ascii="Times New Roman" w:eastAsia="Times New Roman" w:hAnsi="Times New Roman" w:cs="Times New Roman"/>
          <w:b/>
          <w:color w:val="333333"/>
          <w:lang w:val="en-US"/>
        </w:rPr>
        <w:lastRenderedPageBreak/>
        <w:t xml:space="preserve">Study 3 </w:t>
      </w:r>
    </w:p>
    <w:p w14:paraId="2F9B665B" w14:textId="38980852" w:rsidR="00093ADC" w:rsidRPr="00563915" w:rsidRDefault="00093ADC" w:rsidP="005354D4">
      <w:pPr>
        <w:spacing w:before="100" w:beforeAutospacing="1" w:after="100" w:afterAutospacing="1" w:line="360" w:lineRule="auto"/>
        <w:rPr>
          <w:rFonts w:ascii="Times New Roman" w:eastAsia="Times New Roman" w:hAnsi="Times New Roman" w:cs="Times New Roman"/>
          <w:b/>
          <w:i/>
          <w:color w:val="333333"/>
          <w:lang w:val="en-US"/>
        </w:rPr>
      </w:pPr>
      <w:r w:rsidRPr="00563915">
        <w:rPr>
          <w:rFonts w:ascii="Times New Roman" w:eastAsia="Times New Roman" w:hAnsi="Times New Roman" w:cs="Times New Roman"/>
          <w:b/>
          <w:i/>
          <w:color w:val="333333"/>
          <w:lang w:val="en-US"/>
        </w:rPr>
        <w:t>Informational texts about the difference between conventional and bio-based plastics</w:t>
      </w:r>
    </w:p>
    <w:p w14:paraId="77B26DD3" w14:textId="49ED6743" w:rsidR="00093ADC" w:rsidRPr="00563915" w:rsidRDefault="00093ADC" w:rsidP="005354D4">
      <w:pPr>
        <w:pStyle w:val="NormalWeb"/>
        <w:spacing w:before="0" w:beforeAutospacing="0" w:after="0" w:afterAutospacing="0" w:line="360" w:lineRule="auto"/>
        <w:ind w:left="567"/>
        <w:rPr>
          <w:color w:val="000000"/>
        </w:rPr>
      </w:pPr>
      <w:r w:rsidRPr="00563915">
        <w:rPr>
          <w:color w:val="000000"/>
        </w:rPr>
        <w:t xml:space="preserve">“In this study, we are interested in your opinions about plastic. </w:t>
      </w:r>
    </w:p>
    <w:p w14:paraId="132C1D68" w14:textId="77777777" w:rsidR="00093ADC" w:rsidRPr="00563915" w:rsidRDefault="00093ADC" w:rsidP="005354D4">
      <w:pPr>
        <w:pStyle w:val="NormalWeb"/>
        <w:spacing w:before="0" w:beforeAutospacing="0" w:after="0" w:afterAutospacing="0" w:line="360" w:lineRule="auto"/>
        <w:ind w:left="567"/>
        <w:rPr>
          <w:color w:val="000000"/>
        </w:rPr>
      </w:pPr>
      <w:r w:rsidRPr="00563915">
        <w:rPr>
          <w:color w:val="000000"/>
        </w:rPr>
        <w:t xml:space="preserve">We are going to ask you questions about two different types of plastic: ‘normal’ plastic and ‘bio-based’ plastic. </w:t>
      </w:r>
    </w:p>
    <w:p w14:paraId="1E70EC09" w14:textId="77777777" w:rsidR="00093ADC" w:rsidRPr="00563915" w:rsidRDefault="00093ADC" w:rsidP="005354D4">
      <w:pPr>
        <w:spacing w:line="360" w:lineRule="auto"/>
        <w:ind w:left="567"/>
        <w:rPr>
          <w:rFonts w:ascii="Times New Roman" w:hAnsi="Times New Roman" w:cs="Times New Roman"/>
          <w:color w:val="000000"/>
        </w:rPr>
      </w:pPr>
    </w:p>
    <w:p w14:paraId="6D1BD328" w14:textId="77777777" w:rsidR="00093ADC" w:rsidRPr="00563915" w:rsidRDefault="00093ADC" w:rsidP="005354D4">
      <w:pPr>
        <w:pStyle w:val="NormalWeb"/>
        <w:spacing w:before="0" w:beforeAutospacing="0" w:after="240" w:afterAutospacing="0" w:line="360" w:lineRule="auto"/>
        <w:ind w:left="567"/>
        <w:rPr>
          <w:color w:val="000000"/>
        </w:rPr>
      </w:pPr>
      <w:r w:rsidRPr="00563915">
        <w:rPr>
          <w:color w:val="000000"/>
        </w:rPr>
        <w:t xml:space="preserve">The </w:t>
      </w:r>
      <w:r w:rsidRPr="00563915">
        <w:rPr>
          <w:b/>
          <w:bCs/>
          <w:color w:val="000000"/>
        </w:rPr>
        <w:t>‘normal’ plastic</w:t>
      </w:r>
      <w:r w:rsidRPr="00563915">
        <w:rPr>
          <w:color w:val="000000"/>
        </w:rPr>
        <w:t xml:space="preserve"> that you know from your everyday life is made from fossil feedstocks such as petroleum and natural gas. </w:t>
      </w:r>
    </w:p>
    <w:p w14:paraId="5F80A715" w14:textId="77777777" w:rsidR="00093ADC" w:rsidRPr="00563915" w:rsidRDefault="00093ADC" w:rsidP="005354D4">
      <w:pPr>
        <w:pStyle w:val="NormalWeb"/>
        <w:spacing w:before="0" w:beforeAutospacing="0" w:after="0" w:afterAutospacing="0" w:line="360" w:lineRule="auto"/>
        <w:ind w:left="567"/>
        <w:rPr>
          <w:color w:val="000000"/>
        </w:rPr>
      </w:pPr>
      <w:r w:rsidRPr="00563915">
        <w:rPr>
          <w:color w:val="000000"/>
        </w:rPr>
        <w:t>The defining feature of ‘</w:t>
      </w:r>
      <w:r w:rsidRPr="00563915">
        <w:rPr>
          <w:b/>
          <w:bCs/>
          <w:color w:val="000000"/>
        </w:rPr>
        <w:t>bio-based’ plastic</w:t>
      </w:r>
      <w:r w:rsidRPr="00563915">
        <w:rPr>
          <w:color w:val="000000"/>
        </w:rPr>
        <w:t xml:space="preserve"> is that it is made (entirely or partially) from ‘</w:t>
      </w:r>
      <w:proofErr w:type="gramStart"/>
      <w:r w:rsidRPr="00563915">
        <w:rPr>
          <w:color w:val="000000"/>
        </w:rPr>
        <w:t>biomass’</w:t>
      </w:r>
      <w:proofErr w:type="gramEnd"/>
      <w:r w:rsidRPr="00563915">
        <w:rPr>
          <w:color w:val="000000"/>
        </w:rPr>
        <w:t xml:space="preserve">. Biomass is </w:t>
      </w:r>
      <w:r w:rsidRPr="00563915">
        <w:rPr>
          <w:color w:val="000000"/>
          <w:shd w:val="clear" w:color="auto" w:fill="FFFFFF"/>
        </w:rPr>
        <w:t>material made from animals and plants, such as wood or crops. An example of a bio-based product is paper. Nowadays, </w:t>
      </w:r>
      <w:r w:rsidRPr="00563915">
        <w:rPr>
          <w:color w:val="000000"/>
        </w:rPr>
        <w:t>plastic </w:t>
      </w:r>
      <w:r w:rsidRPr="00563915">
        <w:rPr>
          <w:color w:val="000000"/>
          <w:shd w:val="clear" w:color="auto" w:fill="FFFFFF"/>
        </w:rPr>
        <w:t>can also be </w:t>
      </w:r>
      <w:r w:rsidRPr="00563915">
        <w:rPr>
          <w:color w:val="000000"/>
        </w:rPr>
        <w:t>made from biomass</w:t>
      </w:r>
      <w:r w:rsidRPr="00563915">
        <w:rPr>
          <w:color w:val="000000"/>
          <w:shd w:val="clear" w:color="auto" w:fill="FFFFFF"/>
        </w:rPr>
        <w:t>.</w:t>
      </w:r>
    </w:p>
    <w:p w14:paraId="60E7BB49" w14:textId="49E323D9" w:rsidR="00093ADC" w:rsidRPr="00563915" w:rsidRDefault="00093ADC" w:rsidP="005354D4">
      <w:pPr>
        <w:spacing w:line="360" w:lineRule="auto"/>
        <w:ind w:left="567"/>
        <w:rPr>
          <w:rFonts w:ascii="Times New Roman" w:hAnsi="Times New Roman" w:cs="Times New Roman"/>
        </w:rPr>
      </w:pPr>
      <w:r w:rsidRPr="00563915">
        <w:rPr>
          <w:rFonts w:ascii="Times New Roman" w:hAnsi="Times New Roman" w:cs="Times New Roman"/>
          <w:color w:val="000000"/>
        </w:rPr>
        <w:br/>
        <w:t>Bio-based plastic is often very similar in appearance to conventional ‘normal’ plastic. Both of these two types of plastic can be shaped and used for a great variety of products,</w:t>
      </w:r>
      <w:r w:rsidRPr="00563915">
        <w:rPr>
          <w:rFonts w:ascii="Times New Roman" w:hAnsi="Times New Roman" w:cs="Times New Roman"/>
          <w:color w:val="000000"/>
          <w:shd w:val="clear" w:color="auto" w:fill="FFFFFF"/>
        </w:rPr>
        <w:t xml:space="preserve"> including bottles, utensils, toys, shopping bags, packaging materials, clothes, and many other everyday items.”</w:t>
      </w:r>
    </w:p>
    <w:p w14:paraId="3854897C" w14:textId="77777777" w:rsidR="00093ADC" w:rsidRPr="00563915" w:rsidRDefault="00093ADC" w:rsidP="005354D4">
      <w:pPr>
        <w:spacing w:line="360" w:lineRule="auto"/>
        <w:rPr>
          <w:rFonts w:ascii="Times New Roman" w:hAnsi="Times New Roman" w:cs="Times New Roman"/>
        </w:rPr>
      </w:pPr>
    </w:p>
    <w:p w14:paraId="5D9034AA" w14:textId="77777777" w:rsidR="00093ADC" w:rsidRPr="00563915" w:rsidRDefault="00093ADC" w:rsidP="005354D4">
      <w:pPr>
        <w:spacing w:after="240" w:line="360" w:lineRule="auto"/>
        <w:rPr>
          <w:rFonts w:ascii="Times New Roman" w:eastAsia="Batang" w:hAnsi="Times New Roman" w:cs="Times New Roman"/>
          <w:b/>
          <w:i/>
          <w:color w:val="000000" w:themeColor="text1"/>
        </w:rPr>
      </w:pPr>
      <w:r w:rsidRPr="00563915">
        <w:rPr>
          <w:rFonts w:ascii="Times New Roman" w:eastAsia="Batang" w:hAnsi="Times New Roman" w:cs="Times New Roman"/>
          <w:b/>
          <w:i/>
          <w:color w:val="000000" w:themeColor="text1"/>
        </w:rPr>
        <w:t>Attitudes</w:t>
      </w:r>
    </w:p>
    <w:p w14:paraId="0FE31E00" w14:textId="2321ABCA" w:rsidR="00552C47" w:rsidRPr="00563915" w:rsidRDefault="007C43B5" w:rsidP="005354D4">
      <w:pPr>
        <w:spacing w:after="240" w:line="360" w:lineRule="auto"/>
        <w:ind w:firstLine="720"/>
        <w:rPr>
          <w:rFonts w:ascii="Times New Roman" w:eastAsia="Batang" w:hAnsi="Times New Roman" w:cs="Times New Roman"/>
          <w:color w:val="000000" w:themeColor="text1"/>
        </w:rPr>
      </w:pPr>
      <w:r w:rsidRPr="00563915">
        <w:rPr>
          <w:rFonts w:ascii="Times New Roman" w:eastAsia="Batang" w:hAnsi="Times New Roman" w:cs="Times New Roman"/>
          <w:color w:val="000000" w:themeColor="text1"/>
        </w:rPr>
        <w:t>That participants were more positive towards bio-based (</w:t>
      </w:r>
      <w:r w:rsidRPr="00563915">
        <w:rPr>
          <w:rFonts w:ascii="Times New Roman" w:eastAsia="Batang" w:hAnsi="Times New Roman" w:cs="Times New Roman"/>
          <w:i/>
          <w:color w:val="000000" w:themeColor="text1"/>
        </w:rPr>
        <w:t>M</w:t>
      </w:r>
      <w:r w:rsidRPr="00563915">
        <w:rPr>
          <w:rFonts w:ascii="Times New Roman" w:eastAsia="Batang" w:hAnsi="Times New Roman" w:cs="Times New Roman"/>
          <w:color w:val="000000" w:themeColor="text1"/>
        </w:rPr>
        <w:t xml:space="preserve"> = 2.60, </w:t>
      </w:r>
      <w:r w:rsidRPr="00563915">
        <w:rPr>
          <w:rFonts w:ascii="Times New Roman" w:eastAsia="Batang" w:hAnsi="Times New Roman" w:cs="Times New Roman"/>
          <w:i/>
          <w:color w:val="000000" w:themeColor="text1"/>
        </w:rPr>
        <w:t>SD</w:t>
      </w:r>
      <w:r w:rsidRPr="00563915">
        <w:rPr>
          <w:rFonts w:ascii="Times New Roman" w:eastAsia="Batang" w:hAnsi="Times New Roman" w:cs="Times New Roman"/>
          <w:color w:val="000000" w:themeColor="text1"/>
        </w:rPr>
        <w:t xml:space="preserve"> = 2.21) than </w:t>
      </w:r>
      <w:r w:rsidR="00525086" w:rsidRPr="00563915">
        <w:rPr>
          <w:rFonts w:ascii="Times New Roman" w:eastAsia="Batang" w:hAnsi="Times New Roman" w:cs="Times New Roman"/>
          <w:color w:val="000000" w:themeColor="text1"/>
        </w:rPr>
        <w:t xml:space="preserve">conventional </w:t>
      </w:r>
      <w:r w:rsidRPr="00563915">
        <w:rPr>
          <w:rFonts w:ascii="Times New Roman" w:eastAsia="Batang" w:hAnsi="Times New Roman" w:cs="Times New Roman"/>
          <w:color w:val="000000" w:themeColor="text1"/>
        </w:rPr>
        <w:t>plastic (</w:t>
      </w:r>
      <w:r w:rsidRPr="00563915">
        <w:rPr>
          <w:rFonts w:ascii="Times New Roman" w:eastAsia="Batang" w:hAnsi="Times New Roman" w:cs="Times New Roman"/>
          <w:i/>
          <w:color w:val="000000" w:themeColor="text1"/>
        </w:rPr>
        <w:t>M</w:t>
      </w:r>
      <w:r w:rsidRPr="00563915">
        <w:rPr>
          <w:rFonts w:ascii="Times New Roman" w:eastAsia="Batang" w:hAnsi="Times New Roman" w:cs="Times New Roman"/>
          <w:color w:val="000000" w:themeColor="text1"/>
        </w:rPr>
        <w:t xml:space="preserve"> = -0.38, </w:t>
      </w:r>
      <w:r w:rsidRPr="00563915">
        <w:rPr>
          <w:rFonts w:ascii="Times New Roman" w:eastAsia="Batang" w:hAnsi="Times New Roman" w:cs="Times New Roman"/>
          <w:i/>
          <w:color w:val="000000" w:themeColor="text1"/>
        </w:rPr>
        <w:t>SD</w:t>
      </w:r>
      <w:r w:rsidRPr="00563915">
        <w:rPr>
          <w:rFonts w:ascii="Times New Roman" w:eastAsia="Batang" w:hAnsi="Times New Roman" w:cs="Times New Roman"/>
          <w:color w:val="000000" w:themeColor="text1"/>
        </w:rPr>
        <w:t xml:space="preserve"> = 2.47), was also shown when comparing overall attitudes, </w:t>
      </w:r>
      <w:proofErr w:type="gramStart"/>
      <w:r w:rsidRPr="00563915">
        <w:rPr>
          <w:rFonts w:ascii="Times New Roman" w:eastAsia="Batang" w:hAnsi="Times New Roman" w:cs="Times New Roman"/>
          <w:i/>
          <w:color w:val="000000" w:themeColor="text1"/>
        </w:rPr>
        <w:t>t</w:t>
      </w:r>
      <w:r w:rsidRPr="00563915">
        <w:rPr>
          <w:rFonts w:ascii="Times New Roman" w:eastAsia="Batang" w:hAnsi="Times New Roman" w:cs="Times New Roman"/>
          <w:color w:val="000000" w:themeColor="text1"/>
        </w:rPr>
        <w:t>(</w:t>
      </w:r>
      <w:proofErr w:type="gramEnd"/>
      <w:r w:rsidRPr="00563915">
        <w:rPr>
          <w:rFonts w:ascii="Times New Roman" w:eastAsia="Batang" w:hAnsi="Times New Roman" w:cs="Times New Roman"/>
          <w:color w:val="000000" w:themeColor="text1"/>
        </w:rPr>
        <w:t xml:space="preserve">507) = -21.33, </w:t>
      </w:r>
      <w:r w:rsidRPr="00563915">
        <w:rPr>
          <w:rFonts w:ascii="Times New Roman" w:eastAsia="Batang" w:hAnsi="Times New Roman" w:cs="Times New Roman"/>
          <w:i/>
          <w:color w:val="000000" w:themeColor="text1"/>
        </w:rPr>
        <w:t>p</w:t>
      </w:r>
      <w:r w:rsidRPr="00563915">
        <w:rPr>
          <w:rFonts w:ascii="Times New Roman" w:eastAsia="Batang" w:hAnsi="Times New Roman" w:cs="Times New Roman"/>
          <w:color w:val="000000" w:themeColor="text1"/>
        </w:rPr>
        <w:t xml:space="preserve"> &lt; .001, </w:t>
      </w:r>
      <w:r w:rsidRPr="00563915">
        <w:rPr>
          <w:rFonts w:ascii="Times New Roman" w:eastAsia="Batang" w:hAnsi="Times New Roman" w:cs="Times New Roman"/>
          <w:i/>
          <w:color w:val="000000" w:themeColor="text1"/>
        </w:rPr>
        <w:t>d</w:t>
      </w:r>
      <w:r w:rsidRPr="00563915">
        <w:rPr>
          <w:rFonts w:ascii="Times New Roman" w:eastAsia="Batang" w:hAnsi="Times New Roman" w:cs="Times New Roman"/>
          <w:color w:val="000000" w:themeColor="text1"/>
        </w:rPr>
        <w:t xml:space="preserve"> = -0.95. Contrary to the first two studies, we found a significant difference in feelings of ambivalence towards the two types of plastic (</w:t>
      </w:r>
      <w:r w:rsidRPr="00563915">
        <w:rPr>
          <w:rFonts w:ascii="Times New Roman" w:eastAsia="Batang" w:hAnsi="Times New Roman" w:cs="Times New Roman"/>
          <w:i/>
          <w:color w:val="000000" w:themeColor="text1"/>
        </w:rPr>
        <w:t xml:space="preserve">M </w:t>
      </w:r>
      <w:r w:rsidRPr="00563915">
        <w:rPr>
          <w:rFonts w:ascii="Times New Roman" w:eastAsia="Batang" w:hAnsi="Times New Roman" w:cs="Times New Roman"/>
          <w:color w:val="000000" w:themeColor="text1"/>
        </w:rPr>
        <w:t>= 3.02,</w:t>
      </w:r>
      <w:r w:rsidRPr="00563915">
        <w:rPr>
          <w:rFonts w:ascii="Times New Roman" w:eastAsia="Batang" w:hAnsi="Times New Roman" w:cs="Times New Roman"/>
          <w:i/>
          <w:color w:val="000000" w:themeColor="text1"/>
        </w:rPr>
        <w:t xml:space="preserve"> SD</w:t>
      </w:r>
      <w:r w:rsidRPr="00563915">
        <w:rPr>
          <w:rFonts w:ascii="Times New Roman" w:eastAsia="Batang" w:hAnsi="Times New Roman" w:cs="Times New Roman"/>
          <w:color w:val="000000" w:themeColor="text1"/>
        </w:rPr>
        <w:t xml:space="preserve"> = 2.23 and </w:t>
      </w:r>
      <w:r w:rsidRPr="00563915">
        <w:rPr>
          <w:rFonts w:ascii="Times New Roman" w:eastAsia="Batang" w:hAnsi="Times New Roman" w:cs="Times New Roman"/>
          <w:i/>
          <w:color w:val="000000" w:themeColor="text1"/>
        </w:rPr>
        <w:t>M</w:t>
      </w:r>
      <w:r w:rsidRPr="00563915">
        <w:rPr>
          <w:rFonts w:ascii="Times New Roman" w:eastAsia="Batang" w:hAnsi="Times New Roman" w:cs="Times New Roman"/>
          <w:color w:val="000000" w:themeColor="text1"/>
        </w:rPr>
        <w:t xml:space="preserve"> = 1.77, </w:t>
      </w:r>
      <w:r w:rsidRPr="00563915">
        <w:rPr>
          <w:rFonts w:ascii="Times New Roman" w:eastAsia="Batang" w:hAnsi="Times New Roman" w:cs="Times New Roman"/>
          <w:i/>
          <w:color w:val="000000" w:themeColor="text1"/>
        </w:rPr>
        <w:t>SD</w:t>
      </w:r>
      <w:r w:rsidRPr="00563915">
        <w:rPr>
          <w:rFonts w:ascii="Times New Roman" w:eastAsia="Batang" w:hAnsi="Times New Roman" w:cs="Times New Roman"/>
          <w:color w:val="000000" w:themeColor="text1"/>
        </w:rPr>
        <w:t xml:space="preserve"> = 2.24 for </w:t>
      </w:r>
      <w:r w:rsidR="00525086" w:rsidRPr="00563915">
        <w:rPr>
          <w:rFonts w:ascii="Times New Roman" w:eastAsia="Batang" w:hAnsi="Times New Roman" w:cs="Times New Roman"/>
          <w:color w:val="000000" w:themeColor="text1"/>
        </w:rPr>
        <w:t xml:space="preserve">conventional </w:t>
      </w:r>
      <w:r w:rsidRPr="00563915">
        <w:rPr>
          <w:rFonts w:ascii="Times New Roman" w:eastAsia="Batang" w:hAnsi="Times New Roman" w:cs="Times New Roman"/>
          <w:color w:val="000000" w:themeColor="text1"/>
        </w:rPr>
        <w:t xml:space="preserve">and bio-based plastic respectively), </w:t>
      </w:r>
      <w:proofErr w:type="gramStart"/>
      <w:r w:rsidRPr="00563915">
        <w:rPr>
          <w:rFonts w:ascii="Times New Roman" w:eastAsia="Batang" w:hAnsi="Times New Roman" w:cs="Times New Roman"/>
          <w:i/>
          <w:color w:val="000000" w:themeColor="text1"/>
        </w:rPr>
        <w:t>t</w:t>
      </w:r>
      <w:r w:rsidRPr="00563915">
        <w:rPr>
          <w:rFonts w:ascii="Times New Roman" w:eastAsia="Batang" w:hAnsi="Times New Roman" w:cs="Times New Roman"/>
          <w:color w:val="000000" w:themeColor="text1"/>
        </w:rPr>
        <w:t>(</w:t>
      </w:r>
      <w:proofErr w:type="gramEnd"/>
      <w:r w:rsidRPr="00563915">
        <w:rPr>
          <w:rFonts w:ascii="Times New Roman" w:eastAsia="Batang" w:hAnsi="Times New Roman" w:cs="Times New Roman"/>
          <w:color w:val="000000" w:themeColor="text1"/>
        </w:rPr>
        <w:t xml:space="preserve">507) = 9.39, </w:t>
      </w:r>
      <w:r w:rsidRPr="00563915">
        <w:rPr>
          <w:rFonts w:ascii="Times New Roman" w:eastAsia="Batang" w:hAnsi="Times New Roman" w:cs="Times New Roman"/>
          <w:i/>
          <w:color w:val="000000" w:themeColor="text1"/>
        </w:rPr>
        <w:t>p</w:t>
      </w:r>
      <w:r w:rsidRPr="00563915">
        <w:rPr>
          <w:rFonts w:ascii="Times New Roman" w:eastAsia="Batang" w:hAnsi="Times New Roman" w:cs="Times New Roman"/>
          <w:color w:val="000000" w:themeColor="text1"/>
        </w:rPr>
        <w:t xml:space="preserve"> &lt; .001, </w:t>
      </w:r>
      <w:r w:rsidRPr="00563915">
        <w:rPr>
          <w:rFonts w:ascii="Times New Roman" w:eastAsia="Batang" w:hAnsi="Times New Roman" w:cs="Times New Roman"/>
          <w:i/>
          <w:color w:val="000000" w:themeColor="text1"/>
        </w:rPr>
        <w:t>d</w:t>
      </w:r>
      <w:r w:rsidRPr="00563915">
        <w:rPr>
          <w:rFonts w:ascii="Times New Roman" w:eastAsia="Batang" w:hAnsi="Times New Roman" w:cs="Times New Roman"/>
          <w:color w:val="000000" w:themeColor="text1"/>
        </w:rPr>
        <w:t xml:space="preserve"> = 0.42. This suggests that participants seem to have more mixed feelings towards conventional plastic, compared to its more sustainable alternative. </w:t>
      </w:r>
    </w:p>
    <w:p w14:paraId="20A8E63A" w14:textId="77777777" w:rsidR="00DA7DE4" w:rsidRPr="00563915" w:rsidRDefault="00DA7DE4" w:rsidP="005354D4">
      <w:pPr>
        <w:spacing w:line="360" w:lineRule="auto"/>
        <w:rPr>
          <w:rFonts w:ascii="Times New Roman" w:eastAsia="Times New Roman" w:hAnsi="Times New Roman" w:cs="Times New Roman"/>
          <w:b/>
          <w:color w:val="333333"/>
        </w:rPr>
      </w:pPr>
      <w:r w:rsidRPr="00563915">
        <w:rPr>
          <w:rFonts w:ascii="Times New Roman" w:eastAsia="Times New Roman" w:hAnsi="Times New Roman" w:cs="Times New Roman"/>
          <w:b/>
          <w:color w:val="333333"/>
        </w:rPr>
        <w:br w:type="page"/>
      </w:r>
    </w:p>
    <w:p w14:paraId="2C73F6AD" w14:textId="3BA0BE14" w:rsidR="00CD211B" w:rsidRPr="00563915" w:rsidRDefault="00552C47" w:rsidP="005354D4">
      <w:pPr>
        <w:spacing w:before="100" w:beforeAutospacing="1" w:after="100" w:afterAutospacing="1" w:line="360" w:lineRule="auto"/>
        <w:rPr>
          <w:rFonts w:ascii="Times New Roman" w:eastAsia="Times New Roman" w:hAnsi="Times New Roman" w:cs="Times New Roman"/>
          <w:b/>
          <w:color w:val="333333"/>
        </w:rPr>
      </w:pPr>
      <w:r w:rsidRPr="00563915">
        <w:rPr>
          <w:rFonts w:ascii="Times New Roman" w:eastAsia="Times New Roman" w:hAnsi="Times New Roman" w:cs="Times New Roman"/>
          <w:b/>
          <w:color w:val="333333"/>
        </w:rPr>
        <w:lastRenderedPageBreak/>
        <w:t xml:space="preserve">Study 4 </w:t>
      </w:r>
    </w:p>
    <w:p w14:paraId="11D9220F" w14:textId="57B28B2C" w:rsidR="00EC7758" w:rsidRPr="00563915" w:rsidRDefault="008D2A7C" w:rsidP="005354D4">
      <w:pPr>
        <w:spacing w:line="360" w:lineRule="auto"/>
        <w:rPr>
          <w:rFonts w:ascii="Times New Roman" w:hAnsi="Times New Roman" w:cs="Times New Roman"/>
          <w:b/>
          <w:i/>
          <w:lang w:val="en-US"/>
        </w:rPr>
      </w:pPr>
      <w:r w:rsidRPr="00563915">
        <w:rPr>
          <w:rFonts w:ascii="Times New Roman" w:hAnsi="Times New Roman" w:cs="Times New Roman"/>
          <w:b/>
          <w:i/>
          <w:lang w:val="en-US"/>
        </w:rPr>
        <w:t>Manipulation texts</w:t>
      </w:r>
    </w:p>
    <w:p w14:paraId="29DD0E42" w14:textId="51FC50BF" w:rsidR="00EC7758" w:rsidRPr="00563915" w:rsidRDefault="008D2A7C" w:rsidP="005354D4">
      <w:pPr>
        <w:pBdr>
          <w:top w:val="nil"/>
          <w:left w:val="nil"/>
          <w:bottom w:val="nil"/>
          <w:right w:val="nil"/>
          <w:between w:val="nil"/>
        </w:pBdr>
        <w:spacing w:line="360" w:lineRule="auto"/>
        <w:ind w:firstLine="720"/>
        <w:rPr>
          <w:rFonts w:ascii="Times New Roman" w:hAnsi="Times New Roman" w:cs="Times New Roman"/>
          <w:b/>
          <w:bCs/>
          <w:color w:val="000000" w:themeColor="text1"/>
        </w:rPr>
      </w:pPr>
      <w:r w:rsidRPr="00563915">
        <w:rPr>
          <w:rFonts w:ascii="Times New Roman" w:hAnsi="Times New Roman" w:cs="Times New Roman"/>
          <w:b/>
          <w:bCs/>
          <w:color w:val="000000" w:themeColor="text1"/>
        </w:rPr>
        <w:t xml:space="preserve">Control </w:t>
      </w:r>
      <w:r w:rsidR="00EC7758" w:rsidRPr="00563915">
        <w:rPr>
          <w:rFonts w:ascii="Times New Roman" w:hAnsi="Times New Roman" w:cs="Times New Roman"/>
          <w:b/>
          <w:bCs/>
          <w:color w:val="000000" w:themeColor="text1"/>
        </w:rPr>
        <w:t xml:space="preserve">Condition. </w:t>
      </w:r>
    </w:p>
    <w:p w14:paraId="432464FA" w14:textId="77777777" w:rsidR="008D2A7C" w:rsidRPr="00563915" w:rsidRDefault="008D2A7C" w:rsidP="005354D4">
      <w:pPr>
        <w:pBdr>
          <w:top w:val="nil"/>
          <w:left w:val="nil"/>
          <w:bottom w:val="nil"/>
          <w:right w:val="nil"/>
          <w:between w:val="nil"/>
        </w:pBdr>
        <w:spacing w:line="360" w:lineRule="auto"/>
        <w:ind w:left="1134"/>
        <w:rPr>
          <w:rFonts w:ascii="Times New Roman" w:hAnsi="Times New Roman" w:cs="Times New Roman"/>
          <w:b/>
          <w:bCs/>
          <w:iCs/>
          <w:color w:val="000000" w:themeColor="text1"/>
        </w:rPr>
      </w:pPr>
      <w:r w:rsidRPr="00563915">
        <w:rPr>
          <w:rFonts w:ascii="Times New Roman" w:hAnsi="Times New Roman" w:cs="Times New Roman"/>
          <w:b/>
          <w:bCs/>
          <w:iCs/>
          <w:color w:val="000000" w:themeColor="text1"/>
        </w:rPr>
        <w:t>Bio-based plastic</w:t>
      </w:r>
    </w:p>
    <w:p w14:paraId="26B66D6E" w14:textId="61959597" w:rsidR="008D2A7C" w:rsidRPr="00563915" w:rsidRDefault="008D2A7C" w:rsidP="005354D4">
      <w:pPr>
        <w:spacing w:line="360" w:lineRule="auto"/>
        <w:ind w:left="1134" w:right="280"/>
        <w:rPr>
          <w:rFonts w:ascii="Times New Roman" w:hAnsi="Times New Roman" w:cs="Times New Roman"/>
          <w:color w:val="000000" w:themeColor="text1"/>
        </w:rPr>
      </w:pPr>
      <w:r w:rsidRPr="00563915">
        <w:rPr>
          <w:rFonts w:ascii="Times New Roman" w:hAnsi="Times New Roman" w:cs="Times New Roman"/>
          <w:iCs/>
          <w:color w:val="000000" w:themeColor="text1"/>
        </w:rPr>
        <w:t xml:space="preserve">In recent years, more and more technologies have been developed to help protect the environment and combat climate change. One of these new technologies is bio-based plastic. Bio-based plastic is identical to </w:t>
      </w:r>
      <w:r w:rsidR="00525086" w:rsidRPr="00563915">
        <w:rPr>
          <w:rFonts w:ascii="Times New Roman" w:hAnsi="Times New Roman" w:cs="Times New Roman"/>
          <w:iCs/>
          <w:color w:val="000000" w:themeColor="text1"/>
        </w:rPr>
        <w:t xml:space="preserve">conventional </w:t>
      </w:r>
      <w:r w:rsidRPr="00563915">
        <w:rPr>
          <w:rFonts w:ascii="Times New Roman" w:hAnsi="Times New Roman" w:cs="Times New Roman"/>
          <w:iCs/>
          <w:color w:val="000000" w:themeColor="text1"/>
        </w:rPr>
        <w:t xml:space="preserve">plastic, but rather than being made from fossil feedstocks like oil, coal, or natural gas, </w:t>
      </w:r>
      <w:r w:rsidRPr="00563915">
        <w:rPr>
          <w:rFonts w:ascii="Times New Roman" w:hAnsi="Times New Roman" w:cs="Times New Roman"/>
          <w:b/>
          <w:bCs/>
          <w:iCs/>
          <w:color w:val="000000" w:themeColor="text1"/>
        </w:rPr>
        <w:t xml:space="preserve">bio-based plastic is </w:t>
      </w:r>
      <w:r w:rsidRPr="00563915">
        <w:rPr>
          <w:rFonts w:ascii="Times New Roman" w:hAnsi="Times New Roman" w:cs="Times New Roman"/>
          <w:b/>
          <w:bCs/>
          <w:color w:val="000000" w:themeColor="text1"/>
        </w:rPr>
        <w:t>made</w:t>
      </w:r>
      <w:r w:rsidRPr="00563915">
        <w:rPr>
          <w:rFonts w:ascii="Times New Roman" w:hAnsi="Times New Roman" w:cs="Times New Roman"/>
          <w:color w:val="000000" w:themeColor="text1"/>
        </w:rPr>
        <w:t xml:space="preserve"> (entirely or partially) </w:t>
      </w:r>
      <w:r w:rsidRPr="00563915">
        <w:rPr>
          <w:rFonts w:ascii="Times New Roman" w:hAnsi="Times New Roman" w:cs="Times New Roman"/>
          <w:b/>
          <w:bCs/>
          <w:color w:val="000000" w:themeColor="text1"/>
        </w:rPr>
        <w:t xml:space="preserve">from </w:t>
      </w:r>
      <w:r w:rsidRPr="00563915">
        <w:rPr>
          <w:rFonts w:ascii="Times New Roman" w:hAnsi="Times New Roman" w:cs="Times New Roman"/>
          <w:b/>
          <w:bCs/>
          <w:iCs/>
          <w:color w:val="000000" w:themeColor="text1"/>
        </w:rPr>
        <w:t>biomass</w:t>
      </w:r>
      <w:r w:rsidRPr="00563915">
        <w:rPr>
          <w:rFonts w:ascii="Times New Roman" w:hAnsi="Times New Roman" w:cs="Times New Roman"/>
          <w:b/>
          <w:bCs/>
          <w:i/>
          <w:iCs/>
          <w:color w:val="000000" w:themeColor="text1"/>
        </w:rPr>
        <w:t>.</w:t>
      </w:r>
      <w:r w:rsidRPr="00563915">
        <w:rPr>
          <w:rFonts w:ascii="Times New Roman" w:hAnsi="Times New Roman" w:cs="Times New Roman"/>
          <w:color w:val="000000" w:themeColor="text1"/>
        </w:rPr>
        <w:t xml:space="preserve"> Examples of biomass material are wood or crops that are not eligible for food or feed production.</w:t>
      </w:r>
    </w:p>
    <w:p w14:paraId="3F90D4BA" w14:textId="77777777" w:rsidR="008D2A7C" w:rsidRPr="00563915" w:rsidRDefault="008D2A7C" w:rsidP="005354D4">
      <w:pPr>
        <w:pBdr>
          <w:top w:val="nil"/>
          <w:left w:val="nil"/>
          <w:bottom w:val="nil"/>
          <w:right w:val="nil"/>
          <w:between w:val="nil"/>
        </w:pBdr>
        <w:spacing w:line="360" w:lineRule="auto"/>
        <w:rPr>
          <w:rFonts w:ascii="Times New Roman" w:hAnsi="Times New Roman" w:cs="Times New Roman"/>
          <w:color w:val="C00000"/>
        </w:rPr>
      </w:pPr>
    </w:p>
    <w:p w14:paraId="032872E2" w14:textId="0261AF0E" w:rsidR="008D2A7C" w:rsidRPr="00563915" w:rsidRDefault="008D2A7C" w:rsidP="005354D4">
      <w:pPr>
        <w:pBdr>
          <w:top w:val="nil"/>
          <w:left w:val="nil"/>
          <w:bottom w:val="nil"/>
          <w:right w:val="nil"/>
          <w:between w:val="nil"/>
        </w:pBdr>
        <w:spacing w:line="360" w:lineRule="auto"/>
        <w:ind w:firstLine="720"/>
        <w:rPr>
          <w:rFonts w:ascii="Times New Roman" w:hAnsi="Times New Roman" w:cs="Times New Roman"/>
          <w:b/>
          <w:bCs/>
          <w:color w:val="000000" w:themeColor="text1"/>
        </w:rPr>
      </w:pPr>
      <w:r w:rsidRPr="00563915">
        <w:rPr>
          <w:rFonts w:ascii="Times New Roman" w:hAnsi="Times New Roman" w:cs="Times New Roman"/>
          <w:b/>
          <w:bCs/>
          <w:color w:val="000000" w:themeColor="text1"/>
        </w:rPr>
        <w:t>Negative</w:t>
      </w:r>
      <w:r w:rsidR="00EC7758" w:rsidRPr="00563915">
        <w:rPr>
          <w:rFonts w:ascii="Times New Roman" w:hAnsi="Times New Roman" w:cs="Times New Roman"/>
          <w:b/>
          <w:bCs/>
          <w:color w:val="000000" w:themeColor="text1"/>
        </w:rPr>
        <w:t xml:space="preserve"> Condition. </w:t>
      </w:r>
    </w:p>
    <w:p w14:paraId="41CC070B" w14:textId="77777777" w:rsidR="008D2A7C" w:rsidRPr="00563915" w:rsidRDefault="008D2A7C" w:rsidP="005354D4">
      <w:pPr>
        <w:pBdr>
          <w:top w:val="nil"/>
          <w:left w:val="nil"/>
          <w:bottom w:val="nil"/>
          <w:right w:val="nil"/>
          <w:between w:val="nil"/>
        </w:pBdr>
        <w:spacing w:line="360" w:lineRule="auto"/>
        <w:ind w:left="1134"/>
        <w:rPr>
          <w:rFonts w:ascii="Times New Roman" w:hAnsi="Times New Roman" w:cs="Times New Roman"/>
          <w:b/>
          <w:bCs/>
          <w:iCs/>
          <w:color w:val="000000" w:themeColor="text1"/>
        </w:rPr>
      </w:pPr>
      <w:r w:rsidRPr="00563915">
        <w:rPr>
          <w:rFonts w:ascii="Times New Roman" w:hAnsi="Times New Roman" w:cs="Times New Roman"/>
          <w:b/>
          <w:bCs/>
          <w:iCs/>
          <w:color w:val="000000" w:themeColor="text1"/>
        </w:rPr>
        <w:t>Bio-based plastic</w:t>
      </w:r>
    </w:p>
    <w:p w14:paraId="4B36FAA7" w14:textId="76A1EA6A" w:rsidR="008D2A7C" w:rsidRPr="00563915" w:rsidRDefault="008D2A7C" w:rsidP="005354D4">
      <w:pPr>
        <w:spacing w:line="360" w:lineRule="auto"/>
        <w:ind w:left="1134" w:right="280"/>
        <w:rPr>
          <w:rFonts w:ascii="Times New Roman" w:hAnsi="Times New Roman" w:cs="Times New Roman"/>
          <w:color w:val="000000" w:themeColor="text1"/>
        </w:rPr>
      </w:pPr>
      <w:r w:rsidRPr="00563915">
        <w:rPr>
          <w:rFonts w:ascii="Times New Roman" w:hAnsi="Times New Roman" w:cs="Times New Roman"/>
          <w:iCs/>
          <w:color w:val="000000" w:themeColor="text1"/>
        </w:rPr>
        <w:t xml:space="preserve">In recent years, more and more technologies have been developed to help protect the environment and combat climate change. One of these new technologies is bio-based plastic. Bio-based plastic is identical to </w:t>
      </w:r>
      <w:r w:rsidR="00525086" w:rsidRPr="00563915">
        <w:rPr>
          <w:rFonts w:ascii="Times New Roman" w:hAnsi="Times New Roman" w:cs="Times New Roman"/>
          <w:iCs/>
          <w:color w:val="000000" w:themeColor="text1"/>
        </w:rPr>
        <w:t xml:space="preserve">conventional </w:t>
      </w:r>
      <w:r w:rsidRPr="00563915">
        <w:rPr>
          <w:rFonts w:ascii="Times New Roman" w:hAnsi="Times New Roman" w:cs="Times New Roman"/>
          <w:iCs/>
          <w:color w:val="000000" w:themeColor="text1"/>
        </w:rPr>
        <w:t xml:space="preserve">plastic, but rather than being made from fossil feedstocks like oil, coal, or natural gas, </w:t>
      </w:r>
      <w:r w:rsidRPr="00563915">
        <w:rPr>
          <w:rFonts w:ascii="Times New Roman" w:hAnsi="Times New Roman" w:cs="Times New Roman"/>
          <w:b/>
          <w:bCs/>
          <w:iCs/>
          <w:color w:val="000000" w:themeColor="text1"/>
        </w:rPr>
        <w:t xml:space="preserve">bio-based plastic is </w:t>
      </w:r>
      <w:r w:rsidRPr="00563915">
        <w:rPr>
          <w:rFonts w:ascii="Times New Roman" w:hAnsi="Times New Roman" w:cs="Times New Roman"/>
          <w:b/>
          <w:bCs/>
          <w:color w:val="000000" w:themeColor="text1"/>
        </w:rPr>
        <w:t>made</w:t>
      </w:r>
      <w:r w:rsidRPr="00563915">
        <w:rPr>
          <w:rFonts w:ascii="Times New Roman" w:hAnsi="Times New Roman" w:cs="Times New Roman"/>
          <w:color w:val="000000" w:themeColor="text1"/>
        </w:rPr>
        <w:t xml:space="preserve"> (entirely or partially) </w:t>
      </w:r>
      <w:r w:rsidRPr="00563915">
        <w:rPr>
          <w:rFonts w:ascii="Times New Roman" w:hAnsi="Times New Roman" w:cs="Times New Roman"/>
          <w:b/>
          <w:bCs/>
          <w:color w:val="000000" w:themeColor="text1"/>
        </w:rPr>
        <w:t xml:space="preserve">from </w:t>
      </w:r>
      <w:r w:rsidRPr="00563915">
        <w:rPr>
          <w:rFonts w:ascii="Times New Roman" w:hAnsi="Times New Roman" w:cs="Times New Roman"/>
          <w:b/>
          <w:bCs/>
          <w:iCs/>
          <w:color w:val="000000" w:themeColor="text1"/>
        </w:rPr>
        <w:t>biomass</w:t>
      </w:r>
      <w:r w:rsidRPr="00563915">
        <w:rPr>
          <w:rFonts w:ascii="Times New Roman" w:hAnsi="Times New Roman" w:cs="Times New Roman"/>
          <w:b/>
          <w:bCs/>
          <w:i/>
          <w:iCs/>
          <w:color w:val="000000" w:themeColor="text1"/>
        </w:rPr>
        <w:t>.</w:t>
      </w:r>
      <w:r w:rsidRPr="00563915">
        <w:rPr>
          <w:rFonts w:ascii="Times New Roman" w:hAnsi="Times New Roman" w:cs="Times New Roman"/>
          <w:color w:val="000000" w:themeColor="text1"/>
        </w:rPr>
        <w:t xml:space="preserve"> Examples of biomass material are wood or crops that are not eligible for food or feed production.</w:t>
      </w:r>
    </w:p>
    <w:p w14:paraId="173AB85B" w14:textId="77777777" w:rsidR="008D2A7C" w:rsidRPr="00563915" w:rsidRDefault="008D2A7C" w:rsidP="005354D4">
      <w:pPr>
        <w:spacing w:line="360" w:lineRule="auto"/>
        <w:ind w:right="280"/>
        <w:rPr>
          <w:rFonts w:ascii="Times New Roman" w:hAnsi="Times New Roman" w:cs="Times New Roman"/>
          <w:color w:val="C00000"/>
        </w:rPr>
      </w:pPr>
    </w:p>
    <w:p w14:paraId="42BF2CD0" w14:textId="02FDECE7" w:rsidR="008D2A7C" w:rsidRPr="00563915" w:rsidRDefault="008D2A7C" w:rsidP="005354D4">
      <w:pPr>
        <w:spacing w:line="360" w:lineRule="auto"/>
        <w:ind w:left="1134" w:right="280"/>
        <w:rPr>
          <w:rFonts w:ascii="Times New Roman" w:hAnsi="Times New Roman" w:cs="Times New Roman"/>
          <w:color w:val="000000" w:themeColor="text1"/>
        </w:rPr>
      </w:pPr>
      <w:r w:rsidRPr="00563915">
        <w:rPr>
          <w:rFonts w:ascii="Times New Roman" w:hAnsi="Times New Roman" w:cs="Times New Roman"/>
          <w:color w:val="000000" w:themeColor="text1"/>
        </w:rPr>
        <w:t xml:space="preserve">Despite what many people believe, most </w:t>
      </w:r>
      <w:r w:rsidRPr="00563915">
        <w:rPr>
          <w:rFonts w:ascii="Times New Roman" w:hAnsi="Times New Roman" w:cs="Times New Roman"/>
          <w:b/>
          <w:bCs/>
          <w:color w:val="000000" w:themeColor="text1"/>
        </w:rPr>
        <w:t>bio-based plastic is not biodegradable</w:t>
      </w:r>
      <w:r w:rsidRPr="00563915">
        <w:rPr>
          <w:rFonts w:ascii="Times New Roman" w:hAnsi="Times New Roman" w:cs="Times New Roman"/>
          <w:color w:val="000000" w:themeColor="text1"/>
        </w:rPr>
        <w:t xml:space="preserve">. In other words, it is not easily broken down by microorganisms (e.g., bacteria). In that sense it is identical to </w:t>
      </w:r>
      <w:r w:rsidR="00525086" w:rsidRPr="00563915">
        <w:rPr>
          <w:rFonts w:ascii="Times New Roman" w:hAnsi="Times New Roman" w:cs="Times New Roman"/>
          <w:color w:val="000000" w:themeColor="text1"/>
        </w:rPr>
        <w:t xml:space="preserve">conventional </w:t>
      </w:r>
      <w:r w:rsidRPr="00563915">
        <w:rPr>
          <w:rFonts w:ascii="Times New Roman" w:hAnsi="Times New Roman" w:cs="Times New Roman"/>
          <w:color w:val="000000" w:themeColor="text1"/>
        </w:rPr>
        <w:t xml:space="preserve">plastic in attributes and qualities. It therefore also does not help with alleviating problems like the ‘plastic soup’, and it does not prevent the harm to marine animals caused by plastic waste in the ocean. </w:t>
      </w:r>
    </w:p>
    <w:p w14:paraId="602EB7F4" w14:textId="77777777" w:rsidR="008D2A7C" w:rsidRPr="00563915" w:rsidRDefault="008D2A7C" w:rsidP="005354D4">
      <w:pPr>
        <w:pBdr>
          <w:top w:val="nil"/>
          <w:left w:val="nil"/>
          <w:bottom w:val="nil"/>
          <w:right w:val="nil"/>
          <w:between w:val="nil"/>
        </w:pBdr>
        <w:spacing w:line="360" w:lineRule="auto"/>
        <w:rPr>
          <w:rFonts w:ascii="Times New Roman" w:hAnsi="Times New Roman" w:cs="Times New Roman"/>
          <w:i/>
          <w:color w:val="C00000"/>
        </w:rPr>
      </w:pPr>
    </w:p>
    <w:p w14:paraId="5F4F120F" w14:textId="2094EEA3" w:rsidR="008D2A7C" w:rsidRPr="00563915" w:rsidRDefault="00EC7758" w:rsidP="005354D4">
      <w:pPr>
        <w:pBdr>
          <w:top w:val="nil"/>
          <w:left w:val="nil"/>
          <w:bottom w:val="nil"/>
          <w:right w:val="nil"/>
          <w:between w:val="nil"/>
        </w:pBdr>
        <w:spacing w:line="360" w:lineRule="auto"/>
        <w:ind w:firstLine="720"/>
        <w:rPr>
          <w:rFonts w:ascii="Times New Roman" w:hAnsi="Times New Roman" w:cs="Times New Roman"/>
          <w:b/>
          <w:bCs/>
          <w:color w:val="000000" w:themeColor="text1"/>
        </w:rPr>
      </w:pPr>
      <w:r w:rsidRPr="00563915">
        <w:rPr>
          <w:rFonts w:ascii="Times New Roman" w:hAnsi="Times New Roman" w:cs="Times New Roman"/>
          <w:b/>
          <w:bCs/>
          <w:color w:val="000000" w:themeColor="text1"/>
        </w:rPr>
        <w:t xml:space="preserve">Balanced Condition. </w:t>
      </w:r>
    </w:p>
    <w:p w14:paraId="7774A2FC" w14:textId="77777777" w:rsidR="008D2A7C" w:rsidRPr="00563915" w:rsidRDefault="008D2A7C" w:rsidP="005354D4">
      <w:pPr>
        <w:pBdr>
          <w:top w:val="nil"/>
          <w:left w:val="nil"/>
          <w:bottom w:val="nil"/>
          <w:right w:val="nil"/>
          <w:between w:val="nil"/>
        </w:pBdr>
        <w:spacing w:line="360" w:lineRule="auto"/>
        <w:ind w:left="1134"/>
        <w:rPr>
          <w:rFonts w:ascii="Times New Roman" w:hAnsi="Times New Roman" w:cs="Times New Roman"/>
          <w:b/>
          <w:bCs/>
          <w:iCs/>
          <w:color w:val="000000" w:themeColor="text1"/>
        </w:rPr>
      </w:pPr>
      <w:r w:rsidRPr="00563915">
        <w:rPr>
          <w:rFonts w:ascii="Times New Roman" w:hAnsi="Times New Roman" w:cs="Times New Roman"/>
          <w:b/>
          <w:bCs/>
          <w:iCs/>
          <w:color w:val="000000" w:themeColor="text1"/>
        </w:rPr>
        <w:t>Bio-based plastic</w:t>
      </w:r>
    </w:p>
    <w:p w14:paraId="509DA012" w14:textId="6617CB6C" w:rsidR="008D2A7C" w:rsidRPr="00563915" w:rsidRDefault="008D2A7C" w:rsidP="005354D4">
      <w:pPr>
        <w:spacing w:line="360" w:lineRule="auto"/>
        <w:ind w:left="1134" w:right="280"/>
        <w:rPr>
          <w:rFonts w:ascii="Times New Roman" w:hAnsi="Times New Roman" w:cs="Times New Roman"/>
          <w:color w:val="000000" w:themeColor="text1"/>
        </w:rPr>
      </w:pPr>
      <w:r w:rsidRPr="00563915">
        <w:rPr>
          <w:rFonts w:ascii="Times New Roman" w:hAnsi="Times New Roman" w:cs="Times New Roman"/>
          <w:iCs/>
          <w:color w:val="000000" w:themeColor="text1"/>
        </w:rPr>
        <w:lastRenderedPageBreak/>
        <w:t xml:space="preserve">In recent years, more and more technologies have been developed to help protect the environment and combat climate change. One of these new technologies is bio-based plastic. Bio-based plastic is identical to </w:t>
      </w:r>
      <w:r w:rsidR="00525086" w:rsidRPr="00563915">
        <w:rPr>
          <w:rFonts w:ascii="Times New Roman" w:hAnsi="Times New Roman" w:cs="Times New Roman"/>
          <w:iCs/>
          <w:color w:val="000000" w:themeColor="text1"/>
        </w:rPr>
        <w:t xml:space="preserve">conventional </w:t>
      </w:r>
      <w:r w:rsidRPr="00563915">
        <w:rPr>
          <w:rFonts w:ascii="Times New Roman" w:hAnsi="Times New Roman" w:cs="Times New Roman"/>
          <w:iCs/>
          <w:color w:val="000000" w:themeColor="text1"/>
        </w:rPr>
        <w:t xml:space="preserve">plastic, but rather than being made from fossil feedstocks like oil, coal, or natural gas, </w:t>
      </w:r>
      <w:r w:rsidRPr="00563915">
        <w:rPr>
          <w:rFonts w:ascii="Times New Roman" w:hAnsi="Times New Roman" w:cs="Times New Roman"/>
          <w:b/>
          <w:bCs/>
          <w:iCs/>
          <w:color w:val="000000" w:themeColor="text1"/>
        </w:rPr>
        <w:t xml:space="preserve">bio-based plastic is </w:t>
      </w:r>
      <w:r w:rsidRPr="00563915">
        <w:rPr>
          <w:rFonts w:ascii="Times New Roman" w:hAnsi="Times New Roman" w:cs="Times New Roman"/>
          <w:b/>
          <w:bCs/>
          <w:color w:val="000000" w:themeColor="text1"/>
        </w:rPr>
        <w:t>made</w:t>
      </w:r>
      <w:r w:rsidRPr="00563915">
        <w:rPr>
          <w:rFonts w:ascii="Times New Roman" w:hAnsi="Times New Roman" w:cs="Times New Roman"/>
          <w:color w:val="000000" w:themeColor="text1"/>
        </w:rPr>
        <w:t xml:space="preserve"> (entirely or partially) </w:t>
      </w:r>
      <w:r w:rsidRPr="00563915">
        <w:rPr>
          <w:rFonts w:ascii="Times New Roman" w:hAnsi="Times New Roman" w:cs="Times New Roman"/>
          <w:b/>
          <w:bCs/>
          <w:color w:val="000000" w:themeColor="text1"/>
        </w:rPr>
        <w:t xml:space="preserve">from </w:t>
      </w:r>
      <w:r w:rsidRPr="00563915">
        <w:rPr>
          <w:rFonts w:ascii="Times New Roman" w:hAnsi="Times New Roman" w:cs="Times New Roman"/>
          <w:b/>
          <w:bCs/>
          <w:iCs/>
          <w:color w:val="000000" w:themeColor="text1"/>
        </w:rPr>
        <w:t>biomass</w:t>
      </w:r>
      <w:r w:rsidRPr="00563915">
        <w:rPr>
          <w:rFonts w:ascii="Times New Roman" w:hAnsi="Times New Roman" w:cs="Times New Roman"/>
          <w:b/>
          <w:bCs/>
          <w:i/>
          <w:iCs/>
          <w:color w:val="000000" w:themeColor="text1"/>
        </w:rPr>
        <w:t>.</w:t>
      </w:r>
      <w:r w:rsidRPr="00563915">
        <w:rPr>
          <w:rFonts w:ascii="Times New Roman" w:hAnsi="Times New Roman" w:cs="Times New Roman"/>
          <w:color w:val="000000" w:themeColor="text1"/>
        </w:rPr>
        <w:t xml:space="preserve"> Examples of biomass material are wood or crops that are not eligible for food or feed production.</w:t>
      </w:r>
    </w:p>
    <w:p w14:paraId="4A12BC90" w14:textId="77777777" w:rsidR="008D2A7C" w:rsidRPr="00563915" w:rsidRDefault="008D2A7C" w:rsidP="005354D4">
      <w:pPr>
        <w:spacing w:line="360" w:lineRule="auto"/>
        <w:ind w:left="1134" w:right="280"/>
        <w:rPr>
          <w:rFonts w:ascii="Times New Roman" w:hAnsi="Times New Roman" w:cs="Times New Roman"/>
          <w:color w:val="C00000"/>
        </w:rPr>
      </w:pPr>
    </w:p>
    <w:p w14:paraId="4BD8BAFA" w14:textId="781C91E8" w:rsidR="008D2A7C" w:rsidRPr="00563915" w:rsidRDefault="008D2A7C" w:rsidP="005354D4">
      <w:pPr>
        <w:spacing w:line="360" w:lineRule="auto"/>
        <w:ind w:left="1134" w:right="280"/>
        <w:rPr>
          <w:rFonts w:ascii="Times New Roman" w:hAnsi="Times New Roman" w:cs="Times New Roman"/>
          <w:color w:val="000000" w:themeColor="text1"/>
        </w:rPr>
      </w:pPr>
      <w:r w:rsidRPr="00563915">
        <w:rPr>
          <w:rFonts w:ascii="Times New Roman" w:hAnsi="Times New Roman" w:cs="Times New Roman"/>
          <w:color w:val="000000" w:themeColor="text1"/>
        </w:rPr>
        <w:t xml:space="preserve">Despite what many people believe, most </w:t>
      </w:r>
      <w:r w:rsidRPr="00563915">
        <w:rPr>
          <w:rFonts w:ascii="Times New Roman" w:hAnsi="Times New Roman" w:cs="Times New Roman"/>
          <w:b/>
          <w:bCs/>
          <w:color w:val="000000" w:themeColor="text1"/>
        </w:rPr>
        <w:t>bio-based plastic is not biodegradable</w:t>
      </w:r>
      <w:r w:rsidRPr="00563915">
        <w:rPr>
          <w:rFonts w:ascii="Times New Roman" w:hAnsi="Times New Roman" w:cs="Times New Roman"/>
          <w:color w:val="000000" w:themeColor="text1"/>
        </w:rPr>
        <w:t xml:space="preserve">. In other words, it is not easily broken down by microorganisms (e.g., bacteria). In that sense it is identical to </w:t>
      </w:r>
      <w:r w:rsidR="00525086" w:rsidRPr="00563915">
        <w:rPr>
          <w:rFonts w:ascii="Times New Roman" w:hAnsi="Times New Roman" w:cs="Times New Roman"/>
          <w:color w:val="000000" w:themeColor="text1"/>
        </w:rPr>
        <w:t xml:space="preserve">conventional </w:t>
      </w:r>
      <w:r w:rsidRPr="00563915">
        <w:rPr>
          <w:rFonts w:ascii="Times New Roman" w:hAnsi="Times New Roman" w:cs="Times New Roman"/>
          <w:color w:val="000000" w:themeColor="text1"/>
        </w:rPr>
        <w:t xml:space="preserve">plastic in attributes and qualities. It therefore also does not help with alleviating problems like the ‘plastic soup’, and it does not prevent the harm to marine animals caused by plastic waste in the ocean. </w:t>
      </w:r>
    </w:p>
    <w:p w14:paraId="5489DA6B" w14:textId="77777777" w:rsidR="008D2A7C" w:rsidRPr="00563915" w:rsidRDefault="008D2A7C" w:rsidP="005354D4">
      <w:pPr>
        <w:pBdr>
          <w:top w:val="nil"/>
          <w:left w:val="nil"/>
          <w:bottom w:val="nil"/>
          <w:right w:val="nil"/>
          <w:between w:val="nil"/>
        </w:pBdr>
        <w:spacing w:line="360" w:lineRule="auto"/>
        <w:ind w:left="1134"/>
        <w:rPr>
          <w:rFonts w:ascii="Times New Roman" w:hAnsi="Times New Roman" w:cs="Times New Roman"/>
          <w:i/>
          <w:color w:val="C00000"/>
        </w:rPr>
      </w:pPr>
    </w:p>
    <w:p w14:paraId="478D0D4B" w14:textId="62181993" w:rsidR="008D2A7C" w:rsidRPr="00563915" w:rsidRDefault="008D2A7C" w:rsidP="005354D4">
      <w:pPr>
        <w:pBdr>
          <w:top w:val="nil"/>
          <w:left w:val="nil"/>
          <w:bottom w:val="nil"/>
          <w:right w:val="nil"/>
          <w:between w:val="nil"/>
        </w:pBdr>
        <w:spacing w:line="360" w:lineRule="auto"/>
        <w:ind w:left="1134"/>
        <w:rPr>
          <w:rFonts w:ascii="Times New Roman" w:hAnsi="Times New Roman" w:cs="Times New Roman"/>
          <w:iCs/>
          <w:color w:val="000000" w:themeColor="text1"/>
        </w:rPr>
      </w:pPr>
      <w:r w:rsidRPr="00563915">
        <w:rPr>
          <w:rFonts w:ascii="Times New Roman" w:hAnsi="Times New Roman" w:cs="Times New Roman"/>
          <w:iCs/>
          <w:color w:val="000000" w:themeColor="text1"/>
        </w:rPr>
        <w:t xml:space="preserve">What makes </w:t>
      </w:r>
      <w:r w:rsidRPr="00563915">
        <w:rPr>
          <w:rFonts w:ascii="Times New Roman" w:hAnsi="Times New Roman" w:cs="Times New Roman"/>
          <w:b/>
          <w:bCs/>
          <w:iCs/>
          <w:color w:val="000000" w:themeColor="text1"/>
        </w:rPr>
        <w:t>bio-based plastic</w:t>
      </w:r>
      <w:r w:rsidRPr="00563915">
        <w:rPr>
          <w:rFonts w:ascii="Times New Roman" w:hAnsi="Times New Roman" w:cs="Times New Roman"/>
          <w:iCs/>
          <w:color w:val="000000" w:themeColor="text1"/>
        </w:rPr>
        <w:t xml:space="preserve"> more sustainable is that, unlike </w:t>
      </w:r>
      <w:r w:rsidR="00525086" w:rsidRPr="00563915">
        <w:rPr>
          <w:rFonts w:ascii="Times New Roman" w:hAnsi="Times New Roman" w:cs="Times New Roman"/>
          <w:iCs/>
          <w:color w:val="000000" w:themeColor="text1"/>
        </w:rPr>
        <w:t xml:space="preserve">conventional </w:t>
      </w:r>
      <w:r w:rsidRPr="00563915">
        <w:rPr>
          <w:rFonts w:ascii="Times New Roman" w:hAnsi="Times New Roman" w:cs="Times New Roman"/>
          <w:iCs/>
          <w:color w:val="000000" w:themeColor="text1"/>
        </w:rPr>
        <w:t xml:space="preserve">plastic, it </w:t>
      </w:r>
      <w:r w:rsidRPr="00563915">
        <w:rPr>
          <w:rFonts w:ascii="Times New Roman" w:hAnsi="Times New Roman" w:cs="Times New Roman"/>
          <w:b/>
          <w:bCs/>
          <w:iCs/>
          <w:color w:val="000000" w:themeColor="text1"/>
        </w:rPr>
        <w:t>does not contribute to global warming</w:t>
      </w:r>
      <w:r w:rsidRPr="00563915">
        <w:rPr>
          <w:rFonts w:ascii="Times New Roman" w:hAnsi="Times New Roman" w:cs="Times New Roman"/>
          <w:iCs/>
          <w:color w:val="000000" w:themeColor="text1"/>
        </w:rPr>
        <w:t xml:space="preserve">. Throughout its life-cycle, </w:t>
      </w:r>
      <w:r w:rsidR="00525086" w:rsidRPr="00563915">
        <w:rPr>
          <w:rFonts w:ascii="Times New Roman" w:hAnsi="Times New Roman" w:cs="Times New Roman"/>
          <w:iCs/>
          <w:color w:val="000000" w:themeColor="text1"/>
        </w:rPr>
        <w:t xml:space="preserve">conventional </w:t>
      </w:r>
      <w:r w:rsidRPr="00563915">
        <w:rPr>
          <w:rFonts w:ascii="Times New Roman" w:hAnsi="Times New Roman" w:cs="Times New Roman"/>
          <w:iCs/>
          <w:color w:val="000000" w:themeColor="text1"/>
        </w:rPr>
        <w:t xml:space="preserve">plastic contributes significantly to global warming by emitting large amounts of </w:t>
      </w:r>
      <w:bookmarkStart w:id="0" w:name="OLE_LINK1"/>
      <w:bookmarkStart w:id="1" w:name="OLE_LINK2"/>
      <w:r w:rsidRPr="00563915">
        <w:rPr>
          <w:rFonts w:ascii="Times New Roman" w:hAnsi="Times New Roman" w:cs="Times New Roman"/>
          <w:iCs/>
          <w:color w:val="000000" w:themeColor="text1"/>
        </w:rPr>
        <w:t>CO</w:t>
      </w:r>
      <w:r w:rsidRPr="00563915">
        <w:rPr>
          <w:rFonts w:ascii="Times New Roman" w:hAnsi="Times New Roman" w:cs="Times New Roman"/>
          <w:iCs/>
          <w:color w:val="000000" w:themeColor="text1"/>
          <w:vertAlign w:val="subscript"/>
        </w:rPr>
        <w:t>2</w:t>
      </w:r>
      <w:r w:rsidRPr="00563915">
        <w:rPr>
          <w:rFonts w:ascii="Times New Roman" w:hAnsi="Times New Roman" w:cs="Times New Roman"/>
          <w:iCs/>
          <w:color w:val="000000" w:themeColor="text1"/>
        </w:rPr>
        <w:t xml:space="preserve"> </w:t>
      </w:r>
      <w:bookmarkEnd w:id="0"/>
      <w:bookmarkEnd w:id="1"/>
      <w:r w:rsidRPr="00563915">
        <w:rPr>
          <w:rFonts w:ascii="Times New Roman" w:hAnsi="Times New Roman" w:cs="Times New Roman"/>
          <w:iCs/>
          <w:color w:val="000000" w:themeColor="text1"/>
        </w:rPr>
        <w:t>that was previously stored underground in the form of fossil fuels. Bio-based plastic does not add any additional CO</w:t>
      </w:r>
      <w:r w:rsidRPr="00563915">
        <w:rPr>
          <w:rFonts w:ascii="Times New Roman" w:hAnsi="Times New Roman" w:cs="Times New Roman"/>
          <w:iCs/>
          <w:color w:val="000000" w:themeColor="text1"/>
          <w:vertAlign w:val="subscript"/>
        </w:rPr>
        <w:t>2</w:t>
      </w:r>
      <w:r w:rsidRPr="00563915">
        <w:rPr>
          <w:rFonts w:ascii="Times New Roman" w:hAnsi="Times New Roman" w:cs="Times New Roman"/>
          <w:iCs/>
          <w:color w:val="000000" w:themeColor="text1"/>
        </w:rPr>
        <w:t xml:space="preserve"> to the atmosphere than was already present above ground. </w:t>
      </w:r>
    </w:p>
    <w:p w14:paraId="2738DB23" w14:textId="77777777" w:rsidR="00C16FE9" w:rsidRPr="00563915" w:rsidRDefault="00C16FE9" w:rsidP="005354D4">
      <w:pPr>
        <w:spacing w:line="360" w:lineRule="auto"/>
        <w:rPr>
          <w:rFonts w:ascii="Times New Roman" w:hAnsi="Times New Roman" w:cs="Times New Roman"/>
        </w:rPr>
      </w:pPr>
    </w:p>
    <w:p w14:paraId="66F96A2A" w14:textId="373C814B" w:rsidR="006F380B" w:rsidRPr="00563915" w:rsidRDefault="00C16FE9" w:rsidP="005354D4">
      <w:pPr>
        <w:spacing w:line="360" w:lineRule="auto"/>
        <w:rPr>
          <w:rFonts w:ascii="Times New Roman" w:hAnsi="Times New Roman" w:cs="Times New Roman"/>
          <w:b/>
          <w:bCs/>
          <w:i/>
          <w:iCs/>
        </w:rPr>
      </w:pPr>
      <w:r w:rsidRPr="00563915">
        <w:rPr>
          <w:rFonts w:ascii="Times New Roman" w:hAnsi="Times New Roman" w:cs="Times New Roman"/>
          <w:b/>
          <w:bCs/>
          <w:i/>
          <w:iCs/>
        </w:rPr>
        <w:t>Manipulation check</w:t>
      </w:r>
    </w:p>
    <w:p w14:paraId="64A6B280" w14:textId="38F15851" w:rsidR="00C16FE9" w:rsidRPr="00563915" w:rsidRDefault="00C16FE9" w:rsidP="005354D4">
      <w:pPr>
        <w:spacing w:line="360" w:lineRule="auto"/>
        <w:ind w:firstLine="720"/>
        <w:rPr>
          <w:rFonts w:ascii="Times New Roman" w:hAnsi="Times New Roman" w:cs="Times New Roman"/>
        </w:rPr>
      </w:pPr>
      <w:r w:rsidRPr="00563915">
        <w:rPr>
          <w:rFonts w:ascii="Times New Roman" w:hAnsi="Times New Roman" w:cs="Times New Roman"/>
        </w:rPr>
        <w:t>Participants were given a manipulation check to test their knowledge about bio-based plastic after having read the different manipulation texts. On a 7-point Likert scale (</w:t>
      </w:r>
      <w:r w:rsidRPr="00563915">
        <w:rPr>
          <w:rFonts w:ascii="Times New Roman" w:hAnsi="Times New Roman" w:cs="Times New Roman"/>
          <w:i/>
        </w:rPr>
        <w:t>1 = completely untrue</w:t>
      </w:r>
      <w:r w:rsidRPr="00563915">
        <w:rPr>
          <w:rFonts w:ascii="Times New Roman" w:hAnsi="Times New Roman" w:cs="Times New Roman"/>
        </w:rPr>
        <w:t xml:space="preserve"> to </w:t>
      </w:r>
      <w:r w:rsidRPr="00563915">
        <w:rPr>
          <w:rFonts w:ascii="Times New Roman" w:hAnsi="Times New Roman" w:cs="Times New Roman"/>
          <w:i/>
        </w:rPr>
        <w:t>7 = completely true</w:t>
      </w:r>
      <w:r w:rsidRPr="00563915">
        <w:rPr>
          <w:rFonts w:ascii="Times New Roman" w:hAnsi="Times New Roman" w:cs="Times New Roman"/>
        </w:rPr>
        <w:t>) they indicated how much they believed the following statements to be true: 1) “Bio-based plastic is biodegradable.”, 2) “Unlike regular plastic, bio-based plastic does not add any additional CO</w:t>
      </w:r>
      <w:r w:rsidRPr="00563915">
        <w:rPr>
          <w:rFonts w:ascii="Times New Roman" w:hAnsi="Times New Roman" w:cs="Times New Roman"/>
          <w:vertAlign w:val="subscript"/>
        </w:rPr>
        <w:t>2</w:t>
      </w:r>
      <w:r w:rsidRPr="00563915">
        <w:rPr>
          <w:rFonts w:ascii="Times New Roman" w:hAnsi="Times New Roman" w:cs="Times New Roman"/>
        </w:rPr>
        <w:t xml:space="preserve"> to the atmosphere.” (reverse coded), 3) “Bio-based plastic does not contribute to the ‘plastic soup’ or marine pollution.”, and 4) “Bio-based plastic still contributes to global warming.” These statements were presented in a random order. Statements 1 and 3 concerned participants’ knowledge about the bio-degradability of bio-based plastic, were strongly correlated </w:t>
      </w:r>
      <w:proofErr w:type="gramStart"/>
      <w:r w:rsidRPr="00563915">
        <w:rPr>
          <w:rFonts w:ascii="Times New Roman" w:hAnsi="Times New Roman" w:cs="Times New Roman"/>
          <w:i/>
        </w:rPr>
        <w:t>r</w:t>
      </w:r>
      <w:r w:rsidRPr="00563915">
        <w:rPr>
          <w:rFonts w:ascii="Times New Roman" w:hAnsi="Times New Roman" w:cs="Times New Roman"/>
        </w:rPr>
        <w:t>(</w:t>
      </w:r>
      <w:proofErr w:type="gramEnd"/>
      <w:r w:rsidRPr="00563915">
        <w:rPr>
          <w:rFonts w:ascii="Times New Roman" w:hAnsi="Times New Roman" w:cs="Times New Roman"/>
        </w:rPr>
        <w:t xml:space="preserve">302) = 0.69 </w:t>
      </w:r>
      <w:r w:rsidRPr="00563915">
        <w:rPr>
          <w:rFonts w:ascii="Times New Roman" w:hAnsi="Times New Roman" w:cs="Times New Roman"/>
          <w:i/>
        </w:rPr>
        <w:t>p</w:t>
      </w:r>
      <w:r w:rsidRPr="00563915">
        <w:rPr>
          <w:rFonts w:ascii="Times New Roman" w:hAnsi="Times New Roman" w:cs="Times New Roman"/>
        </w:rPr>
        <w:t xml:space="preserve"> &lt; .001 and were combined into one </w:t>
      </w:r>
      <w:r w:rsidRPr="00563915">
        <w:rPr>
          <w:rFonts w:ascii="Times New Roman" w:hAnsi="Times New Roman" w:cs="Times New Roman"/>
        </w:rPr>
        <w:lastRenderedPageBreak/>
        <w:t>biodegradability score. Statements 2 and 4 assessed participants’ knowledge about bio-based plastic’s CO</w:t>
      </w:r>
      <w:r w:rsidRPr="00563915">
        <w:rPr>
          <w:rFonts w:ascii="Times New Roman" w:hAnsi="Times New Roman" w:cs="Times New Roman"/>
          <w:vertAlign w:val="subscript"/>
        </w:rPr>
        <w:t>2</w:t>
      </w:r>
      <w:r w:rsidRPr="00563915">
        <w:rPr>
          <w:rFonts w:ascii="Times New Roman" w:hAnsi="Times New Roman" w:cs="Times New Roman"/>
        </w:rPr>
        <w:t xml:space="preserve"> footprint and were combined into a CO</w:t>
      </w:r>
      <w:r w:rsidRPr="00563915">
        <w:rPr>
          <w:rFonts w:ascii="Times New Roman" w:hAnsi="Times New Roman" w:cs="Times New Roman"/>
          <w:vertAlign w:val="subscript"/>
        </w:rPr>
        <w:t>2</w:t>
      </w:r>
      <w:r w:rsidRPr="00563915">
        <w:rPr>
          <w:rFonts w:ascii="Times New Roman" w:hAnsi="Times New Roman" w:cs="Times New Roman"/>
        </w:rPr>
        <w:t xml:space="preserve"> score, </w:t>
      </w:r>
      <w:proofErr w:type="gramStart"/>
      <w:r w:rsidRPr="00563915">
        <w:rPr>
          <w:rFonts w:ascii="Times New Roman" w:hAnsi="Times New Roman" w:cs="Times New Roman"/>
          <w:i/>
        </w:rPr>
        <w:t>r</w:t>
      </w:r>
      <w:r w:rsidRPr="00563915">
        <w:rPr>
          <w:rFonts w:ascii="Times New Roman" w:hAnsi="Times New Roman" w:cs="Times New Roman"/>
        </w:rPr>
        <w:t>(</w:t>
      </w:r>
      <w:proofErr w:type="gramEnd"/>
      <w:r w:rsidRPr="00563915">
        <w:rPr>
          <w:rFonts w:ascii="Times New Roman" w:hAnsi="Times New Roman" w:cs="Times New Roman"/>
        </w:rPr>
        <w:t xml:space="preserve">302) = -0.66, </w:t>
      </w:r>
      <w:r w:rsidRPr="00563915">
        <w:rPr>
          <w:rFonts w:ascii="Times New Roman" w:hAnsi="Times New Roman" w:cs="Times New Roman"/>
          <w:i/>
        </w:rPr>
        <w:t>p</w:t>
      </w:r>
      <w:r w:rsidRPr="00563915">
        <w:rPr>
          <w:rFonts w:ascii="Times New Roman" w:hAnsi="Times New Roman" w:cs="Times New Roman"/>
        </w:rPr>
        <w:t xml:space="preserve"> &lt; .001. Higher values indicate less knowledge (misconception). Depending on condition, participants were expected to have different amounts of knowledge about bio-based plastic: see Table 4.</w:t>
      </w:r>
    </w:p>
    <w:p w14:paraId="40EE47D0" w14:textId="77777777" w:rsidR="00C16FE9" w:rsidRPr="00563915" w:rsidRDefault="00C16FE9" w:rsidP="005354D4">
      <w:pPr>
        <w:spacing w:line="360" w:lineRule="auto"/>
        <w:rPr>
          <w:rFonts w:ascii="Times New Roman" w:hAnsi="Times New Roman" w:cs="Times New Roman"/>
        </w:rPr>
      </w:pPr>
    </w:p>
    <w:p w14:paraId="0922CDBB" w14:textId="07DB950B" w:rsidR="00067C96" w:rsidRPr="00563915" w:rsidRDefault="006F380B" w:rsidP="005354D4">
      <w:pPr>
        <w:spacing w:line="360" w:lineRule="auto"/>
        <w:rPr>
          <w:rFonts w:ascii="Times New Roman" w:hAnsi="Times New Roman" w:cs="Times New Roman"/>
          <w:b/>
          <w:i/>
        </w:rPr>
      </w:pPr>
      <w:r w:rsidRPr="00563915">
        <w:rPr>
          <w:rFonts w:ascii="Times New Roman" w:hAnsi="Times New Roman" w:cs="Times New Roman"/>
          <w:b/>
          <w:i/>
        </w:rPr>
        <w:t>Attitudes</w:t>
      </w:r>
    </w:p>
    <w:p w14:paraId="65510D4B" w14:textId="4A6F728A" w:rsidR="00155C84" w:rsidRPr="00563915" w:rsidRDefault="00155C84" w:rsidP="005354D4">
      <w:pPr>
        <w:spacing w:line="360" w:lineRule="auto"/>
        <w:rPr>
          <w:rFonts w:ascii="Times New Roman" w:hAnsi="Times New Roman" w:cs="Times New Roman"/>
          <w:b/>
          <w:lang w:val="en-US"/>
        </w:rPr>
      </w:pPr>
      <w:r w:rsidRPr="00563915">
        <w:rPr>
          <w:rFonts w:ascii="Times New Roman" w:hAnsi="Times New Roman" w:cs="Times New Roman"/>
          <w:b/>
          <w:lang w:val="en-US"/>
        </w:rPr>
        <w:t>Table S</w:t>
      </w:r>
      <w:r w:rsidR="00067C96" w:rsidRPr="00563915">
        <w:rPr>
          <w:rFonts w:ascii="Times New Roman" w:hAnsi="Times New Roman" w:cs="Times New Roman"/>
          <w:b/>
          <w:lang w:val="en-US"/>
        </w:rPr>
        <w:t>5</w:t>
      </w:r>
    </w:p>
    <w:p w14:paraId="7177D5B4" w14:textId="77777777" w:rsidR="00155C84" w:rsidRPr="00563915" w:rsidRDefault="00155C84" w:rsidP="005354D4">
      <w:pPr>
        <w:spacing w:line="360" w:lineRule="auto"/>
        <w:rPr>
          <w:rFonts w:ascii="Times New Roman" w:eastAsia="Batang" w:hAnsi="Times New Roman" w:cs="Times New Roman"/>
          <w:i/>
          <w:color w:val="000000" w:themeColor="text1"/>
        </w:rPr>
      </w:pPr>
      <w:r w:rsidRPr="00563915">
        <w:rPr>
          <w:rFonts w:ascii="Times New Roman" w:hAnsi="Times New Roman" w:cs="Times New Roman"/>
          <w:i/>
          <w:color w:val="333333"/>
        </w:rPr>
        <w:t xml:space="preserve">Wilcoxon </w:t>
      </w:r>
      <w:r w:rsidRPr="00563915">
        <w:rPr>
          <w:rFonts w:ascii="Times New Roman" w:eastAsia="Times New Roman" w:hAnsi="Times New Roman" w:cs="Times New Roman"/>
          <w:i/>
          <w:color w:val="333333"/>
          <w:lang w:val="en-US"/>
        </w:rPr>
        <w:t xml:space="preserve">rank-sum test results </w:t>
      </w:r>
      <w:r w:rsidRPr="00563915">
        <w:rPr>
          <w:rFonts w:ascii="Times New Roman" w:hAnsi="Times New Roman" w:cs="Times New Roman"/>
          <w:i/>
          <w:lang w:val="en-US"/>
        </w:rPr>
        <w:t xml:space="preserve">comparing participants’ </w:t>
      </w:r>
      <w:r w:rsidRPr="00563915">
        <w:rPr>
          <w:rFonts w:ascii="Times New Roman" w:eastAsia="Batang" w:hAnsi="Times New Roman" w:cs="Times New Roman"/>
          <w:i/>
          <w:color w:val="000000" w:themeColor="text1"/>
        </w:rPr>
        <w:t xml:space="preserve">attitudes towards conventional plastic with their attitudes towards bio-based plastics </w:t>
      </w:r>
      <w:r w:rsidRPr="00563915">
        <w:rPr>
          <w:rFonts w:ascii="Times New Roman" w:eastAsia="Times New Roman" w:hAnsi="Times New Roman" w:cs="Times New Roman"/>
          <w:i/>
          <w:color w:val="333333"/>
          <w:lang w:val="en-US"/>
        </w:rPr>
        <w:t>(Study 2, N = 52)</w:t>
      </w:r>
    </w:p>
    <w:tbl>
      <w:tblPr>
        <w:tblW w:w="0" w:type="auto"/>
        <w:tblInd w:w="-30" w:type="dxa"/>
        <w:tblLayout w:type="fixed"/>
        <w:tblLook w:val="0000" w:firstRow="0" w:lastRow="0" w:firstColumn="0" w:lastColumn="0" w:noHBand="0" w:noVBand="0"/>
      </w:tblPr>
      <w:tblGrid>
        <w:gridCol w:w="1448"/>
        <w:gridCol w:w="1559"/>
        <w:gridCol w:w="1353"/>
        <w:gridCol w:w="1300"/>
        <w:gridCol w:w="1300"/>
        <w:gridCol w:w="1600"/>
      </w:tblGrid>
      <w:tr w:rsidR="00155C84" w:rsidRPr="00563915" w14:paraId="52BB5D7F" w14:textId="77777777" w:rsidTr="00C96837">
        <w:trPr>
          <w:trHeight w:val="340"/>
        </w:trPr>
        <w:tc>
          <w:tcPr>
            <w:tcW w:w="3007" w:type="dxa"/>
            <w:gridSpan w:val="2"/>
            <w:tcBorders>
              <w:top w:val="single" w:sz="4" w:space="0" w:color="auto"/>
              <w:left w:val="nil"/>
              <w:bottom w:val="single" w:sz="4" w:space="0" w:color="auto"/>
              <w:right w:val="nil"/>
            </w:tcBorders>
          </w:tcPr>
          <w:p w14:paraId="1D4E43F8" w14:textId="77777777" w:rsidR="00155C84" w:rsidRPr="00563915" w:rsidRDefault="00155C84" w:rsidP="005354D4">
            <w:pPr>
              <w:autoSpaceDE w:val="0"/>
              <w:autoSpaceDN w:val="0"/>
              <w:adjustRightInd w:val="0"/>
              <w:spacing w:line="360" w:lineRule="auto"/>
              <w:jc w:val="center"/>
              <w:rPr>
                <w:rFonts w:ascii="Times New Roman" w:hAnsi="Times New Roman" w:cs="Times New Roman"/>
                <w:b/>
                <w:bCs/>
                <w:color w:val="333333"/>
                <w:lang w:val="en-US"/>
              </w:rPr>
            </w:pPr>
            <w:r w:rsidRPr="00563915">
              <w:rPr>
                <w:rFonts w:ascii="Times New Roman" w:hAnsi="Times New Roman" w:cs="Times New Roman"/>
                <w:b/>
                <w:bCs/>
                <w:color w:val="333333"/>
                <w:lang w:val="en-US"/>
              </w:rPr>
              <w:t>Relationship tested</w:t>
            </w:r>
          </w:p>
        </w:tc>
        <w:tc>
          <w:tcPr>
            <w:tcW w:w="1353" w:type="dxa"/>
            <w:tcBorders>
              <w:top w:val="single" w:sz="4" w:space="0" w:color="auto"/>
              <w:left w:val="nil"/>
              <w:bottom w:val="single" w:sz="4" w:space="0" w:color="auto"/>
              <w:right w:val="nil"/>
            </w:tcBorders>
          </w:tcPr>
          <w:p w14:paraId="5E923205" w14:textId="77777777" w:rsidR="00155C84" w:rsidRPr="00563915" w:rsidRDefault="00155C84" w:rsidP="005354D4">
            <w:pPr>
              <w:autoSpaceDE w:val="0"/>
              <w:autoSpaceDN w:val="0"/>
              <w:adjustRightInd w:val="0"/>
              <w:spacing w:line="360" w:lineRule="auto"/>
              <w:jc w:val="center"/>
              <w:rPr>
                <w:rFonts w:ascii="Times New Roman" w:hAnsi="Times New Roman" w:cs="Times New Roman"/>
                <w:b/>
                <w:bCs/>
                <w:i/>
                <w:iCs/>
                <w:color w:val="333333"/>
                <w:lang w:val="en-US"/>
              </w:rPr>
            </w:pPr>
            <w:r w:rsidRPr="00563915">
              <w:rPr>
                <w:rFonts w:ascii="Times New Roman" w:hAnsi="Times New Roman" w:cs="Times New Roman"/>
                <w:b/>
                <w:bCs/>
                <w:i/>
                <w:iCs/>
                <w:color w:val="333333"/>
                <w:lang w:val="en-US"/>
              </w:rPr>
              <w:t>T</w:t>
            </w:r>
          </w:p>
        </w:tc>
        <w:tc>
          <w:tcPr>
            <w:tcW w:w="1300" w:type="dxa"/>
            <w:tcBorders>
              <w:top w:val="single" w:sz="4" w:space="0" w:color="auto"/>
              <w:left w:val="nil"/>
              <w:bottom w:val="single" w:sz="4" w:space="0" w:color="auto"/>
              <w:right w:val="nil"/>
            </w:tcBorders>
          </w:tcPr>
          <w:p w14:paraId="2995DB1C" w14:textId="77777777" w:rsidR="00155C84" w:rsidRPr="00563915" w:rsidRDefault="00155C84" w:rsidP="005354D4">
            <w:pPr>
              <w:autoSpaceDE w:val="0"/>
              <w:autoSpaceDN w:val="0"/>
              <w:adjustRightInd w:val="0"/>
              <w:spacing w:line="360" w:lineRule="auto"/>
              <w:jc w:val="center"/>
              <w:rPr>
                <w:rFonts w:ascii="Times New Roman" w:hAnsi="Times New Roman" w:cs="Times New Roman"/>
                <w:b/>
                <w:bCs/>
                <w:i/>
                <w:iCs/>
                <w:color w:val="333333"/>
                <w:lang w:val="en-US"/>
              </w:rPr>
            </w:pPr>
            <w:r w:rsidRPr="00563915">
              <w:rPr>
                <w:rFonts w:ascii="Times New Roman" w:hAnsi="Times New Roman" w:cs="Times New Roman"/>
                <w:b/>
                <w:bCs/>
                <w:i/>
                <w:iCs/>
                <w:color w:val="333333"/>
                <w:lang w:val="en-US"/>
              </w:rPr>
              <w:t>SE</w:t>
            </w:r>
          </w:p>
        </w:tc>
        <w:tc>
          <w:tcPr>
            <w:tcW w:w="1300" w:type="dxa"/>
            <w:tcBorders>
              <w:top w:val="single" w:sz="4" w:space="0" w:color="auto"/>
              <w:left w:val="nil"/>
              <w:bottom w:val="single" w:sz="4" w:space="0" w:color="auto"/>
              <w:right w:val="nil"/>
            </w:tcBorders>
          </w:tcPr>
          <w:p w14:paraId="75038D39" w14:textId="77777777" w:rsidR="00155C84" w:rsidRPr="00563915" w:rsidRDefault="00155C84" w:rsidP="005354D4">
            <w:pPr>
              <w:autoSpaceDE w:val="0"/>
              <w:autoSpaceDN w:val="0"/>
              <w:adjustRightInd w:val="0"/>
              <w:spacing w:line="360" w:lineRule="auto"/>
              <w:jc w:val="center"/>
              <w:rPr>
                <w:rFonts w:ascii="Times New Roman" w:hAnsi="Times New Roman" w:cs="Times New Roman"/>
                <w:b/>
                <w:bCs/>
                <w:color w:val="333333"/>
                <w:lang w:val="en-US"/>
              </w:rPr>
            </w:pPr>
            <w:r w:rsidRPr="00563915">
              <w:rPr>
                <w:rFonts w:ascii="Times New Roman" w:hAnsi="Times New Roman" w:cs="Times New Roman"/>
                <w:b/>
                <w:bCs/>
                <w:i/>
                <w:iCs/>
                <w:color w:val="333333"/>
                <w:lang w:val="en-US"/>
              </w:rPr>
              <w:t>p</w:t>
            </w:r>
            <w:r w:rsidRPr="00563915">
              <w:rPr>
                <w:rFonts w:ascii="Times New Roman" w:hAnsi="Times New Roman" w:cs="Times New Roman"/>
                <w:b/>
                <w:bCs/>
                <w:color w:val="333333"/>
                <w:lang w:val="en-US"/>
              </w:rPr>
              <w:t>- value</w:t>
            </w:r>
          </w:p>
        </w:tc>
        <w:tc>
          <w:tcPr>
            <w:tcW w:w="1600" w:type="dxa"/>
            <w:tcBorders>
              <w:top w:val="single" w:sz="4" w:space="0" w:color="auto"/>
              <w:left w:val="nil"/>
              <w:bottom w:val="single" w:sz="4" w:space="0" w:color="auto"/>
              <w:right w:val="nil"/>
            </w:tcBorders>
          </w:tcPr>
          <w:p w14:paraId="244DAB8F" w14:textId="77777777" w:rsidR="00155C84" w:rsidRPr="00563915" w:rsidRDefault="00155C84" w:rsidP="005354D4">
            <w:pPr>
              <w:autoSpaceDE w:val="0"/>
              <w:autoSpaceDN w:val="0"/>
              <w:adjustRightInd w:val="0"/>
              <w:spacing w:line="360" w:lineRule="auto"/>
              <w:jc w:val="center"/>
              <w:rPr>
                <w:rFonts w:ascii="Times New Roman" w:hAnsi="Times New Roman" w:cs="Times New Roman"/>
                <w:b/>
                <w:bCs/>
                <w:color w:val="333333"/>
                <w:lang w:val="en-US"/>
              </w:rPr>
            </w:pPr>
            <w:r w:rsidRPr="00563915">
              <w:rPr>
                <w:rFonts w:ascii="Times New Roman" w:hAnsi="Times New Roman" w:cs="Times New Roman"/>
                <w:b/>
                <w:bCs/>
                <w:color w:val="333333"/>
                <w:lang w:val="en-US"/>
              </w:rPr>
              <w:t>effect size (</w:t>
            </w:r>
            <w:r w:rsidRPr="00563915">
              <w:rPr>
                <w:rFonts w:ascii="Times New Roman" w:hAnsi="Times New Roman" w:cs="Times New Roman"/>
                <w:b/>
                <w:bCs/>
                <w:i/>
                <w:iCs/>
                <w:color w:val="333333"/>
                <w:lang w:val="en-US"/>
              </w:rPr>
              <w:t>r</w:t>
            </w:r>
            <w:r w:rsidRPr="00563915">
              <w:rPr>
                <w:rFonts w:ascii="Times New Roman" w:hAnsi="Times New Roman" w:cs="Times New Roman"/>
                <w:b/>
                <w:bCs/>
                <w:color w:val="333333"/>
                <w:lang w:val="en-US"/>
              </w:rPr>
              <w:t>)</w:t>
            </w:r>
          </w:p>
        </w:tc>
      </w:tr>
      <w:tr w:rsidR="00155C84" w:rsidRPr="00563915" w14:paraId="621106E1" w14:textId="77777777" w:rsidTr="00C96837">
        <w:trPr>
          <w:trHeight w:val="320"/>
        </w:trPr>
        <w:tc>
          <w:tcPr>
            <w:tcW w:w="1448" w:type="dxa"/>
            <w:tcBorders>
              <w:top w:val="single" w:sz="4" w:space="0" w:color="auto"/>
              <w:left w:val="nil"/>
              <w:bottom w:val="nil"/>
              <w:right w:val="nil"/>
            </w:tcBorders>
          </w:tcPr>
          <w:p w14:paraId="78FEB517" w14:textId="77777777" w:rsidR="00155C84" w:rsidRPr="00563915" w:rsidRDefault="00155C84"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P_Attitudes</w:t>
            </w:r>
            <w:proofErr w:type="spellEnd"/>
          </w:p>
        </w:tc>
        <w:tc>
          <w:tcPr>
            <w:tcW w:w="1559" w:type="dxa"/>
            <w:tcBorders>
              <w:top w:val="single" w:sz="4" w:space="0" w:color="auto"/>
              <w:left w:val="nil"/>
              <w:bottom w:val="nil"/>
              <w:right w:val="nil"/>
            </w:tcBorders>
          </w:tcPr>
          <w:p w14:paraId="5E761908" w14:textId="77777777" w:rsidR="00155C84" w:rsidRPr="00563915" w:rsidRDefault="00155C84"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BB_Attitudes</w:t>
            </w:r>
            <w:proofErr w:type="spellEnd"/>
          </w:p>
        </w:tc>
        <w:tc>
          <w:tcPr>
            <w:tcW w:w="1353" w:type="dxa"/>
            <w:tcBorders>
              <w:top w:val="single" w:sz="4" w:space="0" w:color="auto"/>
              <w:left w:val="nil"/>
              <w:bottom w:val="nil"/>
              <w:right w:val="nil"/>
            </w:tcBorders>
          </w:tcPr>
          <w:p w14:paraId="73AB3479" w14:textId="7EFFC29C" w:rsidR="00155C84" w:rsidRPr="00563915" w:rsidRDefault="00155C84" w:rsidP="005354D4">
            <w:pPr>
              <w:autoSpaceDE w:val="0"/>
              <w:autoSpaceDN w:val="0"/>
              <w:adjustRightInd w:val="0"/>
              <w:spacing w:line="360" w:lineRule="auto"/>
              <w:jc w:val="right"/>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34130.5</w:t>
            </w:r>
          </w:p>
        </w:tc>
        <w:tc>
          <w:tcPr>
            <w:tcW w:w="1300" w:type="dxa"/>
            <w:tcBorders>
              <w:top w:val="single" w:sz="4" w:space="0" w:color="auto"/>
              <w:left w:val="nil"/>
              <w:bottom w:val="nil"/>
              <w:right w:val="nil"/>
            </w:tcBorders>
          </w:tcPr>
          <w:p w14:paraId="0A090DBB" w14:textId="281B2F91" w:rsidR="00155C84" w:rsidRPr="00563915" w:rsidRDefault="00155C84" w:rsidP="005354D4">
            <w:pPr>
              <w:autoSpaceDE w:val="0"/>
              <w:autoSpaceDN w:val="0"/>
              <w:adjustRightInd w:val="0"/>
              <w:spacing w:line="360" w:lineRule="auto"/>
              <w:jc w:val="right"/>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1294.92</w:t>
            </w:r>
          </w:p>
        </w:tc>
        <w:tc>
          <w:tcPr>
            <w:tcW w:w="1300" w:type="dxa"/>
            <w:tcBorders>
              <w:top w:val="single" w:sz="4" w:space="0" w:color="auto"/>
              <w:left w:val="nil"/>
              <w:bottom w:val="nil"/>
              <w:right w:val="nil"/>
            </w:tcBorders>
          </w:tcPr>
          <w:p w14:paraId="18607782" w14:textId="77777777" w:rsidR="00155C84" w:rsidRPr="00563915" w:rsidRDefault="00155C84" w:rsidP="005354D4">
            <w:pPr>
              <w:autoSpaceDE w:val="0"/>
              <w:autoSpaceDN w:val="0"/>
              <w:adjustRightInd w:val="0"/>
              <w:spacing w:line="360" w:lineRule="auto"/>
              <w:jc w:val="right"/>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&lt; .001</w:t>
            </w:r>
          </w:p>
        </w:tc>
        <w:tc>
          <w:tcPr>
            <w:tcW w:w="1600" w:type="dxa"/>
            <w:tcBorders>
              <w:top w:val="single" w:sz="4" w:space="0" w:color="auto"/>
              <w:left w:val="nil"/>
              <w:bottom w:val="nil"/>
              <w:right w:val="nil"/>
            </w:tcBorders>
          </w:tcPr>
          <w:p w14:paraId="47D56F06" w14:textId="3369618A" w:rsidR="00155C84" w:rsidRPr="00563915" w:rsidRDefault="00155C84" w:rsidP="005354D4">
            <w:pPr>
              <w:autoSpaceDE w:val="0"/>
              <w:autoSpaceDN w:val="0"/>
              <w:adjustRightInd w:val="0"/>
              <w:spacing w:line="360" w:lineRule="auto"/>
              <w:jc w:val="center"/>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0.69</w:t>
            </w:r>
          </w:p>
        </w:tc>
      </w:tr>
      <w:tr w:rsidR="00155C84" w:rsidRPr="00563915" w14:paraId="00627AAF" w14:textId="77777777" w:rsidTr="00C96837">
        <w:trPr>
          <w:trHeight w:val="320"/>
        </w:trPr>
        <w:tc>
          <w:tcPr>
            <w:tcW w:w="1448" w:type="dxa"/>
            <w:tcBorders>
              <w:top w:val="nil"/>
              <w:left w:val="nil"/>
              <w:bottom w:val="nil"/>
              <w:right w:val="nil"/>
            </w:tcBorders>
          </w:tcPr>
          <w:p w14:paraId="4241CD70" w14:textId="77777777" w:rsidR="00155C84" w:rsidRPr="00563915" w:rsidRDefault="00155C84"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P_positive</w:t>
            </w:r>
            <w:proofErr w:type="spellEnd"/>
          </w:p>
        </w:tc>
        <w:tc>
          <w:tcPr>
            <w:tcW w:w="1559" w:type="dxa"/>
            <w:tcBorders>
              <w:top w:val="nil"/>
              <w:left w:val="nil"/>
              <w:bottom w:val="nil"/>
              <w:right w:val="nil"/>
            </w:tcBorders>
          </w:tcPr>
          <w:p w14:paraId="71732A82" w14:textId="77777777" w:rsidR="00155C84" w:rsidRPr="00563915" w:rsidRDefault="00155C84"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BB_positive</w:t>
            </w:r>
            <w:proofErr w:type="spellEnd"/>
          </w:p>
        </w:tc>
        <w:tc>
          <w:tcPr>
            <w:tcW w:w="1353" w:type="dxa"/>
            <w:tcBorders>
              <w:top w:val="nil"/>
              <w:left w:val="nil"/>
              <w:bottom w:val="nil"/>
              <w:right w:val="nil"/>
            </w:tcBorders>
          </w:tcPr>
          <w:p w14:paraId="6A32C1D9" w14:textId="669285D7" w:rsidR="00155C84" w:rsidRPr="00563915" w:rsidRDefault="00DD6C49" w:rsidP="005354D4">
            <w:pPr>
              <w:autoSpaceDE w:val="0"/>
              <w:autoSpaceDN w:val="0"/>
              <w:adjustRightInd w:val="0"/>
              <w:spacing w:line="360" w:lineRule="auto"/>
              <w:jc w:val="right"/>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28484</w:t>
            </w:r>
          </w:p>
        </w:tc>
        <w:tc>
          <w:tcPr>
            <w:tcW w:w="1300" w:type="dxa"/>
            <w:tcBorders>
              <w:top w:val="nil"/>
              <w:left w:val="nil"/>
              <w:bottom w:val="nil"/>
              <w:right w:val="nil"/>
            </w:tcBorders>
          </w:tcPr>
          <w:p w14:paraId="38438F27" w14:textId="287187C6" w:rsidR="00155C84" w:rsidRPr="00563915" w:rsidRDefault="00DD6C49" w:rsidP="005354D4">
            <w:pPr>
              <w:autoSpaceDE w:val="0"/>
              <w:autoSpaceDN w:val="0"/>
              <w:adjustRightInd w:val="0"/>
              <w:spacing w:line="360" w:lineRule="auto"/>
              <w:jc w:val="right"/>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1124.7</w:t>
            </w:r>
          </w:p>
        </w:tc>
        <w:tc>
          <w:tcPr>
            <w:tcW w:w="1300" w:type="dxa"/>
            <w:tcBorders>
              <w:top w:val="nil"/>
              <w:left w:val="nil"/>
              <w:bottom w:val="nil"/>
              <w:right w:val="nil"/>
            </w:tcBorders>
          </w:tcPr>
          <w:p w14:paraId="12D7A589" w14:textId="77777777" w:rsidR="00155C84" w:rsidRPr="00563915" w:rsidRDefault="00155C84" w:rsidP="005354D4">
            <w:pPr>
              <w:autoSpaceDE w:val="0"/>
              <w:autoSpaceDN w:val="0"/>
              <w:adjustRightInd w:val="0"/>
              <w:spacing w:line="360" w:lineRule="auto"/>
              <w:jc w:val="right"/>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&lt; .001</w:t>
            </w:r>
          </w:p>
        </w:tc>
        <w:tc>
          <w:tcPr>
            <w:tcW w:w="1600" w:type="dxa"/>
            <w:tcBorders>
              <w:top w:val="nil"/>
              <w:left w:val="nil"/>
              <w:bottom w:val="nil"/>
              <w:right w:val="nil"/>
            </w:tcBorders>
          </w:tcPr>
          <w:p w14:paraId="75F62E7D" w14:textId="115CE772" w:rsidR="00155C84" w:rsidRPr="00563915" w:rsidRDefault="00155C84" w:rsidP="005354D4">
            <w:pPr>
              <w:autoSpaceDE w:val="0"/>
              <w:autoSpaceDN w:val="0"/>
              <w:adjustRightInd w:val="0"/>
              <w:spacing w:line="360" w:lineRule="auto"/>
              <w:jc w:val="center"/>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0.6</w:t>
            </w:r>
            <w:r w:rsidR="00DD6C49" w:rsidRPr="00563915">
              <w:rPr>
                <w:rFonts w:ascii="Times New Roman" w:hAnsi="Times New Roman" w:cs="Times New Roman"/>
                <w:color w:val="000000" w:themeColor="text1"/>
                <w:lang w:val="en-US"/>
              </w:rPr>
              <w:t>6</w:t>
            </w:r>
          </w:p>
        </w:tc>
      </w:tr>
      <w:tr w:rsidR="00155C84" w:rsidRPr="00563915" w14:paraId="299D34D4" w14:textId="77777777" w:rsidTr="00C96837">
        <w:trPr>
          <w:trHeight w:val="320"/>
        </w:trPr>
        <w:tc>
          <w:tcPr>
            <w:tcW w:w="1448" w:type="dxa"/>
            <w:tcBorders>
              <w:top w:val="nil"/>
              <w:left w:val="nil"/>
              <w:bottom w:val="nil"/>
              <w:right w:val="nil"/>
            </w:tcBorders>
          </w:tcPr>
          <w:p w14:paraId="5D09360F" w14:textId="77777777" w:rsidR="00155C84" w:rsidRPr="00563915" w:rsidRDefault="00155C84"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P_negative</w:t>
            </w:r>
            <w:proofErr w:type="spellEnd"/>
          </w:p>
        </w:tc>
        <w:tc>
          <w:tcPr>
            <w:tcW w:w="1559" w:type="dxa"/>
            <w:tcBorders>
              <w:top w:val="nil"/>
              <w:left w:val="nil"/>
              <w:bottom w:val="nil"/>
              <w:right w:val="nil"/>
            </w:tcBorders>
          </w:tcPr>
          <w:p w14:paraId="456BB6EA" w14:textId="77777777" w:rsidR="00155C84" w:rsidRPr="00563915" w:rsidRDefault="00155C84" w:rsidP="005354D4">
            <w:pPr>
              <w:autoSpaceDE w:val="0"/>
              <w:autoSpaceDN w:val="0"/>
              <w:adjustRightInd w:val="0"/>
              <w:spacing w:line="360" w:lineRule="auto"/>
              <w:rPr>
                <w:rFonts w:ascii="Times New Roman" w:hAnsi="Times New Roman" w:cs="Times New Roman"/>
                <w:color w:val="000000" w:themeColor="text1"/>
                <w:lang w:val="en-US"/>
              </w:rPr>
            </w:pPr>
            <w:proofErr w:type="spellStart"/>
            <w:r w:rsidRPr="00563915">
              <w:rPr>
                <w:rFonts w:ascii="Times New Roman" w:hAnsi="Times New Roman" w:cs="Times New Roman"/>
                <w:color w:val="000000" w:themeColor="text1"/>
                <w:lang w:val="en-US"/>
              </w:rPr>
              <w:t>BB_negative</w:t>
            </w:r>
            <w:proofErr w:type="spellEnd"/>
          </w:p>
        </w:tc>
        <w:tc>
          <w:tcPr>
            <w:tcW w:w="1353" w:type="dxa"/>
            <w:tcBorders>
              <w:top w:val="nil"/>
              <w:left w:val="nil"/>
              <w:bottom w:val="nil"/>
              <w:right w:val="nil"/>
            </w:tcBorders>
          </w:tcPr>
          <w:p w14:paraId="50551296" w14:textId="6D23EBF9" w:rsidR="00155C84" w:rsidRPr="00563915" w:rsidRDefault="002B7DD2" w:rsidP="005354D4">
            <w:pPr>
              <w:autoSpaceDE w:val="0"/>
              <w:autoSpaceDN w:val="0"/>
              <w:adjustRightInd w:val="0"/>
              <w:spacing w:line="360" w:lineRule="auto"/>
              <w:jc w:val="right"/>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4737.5</w:t>
            </w:r>
          </w:p>
        </w:tc>
        <w:tc>
          <w:tcPr>
            <w:tcW w:w="1300" w:type="dxa"/>
            <w:tcBorders>
              <w:top w:val="nil"/>
              <w:left w:val="nil"/>
              <w:bottom w:val="nil"/>
              <w:right w:val="nil"/>
            </w:tcBorders>
          </w:tcPr>
          <w:p w14:paraId="6AB6EDB0" w14:textId="656F3CC1" w:rsidR="00155C84" w:rsidRPr="00563915" w:rsidRDefault="002B7DD2" w:rsidP="005354D4">
            <w:pPr>
              <w:autoSpaceDE w:val="0"/>
              <w:autoSpaceDN w:val="0"/>
              <w:adjustRightInd w:val="0"/>
              <w:spacing w:line="360" w:lineRule="auto"/>
              <w:jc w:val="right"/>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1129.1</w:t>
            </w:r>
          </w:p>
        </w:tc>
        <w:tc>
          <w:tcPr>
            <w:tcW w:w="1300" w:type="dxa"/>
            <w:tcBorders>
              <w:top w:val="nil"/>
              <w:left w:val="nil"/>
              <w:bottom w:val="nil"/>
              <w:right w:val="nil"/>
            </w:tcBorders>
          </w:tcPr>
          <w:p w14:paraId="06C97A0B" w14:textId="21FBC28D" w:rsidR="00155C84" w:rsidRPr="00563915" w:rsidRDefault="002B7DD2" w:rsidP="005354D4">
            <w:pPr>
              <w:autoSpaceDE w:val="0"/>
              <w:autoSpaceDN w:val="0"/>
              <w:adjustRightInd w:val="0"/>
              <w:spacing w:line="360" w:lineRule="auto"/>
              <w:jc w:val="right"/>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&lt; .001</w:t>
            </w:r>
          </w:p>
        </w:tc>
        <w:tc>
          <w:tcPr>
            <w:tcW w:w="1600" w:type="dxa"/>
            <w:tcBorders>
              <w:top w:val="nil"/>
              <w:left w:val="nil"/>
              <w:bottom w:val="nil"/>
              <w:right w:val="nil"/>
            </w:tcBorders>
          </w:tcPr>
          <w:p w14:paraId="7A5BAA32" w14:textId="7CE71DBA" w:rsidR="00155C84" w:rsidRPr="00563915" w:rsidRDefault="00155C84" w:rsidP="005354D4">
            <w:pPr>
              <w:autoSpaceDE w:val="0"/>
              <w:autoSpaceDN w:val="0"/>
              <w:adjustRightInd w:val="0"/>
              <w:spacing w:line="360" w:lineRule="auto"/>
              <w:jc w:val="center"/>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-0.</w:t>
            </w:r>
            <w:r w:rsidR="002B7DD2" w:rsidRPr="00563915">
              <w:rPr>
                <w:rFonts w:ascii="Times New Roman" w:hAnsi="Times New Roman" w:cs="Times New Roman"/>
                <w:color w:val="000000" w:themeColor="text1"/>
                <w:lang w:val="en-US"/>
              </w:rPr>
              <w:t>55</w:t>
            </w:r>
          </w:p>
        </w:tc>
      </w:tr>
      <w:tr w:rsidR="00155C84" w:rsidRPr="00563915" w14:paraId="5B5D110F" w14:textId="77777777" w:rsidTr="00C96837">
        <w:trPr>
          <w:trHeight w:val="320"/>
        </w:trPr>
        <w:tc>
          <w:tcPr>
            <w:tcW w:w="1448" w:type="dxa"/>
            <w:tcBorders>
              <w:top w:val="nil"/>
              <w:left w:val="nil"/>
              <w:right w:val="nil"/>
            </w:tcBorders>
          </w:tcPr>
          <w:p w14:paraId="0F007BD1" w14:textId="77777777" w:rsidR="00155C84" w:rsidRPr="00563915" w:rsidRDefault="00155C84"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P_positive</w:t>
            </w:r>
            <w:proofErr w:type="spellEnd"/>
          </w:p>
        </w:tc>
        <w:tc>
          <w:tcPr>
            <w:tcW w:w="1559" w:type="dxa"/>
            <w:tcBorders>
              <w:top w:val="nil"/>
              <w:left w:val="nil"/>
              <w:right w:val="nil"/>
            </w:tcBorders>
          </w:tcPr>
          <w:p w14:paraId="209AA964" w14:textId="77777777" w:rsidR="00155C84" w:rsidRPr="00563915" w:rsidRDefault="00155C84"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P_negative</w:t>
            </w:r>
            <w:proofErr w:type="spellEnd"/>
          </w:p>
        </w:tc>
        <w:tc>
          <w:tcPr>
            <w:tcW w:w="1353" w:type="dxa"/>
            <w:tcBorders>
              <w:top w:val="nil"/>
              <w:left w:val="nil"/>
              <w:right w:val="nil"/>
            </w:tcBorders>
          </w:tcPr>
          <w:p w14:paraId="68611819" w14:textId="7590D46B" w:rsidR="00155C84" w:rsidRPr="00563915" w:rsidRDefault="001E268B" w:rsidP="005354D4">
            <w:pPr>
              <w:autoSpaceDE w:val="0"/>
              <w:autoSpaceDN w:val="0"/>
              <w:adjustRightInd w:val="0"/>
              <w:spacing w:line="360" w:lineRule="auto"/>
              <w:jc w:val="right"/>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27314.5</w:t>
            </w:r>
          </w:p>
        </w:tc>
        <w:tc>
          <w:tcPr>
            <w:tcW w:w="1300" w:type="dxa"/>
            <w:tcBorders>
              <w:top w:val="nil"/>
              <w:left w:val="nil"/>
              <w:right w:val="nil"/>
            </w:tcBorders>
          </w:tcPr>
          <w:p w14:paraId="6FE66ED1" w14:textId="443B7085" w:rsidR="00155C84" w:rsidRPr="00563915" w:rsidRDefault="001E268B" w:rsidP="005354D4">
            <w:pPr>
              <w:autoSpaceDE w:val="0"/>
              <w:autoSpaceDN w:val="0"/>
              <w:adjustRightInd w:val="0"/>
              <w:spacing w:line="360" w:lineRule="auto"/>
              <w:jc w:val="right"/>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1213.5</w:t>
            </w:r>
          </w:p>
        </w:tc>
        <w:tc>
          <w:tcPr>
            <w:tcW w:w="1300" w:type="dxa"/>
            <w:tcBorders>
              <w:top w:val="nil"/>
              <w:left w:val="nil"/>
              <w:right w:val="nil"/>
            </w:tcBorders>
          </w:tcPr>
          <w:p w14:paraId="76362BCD" w14:textId="11798699" w:rsidR="00155C84" w:rsidRPr="00563915" w:rsidRDefault="001E268B" w:rsidP="005354D4">
            <w:pPr>
              <w:autoSpaceDE w:val="0"/>
              <w:autoSpaceDN w:val="0"/>
              <w:adjustRightInd w:val="0"/>
              <w:spacing w:line="360" w:lineRule="auto"/>
              <w:jc w:val="right"/>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&lt; .001</w:t>
            </w:r>
          </w:p>
        </w:tc>
        <w:tc>
          <w:tcPr>
            <w:tcW w:w="1600" w:type="dxa"/>
            <w:tcBorders>
              <w:top w:val="nil"/>
              <w:left w:val="nil"/>
              <w:right w:val="nil"/>
            </w:tcBorders>
          </w:tcPr>
          <w:p w14:paraId="173B5CA0" w14:textId="63D7DF1C" w:rsidR="00155C84" w:rsidRPr="00563915" w:rsidRDefault="00155C84" w:rsidP="005354D4">
            <w:pPr>
              <w:autoSpaceDE w:val="0"/>
              <w:autoSpaceDN w:val="0"/>
              <w:adjustRightInd w:val="0"/>
              <w:spacing w:line="360" w:lineRule="auto"/>
              <w:jc w:val="center"/>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0.</w:t>
            </w:r>
            <w:r w:rsidR="001E268B" w:rsidRPr="00563915">
              <w:rPr>
                <w:rFonts w:ascii="Times New Roman" w:hAnsi="Times New Roman" w:cs="Times New Roman"/>
                <w:color w:val="000000" w:themeColor="text1"/>
                <w:lang w:val="en-US"/>
              </w:rPr>
              <w:t>48</w:t>
            </w:r>
          </w:p>
        </w:tc>
      </w:tr>
      <w:tr w:rsidR="00155C84" w:rsidRPr="00563915" w14:paraId="1D7ECBCF" w14:textId="77777777" w:rsidTr="00C96837">
        <w:trPr>
          <w:trHeight w:val="320"/>
        </w:trPr>
        <w:tc>
          <w:tcPr>
            <w:tcW w:w="1448" w:type="dxa"/>
            <w:tcBorders>
              <w:top w:val="nil"/>
              <w:left w:val="nil"/>
              <w:bottom w:val="single" w:sz="4" w:space="0" w:color="auto"/>
              <w:right w:val="nil"/>
            </w:tcBorders>
          </w:tcPr>
          <w:p w14:paraId="1C64495D" w14:textId="77777777" w:rsidR="00155C84" w:rsidRPr="00563915" w:rsidRDefault="00155C84"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BB_positive</w:t>
            </w:r>
            <w:proofErr w:type="spellEnd"/>
          </w:p>
        </w:tc>
        <w:tc>
          <w:tcPr>
            <w:tcW w:w="1559" w:type="dxa"/>
            <w:tcBorders>
              <w:top w:val="nil"/>
              <w:left w:val="nil"/>
              <w:bottom w:val="single" w:sz="4" w:space="0" w:color="auto"/>
              <w:right w:val="nil"/>
            </w:tcBorders>
          </w:tcPr>
          <w:p w14:paraId="4E5F3140" w14:textId="77777777" w:rsidR="00155C84" w:rsidRPr="00563915" w:rsidRDefault="00155C84" w:rsidP="005354D4">
            <w:pPr>
              <w:autoSpaceDE w:val="0"/>
              <w:autoSpaceDN w:val="0"/>
              <w:adjustRightInd w:val="0"/>
              <w:spacing w:line="360" w:lineRule="auto"/>
              <w:rPr>
                <w:rFonts w:ascii="Times New Roman" w:hAnsi="Times New Roman" w:cs="Times New Roman"/>
                <w:color w:val="333333"/>
                <w:lang w:val="en-US"/>
              </w:rPr>
            </w:pPr>
            <w:proofErr w:type="spellStart"/>
            <w:r w:rsidRPr="00563915">
              <w:rPr>
                <w:rFonts w:ascii="Times New Roman" w:hAnsi="Times New Roman" w:cs="Times New Roman"/>
                <w:color w:val="333333"/>
                <w:lang w:val="en-US"/>
              </w:rPr>
              <w:t>BB_negative</w:t>
            </w:r>
            <w:proofErr w:type="spellEnd"/>
          </w:p>
        </w:tc>
        <w:tc>
          <w:tcPr>
            <w:tcW w:w="1353" w:type="dxa"/>
            <w:tcBorders>
              <w:top w:val="nil"/>
              <w:left w:val="nil"/>
              <w:bottom w:val="single" w:sz="4" w:space="0" w:color="auto"/>
              <w:right w:val="nil"/>
            </w:tcBorders>
          </w:tcPr>
          <w:p w14:paraId="34F1547E" w14:textId="22661AF9" w:rsidR="00155C84" w:rsidRPr="00563915" w:rsidRDefault="001E268B" w:rsidP="005354D4">
            <w:pPr>
              <w:autoSpaceDE w:val="0"/>
              <w:autoSpaceDN w:val="0"/>
              <w:adjustRightInd w:val="0"/>
              <w:spacing w:line="360" w:lineRule="auto"/>
              <w:jc w:val="right"/>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6124</w:t>
            </w:r>
          </w:p>
        </w:tc>
        <w:tc>
          <w:tcPr>
            <w:tcW w:w="1300" w:type="dxa"/>
            <w:tcBorders>
              <w:top w:val="nil"/>
              <w:left w:val="nil"/>
              <w:bottom w:val="single" w:sz="4" w:space="0" w:color="auto"/>
              <w:right w:val="nil"/>
            </w:tcBorders>
          </w:tcPr>
          <w:p w14:paraId="2943435C" w14:textId="0142D590" w:rsidR="00155C84" w:rsidRPr="00563915" w:rsidRDefault="001E268B" w:rsidP="005354D4">
            <w:pPr>
              <w:autoSpaceDE w:val="0"/>
              <w:autoSpaceDN w:val="0"/>
              <w:adjustRightInd w:val="0"/>
              <w:spacing w:line="360" w:lineRule="auto"/>
              <w:jc w:val="right"/>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1192.1</w:t>
            </w:r>
          </w:p>
        </w:tc>
        <w:tc>
          <w:tcPr>
            <w:tcW w:w="1300" w:type="dxa"/>
            <w:tcBorders>
              <w:top w:val="nil"/>
              <w:left w:val="nil"/>
              <w:bottom w:val="single" w:sz="4" w:space="0" w:color="auto"/>
              <w:right w:val="nil"/>
            </w:tcBorders>
          </w:tcPr>
          <w:p w14:paraId="147BF53E" w14:textId="77777777" w:rsidR="00155C84" w:rsidRPr="00563915" w:rsidRDefault="00155C84" w:rsidP="005354D4">
            <w:pPr>
              <w:autoSpaceDE w:val="0"/>
              <w:autoSpaceDN w:val="0"/>
              <w:adjustRightInd w:val="0"/>
              <w:spacing w:line="360" w:lineRule="auto"/>
              <w:jc w:val="right"/>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&lt; .001</w:t>
            </w:r>
          </w:p>
        </w:tc>
        <w:tc>
          <w:tcPr>
            <w:tcW w:w="1600" w:type="dxa"/>
            <w:tcBorders>
              <w:top w:val="nil"/>
              <w:left w:val="nil"/>
              <w:bottom w:val="single" w:sz="4" w:space="0" w:color="auto"/>
              <w:right w:val="nil"/>
            </w:tcBorders>
          </w:tcPr>
          <w:p w14:paraId="727C16AC" w14:textId="019B277A" w:rsidR="00155C84" w:rsidRPr="00563915" w:rsidRDefault="00155C84" w:rsidP="005354D4">
            <w:pPr>
              <w:autoSpaceDE w:val="0"/>
              <w:autoSpaceDN w:val="0"/>
              <w:adjustRightInd w:val="0"/>
              <w:spacing w:line="360" w:lineRule="auto"/>
              <w:jc w:val="center"/>
              <w:rPr>
                <w:rFonts w:ascii="Times New Roman" w:hAnsi="Times New Roman" w:cs="Times New Roman"/>
                <w:color w:val="000000" w:themeColor="text1"/>
                <w:lang w:val="en-US"/>
              </w:rPr>
            </w:pPr>
            <w:r w:rsidRPr="00563915">
              <w:rPr>
                <w:rFonts w:ascii="Times New Roman" w:hAnsi="Times New Roman" w:cs="Times New Roman"/>
                <w:color w:val="000000" w:themeColor="text1"/>
                <w:lang w:val="en-US"/>
              </w:rPr>
              <w:t>-0.</w:t>
            </w:r>
            <w:r w:rsidR="001E268B" w:rsidRPr="00563915">
              <w:rPr>
                <w:rFonts w:ascii="Times New Roman" w:hAnsi="Times New Roman" w:cs="Times New Roman"/>
                <w:color w:val="000000" w:themeColor="text1"/>
                <w:lang w:val="en-US"/>
              </w:rPr>
              <w:t>51</w:t>
            </w:r>
          </w:p>
        </w:tc>
      </w:tr>
    </w:tbl>
    <w:p w14:paraId="245D797A" w14:textId="292F5C97" w:rsidR="00155C84" w:rsidRPr="00563915" w:rsidRDefault="00155C84" w:rsidP="005354D4">
      <w:pPr>
        <w:spacing w:before="100" w:beforeAutospacing="1" w:after="100" w:afterAutospacing="1" w:line="360" w:lineRule="auto"/>
        <w:rPr>
          <w:rFonts w:ascii="Times New Roman" w:eastAsia="Times New Roman" w:hAnsi="Times New Roman" w:cs="Times New Roman"/>
          <w:color w:val="333333"/>
          <w:lang w:val="en-US"/>
        </w:rPr>
      </w:pPr>
      <w:r w:rsidRPr="00563915">
        <w:rPr>
          <w:rFonts w:ascii="Times New Roman" w:eastAsia="Times New Roman" w:hAnsi="Times New Roman" w:cs="Times New Roman"/>
          <w:color w:val="333333"/>
          <w:lang w:val="en-US"/>
        </w:rPr>
        <w:t> </w:t>
      </w:r>
      <w:r w:rsidRPr="00563915">
        <w:rPr>
          <w:rFonts w:ascii="Times New Roman" w:eastAsia="Times New Roman" w:hAnsi="Times New Roman" w:cs="Times New Roman"/>
          <w:i/>
          <w:color w:val="333333"/>
          <w:lang w:val="en-US"/>
        </w:rPr>
        <w:t>Note.</w:t>
      </w:r>
      <w:r w:rsidRPr="00563915">
        <w:rPr>
          <w:rFonts w:ascii="Times New Roman" w:eastAsia="Times New Roman" w:hAnsi="Times New Roman" w:cs="Times New Roman"/>
          <w:color w:val="333333"/>
          <w:lang w:val="en-US"/>
        </w:rPr>
        <w:t xml:space="preserve"> ‘P_’ stands for conventional plastic and ‘BB_’ indicates bio-based plastic.</w:t>
      </w:r>
    </w:p>
    <w:p w14:paraId="1E162003" w14:textId="0DF1874A" w:rsidR="001947D1" w:rsidRPr="00563915" w:rsidRDefault="007966B7" w:rsidP="00563915">
      <w:pPr>
        <w:spacing w:after="240" w:line="360" w:lineRule="auto"/>
        <w:ind w:firstLine="720"/>
        <w:rPr>
          <w:rFonts w:ascii="Times New Roman" w:eastAsia="Batang" w:hAnsi="Times New Roman" w:cs="Times New Roman"/>
          <w:color w:val="FF0000"/>
        </w:rPr>
      </w:pPr>
      <w:r w:rsidRPr="00563915">
        <w:rPr>
          <w:rFonts w:ascii="Times New Roman" w:eastAsia="Batang" w:hAnsi="Times New Roman" w:cs="Times New Roman"/>
          <w:color w:val="000000" w:themeColor="text1"/>
        </w:rPr>
        <w:t>Overall</w:t>
      </w:r>
      <w:r w:rsidR="005810D7" w:rsidRPr="00563915">
        <w:rPr>
          <w:rFonts w:ascii="Times New Roman" w:eastAsia="Batang" w:hAnsi="Times New Roman" w:cs="Times New Roman"/>
          <w:color w:val="000000" w:themeColor="text1"/>
        </w:rPr>
        <w:t>, participants</w:t>
      </w:r>
      <w:r w:rsidR="00643929" w:rsidRPr="00563915">
        <w:rPr>
          <w:rFonts w:ascii="Times New Roman" w:eastAsia="Batang" w:hAnsi="Times New Roman" w:cs="Times New Roman"/>
          <w:color w:val="000000" w:themeColor="text1"/>
        </w:rPr>
        <w:t xml:space="preserve"> were more positive towards bio-based (</w:t>
      </w:r>
      <w:r w:rsidR="00643929" w:rsidRPr="00563915">
        <w:rPr>
          <w:rFonts w:ascii="Times New Roman" w:eastAsia="Batang" w:hAnsi="Times New Roman" w:cs="Times New Roman"/>
          <w:i/>
          <w:color w:val="000000" w:themeColor="text1"/>
        </w:rPr>
        <w:t>M</w:t>
      </w:r>
      <w:r w:rsidR="00643929" w:rsidRPr="00563915">
        <w:rPr>
          <w:rFonts w:ascii="Times New Roman" w:eastAsia="Batang" w:hAnsi="Times New Roman" w:cs="Times New Roman"/>
          <w:color w:val="000000" w:themeColor="text1"/>
        </w:rPr>
        <w:t xml:space="preserve"> = </w:t>
      </w:r>
      <w:r w:rsidR="005810D7" w:rsidRPr="00563915">
        <w:rPr>
          <w:rFonts w:ascii="Times New Roman" w:eastAsia="Batang" w:hAnsi="Times New Roman" w:cs="Times New Roman"/>
          <w:color w:val="000000" w:themeColor="text1"/>
        </w:rPr>
        <w:t>1.39</w:t>
      </w:r>
      <w:r w:rsidR="00643929" w:rsidRPr="00563915">
        <w:rPr>
          <w:rFonts w:ascii="Times New Roman" w:eastAsia="Batang" w:hAnsi="Times New Roman" w:cs="Times New Roman"/>
          <w:color w:val="000000" w:themeColor="text1"/>
        </w:rPr>
        <w:t xml:space="preserve">, </w:t>
      </w:r>
      <w:r w:rsidR="00643929" w:rsidRPr="00563915">
        <w:rPr>
          <w:rFonts w:ascii="Times New Roman" w:eastAsia="Batang" w:hAnsi="Times New Roman" w:cs="Times New Roman"/>
          <w:i/>
          <w:color w:val="000000" w:themeColor="text1"/>
        </w:rPr>
        <w:t>SD</w:t>
      </w:r>
      <w:r w:rsidR="00643929" w:rsidRPr="00563915">
        <w:rPr>
          <w:rFonts w:ascii="Times New Roman" w:eastAsia="Batang" w:hAnsi="Times New Roman" w:cs="Times New Roman"/>
          <w:color w:val="000000" w:themeColor="text1"/>
        </w:rPr>
        <w:t xml:space="preserve"> = 2.</w:t>
      </w:r>
      <w:r w:rsidR="005810D7" w:rsidRPr="00563915">
        <w:rPr>
          <w:rFonts w:ascii="Times New Roman" w:eastAsia="Batang" w:hAnsi="Times New Roman" w:cs="Times New Roman"/>
          <w:color w:val="000000" w:themeColor="text1"/>
        </w:rPr>
        <w:t>4</w:t>
      </w:r>
      <w:r w:rsidR="00643929" w:rsidRPr="00563915">
        <w:rPr>
          <w:rFonts w:ascii="Times New Roman" w:eastAsia="Batang" w:hAnsi="Times New Roman" w:cs="Times New Roman"/>
          <w:color w:val="000000" w:themeColor="text1"/>
        </w:rPr>
        <w:t xml:space="preserve">) than </w:t>
      </w:r>
      <w:r w:rsidR="005810D7" w:rsidRPr="00563915">
        <w:rPr>
          <w:rFonts w:ascii="Times New Roman" w:eastAsia="Batang" w:hAnsi="Times New Roman" w:cs="Times New Roman"/>
          <w:color w:val="000000" w:themeColor="text1"/>
        </w:rPr>
        <w:t xml:space="preserve">conventional </w:t>
      </w:r>
      <w:r w:rsidR="00643929" w:rsidRPr="00563915">
        <w:rPr>
          <w:rFonts w:ascii="Times New Roman" w:eastAsia="Batang" w:hAnsi="Times New Roman" w:cs="Times New Roman"/>
          <w:color w:val="000000" w:themeColor="text1"/>
        </w:rPr>
        <w:t>plastic (</w:t>
      </w:r>
      <w:r w:rsidR="00643929" w:rsidRPr="00563915">
        <w:rPr>
          <w:rFonts w:ascii="Times New Roman" w:eastAsia="Batang" w:hAnsi="Times New Roman" w:cs="Times New Roman"/>
          <w:i/>
          <w:color w:val="000000" w:themeColor="text1"/>
        </w:rPr>
        <w:t>M</w:t>
      </w:r>
      <w:r w:rsidR="00643929" w:rsidRPr="00563915">
        <w:rPr>
          <w:rFonts w:ascii="Times New Roman" w:eastAsia="Batang" w:hAnsi="Times New Roman" w:cs="Times New Roman"/>
          <w:color w:val="000000" w:themeColor="text1"/>
        </w:rPr>
        <w:t xml:space="preserve"> = -</w:t>
      </w:r>
      <w:r w:rsidR="005810D7" w:rsidRPr="00563915">
        <w:rPr>
          <w:rFonts w:ascii="Times New Roman" w:eastAsia="Batang" w:hAnsi="Times New Roman" w:cs="Times New Roman"/>
          <w:color w:val="000000" w:themeColor="text1"/>
        </w:rPr>
        <w:t>1</w:t>
      </w:r>
      <w:r w:rsidR="00643929" w:rsidRPr="00563915">
        <w:rPr>
          <w:rFonts w:ascii="Times New Roman" w:eastAsia="Batang" w:hAnsi="Times New Roman" w:cs="Times New Roman"/>
          <w:color w:val="000000" w:themeColor="text1"/>
        </w:rPr>
        <w:t>.</w:t>
      </w:r>
      <w:r w:rsidR="001073D6" w:rsidRPr="00563915">
        <w:rPr>
          <w:rFonts w:ascii="Times New Roman" w:eastAsia="Batang" w:hAnsi="Times New Roman" w:cs="Times New Roman"/>
          <w:color w:val="000000" w:themeColor="text1"/>
        </w:rPr>
        <w:t>42</w:t>
      </w:r>
      <w:r w:rsidR="00643929" w:rsidRPr="00563915">
        <w:rPr>
          <w:rFonts w:ascii="Times New Roman" w:eastAsia="Batang" w:hAnsi="Times New Roman" w:cs="Times New Roman"/>
          <w:color w:val="000000" w:themeColor="text1"/>
        </w:rPr>
        <w:t xml:space="preserve">, </w:t>
      </w:r>
      <w:r w:rsidR="00643929" w:rsidRPr="00563915">
        <w:rPr>
          <w:rFonts w:ascii="Times New Roman" w:eastAsia="Batang" w:hAnsi="Times New Roman" w:cs="Times New Roman"/>
          <w:i/>
          <w:color w:val="000000" w:themeColor="text1"/>
        </w:rPr>
        <w:t>SD</w:t>
      </w:r>
      <w:r w:rsidR="00643929" w:rsidRPr="00563915">
        <w:rPr>
          <w:rFonts w:ascii="Times New Roman" w:eastAsia="Batang" w:hAnsi="Times New Roman" w:cs="Times New Roman"/>
          <w:color w:val="000000" w:themeColor="text1"/>
        </w:rPr>
        <w:t xml:space="preserve"> = 2.</w:t>
      </w:r>
      <w:r w:rsidR="001073D6" w:rsidRPr="00563915">
        <w:rPr>
          <w:rFonts w:ascii="Times New Roman" w:eastAsia="Batang" w:hAnsi="Times New Roman" w:cs="Times New Roman"/>
          <w:color w:val="000000" w:themeColor="text1"/>
        </w:rPr>
        <w:t>5</w:t>
      </w:r>
      <w:r w:rsidR="00643929" w:rsidRPr="00563915">
        <w:rPr>
          <w:rFonts w:ascii="Times New Roman" w:eastAsia="Batang" w:hAnsi="Times New Roman" w:cs="Times New Roman"/>
          <w:color w:val="000000" w:themeColor="text1"/>
        </w:rPr>
        <w:t xml:space="preserve">), </w:t>
      </w:r>
      <w:proofErr w:type="gramStart"/>
      <w:r w:rsidR="00643929" w:rsidRPr="00563915">
        <w:rPr>
          <w:rFonts w:ascii="Times New Roman" w:eastAsia="Batang" w:hAnsi="Times New Roman" w:cs="Times New Roman"/>
          <w:i/>
          <w:color w:val="000000" w:themeColor="text1"/>
        </w:rPr>
        <w:t>t</w:t>
      </w:r>
      <w:r w:rsidR="00643929" w:rsidRPr="00563915">
        <w:rPr>
          <w:rFonts w:ascii="Times New Roman" w:eastAsia="Batang" w:hAnsi="Times New Roman" w:cs="Times New Roman"/>
          <w:color w:val="000000" w:themeColor="text1"/>
        </w:rPr>
        <w:t>(</w:t>
      </w:r>
      <w:proofErr w:type="gramEnd"/>
      <w:r w:rsidR="001073D6" w:rsidRPr="00563915">
        <w:rPr>
          <w:rFonts w:ascii="Times New Roman" w:eastAsia="Batang" w:hAnsi="Times New Roman" w:cs="Times New Roman"/>
          <w:color w:val="000000" w:themeColor="text1"/>
        </w:rPr>
        <w:t>303</w:t>
      </w:r>
      <w:r w:rsidR="00643929" w:rsidRPr="00563915">
        <w:rPr>
          <w:rFonts w:ascii="Times New Roman" w:eastAsia="Batang" w:hAnsi="Times New Roman" w:cs="Times New Roman"/>
          <w:color w:val="000000" w:themeColor="text1"/>
        </w:rPr>
        <w:t>) = -</w:t>
      </w:r>
      <w:r w:rsidR="001073D6" w:rsidRPr="00563915">
        <w:rPr>
          <w:rFonts w:ascii="Times New Roman" w:eastAsia="Batang" w:hAnsi="Times New Roman" w:cs="Times New Roman"/>
          <w:color w:val="000000" w:themeColor="text1"/>
        </w:rPr>
        <w:t>16.02</w:t>
      </w:r>
      <w:r w:rsidR="00643929" w:rsidRPr="00563915">
        <w:rPr>
          <w:rFonts w:ascii="Times New Roman" w:eastAsia="Batang" w:hAnsi="Times New Roman" w:cs="Times New Roman"/>
          <w:color w:val="000000" w:themeColor="text1"/>
        </w:rPr>
        <w:t xml:space="preserve">, </w:t>
      </w:r>
      <w:r w:rsidR="00643929" w:rsidRPr="00563915">
        <w:rPr>
          <w:rFonts w:ascii="Times New Roman" w:eastAsia="Batang" w:hAnsi="Times New Roman" w:cs="Times New Roman"/>
          <w:i/>
          <w:color w:val="000000" w:themeColor="text1"/>
        </w:rPr>
        <w:t>p</w:t>
      </w:r>
      <w:r w:rsidR="00643929" w:rsidRPr="00563915">
        <w:rPr>
          <w:rFonts w:ascii="Times New Roman" w:eastAsia="Batang" w:hAnsi="Times New Roman" w:cs="Times New Roman"/>
          <w:color w:val="000000" w:themeColor="text1"/>
        </w:rPr>
        <w:t xml:space="preserve"> &lt; .001</w:t>
      </w:r>
      <w:r w:rsidR="005354D4" w:rsidRPr="00563915">
        <w:rPr>
          <w:rFonts w:ascii="Times New Roman" w:eastAsia="Batang" w:hAnsi="Times New Roman" w:cs="Times New Roman"/>
          <w:color w:val="000000" w:themeColor="text1"/>
        </w:rPr>
        <w:t xml:space="preserve">. </w:t>
      </w:r>
      <w:r w:rsidR="001073D6" w:rsidRPr="00563915">
        <w:rPr>
          <w:rFonts w:ascii="Times New Roman" w:eastAsia="Batang" w:hAnsi="Times New Roman" w:cs="Times New Roman"/>
          <w:color w:val="000000" w:themeColor="text1"/>
        </w:rPr>
        <w:t>As in Study 1 and 2</w:t>
      </w:r>
      <w:r w:rsidR="00643929" w:rsidRPr="00563915">
        <w:rPr>
          <w:rFonts w:ascii="Times New Roman" w:eastAsia="Batang" w:hAnsi="Times New Roman" w:cs="Times New Roman"/>
          <w:color w:val="000000" w:themeColor="text1"/>
        </w:rPr>
        <w:t xml:space="preserve">, we found </w:t>
      </w:r>
      <w:r w:rsidR="001073D6" w:rsidRPr="00563915">
        <w:rPr>
          <w:rFonts w:ascii="Times New Roman" w:eastAsia="Batang" w:hAnsi="Times New Roman" w:cs="Times New Roman"/>
          <w:color w:val="000000" w:themeColor="text1"/>
        </w:rPr>
        <w:t xml:space="preserve">no </w:t>
      </w:r>
      <w:r w:rsidR="00643929" w:rsidRPr="00563915">
        <w:rPr>
          <w:rFonts w:ascii="Times New Roman" w:eastAsia="Batang" w:hAnsi="Times New Roman" w:cs="Times New Roman"/>
          <w:color w:val="000000" w:themeColor="text1"/>
        </w:rPr>
        <w:t>significant difference in feelings of ambivalence towards the two types of plastic (</w:t>
      </w:r>
      <w:r w:rsidR="00643929" w:rsidRPr="00563915">
        <w:rPr>
          <w:rFonts w:ascii="Times New Roman" w:eastAsia="Batang" w:hAnsi="Times New Roman" w:cs="Times New Roman"/>
          <w:i/>
          <w:color w:val="000000" w:themeColor="text1"/>
        </w:rPr>
        <w:t xml:space="preserve">M </w:t>
      </w:r>
      <w:r w:rsidR="00643929" w:rsidRPr="00563915">
        <w:rPr>
          <w:rFonts w:ascii="Times New Roman" w:eastAsia="Batang" w:hAnsi="Times New Roman" w:cs="Times New Roman"/>
          <w:color w:val="000000" w:themeColor="text1"/>
        </w:rPr>
        <w:t xml:space="preserve">= </w:t>
      </w:r>
      <w:r w:rsidR="005810D7" w:rsidRPr="00563915">
        <w:rPr>
          <w:rFonts w:ascii="Times New Roman" w:eastAsia="Batang" w:hAnsi="Times New Roman" w:cs="Times New Roman"/>
          <w:color w:val="000000" w:themeColor="text1"/>
        </w:rPr>
        <w:t>2.04</w:t>
      </w:r>
      <w:r w:rsidR="00643929" w:rsidRPr="00563915">
        <w:rPr>
          <w:rFonts w:ascii="Times New Roman" w:eastAsia="Batang" w:hAnsi="Times New Roman" w:cs="Times New Roman"/>
          <w:color w:val="000000" w:themeColor="text1"/>
        </w:rPr>
        <w:t>,</w:t>
      </w:r>
      <w:r w:rsidR="00643929" w:rsidRPr="00563915">
        <w:rPr>
          <w:rFonts w:ascii="Times New Roman" w:eastAsia="Batang" w:hAnsi="Times New Roman" w:cs="Times New Roman"/>
          <w:i/>
          <w:color w:val="000000" w:themeColor="text1"/>
        </w:rPr>
        <w:t xml:space="preserve"> SD</w:t>
      </w:r>
      <w:r w:rsidR="00643929" w:rsidRPr="00563915">
        <w:rPr>
          <w:rFonts w:ascii="Times New Roman" w:eastAsia="Batang" w:hAnsi="Times New Roman" w:cs="Times New Roman"/>
          <w:color w:val="000000" w:themeColor="text1"/>
        </w:rPr>
        <w:t xml:space="preserve"> = 2.</w:t>
      </w:r>
      <w:r w:rsidR="005810D7" w:rsidRPr="00563915">
        <w:rPr>
          <w:rFonts w:ascii="Times New Roman" w:eastAsia="Batang" w:hAnsi="Times New Roman" w:cs="Times New Roman"/>
          <w:color w:val="000000" w:themeColor="text1"/>
        </w:rPr>
        <w:t xml:space="preserve">0 </w:t>
      </w:r>
      <w:r w:rsidR="00643929" w:rsidRPr="00563915">
        <w:rPr>
          <w:rFonts w:ascii="Times New Roman" w:eastAsia="Batang" w:hAnsi="Times New Roman" w:cs="Times New Roman"/>
          <w:color w:val="000000" w:themeColor="text1"/>
        </w:rPr>
        <w:t xml:space="preserve">and </w:t>
      </w:r>
      <w:r w:rsidR="00643929" w:rsidRPr="00563915">
        <w:rPr>
          <w:rFonts w:ascii="Times New Roman" w:eastAsia="Batang" w:hAnsi="Times New Roman" w:cs="Times New Roman"/>
          <w:i/>
          <w:color w:val="000000" w:themeColor="text1"/>
        </w:rPr>
        <w:t>M</w:t>
      </w:r>
      <w:r w:rsidR="00643929" w:rsidRPr="00563915">
        <w:rPr>
          <w:rFonts w:ascii="Times New Roman" w:eastAsia="Batang" w:hAnsi="Times New Roman" w:cs="Times New Roman"/>
          <w:color w:val="000000" w:themeColor="text1"/>
        </w:rPr>
        <w:t xml:space="preserve"> = </w:t>
      </w:r>
      <w:r w:rsidR="005810D7" w:rsidRPr="00563915">
        <w:rPr>
          <w:rFonts w:ascii="Times New Roman" w:eastAsia="Batang" w:hAnsi="Times New Roman" w:cs="Times New Roman"/>
          <w:color w:val="000000" w:themeColor="text1"/>
        </w:rPr>
        <w:t>2.25</w:t>
      </w:r>
      <w:r w:rsidR="00643929" w:rsidRPr="00563915">
        <w:rPr>
          <w:rFonts w:ascii="Times New Roman" w:eastAsia="Batang" w:hAnsi="Times New Roman" w:cs="Times New Roman"/>
          <w:color w:val="000000" w:themeColor="text1"/>
        </w:rPr>
        <w:t xml:space="preserve">, </w:t>
      </w:r>
      <w:r w:rsidR="00643929" w:rsidRPr="00563915">
        <w:rPr>
          <w:rFonts w:ascii="Times New Roman" w:eastAsia="Batang" w:hAnsi="Times New Roman" w:cs="Times New Roman"/>
          <w:i/>
          <w:color w:val="000000" w:themeColor="text1"/>
        </w:rPr>
        <w:t>SD</w:t>
      </w:r>
      <w:r w:rsidR="00643929" w:rsidRPr="00563915">
        <w:rPr>
          <w:rFonts w:ascii="Times New Roman" w:eastAsia="Batang" w:hAnsi="Times New Roman" w:cs="Times New Roman"/>
          <w:color w:val="000000" w:themeColor="text1"/>
        </w:rPr>
        <w:t xml:space="preserve"> = 2.</w:t>
      </w:r>
      <w:r w:rsidR="005810D7" w:rsidRPr="00563915">
        <w:rPr>
          <w:rFonts w:ascii="Times New Roman" w:eastAsia="Batang" w:hAnsi="Times New Roman" w:cs="Times New Roman"/>
          <w:color w:val="000000" w:themeColor="text1"/>
        </w:rPr>
        <w:t xml:space="preserve">3 </w:t>
      </w:r>
      <w:r w:rsidR="00643929" w:rsidRPr="00563915">
        <w:rPr>
          <w:rFonts w:ascii="Times New Roman" w:eastAsia="Batang" w:hAnsi="Times New Roman" w:cs="Times New Roman"/>
          <w:color w:val="000000" w:themeColor="text1"/>
        </w:rPr>
        <w:t xml:space="preserve">for </w:t>
      </w:r>
      <w:r w:rsidR="005810D7" w:rsidRPr="00563915">
        <w:rPr>
          <w:rFonts w:ascii="Times New Roman" w:eastAsia="Batang" w:hAnsi="Times New Roman" w:cs="Times New Roman"/>
          <w:color w:val="000000" w:themeColor="text1"/>
        </w:rPr>
        <w:t xml:space="preserve">conventional </w:t>
      </w:r>
      <w:r w:rsidR="00643929" w:rsidRPr="00563915">
        <w:rPr>
          <w:rFonts w:ascii="Times New Roman" w:eastAsia="Batang" w:hAnsi="Times New Roman" w:cs="Times New Roman"/>
          <w:color w:val="000000" w:themeColor="text1"/>
        </w:rPr>
        <w:t xml:space="preserve">and bio-based plastic respectively), </w:t>
      </w:r>
      <w:proofErr w:type="gramStart"/>
      <w:r w:rsidR="00643929" w:rsidRPr="00563915">
        <w:rPr>
          <w:rFonts w:ascii="Times New Roman" w:eastAsia="Batang" w:hAnsi="Times New Roman" w:cs="Times New Roman"/>
          <w:i/>
          <w:color w:val="000000" w:themeColor="text1"/>
        </w:rPr>
        <w:t>t</w:t>
      </w:r>
      <w:r w:rsidR="00643929" w:rsidRPr="00563915">
        <w:rPr>
          <w:rFonts w:ascii="Times New Roman" w:eastAsia="Batang" w:hAnsi="Times New Roman" w:cs="Times New Roman"/>
          <w:color w:val="000000" w:themeColor="text1"/>
        </w:rPr>
        <w:t>(</w:t>
      </w:r>
      <w:proofErr w:type="gramEnd"/>
      <w:r w:rsidR="001073D6" w:rsidRPr="00563915">
        <w:rPr>
          <w:rFonts w:ascii="Times New Roman" w:eastAsia="Batang" w:hAnsi="Times New Roman" w:cs="Times New Roman"/>
          <w:color w:val="000000" w:themeColor="text1"/>
        </w:rPr>
        <w:t>303</w:t>
      </w:r>
      <w:r w:rsidR="00643929" w:rsidRPr="00563915">
        <w:rPr>
          <w:rFonts w:ascii="Times New Roman" w:eastAsia="Batang" w:hAnsi="Times New Roman" w:cs="Times New Roman"/>
          <w:color w:val="000000" w:themeColor="text1"/>
        </w:rPr>
        <w:t xml:space="preserve">) = </w:t>
      </w:r>
      <w:r w:rsidR="001073D6" w:rsidRPr="00563915">
        <w:rPr>
          <w:rFonts w:ascii="Times New Roman" w:eastAsia="Batang" w:hAnsi="Times New Roman" w:cs="Times New Roman"/>
          <w:color w:val="000000" w:themeColor="text1"/>
        </w:rPr>
        <w:t>-1.36</w:t>
      </w:r>
      <w:r w:rsidR="00643929" w:rsidRPr="00563915">
        <w:rPr>
          <w:rFonts w:ascii="Times New Roman" w:eastAsia="Batang" w:hAnsi="Times New Roman" w:cs="Times New Roman"/>
          <w:color w:val="000000" w:themeColor="text1"/>
        </w:rPr>
        <w:t xml:space="preserve">, </w:t>
      </w:r>
      <w:r w:rsidR="00643929" w:rsidRPr="00563915">
        <w:rPr>
          <w:rFonts w:ascii="Times New Roman" w:eastAsia="Batang" w:hAnsi="Times New Roman" w:cs="Times New Roman"/>
          <w:i/>
          <w:color w:val="000000" w:themeColor="text1"/>
        </w:rPr>
        <w:t>p</w:t>
      </w:r>
      <w:r w:rsidR="00643929" w:rsidRPr="00563915">
        <w:rPr>
          <w:rFonts w:ascii="Times New Roman" w:eastAsia="Batang" w:hAnsi="Times New Roman" w:cs="Times New Roman"/>
          <w:color w:val="000000" w:themeColor="text1"/>
        </w:rPr>
        <w:t xml:space="preserve"> </w:t>
      </w:r>
      <w:r w:rsidR="001073D6" w:rsidRPr="00563915">
        <w:rPr>
          <w:rFonts w:ascii="Times New Roman" w:eastAsia="Batang" w:hAnsi="Times New Roman" w:cs="Times New Roman"/>
          <w:color w:val="000000" w:themeColor="text1"/>
        </w:rPr>
        <w:t xml:space="preserve">= </w:t>
      </w:r>
      <w:r w:rsidR="00643929" w:rsidRPr="00563915">
        <w:rPr>
          <w:rFonts w:ascii="Times New Roman" w:eastAsia="Batang" w:hAnsi="Times New Roman" w:cs="Times New Roman"/>
          <w:color w:val="000000" w:themeColor="text1"/>
        </w:rPr>
        <w:t>.</w:t>
      </w:r>
      <w:r w:rsidR="001073D6" w:rsidRPr="00563915">
        <w:rPr>
          <w:rFonts w:ascii="Times New Roman" w:eastAsia="Batang" w:hAnsi="Times New Roman" w:cs="Times New Roman"/>
          <w:color w:val="000000" w:themeColor="text1"/>
        </w:rPr>
        <w:t>0174</w:t>
      </w:r>
      <w:r w:rsidR="005354D4" w:rsidRPr="00563915">
        <w:rPr>
          <w:rFonts w:ascii="Times New Roman" w:eastAsia="Batang" w:hAnsi="Times New Roman" w:cs="Times New Roman"/>
          <w:color w:val="000000" w:themeColor="text1"/>
        </w:rPr>
        <w:t>.</w:t>
      </w:r>
    </w:p>
    <w:p w14:paraId="3A321B9F" w14:textId="3190BFD2" w:rsidR="001947D1" w:rsidRPr="00563915" w:rsidRDefault="001947D1" w:rsidP="005354D4">
      <w:pPr>
        <w:pStyle w:val="MDPI23heading3"/>
        <w:spacing w:line="360" w:lineRule="auto"/>
        <w:rPr>
          <w:rFonts w:ascii="Times New Roman" w:hAnsi="Times New Roman"/>
          <w:b/>
          <w:bCs/>
          <w:i/>
          <w:iCs/>
          <w:sz w:val="24"/>
          <w:szCs w:val="24"/>
          <w:lang w:val="en-GB"/>
        </w:rPr>
      </w:pPr>
      <w:r w:rsidRPr="00563915">
        <w:rPr>
          <w:rFonts w:ascii="Times New Roman" w:hAnsi="Times New Roman"/>
          <w:b/>
          <w:bCs/>
          <w:i/>
          <w:iCs/>
          <w:sz w:val="24"/>
          <w:szCs w:val="24"/>
          <w:lang w:val="en-GB"/>
        </w:rPr>
        <w:t>The Effect of Attitude on the Condition-Willingness to Pay Relationship</w:t>
      </w:r>
    </w:p>
    <w:p w14:paraId="78D2CCEC" w14:textId="77777777" w:rsidR="002558D7" w:rsidRPr="00563915" w:rsidRDefault="002558D7" w:rsidP="005354D4">
      <w:pPr>
        <w:pStyle w:val="MDPI31text"/>
        <w:spacing w:line="360" w:lineRule="auto"/>
        <w:rPr>
          <w:rFonts w:ascii="Times New Roman" w:hAnsi="Times New Roman"/>
          <w:sz w:val="24"/>
          <w:szCs w:val="24"/>
          <w:lang w:val="en-GB"/>
        </w:rPr>
      </w:pPr>
      <w:r w:rsidRPr="00563915">
        <w:rPr>
          <w:rFonts w:ascii="Times New Roman" w:hAnsi="Times New Roman"/>
          <w:sz w:val="24"/>
          <w:szCs w:val="24"/>
          <w:lang w:val="en-GB"/>
        </w:rPr>
        <w:t xml:space="preserve">We expected more positive attitudes to lead to a higher willingness to pay than negative attitudes. We therefore predicted that attitudes would moderate the relationship between condition and willingness to pay, with participants with positive attitudes being willing to pay more, while participants with negative attitudes towards bio-based plastic would not. Alternatively, overall attitudes could also function as a mediator. Both the moderation and mediation hypotheses were pre-registered. </w:t>
      </w:r>
    </w:p>
    <w:p w14:paraId="410BB2AF" w14:textId="77777777" w:rsidR="002558D7" w:rsidRPr="00563915" w:rsidRDefault="002558D7" w:rsidP="005354D4">
      <w:pPr>
        <w:pStyle w:val="MDPI31text"/>
        <w:spacing w:line="360" w:lineRule="auto"/>
        <w:rPr>
          <w:rFonts w:ascii="Times New Roman" w:hAnsi="Times New Roman"/>
          <w:sz w:val="24"/>
          <w:szCs w:val="24"/>
          <w:lang w:val="en-GB"/>
        </w:rPr>
      </w:pPr>
    </w:p>
    <w:p w14:paraId="2F5A82BF" w14:textId="63B565B5" w:rsidR="001947D1" w:rsidRPr="00563915" w:rsidRDefault="001947D1" w:rsidP="005354D4">
      <w:pPr>
        <w:pStyle w:val="MDPI31text"/>
        <w:spacing w:line="360" w:lineRule="auto"/>
        <w:rPr>
          <w:rFonts w:ascii="Times New Roman" w:hAnsi="Times New Roman"/>
          <w:b/>
          <w:sz w:val="24"/>
          <w:szCs w:val="24"/>
          <w:lang w:val="en-GB"/>
        </w:rPr>
      </w:pPr>
      <w:r w:rsidRPr="00563915">
        <w:rPr>
          <w:rFonts w:ascii="Times New Roman" w:hAnsi="Times New Roman"/>
          <w:sz w:val="24"/>
          <w:szCs w:val="24"/>
          <w:lang w:val="en-GB"/>
        </w:rPr>
        <w:lastRenderedPageBreak/>
        <w:t xml:space="preserve">We hypothesised that attitude could potentially work as either a mediator or a moderator of the relationship between condition and willingness to pay. </w:t>
      </w:r>
      <w:r w:rsidRPr="00563915">
        <w:rPr>
          <w:rFonts w:ascii="Times New Roman" w:hAnsi="Times New Roman"/>
          <w:spacing w:val="-2"/>
          <w:sz w:val="24"/>
          <w:szCs w:val="24"/>
          <w:lang w:val="en-GB"/>
        </w:rPr>
        <w:t xml:space="preserve">We therefore performed both analyses (5000 bootstraps) using PROCESS version 3 for SPSS </w:t>
      </w:r>
      <w:r w:rsidRPr="00563915">
        <w:rPr>
          <w:rFonts w:ascii="Times New Roman" w:hAnsi="Times New Roman"/>
          <w:spacing w:val="-2"/>
          <w:sz w:val="24"/>
          <w:szCs w:val="24"/>
          <w:lang w:val="en-GB"/>
        </w:rPr>
        <w:fldChar w:fldCharType="begin"/>
      </w:r>
      <w:r w:rsidRPr="00563915">
        <w:rPr>
          <w:rFonts w:ascii="Times New Roman" w:hAnsi="Times New Roman"/>
          <w:spacing w:val="-2"/>
          <w:sz w:val="24"/>
          <w:szCs w:val="24"/>
          <w:lang w:val="en-GB"/>
        </w:rPr>
        <w:instrText xml:space="preserve"> ADDIN EN.CITE &lt;EndNote&gt;&lt;Cite&gt;&lt;Author&gt;Hayes&lt;/Author&gt;&lt;Year&gt;2017&lt;/Year&gt;&lt;RecNum&gt;1769&lt;/RecNum&gt;&lt;DisplayText&gt;[39]&lt;/DisplayText&gt;&lt;record&gt;&lt;rec-number&gt;1769&lt;/rec-number&gt;&lt;foreign-keys&gt;&lt;key app="EN" db-id="xwpxrtvdysfwave2x5rvxtvs2arrvz9a25xe" timestamp="1592559194" guid="cd6e3799-e158-491c-aea8-125fa3c0254c"&gt;1769&lt;/key&gt;&lt;/foreign-keys&gt;&lt;ref-type name="Book"&gt;6&lt;/ref-type&gt;&lt;contributors&gt;&lt;authors&gt;&lt;author&gt;Hayes, A. F.&lt;/author&gt;&lt;/authors&gt;&lt;/contributors&gt;&lt;titles&gt;&lt;title&gt;Introduction to Mediation, Moderation, and Conditional Process Analysis, Second Edition: A Regression-Based Approach&lt;/title&gt;&lt;/titles&gt;&lt;dates&gt;&lt;year&gt;2017&lt;/year&gt;&lt;/dates&gt;&lt;publisher&gt;Guilford Publications&lt;/publisher&gt;&lt;urls&gt;&lt;/urls&gt;&lt;/record&gt;&lt;/Cite&gt;&lt;/EndNote&gt;</w:instrText>
      </w:r>
      <w:r w:rsidRPr="00563915">
        <w:rPr>
          <w:rFonts w:ascii="Times New Roman" w:hAnsi="Times New Roman"/>
          <w:spacing w:val="-2"/>
          <w:sz w:val="24"/>
          <w:szCs w:val="24"/>
          <w:lang w:val="en-GB"/>
        </w:rPr>
        <w:fldChar w:fldCharType="separate"/>
      </w:r>
      <w:r w:rsidRPr="00563915">
        <w:rPr>
          <w:rFonts w:ascii="Times New Roman" w:hAnsi="Times New Roman"/>
          <w:noProof/>
          <w:spacing w:val="-2"/>
          <w:sz w:val="24"/>
          <w:szCs w:val="24"/>
          <w:lang w:val="en-GB"/>
        </w:rPr>
        <w:t>[39]</w:t>
      </w:r>
      <w:r w:rsidRPr="00563915">
        <w:rPr>
          <w:rFonts w:ascii="Times New Roman" w:hAnsi="Times New Roman"/>
          <w:spacing w:val="-2"/>
          <w:sz w:val="24"/>
          <w:szCs w:val="24"/>
          <w:lang w:val="en-GB"/>
        </w:rPr>
        <w:fldChar w:fldCharType="end"/>
      </w:r>
      <w:r w:rsidRPr="00563915">
        <w:rPr>
          <w:rFonts w:ascii="Times New Roman" w:hAnsi="Times New Roman"/>
          <w:spacing w:val="-2"/>
          <w:sz w:val="24"/>
          <w:szCs w:val="24"/>
          <w:lang w:val="en-GB"/>
        </w:rPr>
        <w:t>.</w:t>
      </w:r>
      <w:r w:rsidRPr="00563915">
        <w:rPr>
          <w:rFonts w:ascii="Times New Roman" w:hAnsi="Times New Roman"/>
          <w:sz w:val="24"/>
          <w:szCs w:val="24"/>
          <w:lang w:val="en-GB"/>
        </w:rPr>
        <w:t xml:space="preserve"> </w:t>
      </w:r>
    </w:p>
    <w:p w14:paraId="3E56A703" w14:textId="77777777" w:rsidR="001947D1" w:rsidRPr="00563915" w:rsidRDefault="001947D1" w:rsidP="005354D4">
      <w:pPr>
        <w:pStyle w:val="MDPI31text"/>
        <w:spacing w:line="360" w:lineRule="auto"/>
        <w:rPr>
          <w:rFonts w:ascii="Times New Roman" w:hAnsi="Times New Roman"/>
          <w:b/>
          <w:sz w:val="24"/>
          <w:szCs w:val="24"/>
          <w:lang w:val="en-GB"/>
        </w:rPr>
      </w:pPr>
      <w:r w:rsidRPr="00563915">
        <w:rPr>
          <w:rFonts w:ascii="Times New Roman" w:hAnsi="Times New Roman"/>
          <w:sz w:val="24"/>
          <w:szCs w:val="24"/>
          <w:lang w:val="en-GB"/>
        </w:rPr>
        <w:t>As condition only affected the willingness to pay for the bottle measure, the moderation analysis was only conducted for that measure. The analysis revealed that neither attitudes towards conventional, nor towards bio-based plastic moderated the relationship between the manipulated condition and willingness to pay (</w:t>
      </w:r>
      <w:r w:rsidRPr="00563915">
        <w:rPr>
          <w:rFonts w:ascii="Times New Roman" w:hAnsi="Times New Roman"/>
          <w:i/>
          <w:sz w:val="24"/>
          <w:szCs w:val="24"/>
          <w:lang w:val="en-GB"/>
        </w:rPr>
        <w:t xml:space="preserve">b </w:t>
      </w:r>
      <w:r w:rsidRPr="00563915">
        <w:rPr>
          <w:rFonts w:ascii="Times New Roman" w:hAnsi="Times New Roman"/>
          <w:sz w:val="24"/>
          <w:szCs w:val="24"/>
          <w:lang w:val="en-GB"/>
        </w:rPr>
        <w:t xml:space="preserve">= -0.001, 95% CI [-0.014, 0.012], </w:t>
      </w:r>
      <w:r w:rsidRPr="00563915">
        <w:rPr>
          <w:rFonts w:ascii="Times New Roman" w:hAnsi="Times New Roman"/>
          <w:i/>
          <w:sz w:val="24"/>
          <w:szCs w:val="24"/>
          <w:lang w:val="en-GB"/>
        </w:rPr>
        <w:t xml:space="preserve">t </w:t>
      </w:r>
      <w:r w:rsidRPr="00563915">
        <w:rPr>
          <w:rFonts w:ascii="Times New Roman" w:hAnsi="Times New Roman"/>
          <w:sz w:val="24"/>
          <w:szCs w:val="24"/>
          <w:lang w:val="en-GB"/>
        </w:rPr>
        <w:t xml:space="preserve">= -0.13, </w:t>
      </w:r>
      <w:r w:rsidRPr="00563915">
        <w:rPr>
          <w:rFonts w:ascii="Times New Roman" w:hAnsi="Times New Roman"/>
          <w:i/>
          <w:sz w:val="24"/>
          <w:szCs w:val="24"/>
          <w:lang w:val="en-GB"/>
        </w:rPr>
        <w:t xml:space="preserve">p </w:t>
      </w:r>
      <w:r w:rsidRPr="00563915">
        <w:rPr>
          <w:rFonts w:ascii="Times New Roman" w:hAnsi="Times New Roman"/>
          <w:sz w:val="24"/>
          <w:szCs w:val="24"/>
          <w:lang w:val="en-GB"/>
        </w:rPr>
        <w:t xml:space="preserve">= .90 and </w:t>
      </w:r>
      <w:r w:rsidRPr="00563915">
        <w:rPr>
          <w:rFonts w:ascii="Times New Roman" w:hAnsi="Times New Roman"/>
          <w:i/>
          <w:sz w:val="24"/>
          <w:szCs w:val="24"/>
          <w:lang w:val="en-GB"/>
        </w:rPr>
        <w:t xml:space="preserve">b </w:t>
      </w:r>
      <w:r w:rsidRPr="00563915">
        <w:rPr>
          <w:rFonts w:ascii="Times New Roman" w:hAnsi="Times New Roman"/>
          <w:sz w:val="24"/>
          <w:szCs w:val="24"/>
          <w:lang w:val="en-GB"/>
        </w:rPr>
        <w:t xml:space="preserve">= 0.009, 95% CI [-0.006, 0.024], </w:t>
      </w:r>
      <w:r w:rsidRPr="00563915">
        <w:rPr>
          <w:rFonts w:ascii="Times New Roman" w:hAnsi="Times New Roman"/>
          <w:i/>
          <w:sz w:val="24"/>
          <w:szCs w:val="24"/>
          <w:lang w:val="en-GB"/>
        </w:rPr>
        <w:t xml:space="preserve">t </w:t>
      </w:r>
      <w:r w:rsidRPr="00563915">
        <w:rPr>
          <w:rFonts w:ascii="Times New Roman" w:hAnsi="Times New Roman"/>
          <w:sz w:val="24"/>
          <w:szCs w:val="24"/>
          <w:lang w:val="en-GB"/>
        </w:rPr>
        <w:t xml:space="preserve">= 1.35, </w:t>
      </w:r>
      <w:r w:rsidRPr="00563915">
        <w:rPr>
          <w:rFonts w:ascii="Times New Roman" w:hAnsi="Times New Roman"/>
          <w:i/>
          <w:sz w:val="24"/>
          <w:szCs w:val="24"/>
          <w:lang w:val="en-GB"/>
        </w:rPr>
        <w:t xml:space="preserve">p </w:t>
      </w:r>
      <w:r w:rsidRPr="00563915">
        <w:rPr>
          <w:rFonts w:ascii="Times New Roman" w:hAnsi="Times New Roman"/>
          <w:sz w:val="24"/>
          <w:szCs w:val="24"/>
          <w:lang w:val="en-GB"/>
        </w:rPr>
        <w:t xml:space="preserve">= 0.18, respectively). </w:t>
      </w:r>
    </w:p>
    <w:p w14:paraId="3C6082BD" w14:textId="05DFCF85" w:rsidR="001947D1" w:rsidRPr="00563915" w:rsidRDefault="001947D1" w:rsidP="00563915">
      <w:pPr>
        <w:pStyle w:val="MDPI31text"/>
        <w:spacing w:line="360" w:lineRule="auto"/>
        <w:rPr>
          <w:rFonts w:ascii="Times New Roman" w:hAnsi="Times New Roman"/>
          <w:sz w:val="24"/>
          <w:szCs w:val="24"/>
          <w:lang w:val="en-GB"/>
        </w:rPr>
      </w:pPr>
      <w:r w:rsidRPr="00563915">
        <w:rPr>
          <w:rFonts w:ascii="Times New Roman" w:hAnsi="Times New Roman"/>
          <w:sz w:val="24"/>
          <w:szCs w:val="24"/>
          <w:lang w:val="en-GB"/>
        </w:rPr>
        <w:t>While we found a parametric null effect, the non-parametric results suggested a statistically significant relationship</w:t>
      </w:r>
      <w:r w:rsidRPr="00563915">
        <w:rPr>
          <w:rFonts w:ascii="Times New Roman" w:hAnsi="Times New Roman"/>
          <w:b/>
          <w:sz w:val="24"/>
          <w:szCs w:val="24"/>
          <w:lang w:val="en-GB"/>
        </w:rPr>
        <w:t xml:space="preserve"> </w:t>
      </w:r>
      <w:r w:rsidRPr="00563915">
        <w:rPr>
          <w:rFonts w:ascii="Times New Roman" w:hAnsi="Times New Roman"/>
          <w:sz w:val="24"/>
          <w:szCs w:val="24"/>
          <w:lang w:val="en-GB"/>
        </w:rPr>
        <w:t>between condition and self-reported willingness to pay. We therefore ran a mediation analysis to determine whether attitude mediated this relationship. The results revealed that there was no indirect effect of condition on willingness to pay for bio-based plastic attitudes (</w:t>
      </w:r>
      <w:r w:rsidRPr="00563915">
        <w:rPr>
          <w:rFonts w:ascii="Times New Roman" w:hAnsi="Times New Roman"/>
          <w:i/>
          <w:sz w:val="24"/>
          <w:szCs w:val="24"/>
          <w:lang w:val="en-GB"/>
        </w:rPr>
        <w:t xml:space="preserve">b </w:t>
      </w:r>
      <w:r w:rsidRPr="00563915">
        <w:rPr>
          <w:rFonts w:ascii="Times New Roman" w:hAnsi="Times New Roman"/>
          <w:sz w:val="24"/>
          <w:szCs w:val="24"/>
          <w:lang w:val="en-GB"/>
        </w:rPr>
        <w:t xml:space="preserve">= -0.01, 95% CI [-0.02, 0.00]). </w:t>
      </w:r>
    </w:p>
    <w:p w14:paraId="2706419B" w14:textId="77777777" w:rsidR="006D1958" w:rsidRPr="00563915" w:rsidRDefault="006D1958" w:rsidP="005354D4">
      <w:pPr>
        <w:spacing w:line="360" w:lineRule="auto"/>
        <w:rPr>
          <w:rFonts w:ascii="Times New Roman" w:eastAsia="Batang" w:hAnsi="Times New Roman" w:cs="Times New Roman"/>
          <w:b/>
          <w:bCs/>
          <w:i/>
          <w:color w:val="000000" w:themeColor="text1"/>
        </w:rPr>
      </w:pPr>
      <w:r w:rsidRPr="00563915">
        <w:rPr>
          <w:rFonts w:ascii="Times New Roman" w:eastAsia="Batang" w:hAnsi="Times New Roman" w:cs="Times New Roman"/>
          <w:b/>
          <w:bCs/>
          <w:i/>
          <w:color w:val="000000" w:themeColor="text1"/>
        </w:rPr>
        <w:t>Attitude strength</w:t>
      </w:r>
    </w:p>
    <w:p w14:paraId="360FACE1" w14:textId="77777777" w:rsidR="006D1958" w:rsidRPr="00563915" w:rsidRDefault="006D1958" w:rsidP="005354D4">
      <w:pPr>
        <w:spacing w:line="360" w:lineRule="auto"/>
        <w:ind w:firstLine="720"/>
        <w:rPr>
          <w:rFonts w:ascii="Times New Roman" w:eastAsia="Batang" w:hAnsi="Times New Roman" w:cs="Times New Roman"/>
          <w:color w:val="000000" w:themeColor="text1"/>
        </w:rPr>
      </w:pPr>
      <w:r w:rsidRPr="00563915">
        <w:rPr>
          <w:rFonts w:ascii="Times New Roman" w:hAnsi="Times New Roman" w:cs="Times New Roman"/>
        </w:rPr>
        <w:t xml:space="preserve">Besides overall (holistic) attitudes, we also measured attitude strength. In particular, we assessed two components of attitude strength: attitude certainty and attitude importance. Attitude certainty is an aspect of attitude strength and has been defined as the sense of conviction with which one holds one’s attitude </w:t>
      </w:r>
      <w:r w:rsidRPr="00563915">
        <w:rPr>
          <w:rFonts w:ascii="Times New Roman" w:hAnsi="Times New Roman" w:cs="Times New Roman"/>
        </w:rPr>
        <w:fldChar w:fldCharType="begin"/>
      </w:r>
      <w:r w:rsidRPr="00563915">
        <w:rPr>
          <w:rFonts w:ascii="Times New Roman" w:hAnsi="Times New Roman" w:cs="Times New Roman"/>
        </w:rPr>
        <w:instrText xml:space="preserve"> ADDIN EN.CITE &lt;EndNote&gt;&lt;Cite&gt;&lt;Author&gt;Gross&lt;/Author&gt;&lt;Year&gt;1995&lt;/Year&gt;&lt;RecNum&gt;1766&lt;/RecNum&gt;&lt;DisplayText&gt;(Gross, Holtz, &amp;amp; Miller, 1995)&lt;/DisplayText&gt;&lt;record&gt;&lt;rec-number&gt;1766&lt;/rec-number&gt;&lt;foreign-keys&gt;&lt;key app="EN" db-id="xwpxrtvdysfwave2x5rvxtvs2arrvz9a25xe" timestamp="1591687703" guid="425b69c0-f408-4cf2-97e4-40943c7a5f0e"&gt;1766&lt;/key&gt;&lt;/foreign-keys&gt;&lt;ref-type name="Book Section"&gt;5&lt;/ref-type&gt;&lt;contributors&gt;&lt;authors&gt;&lt;author&gt;Gross, S. R.&lt;/author&gt;&lt;author&gt;Holtz, R&lt;/author&gt;&lt;author&gt;Miller, N&lt;/author&gt;&lt;/authors&gt;&lt;secondary-authors&gt;&lt;author&gt;Petty, R. E.&lt;/author&gt;&lt;author&gt;Krosnick, J. A.&lt;/author&gt;&lt;/secondary-authors&gt;&lt;/contributors&gt;&lt;titles&gt;&lt;title&gt;Attitude certainty&lt;/title&gt;&lt;secondary-title&gt;Attitude strength: Antecedents and consequences &lt;/secondary-title&gt;&lt;/titles&gt;&lt;pages&gt;215–245&lt;/pages&gt;&lt;dates&gt;&lt;year&gt;1995&lt;/year&gt;&lt;/dates&gt;&lt;pub-location&gt;Mahwah, NJ&lt;/pub-location&gt;&lt;publisher&gt;Erlbaum&lt;/publisher&gt;&lt;urls&gt;&lt;/urls&gt;&lt;/record&gt;&lt;/Cite&gt;&lt;/EndNote&gt;</w:instrText>
      </w:r>
      <w:r w:rsidRPr="00563915">
        <w:rPr>
          <w:rFonts w:ascii="Times New Roman" w:hAnsi="Times New Roman" w:cs="Times New Roman"/>
        </w:rPr>
        <w:fldChar w:fldCharType="separate"/>
      </w:r>
      <w:r w:rsidRPr="00563915">
        <w:rPr>
          <w:rFonts w:ascii="Times New Roman" w:hAnsi="Times New Roman" w:cs="Times New Roman"/>
          <w:noProof/>
        </w:rPr>
        <w:t>(Gross, Holtz, &amp; Miller, 1995)</w:t>
      </w:r>
      <w:r w:rsidRPr="00563915">
        <w:rPr>
          <w:rFonts w:ascii="Times New Roman" w:hAnsi="Times New Roman" w:cs="Times New Roman"/>
        </w:rPr>
        <w:fldChar w:fldCharType="end"/>
      </w:r>
      <w:r w:rsidRPr="00563915">
        <w:rPr>
          <w:rFonts w:ascii="Times New Roman" w:hAnsi="Times New Roman" w:cs="Times New Roman"/>
        </w:rPr>
        <w:t xml:space="preserve">. In general, attitudes held with greater certainty have greater attitude-behaviour correspondence, and tend to be more persistent and resistant to persuasion attempts </w:t>
      </w:r>
      <w:r w:rsidRPr="00563915">
        <w:rPr>
          <w:rFonts w:ascii="Times New Roman" w:hAnsi="Times New Roman" w:cs="Times New Roman"/>
        </w:rPr>
        <w:fldChar w:fldCharType="begin"/>
      </w:r>
      <w:r w:rsidRPr="00563915">
        <w:rPr>
          <w:rFonts w:ascii="Times New Roman" w:hAnsi="Times New Roman" w:cs="Times New Roman"/>
        </w:rPr>
        <w:instrText xml:space="preserve"> ADDIN EN.CITE &lt;EndNote&gt;&lt;Cite&gt;&lt;Author&gt;Petrocelli&lt;/Author&gt;&lt;Year&gt;2007&lt;/Year&gt;&lt;RecNum&gt;1192&lt;/RecNum&gt;&lt;Prefix&gt;for overview see &lt;/Prefix&gt;&lt;DisplayText&gt;(for overview see Petrocelli, Tormala, &amp;amp; Rucker, 2007)&lt;/DisplayText&gt;&lt;record&gt;&lt;rec-number&gt;1192&lt;/rec-number&gt;&lt;foreign-keys&gt;&lt;key app="EN" db-id="xwpxrtvdysfwave2x5rvxtvs2arrvz9a25xe" timestamp="1578582958" guid="8542ec5a-323f-467a-88f2-d02b2790d53d"&gt;1192&lt;/key&gt;&lt;/foreign-keys&gt;&lt;ref-type name="Journal Article"&gt;17&lt;/ref-type&gt;&lt;contributors&gt;&lt;authors&gt;&lt;author&gt;Petrocelli, J. V.&lt;/author&gt;&lt;author&gt;Tormala, Z. L.&lt;/author&gt;&lt;author&gt;Rucker, D. D.&lt;/author&gt;&lt;/authors&gt;&lt;/contributors&gt;&lt;auth-address&gt;Department of Psychological and Brain Sciences, Indiana University, Bloomington, IN 47405, USA.&lt;/auth-address&gt;&lt;titles&gt;&lt;title&gt;Unpacking attitude certainty: attitude clarity and attitude correctness&lt;/title&gt;&lt;secondary-title&gt;Journal of Personality and Social Psychology&lt;/secondary-title&gt;&lt;/titles&gt;&lt;periodical&gt;&lt;full-title&gt;Journal of Personality and Social Psychology&lt;/full-title&gt;&lt;/periodical&gt;&lt;pages&gt;30-41&lt;/pages&gt;&lt;volume&gt;92&lt;/volume&gt;&lt;number&gt;1&lt;/number&gt;&lt;edition&gt;2007/01/05&lt;/edition&gt;&lt;keywords&gt;&lt;keyword&gt;Analysis of Variance&lt;/keyword&gt;&lt;keyword&gt;*Attitude&lt;/keyword&gt;&lt;keyword&gt;Consensus&lt;/keyword&gt;&lt;keyword&gt;Factor Analysis, Statistical&lt;/keyword&gt;&lt;keyword&gt;Humans&lt;/keyword&gt;&lt;keyword&gt;Indiana&lt;/keyword&gt;&lt;keyword&gt;Models, Psychological&lt;/keyword&gt;&lt;keyword&gt;Ohio&lt;/keyword&gt;&lt;keyword&gt;Persuasive Communication&lt;/keyword&gt;&lt;keyword&gt;Reaction Time&lt;/keyword&gt;&lt;keyword&gt;Regression Analysis&lt;/keyword&gt;&lt;/keywords&gt;&lt;dates&gt;&lt;year&gt;2007&lt;/year&gt;&lt;pub-dates&gt;&lt;date&gt;Jan&lt;/date&gt;&lt;/pub-dates&gt;&lt;/dates&gt;&lt;isbn&gt;0022-3514 (Print)&amp;#xD;0022-3514 (Linking)&lt;/isbn&gt;&lt;accession-num&gt;17201540&lt;/accession-num&gt;&lt;urls&gt;&lt;related-urls&gt;&lt;url&gt;https://www.ncbi.nlm.nih.gov/pubmed/17201540&lt;/url&gt;&lt;/related-urls&gt;&lt;/urls&gt;&lt;electronic-resource-num&gt;10.1037/0022-3514.92.1.30&lt;/electronic-resource-num&gt;&lt;/record&gt;&lt;/Cite&gt;&lt;/EndNote&gt;</w:instrText>
      </w:r>
      <w:r w:rsidRPr="00563915">
        <w:rPr>
          <w:rFonts w:ascii="Times New Roman" w:hAnsi="Times New Roman" w:cs="Times New Roman"/>
        </w:rPr>
        <w:fldChar w:fldCharType="separate"/>
      </w:r>
      <w:r w:rsidRPr="00563915">
        <w:rPr>
          <w:rFonts w:ascii="Times New Roman" w:hAnsi="Times New Roman" w:cs="Times New Roman"/>
          <w:noProof/>
        </w:rPr>
        <w:t>(for overview see Petrocelli, Tormala, &amp; Rucker, 2007)</w:t>
      </w:r>
      <w:r w:rsidRPr="00563915">
        <w:rPr>
          <w:rFonts w:ascii="Times New Roman" w:hAnsi="Times New Roman" w:cs="Times New Roman"/>
        </w:rPr>
        <w:fldChar w:fldCharType="end"/>
      </w:r>
      <w:r w:rsidRPr="00563915">
        <w:rPr>
          <w:rFonts w:ascii="Times New Roman" w:hAnsi="Times New Roman" w:cs="Times New Roman"/>
        </w:rPr>
        <w:t xml:space="preserve">. It has been argued that attitude certainty has two distinct aspects: attitude clarity and attitude correctness. Attitude clarity refers to a person’s subjective sense that they know what their own attitude is and attitude correctness to the subjective sense that their attitude is correct or valid </w:t>
      </w:r>
      <w:r w:rsidRPr="00563915">
        <w:rPr>
          <w:rFonts w:ascii="Times New Roman" w:hAnsi="Times New Roman" w:cs="Times New Roman"/>
        </w:rPr>
        <w:fldChar w:fldCharType="begin"/>
      </w:r>
      <w:r w:rsidRPr="00563915">
        <w:rPr>
          <w:rFonts w:ascii="Times New Roman" w:hAnsi="Times New Roman" w:cs="Times New Roman"/>
        </w:rPr>
        <w:instrText xml:space="preserve"> ADDIN EN.CITE &lt;EndNote&gt;&lt;Cite&gt;&lt;Author&gt;Petrocelli&lt;/Author&gt;&lt;Year&gt;2007&lt;/Year&gt;&lt;RecNum&gt;1192&lt;/RecNum&gt;&lt;DisplayText&gt;(Petrocelli et al., 2007)&lt;/DisplayText&gt;&lt;record&gt;&lt;rec-number&gt;1192&lt;/rec-number&gt;&lt;foreign-keys&gt;&lt;key app="EN" db-id="xwpxrtvdysfwave2x5rvxtvs2arrvz9a25xe" timestamp="1578582958" guid="8542ec5a-323f-467a-88f2-d02b2790d53d"&gt;1192&lt;/key&gt;&lt;/foreign-keys&gt;&lt;ref-type name="Journal Article"&gt;17&lt;/ref-type&gt;&lt;contributors&gt;&lt;authors&gt;&lt;author&gt;Petrocelli, J. V.&lt;/author&gt;&lt;author&gt;Tormala, Z. L.&lt;/author&gt;&lt;author&gt;Rucker, D. D.&lt;/author&gt;&lt;/authors&gt;&lt;/contributors&gt;&lt;auth-address&gt;Department of Psychological and Brain Sciences, Indiana University, Bloomington, IN 47405, USA.&lt;/auth-address&gt;&lt;titles&gt;&lt;title&gt;Unpacking attitude certainty: attitude clarity and attitude correctness&lt;/title&gt;&lt;secondary-title&gt;Journal of Personality and Social Psychology&lt;/secondary-title&gt;&lt;/titles&gt;&lt;periodical&gt;&lt;full-title&gt;Journal of Personality and Social Psychology&lt;/full-title&gt;&lt;/periodical&gt;&lt;pages&gt;30-41&lt;/pages&gt;&lt;volume&gt;92&lt;/volume&gt;&lt;number&gt;1&lt;/number&gt;&lt;edition&gt;2007/01/05&lt;/edition&gt;&lt;keywords&gt;&lt;keyword&gt;Analysis of Variance&lt;/keyword&gt;&lt;keyword&gt;*Attitude&lt;/keyword&gt;&lt;keyword&gt;Consensus&lt;/keyword&gt;&lt;keyword&gt;Factor Analysis, Statistical&lt;/keyword&gt;&lt;keyword&gt;Humans&lt;/keyword&gt;&lt;keyword&gt;Indiana&lt;/keyword&gt;&lt;keyword&gt;Models, Psychological&lt;/keyword&gt;&lt;keyword&gt;Ohio&lt;/keyword&gt;&lt;keyword&gt;Persuasive Communication&lt;/keyword&gt;&lt;keyword&gt;Reaction Time&lt;/keyword&gt;&lt;keyword&gt;Regression Analysis&lt;/keyword&gt;&lt;/keywords&gt;&lt;dates&gt;&lt;year&gt;2007&lt;/year&gt;&lt;pub-dates&gt;&lt;date&gt;Jan&lt;/date&gt;&lt;/pub-dates&gt;&lt;/dates&gt;&lt;isbn&gt;0022-3514 (Print)&amp;#xD;0022-3514 (Linking)&lt;/isbn&gt;&lt;accession-num&gt;17201540&lt;/accession-num&gt;&lt;urls&gt;&lt;related-urls&gt;&lt;url&gt;https://www.ncbi.nlm.nih.gov/pubmed/17201540&lt;/url&gt;&lt;/related-urls&gt;&lt;/urls&gt;&lt;electronic-resource-num&gt;10.1037/0022-3514.92.1.30&lt;/electronic-resource-num&gt;&lt;/record&gt;&lt;/Cite&gt;&lt;/EndNote&gt;</w:instrText>
      </w:r>
      <w:r w:rsidRPr="00563915">
        <w:rPr>
          <w:rFonts w:ascii="Times New Roman" w:hAnsi="Times New Roman" w:cs="Times New Roman"/>
        </w:rPr>
        <w:fldChar w:fldCharType="separate"/>
      </w:r>
      <w:r w:rsidRPr="00563915">
        <w:rPr>
          <w:rFonts w:ascii="Times New Roman" w:hAnsi="Times New Roman" w:cs="Times New Roman"/>
          <w:noProof/>
        </w:rPr>
        <w:t>(Petrocelli et al., 2007)</w:t>
      </w:r>
      <w:r w:rsidRPr="00563915">
        <w:rPr>
          <w:rFonts w:ascii="Times New Roman" w:hAnsi="Times New Roman" w:cs="Times New Roman"/>
        </w:rPr>
        <w:fldChar w:fldCharType="end"/>
      </w:r>
      <w:r w:rsidRPr="00563915">
        <w:rPr>
          <w:rFonts w:ascii="Times New Roman" w:hAnsi="Times New Roman" w:cs="Times New Roman"/>
        </w:rPr>
        <w:t xml:space="preserve">. In this research we measured both attitude clarity and correctness and then combined the responses into one attitude clarity score. </w:t>
      </w:r>
      <w:r w:rsidRPr="00563915">
        <w:rPr>
          <w:rFonts w:ascii="Times New Roman" w:eastAsia="Batang" w:hAnsi="Times New Roman" w:cs="Times New Roman"/>
          <w:color w:val="000000" w:themeColor="text1"/>
        </w:rPr>
        <w:t xml:space="preserve">We expected that the manipulation would affect attitude certainty. Specifically, we predicted attitude certainty to be stronger the more information the participants received (i.e., most certain in the positive condition). We also pre-registered an exploratory analysis to test whether attitude certainty moderates the relationship between holistic attitude and willingness to pay. </w:t>
      </w:r>
    </w:p>
    <w:p w14:paraId="1267F7DA" w14:textId="77777777" w:rsidR="006D1958" w:rsidRPr="00563915" w:rsidRDefault="006D1958" w:rsidP="005354D4">
      <w:pPr>
        <w:spacing w:line="360" w:lineRule="auto"/>
        <w:ind w:firstLine="720"/>
        <w:rPr>
          <w:rFonts w:ascii="Times New Roman" w:eastAsia="Batang" w:hAnsi="Times New Roman" w:cs="Times New Roman"/>
          <w:color w:val="000000" w:themeColor="text1"/>
        </w:rPr>
      </w:pPr>
      <w:r w:rsidRPr="00563915">
        <w:rPr>
          <w:rFonts w:ascii="Times New Roman" w:hAnsi="Times New Roman" w:cs="Times New Roman"/>
          <w:iCs/>
          <w:color w:val="000000" w:themeColor="text1"/>
        </w:rPr>
        <w:t xml:space="preserve">Another aspect of attitude strength that we assessed is attitude importance, or the degree of priority or significance a person attaches to an attitude </w:t>
      </w:r>
      <w:r w:rsidRPr="00563915">
        <w:rPr>
          <w:rFonts w:ascii="Times New Roman" w:hAnsi="Times New Roman" w:cs="Times New Roman"/>
          <w:iCs/>
          <w:color w:val="000000" w:themeColor="text1"/>
        </w:rPr>
        <w:fldChar w:fldCharType="begin"/>
      </w:r>
      <w:r w:rsidRPr="00563915">
        <w:rPr>
          <w:rFonts w:ascii="Times New Roman" w:hAnsi="Times New Roman" w:cs="Times New Roman"/>
          <w:iCs/>
          <w:color w:val="000000" w:themeColor="text1"/>
        </w:rPr>
        <w:instrText xml:space="preserve"> ADDIN EN.CITE &lt;EndNote&gt;&lt;Cite&gt;&lt;Author&gt;Howe&lt;/Author&gt;&lt;Year&gt;2017&lt;/Year&gt;&lt;RecNum&gt;176&lt;/RecNum&gt;&lt;DisplayText&gt;(Howe &amp;amp; Krosnick, 2017)&lt;/DisplayText&gt;&lt;record&gt;&lt;rec-number&gt;176&lt;/rec-number&gt;&lt;foreign-keys&gt;&lt;key app="EN" db-id="xwpxrtvdysfwave2x5rvxtvs2arrvz9a25xe" timestamp="1542723213" guid="e5811f9a-3a37-401c-b964-55499f62fb61"&gt;176&lt;/key&gt;&lt;/foreign-keys&gt;&lt;ref-type name="Journal Article"&gt;17&lt;/ref-type&gt;&lt;contributors&gt;&lt;authors&gt;&lt;author&gt;Howe, L. C.&lt;/author&gt;&lt;author&gt;Krosnick, J. A.&lt;/author&gt;&lt;/authors&gt;&lt;/contributors&gt;&lt;auth-address&gt;Department of Psychology, Stanford University, Stanford, California 94305; email: lchowe@stanford.edu.&amp;#xD;Department of Communication, Stanford University, Stanford, California 94305; email: krosnick@stanford.edu.&lt;/auth-address&gt;&lt;titles&gt;&lt;title&gt;Attitude Strength&lt;/title&gt;&lt;secondary-title&gt;Annual Review Psychology&lt;/secondary-title&gt;&lt;/titles&gt;&lt;periodical&gt;&lt;full-title&gt;Annual Review Psychology&lt;/full-title&gt;&lt;/periodical&gt;&lt;pages&gt;327-351&lt;/pages&gt;&lt;volume&gt;68&lt;/volume&gt;&lt;edition&gt;2016/09/14&lt;/edition&gt;&lt;keywords&gt;&lt;keyword&gt;Attitude, impact, importance, stability, strength&lt;/keyword&gt;&lt;/keywords&gt;&lt;dates&gt;&lt;year&gt;2017&lt;/year&gt;&lt;pub-dates&gt;&lt;date&gt;Jan 3&lt;/date&gt;&lt;/pub-dates&gt;&lt;/dates&gt;&lt;isbn&gt;1545-2085 (Electronic)&amp;#xD;0066-4308 (Linking)&lt;/isbn&gt;&lt;accession-num&gt;27618943&lt;/accession-num&gt;&lt;urls&gt;&lt;related-urls&gt;&lt;url&gt;https://www.ncbi.nlm.nih.gov/pubmed/27618943&lt;/url&gt;&lt;/related-urls&gt;&lt;/urls&gt;&lt;electronic-resource-num&gt;10.1146/annurev-psych-122414-033600&lt;/electronic-resource-num&gt;&lt;research-notes&gt;theories: &amp;#xD;- balance theory&amp;#xD;-  cognitive dissonance theory&lt;/research-notes&gt;&lt;/record&gt;&lt;/Cite&gt;&lt;/EndNote&gt;</w:instrText>
      </w:r>
      <w:r w:rsidRPr="00563915">
        <w:rPr>
          <w:rFonts w:ascii="Times New Roman" w:hAnsi="Times New Roman" w:cs="Times New Roman"/>
          <w:iCs/>
          <w:color w:val="000000" w:themeColor="text1"/>
        </w:rPr>
        <w:fldChar w:fldCharType="separate"/>
      </w:r>
      <w:r w:rsidRPr="00563915">
        <w:rPr>
          <w:rFonts w:ascii="Times New Roman" w:hAnsi="Times New Roman" w:cs="Times New Roman"/>
          <w:iCs/>
          <w:noProof/>
          <w:color w:val="000000" w:themeColor="text1"/>
        </w:rPr>
        <w:t>(Howe &amp; Krosnick, 2017)</w:t>
      </w:r>
      <w:r w:rsidRPr="00563915">
        <w:rPr>
          <w:rFonts w:ascii="Times New Roman" w:hAnsi="Times New Roman" w:cs="Times New Roman"/>
          <w:iCs/>
          <w:color w:val="000000" w:themeColor="text1"/>
        </w:rPr>
        <w:fldChar w:fldCharType="end"/>
      </w:r>
      <w:r w:rsidRPr="00563915">
        <w:rPr>
          <w:rFonts w:ascii="Times New Roman" w:hAnsi="Times New Roman" w:cs="Times New Roman"/>
          <w:iCs/>
          <w:color w:val="000000" w:themeColor="text1"/>
        </w:rPr>
        <w:t xml:space="preserve">. We </w:t>
      </w:r>
      <w:r w:rsidRPr="00563915">
        <w:rPr>
          <w:rFonts w:ascii="Times New Roman" w:hAnsi="Times New Roman" w:cs="Times New Roman"/>
          <w:iCs/>
          <w:color w:val="000000" w:themeColor="text1"/>
        </w:rPr>
        <w:lastRenderedPageBreak/>
        <w:t xml:space="preserve">included attitude importance because more important attitudes tend to be more stable over time and tend to influence what kind of information people seek out, and how they react to messages aimed at persuading them </w:t>
      </w:r>
      <w:r w:rsidRPr="00563915">
        <w:rPr>
          <w:rFonts w:ascii="Times New Roman" w:hAnsi="Times New Roman" w:cs="Times New Roman"/>
          <w:iCs/>
          <w:color w:val="000000" w:themeColor="text1"/>
        </w:rPr>
        <w:fldChar w:fldCharType="begin"/>
      </w:r>
      <w:r w:rsidRPr="00563915">
        <w:rPr>
          <w:rFonts w:ascii="Times New Roman" w:hAnsi="Times New Roman" w:cs="Times New Roman"/>
          <w:iCs/>
          <w:color w:val="000000" w:themeColor="text1"/>
        </w:rPr>
        <w:instrText xml:space="preserve"> ADDIN EN.CITE &lt;EndNote&gt;&lt;Cite&gt;&lt;Author&gt;Howe&lt;/Author&gt;&lt;Year&gt;2017&lt;/Year&gt;&lt;RecNum&gt;176&lt;/RecNum&gt;&lt;Prefix&gt;for a review see &lt;/Prefix&gt;&lt;DisplayText&gt;(for a review see Howe &amp;amp; Krosnick, 2017)&lt;/DisplayText&gt;&lt;record&gt;&lt;rec-number&gt;176&lt;/rec-number&gt;&lt;foreign-keys&gt;&lt;key app="EN" db-id="xwpxrtvdysfwave2x5rvxtvs2arrvz9a25xe" timestamp="1542723213" guid="e5811f9a-3a37-401c-b964-55499f62fb61"&gt;176&lt;/key&gt;&lt;/foreign-keys&gt;&lt;ref-type name="Journal Article"&gt;17&lt;/ref-type&gt;&lt;contributors&gt;&lt;authors&gt;&lt;author&gt;Howe, L. C.&lt;/author&gt;&lt;author&gt;Krosnick, J. A.&lt;/author&gt;&lt;/authors&gt;&lt;/contributors&gt;&lt;auth-address&gt;Department of Psychology, Stanford University, Stanford, California 94305; email: lchowe@stanford.edu.&amp;#xD;Department of Communication, Stanford University, Stanford, California 94305; email: krosnick@stanford.edu.&lt;/auth-address&gt;&lt;titles&gt;&lt;title&gt;Attitude Strength&lt;/title&gt;&lt;secondary-title&gt;Annual Review Psychology&lt;/secondary-title&gt;&lt;/titles&gt;&lt;periodical&gt;&lt;full-title&gt;Annual Review Psychology&lt;/full-title&gt;&lt;/periodical&gt;&lt;pages&gt;327-351&lt;/pages&gt;&lt;volume&gt;68&lt;/volume&gt;&lt;edition&gt;2016/09/14&lt;/edition&gt;&lt;keywords&gt;&lt;keyword&gt;Attitude, impact, importance, stability, strength&lt;/keyword&gt;&lt;/keywords&gt;&lt;dates&gt;&lt;year&gt;2017&lt;/year&gt;&lt;pub-dates&gt;&lt;date&gt;Jan 3&lt;/date&gt;&lt;/pub-dates&gt;&lt;/dates&gt;&lt;isbn&gt;1545-2085 (Electronic)&amp;#xD;0066-4308 (Linking)&lt;/isbn&gt;&lt;accession-num&gt;27618943&lt;/accession-num&gt;&lt;urls&gt;&lt;related-urls&gt;&lt;url&gt;https://www.ncbi.nlm.nih.gov/pubmed/27618943&lt;/url&gt;&lt;/related-urls&gt;&lt;/urls&gt;&lt;electronic-resource-num&gt;10.1146/annurev-psych-122414-033600&lt;/electronic-resource-num&gt;&lt;research-notes&gt;theories: &amp;#xD;- balance theory&amp;#xD;-  cognitive dissonance theory&lt;/research-notes&gt;&lt;/record&gt;&lt;/Cite&gt;&lt;/EndNote&gt;</w:instrText>
      </w:r>
      <w:r w:rsidRPr="00563915">
        <w:rPr>
          <w:rFonts w:ascii="Times New Roman" w:hAnsi="Times New Roman" w:cs="Times New Roman"/>
          <w:iCs/>
          <w:color w:val="000000" w:themeColor="text1"/>
        </w:rPr>
        <w:fldChar w:fldCharType="separate"/>
      </w:r>
      <w:r w:rsidRPr="00563915">
        <w:rPr>
          <w:rFonts w:ascii="Times New Roman" w:hAnsi="Times New Roman" w:cs="Times New Roman"/>
          <w:iCs/>
          <w:noProof/>
          <w:color w:val="000000" w:themeColor="text1"/>
        </w:rPr>
        <w:t>(for a review see Howe &amp; Krosnick, 2017)</w:t>
      </w:r>
      <w:r w:rsidRPr="00563915">
        <w:rPr>
          <w:rFonts w:ascii="Times New Roman" w:hAnsi="Times New Roman" w:cs="Times New Roman"/>
          <w:iCs/>
          <w:color w:val="000000" w:themeColor="text1"/>
        </w:rPr>
        <w:fldChar w:fldCharType="end"/>
      </w:r>
      <w:r w:rsidRPr="00563915">
        <w:rPr>
          <w:rFonts w:ascii="Times New Roman" w:hAnsi="Times New Roman" w:cs="Times New Roman"/>
          <w:iCs/>
          <w:color w:val="000000" w:themeColor="text1"/>
        </w:rPr>
        <w:t>.</w:t>
      </w:r>
      <w:r w:rsidRPr="00563915">
        <w:rPr>
          <w:rFonts w:ascii="Times New Roman" w:eastAsia="Batang" w:hAnsi="Times New Roman" w:cs="Times New Roman"/>
          <w:color w:val="000000" w:themeColor="text1"/>
        </w:rPr>
        <w:t xml:space="preserve"> We expected importance to moderate the relationship between condition and willingness to pay, with those with greater attitude importance being willing to pay more. </w:t>
      </w:r>
    </w:p>
    <w:p w14:paraId="399C1DF1" w14:textId="77777777" w:rsidR="006D1958" w:rsidRPr="00563915" w:rsidRDefault="006D1958" w:rsidP="005354D4">
      <w:pPr>
        <w:spacing w:line="360" w:lineRule="auto"/>
        <w:rPr>
          <w:rFonts w:ascii="Times New Roman" w:eastAsia="Batang" w:hAnsi="Times New Roman" w:cs="Times New Roman"/>
          <w:b/>
          <w:i/>
          <w:color w:val="000000" w:themeColor="text1"/>
        </w:rPr>
      </w:pPr>
      <w:r w:rsidRPr="00563915">
        <w:rPr>
          <w:rFonts w:ascii="Times New Roman" w:eastAsia="Batang" w:hAnsi="Times New Roman" w:cs="Times New Roman"/>
          <w:b/>
          <w:i/>
          <w:color w:val="000000" w:themeColor="text1"/>
        </w:rPr>
        <w:t xml:space="preserve">Results </w:t>
      </w:r>
    </w:p>
    <w:p w14:paraId="353585C9" w14:textId="77777777" w:rsidR="006D1958" w:rsidRPr="00563915" w:rsidRDefault="006D1958" w:rsidP="005354D4">
      <w:pPr>
        <w:spacing w:line="360" w:lineRule="auto"/>
        <w:ind w:firstLine="720"/>
        <w:rPr>
          <w:rFonts w:ascii="Times New Roman" w:hAnsi="Times New Roman" w:cs="Times New Roman"/>
        </w:rPr>
      </w:pPr>
      <w:r w:rsidRPr="00563915">
        <w:rPr>
          <w:rFonts w:ascii="Times New Roman" w:hAnsi="Times New Roman" w:cs="Times New Roman"/>
          <w:b/>
        </w:rPr>
        <w:t>Attitude Strength</w:t>
      </w:r>
      <w:r w:rsidRPr="00563915">
        <w:rPr>
          <w:rFonts w:ascii="Times New Roman" w:hAnsi="Times New Roman" w:cs="Times New Roman"/>
          <w:b/>
          <w:i/>
        </w:rPr>
        <w:t>.</w:t>
      </w:r>
      <w:r w:rsidRPr="00563915">
        <w:rPr>
          <w:rFonts w:ascii="Times New Roman" w:hAnsi="Times New Roman" w:cs="Times New Roman"/>
        </w:rPr>
        <w:t xml:space="preserve"> We tested whether the manipulation affected participants’ attitude certainty. For that, we ran several one-way </w:t>
      </w:r>
      <w:proofErr w:type="gramStart"/>
      <w:r w:rsidRPr="00563915">
        <w:rPr>
          <w:rFonts w:ascii="Times New Roman" w:hAnsi="Times New Roman" w:cs="Times New Roman"/>
        </w:rPr>
        <w:t>ANOVA’s</w:t>
      </w:r>
      <w:proofErr w:type="gramEnd"/>
      <w:r w:rsidRPr="00563915">
        <w:rPr>
          <w:rFonts w:ascii="Times New Roman" w:hAnsi="Times New Roman" w:cs="Times New Roman"/>
        </w:rPr>
        <w:t xml:space="preserve"> with condition as the independent and attitude as the dependent variable. We found that neither attitude certainty as a whole [</w:t>
      </w:r>
      <w:proofErr w:type="gramStart"/>
      <w:r w:rsidRPr="00563915">
        <w:rPr>
          <w:rFonts w:ascii="Times New Roman" w:hAnsi="Times New Roman" w:cs="Times New Roman"/>
          <w:i/>
        </w:rPr>
        <w:t>F</w:t>
      </w:r>
      <w:r w:rsidRPr="00563915">
        <w:rPr>
          <w:rFonts w:ascii="Times New Roman" w:hAnsi="Times New Roman" w:cs="Times New Roman"/>
        </w:rPr>
        <w:t>(</w:t>
      </w:r>
      <w:proofErr w:type="gramEnd"/>
      <w:r w:rsidRPr="00563915">
        <w:rPr>
          <w:rFonts w:ascii="Times New Roman" w:hAnsi="Times New Roman" w:cs="Times New Roman"/>
        </w:rPr>
        <w:t xml:space="preserve">2, 301) = 0.61, </w:t>
      </w:r>
      <w:r w:rsidRPr="00563915">
        <w:rPr>
          <w:rFonts w:ascii="Times New Roman" w:hAnsi="Times New Roman" w:cs="Times New Roman"/>
          <w:i/>
        </w:rPr>
        <w:t xml:space="preserve">p </w:t>
      </w:r>
      <w:r w:rsidRPr="00563915">
        <w:rPr>
          <w:rFonts w:ascii="Times New Roman" w:hAnsi="Times New Roman" w:cs="Times New Roman"/>
        </w:rPr>
        <w:t xml:space="preserve"> = .55), nor the clarity [</w:t>
      </w:r>
      <w:r w:rsidRPr="00563915">
        <w:rPr>
          <w:rFonts w:ascii="Times New Roman" w:hAnsi="Times New Roman" w:cs="Times New Roman"/>
          <w:i/>
        </w:rPr>
        <w:t>F</w:t>
      </w:r>
      <w:r w:rsidRPr="00563915">
        <w:rPr>
          <w:rFonts w:ascii="Times New Roman" w:hAnsi="Times New Roman" w:cs="Times New Roman"/>
        </w:rPr>
        <w:t xml:space="preserve">(2, 301) = 0.71, </w:t>
      </w:r>
      <w:r w:rsidRPr="00563915">
        <w:rPr>
          <w:rFonts w:ascii="Times New Roman" w:hAnsi="Times New Roman" w:cs="Times New Roman"/>
          <w:i/>
        </w:rPr>
        <w:t xml:space="preserve">p </w:t>
      </w:r>
      <w:r w:rsidRPr="00563915">
        <w:rPr>
          <w:rFonts w:ascii="Times New Roman" w:hAnsi="Times New Roman" w:cs="Times New Roman"/>
        </w:rPr>
        <w:t xml:space="preserve"> = .50) or correctness [</w:t>
      </w:r>
      <w:r w:rsidRPr="00563915">
        <w:rPr>
          <w:rFonts w:ascii="Times New Roman" w:hAnsi="Times New Roman" w:cs="Times New Roman"/>
          <w:i/>
        </w:rPr>
        <w:t>F</w:t>
      </w:r>
      <w:r w:rsidRPr="00563915">
        <w:rPr>
          <w:rFonts w:ascii="Times New Roman" w:hAnsi="Times New Roman" w:cs="Times New Roman"/>
        </w:rPr>
        <w:t xml:space="preserve">(2, 301) = 0.41, </w:t>
      </w:r>
      <w:r w:rsidRPr="00563915">
        <w:rPr>
          <w:rFonts w:ascii="Times New Roman" w:hAnsi="Times New Roman" w:cs="Times New Roman"/>
          <w:i/>
        </w:rPr>
        <w:t xml:space="preserve">p </w:t>
      </w:r>
      <w:r w:rsidRPr="00563915">
        <w:rPr>
          <w:rFonts w:ascii="Times New Roman" w:hAnsi="Times New Roman" w:cs="Times New Roman"/>
        </w:rPr>
        <w:t xml:space="preserve"> = .66] subscales showed a significant effect of manipulation on attitude certainty. </w:t>
      </w:r>
    </w:p>
    <w:p w14:paraId="615A44B0" w14:textId="77777777" w:rsidR="006D1958" w:rsidRPr="00563915" w:rsidRDefault="006D1958" w:rsidP="005354D4">
      <w:pPr>
        <w:spacing w:line="360" w:lineRule="auto"/>
        <w:ind w:firstLine="720"/>
        <w:rPr>
          <w:rFonts w:ascii="Times New Roman" w:hAnsi="Times New Roman" w:cs="Times New Roman"/>
          <w:color w:val="000000" w:themeColor="text1"/>
        </w:rPr>
      </w:pPr>
      <w:r w:rsidRPr="00563915">
        <w:rPr>
          <w:rFonts w:ascii="Times New Roman" w:hAnsi="Times New Roman" w:cs="Times New Roman"/>
        </w:rPr>
        <w:t xml:space="preserve">To test whether attitude certainty moderates the relationship between holistic attitude towards bio-based plastic and willingness to pay, we ran a bootstrapped (5000 bootstraps) moderation analysis using </w:t>
      </w:r>
      <w:r w:rsidRPr="00563915">
        <w:rPr>
          <w:rFonts w:ascii="Times New Roman" w:eastAsia="Batang" w:hAnsi="Times New Roman" w:cs="Times New Roman"/>
          <w:color w:val="000000" w:themeColor="text1"/>
        </w:rPr>
        <w:t xml:space="preserve">model 1 of </w:t>
      </w:r>
      <w:r w:rsidRPr="00563915">
        <w:rPr>
          <w:rFonts w:ascii="Times New Roman" w:eastAsia="Batang" w:hAnsi="Times New Roman" w:cs="Times New Roman"/>
          <w:color w:val="000000" w:themeColor="text1"/>
        </w:rPr>
        <w:fldChar w:fldCharType="begin"/>
      </w:r>
      <w:r w:rsidRPr="00563915">
        <w:rPr>
          <w:rFonts w:ascii="Times New Roman" w:eastAsia="Batang" w:hAnsi="Times New Roman" w:cs="Times New Roman"/>
          <w:color w:val="000000" w:themeColor="text1"/>
        </w:rPr>
        <w:instrText xml:space="preserve"> ADDIN EN.CITE &lt;EndNote&gt;&lt;Cite AuthorYear="1"&gt;&lt;Author&gt;Hayes&lt;/Author&gt;&lt;Year&gt;2017&lt;/Year&gt;&lt;RecNum&gt;1769&lt;/RecNum&gt;&lt;DisplayText&gt;Hayes (2017)&lt;/DisplayText&gt;&lt;record&gt;&lt;rec-number&gt;1769&lt;/rec-number&gt;&lt;foreign-keys&gt;&lt;key app="EN" db-id="xwpxrtvdysfwave2x5rvxtvs2arrvz9a25xe" timestamp="1592559194" guid="cd6e3799-e158-491c-aea8-125fa3c0254c"&gt;1769&lt;/key&gt;&lt;/foreign-keys&gt;&lt;ref-type name="Book"&gt;6&lt;/ref-type&gt;&lt;contributors&gt;&lt;authors&gt;&lt;author&gt;Hayes, A. F.&lt;/author&gt;&lt;/authors&gt;&lt;/contributors&gt;&lt;titles&gt;&lt;title&gt;Introduction to Mediation, Moderation, and Conditional Process Analysis, Second Edition: A Regression-Based Approach&lt;/title&gt;&lt;/titles&gt;&lt;dates&gt;&lt;year&gt;2017&lt;/year&gt;&lt;/dates&gt;&lt;publisher&gt;Guilford Publications&lt;/publisher&gt;&lt;urls&gt;&lt;/urls&gt;&lt;/record&gt;&lt;/Cite&gt;&lt;/EndNote&gt;</w:instrText>
      </w:r>
      <w:r w:rsidRPr="00563915">
        <w:rPr>
          <w:rFonts w:ascii="Times New Roman" w:eastAsia="Batang" w:hAnsi="Times New Roman" w:cs="Times New Roman"/>
          <w:color w:val="000000" w:themeColor="text1"/>
        </w:rPr>
        <w:fldChar w:fldCharType="separate"/>
      </w:r>
      <w:r w:rsidRPr="00563915">
        <w:rPr>
          <w:rFonts w:ascii="Times New Roman" w:eastAsia="Batang" w:hAnsi="Times New Roman" w:cs="Times New Roman"/>
          <w:noProof/>
          <w:color w:val="000000" w:themeColor="text1"/>
        </w:rPr>
        <w:t>Hayes (2017)</w:t>
      </w:r>
      <w:r w:rsidRPr="00563915">
        <w:rPr>
          <w:rFonts w:ascii="Times New Roman" w:eastAsia="Batang" w:hAnsi="Times New Roman" w:cs="Times New Roman"/>
          <w:color w:val="000000" w:themeColor="text1"/>
        </w:rPr>
        <w:fldChar w:fldCharType="end"/>
      </w:r>
      <w:r w:rsidRPr="00563915">
        <w:rPr>
          <w:rFonts w:ascii="Times New Roman" w:eastAsia="Batang" w:hAnsi="Times New Roman" w:cs="Times New Roman"/>
          <w:color w:val="000000" w:themeColor="text1"/>
        </w:rPr>
        <w:t>’ PROCESS version 3. No significant interaction effect was found (</w:t>
      </w:r>
      <w:r w:rsidRPr="00563915">
        <w:rPr>
          <w:rFonts w:ascii="Times New Roman" w:hAnsi="Times New Roman" w:cs="Times New Roman"/>
          <w:i/>
          <w:iCs/>
          <w:color w:val="000000" w:themeColor="text1"/>
        </w:rPr>
        <w:t xml:space="preserve">b </w:t>
      </w:r>
      <w:r w:rsidRPr="00563915">
        <w:rPr>
          <w:rFonts w:ascii="Times New Roman" w:hAnsi="Times New Roman" w:cs="Times New Roman"/>
          <w:color w:val="000000" w:themeColor="text1"/>
        </w:rPr>
        <w:t xml:space="preserve">= -0.007, 95% CI [-0.017, 0.029], </w:t>
      </w:r>
      <w:r w:rsidRPr="00563915">
        <w:rPr>
          <w:rFonts w:ascii="Times New Roman" w:hAnsi="Times New Roman" w:cs="Times New Roman"/>
          <w:i/>
          <w:iCs/>
          <w:color w:val="000000" w:themeColor="text1"/>
        </w:rPr>
        <w:t xml:space="preserve">t </w:t>
      </w:r>
      <w:r w:rsidRPr="00563915">
        <w:rPr>
          <w:rFonts w:ascii="Times New Roman" w:hAnsi="Times New Roman" w:cs="Times New Roman"/>
          <w:color w:val="000000" w:themeColor="text1"/>
        </w:rPr>
        <w:t xml:space="preserve">= -1.39, </w:t>
      </w:r>
      <w:r w:rsidRPr="00563915">
        <w:rPr>
          <w:rFonts w:ascii="Times New Roman" w:hAnsi="Times New Roman" w:cs="Times New Roman"/>
          <w:i/>
          <w:iCs/>
          <w:color w:val="000000" w:themeColor="text1"/>
        </w:rPr>
        <w:t xml:space="preserve">p </w:t>
      </w:r>
      <w:r w:rsidRPr="00563915">
        <w:rPr>
          <w:rFonts w:ascii="Times New Roman" w:hAnsi="Times New Roman" w:cs="Times New Roman"/>
          <w:color w:val="000000" w:themeColor="text1"/>
        </w:rPr>
        <w:t xml:space="preserve">= .166), suggesting that attitude certainty does not moderate the relationship between condition and self-reported willingness to pay. When it comes to actual donation behaviour, attitude certainty appears to moderate the relationship between participants attitude towards bio-based plastic and their willingness to pay </w:t>
      </w:r>
      <w:r w:rsidRPr="00563915">
        <w:rPr>
          <w:rFonts w:ascii="Times New Roman" w:eastAsia="Batang" w:hAnsi="Times New Roman" w:cs="Times New Roman"/>
          <w:color w:val="000000" w:themeColor="text1"/>
        </w:rPr>
        <w:t>(</w:t>
      </w:r>
      <w:r w:rsidRPr="00563915">
        <w:rPr>
          <w:rFonts w:ascii="Times New Roman" w:hAnsi="Times New Roman" w:cs="Times New Roman"/>
          <w:i/>
          <w:iCs/>
          <w:color w:val="000000" w:themeColor="text1"/>
        </w:rPr>
        <w:t xml:space="preserve">b </w:t>
      </w:r>
      <w:r w:rsidRPr="00563915">
        <w:rPr>
          <w:rFonts w:ascii="Times New Roman" w:hAnsi="Times New Roman" w:cs="Times New Roman"/>
          <w:color w:val="000000" w:themeColor="text1"/>
        </w:rPr>
        <w:t xml:space="preserve">= -0.013, 95% CI [-0.023, -0.031], </w:t>
      </w:r>
      <w:r w:rsidRPr="00563915">
        <w:rPr>
          <w:rFonts w:ascii="Times New Roman" w:hAnsi="Times New Roman" w:cs="Times New Roman"/>
          <w:i/>
          <w:iCs/>
          <w:color w:val="000000" w:themeColor="text1"/>
        </w:rPr>
        <w:t xml:space="preserve">t </w:t>
      </w:r>
      <w:r w:rsidRPr="00563915">
        <w:rPr>
          <w:rFonts w:ascii="Times New Roman" w:hAnsi="Times New Roman" w:cs="Times New Roman"/>
          <w:color w:val="000000" w:themeColor="text1"/>
        </w:rPr>
        <w:t xml:space="preserve">= -2.56, </w:t>
      </w:r>
      <w:r w:rsidRPr="00563915">
        <w:rPr>
          <w:rFonts w:ascii="Times New Roman" w:hAnsi="Times New Roman" w:cs="Times New Roman"/>
          <w:i/>
          <w:iCs/>
          <w:color w:val="000000" w:themeColor="text1"/>
        </w:rPr>
        <w:t xml:space="preserve">p </w:t>
      </w:r>
      <w:r w:rsidRPr="00563915">
        <w:rPr>
          <w:rFonts w:ascii="Times New Roman" w:hAnsi="Times New Roman" w:cs="Times New Roman"/>
          <w:color w:val="000000" w:themeColor="text1"/>
        </w:rPr>
        <w:t xml:space="preserve">= .011). Specifically, those with low attitude certainty donate more the more positive their attitudes, while the opposite pattern is observed in those individuals with high attitude certainty (see Figure S1). </w:t>
      </w:r>
    </w:p>
    <w:p w14:paraId="5F09F784" w14:textId="77777777" w:rsidR="006D1958" w:rsidRPr="00563915" w:rsidRDefault="006D1958" w:rsidP="005354D4">
      <w:pPr>
        <w:spacing w:line="360" w:lineRule="auto"/>
        <w:ind w:firstLine="720"/>
        <w:rPr>
          <w:rFonts w:ascii="Times New Roman" w:hAnsi="Times New Roman" w:cs="Times New Roman"/>
          <w:color w:val="000000" w:themeColor="text1"/>
        </w:rPr>
      </w:pPr>
    </w:p>
    <w:p w14:paraId="1C696C28" w14:textId="77777777" w:rsidR="006D1958" w:rsidRPr="00563915" w:rsidRDefault="006D1958" w:rsidP="005354D4">
      <w:pPr>
        <w:spacing w:line="360" w:lineRule="auto"/>
        <w:ind w:firstLine="720"/>
        <w:rPr>
          <w:rFonts w:ascii="Times New Roman" w:hAnsi="Times New Roman" w:cs="Times New Roman"/>
          <w:color w:val="000000" w:themeColor="text1"/>
        </w:rPr>
      </w:pPr>
    </w:p>
    <w:p w14:paraId="6FBECED8" w14:textId="77777777" w:rsidR="00563915" w:rsidRDefault="00563915" w:rsidP="005354D4">
      <w:pPr>
        <w:spacing w:line="360" w:lineRule="auto"/>
        <w:rPr>
          <w:rFonts w:ascii="Times New Roman" w:eastAsia="Batang" w:hAnsi="Times New Roman" w:cs="Times New Roman"/>
          <w:b/>
          <w:color w:val="000000" w:themeColor="text1"/>
        </w:rPr>
      </w:pPr>
    </w:p>
    <w:p w14:paraId="01E90E57" w14:textId="77777777" w:rsidR="00563915" w:rsidRDefault="00563915" w:rsidP="005354D4">
      <w:pPr>
        <w:spacing w:line="360" w:lineRule="auto"/>
        <w:rPr>
          <w:rFonts w:ascii="Times New Roman" w:eastAsia="Batang" w:hAnsi="Times New Roman" w:cs="Times New Roman"/>
          <w:b/>
          <w:color w:val="000000" w:themeColor="text1"/>
        </w:rPr>
      </w:pPr>
    </w:p>
    <w:p w14:paraId="47FD3077" w14:textId="77777777" w:rsidR="00563915" w:rsidRDefault="00563915" w:rsidP="005354D4">
      <w:pPr>
        <w:spacing w:line="360" w:lineRule="auto"/>
        <w:rPr>
          <w:rFonts w:ascii="Times New Roman" w:eastAsia="Batang" w:hAnsi="Times New Roman" w:cs="Times New Roman"/>
          <w:b/>
          <w:color w:val="000000" w:themeColor="text1"/>
        </w:rPr>
      </w:pPr>
    </w:p>
    <w:p w14:paraId="45F3C101" w14:textId="77777777" w:rsidR="00563915" w:rsidRDefault="00563915" w:rsidP="005354D4">
      <w:pPr>
        <w:spacing w:line="360" w:lineRule="auto"/>
        <w:rPr>
          <w:rFonts w:ascii="Times New Roman" w:eastAsia="Batang" w:hAnsi="Times New Roman" w:cs="Times New Roman"/>
          <w:b/>
          <w:color w:val="000000" w:themeColor="text1"/>
        </w:rPr>
      </w:pPr>
    </w:p>
    <w:p w14:paraId="1547BAA4" w14:textId="77777777" w:rsidR="00563915" w:rsidRDefault="00563915">
      <w:pPr>
        <w:rPr>
          <w:rFonts w:ascii="Times New Roman" w:eastAsia="Batang" w:hAnsi="Times New Roman" w:cs="Times New Roman"/>
          <w:b/>
          <w:color w:val="000000" w:themeColor="text1"/>
        </w:rPr>
      </w:pPr>
      <w:r>
        <w:rPr>
          <w:rFonts w:ascii="Times New Roman" w:eastAsia="Batang" w:hAnsi="Times New Roman" w:cs="Times New Roman"/>
          <w:b/>
          <w:color w:val="000000" w:themeColor="text1"/>
        </w:rPr>
        <w:br w:type="page"/>
      </w:r>
    </w:p>
    <w:p w14:paraId="1366EEE9" w14:textId="7628C62E" w:rsidR="006D1958" w:rsidRPr="00563915" w:rsidRDefault="006D1958" w:rsidP="005354D4">
      <w:pPr>
        <w:spacing w:line="360" w:lineRule="auto"/>
        <w:rPr>
          <w:rFonts w:ascii="Times New Roman" w:eastAsia="Batang" w:hAnsi="Times New Roman" w:cs="Times New Roman"/>
          <w:b/>
          <w:color w:val="000000" w:themeColor="text1"/>
        </w:rPr>
      </w:pPr>
      <w:r w:rsidRPr="00563915">
        <w:rPr>
          <w:rFonts w:ascii="Times New Roman" w:eastAsia="Batang" w:hAnsi="Times New Roman" w:cs="Times New Roman"/>
          <w:b/>
          <w:color w:val="000000" w:themeColor="text1"/>
        </w:rPr>
        <w:lastRenderedPageBreak/>
        <w:t xml:space="preserve">Figure S1 </w:t>
      </w:r>
      <w:r w:rsidRPr="00563915">
        <w:rPr>
          <w:rFonts w:ascii="Times New Roman" w:eastAsia="Batang" w:hAnsi="Times New Roman" w:cs="Times New Roman"/>
          <w:b/>
          <w:color w:val="000000" w:themeColor="text1"/>
        </w:rPr>
        <w:tab/>
      </w:r>
    </w:p>
    <w:p w14:paraId="6EE812D8" w14:textId="77777777" w:rsidR="006D1958" w:rsidRPr="00563915" w:rsidRDefault="006D1958" w:rsidP="005354D4">
      <w:pPr>
        <w:spacing w:line="360" w:lineRule="auto"/>
        <w:rPr>
          <w:rFonts w:ascii="Times New Roman" w:eastAsia="Batang" w:hAnsi="Times New Roman" w:cs="Times New Roman"/>
          <w:i/>
          <w:color w:val="000000" w:themeColor="text1"/>
        </w:rPr>
      </w:pPr>
      <w:r w:rsidRPr="00563915">
        <w:rPr>
          <w:rFonts w:ascii="Times New Roman" w:eastAsia="Batang" w:hAnsi="Times New Roman" w:cs="Times New Roman"/>
          <w:i/>
          <w:color w:val="000000" w:themeColor="text1"/>
        </w:rPr>
        <w:t xml:space="preserve">Simple slopes graph for the moderating effect of attitude certainty on the relationship between </w:t>
      </w:r>
      <w:r w:rsidRPr="00563915">
        <w:rPr>
          <w:rFonts w:ascii="Times New Roman" w:hAnsi="Times New Roman" w:cs="Times New Roman"/>
          <w:i/>
        </w:rPr>
        <w:t xml:space="preserve">holistic attitude towards bio-based plastic </w:t>
      </w:r>
      <w:r w:rsidRPr="00563915">
        <w:rPr>
          <w:rFonts w:ascii="Times New Roman" w:eastAsia="Batang" w:hAnsi="Times New Roman" w:cs="Times New Roman"/>
          <w:i/>
          <w:color w:val="000000" w:themeColor="text1"/>
        </w:rPr>
        <w:t>and participants’ willingness to donate to a sustainable cause.</w:t>
      </w:r>
    </w:p>
    <w:p w14:paraId="5827DD22" w14:textId="77777777" w:rsidR="006D1958" w:rsidRPr="00563915" w:rsidRDefault="006D1958" w:rsidP="005354D4">
      <w:pPr>
        <w:spacing w:line="360" w:lineRule="auto"/>
        <w:rPr>
          <w:rFonts w:ascii="Times New Roman" w:hAnsi="Times New Roman" w:cs="Times New Roman"/>
          <w:color w:val="333333"/>
        </w:rPr>
      </w:pPr>
    </w:p>
    <w:p w14:paraId="0C5B3427" w14:textId="77777777" w:rsidR="006D1958" w:rsidRPr="00563915" w:rsidRDefault="006D1958" w:rsidP="005354D4">
      <w:pPr>
        <w:spacing w:line="360" w:lineRule="auto"/>
        <w:rPr>
          <w:rFonts w:ascii="Times New Roman" w:hAnsi="Times New Roman" w:cs="Times New Roman"/>
          <w:color w:val="333333"/>
        </w:rPr>
      </w:pPr>
      <w:r w:rsidRPr="00563915">
        <w:rPr>
          <w:rFonts w:ascii="Times New Roman" w:hAnsi="Times New Roman" w:cs="Times New Roman"/>
          <w:color w:val="333333"/>
        </w:rPr>
        <w:fldChar w:fldCharType="begin"/>
      </w:r>
      <w:r w:rsidRPr="00563915">
        <w:rPr>
          <w:rFonts w:ascii="Times New Roman" w:hAnsi="Times New Roman" w:cs="Times New Roman"/>
          <w:color w:val="333333"/>
        </w:rPr>
        <w:instrText xml:space="preserve"> INCLUDEPICTURE "http://127.0.0.1:56525/54af91d9-ccb1-4662-bdc1-3d9dac41c4c1/3/res/03%20mod/resources/3a3f357c06e508b0.png" \* MERGEFORMATINET </w:instrText>
      </w:r>
      <w:r w:rsidRPr="00563915">
        <w:rPr>
          <w:rFonts w:ascii="Times New Roman" w:hAnsi="Times New Roman" w:cs="Times New Roman"/>
          <w:color w:val="333333"/>
        </w:rPr>
        <w:fldChar w:fldCharType="separate"/>
      </w:r>
      <w:r w:rsidRPr="00563915">
        <w:rPr>
          <w:rFonts w:ascii="Times New Roman" w:hAnsi="Times New Roman" w:cs="Times New Roman"/>
          <w:noProof/>
          <w:color w:val="333333"/>
        </w:rPr>
        <w:drawing>
          <wp:inline distT="0" distB="0" distL="0" distR="0" wp14:anchorId="4E7B665B" wp14:editId="6F12989B">
            <wp:extent cx="4122959" cy="2999887"/>
            <wp:effectExtent l="0" t="0" r="0" b="0"/>
            <wp:docPr id="14" name="Picture 14" descr="http://127.0.0.1:56525/54af91d9-ccb1-4662-bdc1-3d9dac41c4c1/3/res/03%20mod/resources/3a3f357c06e508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27.0.0.1:56525/54af91d9-ccb1-4662-bdc1-3d9dac41c4c1/3/res/03%20mod/resources/3a3f357c06e508b0.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33954" cy="3007887"/>
                    </a:xfrm>
                    <a:prstGeom prst="rect">
                      <a:avLst/>
                    </a:prstGeom>
                    <a:noFill/>
                    <a:ln>
                      <a:noFill/>
                    </a:ln>
                  </pic:spPr>
                </pic:pic>
              </a:graphicData>
            </a:graphic>
          </wp:inline>
        </w:drawing>
      </w:r>
      <w:r w:rsidRPr="00563915">
        <w:rPr>
          <w:rFonts w:ascii="Times New Roman" w:hAnsi="Times New Roman" w:cs="Times New Roman"/>
          <w:color w:val="333333"/>
        </w:rPr>
        <w:fldChar w:fldCharType="end"/>
      </w:r>
    </w:p>
    <w:p w14:paraId="21EC64A2" w14:textId="77777777" w:rsidR="006D1958" w:rsidRPr="00563915" w:rsidRDefault="006D1958" w:rsidP="005354D4">
      <w:pPr>
        <w:spacing w:line="360" w:lineRule="auto"/>
        <w:rPr>
          <w:rFonts w:ascii="Times New Roman" w:eastAsia="Batang" w:hAnsi="Times New Roman" w:cs="Times New Roman"/>
          <w:color w:val="000000" w:themeColor="text1"/>
        </w:rPr>
      </w:pPr>
    </w:p>
    <w:p w14:paraId="04DD51A1" w14:textId="77777777" w:rsidR="006D1958" w:rsidRPr="00563915" w:rsidRDefault="006D1958" w:rsidP="005354D4">
      <w:pPr>
        <w:spacing w:line="360" w:lineRule="auto"/>
        <w:rPr>
          <w:rFonts w:ascii="Times New Roman" w:eastAsia="Batang" w:hAnsi="Times New Roman" w:cs="Times New Roman"/>
          <w:color w:val="000000" w:themeColor="text1"/>
        </w:rPr>
      </w:pPr>
    </w:p>
    <w:p w14:paraId="3991387F" w14:textId="77777777" w:rsidR="006D1958" w:rsidRPr="00563915" w:rsidRDefault="006D1958" w:rsidP="005354D4">
      <w:pPr>
        <w:spacing w:line="360" w:lineRule="auto"/>
        <w:ind w:firstLine="720"/>
        <w:rPr>
          <w:rFonts w:ascii="Times New Roman" w:hAnsi="Times New Roman" w:cs="Times New Roman"/>
          <w:color w:val="000000" w:themeColor="text1"/>
        </w:rPr>
      </w:pPr>
      <w:r w:rsidRPr="00563915">
        <w:rPr>
          <w:rFonts w:ascii="Times New Roman" w:eastAsia="Batang" w:hAnsi="Times New Roman" w:cs="Times New Roman"/>
          <w:color w:val="000000" w:themeColor="text1"/>
        </w:rPr>
        <w:t>With regards to attitude importance, the results of the bootstrapped (5000 bootstraps) moderation analysis suggested that how important an attitude is to an individual did not seem to moderate the relationship between which condition they were in and their self-reported willingness to pay for a bio-based plastic product (</w:t>
      </w:r>
      <w:r w:rsidRPr="00563915">
        <w:rPr>
          <w:rFonts w:ascii="Times New Roman" w:hAnsi="Times New Roman" w:cs="Times New Roman"/>
          <w:i/>
          <w:iCs/>
          <w:color w:val="000000" w:themeColor="text1"/>
        </w:rPr>
        <w:t xml:space="preserve">b </w:t>
      </w:r>
      <w:r w:rsidRPr="00563915">
        <w:rPr>
          <w:rFonts w:ascii="Times New Roman" w:hAnsi="Times New Roman" w:cs="Times New Roman"/>
          <w:color w:val="000000" w:themeColor="text1"/>
        </w:rPr>
        <w:t xml:space="preserve">= 0.007, 95% CI [-0.015, 0.029], </w:t>
      </w:r>
      <w:r w:rsidRPr="00563915">
        <w:rPr>
          <w:rFonts w:ascii="Times New Roman" w:hAnsi="Times New Roman" w:cs="Times New Roman"/>
          <w:i/>
          <w:iCs/>
          <w:color w:val="000000" w:themeColor="text1"/>
        </w:rPr>
        <w:t xml:space="preserve">t </w:t>
      </w:r>
      <w:r w:rsidRPr="00563915">
        <w:rPr>
          <w:rFonts w:ascii="Times New Roman" w:hAnsi="Times New Roman" w:cs="Times New Roman"/>
          <w:color w:val="000000" w:themeColor="text1"/>
        </w:rPr>
        <w:t xml:space="preserve">= 0.64, </w:t>
      </w:r>
      <w:r w:rsidRPr="00563915">
        <w:rPr>
          <w:rFonts w:ascii="Times New Roman" w:hAnsi="Times New Roman" w:cs="Times New Roman"/>
          <w:i/>
          <w:iCs/>
          <w:color w:val="000000" w:themeColor="text1"/>
        </w:rPr>
        <w:t xml:space="preserve">p </w:t>
      </w:r>
      <w:r w:rsidRPr="00563915">
        <w:rPr>
          <w:rFonts w:ascii="Times New Roman" w:hAnsi="Times New Roman" w:cs="Times New Roman"/>
          <w:color w:val="000000" w:themeColor="text1"/>
        </w:rPr>
        <w:t xml:space="preserve">= .522). However, it did moderate the relationship between condition and donation behaviour </w:t>
      </w:r>
      <w:r w:rsidRPr="00563915">
        <w:rPr>
          <w:rFonts w:ascii="Times New Roman" w:hAnsi="Times New Roman" w:cs="Times New Roman"/>
          <w:b/>
          <w:color w:val="000000" w:themeColor="text1"/>
        </w:rPr>
        <w:t>(</w:t>
      </w:r>
      <w:r w:rsidRPr="00563915">
        <w:rPr>
          <w:rFonts w:ascii="Times New Roman" w:hAnsi="Times New Roman" w:cs="Times New Roman"/>
          <w:i/>
          <w:iCs/>
          <w:color w:val="000000" w:themeColor="text1"/>
        </w:rPr>
        <w:t xml:space="preserve">b </w:t>
      </w:r>
      <w:r w:rsidRPr="00563915">
        <w:rPr>
          <w:rFonts w:ascii="Times New Roman" w:hAnsi="Times New Roman" w:cs="Times New Roman"/>
          <w:color w:val="000000" w:themeColor="text1"/>
        </w:rPr>
        <w:t xml:space="preserve">= -.024, 95% CI [-0.046, -0.002], </w:t>
      </w:r>
      <w:r w:rsidRPr="00563915">
        <w:rPr>
          <w:rFonts w:ascii="Times New Roman" w:hAnsi="Times New Roman" w:cs="Times New Roman"/>
          <w:i/>
          <w:iCs/>
          <w:color w:val="000000" w:themeColor="text1"/>
        </w:rPr>
        <w:t xml:space="preserve">t </w:t>
      </w:r>
      <w:r w:rsidRPr="00563915">
        <w:rPr>
          <w:rFonts w:ascii="Times New Roman" w:hAnsi="Times New Roman" w:cs="Times New Roman"/>
          <w:color w:val="000000" w:themeColor="text1"/>
        </w:rPr>
        <w:t xml:space="preserve">= -2.15, </w:t>
      </w:r>
      <w:r w:rsidRPr="00563915">
        <w:rPr>
          <w:rFonts w:ascii="Times New Roman" w:hAnsi="Times New Roman" w:cs="Times New Roman"/>
          <w:i/>
          <w:iCs/>
          <w:color w:val="000000" w:themeColor="text1"/>
        </w:rPr>
        <w:t xml:space="preserve">p </w:t>
      </w:r>
      <w:r w:rsidRPr="00563915">
        <w:rPr>
          <w:rFonts w:ascii="Times New Roman" w:hAnsi="Times New Roman" w:cs="Times New Roman"/>
          <w:color w:val="000000" w:themeColor="text1"/>
        </w:rPr>
        <w:t xml:space="preserve">= .032). In particular, for those participants who do not attach a lot of significance to their plastic-related attitude, receiving more knowledge/information about bio-based plastic increases their willingness to donate (see Figure 7). </w:t>
      </w:r>
    </w:p>
    <w:p w14:paraId="3CB5F0AF" w14:textId="77777777" w:rsidR="00563915" w:rsidRDefault="00563915" w:rsidP="005354D4">
      <w:pPr>
        <w:spacing w:line="360" w:lineRule="auto"/>
        <w:rPr>
          <w:rFonts w:ascii="Times New Roman" w:eastAsia="Batang" w:hAnsi="Times New Roman" w:cs="Times New Roman"/>
          <w:b/>
          <w:color w:val="000000" w:themeColor="text1"/>
        </w:rPr>
      </w:pPr>
    </w:p>
    <w:p w14:paraId="53777C2D" w14:textId="77777777" w:rsidR="00563915" w:rsidRDefault="00563915" w:rsidP="005354D4">
      <w:pPr>
        <w:spacing w:line="360" w:lineRule="auto"/>
        <w:rPr>
          <w:rFonts w:ascii="Times New Roman" w:eastAsia="Batang" w:hAnsi="Times New Roman" w:cs="Times New Roman"/>
          <w:b/>
          <w:color w:val="000000" w:themeColor="text1"/>
        </w:rPr>
      </w:pPr>
    </w:p>
    <w:p w14:paraId="2026B432" w14:textId="77777777" w:rsidR="00563915" w:rsidRDefault="00563915" w:rsidP="005354D4">
      <w:pPr>
        <w:spacing w:line="360" w:lineRule="auto"/>
        <w:rPr>
          <w:rFonts w:ascii="Times New Roman" w:eastAsia="Batang" w:hAnsi="Times New Roman" w:cs="Times New Roman"/>
          <w:b/>
          <w:color w:val="000000" w:themeColor="text1"/>
        </w:rPr>
      </w:pPr>
    </w:p>
    <w:p w14:paraId="13314405" w14:textId="29E3B86B" w:rsidR="006D1958" w:rsidRPr="00563915" w:rsidRDefault="006D1958" w:rsidP="005354D4">
      <w:pPr>
        <w:spacing w:line="360" w:lineRule="auto"/>
        <w:rPr>
          <w:rFonts w:ascii="Times New Roman" w:eastAsia="Batang" w:hAnsi="Times New Roman" w:cs="Times New Roman"/>
          <w:color w:val="000000" w:themeColor="text1"/>
        </w:rPr>
      </w:pPr>
      <w:r w:rsidRPr="00563915">
        <w:rPr>
          <w:rFonts w:ascii="Times New Roman" w:eastAsia="Batang" w:hAnsi="Times New Roman" w:cs="Times New Roman"/>
          <w:b/>
          <w:color w:val="000000" w:themeColor="text1"/>
        </w:rPr>
        <w:lastRenderedPageBreak/>
        <w:t>Figure S2</w:t>
      </w:r>
      <w:r w:rsidRPr="00563915">
        <w:rPr>
          <w:rFonts w:ascii="Times New Roman" w:eastAsia="Batang" w:hAnsi="Times New Roman" w:cs="Times New Roman"/>
          <w:color w:val="000000" w:themeColor="text1"/>
        </w:rPr>
        <w:t xml:space="preserve"> </w:t>
      </w:r>
      <w:r w:rsidRPr="00563915">
        <w:rPr>
          <w:rFonts w:ascii="Times New Roman" w:eastAsia="Batang" w:hAnsi="Times New Roman" w:cs="Times New Roman"/>
          <w:color w:val="000000" w:themeColor="text1"/>
        </w:rPr>
        <w:tab/>
      </w:r>
    </w:p>
    <w:p w14:paraId="640B2C29" w14:textId="77777777" w:rsidR="006D1958" w:rsidRPr="00563915" w:rsidRDefault="006D1958" w:rsidP="005354D4">
      <w:pPr>
        <w:spacing w:line="360" w:lineRule="auto"/>
        <w:rPr>
          <w:rFonts w:ascii="Times New Roman" w:eastAsia="Batang" w:hAnsi="Times New Roman" w:cs="Times New Roman"/>
          <w:i/>
          <w:color w:val="000000" w:themeColor="text1"/>
        </w:rPr>
      </w:pPr>
      <w:r w:rsidRPr="00563915">
        <w:rPr>
          <w:rFonts w:ascii="Times New Roman" w:eastAsia="Batang" w:hAnsi="Times New Roman" w:cs="Times New Roman"/>
          <w:i/>
          <w:color w:val="000000" w:themeColor="text1"/>
        </w:rPr>
        <w:t xml:space="preserve">Simple slopes graph for the moderating effect of attitude importance on the relationship between condition and participants’ willingness to donate to a sustainable cause. </w:t>
      </w:r>
    </w:p>
    <w:p w14:paraId="1BAA1184" w14:textId="77777777" w:rsidR="006D1958" w:rsidRPr="00563915" w:rsidRDefault="006D1958" w:rsidP="005354D4">
      <w:pPr>
        <w:spacing w:line="360" w:lineRule="auto"/>
        <w:ind w:firstLine="720"/>
        <w:rPr>
          <w:rFonts w:ascii="Times New Roman" w:hAnsi="Times New Roman" w:cs="Times New Roman"/>
          <w:b/>
          <w:color w:val="000000" w:themeColor="text1"/>
        </w:rPr>
      </w:pPr>
    </w:p>
    <w:p w14:paraId="666EA8A7" w14:textId="77777777" w:rsidR="006D1958" w:rsidRPr="00563915" w:rsidRDefault="006D1958" w:rsidP="005354D4">
      <w:pPr>
        <w:spacing w:line="360" w:lineRule="auto"/>
        <w:rPr>
          <w:rFonts w:ascii="Times New Roman" w:hAnsi="Times New Roman" w:cs="Times New Roman"/>
          <w:color w:val="333333"/>
        </w:rPr>
      </w:pPr>
      <w:r w:rsidRPr="00563915">
        <w:rPr>
          <w:rFonts w:ascii="Times New Roman" w:hAnsi="Times New Roman" w:cs="Times New Roman"/>
          <w:color w:val="333333"/>
        </w:rPr>
        <w:fldChar w:fldCharType="begin"/>
      </w:r>
      <w:r w:rsidRPr="00563915">
        <w:rPr>
          <w:rFonts w:ascii="Times New Roman" w:hAnsi="Times New Roman" w:cs="Times New Roman"/>
          <w:color w:val="333333"/>
        </w:rPr>
        <w:instrText xml:space="preserve"> INCLUDEPICTURE "http://127.0.0.1:56525/54af91d9-ccb1-4662-bdc1-3d9dac41c4c1/3/res/03%20mod/resources/308fb34e5c8ef2dc.png" \* MERGEFORMATINET </w:instrText>
      </w:r>
      <w:r w:rsidRPr="00563915">
        <w:rPr>
          <w:rFonts w:ascii="Times New Roman" w:hAnsi="Times New Roman" w:cs="Times New Roman"/>
          <w:color w:val="333333"/>
        </w:rPr>
        <w:fldChar w:fldCharType="separate"/>
      </w:r>
      <w:r w:rsidRPr="00563915">
        <w:rPr>
          <w:rFonts w:ascii="Times New Roman" w:hAnsi="Times New Roman" w:cs="Times New Roman"/>
          <w:noProof/>
          <w:color w:val="333333"/>
        </w:rPr>
        <w:drawing>
          <wp:inline distT="0" distB="0" distL="0" distR="0" wp14:anchorId="37757390" wp14:editId="2FDF1B87">
            <wp:extent cx="4838325" cy="3520391"/>
            <wp:effectExtent l="0" t="0" r="0" b="0"/>
            <wp:docPr id="13" name="Picture 13" descr="http://127.0.0.1:56525/54af91d9-ccb1-4662-bdc1-3d9dac41c4c1/3/res/03%20mod/resources/308fb34e5c8ef2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56525/54af91d9-ccb1-4662-bdc1-3d9dac41c4c1/3/res/03%20mod/resources/308fb34e5c8ef2d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41081" cy="3522396"/>
                    </a:xfrm>
                    <a:prstGeom prst="rect">
                      <a:avLst/>
                    </a:prstGeom>
                    <a:noFill/>
                    <a:ln>
                      <a:noFill/>
                    </a:ln>
                  </pic:spPr>
                </pic:pic>
              </a:graphicData>
            </a:graphic>
          </wp:inline>
        </w:drawing>
      </w:r>
      <w:r w:rsidRPr="00563915">
        <w:rPr>
          <w:rFonts w:ascii="Times New Roman" w:hAnsi="Times New Roman" w:cs="Times New Roman"/>
          <w:color w:val="333333"/>
        </w:rPr>
        <w:fldChar w:fldCharType="end"/>
      </w:r>
    </w:p>
    <w:p w14:paraId="3E48F53F" w14:textId="77777777" w:rsidR="006D1958" w:rsidRPr="00563915" w:rsidRDefault="006D1958" w:rsidP="005354D4">
      <w:pPr>
        <w:spacing w:line="360" w:lineRule="auto"/>
        <w:rPr>
          <w:rFonts w:ascii="Times New Roman" w:eastAsia="Batang" w:hAnsi="Times New Roman" w:cs="Times New Roman"/>
          <w:b/>
          <w:color w:val="000000" w:themeColor="text1"/>
        </w:rPr>
      </w:pPr>
    </w:p>
    <w:p w14:paraId="0FF53EEB" w14:textId="77777777" w:rsidR="006D1958" w:rsidRPr="00563915" w:rsidRDefault="006D1958" w:rsidP="005354D4">
      <w:pPr>
        <w:spacing w:line="360" w:lineRule="auto"/>
        <w:rPr>
          <w:rFonts w:ascii="Times New Roman" w:eastAsia="Batang" w:hAnsi="Times New Roman" w:cs="Times New Roman"/>
          <w:color w:val="FF0000"/>
        </w:rPr>
      </w:pPr>
    </w:p>
    <w:p w14:paraId="280D731F" w14:textId="77777777" w:rsidR="006D1958" w:rsidRPr="00563915" w:rsidRDefault="006D1958" w:rsidP="005354D4">
      <w:pPr>
        <w:spacing w:line="360" w:lineRule="auto"/>
        <w:rPr>
          <w:rFonts w:ascii="Times New Roman" w:hAnsi="Times New Roman" w:cs="Times New Roman"/>
        </w:rPr>
      </w:pPr>
    </w:p>
    <w:sectPr w:rsidR="006D1958" w:rsidRPr="00563915" w:rsidSect="00996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3C"/>
    <w:rsid w:val="000245C4"/>
    <w:rsid w:val="0002786F"/>
    <w:rsid w:val="00035967"/>
    <w:rsid w:val="00064474"/>
    <w:rsid w:val="00067C96"/>
    <w:rsid w:val="0009362E"/>
    <w:rsid w:val="00093ADC"/>
    <w:rsid w:val="000B10B2"/>
    <w:rsid w:val="000C5BE4"/>
    <w:rsid w:val="000D77C1"/>
    <w:rsid w:val="000F2B2F"/>
    <w:rsid w:val="001073D6"/>
    <w:rsid w:val="00107789"/>
    <w:rsid w:val="00142EB2"/>
    <w:rsid w:val="001554C7"/>
    <w:rsid w:val="00155C84"/>
    <w:rsid w:val="00170B5A"/>
    <w:rsid w:val="001819D1"/>
    <w:rsid w:val="001947D1"/>
    <w:rsid w:val="001B799A"/>
    <w:rsid w:val="001C38D8"/>
    <w:rsid w:val="001E268B"/>
    <w:rsid w:val="001E7852"/>
    <w:rsid w:val="00201BF8"/>
    <w:rsid w:val="00205B72"/>
    <w:rsid w:val="00216FF7"/>
    <w:rsid w:val="0023388C"/>
    <w:rsid w:val="0024049B"/>
    <w:rsid w:val="0025019A"/>
    <w:rsid w:val="002558D7"/>
    <w:rsid w:val="00261AF3"/>
    <w:rsid w:val="00270195"/>
    <w:rsid w:val="0027755D"/>
    <w:rsid w:val="00280500"/>
    <w:rsid w:val="00282D23"/>
    <w:rsid w:val="00284557"/>
    <w:rsid w:val="002B1B5F"/>
    <w:rsid w:val="002B6B34"/>
    <w:rsid w:val="002B7DD2"/>
    <w:rsid w:val="002C41CF"/>
    <w:rsid w:val="002D2430"/>
    <w:rsid w:val="002E0ED9"/>
    <w:rsid w:val="00360DF5"/>
    <w:rsid w:val="003A243A"/>
    <w:rsid w:val="003F5B4C"/>
    <w:rsid w:val="00421DFF"/>
    <w:rsid w:val="00440FD6"/>
    <w:rsid w:val="004441DD"/>
    <w:rsid w:val="00462497"/>
    <w:rsid w:val="004A1E26"/>
    <w:rsid w:val="004A52C5"/>
    <w:rsid w:val="004B44D8"/>
    <w:rsid w:val="005022E4"/>
    <w:rsid w:val="00525086"/>
    <w:rsid w:val="005354D4"/>
    <w:rsid w:val="00537CF7"/>
    <w:rsid w:val="005419ED"/>
    <w:rsid w:val="00552C47"/>
    <w:rsid w:val="00563915"/>
    <w:rsid w:val="005810D7"/>
    <w:rsid w:val="00586906"/>
    <w:rsid w:val="00587D87"/>
    <w:rsid w:val="00590ABD"/>
    <w:rsid w:val="00591BF3"/>
    <w:rsid w:val="00595791"/>
    <w:rsid w:val="005B7755"/>
    <w:rsid w:val="0061718D"/>
    <w:rsid w:val="00643929"/>
    <w:rsid w:val="00644C0D"/>
    <w:rsid w:val="0065359B"/>
    <w:rsid w:val="00684459"/>
    <w:rsid w:val="0069333A"/>
    <w:rsid w:val="00693A50"/>
    <w:rsid w:val="006A287D"/>
    <w:rsid w:val="006B3C69"/>
    <w:rsid w:val="006D0CD7"/>
    <w:rsid w:val="006D1564"/>
    <w:rsid w:val="006D1958"/>
    <w:rsid w:val="006F380B"/>
    <w:rsid w:val="006F449C"/>
    <w:rsid w:val="006F7278"/>
    <w:rsid w:val="00701038"/>
    <w:rsid w:val="00763247"/>
    <w:rsid w:val="007840AD"/>
    <w:rsid w:val="00790149"/>
    <w:rsid w:val="00795808"/>
    <w:rsid w:val="007966B7"/>
    <w:rsid w:val="00796ACD"/>
    <w:rsid w:val="007A407A"/>
    <w:rsid w:val="007A589F"/>
    <w:rsid w:val="007B620C"/>
    <w:rsid w:val="007C2D01"/>
    <w:rsid w:val="007C43B5"/>
    <w:rsid w:val="0085262A"/>
    <w:rsid w:val="008602F5"/>
    <w:rsid w:val="008C7099"/>
    <w:rsid w:val="008D02DD"/>
    <w:rsid w:val="008D2A7C"/>
    <w:rsid w:val="008E148F"/>
    <w:rsid w:val="008F5E4D"/>
    <w:rsid w:val="009010DC"/>
    <w:rsid w:val="0090732D"/>
    <w:rsid w:val="00934C6F"/>
    <w:rsid w:val="00981E23"/>
    <w:rsid w:val="00984608"/>
    <w:rsid w:val="0099643B"/>
    <w:rsid w:val="009B2219"/>
    <w:rsid w:val="009C1515"/>
    <w:rsid w:val="009E668F"/>
    <w:rsid w:val="00A264E8"/>
    <w:rsid w:val="00A41C14"/>
    <w:rsid w:val="00A559B8"/>
    <w:rsid w:val="00A578C4"/>
    <w:rsid w:val="00A6337A"/>
    <w:rsid w:val="00AA5845"/>
    <w:rsid w:val="00AB76B2"/>
    <w:rsid w:val="00AC19CD"/>
    <w:rsid w:val="00AF0832"/>
    <w:rsid w:val="00AF261D"/>
    <w:rsid w:val="00AF66AD"/>
    <w:rsid w:val="00B35775"/>
    <w:rsid w:val="00B460AE"/>
    <w:rsid w:val="00B75B80"/>
    <w:rsid w:val="00B97836"/>
    <w:rsid w:val="00BB306E"/>
    <w:rsid w:val="00BF1871"/>
    <w:rsid w:val="00C014C3"/>
    <w:rsid w:val="00C16FE9"/>
    <w:rsid w:val="00C62FC4"/>
    <w:rsid w:val="00C80A3D"/>
    <w:rsid w:val="00C82020"/>
    <w:rsid w:val="00C848AC"/>
    <w:rsid w:val="00C87CA6"/>
    <w:rsid w:val="00CC593C"/>
    <w:rsid w:val="00CC6399"/>
    <w:rsid w:val="00CC6B69"/>
    <w:rsid w:val="00CD211B"/>
    <w:rsid w:val="00CF0B16"/>
    <w:rsid w:val="00CF286C"/>
    <w:rsid w:val="00D11E37"/>
    <w:rsid w:val="00D35C02"/>
    <w:rsid w:val="00D46D8E"/>
    <w:rsid w:val="00D53FB2"/>
    <w:rsid w:val="00D554DE"/>
    <w:rsid w:val="00D7115A"/>
    <w:rsid w:val="00D83527"/>
    <w:rsid w:val="00DA0CAC"/>
    <w:rsid w:val="00DA7DE4"/>
    <w:rsid w:val="00DC2499"/>
    <w:rsid w:val="00DD6862"/>
    <w:rsid w:val="00DD6C49"/>
    <w:rsid w:val="00E1283C"/>
    <w:rsid w:val="00E15A9E"/>
    <w:rsid w:val="00E34351"/>
    <w:rsid w:val="00E47404"/>
    <w:rsid w:val="00E4797D"/>
    <w:rsid w:val="00E61612"/>
    <w:rsid w:val="00E61F12"/>
    <w:rsid w:val="00EA0913"/>
    <w:rsid w:val="00EA4F48"/>
    <w:rsid w:val="00EB123C"/>
    <w:rsid w:val="00EC09F3"/>
    <w:rsid w:val="00EC4355"/>
    <w:rsid w:val="00EC7758"/>
    <w:rsid w:val="00F53453"/>
    <w:rsid w:val="00F63897"/>
    <w:rsid w:val="00F81F1A"/>
    <w:rsid w:val="00F82055"/>
    <w:rsid w:val="00F86E1D"/>
    <w:rsid w:val="00F914FB"/>
    <w:rsid w:val="00FA11DF"/>
    <w:rsid w:val="00FC4037"/>
    <w:rsid w:val="00FD6E57"/>
    <w:rsid w:val="00FE3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ED3E"/>
  <w14:defaultImageDpi w14:val="32767"/>
  <w15:chartTrackingRefBased/>
  <w15:docId w15:val="{95A820E0-9558-1548-A51F-B8D6561E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283C"/>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E15A9E"/>
    <w:rPr>
      <w:sz w:val="16"/>
      <w:szCs w:val="16"/>
    </w:rPr>
  </w:style>
  <w:style w:type="paragraph" w:styleId="CommentText">
    <w:name w:val="annotation text"/>
    <w:basedOn w:val="Normal"/>
    <w:link w:val="CommentTextChar"/>
    <w:uiPriority w:val="99"/>
    <w:unhideWhenUsed/>
    <w:rsid w:val="00E15A9E"/>
    <w:rPr>
      <w:sz w:val="20"/>
      <w:szCs w:val="20"/>
    </w:rPr>
  </w:style>
  <w:style w:type="character" w:customStyle="1" w:styleId="CommentTextChar">
    <w:name w:val="Comment Text Char"/>
    <w:basedOn w:val="DefaultParagraphFont"/>
    <w:link w:val="CommentText"/>
    <w:uiPriority w:val="99"/>
    <w:rsid w:val="00E15A9E"/>
    <w:rPr>
      <w:sz w:val="20"/>
      <w:szCs w:val="20"/>
    </w:rPr>
  </w:style>
  <w:style w:type="paragraph" w:styleId="CommentSubject">
    <w:name w:val="annotation subject"/>
    <w:basedOn w:val="CommentText"/>
    <w:next w:val="CommentText"/>
    <w:link w:val="CommentSubjectChar"/>
    <w:uiPriority w:val="99"/>
    <w:semiHidden/>
    <w:unhideWhenUsed/>
    <w:rsid w:val="00E15A9E"/>
    <w:rPr>
      <w:b/>
      <w:bCs/>
    </w:rPr>
  </w:style>
  <w:style w:type="character" w:customStyle="1" w:styleId="CommentSubjectChar">
    <w:name w:val="Comment Subject Char"/>
    <w:basedOn w:val="CommentTextChar"/>
    <w:link w:val="CommentSubject"/>
    <w:uiPriority w:val="99"/>
    <w:semiHidden/>
    <w:rsid w:val="00E15A9E"/>
    <w:rPr>
      <w:b/>
      <w:bCs/>
      <w:sz w:val="20"/>
      <w:szCs w:val="20"/>
    </w:rPr>
  </w:style>
  <w:style w:type="paragraph" w:styleId="BalloonText">
    <w:name w:val="Balloon Text"/>
    <w:basedOn w:val="Normal"/>
    <w:link w:val="BalloonTextChar"/>
    <w:uiPriority w:val="99"/>
    <w:semiHidden/>
    <w:unhideWhenUsed/>
    <w:rsid w:val="00E15A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5A9E"/>
    <w:rPr>
      <w:rFonts w:ascii="Times New Roman" w:hAnsi="Times New Roman" w:cs="Times New Roman"/>
      <w:sz w:val="18"/>
      <w:szCs w:val="18"/>
    </w:rPr>
  </w:style>
  <w:style w:type="paragraph" w:customStyle="1" w:styleId="Body">
    <w:name w:val="Body"/>
    <w:rsid w:val="007B620C"/>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character" w:styleId="Strong">
    <w:name w:val="Strong"/>
    <w:basedOn w:val="DefaultParagraphFont"/>
    <w:uiPriority w:val="22"/>
    <w:qFormat/>
    <w:rsid w:val="00093ADC"/>
    <w:rPr>
      <w:b/>
      <w:bCs/>
    </w:rPr>
  </w:style>
  <w:style w:type="character" w:customStyle="1" w:styleId="apple-converted-space">
    <w:name w:val="apple-converted-space"/>
    <w:basedOn w:val="DefaultParagraphFont"/>
    <w:rsid w:val="00093ADC"/>
  </w:style>
  <w:style w:type="character" w:styleId="FootnoteReference">
    <w:name w:val="footnote reference"/>
    <w:basedOn w:val="DefaultParagraphFont"/>
    <w:uiPriority w:val="99"/>
    <w:semiHidden/>
    <w:unhideWhenUsed/>
    <w:rsid w:val="00DA7DE4"/>
    <w:rPr>
      <w:vertAlign w:val="superscript"/>
    </w:rPr>
  </w:style>
  <w:style w:type="paragraph" w:customStyle="1" w:styleId="MDPI31text">
    <w:name w:val="MDPI_3.1_text"/>
    <w:qFormat/>
    <w:rsid w:val="001947D1"/>
    <w:pPr>
      <w:adjustRightInd w:val="0"/>
      <w:snapToGrid w:val="0"/>
      <w:spacing w:line="260" w:lineRule="atLeast"/>
      <w:ind w:firstLine="425"/>
      <w:jc w:val="both"/>
    </w:pPr>
    <w:rPr>
      <w:rFonts w:ascii="Palatino Linotype" w:eastAsia="Times New Roman" w:hAnsi="Palatino Linotype" w:cs="Times New Roman"/>
      <w:snapToGrid w:val="0"/>
      <w:color w:val="000000"/>
      <w:sz w:val="20"/>
      <w:szCs w:val="22"/>
      <w:lang w:val="en-US" w:eastAsia="de-DE" w:bidi="en-US"/>
    </w:rPr>
  </w:style>
  <w:style w:type="paragraph" w:customStyle="1" w:styleId="MDPI23heading3">
    <w:name w:val="MDPI_2.3_heading3"/>
    <w:basedOn w:val="MDPI31text"/>
    <w:qFormat/>
    <w:rsid w:val="001947D1"/>
    <w:pPr>
      <w:spacing w:before="240" w:after="120"/>
      <w:ind w:firstLine="0"/>
      <w:jc w:val="left"/>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10492">
      <w:bodyDiv w:val="1"/>
      <w:marLeft w:val="360"/>
      <w:marRight w:val="360"/>
      <w:marTop w:val="360"/>
      <w:marBottom w:val="360"/>
      <w:divBdr>
        <w:top w:val="none" w:sz="0" w:space="0" w:color="auto"/>
        <w:left w:val="none" w:sz="0" w:space="0" w:color="auto"/>
        <w:bottom w:val="none" w:sz="0" w:space="0" w:color="auto"/>
        <w:right w:val="none" w:sz="0" w:space="0" w:color="auto"/>
      </w:divBdr>
    </w:div>
    <w:div w:id="331106533">
      <w:bodyDiv w:val="1"/>
      <w:marLeft w:val="0"/>
      <w:marRight w:val="0"/>
      <w:marTop w:val="0"/>
      <w:marBottom w:val="0"/>
      <w:divBdr>
        <w:top w:val="none" w:sz="0" w:space="0" w:color="auto"/>
        <w:left w:val="none" w:sz="0" w:space="0" w:color="auto"/>
        <w:bottom w:val="none" w:sz="0" w:space="0" w:color="auto"/>
        <w:right w:val="none" w:sz="0" w:space="0" w:color="auto"/>
      </w:divBdr>
      <w:divsChild>
        <w:div w:id="1582175614">
          <w:marLeft w:val="0"/>
          <w:marRight w:val="0"/>
          <w:marTop w:val="0"/>
          <w:marBottom w:val="0"/>
          <w:divBdr>
            <w:top w:val="none" w:sz="0" w:space="0" w:color="auto"/>
            <w:left w:val="none" w:sz="0" w:space="0" w:color="auto"/>
            <w:bottom w:val="none" w:sz="0" w:space="0" w:color="auto"/>
            <w:right w:val="none" w:sz="0" w:space="0" w:color="auto"/>
          </w:divBdr>
          <w:divsChild>
            <w:div w:id="1364592539">
              <w:marLeft w:val="0"/>
              <w:marRight w:val="0"/>
              <w:marTop w:val="0"/>
              <w:marBottom w:val="0"/>
              <w:divBdr>
                <w:top w:val="none" w:sz="0" w:space="0" w:color="auto"/>
                <w:left w:val="none" w:sz="0" w:space="0" w:color="auto"/>
                <w:bottom w:val="none" w:sz="0" w:space="0" w:color="auto"/>
                <w:right w:val="none" w:sz="0" w:space="0" w:color="auto"/>
              </w:divBdr>
              <w:divsChild>
                <w:div w:id="19046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9281">
      <w:bodyDiv w:val="1"/>
      <w:marLeft w:val="360"/>
      <w:marRight w:val="360"/>
      <w:marTop w:val="360"/>
      <w:marBottom w:val="360"/>
      <w:divBdr>
        <w:top w:val="none" w:sz="0" w:space="0" w:color="auto"/>
        <w:left w:val="none" w:sz="0" w:space="0" w:color="auto"/>
        <w:bottom w:val="none" w:sz="0" w:space="0" w:color="auto"/>
        <w:right w:val="none" w:sz="0" w:space="0" w:color="auto"/>
      </w:divBdr>
    </w:div>
    <w:div w:id="673797472">
      <w:bodyDiv w:val="1"/>
      <w:marLeft w:val="360"/>
      <w:marRight w:val="360"/>
      <w:marTop w:val="360"/>
      <w:marBottom w:val="360"/>
      <w:divBdr>
        <w:top w:val="none" w:sz="0" w:space="0" w:color="auto"/>
        <w:left w:val="none" w:sz="0" w:space="0" w:color="auto"/>
        <w:bottom w:val="none" w:sz="0" w:space="0" w:color="auto"/>
        <w:right w:val="none" w:sz="0" w:space="0" w:color="auto"/>
      </w:divBdr>
    </w:div>
    <w:div w:id="733743403">
      <w:bodyDiv w:val="1"/>
      <w:marLeft w:val="0"/>
      <w:marRight w:val="0"/>
      <w:marTop w:val="0"/>
      <w:marBottom w:val="0"/>
      <w:divBdr>
        <w:top w:val="none" w:sz="0" w:space="0" w:color="auto"/>
        <w:left w:val="none" w:sz="0" w:space="0" w:color="auto"/>
        <w:bottom w:val="none" w:sz="0" w:space="0" w:color="auto"/>
        <w:right w:val="none" w:sz="0" w:space="0" w:color="auto"/>
      </w:divBdr>
    </w:div>
    <w:div w:id="817571662">
      <w:bodyDiv w:val="1"/>
      <w:marLeft w:val="360"/>
      <w:marRight w:val="360"/>
      <w:marTop w:val="360"/>
      <w:marBottom w:val="360"/>
      <w:divBdr>
        <w:top w:val="none" w:sz="0" w:space="0" w:color="auto"/>
        <w:left w:val="none" w:sz="0" w:space="0" w:color="auto"/>
        <w:bottom w:val="none" w:sz="0" w:space="0" w:color="auto"/>
        <w:right w:val="none" w:sz="0" w:space="0" w:color="auto"/>
      </w:divBdr>
    </w:div>
    <w:div w:id="1652442649">
      <w:bodyDiv w:val="1"/>
      <w:marLeft w:val="0"/>
      <w:marRight w:val="0"/>
      <w:marTop w:val="0"/>
      <w:marBottom w:val="0"/>
      <w:divBdr>
        <w:top w:val="none" w:sz="0" w:space="0" w:color="auto"/>
        <w:left w:val="none" w:sz="0" w:space="0" w:color="auto"/>
        <w:bottom w:val="none" w:sz="0" w:space="0" w:color="auto"/>
        <w:right w:val="none" w:sz="0" w:space="0" w:color="auto"/>
      </w:divBdr>
    </w:div>
    <w:div w:id="1869489607">
      <w:bodyDiv w:val="1"/>
      <w:marLeft w:val="360"/>
      <w:marRight w:val="360"/>
      <w:marTop w:val="360"/>
      <w:marBottom w:val="360"/>
      <w:divBdr>
        <w:top w:val="none" w:sz="0" w:space="0" w:color="auto"/>
        <w:left w:val="none" w:sz="0" w:space="0" w:color="auto"/>
        <w:bottom w:val="none" w:sz="0" w:space="0" w:color="auto"/>
        <w:right w:val="none" w:sz="0" w:space="0" w:color="auto"/>
      </w:divBdr>
    </w:div>
    <w:div w:id="1889755926">
      <w:bodyDiv w:val="1"/>
      <w:marLeft w:val="360"/>
      <w:marRight w:val="360"/>
      <w:marTop w:val="360"/>
      <w:marBottom w:val="360"/>
      <w:divBdr>
        <w:top w:val="none" w:sz="0" w:space="0" w:color="auto"/>
        <w:left w:val="none" w:sz="0" w:space="0" w:color="auto"/>
        <w:bottom w:val="none" w:sz="0" w:space="0" w:color="auto"/>
        <w:right w:val="none" w:sz="0" w:space="0" w:color="auto"/>
      </w:divBdr>
    </w:div>
    <w:div w:id="1895115544">
      <w:bodyDiv w:val="1"/>
      <w:marLeft w:val="360"/>
      <w:marRight w:val="360"/>
      <w:marTop w:val="360"/>
      <w:marBottom w:val="360"/>
      <w:divBdr>
        <w:top w:val="none" w:sz="0" w:space="0" w:color="auto"/>
        <w:left w:val="none" w:sz="0" w:space="0" w:color="auto"/>
        <w:bottom w:val="none" w:sz="0" w:space="0" w:color="auto"/>
        <w:right w:val="none" w:sz="0" w:space="0" w:color="auto"/>
      </w:divBdr>
    </w:div>
    <w:div w:id="1903447931">
      <w:bodyDiv w:val="1"/>
      <w:marLeft w:val="0"/>
      <w:marRight w:val="0"/>
      <w:marTop w:val="0"/>
      <w:marBottom w:val="0"/>
      <w:divBdr>
        <w:top w:val="none" w:sz="0" w:space="0" w:color="auto"/>
        <w:left w:val="none" w:sz="0" w:space="0" w:color="auto"/>
        <w:bottom w:val="none" w:sz="0" w:space="0" w:color="auto"/>
        <w:right w:val="none" w:sz="0" w:space="0" w:color="auto"/>
      </w:divBdr>
    </w:div>
    <w:div w:id="1927839267">
      <w:bodyDiv w:val="1"/>
      <w:marLeft w:val="0"/>
      <w:marRight w:val="0"/>
      <w:marTop w:val="0"/>
      <w:marBottom w:val="0"/>
      <w:divBdr>
        <w:top w:val="none" w:sz="0" w:space="0" w:color="auto"/>
        <w:left w:val="none" w:sz="0" w:space="0" w:color="auto"/>
        <w:bottom w:val="none" w:sz="0" w:space="0" w:color="auto"/>
        <w:right w:val="none" w:sz="0" w:space="0" w:color="auto"/>
      </w:divBdr>
    </w:div>
    <w:div w:id="1970239070">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12</Pages>
  <Words>3997</Words>
  <Characters>22786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Zwicker</dc:creator>
  <cp:keywords/>
  <dc:description/>
  <cp:lastModifiedBy>Maria Zwicker</cp:lastModifiedBy>
  <cp:revision>21</cp:revision>
  <dcterms:created xsi:type="dcterms:W3CDTF">2020-11-30T13:36:00Z</dcterms:created>
  <dcterms:modified xsi:type="dcterms:W3CDTF">2021-03-23T14:22:00Z</dcterms:modified>
</cp:coreProperties>
</file>