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F4FE1" w14:textId="77777777" w:rsidR="00D04AA1" w:rsidRPr="00913EC7" w:rsidRDefault="00D04AA1" w:rsidP="00D04AA1">
      <w:pPr>
        <w:spacing w:line="360" w:lineRule="auto"/>
        <w:jc w:val="both"/>
        <w:rPr>
          <w:rFonts w:ascii="Times New Roman" w:eastAsia="Calibri" w:hAnsi="Times New Roman" w:cs="Times New Roman"/>
          <w:b/>
          <w:i/>
          <w:iCs/>
          <w:sz w:val="24"/>
          <w:szCs w:val="24"/>
        </w:rPr>
      </w:pPr>
      <w:r w:rsidRPr="00913EC7">
        <w:rPr>
          <w:rFonts w:ascii="Times New Roman" w:eastAsia="Calibri" w:hAnsi="Times New Roman" w:cs="Times New Roman"/>
          <w:b/>
          <w:iCs/>
          <w:sz w:val="24"/>
          <w:szCs w:val="24"/>
        </w:rPr>
        <w:t>Supporting information</w:t>
      </w:r>
    </w:p>
    <w:p w14:paraId="40C760B6" w14:textId="77777777" w:rsidR="00152025" w:rsidRPr="00152025" w:rsidRDefault="00152025" w:rsidP="00152025">
      <w:pPr>
        <w:spacing w:line="360" w:lineRule="auto"/>
        <w:jc w:val="both"/>
        <w:rPr>
          <w:rFonts w:ascii="Times New Roman" w:eastAsia="Calibri" w:hAnsi="Times New Roman" w:cs="Times New Roman"/>
          <w:b/>
          <w:iCs/>
          <w:sz w:val="24"/>
          <w:szCs w:val="24"/>
          <w:lang w:val="en-GB"/>
        </w:rPr>
      </w:pPr>
      <w:r w:rsidRPr="00152025">
        <w:rPr>
          <w:rFonts w:ascii="Times New Roman" w:eastAsia="Calibri" w:hAnsi="Times New Roman" w:cs="Times New Roman"/>
          <w:b/>
          <w:iCs/>
          <w:sz w:val="24"/>
          <w:szCs w:val="24"/>
          <w:lang w:val="en-GB"/>
        </w:rPr>
        <w:t xml:space="preserve">Focus on Mascarenes endemic plants with specific phytochemical composition, potent antioxidant and </w:t>
      </w:r>
      <w:proofErr w:type="spellStart"/>
      <w:r w:rsidRPr="00152025">
        <w:rPr>
          <w:rFonts w:ascii="Times New Roman" w:eastAsia="Calibri" w:hAnsi="Times New Roman" w:cs="Times New Roman"/>
          <w:b/>
          <w:iCs/>
          <w:sz w:val="24"/>
          <w:szCs w:val="24"/>
          <w:lang w:val="en-GB"/>
        </w:rPr>
        <w:t>antiproliferative</w:t>
      </w:r>
      <w:proofErr w:type="spellEnd"/>
      <w:r w:rsidRPr="00152025">
        <w:rPr>
          <w:rFonts w:ascii="Times New Roman" w:eastAsia="Calibri" w:hAnsi="Times New Roman" w:cs="Times New Roman"/>
          <w:b/>
          <w:iCs/>
          <w:sz w:val="24"/>
          <w:szCs w:val="24"/>
          <w:lang w:val="en-GB"/>
        </w:rPr>
        <w:t xml:space="preserve"> properties.</w:t>
      </w:r>
    </w:p>
    <w:p w14:paraId="3F06281C" w14:textId="485D210D" w:rsidR="005A0E37" w:rsidRPr="005A0E37" w:rsidRDefault="005A0E37" w:rsidP="005A0E37">
      <w:pPr>
        <w:spacing w:line="360" w:lineRule="auto"/>
        <w:jc w:val="both"/>
        <w:rPr>
          <w:rFonts w:ascii="Times New Roman" w:eastAsia="Calibri" w:hAnsi="Times New Roman" w:cs="Times New Roman"/>
          <w:sz w:val="24"/>
          <w:szCs w:val="24"/>
          <w:lang w:val="en-GB"/>
        </w:rPr>
      </w:pPr>
      <w:proofErr w:type="spellStart"/>
      <w:r w:rsidRPr="005A0E37">
        <w:rPr>
          <w:rFonts w:ascii="Times New Roman" w:eastAsia="Calibri" w:hAnsi="Times New Roman" w:cs="Times New Roman"/>
          <w:sz w:val="24"/>
          <w:szCs w:val="24"/>
          <w:lang w:val="en-GB"/>
        </w:rPr>
        <w:t>Nawraj</w:t>
      </w:r>
      <w:proofErr w:type="spellEnd"/>
      <w:r w:rsidRPr="005A0E37">
        <w:rPr>
          <w:rFonts w:ascii="Times New Roman" w:eastAsia="Calibri" w:hAnsi="Times New Roman" w:cs="Times New Roman"/>
          <w:sz w:val="24"/>
          <w:szCs w:val="24"/>
          <w:lang w:val="en-GB"/>
        </w:rPr>
        <w:t xml:space="preserve"> Rummun</w:t>
      </w:r>
      <w:r w:rsidRPr="005A0E37">
        <w:rPr>
          <w:rFonts w:ascii="Times New Roman" w:eastAsia="Calibri" w:hAnsi="Times New Roman" w:cs="Times New Roman"/>
          <w:sz w:val="24"/>
          <w:szCs w:val="24"/>
          <w:vertAlign w:val="superscript"/>
          <w:lang w:val="en-GB"/>
        </w:rPr>
        <w:t>1,2,3</w:t>
      </w:r>
      <w:r w:rsidRPr="005A0E37">
        <w:rPr>
          <w:rFonts w:ascii="Times New Roman" w:eastAsia="Calibri" w:hAnsi="Times New Roman" w:cs="Times New Roman"/>
          <w:sz w:val="24"/>
          <w:szCs w:val="24"/>
          <w:lang w:val="en-GB"/>
        </w:rPr>
        <w:t xml:space="preserve">, </w:t>
      </w:r>
      <w:r w:rsidRPr="005A0E37">
        <w:rPr>
          <w:rFonts w:ascii="Times New Roman" w:eastAsia="Calibri" w:hAnsi="Times New Roman" w:cs="Times New Roman"/>
          <w:bCs/>
          <w:sz w:val="24"/>
          <w:szCs w:val="24"/>
        </w:rPr>
        <w:t>Philippe Rondeau</w:t>
      </w:r>
      <w:r w:rsidRPr="005A0E37">
        <w:rPr>
          <w:rFonts w:ascii="Times New Roman" w:eastAsia="Calibri" w:hAnsi="Times New Roman" w:cs="Times New Roman"/>
          <w:bCs/>
          <w:sz w:val="24"/>
          <w:szCs w:val="24"/>
          <w:vertAlign w:val="superscript"/>
        </w:rPr>
        <w:t>4</w:t>
      </w:r>
      <w:r w:rsidRPr="005A0E37">
        <w:rPr>
          <w:rFonts w:ascii="Times New Roman" w:eastAsia="Calibri" w:hAnsi="Times New Roman" w:cs="Times New Roman"/>
          <w:bCs/>
          <w:sz w:val="24"/>
          <w:szCs w:val="24"/>
        </w:rPr>
        <w:t>, Emmanuel Bourdon</w:t>
      </w:r>
      <w:r w:rsidRPr="005A0E37">
        <w:rPr>
          <w:rFonts w:ascii="Times New Roman" w:eastAsia="Calibri" w:hAnsi="Times New Roman" w:cs="Times New Roman"/>
          <w:bCs/>
          <w:sz w:val="24"/>
          <w:szCs w:val="24"/>
          <w:vertAlign w:val="superscript"/>
        </w:rPr>
        <w:t>4</w:t>
      </w:r>
      <w:r w:rsidRPr="005A0E37">
        <w:rPr>
          <w:rFonts w:ascii="Times New Roman" w:eastAsia="Calibri" w:hAnsi="Times New Roman" w:cs="Times New Roman"/>
          <w:bCs/>
          <w:sz w:val="24"/>
          <w:szCs w:val="24"/>
          <w:vertAlign w:val="subscript"/>
        </w:rPr>
        <w:t>,</w:t>
      </w:r>
      <w:r w:rsidRPr="005A0E37">
        <w:rPr>
          <w:rFonts w:ascii="Times New Roman" w:eastAsia="Calibri" w:hAnsi="Times New Roman" w:cs="Times New Roman"/>
          <w:sz w:val="24"/>
          <w:szCs w:val="24"/>
          <w:lang w:val="en-GB"/>
        </w:rPr>
        <w:t xml:space="preserve"> </w:t>
      </w:r>
      <w:proofErr w:type="spellStart"/>
      <w:r w:rsidRPr="005A0E37">
        <w:rPr>
          <w:rFonts w:ascii="Times New Roman" w:eastAsia="Calibri" w:hAnsi="Times New Roman" w:cs="Times New Roman"/>
          <w:sz w:val="24"/>
          <w:szCs w:val="24"/>
          <w:lang w:val="en-GB"/>
        </w:rPr>
        <w:t>Elisabete</w:t>
      </w:r>
      <w:proofErr w:type="spellEnd"/>
      <w:r w:rsidRPr="005A0E37">
        <w:rPr>
          <w:rFonts w:ascii="Times New Roman" w:eastAsia="Calibri" w:hAnsi="Times New Roman" w:cs="Times New Roman"/>
          <w:sz w:val="24"/>
          <w:szCs w:val="24"/>
          <w:lang w:val="en-GB"/>
        </w:rPr>
        <w:t xml:space="preserve"> Pires</w:t>
      </w:r>
      <w:r w:rsidRPr="005A0E37">
        <w:rPr>
          <w:rFonts w:ascii="Times New Roman" w:eastAsia="Calibri" w:hAnsi="Times New Roman" w:cs="Times New Roman"/>
          <w:sz w:val="24"/>
          <w:szCs w:val="24"/>
          <w:vertAlign w:val="superscript"/>
          <w:lang w:val="en-GB"/>
        </w:rPr>
        <w:t>5</w:t>
      </w:r>
      <w:r w:rsidRPr="005A0E37">
        <w:rPr>
          <w:rFonts w:ascii="Times New Roman" w:eastAsia="Calibri" w:hAnsi="Times New Roman" w:cs="Times New Roman"/>
          <w:sz w:val="24"/>
          <w:szCs w:val="24"/>
          <w:lang w:val="en-GB"/>
        </w:rPr>
        <w:t>, James McCullagh</w:t>
      </w:r>
      <w:r w:rsidRPr="005A0E37">
        <w:rPr>
          <w:rFonts w:ascii="Times New Roman" w:eastAsia="Calibri" w:hAnsi="Times New Roman" w:cs="Times New Roman"/>
          <w:sz w:val="24"/>
          <w:szCs w:val="24"/>
          <w:vertAlign w:val="superscript"/>
          <w:lang w:val="en-GB"/>
        </w:rPr>
        <w:t>5</w:t>
      </w:r>
      <w:r w:rsidRPr="005A0E37">
        <w:rPr>
          <w:rFonts w:ascii="Times New Roman" w:eastAsia="Calibri" w:hAnsi="Times New Roman" w:cs="Times New Roman"/>
          <w:sz w:val="24"/>
          <w:szCs w:val="24"/>
          <w:lang w:val="en-GB"/>
        </w:rPr>
        <w:t>, Timothy D</w:t>
      </w:r>
      <w:r w:rsidR="00EB7EB4">
        <w:rPr>
          <w:rFonts w:ascii="Times New Roman" w:eastAsia="Calibri" w:hAnsi="Times New Roman" w:cs="Times New Roman"/>
          <w:sz w:val="24"/>
          <w:szCs w:val="24"/>
          <w:lang w:val="en-GB"/>
        </w:rPr>
        <w:t xml:space="preserve">. </w:t>
      </w:r>
      <w:r w:rsidR="00EB7EB4" w:rsidRPr="005A0E37">
        <w:rPr>
          <w:rFonts w:ascii="Times New Roman" w:eastAsia="Calibri" w:hAnsi="Times New Roman" w:cs="Times New Roman"/>
          <w:sz w:val="24"/>
          <w:szCs w:val="24"/>
          <w:lang w:val="en-GB"/>
        </w:rPr>
        <w:t>W.</w:t>
      </w:r>
      <w:r w:rsidRPr="005A0E37">
        <w:rPr>
          <w:rFonts w:ascii="Times New Roman" w:eastAsia="Calibri" w:hAnsi="Times New Roman" w:cs="Times New Roman"/>
          <w:sz w:val="24"/>
          <w:szCs w:val="24"/>
          <w:lang w:val="en-GB"/>
        </w:rPr>
        <w:t xml:space="preserve"> Claridge</w:t>
      </w:r>
      <w:r w:rsidRPr="005A0E37">
        <w:rPr>
          <w:rFonts w:ascii="Times New Roman" w:eastAsia="Calibri" w:hAnsi="Times New Roman" w:cs="Times New Roman"/>
          <w:sz w:val="24"/>
          <w:szCs w:val="24"/>
          <w:vertAlign w:val="superscript"/>
          <w:lang w:val="en-GB"/>
        </w:rPr>
        <w:t>5</w:t>
      </w:r>
      <w:r w:rsidRPr="005A0E37">
        <w:rPr>
          <w:rFonts w:ascii="Times New Roman" w:eastAsia="Calibri" w:hAnsi="Times New Roman" w:cs="Times New Roman"/>
          <w:sz w:val="24"/>
          <w:szCs w:val="24"/>
          <w:lang w:val="en-GB"/>
        </w:rPr>
        <w:t xml:space="preserve">, </w:t>
      </w:r>
      <w:proofErr w:type="spellStart"/>
      <w:r w:rsidRPr="005A0E37">
        <w:rPr>
          <w:rFonts w:ascii="Times New Roman" w:eastAsia="Calibri" w:hAnsi="Times New Roman" w:cs="Times New Roman"/>
          <w:sz w:val="24"/>
          <w:szCs w:val="24"/>
          <w:lang w:val="en-GB"/>
        </w:rPr>
        <w:t>Theeshan</w:t>
      </w:r>
      <w:proofErr w:type="spellEnd"/>
      <w:r w:rsidRPr="005A0E37">
        <w:rPr>
          <w:rFonts w:ascii="Times New Roman" w:eastAsia="Calibri" w:hAnsi="Times New Roman" w:cs="Times New Roman"/>
          <w:sz w:val="24"/>
          <w:szCs w:val="24"/>
          <w:lang w:val="en-GB"/>
        </w:rPr>
        <w:t xml:space="preserve"> Bahorun</w:t>
      </w:r>
      <w:r w:rsidRPr="005A0E37">
        <w:rPr>
          <w:rFonts w:ascii="Times New Roman" w:eastAsia="Calibri" w:hAnsi="Times New Roman" w:cs="Times New Roman"/>
          <w:sz w:val="24"/>
          <w:szCs w:val="24"/>
          <w:vertAlign w:val="superscript"/>
          <w:lang w:val="en-GB"/>
        </w:rPr>
        <w:t>2</w:t>
      </w:r>
      <w:r w:rsidRPr="005A0E37">
        <w:rPr>
          <w:rFonts w:ascii="Times New Roman" w:eastAsia="Calibri" w:hAnsi="Times New Roman" w:cs="Times New Roman"/>
          <w:sz w:val="24"/>
          <w:szCs w:val="24"/>
          <w:lang w:val="en-GB"/>
        </w:rPr>
        <w:t>, Wen-Wu Li</w:t>
      </w:r>
      <w:r w:rsidRPr="005A0E37">
        <w:rPr>
          <w:rFonts w:ascii="Times New Roman" w:eastAsia="Calibri" w:hAnsi="Times New Roman" w:cs="Times New Roman"/>
          <w:sz w:val="24"/>
          <w:szCs w:val="24"/>
          <w:vertAlign w:val="superscript"/>
          <w:lang w:val="en-GB"/>
        </w:rPr>
        <w:t>3*</w:t>
      </w:r>
      <w:r w:rsidRPr="005A0E37">
        <w:rPr>
          <w:rFonts w:ascii="Times New Roman" w:eastAsia="Calibri" w:hAnsi="Times New Roman" w:cs="Times New Roman"/>
          <w:sz w:val="24"/>
          <w:szCs w:val="24"/>
          <w:vertAlign w:val="subscript"/>
          <w:lang w:val="en-GB"/>
        </w:rPr>
        <w:t>,</w:t>
      </w:r>
      <w:r w:rsidRPr="005A0E37">
        <w:rPr>
          <w:rFonts w:ascii="Times New Roman" w:eastAsia="Calibri" w:hAnsi="Times New Roman" w:cs="Times New Roman"/>
          <w:sz w:val="24"/>
          <w:szCs w:val="24"/>
          <w:vertAlign w:val="superscript"/>
          <w:lang w:val="en-GB"/>
        </w:rPr>
        <w:t xml:space="preserve"> </w:t>
      </w:r>
      <w:proofErr w:type="spellStart"/>
      <w:r w:rsidRPr="005A0E37">
        <w:rPr>
          <w:rFonts w:ascii="Times New Roman" w:eastAsia="Calibri" w:hAnsi="Times New Roman" w:cs="Times New Roman"/>
          <w:sz w:val="24"/>
          <w:szCs w:val="24"/>
          <w:lang w:val="en-GB"/>
        </w:rPr>
        <w:t>Vidushi</w:t>
      </w:r>
      <w:proofErr w:type="spellEnd"/>
      <w:r w:rsidRPr="005A0E37">
        <w:rPr>
          <w:rFonts w:ascii="Times New Roman" w:eastAsia="Calibri" w:hAnsi="Times New Roman" w:cs="Times New Roman"/>
          <w:sz w:val="24"/>
          <w:szCs w:val="24"/>
          <w:lang w:val="en-GB"/>
        </w:rPr>
        <w:t xml:space="preserve"> S. Neergheen</w:t>
      </w:r>
      <w:r w:rsidRPr="005A0E37">
        <w:rPr>
          <w:rFonts w:ascii="Times New Roman" w:eastAsia="Calibri" w:hAnsi="Times New Roman" w:cs="Times New Roman"/>
          <w:sz w:val="24"/>
          <w:szCs w:val="24"/>
          <w:vertAlign w:val="superscript"/>
          <w:lang w:val="en-GB"/>
        </w:rPr>
        <w:t>1,2*</w:t>
      </w:r>
    </w:p>
    <w:p w14:paraId="6A3DA1CC" w14:textId="77777777" w:rsidR="005A0E37" w:rsidRPr="005A0E37" w:rsidRDefault="005A0E37" w:rsidP="005A0E37">
      <w:pPr>
        <w:spacing w:line="360" w:lineRule="auto"/>
        <w:jc w:val="both"/>
        <w:rPr>
          <w:rFonts w:ascii="Times New Roman" w:eastAsia="Calibri" w:hAnsi="Times New Roman" w:cs="Times New Roman"/>
          <w:sz w:val="24"/>
          <w:szCs w:val="24"/>
          <w:lang w:val="en-GB"/>
        </w:rPr>
      </w:pPr>
      <w:r w:rsidRPr="005A0E37">
        <w:rPr>
          <w:rFonts w:ascii="Times New Roman" w:eastAsia="Calibri" w:hAnsi="Times New Roman" w:cs="Times New Roman"/>
          <w:sz w:val="24"/>
          <w:szCs w:val="24"/>
          <w:vertAlign w:val="superscript"/>
          <w:lang w:val="en-GB"/>
        </w:rPr>
        <w:t>1</w:t>
      </w:r>
      <w:r w:rsidRPr="005A0E37">
        <w:rPr>
          <w:rFonts w:ascii="Times New Roman" w:eastAsia="Calibri" w:hAnsi="Times New Roman" w:cs="Times New Roman"/>
          <w:sz w:val="24"/>
          <w:szCs w:val="24"/>
          <w:lang w:val="en-GB"/>
        </w:rPr>
        <w:t xml:space="preserve">Department of Health Sciences, Faculty of Science, University of Mauritius, </w:t>
      </w:r>
      <w:proofErr w:type="spellStart"/>
      <w:r w:rsidRPr="005A0E37">
        <w:rPr>
          <w:rFonts w:ascii="Times New Roman" w:eastAsia="Calibri" w:hAnsi="Times New Roman" w:cs="Times New Roman"/>
          <w:sz w:val="24"/>
          <w:szCs w:val="24"/>
          <w:lang w:val="en-GB"/>
        </w:rPr>
        <w:t>Réduit</w:t>
      </w:r>
      <w:proofErr w:type="spellEnd"/>
      <w:r w:rsidRPr="005A0E37">
        <w:rPr>
          <w:rFonts w:ascii="Times New Roman" w:eastAsia="Calibri" w:hAnsi="Times New Roman" w:cs="Times New Roman"/>
          <w:sz w:val="24"/>
          <w:szCs w:val="24"/>
          <w:lang w:val="en-GB"/>
        </w:rPr>
        <w:t xml:space="preserve">, 80837, Republic of Mauritius. </w:t>
      </w:r>
    </w:p>
    <w:p w14:paraId="5974F0F7" w14:textId="77777777" w:rsidR="005A0E37" w:rsidRPr="005A0E37" w:rsidRDefault="005A0E37" w:rsidP="005A0E37">
      <w:pPr>
        <w:spacing w:line="360" w:lineRule="auto"/>
        <w:jc w:val="both"/>
        <w:rPr>
          <w:rFonts w:ascii="Times New Roman" w:eastAsia="Calibri" w:hAnsi="Times New Roman" w:cs="Times New Roman"/>
          <w:sz w:val="24"/>
          <w:szCs w:val="24"/>
          <w:lang w:val="en-GB"/>
        </w:rPr>
      </w:pPr>
      <w:r w:rsidRPr="005A0E37">
        <w:rPr>
          <w:rFonts w:ascii="Times New Roman" w:eastAsia="Calibri" w:hAnsi="Times New Roman" w:cs="Times New Roman"/>
          <w:sz w:val="24"/>
          <w:szCs w:val="24"/>
          <w:vertAlign w:val="superscript"/>
          <w:lang w:val="en-GB"/>
        </w:rPr>
        <w:t>2</w:t>
      </w:r>
      <w:r w:rsidRPr="005A0E37">
        <w:rPr>
          <w:rFonts w:ascii="Times New Roman" w:eastAsia="Calibri" w:hAnsi="Times New Roman" w:cs="Times New Roman"/>
          <w:sz w:val="24"/>
          <w:szCs w:val="24"/>
          <w:lang w:val="en-GB"/>
        </w:rPr>
        <w:t xml:space="preserve">ANDI Centre of Excellence for Biomedical and Biomaterials Research, MSIRI Building, University of Mauritius, </w:t>
      </w:r>
      <w:proofErr w:type="spellStart"/>
      <w:r w:rsidRPr="005A0E37">
        <w:rPr>
          <w:rFonts w:ascii="Times New Roman" w:eastAsia="Calibri" w:hAnsi="Times New Roman" w:cs="Times New Roman"/>
          <w:sz w:val="24"/>
          <w:szCs w:val="24"/>
          <w:lang w:val="en-GB"/>
        </w:rPr>
        <w:t>Réduit</w:t>
      </w:r>
      <w:proofErr w:type="spellEnd"/>
      <w:r w:rsidRPr="005A0E37">
        <w:rPr>
          <w:rFonts w:ascii="Times New Roman" w:eastAsia="Calibri" w:hAnsi="Times New Roman" w:cs="Times New Roman"/>
          <w:sz w:val="24"/>
          <w:szCs w:val="24"/>
          <w:lang w:val="en-GB"/>
        </w:rPr>
        <w:t xml:space="preserve">, 80837, Republic of Mauritius. </w:t>
      </w:r>
    </w:p>
    <w:p w14:paraId="764D161C" w14:textId="77777777" w:rsidR="005A0E37" w:rsidRPr="005A0E37" w:rsidRDefault="005A0E37" w:rsidP="005A0E37">
      <w:pPr>
        <w:spacing w:line="360" w:lineRule="auto"/>
        <w:jc w:val="both"/>
        <w:rPr>
          <w:rFonts w:ascii="Times New Roman" w:eastAsia="Calibri" w:hAnsi="Times New Roman" w:cs="Times New Roman"/>
          <w:sz w:val="24"/>
          <w:szCs w:val="24"/>
          <w:lang w:val="en-GB"/>
        </w:rPr>
      </w:pPr>
      <w:r w:rsidRPr="005A0E37">
        <w:rPr>
          <w:rFonts w:ascii="Times New Roman" w:eastAsia="Calibri" w:hAnsi="Times New Roman" w:cs="Times New Roman"/>
          <w:sz w:val="24"/>
          <w:szCs w:val="24"/>
          <w:vertAlign w:val="superscript"/>
          <w:lang w:val="en-GB"/>
        </w:rPr>
        <w:t>3</w:t>
      </w:r>
      <w:r w:rsidRPr="005A0E37">
        <w:rPr>
          <w:rFonts w:ascii="Times New Roman" w:eastAsia="Calibri" w:hAnsi="Times New Roman" w:cs="Times New Roman"/>
          <w:sz w:val="24"/>
          <w:szCs w:val="24"/>
          <w:lang w:val="en-GB"/>
        </w:rPr>
        <w:t xml:space="preserve">School of Pharmacy and Bioengineering, Faculty of Medicine and Health Sciences, </w:t>
      </w:r>
      <w:proofErr w:type="spellStart"/>
      <w:r w:rsidRPr="005A0E37">
        <w:rPr>
          <w:rFonts w:ascii="Times New Roman" w:eastAsia="Calibri" w:hAnsi="Times New Roman" w:cs="Times New Roman"/>
          <w:sz w:val="24"/>
          <w:szCs w:val="24"/>
          <w:lang w:val="en-GB"/>
        </w:rPr>
        <w:t>Thornburrow</w:t>
      </w:r>
      <w:proofErr w:type="spellEnd"/>
      <w:r w:rsidRPr="005A0E37">
        <w:rPr>
          <w:rFonts w:ascii="Times New Roman" w:eastAsia="Calibri" w:hAnsi="Times New Roman" w:cs="Times New Roman"/>
          <w:sz w:val="24"/>
          <w:szCs w:val="24"/>
          <w:lang w:val="en-GB"/>
        </w:rPr>
        <w:t xml:space="preserve"> Drive, Stoke on Trent, ST4 7QB, </w:t>
      </w:r>
      <w:proofErr w:type="spellStart"/>
      <w:r w:rsidRPr="005A0E37">
        <w:rPr>
          <w:rFonts w:ascii="Times New Roman" w:eastAsia="Calibri" w:hAnsi="Times New Roman" w:cs="Times New Roman"/>
          <w:sz w:val="24"/>
          <w:szCs w:val="24"/>
          <w:lang w:val="en-GB"/>
        </w:rPr>
        <w:t>Keele</w:t>
      </w:r>
      <w:proofErr w:type="spellEnd"/>
      <w:r w:rsidRPr="005A0E37">
        <w:rPr>
          <w:rFonts w:ascii="Times New Roman" w:eastAsia="Calibri" w:hAnsi="Times New Roman" w:cs="Times New Roman"/>
          <w:sz w:val="24"/>
          <w:szCs w:val="24"/>
          <w:lang w:val="en-GB"/>
        </w:rPr>
        <w:t xml:space="preserve"> University, UK. </w:t>
      </w:r>
    </w:p>
    <w:p w14:paraId="06561CF9" w14:textId="77777777" w:rsidR="005A0E37" w:rsidRPr="005A0E37" w:rsidRDefault="005A0E37" w:rsidP="005A0E37">
      <w:pPr>
        <w:spacing w:line="360" w:lineRule="auto"/>
        <w:jc w:val="both"/>
        <w:rPr>
          <w:rFonts w:ascii="Times New Roman" w:eastAsia="Calibri" w:hAnsi="Times New Roman" w:cs="Times New Roman"/>
          <w:sz w:val="24"/>
          <w:szCs w:val="24"/>
          <w:lang w:val="fr-FR"/>
        </w:rPr>
      </w:pPr>
      <w:r w:rsidRPr="005A0E37">
        <w:rPr>
          <w:rFonts w:ascii="Times New Roman" w:eastAsia="Calibri" w:hAnsi="Times New Roman" w:cs="Times New Roman"/>
          <w:sz w:val="24"/>
          <w:szCs w:val="24"/>
          <w:vertAlign w:val="superscript"/>
          <w:lang w:val="fr-FR"/>
        </w:rPr>
        <w:t>4</w:t>
      </w:r>
      <w:r w:rsidRPr="005A0E37">
        <w:rPr>
          <w:rFonts w:ascii="Times New Roman" w:eastAsia="Calibri" w:hAnsi="Times New Roman" w:cs="Times New Roman"/>
          <w:sz w:val="24"/>
          <w:szCs w:val="24"/>
          <w:lang w:val="fr-FR"/>
        </w:rPr>
        <w:t xml:space="preserve">Université de La Réunion, INSERM, UMR 1188 Diabète </w:t>
      </w:r>
      <w:proofErr w:type="spellStart"/>
      <w:r w:rsidRPr="005A0E37">
        <w:rPr>
          <w:rFonts w:ascii="Times New Roman" w:eastAsia="Calibri" w:hAnsi="Times New Roman" w:cs="Times New Roman"/>
          <w:sz w:val="24"/>
          <w:szCs w:val="24"/>
          <w:lang w:val="fr-FR"/>
        </w:rPr>
        <w:t>athérothrombose</w:t>
      </w:r>
      <w:proofErr w:type="spellEnd"/>
      <w:r w:rsidRPr="005A0E37">
        <w:rPr>
          <w:rFonts w:ascii="Times New Roman" w:eastAsia="Calibri" w:hAnsi="Times New Roman" w:cs="Times New Roman"/>
          <w:sz w:val="24"/>
          <w:szCs w:val="24"/>
          <w:lang w:val="fr-FR"/>
        </w:rPr>
        <w:t xml:space="preserve"> Thérapies Réunion Océan Indien (</w:t>
      </w:r>
      <w:proofErr w:type="spellStart"/>
      <w:r w:rsidRPr="005A0E37">
        <w:rPr>
          <w:rFonts w:ascii="Times New Roman" w:eastAsia="Calibri" w:hAnsi="Times New Roman" w:cs="Times New Roman"/>
          <w:sz w:val="24"/>
          <w:szCs w:val="24"/>
          <w:lang w:val="fr-FR"/>
        </w:rPr>
        <w:t>DéTROI</w:t>
      </w:r>
      <w:proofErr w:type="spellEnd"/>
      <w:r w:rsidRPr="005A0E37">
        <w:rPr>
          <w:rFonts w:ascii="Times New Roman" w:eastAsia="Calibri" w:hAnsi="Times New Roman" w:cs="Times New Roman"/>
          <w:sz w:val="24"/>
          <w:szCs w:val="24"/>
          <w:lang w:val="fr-FR"/>
        </w:rPr>
        <w:t>), Saint-Denis de La Réunion, France.</w:t>
      </w:r>
    </w:p>
    <w:p w14:paraId="30A2260B" w14:textId="77777777" w:rsidR="005A0E37" w:rsidRPr="005A0E37" w:rsidRDefault="005A0E37" w:rsidP="005A0E37">
      <w:pPr>
        <w:spacing w:line="360" w:lineRule="auto"/>
        <w:jc w:val="both"/>
        <w:rPr>
          <w:rFonts w:ascii="Times New Roman" w:eastAsia="Calibri" w:hAnsi="Times New Roman" w:cs="Times New Roman"/>
          <w:sz w:val="24"/>
          <w:szCs w:val="24"/>
          <w:lang w:val="en-GB"/>
        </w:rPr>
      </w:pPr>
      <w:r w:rsidRPr="005A0E37">
        <w:rPr>
          <w:rFonts w:ascii="Times New Roman" w:eastAsia="Calibri" w:hAnsi="Times New Roman" w:cs="Times New Roman"/>
          <w:sz w:val="24"/>
          <w:szCs w:val="24"/>
          <w:vertAlign w:val="superscript"/>
          <w:lang w:val="fr-FR"/>
        </w:rPr>
        <w:t>5</w:t>
      </w:r>
      <w:r w:rsidRPr="005A0E37">
        <w:rPr>
          <w:rFonts w:ascii="Times New Roman" w:eastAsia="Calibri" w:hAnsi="Times New Roman" w:cs="Times New Roman"/>
          <w:sz w:val="24"/>
          <w:szCs w:val="24"/>
          <w:lang w:val="fr-FR"/>
        </w:rPr>
        <w:t xml:space="preserve">Chemical </w:t>
      </w:r>
      <w:proofErr w:type="spellStart"/>
      <w:r w:rsidRPr="005A0E37">
        <w:rPr>
          <w:rFonts w:ascii="Times New Roman" w:eastAsia="Calibri" w:hAnsi="Times New Roman" w:cs="Times New Roman"/>
          <w:sz w:val="24"/>
          <w:szCs w:val="24"/>
          <w:lang w:val="fr-FR"/>
        </w:rPr>
        <w:t>Research</w:t>
      </w:r>
      <w:proofErr w:type="spellEnd"/>
      <w:r w:rsidRPr="005A0E37">
        <w:rPr>
          <w:rFonts w:ascii="Times New Roman" w:eastAsia="Calibri" w:hAnsi="Times New Roman" w:cs="Times New Roman"/>
          <w:sz w:val="24"/>
          <w:szCs w:val="24"/>
          <w:lang w:val="fr-FR"/>
        </w:rPr>
        <w:t xml:space="preserve"> </w:t>
      </w:r>
      <w:proofErr w:type="spellStart"/>
      <w:r w:rsidRPr="005A0E37">
        <w:rPr>
          <w:rFonts w:ascii="Times New Roman" w:eastAsia="Calibri" w:hAnsi="Times New Roman" w:cs="Times New Roman"/>
          <w:sz w:val="24"/>
          <w:szCs w:val="24"/>
          <w:lang w:val="fr-FR"/>
        </w:rPr>
        <w:t>Laboratory</w:t>
      </w:r>
      <w:proofErr w:type="spellEnd"/>
      <w:r w:rsidRPr="005A0E37">
        <w:rPr>
          <w:rFonts w:ascii="Times New Roman" w:eastAsia="Calibri" w:hAnsi="Times New Roman" w:cs="Times New Roman"/>
          <w:sz w:val="24"/>
          <w:szCs w:val="24"/>
          <w:lang w:val="fr-FR"/>
        </w:rPr>
        <w:t xml:space="preserve">, </w:t>
      </w:r>
      <w:proofErr w:type="spellStart"/>
      <w:r w:rsidRPr="005A0E37">
        <w:rPr>
          <w:rFonts w:ascii="Times New Roman" w:eastAsia="Calibri" w:hAnsi="Times New Roman" w:cs="Times New Roman"/>
          <w:sz w:val="24"/>
          <w:szCs w:val="24"/>
          <w:lang w:val="fr-FR"/>
        </w:rPr>
        <w:t>University</w:t>
      </w:r>
      <w:proofErr w:type="spellEnd"/>
      <w:r w:rsidRPr="005A0E37">
        <w:rPr>
          <w:rFonts w:ascii="Times New Roman" w:eastAsia="Calibri" w:hAnsi="Times New Roman" w:cs="Times New Roman"/>
          <w:sz w:val="24"/>
          <w:szCs w:val="24"/>
          <w:lang w:val="fr-FR"/>
        </w:rPr>
        <w:t xml:space="preserve"> of Oxford, Oxford, OX1 3TA, United </w:t>
      </w:r>
      <w:proofErr w:type="spellStart"/>
      <w:r w:rsidRPr="005A0E37">
        <w:rPr>
          <w:rFonts w:ascii="Times New Roman" w:eastAsia="Calibri" w:hAnsi="Times New Roman" w:cs="Times New Roman"/>
          <w:sz w:val="24"/>
          <w:szCs w:val="24"/>
          <w:lang w:val="fr-FR"/>
        </w:rPr>
        <w:t>Kingdom</w:t>
      </w:r>
      <w:proofErr w:type="spellEnd"/>
      <w:r w:rsidRPr="005A0E37">
        <w:rPr>
          <w:rFonts w:ascii="Times New Roman" w:eastAsia="Calibri" w:hAnsi="Times New Roman" w:cs="Times New Roman"/>
          <w:sz w:val="24"/>
          <w:szCs w:val="24"/>
          <w:lang w:val="fr-FR"/>
        </w:rPr>
        <w:t xml:space="preserve">  </w:t>
      </w:r>
    </w:p>
    <w:p w14:paraId="579A4691" w14:textId="77777777" w:rsidR="005A0E37" w:rsidRPr="005A0E37" w:rsidRDefault="005A0E37" w:rsidP="005A0E37">
      <w:pPr>
        <w:spacing w:line="360" w:lineRule="auto"/>
        <w:jc w:val="both"/>
        <w:rPr>
          <w:rFonts w:ascii="Times New Roman" w:eastAsia="Calibri" w:hAnsi="Times New Roman" w:cs="Times New Roman"/>
          <w:sz w:val="24"/>
          <w:szCs w:val="24"/>
          <w:lang w:val="en-GB"/>
        </w:rPr>
      </w:pPr>
      <w:r w:rsidRPr="005A0E37">
        <w:rPr>
          <w:rFonts w:ascii="Times New Roman" w:eastAsia="Calibri" w:hAnsi="Times New Roman" w:cs="Times New Roman"/>
          <w:sz w:val="24"/>
          <w:szCs w:val="24"/>
          <w:lang w:val="en-GB"/>
        </w:rPr>
        <w:t xml:space="preserve">*E-mail: </w:t>
      </w:r>
      <w:hyperlink r:id="rId8" w:history="1">
        <w:r w:rsidRPr="005A0E37">
          <w:rPr>
            <w:rFonts w:ascii="Times New Roman" w:eastAsia="Calibri" w:hAnsi="Times New Roman" w:cs="Times New Roman"/>
            <w:sz w:val="24"/>
            <w:szCs w:val="24"/>
            <w:u w:val="single"/>
            <w:lang w:val="en-GB"/>
          </w:rPr>
          <w:t>v.neergheen@uom.ac.mu</w:t>
        </w:r>
      </w:hyperlink>
      <w:r w:rsidRPr="005A0E37">
        <w:rPr>
          <w:rFonts w:ascii="Times New Roman" w:eastAsia="Calibri" w:hAnsi="Times New Roman" w:cs="Times New Roman"/>
          <w:sz w:val="24"/>
          <w:szCs w:val="24"/>
          <w:lang w:val="en-GB"/>
        </w:rPr>
        <w:t xml:space="preserve">; </w:t>
      </w:r>
      <w:r w:rsidRPr="005A0E37">
        <w:rPr>
          <w:rFonts w:ascii="Times New Roman" w:eastAsia="Calibri" w:hAnsi="Times New Roman" w:cs="Times New Roman"/>
          <w:sz w:val="24"/>
          <w:szCs w:val="24"/>
          <w:u w:val="single"/>
          <w:lang w:val="en-GB"/>
        </w:rPr>
        <w:t>w.li@keele.ac.uk.</w:t>
      </w:r>
    </w:p>
    <w:p w14:paraId="6D577DBC" w14:textId="77777777" w:rsidR="00D04AA1" w:rsidRPr="00913EC7" w:rsidRDefault="00D04AA1">
      <w:pPr>
        <w:rPr>
          <w:rFonts w:ascii="Times New Roman" w:hAnsi="Times New Roman" w:cs="Times New Roman"/>
        </w:rPr>
      </w:pPr>
    </w:p>
    <w:p w14:paraId="507F9679" w14:textId="77777777" w:rsidR="00AC2413" w:rsidRPr="00913EC7" w:rsidRDefault="00AC2413">
      <w:pPr>
        <w:rPr>
          <w:rFonts w:ascii="Times New Roman" w:hAnsi="Times New Roman" w:cs="Times New Roman"/>
        </w:rPr>
      </w:pPr>
    </w:p>
    <w:p w14:paraId="49BC7F7E" w14:textId="77777777" w:rsidR="00AC2413" w:rsidRPr="00913EC7" w:rsidRDefault="00AC2413">
      <w:pPr>
        <w:rPr>
          <w:rFonts w:ascii="Times New Roman" w:hAnsi="Times New Roman" w:cs="Times New Roman"/>
        </w:rPr>
      </w:pPr>
    </w:p>
    <w:p w14:paraId="5F73CEF3" w14:textId="77777777" w:rsidR="00AC2413" w:rsidRPr="00913EC7" w:rsidRDefault="00AC2413">
      <w:pPr>
        <w:rPr>
          <w:rFonts w:ascii="Times New Roman" w:hAnsi="Times New Roman" w:cs="Times New Roman"/>
        </w:rPr>
      </w:pPr>
    </w:p>
    <w:p w14:paraId="78D739BC" w14:textId="77777777" w:rsidR="00AC2413" w:rsidRPr="00913EC7" w:rsidRDefault="00AC2413">
      <w:pPr>
        <w:rPr>
          <w:rFonts w:ascii="Times New Roman" w:hAnsi="Times New Roman" w:cs="Times New Roman"/>
        </w:rPr>
      </w:pPr>
    </w:p>
    <w:p w14:paraId="73CECBFE" w14:textId="77777777" w:rsidR="00AC2413" w:rsidRPr="00913EC7" w:rsidRDefault="00AC2413">
      <w:pPr>
        <w:rPr>
          <w:rFonts w:ascii="Times New Roman" w:hAnsi="Times New Roman" w:cs="Times New Roman"/>
        </w:rPr>
      </w:pPr>
    </w:p>
    <w:p w14:paraId="5F74C249" w14:textId="77777777" w:rsidR="00AC2413" w:rsidRPr="00913EC7" w:rsidRDefault="00AC2413">
      <w:pPr>
        <w:rPr>
          <w:rFonts w:ascii="Times New Roman" w:hAnsi="Times New Roman" w:cs="Times New Roman"/>
        </w:rPr>
      </w:pPr>
    </w:p>
    <w:p w14:paraId="1D4E63D5" w14:textId="36E7A9C0" w:rsidR="00AC2413" w:rsidRDefault="00AC2413">
      <w:pPr>
        <w:rPr>
          <w:rFonts w:ascii="Times New Roman" w:hAnsi="Times New Roman" w:cs="Times New Roman"/>
        </w:rPr>
      </w:pPr>
    </w:p>
    <w:p w14:paraId="7067F2C1" w14:textId="502C758B" w:rsidR="00917960" w:rsidRDefault="00917960">
      <w:pPr>
        <w:rPr>
          <w:rFonts w:ascii="Times New Roman" w:hAnsi="Times New Roman" w:cs="Times New Roman"/>
        </w:rPr>
      </w:pPr>
    </w:p>
    <w:p w14:paraId="54A62418" w14:textId="04C39B51" w:rsidR="00917960" w:rsidRDefault="00917960">
      <w:pPr>
        <w:rPr>
          <w:rFonts w:ascii="Times New Roman" w:hAnsi="Times New Roman" w:cs="Times New Roman"/>
        </w:rPr>
      </w:pPr>
    </w:p>
    <w:p w14:paraId="5F2A29CC" w14:textId="77777777" w:rsidR="00917960" w:rsidRDefault="00917960">
      <w:pPr>
        <w:rPr>
          <w:rFonts w:ascii="Times New Roman" w:hAnsi="Times New Roman" w:cs="Times New Roman"/>
        </w:rPr>
      </w:pPr>
    </w:p>
    <w:p w14:paraId="3D163075" w14:textId="77777777" w:rsidR="00917960" w:rsidRDefault="00917960">
      <w:pPr>
        <w:rPr>
          <w:rFonts w:ascii="Times New Roman" w:hAnsi="Times New Roman" w:cs="Times New Roman"/>
        </w:rPr>
      </w:pPr>
    </w:p>
    <w:p w14:paraId="635898C6" w14:textId="77777777" w:rsidR="000B7ABB" w:rsidRPr="00913EC7" w:rsidRDefault="000B7ABB">
      <w:pPr>
        <w:rPr>
          <w:rFonts w:ascii="Times New Roman" w:hAnsi="Times New Roman" w:cs="Times New Roman"/>
        </w:rPr>
      </w:pPr>
    </w:p>
    <w:p w14:paraId="58E9DF2F" w14:textId="77777777" w:rsidR="00AC2413" w:rsidRPr="00913EC7" w:rsidRDefault="00AC2413">
      <w:pPr>
        <w:rPr>
          <w:rFonts w:ascii="Times New Roman" w:hAnsi="Times New Roman" w:cs="Times New Roman"/>
        </w:rPr>
      </w:pPr>
    </w:p>
    <w:p w14:paraId="7BC012CE" w14:textId="77777777" w:rsidR="00404179" w:rsidRDefault="00404179" w:rsidP="00917960">
      <w:pPr>
        <w:spacing w:line="360" w:lineRule="auto"/>
        <w:jc w:val="both"/>
        <w:rPr>
          <w:rFonts w:ascii="Times New Roman" w:hAnsi="Times New Roman" w:cs="Times New Roman"/>
          <w:b/>
        </w:rPr>
      </w:pPr>
      <w:r>
        <w:rPr>
          <w:rFonts w:ascii="Times New Roman" w:hAnsi="Times New Roman" w:cs="Times New Roman"/>
          <w:b/>
        </w:rPr>
        <w:t>Experimental methods</w:t>
      </w:r>
    </w:p>
    <w:p w14:paraId="1046C9DE" w14:textId="129E582F" w:rsidR="00404179" w:rsidRPr="005A0E37" w:rsidRDefault="00404179" w:rsidP="005A0E37">
      <w:pPr>
        <w:spacing w:line="360" w:lineRule="auto"/>
        <w:jc w:val="both"/>
        <w:rPr>
          <w:rFonts w:ascii="Times New Roman" w:hAnsi="Times New Roman" w:cs="Times New Roman"/>
          <w:b/>
        </w:rPr>
      </w:pPr>
      <w:r w:rsidRPr="005A0E37">
        <w:rPr>
          <w:rFonts w:ascii="Times New Roman" w:hAnsi="Times New Roman" w:cs="Times New Roman"/>
          <w:b/>
        </w:rPr>
        <w:t>GC-MS ANALYSIS</w:t>
      </w:r>
    </w:p>
    <w:p w14:paraId="06BAF08B" w14:textId="174DBA4B" w:rsidR="00404179" w:rsidRDefault="00404179" w:rsidP="00404179">
      <w:pPr>
        <w:spacing w:line="360" w:lineRule="auto"/>
        <w:jc w:val="both"/>
        <w:rPr>
          <w:rFonts w:ascii="Times New Roman" w:hAnsi="Times New Roman" w:cs="Times New Roman"/>
          <w:sz w:val="24"/>
          <w:szCs w:val="24"/>
        </w:rPr>
      </w:pPr>
      <w:r w:rsidRPr="00913EC7">
        <w:rPr>
          <w:rFonts w:ascii="Times New Roman" w:hAnsi="Times New Roman" w:cs="Times New Roman"/>
          <w:sz w:val="24"/>
          <w:szCs w:val="24"/>
        </w:rPr>
        <w:t xml:space="preserve">The GC-MS analysis was carried out using the Agilent 7890A gas chromatography systems. The apparatus included an HP5-MS column coupled with Agilent MS model 5975C MSD with Triple axis detector (Agilent Technologies, US). The analysis began with the initial oven temperature set at 60°C for 2min, which increased at the rate of 10°C/min to a maximum of 300°C, and was maintained for another 4 min to yield a total run of 30 min under a constant helium pressure (10psi). </w:t>
      </w:r>
      <w:proofErr w:type="spellStart"/>
      <w:r w:rsidRPr="00913EC7">
        <w:rPr>
          <w:rFonts w:ascii="Times New Roman" w:hAnsi="Times New Roman" w:cs="Times New Roman"/>
          <w:sz w:val="24"/>
          <w:szCs w:val="24"/>
        </w:rPr>
        <w:t>Trimethylsilylimidazole</w:t>
      </w:r>
      <w:proofErr w:type="spellEnd"/>
      <w:r w:rsidRPr="00913EC7">
        <w:rPr>
          <w:rFonts w:ascii="Times New Roman" w:hAnsi="Times New Roman" w:cs="Times New Roman"/>
          <w:sz w:val="24"/>
          <w:szCs w:val="24"/>
        </w:rPr>
        <w:t xml:space="preserve"> (TMSI) derivatization of fractions was achieved by adding 10 µL of pyridine was added, followed by 50 µL of N, O-</w:t>
      </w:r>
      <w:proofErr w:type="spellStart"/>
      <w:r w:rsidRPr="00913EC7">
        <w:rPr>
          <w:rFonts w:ascii="Times New Roman" w:hAnsi="Times New Roman" w:cs="Times New Roman"/>
          <w:sz w:val="24"/>
          <w:szCs w:val="24"/>
        </w:rPr>
        <w:t>Bis</w:t>
      </w:r>
      <w:proofErr w:type="spellEnd"/>
      <w:r w:rsidRPr="00913EC7">
        <w:rPr>
          <w:rFonts w:ascii="Times New Roman" w:hAnsi="Times New Roman" w:cs="Times New Roman"/>
          <w:sz w:val="24"/>
          <w:szCs w:val="24"/>
        </w:rPr>
        <w:t>(</w:t>
      </w:r>
      <w:proofErr w:type="spellStart"/>
      <w:r w:rsidRPr="00913EC7">
        <w:rPr>
          <w:rFonts w:ascii="Times New Roman" w:hAnsi="Times New Roman" w:cs="Times New Roman"/>
          <w:sz w:val="24"/>
          <w:szCs w:val="24"/>
        </w:rPr>
        <w:t>trimethylsilyl</w:t>
      </w:r>
      <w:proofErr w:type="spellEnd"/>
      <w:r w:rsidRPr="00913EC7">
        <w:rPr>
          <w:rFonts w:ascii="Times New Roman" w:hAnsi="Times New Roman" w:cs="Times New Roman"/>
          <w:sz w:val="24"/>
          <w:szCs w:val="24"/>
        </w:rPr>
        <w:t>)trifluoroacetamide (BSTFA) to an Eppendorf tube containing 1 mg of lyophilized extract and incubated at 40°C – 50°C for 1 hour.</w:t>
      </w:r>
      <w:r w:rsidRPr="00913EC7">
        <w:rPr>
          <w:rFonts w:ascii="Times New Roman" w:hAnsi="Times New Roman" w:cs="Times New Roman"/>
          <w:color w:val="000000" w:themeColor="text1"/>
          <w:sz w:val="24"/>
          <w:szCs w:val="24"/>
        </w:rPr>
        <w:t xml:space="preserve"> Analysis was conducted by injecting </w:t>
      </w:r>
      <w:r w:rsidRPr="00913EC7">
        <w:rPr>
          <w:rFonts w:ascii="Times New Roman" w:hAnsi="Times New Roman" w:cs="Times New Roman"/>
          <w:sz w:val="24"/>
          <w:szCs w:val="24"/>
        </w:rPr>
        <w:t xml:space="preserve">2 µL of the </w:t>
      </w:r>
      <w:proofErr w:type="spellStart"/>
      <w:r w:rsidRPr="00913EC7">
        <w:rPr>
          <w:rFonts w:ascii="Times New Roman" w:hAnsi="Times New Roman" w:cs="Times New Roman"/>
          <w:sz w:val="24"/>
          <w:szCs w:val="24"/>
        </w:rPr>
        <w:t>Trimethylsilylimidazole</w:t>
      </w:r>
      <w:proofErr w:type="spellEnd"/>
      <w:r w:rsidRPr="00913EC7">
        <w:rPr>
          <w:rFonts w:ascii="Times New Roman" w:hAnsi="Times New Roman" w:cs="Times New Roman"/>
          <w:sz w:val="24"/>
          <w:szCs w:val="24"/>
        </w:rPr>
        <w:t xml:space="preserve"> (TMSI) </w:t>
      </w:r>
      <w:proofErr w:type="spellStart"/>
      <w:r w:rsidRPr="00913EC7">
        <w:rPr>
          <w:rFonts w:ascii="Times New Roman" w:hAnsi="Times New Roman" w:cs="Times New Roman"/>
          <w:sz w:val="24"/>
          <w:szCs w:val="24"/>
        </w:rPr>
        <w:t>derivatized</w:t>
      </w:r>
      <w:proofErr w:type="spellEnd"/>
      <w:r w:rsidRPr="00913EC7">
        <w:rPr>
          <w:rFonts w:ascii="Times New Roman" w:hAnsi="Times New Roman" w:cs="Times New Roman"/>
          <w:sz w:val="24"/>
          <w:szCs w:val="24"/>
        </w:rPr>
        <w:t xml:space="preserve"> sample into the Agilent 7890A gas chromatography systems and the chromatogram analyzed by matching the MS spectra of the peaks with those stored in the NIST 2011 Mass Spectral Library (Agilent Technologies, USA)</w:t>
      </w:r>
      <w:r>
        <w:rPr>
          <w:rFonts w:ascii="Times New Roman" w:hAnsi="Times New Roman" w:cs="Times New Roman"/>
          <w:sz w:val="24"/>
          <w:szCs w:val="24"/>
        </w:rPr>
        <w:t xml:space="preserve"> (</w:t>
      </w:r>
      <w:r w:rsidRPr="00D85F5C">
        <w:rPr>
          <w:rFonts w:ascii="Times New Roman" w:hAnsi="Times New Roman" w:cs="Times New Roman"/>
          <w:b/>
          <w:sz w:val="24"/>
          <w:szCs w:val="24"/>
        </w:rPr>
        <w:t>Figure S4</w:t>
      </w:r>
      <w:r>
        <w:rPr>
          <w:rFonts w:ascii="Times New Roman" w:hAnsi="Times New Roman" w:cs="Times New Roman"/>
          <w:sz w:val="24"/>
          <w:szCs w:val="24"/>
        </w:rPr>
        <w:t>).</w:t>
      </w:r>
    </w:p>
    <w:p w14:paraId="1BF09528" w14:textId="77777777" w:rsidR="00917960" w:rsidRDefault="00917960" w:rsidP="00404179">
      <w:pPr>
        <w:spacing w:line="360" w:lineRule="auto"/>
        <w:jc w:val="both"/>
        <w:rPr>
          <w:rFonts w:ascii="Times New Roman" w:hAnsi="Times New Roman" w:cs="Times New Roman"/>
          <w:sz w:val="24"/>
          <w:szCs w:val="24"/>
        </w:rPr>
      </w:pPr>
    </w:p>
    <w:p w14:paraId="4CAAA786" w14:textId="77777777" w:rsidR="00404179" w:rsidRPr="005A0E37" w:rsidRDefault="00404179" w:rsidP="005A0E37">
      <w:pPr>
        <w:spacing w:line="360" w:lineRule="auto"/>
        <w:jc w:val="both"/>
        <w:rPr>
          <w:rFonts w:ascii="Times New Roman" w:hAnsi="Times New Roman" w:cs="Times New Roman"/>
          <w:b/>
          <w:sz w:val="24"/>
          <w:szCs w:val="24"/>
        </w:rPr>
      </w:pPr>
      <w:r w:rsidRPr="005A0E37">
        <w:rPr>
          <w:rFonts w:ascii="Times New Roman" w:hAnsi="Times New Roman" w:cs="Times New Roman"/>
          <w:b/>
          <w:sz w:val="24"/>
          <w:szCs w:val="24"/>
        </w:rPr>
        <w:t>LC-MS ANALYSIS</w:t>
      </w:r>
    </w:p>
    <w:p w14:paraId="49E9A984" w14:textId="7796E510" w:rsidR="00404179" w:rsidRDefault="00404179" w:rsidP="00404179">
      <w:pPr>
        <w:spacing w:line="360" w:lineRule="auto"/>
        <w:jc w:val="both"/>
        <w:rPr>
          <w:rFonts w:ascii="Times New Roman" w:hAnsi="Times New Roman" w:cs="Times New Roman"/>
          <w:sz w:val="24"/>
          <w:szCs w:val="24"/>
        </w:rPr>
      </w:pPr>
      <w:r w:rsidRPr="004518FC">
        <w:rPr>
          <w:rFonts w:ascii="Times New Roman" w:hAnsi="Times New Roman" w:cs="Times New Roman"/>
          <w:sz w:val="24"/>
          <w:szCs w:val="24"/>
        </w:rPr>
        <w:t xml:space="preserve">LC-MS analysis was achieved using a HESI II electrospray ion source on a </w:t>
      </w:r>
      <w:proofErr w:type="spellStart"/>
      <w:r w:rsidRPr="004518FC">
        <w:rPr>
          <w:rFonts w:ascii="Times New Roman" w:hAnsi="Times New Roman" w:cs="Times New Roman"/>
          <w:sz w:val="24"/>
          <w:szCs w:val="24"/>
        </w:rPr>
        <w:t>Thermo</w:t>
      </w:r>
      <w:proofErr w:type="spellEnd"/>
      <w:r w:rsidRPr="004518FC">
        <w:rPr>
          <w:rFonts w:ascii="Times New Roman" w:hAnsi="Times New Roman" w:cs="Times New Roman"/>
          <w:sz w:val="24"/>
          <w:szCs w:val="24"/>
        </w:rPr>
        <w:t xml:space="preserve"> Scientific Q-</w:t>
      </w:r>
      <w:proofErr w:type="spellStart"/>
      <w:r w:rsidRPr="004518FC">
        <w:rPr>
          <w:rFonts w:ascii="Times New Roman" w:hAnsi="Times New Roman" w:cs="Times New Roman"/>
          <w:sz w:val="24"/>
          <w:szCs w:val="24"/>
        </w:rPr>
        <w:t>Exactive</w:t>
      </w:r>
      <w:proofErr w:type="spellEnd"/>
      <w:r w:rsidRPr="004518FC">
        <w:rPr>
          <w:rFonts w:ascii="Times New Roman" w:hAnsi="Times New Roman" w:cs="Times New Roman"/>
          <w:sz w:val="24"/>
          <w:szCs w:val="24"/>
        </w:rPr>
        <w:t xml:space="preserve"> </w:t>
      </w:r>
      <w:proofErr w:type="spellStart"/>
      <w:r w:rsidRPr="004518FC">
        <w:rPr>
          <w:rFonts w:ascii="Times New Roman" w:hAnsi="Times New Roman" w:cs="Times New Roman"/>
          <w:sz w:val="24"/>
          <w:szCs w:val="24"/>
        </w:rPr>
        <w:t>Orbitrap</w:t>
      </w:r>
      <w:proofErr w:type="spellEnd"/>
      <w:r w:rsidRPr="004518FC">
        <w:rPr>
          <w:rFonts w:ascii="Times New Roman" w:hAnsi="Times New Roman" w:cs="Times New Roman"/>
          <w:sz w:val="24"/>
          <w:szCs w:val="24"/>
        </w:rPr>
        <w:t xml:space="preserve"> mass spectrometer system coupled to a Waters BEH C18 (2.1x100 mm 1.7 µm particle size) reversed phase column via a </w:t>
      </w:r>
      <w:proofErr w:type="spellStart"/>
      <w:r w:rsidRPr="004518FC">
        <w:rPr>
          <w:rFonts w:ascii="Times New Roman" w:hAnsi="Times New Roman" w:cs="Times New Roman"/>
          <w:sz w:val="24"/>
          <w:szCs w:val="24"/>
        </w:rPr>
        <w:t>Thermo</w:t>
      </w:r>
      <w:proofErr w:type="spellEnd"/>
      <w:r w:rsidRPr="004518FC">
        <w:rPr>
          <w:rFonts w:ascii="Times New Roman" w:hAnsi="Times New Roman" w:cs="Times New Roman"/>
          <w:sz w:val="24"/>
          <w:szCs w:val="24"/>
        </w:rPr>
        <w:t xml:space="preserve"> Scientific Ultimate U3000 ultra-performance liquid chromatography system. Fractions or isolated compounds were separated using a linear gradient method </w:t>
      </w:r>
      <w:proofErr w:type="spellStart"/>
      <w:r w:rsidRPr="004518FC">
        <w:rPr>
          <w:rFonts w:ascii="Times New Roman" w:hAnsi="Times New Roman" w:cs="Times New Roman"/>
          <w:sz w:val="24"/>
          <w:szCs w:val="24"/>
        </w:rPr>
        <w:t>utilising</w:t>
      </w:r>
      <w:proofErr w:type="spellEnd"/>
      <w:r w:rsidRPr="004518FC">
        <w:rPr>
          <w:rFonts w:ascii="Times New Roman" w:hAnsi="Times New Roman" w:cs="Times New Roman"/>
          <w:sz w:val="24"/>
          <w:szCs w:val="24"/>
        </w:rPr>
        <w:t xml:space="preserve"> mobile phase A (0.1% formic acid in water) and mobile phase B (acetonitrile with 0.1% formic acid) at a flow rate of 0.4 mL/min </w:t>
      </w:r>
      <w:proofErr w:type="gramStart"/>
      <w:r w:rsidRPr="004518FC">
        <w:rPr>
          <w:rFonts w:ascii="Times New Roman" w:hAnsi="Times New Roman" w:cs="Times New Roman"/>
          <w:sz w:val="24"/>
          <w:szCs w:val="24"/>
        </w:rPr>
        <w:t>The</w:t>
      </w:r>
      <w:proofErr w:type="gramEnd"/>
      <w:r w:rsidRPr="004518FC">
        <w:rPr>
          <w:rFonts w:ascii="Times New Roman" w:hAnsi="Times New Roman" w:cs="Times New Roman"/>
          <w:sz w:val="24"/>
          <w:szCs w:val="24"/>
        </w:rPr>
        <w:t xml:space="preserve"> gradient consisted: 0 min (95% A), 1 min (95% A), 7 min (100% B), 7.01 min (95% A) and 10 min (95% A). The MS method </w:t>
      </w:r>
      <w:proofErr w:type="spellStart"/>
      <w:r w:rsidRPr="004518FC">
        <w:rPr>
          <w:rFonts w:ascii="Times New Roman" w:hAnsi="Times New Roman" w:cs="Times New Roman"/>
          <w:sz w:val="24"/>
          <w:szCs w:val="24"/>
        </w:rPr>
        <w:t>utilised</w:t>
      </w:r>
      <w:proofErr w:type="spellEnd"/>
      <w:r w:rsidRPr="004518FC">
        <w:rPr>
          <w:rFonts w:ascii="Times New Roman" w:hAnsi="Times New Roman" w:cs="Times New Roman"/>
          <w:sz w:val="24"/>
          <w:szCs w:val="24"/>
        </w:rPr>
        <w:t xml:space="preserve"> a full-MS experiment in negative ion mode with 140,000 resolutions and a scan range of 300-2500.</w:t>
      </w:r>
      <w:r w:rsidRPr="004518FC" w:rsidDel="00F8228A">
        <w:rPr>
          <w:rFonts w:ascii="Times New Roman" w:hAnsi="Times New Roman" w:cs="Times New Roman"/>
          <w:sz w:val="24"/>
          <w:szCs w:val="24"/>
        </w:rPr>
        <w:t xml:space="preserve"> </w:t>
      </w:r>
    </w:p>
    <w:p w14:paraId="72DE863A" w14:textId="77777777" w:rsidR="00917960" w:rsidRDefault="00917960" w:rsidP="00404179">
      <w:pPr>
        <w:spacing w:line="360" w:lineRule="auto"/>
        <w:jc w:val="both"/>
        <w:rPr>
          <w:rFonts w:ascii="Times New Roman" w:hAnsi="Times New Roman" w:cs="Times New Roman"/>
          <w:lang w:val="en-GB"/>
        </w:rPr>
      </w:pPr>
    </w:p>
    <w:p w14:paraId="34BB055E" w14:textId="77777777" w:rsidR="00404179" w:rsidRPr="005A0E37" w:rsidRDefault="00404179" w:rsidP="005A0E37">
      <w:pPr>
        <w:tabs>
          <w:tab w:val="left" w:pos="3097"/>
        </w:tabs>
        <w:rPr>
          <w:rFonts w:ascii="Times New Roman" w:hAnsi="Times New Roman" w:cs="Times New Roman"/>
          <w:b/>
          <w:sz w:val="24"/>
          <w:szCs w:val="24"/>
          <w:lang w:val="en-GB"/>
        </w:rPr>
      </w:pPr>
      <w:r w:rsidRPr="005A0E37">
        <w:rPr>
          <w:rFonts w:ascii="Times New Roman" w:hAnsi="Times New Roman" w:cs="Times New Roman"/>
          <w:b/>
          <w:sz w:val="24"/>
          <w:szCs w:val="24"/>
          <w:lang w:val="en-GB"/>
        </w:rPr>
        <w:t>NMR ANALYSIS</w:t>
      </w:r>
    </w:p>
    <w:p w14:paraId="05C9BD05" w14:textId="046C4A00" w:rsidR="00404179" w:rsidRDefault="00404179" w:rsidP="005A0E37">
      <w:pPr>
        <w:tabs>
          <w:tab w:val="left" w:pos="3097"/>
        </w:tabs>
        <w:spacing w:line="360" w:lineRule="auto"/>
        <w:rPr>
          <w:rFonts w:ascii="Times New Roman" w:hAnsi="Times New Roman" w:cs="Times New Roman"/>
          <w:sz w:val="24"/>
          <w:szCs w:val="24"/>
          <w:lang w:val="en-GB"/>
        </w:rPr>
      </w:pPr>
      <w:r w:rsidRPr="005A0E37">
        <w:rPr>
          <w:rFonts w:ascii="Times New Roman" w:hAnsi="Times New Roman" w:cs="Times New Roman"/>
          <w:sz w:val="24"/>
          <w:szCs w:val="24"/>
          <w:vertAlign w:val="superscript"/>
          <w:lang w:val="en-GB"/>
        </w:rPr>
        <w:t>1</w:t>
      </w:r>
      <w:r w:rsidRPr="004518FC">
        <w:rPr>
          <w:rFonts w:ascii="Times New Roman" w:hAnsi="Times New Roman" w:cs="Times New Roman"/>
          <w:sz w:val="24"/>
          <w:szCs w:val="24"/>
          <w:lang w:val="en-GB"/>
        </w:rPr>
        <w:t xml:space="preserve">H NMR (500 MHz), </w:t>
      </w:r>
      <w:r w:rsidRPr="005A0E37">
        <w:rPr>
          <w:rFonts w:ascii="Times New Roman" w:hAnsi="Times New Roman" w:cs="Times New Roman"/>
          <w:sz w:val="24"/>
          <w:szCs w:val="24"/>
          <w:vertAlign w:val="superscript"/>
          <w:lang w:val="en-GB"/>
        </w:rPr>
        <w:t>13</w:t>
      </w:r>
      <w:r w:rsidRPr="004518FC">
        <w:rPr>
          <w:rFonts w:ascii="Times New Roman" w:hAnsi="Times New Roman" w:cs="Times New Roman"/>
          <w:sz w:val="24"/>
          <w:szCs w:val="24"/>
          <w:lang w:val="en-GB"/>
        </w:rPr>
        <w:t xml:space="preserve">C NMR (125 MHz), and 2D-NMR (COSY, HSQC and HMBC) spectra were obtained on a Bruker </w:t>
      </w:r>
      <w:r w:rsidR="00EB7EB4">
        <w:rPr>
          <w:rFonts w:ascii="Times New Roman" w:hAnsi="Times New Roman" w:cs="Times New Roman"/>
          <w:sz w:val="24"/>
          <w:szCs w:val="24"/>
          <w:lang w:val="en-GB"/>
        </w:rPr>
        <w:t xml:space="preserve">AVII </w:t>
      </w:r>
      <w:r w:rsidRPr="004518FC">
        <w:rPr>
          <w:rFonts w:ascii="Times New Roman" w:hAnsi="Times New Roman" w:cs="Times New Roman"/>
          <w:sz w:val="24"/>
          <w:szCs w:val="24"/>
          <w:lang w:val="en-GB"/>
        </w:rPr>
        <w:t>500 MHz instrument</w:t>
      </w:r>
      <w:r w:rsidR="00EB7EB4" w:rsidRPr="00EB7EB4">
        <w:t xml:space="preserve"> </w:t>
      </w:r>
      <w:r w:rsidR="00EB7EB4" w:rsidRPr="00EB7EB4">
        <w:rPr>
          <w:rFonts w:ascii="Times New Roman" w:hAnsi="Times New Roman" w:cs="Times New Roman"/>
          <w:sz w:val="24"/>
          <w:szCs w:val="24"/>
          <w:lang w:val="en-GB"/>
        </w:rPr>
        <w:t xml:space="preserve">equipped with a dual </w:t>
      </w:r>
      <w:r w:rsidR="00EB7EB4" w:rsidRPr="00EB7EB4">
        <w:rPr>
          <w:rFonts w:ascii="Times New Roman" w:hAnsi="Times New Roman" w:cs="Times New Roman"/>
          <w:sz w:val="24"/>
          <w:szCs w:val="24"/>
          <w:vertAlign w:val="superscript"/>
          <w:lang w:val="en-GB"/>
        </w:rPr>
        <w:t>13</w:t>
      </w:r>
      <w:r w:rsidR="00EB7EB4" w:rsidRPr="00EB7EB4">
        <w:rPr>
          <w:rFonts w:ascii="Times New Roman" w:hAnsi="Times New Roman" w:cs="Times New Roman"/>
          <w:sz w:val="24"/>
          <w:szCs w:val="24"/>
          <w:lang w:val="en-GB"/>
        </w:rPr>
        <w:t>C/</w:t>
      </w:r>
      <w:r w:rsidR="00EB7EB4" w:rsidRPr="00EB7EB4">
        <w:rPr>
          <w:rFonts w:ascii="Times New Roman" w:hAnsi="Times New Roman" w:cs="Times New Roman"/>
          <w:sz w:val="24"/>
          <w:szCs w:val="24"/>
          <w:vertAlign w:val="superscript"/>
          <w:lang w:val="en-GB"/>
        </w:rPr>
        <w:t>1</w:t>
      </w:r>
      <w:r w:rsidR="00EB7EB4" w:rsidRPr="00EB7EB4">
        <w:rPr>
          <w:rFonts w:ascii="Times New Roman" w:hAnsi="Times New Roman" w:cs="Times New Roman"/>
          <w:sz w:val="24"/>
          <w:szCs w:val="24"/>
          <w:lang w:val="en-GB"/>
        </w:rPr>
        <w:t xml:space="preserve">H </w:t>
      </w:r>
      <w:proofErr w:type="spellStart"/>
      <w:r w:rsidR="00EB7EB4" w:rsidRPr="00EB7EB4">
        <w:rPr>
          <w:rFonts w:ascii="Times New Roman" w:hAnsi="Times New Roman" w:cs="Times New Roman"/>
          <w:sz w:val="24"/>
          <w:szCs w:val="24"/>
          <w:lang w:val="en-GB"/>
        </w:rPr>
        <w:t>cryoprobe</w:t>
      </w:r>
      <w:proofErr w:type="spellEnd"/>
      <w:r w:rsidR="00EB7EB4" w:rsidRPr="00EB7EB4">
        <w:rPr>
          <w:rFonts w:ascii="Times New Roman" w:hAnsi="Times New Roman" w:cs="Times New Roman"/>
          <w:sz w:val="24"/>
          <w:szCs w:val="24"/>
          <w:lang w:val="en-GB"/>
        </w:rPr>
        <w:t>.</w:t>
      </w:r>
      <w:r w:rsidR="00EB7EB4">
        <w:rPr>
          <w:rFonts w:ascii="Times New Roman" w:hAnsi="Times New Roman" w:cs="Times New Roman"/>
          <w:sz w:val="24"/>
          <w:szCs w:val="24"/>
          <w:lang w:val="en-GB"/>
        </w:rPr>
        <w:t xml:space="preserve"> </w:t>
      </w:r>
      <w:r w:rsidRPr="004518FC">
        <w:rPr>
          <w:rFonts w:ascii="Times New Roman" w:hAnsi="Times New Roman" w:cs="Times New Roman"/>
          <w:sz w:val="24"/>
          <w:szCs w:val="24"/>
          <w:lang w:val="en-GB"/>
        </w:rPr>
        <w:lastRenderedPageBreak/>
        <w:t xml:space="preserve">Chemical shifts were reported in δ (ppm) </w:t>
      </w:r>
      <w:r w:rsidR="00E93C89">
        <w:rPr>
          <w:rFonts w:ascii="Times New Roman" w:hAnsi="Times New Roman" w:cs="Times New Roman"/>
          <w:sz w:val="24"/>
          <w:szCs w:val="24"/>
          <w:lang w:val="en-GB"/>
        </w:rPr>
        <w:t>referenced to</w:t>
      </w:r>
      <w:r w:rsidRPr="004518FC">
        <w:rPr>
          <w:rFonts w:ascii="Times New Roman" w:hAnsi="Times New Roman" w:cs="Times New Roman"/>
          <w:sz w:val="24"/>
          <w:szCs w:val="24"/>
          <w:lang w:val="en-GB"/>
        </w:rPr>
        <w:t xml:space="preserve"> the solvents</w:t>
      </w:r>
      <w:r w:rsidR="00E93C89">
        <w:rPr>
          <w:rFonts w:ascii="Times New Roman" w:hAnsi="Times New Roman" w:cs="Times New Roman"/>
          <w:sz w:val="24"/>
          <w:szCs w:val="24"/>
          <w:lang w:val="en-GB"/>
        </w:rPr>
        <w:t xml:space="preserve"> shifts</w:t>
      </w:r>
      <w:r w:rsidRPr="004518FC">
        <w:rPr>
          <w:rFonts w:ascii="Times New Roman" w:hAnsi="Times New Roman" w:cs="Times New Roman"/>
          <w:sz w:val="24"/>
          <w:szCs w:val="24"/>
          <w:lang w:val="en-GB"/>
        </w:rPr>
        <w:t xml:space="preserve"> (methanol-d4 or acetone-d6) and coupling constants (J) were measured in Hertz.</w:t>
      </w:r>
    </w:p>
    <w:p w14:paraId="1F240690" w14:textId="77777777" w:rsidR="00D04AA1" w:rsidRPr="005A0E37" w:rsidRDefault="00AC2413" w:rsidP="005A0E37">
      <w:pPr>
        <w:pStyle w:val="ListParagraph"/>
        <w:rPr>
          <w:rFonts w:ascii="Times New Roman" w:hAnsi="Times New Roman" w:cs="Times New Roman"/>
          <w:b/>
          <w:sz w:val="24"/>
          <w:szCs w:val="24"/>
        </w:rPr>
      </w:pPr>
      <w:r w:rsidRPr="005A0E37">
        <w:rPr>
          <w:rFonts w:ascii="Times New Roman" w:hAnsi="Times New Roman" w:cs="Times New Roman"/>
          <w:b/>
          <w:sz w:val="24"/>
          <w:szCs w:val="24"/>
        </w:rPr>
        <w:t>H</w:t>
      </w:r>
      <w:r w:rsidR="00913EC7" w:rsidRPr="005A0E37">
        <w:rPr>
          <w:rFonts w:ascii="Times New Roman" w:hAnsi="Times New Roman" w:cs="Times New Roman"/>
          <w:b/>
          <w:sz w:val="24"/>
          <w:szCs w:val="24"/>
        </w:rPr>
        <w:t>ep</w:t>
      </w:r>
      <w:r w:rsidRPr="005A0E37">
        <w:rPr>
          <w:rFonts w:ascii="Times New Roman" w:hAnsi="Times New Roman" w:cs="Times New Roman"/>
          <w:b/>
          <w:sz w:val="24"/>
          <w:szCs w:val="24"/>
        </w:rPr>
        <w:t>G2 CELL VIABILITY PROFILES</w:t>
      </w:r>
    </w:p>
    <w:tbl>
      <w:tblPr>
        <w:tblW w:w="8510" w:type="dxa"/>
        <w:tblInd w:w="-5" w:type="dxa"/>
        <w:tblLayout w:type="fixed"/>
        <w:tblLook w:val="04A0" w:firstRow="1" w:lastRow="0" w:firstColumn="1" w:lastColumn="0" w:noHBand="0" w:noVBand="1"/>
      </w:tblPr>
      <w:tblGrid>
        <w:gridCol w:w="709"/>
        <w:gridCol w:w="7801"/>
      </w:tblGrid>
      <w:tr w:rsidR="00694D90" w:rsidRPr="00913EC7" w14:paraId="782BE0A7" w14:textId="77777777" w:rsidTr="00FF216E">
        <w:tc>
          <w:tcPr>
            <w:tcW w:w="709" w:type="dxa"/>
            <w:vMerge w:val="restart"/>
            <w:tcBorders>
              <w:right w:val="single" w:sz="4" w:space="0" w:color="auto"/>
            </w:tcBorders>
            <w:shd w:val="clear" w:color="auto" w:fill="auto"/>
            <w:textDirection w:val="btLr"/>
          </w:tcPr>
          <w:bookmarkStart w:id="0" w:name="_Toc30067858"/>
          <w:bookmarkStart w:id="1" w:name="_Toc36817984"/>
          <w:p w14:paraId="441C78C9" w14:textId="77777777" w:rsidR="00694D90" w:rsidRPr="00913EC7" w:rsidRDefault="00694D90" w:rsidP="00694D90">
            <w:pPr>
              <w:spacing w:after="0" w:line="240" w:lineRule="auto"/>
              <w:ind w:left="113" w:right="113"/>
              <w:jc w:val="center"/>
              <w:rPr>
                <w:rFonts w:ascii="Times New Roman" w:eastAsia="Calibri" w:hAnsi="Times New Roman" w:cs="Times New Roman"/>
                <w:lang w:val="en-GB"/>
              </w:rPr>
            </w:pPr>
            <w:r w:rsidRPr="00913EC7">
              <w:rPr>
                <w:rFonts w:ascii="Times New Roman" w:eastAsia="Calibri" w:hAnsi="Times New Roman" w:cs="Times New Roman"/>
                <w:noProof/>
                <w:sz w:val="24"/>
                <w:szCs w:val="24"/>
                <w:lang w:val="en-GB" w:eastAsia="zh-CN"/>
              </w:rPr>
              <mc:AlternateContent>
                <mc:Choice Requires="wps">
                  <w:drawing>
                    <wp:anchor distT="0" distB="0" distL="114300" distR="114300" simplePos="0" relativeHeight="251692032" behindDoc="0" locked="0" layoutInCell="1" allowOverlap="1" wp14:anchorId="426DECE2" wp14:editId="0E257CA3">
                      <wp:simplePos x="0" y="0"/>
                      <wp:positionH relativeFrom="column">
                        <wp:posOffset>370297</wp:posOffset>
                      </wp:positionH>
                      <wp:positionV relativeFrom="paragraph">
                        <wp:posOffset>-2349721</wp:posOffset>
                      </wp:positionV>
                      <wp:extent cx="321945" cy="332894"/>
                      <wp:effectExtent l="0" t="0" r="0" b="0"/>
                      <wp:wrapNone/>
                      <wp:docPr id="263" name="Text Box 258"/>
                      <wp:cNvGraphicFramePr/>
                      <a:graphic xmlns:a="http://schemas.openxmlformats.org/drawingml/2006/main">
                        <a:graphicData uri="http://schemas.microsoft.com/office/word/2010/wordprocessingShape">
                          <wps:wsp>
                            <wps:cNvSpPr txBox="1"/>
                            <wps:spPr>
                              <a:xfrm>
                                <a:off x="0" y="0"/>
                                <a:ext cx="321945" cy="332894"/>
                              </a:xfrm>
                              <a:prstGeom prst="rect">
                                <a:avLst/>
                              </a:prstGeom>
                              <a:noFill/>
                              <a:ln>
                                <a:noFill/>
                              </a:ln>
                              <a:effectLst/>
                            </wps:spPr>
                            <wps:txbx>
                              <w:txbxContent>
                                <w:p w14:paraId="418C64FC" w14:textId="77777777" w:rsidR="00694D90" w:rsidRDefault="00694D90" w:rsidP="00694D90">
                                  <w:pPr>
                                    <w:pStyle w:val="NormalWeb"/>
                                    <w:spacing w:line="256" w:lineRule="auto"/>
                                  </w:pPr>
                                  <w:r>
                                    <w:rPr>
                                      <w:rFonts w:eastAsia="Calibri" w:cstheme="minorBidi"/>
                                      <w:b/>
                                      <w:bCs/>
                                      <w:color w:val="000000" w:themeColor="dark1"/>
                                      <w:sz w:val="32"/>
                                      <w:szCs w:val="32"/>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26DECE2" id="_x0000_t202" coordsize="21600,21600" o:spt="202" path="m,l,21600r21600,l21600,xe">
                      <v:stroke joinstyle="miter"/>
                      <v:path gradientshapeok="t" o:connecttype="rect"/>
                    </v:shapetype>
                    <v:shape id="Text Box 258" o:spid="_x0000_s1026" type="#_x0000_t202" style="position:absolute;left:0;text-align:left;margin-left:29.15pt;margin-top:-185pt;width:25.35pt;height:2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" filled="f" stroked="f">
                      <v:textbox>
                        <w:txbxContent>
                          <w:p w14:paraId="418C64FC" w14:textId="77777777" w:rsidR="00694D90" w:rsidRDefault="00694D90" w:rsidP="00694D90">
                            <w:pPr>
                              <w:pStyle w:val="NormalWeb"/>
                              <w:spacing w:line="256" w:lineRule="auto"/>
                            </w:pPr>
                            <w:r>
                              <w:rPr>
                                <w:rFonts w:eastAsia="Calibri" w:cstheme="minorBidi"/>
                                <w:b/>
                                <w:bCs/>
                                <w:color w:val="000000" w:themeColor="dark1"/>
                                <w:sz w:val="32"/>
                                <w:szCs w:val="32"/>
                              </w:rPr>
                              <w:t>B</w:t>
                            </w:r>
                          </w:p>
                        </w:txbxContent>
                      </v:textbox>
                    </v:shape>
                  </w:pict>
                </mc:Fallback>
              </mc:AlternateContent>
            </w:r>
            <w:r w:rsidRPr="00913EC7">
              <w:rPr>
                <w:rFonts w:ascii="Times New Roman" w:eastAsia="Calibri" w:hAnsi="Times New Roman" w:cs="Times New Roman"/>
              </w:rPr>
              <w:t>Cell viability</w:t>
            </w:r>
            <w:r w:rsidRPr="00913EC7">
              <w:rPr>
                <w:rFonts w:ascii="Times New Roman" w:eastAsia="Calibri" w:hAnsi="Times New Roman" w:cs="Times New Roman"/>
                <w:lang w:val="en-GB"/>
              </w:rPr>
              <w:t xml:space="preserve"> (% control)</w:t>
            </w:r>
          </w:p>
          <w:p w14:paraId="135292E2" w14:textId="77777777" w:rsidR="00694D90" w:rsidRPr="00913EC7" w:rsidRDefault="00694D90" w:rsidP="00694D90">
            <w:pPr>
              <w:spacing w:after="0" w:line="360" w:lineRule="auto"/>
              <w:ind w:left="113" w:right="113"/>
              <w:jc w:val="both"/>
              <w:rPr>
                <w:rFonts w:ascii="Times New Roman" w:eastAsia="Calibri" w:hAnsi="Times New Roman" w:cs="Times New Roman"/>
                <w:noProof/>
              </w:rPr>
            </w:pPr>
          </w:p>
        </w:tc>
        <w:tc>
          <w:tcPr>
            <w:tcW w:w="7801" w:type="dxa"/>
            <w:tcBorders>
              <w:left w:val="single" w:sz="4" w:space="0" w:color="auto"/>
              <w:bottom w:val="single" w:sz="4" w:space="0" w:color="auto"/>
            </w:tcBorders>
            <w:shd w:val="clear" w:color="auto" w:fill="auto"/>
          </w:tcPr>
          <w:p w14:paraId="61D9B61A" w14:textId="77777777" w:rsidR="00694D90" w:rsidRPr="00913EC7" w:rsidRDefault="00694D90" w:rsidP="00694D90">
            <w:pPr>
              <w:tabs>
                <w:tab w:val="left" w:pos="1290"/>
              </w:tabs>
              <w:spacing w:after="0" w:line="360" w:lineRule="auto"/>
              <w:jc w:val="both"/>
              <w:rPr>
                <w:rFonts w:ascii="Times New Roman" w:eastAsia="Calibri" w:hAnsi="Times New Roman" w:cs="Times New Roman"/>
              </w:rPr>
            </w:pPr>
            <w:r w:rsidRPr="00913EC7">
              <w:rPr>
                <w:rFonts w:ascii="Times New Roman" w:eastAsia="Calibri" w:hAnsi="Times New Roman" w:cs="Times New Roman"/>
                <w:noProof/>
                <w:sz w:val="24"/>
                <w:szCs w:val="24"/>
                <w:lang w:val="en-GB" w:eastAsia="zh-CN"/>
              </w:rPr>
              <mc:AlternateContent>
                <mc:Choice Requires="wps">
                  <w:drawing>
                    <wp:anchor distT="0" distB="0" distL="114300" distR="114300" simplePos="0" relativeHeight="251694080" behindDoc="0" locked="0" layoutInCell="1" allowOverlap="1" wp14:anchorId="4F2B2738" wp14:editId="458C7D6A">
                      <wp:simplePos x="0" y="0"/>
                      <wp:positionH relativeFrom="column">
                        <wp:posOffset>-69347</wp:posOffset>
                      </wp:positionH>
                      <wp:positionV relativeFrom="paragraph">
                        <wp:posOffset>1831340</wp:posOffset>
                      </wp:positionV>
                      <wp:extent cx="322419" cy="359417"/>
                      <wp:effectExtent l="0" t="0" r="0" b="2540"/>
                      <wp:wrapNone/>
                      <wp:docPr id="264" name="Text Box 264"/>
                      <wp:cNvGraphicFramePr/>
                      <a:graphic xmlns:a="http://schemas.openxmlformats.org/drawingml/2006/main">
                        <a:graphicData uri="http://schemas.microsoft.com/office/word/2010/wordprocessingShape">
                          <wps:wsp>
                            <wps:cNvSpPr txBox="1"/>
                            <wps:spPr>
                              <a:xfrm>
                                <a:off x="0" y="0"/>
                                <a:ext cx="322419" cy="359417"/>
                              </a:xfrm>
                              <a:prstGeom prst="rect">
                                <a:avLst/>
                              </a:prstGeom>
                              <a:noFill/>
                              <a:ln>
                                <a:noFill/>
                              </a:ln>
                              <a:effectLst/>
                            </wps:spPr>
                            <wps:txbx>
                              <w:txbxContent>
                                <w:p w14:paraId="3AAFBF8F" w14:textId="77777777" w:rsidR="00694D90" w:rsidRPr="00E71C4F" w:rsidRDefault="00694D90" w:rsidP="00694D90">
                                  <w:pPr>
                                    <w:rPr>
                                      <w:b/>
                                      <w:sz w:val="32"/>
                                      <w:szCs w:val="32"/>
                                      <w:lang w:val="en-GB"/>
                                    </w:rPr>
                                  </w:pPr>
                                  <w:r w:rsidRPr="00E71C4F">
                                    <w:rPr>
                                      <w:b/>
                                      <w:sz w:val="32"/>
                                      <w:szCs w:val="32"/>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F2B2738" id="Text Box 264" o:spid="_x0000_s1027" type="#_x0000_t202" style="position:absolute;left:0;text-align:left;margin-left:-5.45pt;margin-top:144.2pt;width:25.4pt;height:28.3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" filled="f" stroked="f">
                      <v:textbox>
                        <w:txbxContent>
                          <w:p w14:paraId="3AAFBF8F" w14:textId="77777777" w:rsidR="00694D90" w:rsidRPr="00E71C4F" w:rsidRDefault="00694D90" w:rsidP="00694D90">
                            <w:pPr>
                              <w:rPr>
                                <w:b/>
                                <w:sz w:val="32"/>
                                <w:szCs w:val="32"/>
                                <w:lang w:val="en-GB"/>
                              </w:rPr>
                            </w:pPr>
                            <w:r w:rsidRPr="00E71C4F">
                              <w:rPr>
                                <w:b/>
                                <w:sz w:val="32"/>
                                <w:szCs w:val="32"/>
                                <w:lang w:val="en-GB"/>
                              </w:rPr>
                              <w:t>A</w:t>
                            </w:r>
                          </w:p>
                        </w:txbxContent>
                      </v:textbox>
                    </v:shape>
                  </w:pict>
                </mc:Fallback>
              </mc:AlternateContent>
            </w:r>
            <w:r w:rsidRPr="00913EC7">
              <w:rPr>
                <w:rFonts w:ascii="Times New Roman" w:eastAsia="Calibri" w:hAnsi="Times New Roman" w:cs="Times New Roman"/>
                <w:noProof/>
                <w:sz w:val="24"/>
                <w:szCs w:val="24"/>
                <w:lang w:val="en-GB" w:eastAsia="zh-CN"/>
              </w:rPr>
              <w:drawing>
                <wp:inline distT="0" distB="0" distL="0" distR="0" wp14:anchorId="39B41ED4" wp14:editId="4E0F8441">
                  <wp:extent cx="4816475" cy="2050793"/>
                  <wp:effectExtent l="0" t="0" r="3175" b="698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694D90" w:rsidRPr="00913EC7" w14:paraId="57818F05" w14:textId="77777777" w:rsidTr="00FF216E">
        <w:tc>
          <w:tcPr>
            <w:tcW w:w="709" w:type="dxa"/>
            <w:vMerge/>
            <w:tcBorders>
              <w:right w:val="single" w:sz="4" w:space="0" w:color="auto"/>
            </w:tcBorders>
            <w:shd w:val="clear" w:color="auto" w:fill="auto"/>
            <w:textDirection w:val="btLr"/>
          </w:tcPr>
          <w:p w14:paraId="4656655F" w14:textId="77777777" w:rsidR="00694D90" w:rsidRPr="00913EC7" w:rsidRDefault="00694D90" w:rsidP="00694D90">
            <w:pPr>
              <w:spacing w:after="0" w:line="240" w:lineRule="auto"/>
              <w:ind w:left="113" w:right="113"/>
              <w:jc w:val="both"/>
              <w:rPr>
                <w:rFonts w:ascii="Times New Roman" w:eastAsia="Calibri" w:hAnsi="Times New Roman" w:cs="Times New Roman"/>
              </w:rPr>
            </w:pPr>
          </w:p>
        </w:tc>
        <w:tc>
          <w:tcPr>
            <w:tcW w:w="7801" w:type="dxa"/>
            <w:tcBorders>
              <w:top w:val="single" w:sz="4" w:space="0" w:color="auto"/>
              <w:left w:val="single" w:sz="4" w:space="0" w:color="auto"/>
              <w:bottom w:val="single" w:sz="4" w:space="0" w:color="auto"/>
            </w:tcBorders>
            <w:shd w:val="clear" w:color="auto" w:fill="auto"/>
          </w:tcPr>
          <w:p w14:paraId="7B7BCD57" w14:textId="77777777" w:rsidR="00694D90" w:rsidRPr="00913EC7" w:rsidRDefault="00694D90" w:rsidP="00694D90">
            <w:pPr>
              <w:spacing w:after="0" w:line="360" w:lineRule="auto"/>
              <w:jc w:val="both"/>
              <w:rPr>
                <w:rFonts w:ascii="Times New Roman" w:eastAsia="Calibri" w:hAnsi="Times New Roman" w:cs="Times New Roman"/>
              </w:rPr>
            </w:pPr>
            <w:r w:rsidRPr="00913EC7">
              <w:rPr>
                <w:rFonts w:ascii="Times New Roman" w:eastAsia="Calibri" w:hAnsi="Times New Roman" w:cs="Times New Roman"/>
                <w:noProof/>
                <w:sz w:val="24"/>
                <w:szCs w:val="24"/>
                <w:lang w:val="en-GB" w:eastAsia="zh-CN"/>
              </w:rPr>
              <w:drawing>
                <wp:inline distT="0" distB="0" distL="0" distR="0" wp14:anchorId="44519844" wp14:editId="094B3CB4">
                  <wp:extent cx="4816475" cy="2050415"/>
                  <wp:effectExtent l="0" t="0" r="3175" b="698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694D90" w:rsidRPr="00913EC7" w14:paraId="34A7667A" w14:textId="77777777" w:rsidTr="00FF216E">
        <w:tc>
          <w:tcPr>
            <w:tcW w:w="709" w:type="dxa"/>
            <w:vMerge/>
            <w:tcBorders>
              <w:right w:val="single" w:sz="4" w:space="0" w:color="auto"/>
            </w:tcBorders>
            <w:shd w:val="clear" w:color="auto" w:fill="auto"/>
          </w:tcPr>
          <w:p w14:paraId="20589BF1" w14:textId="77777777" w:rsidR="00694D90" w:rsidRPr="00913EC7" w:rsidRDefault="00694D90" w:rsidP="00694D90">
            <w:pPr>
              <w:spacing w:after="0" w:line="360" w:lineRule="auto"/>
              <w:jc w:val="both"/>
              <w:rPr>
                <w:rFonts w:ascii="Times New Roman" w:eastAsia="Calibri" w:hAnsi="Times New Roman" w:cs="Times New Roman"/>
                <w:noProof/>
              </w:rPr>
            </w:pPr>
          </w:p>
        </w:tc>
        <w:tc>
          <w:tcPr>
            <w:tcW w:w="7801" w:type="dxa"/>
            <w:tcBorders>
              <w:top w:val="single" w:sz="4" w:space="0" w:color="auto"/>
              <w:left w:val="single" w:sz="4" w:space="0" w:color="auto"/>
              <w:bottom w:val="single" w:sz="4" w:space="0" w:color="auto"/>
            </w:tcBorders>
            <w:shd w:val="clear" w:color="auto" w:fill="auto"/>
          </w:tcPr>
          <w:p w14:paraId="02634053" w14:textId="77777777" w:rsidR="00694D90" w:rsidRPr="00913EC7" w:rsidRDefault="00694D90" w:rsidP="00694D90">
            <w:pPr>
              <w:spacing w:after="0" w:line="360" w:lineRule="auto"/>
              <w:jc w:val="both"/>
              <w:rPr>
                <w:rFonts w:ascii="Times New Roman" w:eastAsia="Calibri" w:hAnsi="Times New Roman" w:cs="Times New Roman"/>
                <w:noProof/>
              </w:rPr>
            </w:pPr>
            <w:r w:rsidRPr="00913EC7">
              <w:rPr>
                <w:rFonts w:ascii="Times New Roman" w:eastAsia="Calibri" w:hAnsi="Times New Roman" w:cs="Times New Roman"/>
                <w:noProof/>
                <w:sz w:val="24"/>
                <w:szCs w:val="24"/>
                <w:lang w:val="en-GB" w:eastAsia="zh-CN"/>
              </w:rPr>
              <mc:AlternateContent>
                <mc:Choice Requires="wps">
                  <w:drawing>
                    <wp:anchor distT="0" distB="0" distL="114300" distR="114300" simplePos="0" relativeHeight="251693056" behindDoc="0" locked="0" layoutInCell="1" allowOverlap="1" wp14:anchorId="26646A42" wp14:editId="754D2789">
                      <wp:simplePos x="0" y="0"/>
                      <wp:positionH relativeFrom="column">
                        <wp:posOffset>-69215</wp:posOffset>
                      </wp:positionH>
                      <wp:positionV relativeFrom="paragraph">
                        <wp:posOffset>1722046</wp:posOffset>
                      </wp:positionV>
                      <wp:extent cx="321945" cy="332894"/>
                      <wp:effectExtent l="0" t="0" r="0" b="0"/>
                      <wp:wrapNone/>
                      <wp:docPr id="265" name="Text Box 258"/>
                      <wp:cNvGraphicFramePr/>
                      <a:graphic xmlns:a="http://schemas.openxmlformats.org/drawingml/2006/main">
                        <a:graphicData uri="http://schemas.microsoft.com/office/word/2010/wordprocessingShape">
                          <wps:wsp>
                            <wps:cNvSpPr txBox="1"/>
                            <wps:spPr>
                              <a:xfrm>
                                <a:off x="0" y="0"/>
                                <a:ext cx="321945" cy="332894"/>
                              </a:xfrm>
                              <a:prstGeom prst="rect">
                                <a:avLst/>
                              </a:prstGeom>
                              <a:noFill/>
                              <a:ln>
                                <a:noFill/>
                              </a:ln>
                              <a:effectLst/>
                            </wps:spPr>
                            <wps:txbx>
                              <w:txbxContent>
                                <w:p w14:paraId="5F295B95" w14:textId="77777777" w:rsidR="00694D90" w:rsidRPr="00BF0B25" w:rsidRDefault="00694D90" w:rsidP="00694D90">
                                  <w:pPr>
                                    <w:pStyle w:val="NormalWeb"/>
                                    <w:spacing w:line="256" w:lineRule="auto"/>
                                    <w:rPr>
                                      <w:lang w:val="en-GB"/>
                                    </w:rPr>
                                  </w:pPr>
                                  <w:r>
                                    <w:rPr>
                                      <w:rFonts w:eastAsia="Calibri" w:cstheme="minorBidi"/>
                                      <w:b/>
                                      <w:bCs/>
                                      <w:color w:val="000000" w:themeColor="dark1"/>
                                      <w:sz w:val="32"/>
                                      <w:szCs w:val="32"/>
                                      <w:lang w:val="en-GB"/>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6646A42" id="_x0000_s1028" type="#_x0000_t202" style="position:absolute;left:0;text-align:left;margin-left:-5.45pt;margin-top:135.6pt;width:25.35pt;height:26.2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" filled="f" stroked="f">
                      <v:textbox>
                        <w:txbxContent>
                          <w:p w14:paraId="5F295B95" w14:textId="77777777" w:rsidR="00694D90" w:rsidRPr="00BF0B25" w:rsidRDefault="00694D90" w:rsidP="00694D90">
                            <w:pPr>
                              <w:pStyle w:val="NormalWeb"/>
                              <w:spacing w:line="256" w:lineRule="auto"/>
                              <w:rPr>
                                <w:lang w:val="en-GB"/>
                              </w:rPr>
                            </w:pPr>
                            <w:r>
                              <w:rPr>
                                <w:rFonts w:eastAsia="Calibri" w:cstheme="minorBidi"/>
                                <w:b/>
                                <w:bCs/>
                                <w:color w:val="000000" w:themeColor="dark1"/>
                                <w:sz w:val="32"/>
                                <w:szCs w:val="32"/>
                                <w:lang w:val="en-GB"/>
                              </w:rPr>
                              <w:t>C</w:t>
                            </w:r>
                          </w:p>
                        </w:txbxContent>
                      </v:textbox>
                    </v:shape>
                  </w:pict>
                </mc:Fallback>
              </mc:AlternateContent>
            </w:r>
            <w:r w:rsidRPr="00913EC7">
              <w:rPr>
                <w:rFonts w:ascii="Times New Roman" w:eastAsia="Calibri" w:hAnsi="Times New Roman" w:cs="Times New Roman"/>
                <w:noProof/>
                <w:sz w:val="24"/>
                <w:szCs w:val="24"/>
                <w:lang w:val="en-GB" w:eastAsia="zh-CN"/>
              </w:rPr>
              <w:drawing>
                <wp:inline distT="0" distB="0" distL="0" distR="0" wp14:anchorId="2BF2B080" wp14:editId="1869F08D">
                  <wp:extent cx="4883848" cy="1986915"/>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694D90" w:rsidRPr="00913EC7" w14:paraId="559D89C0" w14:textId="77777777" w:rsidTr="00FF216E">
        <w:tc>
          <w:tcPr>
            <w:tcW w:w="709" w:type="dxa"/>
            <w:shd w:val="clear" w:color="auto" w:fill="auto"/>
          </w:tcPr>
          <w:p w14:paraId="15132440" w14:textId="77777777" w:rsidR="00694D90" w:rsidRPr="00913EC7" w:rsidRDefault="00694D90" w:rsidP="00694D90">
            <w:pPr>
              <w:spacing w:after="0" w:line="276" w:lineRule="auto"/>
              <w:jc w:val="both"/>
              <w:rPr>
                <w:rFonts w:ascii="Times New Roman" w:eastAsia="Calibri" w:hAnsi="Times New Roman" w:cs="Times New Roman"/>
                <w:sz w:val="6"/>
                <w:szCs w:val="6"/>
              </w:rPr>
            </w:pPr>
          </w:p>
        </w:tc>
        <w:tc>
          <w:tcPr>
            <w:tcW w:w="7801" w:type="dxa"/>
            <w:shd w:val="clear" w:color="auto" w:fill="auto"/>
          </w:tcPr>
          <w:p w14:paraId="1A627223" w14:textId="77777777" w:rsidR="00694D90" w:rsidRPr="00913EC7" w:rsidRDefault="00694D90" w:rsidP="00694D90">
            <w:pPr>
              <w:spacing w:after="0" w:line="276" w:lineRule="auto"/>
              <w:jc w:val="both"/>
              <w:rPr>
                <w:rFonts w:ascii="Times New Roman" w:eastAsia="Calibri" w:hAnsi="Times New Roman" w:cs="Times New Roman"/>
                <w:sz w:val="6"/>
                <w:szCs w:val="6"/>
              </w:rPr>
            </w:pPr>
          </w:p>
          <w:p w14:paraId="4DC155BF" w14:textId="77777777" w:rsidR="00694D90" w:rsidRPr="00913EC7" w:rsidRDefault="00694D90" w:rsidP="00694D90">
            <w:pPr>
              <w:keepNext/>
              <w:spacing w:after="0" w:line="276" w:lineRule="auto"/>
              <w:jc w:val="center"/>
              <w:rPr>
                <w:rFonts w:ascii="Times New Roman" w:eastAsia="Calibri" w:hAnsi="Times New Roman" w:cs="Times New Roman"/>
                <w:bCs/>
                <w:sz w:val="24"/>
                <w:szCs w:val="24"/>
                <w:lang w:val="en-GB"/>
              </w:rPr>
            </w:pPr>
            <w:r w:rsidRPr="00913EC7">
              <w:rPr>
                <w:rFonts w:ascii="Times New Roman" w:eastAsia="Calibri" w:hAnsi="Times New Roman" w:cs="Times New Roman"/>
                <w:bCs/>
                <w:i/>
                <w:iCs/>
                <w:sz w:val="24"/>
                <w:szCs w:val="24"/>
              </w:rPr>
              <w:t xml:space="preserve">T. </w:t>
            </w:r>
            <w:proofErr w:type="spellStart"/>
            <w:r w:rsidRPr="00913EC7">
              <w:rPr>
                <w:rFonts w:ascii="Times New Roman" w:eastAsia="Calibri" w:hAnsi="Times New Roman" w:cs="Times New Roman"/>
                <w:bCs/>
                <w:i/>
                <w:iCs/>
                <w:sz w:val="24"/>
                <w:szCs w:val="24"/>
              </w:rPr>
              <w:t>bentzoë</w:t>
            </w:r>
            <w:proofErr w:type="spellEnd"/>
            <w:r w:rsidRPr="00913EC7">
              <w:rPr>
                <w:rFonts w:ascii="Times New Roman" w:eastAsia="Calibri" w:hAnsi="Times New Roman" w:cs="Times New Roman"/>
                <w:bCs/>
                <w:i/>
                <w:iCs/>
                <w:sz w:val="24"/>
                <w:szCs w:val="24"/>
              </w:rPr>
              <w:t xml:space="preserve"> </w:t>
            </w:r>
            <w:r w:rsidRPr="00913EC7">
              <w:rPr>
                <w:rFonts w:ascii="Times New Roman" w:eastAsia="Calibri" w:hAnsi="Times New Roman" w:cs="Times New Roman"/>
                <w:bCs/>
                <w:iCs/>
                <w:sz w:val="24"/>
                <w:szCs w:val="24"/>
              </w:rPr>
              <w:t>crude/ fractions c</w:t>
            </w:r>
            <w:r w:rsidRPr="00913EC7">
              <w:rPr>
                <w:rFonts w:ascii="Times New Roman" w:eastAsia="Calibri" w:hAnsi="Times New Roman" w:cs="Times New Roman"/>
                <w:bCs/>
                <w:sz w:val="24"/>
                <w:szCs w:val="24"/>
                <w:lang w:val="en-GB"/>
              </w:rPr>
              <w:t>concentration (µg/ml)</w:t>
            </w:r>
          </w:p>
          <w:p w14:paraId="0D036099" w14:textId="77777777" w:rsidR="00694D90" w:rsidRPr="00913EC7" w:rsidRDefault="00694D90" w:rsidP="00694D90">
            <w:pPr>
              <w:keepNext/>
              <w:spacing w:after="0" w:line="276" w:lineRule="auto"/>
              <w:jc w:val="both"/>
              <w:rPr>
                <w:rFonts w:ascii="Times New Roman" w:eastAsia="Calibri" w:hAnsi="Times New Roman" w:cs="Times New Roman"/>
                <w:sz w:val="24"/>
                <w:szCs w:val="24"/>
              </w:rPr>
            </w:pPr>
          </w:p>
        </w:tc>
      </w:tr>
    </w:tbl>
    <w:p w14:paraId="17BA5F1F" w14:textId="77777777" w:rsidR="00694D90" w:rsidRPr="00913EC7" w:rsidRDefault="00694D90" w:rsidP="00694D90">
      <w:pPr>
        <w:spacing w:after="200" w:line="360" w:lineRule="auto"/>
        <w:jc w:val="both"/>
        <w:rPr>
          <w:rFonts w:ascii="Times New Roman" w:eastAsia="Calibri" w:hAnsi="Times New Roman" w:cs="Times New Roman"/>
          <w:iCs/>
          <w:sz w:val="20"/>
          <w:szCs w:val="20"/>
        </w:rPr>
      </w:pPr>
      <w:bookmarkStart w:id="2" w:name="_Toc490779035"/>
      <w:r w:rsidRPr="00913EC7">
        <w:rPr>
          <w:rFonts w:ascii="Times New Roman" w:eastAsia="Calibri" w:hAnsi="Times New Roman" w:cs="Times New Roman"/>
          <w:b/>
          <w:iCs/>
          <w:sz w:val="24"/>
          <w:szCs w:val="24"/>
        </w:rPr>
        <w:t>Figure S</w:t>
      </w:r>
      <w:r w:rsidR="007D144C" w:rsidRPr="00913EC7">
        <w:rPr>
          <w:rFonts w:ascii="Times New Roman" w:eastAsia="Calibri" w:hAnsi="Times New Roman" w:cs="Times New Roman"/>
          <w:b/>
          <w:iCs/>
          <w:sz w:val="24"/>
          <w:szCs w:val="24"/>
        </w:rPr>
        <w:t>1</w:t>
      </w:r>
      <w:r w:rsidRPr="00913EC7">
        <w:rPr>
          <w:rFonts w:ascii="Times New Roman" w:eastAsia="Calibri" w:hAnsi="Times New Roman" w:cs="Times New Roman"/>
          <w:b/>
          <w:iCs/>
          <w:sz w:val="24"/>
          <w:szCs w:val="24"/>
        </w:rPr>
        <w:t>:</w:t>
      </w:r>
      <w:r w:rsidRPr="00913EC7">
        <w:rPr>
          <w:rFonts w:ascii="Times New Roman" w:eastAsia="Calibri" w:hAnsi="Times New Roman" w:cs="Times New Roman"/>
          <w:b/>
          <w:noProof/>
          <w:sz w:val="24"/>
          <w:szCs w:val="24"/>
        </w:rPr>
        <w:t xml:space="preserve"> Cell viability profile of HepG2 cells treated with  </w:t>
      </w:r>
      <w:r w:rsidRPr="00913EC7">
        <w:rPr>
          <w:rFonts w:ascii="Times New Roman" w:eastAsia="Calibri" w:hAnsi="Times New Roman" w:cs="Times New Roman"/>
          <w:b/>
          <w:i/>
          <w:noProof/>
          <w:sz w:val="24"/>
          <w:szCs w:val="24"/>
        </w:rPr>
        <w:t>T. bentzoë</w:t>
      </w:r>
      <w:r w:rsidRPr="00913EC7">
        <w:rPr>
          <w:rFonts w:ascii="Times New Roman" w:eastAsia="Calibri" w:hAnsi="Times New Roman" w:cs="Times New Roman"/>
          <w:b/>
          <w:noProof/>
          <w:sz w:val="24"/>
          <w:szCs w:val="24"/>
        </w:rPr>
        <w:t xml:space="preserve"> extract and fractions.</w:t>
      </w:r>
      <w:r w:rsidRPr="00913EC7">
        <w:rPr>
          <w:rFonts w:ascii="Times New Roman" w:eastAsia="Calibri" w:hAnsi="Times New Roman" w:cs="Times New Roman"/>
          <w:iCs/>
          <w:sz w:val="24"/>
          <w:szCs w:val="24"/>
        </w:rPr>
        <w:t xml:space="preserve"> </w:t>
      </w:r>
      <w:r w:rsidRPr="00913EC7">
        <w:rPr>
          <w:rFonts w:ascii="Times New Roman" w:eastAsia="Calibri" w:hAnsi="Times New Roman" w:cs="Times New Roman"/>
          <w:iCs/>
          <w:sz w:val="20"/>
          <w:szCs w:val="20"/>
        </w:rPr>
        <w:t xml:space="preserve">HepG2 cells were incubated with varying concentrations of test extracts for 48 hours and cell viability was determined using MTT assay. For each </w:t>
      </w:r>
      <w:r w:rsidRPr="00913EC7">
        <w:rPr>
          <w:rFonts w:ascii="Times New Roman" w:eastAsia="Calibri" w:hAnsi="Times New Roman" w:cs="Times New Roman"/>
          <w:iCs/>
          <w:noProof/>
          <w:sz w:val="20"/>
          <w:szCs w:val="20"/>
        </w:rPr>
        <w:t>concentration</w:t>
      </w:r>
      <w:r w:rsidR="00630020" w:rsidRPr="00913EC7">
        <w:rPr>
          <w:rFonts w:ascii="Times New Roman" w:eastAsia="Calibri" w:hAnsi="Times New Roman" w:cs="Times New Roman"/>
          <w:iCs/>
          <w:noProof/>
          <w:sz w:val="20"/>
          <w:szCs w:val="20"/>
        </w:rPr>
        <w:t>,</w:t>
      </w:r>
      <w:r w:rsidRPr="00913EC7">
        <w:rPr>
          <w:rFonts w:ascii="Times New Roman" w:eastAsia="Calibri" w:hAnsi="Times New Roman" w:cs="Times New Roman"/>
          <w:iCs/>
          <w:sz w:val="20"/>
          <w:szCs w:val="20"/>
        </w:rPr>
        <w:t xml:space="preserve"> the percentage</w:t>
      </w:r>
      <w:r w:rsidR="00630020" w:rsidRPr="00913EC7">
        <w:rPr>
          <w:rFonts w:ascii="Times New Roman" w:eastAsia="Calibri" w:hAnsi="Times New Roman" w:cs="Times New Roman"/>
          <w:iCs/>
          <w:sz w:val="20"/>
          <w:szCs w:val="20"/>
        </w:rPr>
        <w:t xml:space="preserve"> of</w:t>
      </w:r>
      <w:r w:rsidRPr="00913EC7">
        <w:rPr>
          <w:rFonts w:ascii="Times New Roman" w:eastAsia="Calibri" w:hAnsi="Times New Roman" w:cs="Times New Roman"/>
          <w:iCs/>
          <w:sz w:val="20"/>
          <w:szCs w:val="20"/>
        </w:rPr>
        <w:t xml:space="preserve"> cell viability was calculated relative to the negative control (cells treated with 0.125 % DMSO).</w:t>
      </w:r>
      <w:bookmarkEnd w:id="2"/>
    </w:p>
    <w:p w14:paraId="63DFEFF7" w14:textId="4C7D5519" w:rsidR="00913EC7" w:rsidRDefault="00913EC7" w:rsidP="00694D90">
      <w:pPr>
        <w:spacing w:after="200" w:line="360" w:lineRule="auto"/>
        <w:jc w:val="both"/>
        <w:rPr>
          <w:rFonts w:ascii="Times New Roman" w:eastAsia="Calibri" w:hAnsi="Times New Roman" w:cs="Times New Roman"/>
          <w:iCs/>
          <w:sz w:val="20"/>
          <w:szCs w:val="20"/>
        </w:rPr>
      </w:pPr>
    </w:p>
    <w:p w14:paraId="7F367DF7" w14:textId="77777777" w:rsidR="006B09C4" w:rsidRPr="00913EC7" w:rsidRDefault="006B09C4" w:rsidP="00694D90">
      <w:pPr>
        <w:spacing w:after="200" w:line="360" w:lineRule="auto"/>
        <w:jc w:val="both"/>
        <w:rPr>
          <w:rFonts w:ascii="Times New Roman" w:eastAsia="Calibri" w:hAnsi="Times New Roman" w:cs="Times New Roman"/>
          <w:iCs/>
          <w:sz w:val="20"/>
          <w:szCs w:val="20"/>
        </w:rPr>
      </w:pPr>
    </w:p>
    <w:p w14:paraId="2105D06B" w14:textId="77777777" w:rsidR="00AC2413" w:rsidRPr="005A0E37" w:rsidRDefault="00913EC7" w:rsidP="005A0E37">
      <w:pPr>
        <w:spacing w:after="200" w:line="360" w:lineRule="auto"/>
        <w:jc w:val="both"/>
        <w:rPr>
          <w:rFonts w:ascii="Times New Roman" w:eastAsia="Calibri" w:hAnsi="Times New Roman" w:cs="Times New Roman"/>
          <w:b/>
          <w:iCs/>
          <w:sz w:val="24"/>
          <w:szCs w:val="24"/>
        </w:rPr>
      </w:pPr>
      <w:r w:rsidRPr="005A0E37">
        <w:rPr>
          <w:rFonts w:ascii="Times New Roman" w:eastAsia="Calibri" w:hAnsi="Times New Roman" w:cs="Times New Roman"/>
          <w:b/>
          <w:iCs/>
          <w:sz w:val="24"/>
          <w:szCs w:val="24"/>
        </w:rPr>
        <w:t>HepG2 FLOW CYTOMETRIC PROFILES.</w:t>
      </w:r>
    </w:p>
    <w:tbl>
      <w:tblPr>
        <w:tblStyle w:val="TableGrid"/>
        <w:tblW w:w="0" w:type="auto"/>
        <w:tblInd w:w="5" w:type="dxa"/>
        <w:tblLayout w:type="fixed"/>
        <w:tblLook w:val="04A0" w:firstRow="1" w:lastRow="0" w:firstColumn="1" w:lastColumn="0" w:noHBand="0" w:noVBand="1"/>
      </w:tblPr>
      <w:tblGrid>
        <w:gridCol w:w="3860"/>
        <w:gridCol w:w="3914"/>
      </w:tblGrid>
      <w:tr w:rsidR="0066442F" w:rsidRPr="00913EC7" w14:paraId="4742E4C7" w14:textId="77777777" w:rsidTr="0066442F">
        <w:trPr>
          <w:trHeight w:val="2760"/>
        </w:trPr>
        <w:tc>
          <w:tcPr>
            <w:tcW w:w="3860" w:type="dxa"/>
          </w:tcPr>
          <w:p w14:paraId="77194BBF" w14:textId="77777777" w:rsidR="0066442F" w:rsidRPr="00913EC7" w:rsidRDefault="00AC2413" w:rsidP="003D67A4">
            <w:pPr>
              <w:jc w:val="center"/>
              <w:rPr>
                <w:rFonts w:ascii="Times New Roman" w:hAnsi="Times New Roman"/>
                <w:noProof/>
                <w:sz w:val="24"/>
                <w:szCs w:val="24"/>
                <w:lang w:val="en-GB" w:eastAsia="en-GB"/>
              </w:rPr>
            </w:pPr>
            <w:r w:rsidRPr="00913EC7">
              <w:rPr>
                <w:rFonts w:ascii="Times New Roman" w:hAnsi="Times New Roman"/>
                <w:iCs/>
                <w:sz w:val="20"/>
                <w:szCs w:val="20"/>
              </w:rPr>
              <w:t>2.</w:t>
            </w:r>
            <w:bookmarkEnd w:id="0"/>
            <w:bookmarkEnd w:id="1"/>
            <w:r w:rsidR="0066442F" w:rsidRPr="00913EC7">
              <w:rPr>
                <w:rFonts w:ascii="Times New Roman" w:hAnsi="Times New Roman"/>
                <w:noProof/>
                <w:sz w:val="24"/>
                <w:szCs w:val="24"/>
                <w:lang w:val="en-GB" w:eastAsia="zh-CN"/>
              </w:rPr>
              <mc:AlternateContent>
                <mc:Choice Requires="wps">
                  <w:drawing>
                    <wp:anchor distT="0" distB="0" distL="114300" distR="114300" simplePos="0" relativeHeight="251706368" behindDoc="0" locked="0" layoutInCell="1" allowOverlap="1" wp14:anchorId="333E00BA" wp14:editId="6CAEBF8D">
                      <wp:simplePos x="0" y="0"/>
                      <wp:positionH relativeFrom="column">
                        <wp:posOffset>-85725</wp:posOffset>
                      </wp:positionH>
                      <wp:positionV relativeFrom="paragraph">
                        <wp:posOffset>1501140</wp:posOffset>
                      </wp:positionV>
                      <wp:extent cx="211474" cy="240874"/>
                      <wp:effectExtent l="0" t="0" r="0" b="6985"/>
                      <wp:wrapNone/>
                      <wp:docPr id="249" name="Text Box 249"/>
                      <wp:cNvGraphicFramePr/>
                      <a:graphic xmlns:a="http://schemas.openxmlformats.org/drawingml/2006/main">
                        <a:graphicData uri="http://schemas.microsoft.com/office/word/2010/wordprocessingShape">
                          <wps:wsp>
                            <wps:cNvSpPr txBox="1"/>
                            <wps:spPr>
                              <a:xfrm>
                                <a:off x="0" y="0"/>
                                <a:ext cx="211474" cy="240874"/>
                              </a:xfrm>
                              <a:prstGeom prst="rect">
                                <a:avLst/>
                              </a:prstGeom>
                              <a:noFill/>
                              <a:ln>
                                <a:noFill/>
                              </a:ln>
                              <a:effectLst/>
                            </wps:spPr>
                            <wps:txbx>
                              <w:txbxContent>
                                <w:p w14:paraId="5828D269" w14:textId="77777777" w:rsidR="0066442F" w:rsidRDefault="0066442F" w:rsidP="00263E6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33E00BA" id="Text Box 249" o:spid="_x0000_s1029" type="#_x0000_t202" style="position:absolute;left:0;text-align:left;margin-left:-6.75pt;margin-top:118.2pt;width:16.65pt;height:18.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" filled="f" stroked="f">
                      <v:textbox>
                        <w:txbxContent>
                          <w:p w14:paraId="5828D269" w14:textId="77777777" w:rsidR="0066442F" w:rsidRDefault="0066442F" w:rsidP="00263E6E">
                            <w:r>
                              <w:t>A</w:t>
                            </w:r>
                          </w:p>
                        </w:txbxContent>
                      </v:textbox>
                    </v:shape>
                  </w:pict>
                </mc:Fallback>
              </mc:AlternateContent>
            </w:r>
            <w:r w:rsidR="0066442F" w:rsidRPr="00913EC7">
              <w:rPr>
                <w:rFonts w:ascii="Times New Roman" w:hAnsi="Times New Roman"/>
                <w:noProof/>
                <w:sz w:val="24"/>
                <w:szCs w:val="24"/>
                <w:lang w:val="en-GB" w:eastAsia="zh-CN"/>
              </w:rPr>
              <w:drawing>
                <wp:inline distT="0" distB="0" distL="0" distR="0" wp14:anchorId="06F77837" wp14:editId="5ECB9059">
                  <wp:extent cx="1876425" cy="1747188"/>
                  <wp:effectExtent l="0" t="0" r="0" b="5715"/>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6321" cy="1756403"/>
                          </a:xfrm>
                          <a:prstGeom prst="rect">
                            <a:avLst/>
                          </a:prstGeom>
                          <a:noFill/>
                          <a:ln>
                            <a:noFill/>
                          </a:ln>
                          <a:effectLst/>
                          <a:extLst/>
                        </pic:spPr>
                      </pic:pic>
                    </a:graphicData>
                  </a:graphic>
                </wp:inline>
              </w:drawing>
            </w:r>
          </w:p>
        </w:tc>
        <w:tc>
          <w:tcPr>
            <w:tcW w:w="3914" w:type="dxa"/>
            <w:tcBorders>
              <w:top w:val="nil"/>
              <w:right w:val="nil"/>
            </w:tcBorders>
          </w:tcPr>
          <w:p w14:paraId="207BC50A" w14:textId="77777777" w:rsidR="0066442F" w:rsidRPr="00913EC7" w:rsidRDefault="0066442F" w:rsidP="003D67A4">
            <w:pPr>
              <w:rPr>
                <w:rFonts w:ascii="Times New Roman" w:hAnsi="Times New Roman"/>
              </w:rPr>
            </w:pPr>
          </w:p>
        </w:tc>
      </w:tr>
      <w:tr w:rsidR="0066442F" w:rsidRPr="00913EC7" w14:paraId="74BD88A0" w14:textId="77777777" w:rsidTr="0066442F">
        <w:trPr>
          <w:trHeight w:val="2760"/>
        </w:trPr>
        <w:tc>
          <w:tcPr>
            <w:tcW w:w="3860" w:type="dxa"/>
          </w:tcPr>
          <w:p w14:paraId="6C4F7F75" w14:textId="77777777" w:rsidR="0066442F" w:rsidRPr="00913EC7" w:rsidRDefault="0066442F" w:rsidP="003D67A4">
            <w:pPr>
              <w:jc w:val="center"/>
              <w:rPr>
                <w:rFonts w:ascii="Times New Roman" w:hAnsi="Times New Roman"/>
                <w:noProof/>
                <w:sz w:val="24"/>
                <w:szCs w:val="24"/>
              </w:rPr>
            </w:pPr>
            <w:r w:rsidRPr="00913EC7">
              <w:rPr>
                <w:rFonts w:ascii="Times New Roman" w:hAnsi="Times New Roman"/>
                <w:noProof/>
                <w:sz w:val="24"/>
                <w:szCs w:val="24"/>
                <w:lang w:val="en-GB" w:eastAsia="zh-CN"/>
              </w:rPr>
              <mc:AlternateContent>
                <mc:Choice Requires="wps">
                  <w:drawing>
                    <wp:anchor distT="0" distB="0" distL="114300" distR="114300" simplePos="0" relativeHeight="251707392" behindDoc="0" locked="0" layoutInCell="1" allowOverlap="1" wp14:anchorId="426D9347" wp14:editId="00B7E8AF">
                      <wp:simplePos x="0" y="0"/>
                      <wp:positionH relativeFrom="column">
                        <wp:posOffset>-55880</wp:posOffset>
                      </wp:positionH>
                      <wp:positionV relativeFrom="paragraph">
                        <wp:posOffset>1530985</wp:posOffset>
                      </wp:positionV>
                      <wp:extent cx="211474" cy="240874"/>
                      <wp:effectExtent l="0" t="0" r="0" b="6985"/>
                      <wp:wrapNone/>
                      <wp:docPr id="250" name="Text Box 250"/>
                      <wp:cNvGraphicFramePr/>
                      <a:graphic xmlns:a="http://schemas.openxmlformats.org/drawingml/2006/main">
                        <a:graphicData uri="http://schemas.microsoft.com/office/word/2010/wordprocessingShape">
                          <wps:wsp>
                            <wps:cNvSpPr txBox="1"/>
                            <wps:spPr>
                              <a:xfrm>
                                <a:off x="0" y="0"/>
                                <a:ext cx="211474" cy="240874"/>
                              </a:xfrm>
                              <a:prstGeom prst="rect">
                                <a:avLst/>
                              </a:prstGeom>
                              <a:noFill/>
                              <a:ln>
                                <a:noFill/>
                              </a:ln>
                              <a:effectLst/>
                            </wps:spPr>
                            <wps:txbx>
                              <w:txbxContent>
                                <w:p w14:paraId="3B3F9E6D" w14:textId="77777777" w:rsidR="0066442F" w:rsidRDefault="0066442F" w:rsidP="00263E6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26D9347" id="Text Box 250" o:spid="_x0000_s1030" type="#_x0000_t202" style="position:absolute;left:0;text-align:left;margin-left:-4.4pt;margin-top:120.55pt;width:16.65pt;height:18.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" filled="f" stroked="f">
                      <v:textbox>
                        <w:txbxContent>
                          <w:p w14:paraId="3B3F9E6D" w14:textId="77777777" w:rsidR="0066442F" w:rsidRDefault="0066442F" w:rsidP="00263E6E">
                            <w:r>
                              <w:t>B</w:t>
                            </w:r>
                          </w:p>
                        </w:txbxContent>
                      </v:textbox>
                    </v:shape>
                  </w:pict>
                </mc:Fallback>
              </mc:AlternateContent>
            </w:r>
            <w:r w:rsidRPr="00913EC7">
              <w:rPr>
                <w:rFonts w:ascii="Times New Roman" w:hAnsi="Times New Roman"/>
                <w:noProof/>
                <w:sz w:val="24"/>
                <w:szCs w:val="24"/>
                <w:lang w:val="en-GB" w:eastAsia="zh-CN"/>
              </w:rPr>
              <w:drawing>
                <wp:inline distT="0" distB="0" distL="0" distR="0" wp14:anchorId="2A66258B" wp14:editId="2BBB002B">
                  <wp:extent cx="1885648" cy="1685925"/>
                  <wp:effectExtent l="0" t="0" r="63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3664" cy="1693092"/>
                          </a:xfrm>
                          <a:prstGeom prst="rect">
                            <a:avLst/>
                          </a:prstGeom>
                          <a:noFill/>
                          <a:ln>
                            <a:noFill/>
                          </a:ln>
                          <a:effectLst/>
                          <a:extLst/>
                        </pic:spPr>
                      </pic:pic>
                    </a:graphicData>
                  </a:graphic>
                </wp:inline>
              </w:drawing>
            </w:r>
          </w:p>
        </w:tc>
        <w:tc>
          <w:tcPr>
            <w:tcW w:w="3914" w:type="dxa"/>
          </w:tcPr>
          <w:p w14:paraId="40D98B30" w14:textId="77777777" w:rsidR="0066442F" w:rsidRPr="00913EC7" w:rsidRDefault="0066442F" w:rsidP="003D67A4">
            <w:pPr>
              <w:jc w:val="center"/>
              <w:rPr>
                <w:rFonts w:ascii="Times New Roman" w:hAnsi="Times New Roman"/>
                <w:sz w:val="24"/>
                <w:szCs w:val="24"/>
              </w:rPr>
            </w:pPr>
            <w:r w:rsidRPr="00913EC7">
              <w:rPr>
                <w:rFonts w:ascii="Times New Roman" w:hAnsi="Times New Roman"/>
                <w:noProof/>
                <w:sz w:val="24"/>
                <w:szCs w:val="24"/>
                <w:lang w:val="en-GB" w:eastAsia="zh-CN"/>
              </w:rPr>
              <mc:AlternateContent>
                <mc:Choice Requires="wps">
                  <w:drawing>
                    <wp:anchor distT="0" distB="0" distL="114300" distR="114300" simplePos="0" relativeHeight="251708416" behindDoc="0" locked="0" layoutInCell="1" allowOverlap="1" wp14:anchorId="40023937" wp14:editId="3059CF08">
                      <wp:simplePos x="0" y="0"/>
                      <wp:positionH relativeFrom="column">
                        <wp:posOffset>-69215</wp:posOffset>
                      </wp:positionH>
                      <wp:positionV relativeFrom="paragraph">
                        <wp:posOffset>1523365</wp:posOffset>
                      </wp:positionV>
                      <wp:extent cx="211474" cy="240874"/>
                      <wp:effectExtent l="0" t="0" r="0" b="6985"/>
                      <wp:wrapNone/>
                      <wp:docPr id="251" name="Text Box 251"/>
                      <wp:cNvGraphicFramePr/>
                      <a:graphic xmlns:a="http://schemas.openxmlformats.org/drawingml/2006/main">
                        <a:graphicData uri="http://schemas.microsoft.com/office/word/2010/wordprocessingShape">
                          <wps:wsp>
                            <wps:cNvSpPr txBox="1"/>
                            <wps:spPr>
                              <a:xfrm>
                                <a:off x="0" y="0"/>
                                <a:ext cx="211474" cy="240874"/>
                              </a:xfrm>
                              <a:prstGeom prst="rect">
                                <a:avLst/>
                              </a:prstGeom>
                              <a:noFill/>
                              <a:ln>
                                <a:noFill/>
                              </a:ln>
                              <a:effectLst/>
                            </wps:spPr>
                            <wps:txbx>
                              <w:txbxContent>
                                <w:p w14:paraId="291F71CA" w14:textId="77777777" w:rsidR="0066442F" w:rsidRDefault="0066442F" w:rsidP="00263E6E">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0023937" id="Text Box 251" o:spid="_x0000_s1031" type="#_x0000_t202" style="position:absolute;left:0;text-align:left;margin-left:-5.45pt;margin-top:119.95pt;width:16.65pt;height:18.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" filled="f" stroked="f">
                      <v:textbox>
                        <w:txbxContent>
                          <w:p w14:paraId="291F71CA" w14:textId="77777777" w:rsidR="0066442F" w:rsidRDefault="0066442F" w:rsidP="00263E6E">
                            <w:r>
                              <w:t>C</w:t>
                            </w:r>
                          </w:p>
                        </w:txbxContent>
                      </v:textbox>
                    </v:shape>
                  </w:pict>
                </mc:Fallback>
              </mc:AlternateContent>
            </w:r>
            <w:r w:rsidRPr="00913EC7">
              <w:rPr>
                <w:rFonts w:ascii="Times New Roman" w:hAnsi="Times New Roman"/>
                <w:noProof/>
                <w:sz w:val="24"/>
                <w:szCs w:val="24"/>
                <w:lang w:val="en-GB" w:eastAsia="zh-CN"/>
              </w:rPr>
              <w:drawing>
                <wp:inline distT="0" distB="0" distL="0" distR="0" wp14:anchorId="00683230" wp14:editId="385A0B78">
                  <wp:extent cx="1885648" cy="1685925"/>
                  <wp:effectExtent l="0" t="0" r="635"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7411" cy="1696442"/>
                          </a:xfrm>
                          <a:prstGeom prst="rect">
                            <a:avLst/>
                          </a:prstGeom>
                          <a:noFill/>
                          <a:ln>
                            <a:noFill/>
                          </a:ln>
                          <a:effectLst/>
                          <a:extLst/>
                        </pic:spPr>
                      </pic:pic>
                    </a:graphicData>
                  </a:graphic>
                </wp:inline>
              </w:drawing>
            </w:r>
          </w:p>
        </w:tc>
      </w:tr>
      <w:tr w:rsidR="0066442F" w:rsidRPr="00913EC7" w14:paraId="35DE8287" w14:textId="77777777" w:rsidTr="0066442F">
        <w:trPr>
          <w:trHeight w:val="2760"/>
        </w:trPr>
        <w:tc>
          <w:tcPr>
            <w:tcW w:w="3860" w:type="dxa"/>
          </w:tcPr>
          <w:p w14:paraId="262F5A50" w14:textId="77777777" w:rsidR="0066442F" w:rsidRPr="00913EC7" w:rsidRDefault="0066442F" w:rsidP="003D67A4">
            <w:pPr>
              <w:tabs>
                <w:tab w:val="left" w:pos="990"/>
              </w:tabs>
              <w:jc w:val="center"/>
              <w:rPr>
                <w:rFonts w:ascii="Times New Roman" w:hAnsi="Times New Roman"/>
                <w:noProof/>
                <w:sz w:val="24"/>
                <w:szCs w:val="24"/>
              </w:rPr>
            </w:pPr>
            <w:r w:rsidRPr="00913EC7">
              <w:rPr>
                <w:rFonts w:ascii="Times New Roman" w:hAnsi="Times New Roman"/>
                <w:noProof/>
                <w:sz w:val="24"/>
                <w:szCs w:val="24"/>
                <w:lang w:val="en-GB" w:eastAsia="zh-CN"/>
              </w:rPr>
              <mc:AlternateContent>
                <mc:Choice Requires="wps">
                  <w:drawing>
                    <wp:anchor distT="0" distB="0" distL="114300" distR="114300" simplePos="0" relativeHeight="251709440" behindDoc="0" locked="0" layoutInCell="1" allowOverlap="1" wp14:anchorId="7176BEA1" wp14:editId="737C0C03">
                      <wp:simplePos x="0" y="0"/>
                      <wp:positionH relativeFrom="column">
                        <wp:posOffset>-80645</wp:posOffset>
                      </wp:positionH>
                      <wp:positionV relativeFrom="paragraph">
                        <wp:posOffset>1519555</wp:posOffset>
                      </wp:positionV>
                      <wp:extent cx="211474" cy="240874"/>
                      <wp:effectExtent l="0" t="0" r="0" b="6985"/>
                      <wp:wrapNone/>
                      <wp:docPr id="252" name="Text Box 252"/>
                      <wp:cNvGraphicFramePr/>
                      <a:graphic xmlns:a="http://schemas.openxmlformats.org/drawingml/2006/main">
                        <a:graphicData uri="http://schemas.microsoft.com/office/word/2010/wordprocessingShape">
                          <wps:wsp>
                            <wps:cNvSpPr txBox="1"/>
                            <wps:spPr>
                              <a:xfrm>
                                <a:off x="0" y="0"/>
                                <a:ext cx="211474" cy="240874"/>
                              </a:xfrm>
                              <a:prstGeom prst="rect">
                                <a:avLst/>
                              </a:prstGeom>
                              <a:noFill/>
                              <a:ln>
                                <a:noFill/>
                              </a:ln>
                              <a:effectLst/>
                            </wps:spPr>
                            <wps:txbx>
                              <w:txbxContent>
                                <w:p w14:paraId="2FAFD5CB" w14:textId="77777777" w:rsidR="0066442F" w:rsidRDefault="0066442F" w:rsidP="00263E6E">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176BEA1" id="Text Box 252" o:spid="_x0000_s1032" type="#_x0000_t202" style="position:absolute;left:0;text-align:left;margin-left:-6.35pt;margin-top:119.65pt;width:16.65pt;height:18.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" filled="f" stroked="f">
                      <v:textbox>
                        <w:txbxContent>
                          <w:p w14:paraId="2FAFD5CB" w14:textId="77777777" w:rsidR="0066442F" w:rsidRDefault="0066442F" w:rsidP="00263E6E">
                            <w:r>
                              <w:t>D</w:t>
                            </w:r>
                          </w:p>
                        </w:txbxContent>
                      </v:textbox>
                    </v:shape>
                  </w:pict>
                </mc:Fallback>
              </mc:AlternateContent>
            </w:r>
            <w:r w:rsidRPr="00913EC7">
              <w:rPr>
                <w:rFonts w:ascii="Times New Roman" w:hAnsi="Times New Roman"/>
                <w:noProof/>
                <w:sz w:val="24"/>
                <w:szCs w:val="24"/>
                <w:lang w:val="en-GB" w:eastAsia="zh-CN"/>
              </w:rPr>
              <w:drawing>
                <wp:inline distT="0" distB="0" distL="0" distR="0" wp14:anchorId="78E5D416" wp14:editId="240639B8">
                  <wp:extent cx="1876100" cy="168592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87967" cy="1696589"/>
                          </a:xfrm>
                          <a:prstGeom prst="rect">
                            <a:avLst/>
                          </a:prstGeom>
                          <a:noFill/>
                          <a:ln>
                            <a:noFill/>
                          </a:ln>
                          <a:effectLst/>
                          <a:extLst/>
                        </pic:spPr>
                      </pic:pic>
                    </a:graphicData>
                  </a:graphic>
                </wp:inline>
              </w:drawing>
            </w:r>
          </w:p>
        </w:tc>
        <w:tc>
          <w:tcPr>
            <w:tcW w:w="3914" w:type="dxa"/>
          </w:tcPr>
          <w:p w14:paraId="01A87008" w14:textId="77777777" w:rsidR="0066442F" w:rsidRPr="00913EC7" w:rsidRDefault="0066442F" w:rsidP="003D67A4">
            <w:pPr>
              <w:tabs>
                <w:tab w:val="left" w:pos="990"/>
              </w:tabs>
              <w:jc w:val="center"/>
              <w:rPr>
                <w:rFonts w:ascii="Times New Roman" w:hAnsi="Times New Roman"/>
                <w:noProof/>
                <w:sz w:val="24"/>
                <w:szCs w:val="24"/>
              </w:rPr>
            </w:pPr>
            <w:r w:rsidRPr="00913EC7">
              <w:rPr>
                <w:rFonts w:ascii="Times New Roman" w:hAnsi="Times New Roman"/>
                <w:noProof/>
                <w:sz w:val="24"/>
                <w:szCs w:val="24"/>
                <w:lang w:val="en-GB" w:eastAsia="zh-CN"/>
              </w:rPr>
              <mc:AlternateContent>
                <mc:Choice Requires="wps">
                  <w:drawing>
                    <wp:anchor distT="0" distB="0" distL="114300" distR="114300" simplePos="0" relativeHeight="251710464" behindDoc="0" locked="0" layoutInCell="1" allowOverlap="1" wp14:anchorId="1DE106B6" wp14:editId="5CCB36CD">
                      <wp:simplePos x="0" y="0"/>
                      <wp:positionH relativeFrom="column">
                        <wp:posOffset>-66040</wp:posOffset>
                      </wp:positionH>
                      <wp:positionV relativeFrom="paragraph">
                        <wp:posOffset>1522730</wp:posOffset>
                      </wp:positionV>
                      <wp:extent cx="211474" cy="240874"/>
                      <wp:effectExtent l="0" t="0" r="0" b="6985"/>
                      <wp:wrapNone/>
                      <wp:docPr id="4096" name="Text Box 4096"/>
                      <wp:cNvGraphicFramePr/>
                      <a:graphic xmlns:a="http://schemas.openxmlformats.org/drawingml/2006/main">
                        <a:graphicData uri="http://schemas.microsoft.com/office/word/2010/wordprocessingShape">
                          <wps:wsp>
                            <wps:cNvSpPr txBox="1"/>
                            <wps:spPr>
                              <a:xfrm>
                                <a:off x="0" y="0"/>
                                <a:ext cx="211474" cy="240874"/>
                              </a:xfrm>
                              <a:prstGeom prst="rect">
                                <a:avLst/>
                              </a:prstGeom>
                              <a:noFill/>
                              <a:ln>
                                <a:noFill/>
                              </a:ln>
                              <a:effectLst/>
                            </wps:spPr>
                            <wps:txbx>
                              <w:txbxContent>
                                <w:p w14:paraId="117CE4C6" w14:textId="77777777" w:rsidR="0066442F" w:rsidRDefault="0066442F" w:rsidP="00263E6E">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DE106B6" id="Text Box 4096" o:spid="_x0000_s1033" type="#_x0000_t202" style="position:absolute;left:0;text-align:left;margin-left:-5.2pt;margin-top:119.9pt;width:16.65pt;height:18.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" filled="f" stroked="f">
                      <v:textbox>
                        <w:txbxContent>
                          <w:p w14:paraId="117CE4C6" w14:textId="77777777" w:rsidR="0066442F" w:rsidRDefault="0066442F" w:rsidP="00263E6E">
                            <w:r>
                              <w:t>E</w:t>
                            </w:r>
                          </w:p>
                        </w:txbxContent>
                      </v:textbox>
                    </v:shape>
                  </w:pict>
                </mc:Fallback>
              </mc:AlternateContent>
            </w:r>
            <w:r w:rsidRPr="00913EC7">
              <w:rPr>
                <w:rFonts w:ascii="Times New Roman" w:hAnsi="Times New Roman"/>
                <w:noProof/>
                <w:sz w:val="24"/>
                <w:szCs w:val="24"/>
                <w:lang w:val="en-GB" w:eastAsia="zh-CN"/>
              </w:rPr>
              <w:drawing>
                <wp:inline distT="0" distB="0" distL="0" distR="0" wp14:anchorId="7B0249A2" wp14:editId="21CFD306">
                  <wp:extent cx="1885950" cy="1651800"/>
                  <wp:effectExtent l="0" t="0" r="0" b="571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5264" cy="1659958"/>
                          </a:xfrm>
                          <a:prstGeom prst="rect">
                            <a:avLst/>
                          </a:prstGeom>
                          <a:noFill/>
                          <a:ln>
                            <a:noFill/>
                          </a:ln>
                          <a:effectLst/>
                          <a:extLst/>
                        </pic:spPr>
                      </pic:pic>
                    </a:graphicData>
                  </a:graphic>
                </wp:inline>
              </w:drawing>
            </w:r>
          </w:p>
        </w:tc>
      </w:tr>
      <w:tr w:rsidR="0066442F" w:rsidRPr="00913EC7" w14:paraId="6B8181FE" w14:textId="77777777" w:rsidTr="0066442F">
        <w:trPr>
          <w:trHeight w:val="2760"/>
        </w:trPr>
        <w:tc>
          <w:tcPr>
            <w:tcW w:w="3860" w:type="dxa"/>
          </w:tcPr>
          <w:p w14:paraId="3442418C" w14:textId="77777777" w:rsidR="0066442F" w:rsidRPr="00913EC7" w:rsidRDefault="0066442F" w:rsidP="003D67A4">
            <w:pPr>
              <w:tabs>
                <w:tab w:val="left" w:pos="990"/>
              </w:tabs>
              <w:jc w:val="center"/>
              <w:rPr>
                <w:rFonts w:ascii="Times New Roman" w:hAnsi="Times New Roman"/>
                <w:noProof/>
                <w:sz w:val="24"/>
                <w:szCs w:val="24"/>
                <w:lang w:val="en-GB" w:eastAsia="en-GB"/>
              </w:rPr>
            </w:pPr>
            <w:r w:rsidRPr="00913EC7">
              <w:rPr>
                <w:rFonts w:ascii="Times New Roman" w:hAnsi="Times New Roman"/>
                <w:noProof/>
                <w:sz w:val="24"/>
                <w:szCs w:val="24"/>
                <w:lang w:val="en-GB" w:eastAsia="zh-CN"/>
              </w:rPr>
              <mc:AlternateContent>
                <mc:Choice Requires="wps">
                  <w:drawing>
                    <wp:anchor distT="0" distB="0" distL="114300" distR="114300" simplePos="0" relativeHeight="251712512" behindDoc="0" locked="0" layoutInCell="1" allowOverlap="1" wp14:anchorId="3CDF5ABB" wp14:editId="5FA891B2">
                      <wp:simplePos x="0" y="0"/>
                      <wp:positionH relativeFrom="column">
                        <wp:posOffset>-59690</wp:posOffset>
                      </wp:positionH>
                      <wp:positionV relativeFrom="paragraph">
                        <wp:posOffset>1504950</wp:posOffset>
                      </wp:positionV>
                      <wp:extent cx="211474" cy="240874"/>
                      <wp:effectExtent l="0" t="0" r="0" b="6985"/>
                      <wp:wrapNone/>
                      <wp:docPr id="40" name="Text Box 40"/>
                      <wp:cNvGraphicFramePr/>
                      <a:graphic xmlns:a="http://schemas.openxmlformats.org/drawingml/2006/main">
                        <a:graphicData uri="http://schemas.microsoft.com/office/word/2010/wordprocessingShape">
                          <wps:wsp>
                            <wps:cNvSpPr txBox="1"/>
                            <wps:spPr>
                              <a:xfrm>
                                <a:off x="0" y="0"/>
                                <a:ext cx="211474" cy="240874"/>
                              </a:xfrm>
                              <a:prstGeom prst="rect">
                                <a:avLst/>
                              </a:prstGeom>
                              <a:noFill/>
                              <a:ln>
                                <a:noFill/>
                              </a:ln>
                              <a:effectLst/>
                            </wps:spPr>
                            <wps:txbx>
                              <w:txbxContent>
                                <w:p w14:paraId="4DD2FBE7" w14:textId="77777777" w:rsidR="0066442F" w:rsidRDefault="0066442F" w:rsidP="007D144C">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CDF5ABB" id="Text Box 40" o:spid="_x0000_s1034" type="#_x0000_t202" style="position:absolute;left:0;text-align:left;margin-left:-4.7pt;margin-top:118.5pt;width:16.65pt;height:18.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" filled="f" stroked="f">
                      <v:textbox>
                        <w:txbxContent>
                          <w:p w14:paraId="4DD2FBE7" w14:textId="77777777" w:rsidR="0066442F" w:rsidRDefault="0066442F" w:rsidP="007D144C">
                            <w:r>
                              <w:t>F</w:t>
                            </w:r>
                          </w:p>
                        </w:txbxContent>
                      </v:textbox>
                    </v:shape>
                  </w:pict>
                </mc:Fallback>
              </mc:AlternateContent>
            </w:r>
            <w:r w:rsidRPr="00913EC7">
              <w:rPr>
                <w:rFonts w:ascii="Times New Roman" w:hAnsi="Times New Roman"/>
                <w:noProof/>
                <w:sz w:val="24"/>
                <w:szCs w:val="24"/>
                <w:lang w:val="en-GB" w:eastAsia="zh-CN"/>
              </w:rPr>
              <w:drawing>
                <wp:inline distT="0" distB="0" distL="0" distR="0" wp14:anchorId="60EA4ABB" wp14:editId="1741C572">
                  <wp:extent cx="1885950" cy="1600166"/>
                  <wp:effectExtent l="0" t="0" r="0" b="635"/>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8491" cy="1610807"/>
                          </a:xfrm>
                          <a:prstGeom prst="rect">
                            <a:avLst/>
                          </a:prstGeom>
                          <a:noFill/>
                          <a:ln>
                            <a:noFill/>
                          </a:ln>
                          <a:effectLst/>
                          <a:extLst/>
                        </pic:spPr>
                      </pic:pic>
                    </a:graphicData>
                  </a:graphic>
                </wp:inline>
              </w:drawing>
            </w:r>
          </w:p>
        </w:tc>
        <w:tc>
          <w:tcPr>
            <w:tcW w:w="3914" w:type="dxa"/>
          </w:tcPr>
          <w:p w14:paraId="6CD96841" w14:textId="77777777" w:rsidR="0066442F" w:rsidRPr="00913EC7" w:rsidRDefault="0066442F" w:rsidP="003D67A4">
            <w:pPr>
              <w:tabs>
                <w:tab w:val="left" w:pos="990"/>
              </w:tabs>
              <w:jc w:val="center"/>
              <w:rPr>
                <w:rFonts w:ascii="Times New Roman" w:hAnsi="Times New Roman"/>
                <w:noProof/>
                <w:sz w:val="24"/>
                <w:szCs w:val="24"/>
                <w:lang w:val="en-GB" w:eastAsia="en-GB"/>
              </w:rPr>
            </w:pPr>
            <w:r w:rsidRPr="00913EC7">
              <w:rPr>
                <w:rFonts w:ascii="Times New Roman" w:hAnsi="Times New Roman"/>
                <w:noProof/>
                <w:sz w:val="24"/>
                <w:szCs w:val="24"/>
                <w:lang w:val="en-GB" w:eastAsia="zh-CN"/>
              </w:rPr>
              <mc:AlternateContent>
                <mc:Choice Requires="wps">
                  <w:drawing>
                    <wp:anchor distT="0" distB="0" distL="114300" distR="114300" simplePos="0" relativeHeight="251711488" behindDoc="0" locked="0" layoutInCell="1" allowOverlap="1" wp14:anchorId="51407444" wp14:editId="30B923FB">
                      <wp:simplePos x="0" y="0"/>
                      <wp:positionH relativeFrom="column">
                        <wp:posOffset>-72390</wp:posOffset>
                      </wp:positionH>
                      <wp:positionV relativeFrom="paragraph">
                        <wp:posOffset>1499870</wp:posOffset>
                      </wp:positionV>
                      <wp:extent cx="211474" cy="240874"/>
                      <wp:effectExtent l="0" t="0" r="0" b="6985"/>
                      <wp:wrapNone/>
                      <wp:docPr id="15" name="Text Box 15"/>
                      <wp:cNvGraphicFramePr/>
                      <a:graphic xmlns:a="http://schemas.openxmlformats.org/drawingml/2006/main">
                        <a:graphicData uri="http://schemas.microsoft.com/office/word/2010/wordprocessingShape">
                          <wps:wsp>
                            <wps:cNvSpPr txBox="1"/>
                            <wps:spPr>
                              <a:xfrm>
                                <a:off x="0" y="0"/>
                                <a:ext cx="211474" cy="240874"/>
                              </a:xfrm>
                              <a:prstGeom prst="rect">
                                <a:avLst/>
                              </a:prstGeom>
                              <a:noFill/>
                              <a:ln>
                                <a:noFill/>
                              </a:ln>
                              <a:effectLst/>
                            </wps:spPr>
                            <wps:txbx>
                              <w:txbxContent>
                                <w:p w14:paraId="2AF9A749" w14:textId="77777777" w:rsidR="0066442F" w:rsidRDefault="0066442F" w:rsidP="00263E6E">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1407444" id="Text Box 15" o:spid="_x0000_s1035" type="#_x0000_t202" style="position:absolute;left:0;text-align:left;margin-left:-5.7pt;margin-top:118.1pt;width:16.65pt;height:18.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" filled="f" stroked="f">
                      <v:textbox>
                        <w:txbxContent>
                          <w:p w14:paraId="2AF9A749" w14:textId="77777777" w:rsidR="0066442F" w:rsidRDefault="0066442F" w:rsidP="00263E6E">
                            <w:r>
                              <w:t>J</w:t>
                            </w:r>
                          </w:p>
                        </w:txbxContent>
                      </v:textbox>
                    </v:shape>
                  </w:pict>
                </mc:Fallback>
              </mc:AlternateContent>
            </w:r>
            <w:r w:rsidRPr="00913EC7">
              <w:rPr>
                <w:rFonts w:ascii="Times New Roman" w:hAnsi="Times New Roman"/>
                <w:noProof/>
                <w:sz w:val="24"/>
                <w:szCs w:val="24"/>
                <w:lang w:val="en-GB" w:eastAsia="zh-CN"/>
              </w:rPr>
              <w:drawing>
                <wp:inline distT="0" distB="0" distL="0" distR="0" wp14:anchorId="49A60E67" wp14:editId="0283646E">
                  <wp:extent cx="1876138" cy="1599565"/>
                  <wp:effectExtent l="0" t="0" r="0" b="635"/>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5746" cy="1616282"/>
                          </a:xfrm>
                          <a:prstGeom prst="rect">
                            <a:avLst/>
                          </a:prstGeom>
                          <a:noFill/>
                          <a:ln>
                            <a:noFill/>
                          </a:ln>
                          <a:effectLst/>
                          <a:extLst/>
                        </pic:spPr>
                      </pic:pic>
                    </a:graphicData>
                  </a:graphic>
                </wp:inline>
              </w:drawing>
            </w:r>
          </w:p>
        </w:tc>
      </w:tr>
    </w:tbl>
    <w:p w14:paraId="6264DB31" w14:textId="77777777" w:rsidR="00263E6E" w:rsidRPr="00913EC7" w:rsidRDefault="00263E6E" w:rsidP="003D67A4">
      <w:pPr>
        <w:rPr>
          <w:rFonts w:ascii="Times New Roman" w:eastAsia="Calibri" w:hAnsi="Times New Roman" w:cs="Times New Roman"/>
          <w:sz w:val="24"/>
          <w:szCs w:val="24"/>
        </w:rPr>
      </w:pPr>
    </w:p>
    <w:p w14:paraId="5239D29F" w14:textId="77777777" w:rsidR="00263E6E" w:rsidRPr="00913EC7" w:rsidRDefault="006C4832" w:rsidP="00534C50">
      <w:pPr>
        <w:spacing w:line="360" w:lineRule="auto"/>
        <w:jc w:val="both"/>
        <w:rPr>
          <w:rFonts w:ascii="Times New Roman" w:eastAsia="Calibri" w:hAnsi="Times New Roman" w:cs="Times New Roman"/>
          <w:sz w:val="20"/>
          <w:szCs w:val="20"/>
        </w:rPr>
      </w:pPr>
      <w:r w:rsidRPr="00913EC7">
        <w:rPr>
          <w:rFonts w:ascii="Times New Roman" w:hAnsi="Times New Roman" w:cs="Times New Roman"/>
          <w:b/>
          <w:noProof/>
          <w:sz w:val="24"/>
          <w:szCs w:val="24"/>
          <w:lang w:val="en-GB"/>
        </w:rPr>
        <w:lastRenderedPageBreak/>
        <w:t xml:space="preserve">Figure S2: Representatives annexin V-FITC/PI flow cytometric profile of HepG2 cells, 48 hours post extract/control treatment. </w:t>
      </w:r>
      <w:r w:rsidR="00263E6E" w:rsidRPr="00913EC7">
        <w:rPr>
          <w:rFonts w:ascii="Times New Roman" w:eastAsia="Calibri" w:hAnsi="Times New Roman" w:cs="Times New Roman"/>
          <w:sz w:val="20"/>
          <w:szCs w:val="20"/>
        </w:rPr>
        <w:t xml:space="preserve">Cells were treated for 48 hours with (A) negative control (0.025% DMSO); (B, C, D) 10 µg/ml, 20 µg/ml and 40 µg/ml of </w:t>
      </w:r>
      <w:r w:rsidR="007D144C" w:rsidRPr="00913EC7">
        <w:rPr>
          <w:rFonts w:ascii="Times New Roman" w:eastAsia="Calibri" w:hAnsi="Times New Roman" w:cs="Times New Roman"/>
          <w:i/>
          <w:sz w:val="20"/>
          <w:szCs w:val="20"/>
        </w:rPr>
        <w:t xml:space="preserve">T. </w:t>
      </w:r>
      <w:proofErr w:type="spellStart"/>
      <w:r w:rsidR="007D144C" w:rsidRPr="00913EC7">
        <w:rPr>
          <w:rFonts w:ascii="Times New Roman" w:eastAsia="Calibri" w:hAnsi="Times New Roman" w:cs="Times New Roman"/>
          <w:i/>
          <w:sz w:val="20"/>
          <w:szCs w:val="20"/>
        </w:rPr>
        <w:t>bentzoë</w:t>
      </w:r>
      <w:proofErr w:type="spellEnd"/>
      <w:r w:rsidR="00263E6E" w:rsidRPr="00913EC7">
        <w:rPr>
          <w:rFonts w:ascii="Times New Roman" w:eastAsia="Calibri" w:hAnsi="Times New Roman" w:cs="Times New Roman"/>
          <w:sz w:val="20"/>
          <w:szCs w:val="20"/>
        </w:rPr>
        <w:t>, respectively; (E, F, G) 1 µg/ml, 2 µg/ml and 4 µg/ml of etoposide, respectively</w:t>
      </w:r>
      <w:r w:rsidR="007D144C" w:rsidRPr="00913EC7">
        <w:rPr>
          <w:rFonts w:ascii="Times New Roman" w:eastAsia="Calibri" w:hAnsi="Times New Roman" w:cs="Times New Roman"/>
          <w:sz w:val="20"/>
          <w:szCs w:val="20"/>
        </w:rPr>
        <w:t>.</w:t>
      </w:r>
    </w:p>
    <w:p w14:paraId="0F520637" w14:textId="77777777" w:rsidR="00534C50" w:rsidRPr="00913EC7" w:rsidRDefault="00534C50" w:rsidP="00534C50">
      <w:pPr>
        <w:spacing w:line="360" w:lineRule="auto"/>
        <w:jc w:val="both"/>
        <w:rPr>
          <w:rFonts w:ascii="Times New Roman" w:eastAsia="Calibri" w:hAnsi="Times New Roman" w:cs="Times New Roman"/>
          <w:sz w:val="20"/>
          <w:szCs w:val="20"/>
        </w:rPr>
      </w:pPr>
    </w:p>
    <w:tbl>
      <w:tblPr>
        <w:tblStyle w:val="TableGrid"/>
        <w:tblW w:w="0" w:type="auto"/>
        <w:tblInd w:w="5" w:type="dxa"/>
        <w:tblLook w:val="04A0" w:firstRow="1" w:lastRow="0" w:firstColumn="1" w:lastColumn="0" w:noHBand="0" w:noVBand="1"/>
      </w:tblPr>
      <w:tblGrid>
        <w:gridCol w:w="3168"/>
        <w:gridCol w:w="3168"/>
      </w:tblGrid>
      <w:tr w:rsidR="009921E1" w:rsidRPr="00913EC7" w14:paraId="7B467925" w14:textId="77777777" w:rsidTr="00534C50">
        <w:tc>
          <w:tcPr>
            <w:tcW w:w="3168" w:type="dxa"/>
          </w:tcPr>
          <w:p w14:paraId="58C52766" w14:textId="77777777" w:rsidR="009921E1" w:rsidRPr="00913EC7" w:rsidRDefault="009921E1" w:rsidP="00263E6E">
            <w:pPr>
              <w:rPr>
                <w:rFonts w:ascii="Times New Roman" w:hAnsi="Times New Roman"/>
                <w:noProof/>
                <w:sz w:val="24"/>
                <w:szCs w:val="24"/>
                <w:lang w:val="en-GB" w:eastAsia="en-GB"/>
              </w:rPr>
            </w:pPr>
            <w:r w:rsidRPr="00913EC7">
              <w:rPr>
                <w:rFonts w:ascii="Times New Roman" w:hAnsi="Times New Roman"/>
                <w:noProof/>
                <w:sz w:val="24"/>
                <w:szCs w:val="24"/>
                <w:lang w:val="en-GB" w:eastAsia="zh-CN"/>
              </w:rPr>
              <mc:AlternateContent>
                <mc:Choice Requires="wps">
                  <w:drawing>
                    <wp:anchor distT="0" distB="0" distL="114300" distR="114300" simplePos="0" relativeHeight="251730944" behindDoc="0" locked="0" layoutInCell="1" allowOverlap="1" wp14:anchorId="05B08FBB" wp14:editId="61869C27">
                      <wp:simplePos x="0" y="0"/>
                      <wp:positionH relativeFrom="column">
                        <wp:posOffset>-67313</wp:posOffset>
                      </wp:positionH>
                      <wp:positionV relativeFrom="paragraph">
                        <wp:posOffset>1495446</wp:posOffset>
                      </wp:positionV>
                      <wp:extent cx="211474" cy="240874"/>
                      <wp:effectExtent l="0" t="0" r="0" b="6985"/>
                      <wp:wrapNone/>
                      <wp:docPr id="2546" name="Text Box 2546"/>
                      <wp:cNvGraphicFramePr/>
                      <a:graphic xmlns:a="http://schemas.openxmlformats.org/drawingml/2006/main">
                        <a:graphicData uri="http://schemas.microsoft.com/office/word/2010/wordprocessingShape">
                          <wps:wsp>
                            <wps:cNvSpPr txBox="1"/>
                            <wps:spPr>
                              <a:xfrm>
                                <a:off x="0" y="0"/>
                                <a:ext cx="211474" cy="240874"/>
                              </a:xfrm>
                              <a:prstGeom prst="rect">
                                <a:avLst/>
                              </a:prstGeom>
                              <a:noFill/>
                              <a:ln>
                                <a:noFill/>
                              </a:ln>
                              <a:effectLst/>
                            </wps:spPr>
                            <wps:txbx>
                              <w:txbxContent>
                                <w:p w14:paraId="21D65E6C" w14:textId="77777777" w:rsidR="009921E1" w:rsidRDefault="009921E1" w:rsidP="00263E6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5B08FBB" id="Text Box 2546" o:spid="_x0000_s1036" type="#_x0000_t202" style="position:absolute;margin-left:-5.3pt;margin-top:117.75pt;width:16.65pt;height:18.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" filled="f" stroked="f">
                      <v:textbox>
                        <w:txbxContent>
                          <w:p w14:paraId="21D65E6C" w14:textId="77777777" w:rsidR="009921E1" w:rsidRDefault="009921E1" w:rsidP="00263E6E">
                            <w:r>
                              <w:t>A</w:t>
                            </w:r>
                          </w:p>
                        </w:txbxContent>
                      </v:textbox>
                    </v:shape>
                  </w:pict>
                </mc:Fallback>
              </mc:AlternateContent>
            </w:r>
            <w:r w:rsidRPr="00913EC7">
              <w:rPr>
                <w:rFonts w:ascii="Times New Roman" w:hAnsi="Times New Roman"/>
                <w:noProof/>
                <w:sz w:val="24"/>
                <w:szCs w:val="24"/>
                <w:lang w:val="en-GB" w:eastAsia="zh-CN"/>
              </w:rPr>
              <w:drawing>
                <wp:inline distT="0" distB="0" distL="0" distR="0" wp14:anchorId="04215CE1" wp14:editId="0EF4CA54">
                  <wp:extent cx="1828800" cy="1736090"/>
                  <wp:effectExtent l="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2700" cy="1749285"/>
                          </a:xfrm>
                          <a:prstGeom prst="rect">
                            <a:avLst/>
                          </a:prstGeom>
                          <a:noFill/>
                          <a:ln>
                            <a:noFill/>
                          </a:ln>
                          <a:effectLst/>
                          <a:extLst/>
                        </pic:spPr>
                      </pic:pic>
                    </a:graphicData>
                  </a:graphic>
                </wp:inline>
              </w:drawing>
            </w:r>
          </w:p>
        </w:tc>
        <w:tc>
          <w:tcPr>
            <w:tcW w:w="3168" w:type="dxa"/>
            <w:tcBorders>
              <w:top w:val="nil"/>
              <w:right w:val="nil"/>
            </w:tcBorders>
          </w:tcPr>
          <w:p w14:paraId="1E854F78" w14:textId="77777777" w:rsidR="009921E1" w:rsidRPr="00913EC7" w:rsidRDefault="009921E1" w:rsidP="00263E6E">
            <w:pPr>
              <w:rPr>
                <w:rFonts w:ascii="Times New Roman" w:hAnsi="Times New Roman"/>
                <w:noProof/>
                <w:sz w:val="24"/>
                <w:szCs w:val="24"/>
                <w:lang w:val="en-GB" w:eastAsia="en-GB"/>
              </w:rPr>
            </w:pPr>
          </w:p>
        </w:tc>
      </w:tr>
      <w:tr w:rsidR="009921E1" w:rsidRPr="00913EC7" w14:paraId="5FD77425" w14:textId="77777777" w:rsidTr="009921E1">
        <w:tc>
          <w:tcPr>
            <w:tcW w:w="3168" w:type="dxa"/>
          </w:tcPr>
          <w:p w14:paraId="59A27661" w14:textId="77777777" w:rsidR="009921E1" w:rsidRPr="00913EC7" w:rsidRDefault="009921E1" w:rsidP="00263E6E">
            <w:pPr>
              <w:rPr>
                <w:rFonts w:ascii="Times New Roman" w:hAnsi="Times New Roman"/>
                <w:b/>
                <w:i/>
                <w:noProof/>
                <w:sz w:val="6"/>
                <w:szCs w:val="6"/>
              </w:rPr>
            </w:pPr>
            <w:r w:rsidRPr="00913EC7">
              <w:rPr>
                <w:rFonts w:ascii="Times New Roman" w:hAnsi="Times New Roman"/>
                <w:noProof/>
                <w:sz w:val="24"/>
                <w:szCs w:val="24"/>
                <w:lang w:val="en-GB" w:eastAsia="zh-CN"/>
              </w:rPr>
              <w:drawing>
                <wp:inline distT="0" distB="0" distL="0" distR="0" wp14:anchorId="6002C0E5" wp14:editId="64AEFCDD">
                  <wp:extent cx="1835150" cy="1745615"/>
                  <wp:effectExtent l="0" t="0" r="0" b="6985"/>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7801" cy="1748137"/>
                          </a:xfrm>
                          <a:prstGeom prst="rect">
                            <a:avLst/>
                          </a:prstGeom>
                          <a:noFill/>
                          <a:ln>
                            <a:noFill/>
                          </a:ln>
                          <a:effectLst/>
                          <a:extLst/>
                        </pic:spPr>
                      </pic:pic>
                    </a:graphicData>
                  </a:graphic>
                </wp:inline>
              </w:drawing>
            </w:r>
            <w:r w:rsidRPr="00913EC7">
              <w:rPr>
                <w:rFonts w:ascii="Times New Roman" w:hAnsi="Times New Roman"/>
                <w:noProof/>
                <w:sz w:val="24"/>
                <w:szCs w:val="24"/>
                <w:lang w:val="en-GB" w:eastAsia="zh-CN"/>
              </w:rPr>
              <mc:AlternateContent>
                <mc:Choice Requires="wps">
                  <w:drawing>
                    <wp:anchor distT="0" distB="0" distL="114300" distR="114300" simplePos="0" relativeHeight="251731968" behindDoc="0" locked="0" layoutInCell="1" allowOverlap="1" wp14:anchorId="282784CD" wp14:editId="0F1E7023">
                      <wp:simplePos x="0" y="0"/>
                      <wp:positionH relativeFrom="column">
                        <wp:posOffset>-67537</wp:posOffset>
                      </wp:positionH>
                      <wp:positionV relativeFrom="paragraph">
                        <wp:posOffset>1502865</wp:posOffset>
                      </wp:positionV>
                      <wp:extent cx="211474" cy="240874"/>
                      <wp:effectExtent l="0" t="0" r="0" b="6985"/>
                      <wp:wrapNone/>
                      <wp:docPr id="2547" name="Text Box 2547"/>
                      <wp:cNvGraphicFramePr/>
                      <a:graphic xmlns:a="http://schemas.openxmlformats.org/drawingml/2006/main">
                        <a:graphicData uri="http://schemas.microsoft.com/office/word/2010/wordprocessingShape">
                          <wps:wsp>
                            <wps:cNvSpPr txBox="1"/>
                            <wps:spPr>
                              <a:xfrm>
                                <a:off x="0" y="0"/>
                                <a:ext cx="211474" cy="240874"/>
                              </a:xfrm>
                              <a:prstGeom prst="rect">
                                <a:avLst/>
                              </a:prstGeom>
                              <a:noFill/>
                              <a:ln>
                                <a:noFill/>
                              </a:ln>
                              <a:effectLst/>
                            </wps:spPr>
                            <wps:txbx>
                              <w:txbxContent>
                                <w:p w14:paraId="3A34C2BF" w14:textId="77777777" w:rsidR="009921E1" w:rsidRDefault="009921E1" w:rsidP="00263E6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82784CD" id="Text Box 2547" o:spid="_x0000_s1037" type="#_x0000_t202" style="position:absolute;margin-left:-5.3pt;margin-top:118.35pt;width:16.65pt;height:18.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" filled="f" stroked="f">
                      <v:textbox>
                        <w:txbxContent>
                          <w:p w14:paraId="3A34C2BF" w14:textId="77777777" w:rsidR="009921E1" w:rsidRDefault="009921E1" w:rsidP="00263E6E">
                            <w:r>
                              <w:t>B</w:t>
                            </w:r>
                          </w:p>
                        </w:txbxContent>
                      </v:textbox>
                    </v:shape>
                  </w:pict>
                </mc:Fallback>
              </mc:AlternateContent>
            </w:r>
          </w:p>
        </w:tc>
        <w:tc>
          <w:tcPr>
            <w:tcW w:w="3168" w:type="dxa"/>
          </w:tcPr>
          <w:p w14:paraId="48A43D7B" w14:textId="77777777" w:rsidR="009921E1" w:rsidRPr="00913EC7" w:rsidRDefault="009921E1" w:rsidP="00263E6E">
            <w:pPr>
              <w:rPr>
                <w:rFonts w:ascii="Times New Roman" w:hAnsi="Times New Roman"/>
                <w:noProof/>
                <w:sz w:val="24"/>
                <w:szCs w:val="24"/>
              </w:rPr>
            </w:pPr>
            <w:r w:rsidRPr="00913EC7">
              <w:rPr>
                <w:rFonts w:ascii="Times New Roman" w:hAnsi="Times New Roman"/>
                <w:b/>
                <w:i/>
                <w:noProof/>
                <w:sz w:val="24"/>
                <w:szCs w:val="24"/>
                <w:lang w:val="en-GB" w:eastAsia="zh-CN"/>
              </w:rPr>
              <w:drawing>
                <wp:inline distT="0" distB="0" distL="0" distR="0" wp14:anchorId="1DC0A304" wp14:editId="023AA20E">
                  <wp:extent cx="1792605" cy="1792605"/>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3909" cy="1803909"/>
                          </a:xfrm>
                          <a:prstGeom prst="rect">
                            <a:avLst/>
                          </a:prstGeom>
                          <a:noFill/>
                          <a:ln>
                            <a:noFill/>
                          </a:ln>
                          <a:effectLst/>
                          <a:extLst/>
                        </pic:spPr>
                      </pic:pic>
                    </a:graphicData>
                  </a:graphic>
                </wp:inline>
              </w:drawing>
            </w:r>
            <w:r w:rsidRPr="00913EC7">
              <w:rPr>
                <w:rFonts w:ascii="Times New Roman" w:hAnsi="Times New Roman"/>
                <w:noProof/>
                <w:sz w:val="24"/>
                <w:szCs w:val="24"/>
                <w:lang w:val="en-GB" w:eastAsia="zh-CN"/>
              </w:rPr>
              <mc:AlternateContent>
                <mc:Choice Requires="wps">
                  <w:drawing>
                    <wp:anchor distT="0" distB="0" distL="114300" distR="114300" simplePos="0" relativeHeight="251732992" behindDoc="0" locked="0" layoutInCell="1" allowOverlap="1" wp14:anchorId="1E679F25" wp14:editId="085120CB">
                      <wp:simplePos x="0" y="0"/>
                      <wp:positionH relativeFrom="column">
                        <wp:posOffset>-51293</wp:posOffset>
                      </wp:positionH>
                      <wp:positionV relativeFrom="paragraph">
                        <wp:posOffset>1497898</wp:posOffset>
                      </wp:positionV>
                      <wp:extent cx="211474" cy="240874"/>
                      <wp:effectExtent l="0" t="0" r="0" b="6985"/>
                      <wp:wrapNone/>
                      <wp:docPr id="2548" name="Text Box 2548"/>
                      <wp:cNvGraphicFramePr/>
                      <a:graphic xmlns:a="http://schemas.openxmlformats.org/drawingml/2006/main">
                        <a:graphicData uri="http://schemas.microsoft.com/office/word/2010/wordprocessingShape">
                          <wps:wsp>
                            <wps:cNvSpPr txBox="1"/>
                            <wps:spPr>
                              <a:xfrm>
                                <a:off x="0" y="0"/>
                                <a:ext cx="211474" cy="240874"/>
                              </a:xfrm>
                              <a:prstGeom prst="rect">
                                <a:avLst/>
                              </a:prstGeom>
                              <a:noFill/>
                              <a:ln>
                                <a:noFill/>
                              </a:ln>
                              <a:effectLst/>
                            </wps:spPr>
                            <wps:txbx>
                              <w:txbxContent>
                                <w:p w14:paraId="076676DD" w14:textId="77777777" w:rsidR="009921E1" w:rsidRDefault="009921E1" w:rsidP="00263E6E">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E679F25" id="Text Box 2548" o:spid="_x0000_s1038" type="#_x0000_t202" style="position:absolute;margin-left:-4.05pt;margin-top:117.95pt;width:16.65pt;height:18.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" filled="f" stroked="f">
                      <v:textbox>
                        <w:txbxContent>
                          <w:p w14:paraId="076676DD" w14:textId="77777777" w:rsidR="009921E1" w:rsidRDefault="009921E1" w:rsidP="00263E6E">
                            <w:r>
                              <w:t>C</w:t>
                            </w:r>
                          </w:p>
                        </w:txbxContent>
                      </v:textbox>
                    </v:shape>
                  </w:pict>
                </mc:Fallback>
              </mc:AlternateContent>
            </w:r>
          </w:p>
        </w:tc>
      </w:tr>
      <w:tr w:rsidR="009921E1" w:rsidRPr="00913EC7" w14:paraId="52F41A50" w14:textId="77777777" w:rsidTr="009921E1">
        <w:tc>
          <w:tcPr>
            <w:tcW w:w="3168" w:type="dxa"/>
            <w:tcBorders>
              <w:left w:val="single" w:sz="4" w:space="0" w:color="auto"/>
            </w:tcBorders>
          </w:tcPr>
          <w:p w14:paraId="678F8ED3" w14:textId="77777777" w:rsidR="009921E1" w:rsidRPr="00913EC7" w:rsidRDefault="009921E1" w:rsidP="009921E1">
            <w:pPr>
              <w:tabs>
                <w:tab w:val="left" w:pos="990"/>
              </w:tabs>
              <w:rPr>
                <w:rFonts w:ascii="Times New Roman" w:hAnsi="Times New Roman"/>
                <w:b/>
                <w:i/>
                <w:noProof/>
                <w:sz w:val="6"/>
                <w:szCs w:val="6"/>
              </w:rPr>
            </w:pPr>
            <w:r w:rsidRPr="00913EC7">
              <w:rPr>
                <w:rFonts w:ascii="Times New Roman" w:hAnsi="Times New Roman"/>
                <w:noProof/>
                <w:sz w:val="24"/>
                <w:szCs w:val="24"/>
                <w:lang w:val="en-GB" w:eastAsia="zh-CN"/>
              </w:rPr>
              <w:drawing>
                <wp:inline distT="0" distB="0" distL="0" distR="0" wp14:anchorId="2B63C7C4" wp14:editId="2DF370A3">
                  <wp:extent cx="1769110" cy="1769110"/>
                  <wp:effectExtent l="0" t="0" r="2540" b="254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69118" cy="1769118"/>
                          </a:xfrm>
                          <a:prstGeom prst="rect">
                            <a:avLst/>
                          </a:prstGeom>
                          <a:noFill/>
                          <a:ln>
                            <a:noFill/>
                          </a:ln>
                          <a:effectLst/>
                          <a:extLst/>
                        </pic:spPr>
                      </pic:pic>
                    </a:graphicData>
                  </a:graphic>
                </wp:inline>
              </w:drawing>
            </w:r>
            <w:r w:rsidRPr="00913EC7">
              <w:rPr>
                <w:rFonts w:ascii="Times New Roman" w:hAnsi="Times New Roman"/>
                <w:noProof/>
                <w:sz w:val="24"/>
                <w:szCs w:val="24"/>
                <w:lang w:val="en-GB" w:eastAsia="zh-CN"/>
              </w:rPr>
              <mc:AlternateContent>
                <mc:Choice Requires="wps">
                  <w:drawing>
                    <wp:anchor distT="0" distB="0" distL="114300" distR="114300" simplePos="0" relativeHeight="251734016" behindDoc="0" locked="0" layoutInCell="1" allowOverlap="1" wp14:anchorId="6F34ED29" wp14:editId="5C7B36D4">
                      <wp:simplePos x="0" y="0"/>
                      <wp:positionH relativeFrom="column">
                        <wp:posOffset>1993265</wp:posOffset>
                      </wp:positionH>
                      <wp:positionV relativeFrom="paragraph">
                        <wp:posOffset>1503045</wp:posOffset>
                      </wp:positionV>
                      <wp:extent cx="211455" cy="240665"/>
                      <wp:effectExtent l="0" t="0" r="0" b="6985"/>
                      <wp:wrapNone/>
                      <wp:docPr id="2551" name="Text Box 2551"/>
                      <wp:cNvGraphicFramePr/>
                      <a:graphic xmlns:a="http://schemas.openxmlformats.org/drawingml/2006/main">
                        <a:graphicData uri="http://schemas.microsoft.com/office/word/2010/wordprocessingShape">
                          <wps:wsp>
                            <wps:cNvSpPr txBox="1"/>
                            <wps:spPr>
                              <a:xfrm>
                                <a:off x="0" y="0"/>
                                <a:ext cx="211455" cy="240665"/>
                              </a:xfrm>
                              <a:prstGeom prst="rect">
                                <a:avLst/>
                              </a:prstGeom>
                              <a:noFill/>
                              <a:ln>
                                <a:noFill/>
                              </a:ln>
                              <a:effectLst/>
                            </wps:spPr>
                            <wps:txbx>
                              <w:txbxContent>
                                <w:p w14:paraId="48260956" w14:textId="77777777" w:rsidR="009921E1" w:rsidRDefault="00534C50" w:rsidP="00263E6E">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F34ED29" id="Text Box 2551" o:spid="_x0000_s1039" type="#_x0000_t202" style="position:absolute;margin-left:156.95pt;margin-top:118.35pt;width:16.65pt;height:18.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" filled="f" stroked="f">
                      <v:textbox>
                        <w:txbxContent>
                          <w:p w14:paraId="48260956" w14:textId="77777777" w:rsidR="009921E1" w:rsidRDefault="00534C50" w:rsidP="00263E6E">
                            <w:r>
                              <w:t>E</w:t>
                            </w:r>
                          </w:p>
                        </w:txbxContent>
                      </v:textbox>
                    </v:shape>
                  </w:pict>
                </mc:Fallback>
              </mc:AlternateContent>
            </w:r>
          </w:p>
        </w:tc>
        <w:tc>
          <w:tcPr>
            <w:tcW w:w="3168" w:type="dxa"/>
          </w:tcPr>
          <w:p w14:paraId="09671743" w14:textId="77777777" w:rsidR="009921E1" w:rsidRPr="00913EC7" w:rsidRDefault="009921E1" w:rsidP="00263E6E">
            <w:pPr>
              <w:tabs>
                <w:tab w:val="left" w:pos="990"/>
              </w:tabs>
              <w:rPr>
                <w:rFonts w:ascii="Times New Roman" w:hAnsi="Times New Roman"/>
                <w:sz w:val="24"/>
                <w:szCs w:val="24"/>
              </w:rPr>
            </w:pPr>
            <w:r w:rsidRPr="00913EC7">
              <w:rPr>
                <w:rFonts w:ascii="Times New Roman" w:hAnsi="Times New Roman"/>
                <w:noProof/>
                <w:sz w:val="24"/>
                <w:szCs w:val="24"/>
                <w:lang w:val="en-GB" w:eastAsia="zh-CN"/>
              </w:rPr>
              <w:drawing>
                <wp:inline distT="0" distB="0" distL="0" distR="0" wp14:anchorId="7DF34372" wp14:editId="786F63D9">
                  <wp:extent cx="1721184" cy="1650365"/>
                  <wp:effectExtent l="0" t="0" r="0" b="6985"/>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38864" cy="1667318"/>
                          </a:xfrm>
                          <a:prstGeom prst="rect">
                            <a:avLst/>
                          </a:prstGeom>
                          <a:noFill/>
                          <a:ln>
                            <a:noFill/>
                          </a:ln>
                          <a:effectLst/>
                          <a:extLst/>
                        </pic:spPr>
                      </pic:pic>
                    </a:graphicData>
                  </a:graphic>
                </wp:inline>
              </w:drawing>
            </w:r>
          </w:p>
        </w:tc>
      </w:tr>
      <w:tr w:rsidR="009921E1" w:rsidRPr="00913EC7" w14:paraId="2A8E43D0" w14:textId="77777777" w:rsidTr="009921E1">
        <w:tc>
          <w:tcPr>
            <w:tcW w:w="3168" w:type="dxa"/>
            <w:tcBorders>
              <w:left w:val="single" w:sz="4" w:space="0" w:color="auto"/>
            </w:tcBorders>
          </w:tcPr>
          <w:p w14:paraId="79A25902" w14:textId="77777777" w:rsidR="009921E1" w:rsidRPr="00913EC7" w:rsidRDefault="009921E1" w:rsidP="009921E1">
            <w:pPr>
              <w:tabs>
                <w:tab w:val="left" w:pos="990"/>
              </w:tabs>
              <w:rPr>
                <w:rFonts w:ascii="Times New Roman" w:hAnsi="Times New Roman"/>
                <w:noProof/>
                <w:sz w:val="24"/>
                <w:szCs w:val="24"/>
              </w:rPr>
            </w:pPr>
            <w:r w:rsidRPr="00913EC7">
              <w:rPr>
                <w:rFonts w:ascii="Times New Roman" w:hAnsi="Times New Roman"/>
                <w:noProof/>
                <w:sz w:val="24"/>
                <w:szCs w:val="24"/>
                <w:lang w:val="en-GB" w:eastAsia="zh-CN"/>
              </w:rPr>
              <mc:AlternateContent>
                <mc:Choice Requires="wps">
                  <w:drawing>
                    <wp:anchor distT="0" distB="0" distL="114300" distR="114300" simplePos="0" relativeHeight="251741184" behindDoc="0" locked="0" layoutInCell="1" allowOverlap="1" wp14:anchorId="64566A59" wp14:editId="623AD589">
                      <wp:simplePos x="0" y="0"/>
                      <wp:positionH relativeFrom="column">
                        <wp:posOffset>-61417</wp:posOffset>
                      </wp:positionH>
                      <wp:positionV relativeFrom="paragraph">
                        <wp:posOffset>-249492</wp:posOffset>
                      </wp:positionV>
                      <wp:extent cx="211455" cy="240665"/>
                      <wp:effectExtent l="0" t="0" r="0" b="6985"/>
                      <wp:wrapNone/>
                      <wp:docPr id="42" name="Text Box 42"/>
                      <wp:cNvGraphicFramePr/>
                      <a:graphic xmlns:a="http://schemas.openxmlformats.org/drawingml/2006/main">
                        <a:graphicData uri="http://schemas.microsoft.com/office/word/2010/wordprocessingShape">
                          <wps:wsp>
                            <wps:cNvSpPr txBox="1"/>
                            <wps:spPr>
                              <a:xfrm>
                                <a:off x="0" y="0"/>
                                <a:ext cx="211455" cy="240665"/>
                              </a:xfrm>
                              <a:prstGeom prst="rect">
                                <a:avLst/>
                              </a:prstGeom>
                              <a:noFill/>
                              <a:ln>
                                <a:noFill/>
                              </a:ln>
                              <a:effectLst/>
                            </wps:spPr>
                            <wps:txbx>
                              <w:txbxContent>
                                <w:p w14:paraId="384CED81" w14:textId="77777777" w:rsidR="009921E1" w:rsidRDefault="00534C50" w:rsidP="009921E1">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4566A59" id="Text Box 42" o:spid="_x0000_s1040" type="#_x0000_t202" style="position:absolute;margin-left:-4.85pt;margin-top:-19.65pt;width:16.65pt;height:18.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" filled="f" stroked="f">
                      <v:textbox>
                        <w:txbxContent>
                          <w:p w14:paraId="384CED81" w14:textId="77777777" w:rsidR="009921E1" w:rsidRDefault="00534C50" w:rsidP="009921E1">
                            <w:r>
                              <w:t>D</w:t>
                            </w:r>
                          </w:p>
                        </w:txbxContent>
                      </v:textbox>
                    </v:shape>
                  </w:pict>
                </mc:Fallback>
              </mc:AlternateContent>
            </w:r>
            <w:r w:rsidRPr="00913EC7">
              <w:rPr>
                <w:rFonts w:ascii="Times New Roman" w:hAnsi="Times New Roman"/>
                <w:noProof/>
                <w:sz w:val="24"/>
                <w:szCs w:val="24"/>
                <w:lang w:val="en-GB" w:eastAsia="zh-CN"/>
              </w:rPr>
              <mc:AlternateContent>
                <mc:Choice Requires="wps">
                  <w:drawing>
                    <wp:anchor distT="0" distB="0" distL="114300" distR="114300" simplePos="0" relativeHeight="251735040" behindDoc="0" locked="0" layoutInCell="1" allowOverlap="1" wp14:anchorId="061ED69E" wp14:editId="681C29D0">
                      <wp:simplePos x="0" y="0"/>
                      <wp:positionH relativeFrom="column">
                        <wp:posOffset>-63870</wp:posOffset>
                      </wp:positionH>
                      <wp:positionV relativeFrom="paragraph">
                        <wp:posOffset>1311735</wp:posOffset>
                      </wp:positionV>
                      <wp:extent cx="211474" cy="240874"/>
                      <wp:effectExtent l="0" t="0" r="0" b="6985"/>
                      <wp:wrapNone/>
                      <wp:docPr id="2553" name="Text Box 2553"/>
                      <wp:cNvGraphicFramePr/>
                      <a:graphic xmlns:a="http://schemas.openxmlformats.org/drawingml/2006/main">
                        <a:graphicData uri="http://schemas.microsoft.com/office/word/2010/wordprocessingShape">
                          <wps:wsp>
                            <wps:cNvSpPr txBox="1"/>
                            <wps:spPr>
                              <a:xfrm>
                                <a:off x="0" y="0"/>
                                <a:ext cx="211474" cy="240874"/>
                              </a:xfrm>
                              <a:prstGeom prst="rect">
                                <a:avLst/>
                              </a:prstGeom>
                              <a:noFill/>
                              <a:ln>
                                <a:noFill/>
                              </a:ln>
                              <a:effectLst/>
                            </wps:spPr>
                            <wps:txbx>
                              <w:txbxContent>
                                <w:p w14:paraId="0FA6CF15" w14:textId="77777777" w:rsidR="009921E1" w:rsidRDefault="00534C50" w:rsidP="00263E6E">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61ED69E" id="Text Box 2553" o:spid="_x0000_s1041" type="#_x0000_t202" style="position:absolute;margin-left:-5.05pt;margin-top:103.3pt;width:16.65pt;height:18.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" filled="f" stroked="f">
                      <v:textbox>
                        <w:txbxContent>
                          <w:p w14:paraId="0FA6CF15" w14:textId="77777777" w:rsidR="009921E1" w:rsidRDefault="00534C50" w:rsidP="00263E6E">
                            <w:r>
                              <w:t>F</w:t>
                            </w:r>
                          </w:p>
                        </w:txbxContent>
                      </v:textbox>
                    </v:shape>
                  </w:pict>
                </mc:Fallback>
              </mc:AlternateContent>
            </w:r>
            <w:r w:rsidRPr="00913EC7">
              <w:rPr>
                <w:rFonts w:ascii="Times New Roman" w:hAnsi="Times New Roman"/>
                <w:b/>
                <w:i/>
                <w:noProof/>
                <w:sz w:val="24"/>
                <w:szCs w:val="24"/>
                <w:lang w:val="en-GB" w:eastAsia="zh-CN"/>
              </w:rPr>
              <w:drawing>
                <wp:inline distT="0" distB="0" distL="0" distR="0" wp14:anchorId="1B7CF62B" wp14:editId="23FC8ECA">
                  <wp:extent cx="1721184" cy="1552575"/>
                  <wp:effectExtent l="0" t="0" r="0" b="0"/>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36775" cy="1566639"/>
                          </a:xfrm>
                          <a:prstGeom prst="rect">
                            <a:avLst/>
                          </a:prstGeom>
                          <a:noFill/>
                          <a:ln>
                            <a:noFill/>
                          </a:ln>
                          <a:effectLst/>
                          <a:extLst/>
                        </pic:spPr>
                      </pic:pic>
                    </a:graphicData>
                  </a:graphic>
                </wp:inline>
              </w:drawing>
            </w:r>
          </w:p>
        </w:tc>
        <w:tc>
          <w:tcPr>
            <w:tcW w:w="3168" w:type="dxa"/>
          </w:tcPr>
          <w:p w14:paraId="643D9BC8" w14:textId="77777777" w:rsidR="009921E1" w:rsidRPr="00913EC7" w:rsidRDefault="009921E1" w:rsidP="009921E1">
            <w:pPr>
              <w:tabs>
                <w:tab w:val="left" w:pos="990"/>
              </w:tabs>
              <w:rPr>
                <w:rFonts w:ascii="Times New Roman" w:hAnsi="Times New Roman"/>
                <w:noProof/>
                <w:sz w:val="24"/>
                <w:szCs w:val="24"/>
              </w:rPr>
            </w:pPr>
            <w:r w:rsidRPr="00913EC7">
              <w:rPr>
                <w:rFonts w:ascii="Times New Roman" w:hAnsi="Times New Roman"/>
                <w:noProof/>
                <w:sz w:val="24"/>
                <w:szCs w:val="24"/>
                <w:lang w:val="en-GB" w:eastAsia="zh-CN"/>
              </w:rPr>
              <mc:AlternateContent>
                <mc:Choice Requires="wps">
                  <w:drawing>
                    <wp:anchor distT="0" distB="0" distL="114300" distR="114300" simplePos="0" relativeHeight="251739136" behindDoc="0" locked="0" layoutInCell="1" allowOverlap="1" wp14:anchorId="2AFE9395" wp14:editId="03707773">
                      <wp:simplePos x="0" y="0"/>
                      <wp:positionH relativeFrom="column">
                        <wp:posOffset>-48940</wp:posOffset>
                      </wp:positionH>
                      <wp:positionV relativeFrom="paragraph">
                        <wp:posOffset>1308509</wp:posOffset>
                      </wp:positionV>
                      <wp:extent cx="211455" cy="240665"/>
                      <wp:effectExtent l="0" t="0" r="0" b="6985"/>
                      <wp:wrapNone/>
                      <wp:docPr id="2544" name="Text Box 2544"/>
                      <wp:cNvGraphicFramePr/>
                      <a:graphic xmlns:a="http://schemas.openxmlformats.org/drawingml/2006/main">
                        <a:graphicData uri="http://schemas.microsoft.com/office/word/2010/wordprocessingShape">
                          <wps:wsp>
                            <wps:cNvSpPr txBox="1"/>
                            <wps:spPr>
                              <a:xfrm>
                                <a:off x="0" y="0"/>
                                <a:ext cx="211455" cy="240665"/>
                              </a:xfrm>
                              <a:prstGeom prst="rect">
                                <a:avLst/>
                              </a:prstGeom>
                              <a:noFill/>
                              <a:ln>
                                <a:noFill/>
                              </a:ln>
                              <a:effectLst/>
                            </wps:spPr>
                            <wps:txbx>
                              <w:txbxContent>
                                <w:p w14:paraId="2CE82D11" w14:textId="77777777" w:rsidR="009921E1" w:rsidRDefault="00534C50" w:rsidP="00263E6E">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AFE9395" id="Text Box 2544" o:spid="_x0000_s1042" type="#_x0000_t202" style="position:absolute;margin-left:-3.85pt;margin-top:103.05pt;width:16.65pt;height:18.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" filled="f" stroked="f">
                      <v:textbox>
                        <w:txbxContent>
                          <w:p w14:paraId="2CE82D11" w14:textId="77777777" w:rsidR="009921E1" w:rsidRDefault="00534C50" w:rsidP="00263E6E">
                            <w:r>
                              <w:t>G</w:t>
                            </w:r>
                          </w:p>
                        </w:txbxContent>
                      </v:textbox>
                    </v:shape>
                  </w:pict>
                </mc:Fallback>
              </mc:AlternateContent>
            </w:r>
            <w:r w:rsidRPr="00913EC7">
              <w:rPr>
                <w:rFonts w:ascii="Times New Roman" w:hAnsi="Times New Roman"/>
                <w:noProof/>
                <w:sz w:val="24"/>
                <w:szCs w:val="24"/>
                <w:lang w:val="en-GB" w:eastAsia="zh-CN"/>
              </w:rPr>
              <w:drawing>
                <wp:inline distT="0" distB="0" distL="0" distR="0" wp14:anchorId="0CA332B9" wp14:editId="6BDDA2AB">
                  <wp:extent cx="1721485" cy="1552575"/>
                  <wp:effectExtent l="0" t="0" r="0" b="9525"/>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9687" cy="1559972"/>
                          </a:xfrm>
                          <a:prstGeom prst="rect">
                            <a:avLst/>
                          </a:prstGeom>
                          <a:noFill/>
                          <a:ln>
                            <a:noFill/>
                          </a:ln>
                          <a:effectLst/>
                          <a:extLst/>
                        </pic:spPr>
                      </pic:pic>
                    </a:graphicData>
                  </a:graphic>
                </wp:inline>
              </w:drawing>
            </w:r>
          </w:p>
        </w:tc>
      </w:tr>
    </w:tbl>
    <w:p w14:paraId="2ECC5B94" w14:textId="77777777" w:rsidR="00263E6E" w:rsidRPr="00913EC7" w:rsidRDefault="00263E6E" w:rsidP="00263E6E">
      <w:pPr>
        <w:spacing w:line="360" w:lineRule="auto"/>
        <w:jc w:val="both"/>
        <w:rPr>
          <w:rFonts w:ascii="Times New Roman" w:eastAsia="Calibri" w:hAnsi="Times New Roman" w:cs="Times New Roman"/>
          <w:sz w:val="20"/>
          <w:szCs w:val="20"/>
        </w:rPr>
      </w:pPr>
    </w:p>
    <w:p w14:paraId="70E20E82" w14:textId="77777777" w:rsidR="00263E6E" w:rsidRDefault="007A4C09" w:rsidP="006832A5">
      <w:pPr>
        <w:spacing w:line="360" w:lineRule="auto"/>
        <w:jc w:val="both"/>
        <w:rPr>
          <w:rFonts w:ascii="Times New Roman" w:eastAsia="Calibri" w:hAnsi="Times New Roman" w:cs="Times New Roman"/>
          <w:sz w:val="20"/>
          <w:szCs w:val="20"/>
        </w:rPr>
      </w:pPr>
      <w:bookmarkStart w:id="3" w:name="_Toc30067859"/>
      <w:bookmarkStart w:id="4" w:name="_Toc36817985"/>
      <w:r w:rsidRPr="00913EC7">
        <w:rPr>
          <w:rFonts w:ascii="Times New Roman" w:eastAsia="Calibri" w:hAnsi="Times New Roman" w:cs="Times New Roman"/>
          <w:b/>
          <w:bCs/>
          <w:noProof/>
          <w:sz w:val="24"/>
          <w:szCs w:val="24"/>
          <w:lang w:val="en-GB"/>
        </w:rPr>
        <w:lastRenderedPageBreak/>
        <w:t>Figure S3: Representatives cell cycle histogram</w:t>
      </w:r>
      <w:r w:rsidRPr="00913EC7">
        <w:rPr>
          <w:rFonts w:ascii="Times New Roman" w:eastAsia="Calibri" w:hAnsi="Times New Roman" w:cs="Times New Roman"/>
          <w:b/>
          <w:bCs/>
          <w:i/>
          <w:noProof/>
          <w:sz w:val="24"/>
          <w:szCs w:val="24"/>
          <w:lang w:val="en-GB"/>
        </w:rPr>
        <w:t xml:space="preserve"> </w:t>
      </w:r>
      <w:r w:rsidRPr="00913EC7">
        <w:rPr>
          <w:rFonts w:ascii="Times New Roman" w:eastAsia="Calibri" w:hAnsi="Times New Roman" w:cs="Times New Roman"/>
          <w:b/>
          <w:bCs/>
          <w:noProof/>
          <w:sz w:val="24"/>
          <w:szCs w:val="24"/>
          <w:lang w:val="en-GB"/>
        </w:rPr>
        <w:t>of HepG2 cells, 48 hours post extract/control treatment.</w:t>
      </w:r>
      <w:bookmarkEnd w:id="3"/>
      <w:bookmarkEnd w:id="4"/>
      <w:r w:rsidRPr="00913EC7">
        <w:rPr>
          <w:rFonts w:ascii="Times New Roman" w:eastAsia="Calibri" w:hAnsi="Times New Roman" w:cs="Times New Roman"/>
          <w:b/>
          <w:bCs/>
          <w:noProof/>
          <w:sz w:val="24"/>
          <w:szCs w:val="24"/>
          <w:lang w:val="en-GB"/>
        </w:rPr>
        <w:t xml:space="preserve"> </w:t>
      </w:r>
      <w:r w:rsidR="00263E6E" w:rsidRPr="00913EC7">
        <w:rPr>
          <w:rFonts w:ascii="Times New Roman" w:eastAsia="Calibri" w:hAnsi="Times New Roman" w:cs="Times New Roman"/>
          <w:sz w:val="20"/>
          <w:szCs w:val="20"/>
        </w:rPr>
        <w:t xml:space="preserve">Cells were treated for 48 hours with (A) negative control (0.025% DMSO); (B, C, D) 10 µg/ml, 20 µg/ml and 40 µg/ml of </w:t>
      </w:r>
      <w:r w:rsidR="00534C50" w:rsidRPr="00913EC7">
        <w:rPr>
          <w:rFonts w:ascii="Times New Roman" w:eastAsia="Calibri" w:hAnsi="Times New Roman" w:cs="Times New Roman"/>
          <w:i/>
          <w:sz w:val="20"/>
          <w:szCs w:val="20"/>
        </w:rPr>
        <w:t xml:space="preserve">T. </w:t>
      </w:r>
      <w:proofErr w:type="spellStart"/>
      <w:r w:rsidR="00534C50" w:rsidRPr="00913EC7">
        <w:rPr>
          <w:rFonts w:ascii="Times New Roman" w:eastAsia="Calibri" w:hAnsi="Times New Roman" w:cs="Times New Roman"/>
          <w:i/>
          <w:sz w:val="20"/>
          <w:szCs w:val="20"/>
        </w:rPr>
        <w:t>bentzoë</w:t>
      </w:r>
      <w:proofErr w:type="spellEnd"/>
      <w:r w:rsidR="00263E6E" w:rsidRPr="00913EC7">
        <w:rPr>
          <w:rFonts w:ascii="Times New Roman" w:eastAsia="Calibri" w:hAnsi="Times New Roman" w:cs="Times New Roman"/>
          <w:sz w:val="20"/>
          <w:szCs w:val="20"/>
        </w:rPr>
        <w:t>, respectively; (E, F, G) 1 µg/ml, 2 µg/ml and 4 µg/ml of etoposide, respectively.</w:t>
      </w:r>
    </w:p>
    <w:p w14:paraId="280C29E5" w14:textId="77777777" w:rsidR="00EB2E18" w:rsidRDefault="00EB2E18" w:rsidP="004518FC">
      <w:pPr>
        <w:tabs>
          <w:tab w:val="left" w:pos="3097"/>
        </w:tabs>
        <w:spacing w:line="360" w:lineRule="auto"/>
        <w:ind w:left="360"/>
        <w:rPr>
          <w:rFonts w:ascii="Times New Roman" w:hAnsi="Times New Roman" w:cs="Times New Roman"/>
          <w:sz w:val="24"/>
          <w:szCs w:val="24"/>
          <w:lang w:val="en-GB"/>
        </w:rPr>
      </w:pPr>
    </w:p>
    <w:p w14:paraId="43BA2ED3" w14:textId="3AADD905" w:rsidR="00404179" w:rsidRPr="00913EC7" w:rsidRDefault="00764FA3" w:rsidP="006B09C4">
      <w:pPr>
        <w:spacing w:line="360" w:lineRule="auto"/>
        <w:jc w:val="both"/>
        <w:rPr>
          <w:rFonts w:ascii="Times New Roman" w:hAnsi="Times New Roman" w:cs="Times New Roman"/>
          <w:lang w:val="en-GB"/>
        </w:rPr>
      </w:pPr>
      <w:bookmarkStart w:id="5" w:name="_GoBack"/>
      <w:r>
        <w:rPr>
          <w:rFonts w:ascii="Times New Roman" w:hAnsi="Times New Roman" w:cs="Times New Roman"/>
          <w:noProof/>
          <w:lang w:val="en-GB" w:eastAsia="zh-CN"/>
        </w:rPr>
        <w:drawing>
          <wp:inline distT="0" distB="0" distL="0" distR="0" wp14:anchorId="3A6B6391" wp14:editId="1F92BB3F">
            <wp:extent cx="5892165" cy="4418965"/>
            <wp:effectExtent l="0" t="0" r="63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 LC-MS_1.jpg"/>
                    <pic:cNvPicPr/>
                  </pic:nvPicPr>
                  <pic:blipFill>
                    <a:blip r:embed="rId26">
                      <a:extLst>
                        <a:ext uri="{28A0092B-C50C-407E-A947-70E740481C1C}">
                          <a14:useLocalDpi xmlns:a14="http://schemas.microsoft.com/office/drawing/2010/main" val="0"/>
                        </a:ext>
                      </a:extLst>
                    </a:blip>
                    <a:stretch>
                      <a:fillRect/>
                    </a:stretch>
                  </pic:blipFill>
                  <pic:spPr>
                    <a:xfrm>
                      <a:off x="0" y="0"/>
                      <a:ext cx="5892165" cy="4418965"/>
                    </a:xfrm>
                    <a:prstGeom prst="rect">
                      <a:avLst/>
                    </a:prstGeom>
                  </pic:spPr>
                </pic:pic>
              </a:graphicData>
            </a:graphic>
          </wp:inline>
        </w:drawing>
      </w:r>
      <w:bookmarkEnd w:id="5"/>
    </w:p>
    <w:p w14:paraId="28427355" w14:textId="77777777" w:rsidR="00D322B9" w:rsidRDefault="00D322B9" w:rsidP="00404179">
      <w:pPr>
        <w:tabs>
          <w:tab w:val="left" w:pos="3097"/>
        </w:tabs>
        <w:rPr>
          <w:rFonts w:ascii="Times New Roman" w:hAnsi="Times New Roman" w:cs="Times New Roman"/>
          <w:b/>
          <w:sz w:val="24"/>
          <w:szCs w:val="24"/>
          <w:lang w:val="en-GB"/>
        </w:rPr>
      </w:pPr>
    </w:p>
    <w:p w14:paraId="58A33AB4" w14:textId="224B7DAC" w:rsidR="00404179" w:rsidRPr="00913EC7" w:rsidRDefault="00404179" w:rsidP="00404179">
      <w:pPr>
        <w:tabs>
          <w:tab w:val="left" w:pos="3097"/>
        </w:tabs>
        <w:rPr>
          <w:rFonts w:ascii="Times New Roman" w:hAnsi="Times New Roman" w:cs="Times New Roman"/>
          <w:b/>
          <w:sz w:val="24"/>
          <w:szCs w:val="24"/>
          <w:lang w:val="en-GB"/>
        </w:rPr>
      </w:pPr>
      <w:r w:rsidRPr="00913EC7">
        <w:rPr>
          <w:rFonts w:ascii="Times New Roman" w:hAnsi="Times New Roman" w:cs="Times New Roman"/>
          <w:b/>
          <w:sz w:val="24"/>
          <w:szCs w:val="24"/>
          <w:lang w:val="en-GB"/>
        </w:rPr>
        <w:t>Figure S</w:t>
      </w:r>
      <w:r>
        <w:rPr>
          <w:rFonts w:ascii="Times New Roman" w:hAnsi="Times New Roman" w:cs="Times New Roman"/>
          <w:b/>
          <w:sz w:val="24"/>
          <w:szCs w:val="24"/>
          <w:lang w:val="en-GB"/>
        </w:rPr>
        <w:t>4</w:t>
      </w:r>
      <w:r w:rsidRPr="00913EC7">
        <w:rPr>
          <w:rFonts w:ascii="Times New Roman" w:hAnsi="Times New Roman" w:cs="Times New Roman"/>
          <w:b/>
          <w:sz w:val="24"/>
          <w:szCs w:val="24"/>
          <w:lang w:val="en-GB"/>
        </w:rPr>
        <w:t>: UPLC ESI MS of the butanol fraction 6 at the positive (A) and negative (B) mode.</w:t>
      </w:r>
      <w:r>
        <w:rPr>
          <w:rFonts w:ascii="Times New Roman" w:hAnsi="Times New Roman" w:cs="Times New Roman"/>
          <w:b/>
          <w:sz w:val="24"/>
          <w:szCs w:val="24"/>
          <w:lang w:val="en-GB"/>
        </w:rPr>
        <w:t xml:space="preserve"> </w:t>
      </w:r>
      <w:r w:rsidRPr="005A0E37">
        <w:rPr>
          <w:rFonts w:ascii="Times New Roman" w:hAnsi="Times New Roman" w:cs="Times New Roman"/>
          <w:sz w:val="24"/>
          <w:szCs w:val="24"/>
          <w:lang w:val="en-GB"/>
        </w:rPr>
        <w:t xml:space="preserve">The identified compounds are indicated in Table </w:t>
      </w:r>
      <w:r w:rsidR="00D85F5C">
        <w:rPr>
          <w:rFonts w:ascii="Times New Roman" w:hAnsi="Times New Roman" w:cs="Times New Roman"/>
          <w:sz w:val="24"/>
          <w:szCs w:val="24"/>
          <w:lang w:val="en-GB"/>
        </w:rPr>
        <w:t>6</w:t>
      </w:r>
      <w:r w:rsidRPr="005A0E37">
        <w:rPr>
          <w:rFonts w:ascii="Times New Roman" w:hAnsi="Times New Roman" w:cs="Times New Roman"/>
          <w:sz w:val="24"/>
          <w:szCs w:val="24"/>
          <w:lang w:val="en-GB"/>
        </w:rPr>
        <w:t>.</w:t>
      </w:r>
      <w:r w:rsidRPr="00913EC7">
        <w:rPr>
          <w:rFonts w:ascii="Times New Roman" w:hAnsi="Times New Roman" w:cs="Times New Roman"/>
          <w:b/>
          <w:sz w:val="24"/>
          <w:szCs w:val="24"/>
          <w:lang w:val="en-GB"/>
        </w:rPr>
        <w:t xml:space="preserve"> </w:t>
      </w:r>
    </w:p>
    <w:p w14:paraId="090FF45E" w14:textId="77777777" w:rsidR="00404179" w:rsidRDefault="00404179" w:rsidP="00404179">
      <w:pPr>
        <w:tabs>
          <w:tab w:val="left" w:pos="3097"/>
        </w:tabs>
        <w:rPr>
          <w:rFonts w:ascii="Times New Roman" w:hAnsi="Times New Roman" w:cs="Times New Roman"/>
          <w:lang w:val="en-GB"/>
        </w:rPr>
      </w:pPr>
    </w:p>
    <w:p w14:paraId="462D48BA" w14:textId="7EE4BD63" w:rsidR="00404179" w:rsidRPr="00D322B9" w:rsidRDefault="00F34374" w:rsidP="00D322B9">
      <w:pPr>
        <w:tabs>
          <w:tab w:val="left" w:pos="3097"/>
        </w:tabs>
        <w:jc w:val="center"/>
        <w:rPr>
          <w:rFonts w:ascii="Times New Roman" w:hAnsi="Times New Roman" w:cs="Times New Roman"/>
          <w:lang w:val="en-GB"/>
        </w:rPr>
      </w:pPr>
      <w:r>
        <w:rPr>
          <w:rFonts w:ascii="Times New Roman" w:hAnsi="Times New Roman" w:cs="Times New Roman"/>
          <w:noProof/>
          <w:lang w:val="en-GB" w:eastAsia="zh-CN"/>
        </w:rPr>
        <w:lastRenderedPageBreak/>
        <w:drawing>
          <wp:inline distT="0" distB="0" distL="0" distR="0" wp14:anchorId="4DAD9025" wp14:editId="67F36133">
            <wp:extent cx="5457240" cy="7541566"/>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MR-supplementary.jpg"/>
                    <pic:cNvPicPr/>
                  </pic:nvPicPr>
                  <pic:blipFill>
                    <a:blip r:embed="rId27">
                      <a:extLst>
                        <a:ext uri="{28A0092B-C50C-407E-A947-70E740481C1C}">
                          <a14:useLocalDpi xmlns:a14="http://schemas.microsoft.com/office/drawing/2010/main" val="0"/>
                        </a:ext>
                      </a:extLst>
                    </a:blip>
                    <a:stretch>
                      <a:fillRect/>
                    </a:stretch>
                  </pic:blipFill>
                  <pic:spPr>
                    <a:xfrm>
                      <a:off x="0" y="0"/>
                      <a:ext cx="5478079" cy="7570364"/>
                    </a:xfrm>
                    <a:prstGeom prst="rect">
                      <a:avLst/>
                    </a:prstGeom>
                  </pic:spPr>
                </pic:pic>
              </a:graphicData>
            </a:graphic>
          </wp:inline>
        </w:drawing>
      </w:r>
    </w:p>
    <w:p w14:paraId="3BA300CD" w14:textId="6BA406CF" w:rsidR="00643D8A" w:rsidRPr="005A0E37" w:rsidRDefault="00643D8A" w:rsidP="00643D8A">
      <w:pPr>
        <w:spacing w:after="0" w:line="360" w:lineRule="auto"/>
        <w:jc w:val="both"/>
        <w:rPr>
          <w:rFonts w:ascii="Times New Roman" w:hAnsi="Times New Roman" w:cs="Times New Roman"/>
          <w:sz w:val="24"/>
          <w:szCs w:val="24"/>
        </w:rPr>
      </w:pPr>
      <w:r w:rsidRPr="00913EC7">
        <w:rPr>
          <w:rFonts w:ascii="Times New Roman" w:eastAsia="Times New Roman" w:hAnsi="Times New Roman" w:cs="Times New Roman"/>
          <w:b/>
          <w:color w:val="222222"/>
          <w:sz w:val="24"/>
          <w:szCs w:val="24"/>
          <w:shd w:val="clear" w:color="auto" w:fill="FFFFFF"/>
        </w:rPr>
        <w:t xml:space="preserve">Figure </w:t>
      </w:r>
      <w:r w:rsidR="00F8228A" w:rsidRPr="00913EC7">
        <w:rPr>
          <w:rFonts w:ascii="Times New Roman" w:eastAsia="Times New Roman" w:hAnsi="Times New Roman" w:cs="Times New Roman"/>
          <w:b/>
          <w:color w:val="222222"/>
          <w:sz w:val="24"/>
          <w:szCs w:val="24"/>
          <w:shd w:val="clear" w:color="auto" w:fill="FFFFFF"/>
        </w:rPr>
        <w:t>S</w:t>
      </w:r>
      <w:r w:rsidR="00F8228A">
        <w:rPr>
          <w:rFonts w:ascii="Times New Roman" w:eastAsia="Times New Roman" w:hAnsi="Times New Roman" w:cs="Times New Roman"/>
          <w:b/>
          <w:color w:val="222222"/>
          <w:sz w:val="24"/>
          <w:szCs w:val="24"/>
          <w:shd w:val="clear" w:color="auto" w:fill="FFFFFF"/>
        </w:rPr>
        <w:t>5</w:t>
      </w:r>
      <w:r w:rsidRPr="00913EC7">
        <w:rPr>
          <w:rFonts w:ascii="Times New Roman" w:eastAsia="Times New Roman" w:hAnsi="Times New Roman" w:cs="Times New Roman"/>
          <w:b/>
          <w:color w:val="222222"/>
          <w:sz w:val="24"/>
          <w:szCs w:val="24"/>
          <w:shd w:val="clear" w:color="auto" w:fill="FFFFFF"/>
        </w:rPr>
        <w:t xml:space="preserve">: </w:t>
      </w:r>
      <w:r w:rsidRPr="00913EC7">
        <w:rPr>
          <w:rFonts w:ascii="Times New Roman" w:eastAsia="Times New Roman" w:hAnsi="Times New Roman" w:cs="Times New Roman"/>
          <w:b/>
          <w:color w:val="222222"/>
          <w:sz w:val="24"/>
          <w:szCs w:val="24"/>
          <w:shd w:val="clear" w:color="auto" w:fill="FFFFFF"/>
          <w:vertAlign w:val="superscript"/>
        </w:rPr>
        <w:t>1</w:t>
      </w:r>
      <w:r w:rsidRPr="00913EC7">
        <w:rPr>
          <w:rFonts w:ascii="Times New Roman" w:eastAsia="Times New Roman" w:hAnsi="Times New Roman" w:cs="Times New Roman"/>
          <w:b/>
          <w:color w:val="222222"/>
          <w:sz w:val="24"/>
          <w:szCs w:val="24"/>
          <w:shd w:val="clear" w:color="auto" w:fill="FFFFFF"/>
        </w:rPr>
        <w:t>H NMR spectrum (A) and HS</w:t>
      </w:r>
      <w:r w:rsidR="00106E04">
        <w:rPr>
          <w:rFonts w:ascii="Times New Roman" w:eastAsia="Times New Roman" w:hAnsi="Times New Roman" w:cs="Times New Roman"/>
          <w:b/>
          <w:color w:val="222222"/>
          <w:sz w:val="24"/>
          <w:szCs w:val="24"/>
          <w:shd w:val="clear" w:color="auto" w:fill="FFFFFF"/>
        </w:rPr>
        <w:t>Q</w:t>
      </w:r>
      <w:r w:rsidRPr="00913EC7">
        <w:rPr>
          <w:rFonts w:ascii="Times New Roman" w:eastAsia="Times New Roman" w:hAnsi="Times New Roman" w:cs="Times New Roman"/>
          <w:b/>
          <w:color w:val="222222"/>
          <w:sz w:val="24"/>
          <w:szCs w:val="24"/>
          <w:shd w:val="clear" w:color="auto" w:fill="FFFFFF"/>
        </w:rPr>
        <w:t xml:space="preserve">C spectrum (B) for </w:t>
      </w:r>
      <w:proofErr w:type="spellStart"/>
      <w:r w:rsidRPr="00913EC7">
        <w:rPr>
          <w:rFonts w:ascii="Times New Roman" w:hAnsi="Times New Roman" w:cs="Times New Roman"/>
          <w:b/>
          <w:sz w:val="24"/>
          <w:szCs w:val="24"/>
        </w:rPr>
        <w:t>punicalagin</w:t>
      </w:r>
      <w:proofErr w:type="spellEnd"/>
      <w:r w:rsidRPr="00913EC7">
        <w:rPr>
          <w:rFonts w:ascii="Times New Roman" w:hAnsi="Times New Roman" w:cs="Times New Roman"/>
          <w:b/>
          <w:sz w:val="24"/>
          <w:szCs w:val="24"/>
        </w:rPr>
        <w:t xml:space="preserve"> (1) present in a mixture in a</w:t>
      </w:r>
      <w:r w:rsidR="00630020" w:rsidRPr="00913EC7">
        <w:rPr>
          <w:rFonts w:ascii="Times New Roman" w:hAnsi="Times New Roman" w:cs="Times New Roman"/>
          <w:b/>
          <w:sz w:val="24"/>
          <w:szCs w:val="24"/>
        </w:rPr>
        <w:t>n</w:t>
      </w:r>
      <w:r w:rsidRPr="00913EC7">
        <w:rPr>
          <w:rFonts w:ascii="Times New Roman" w:hAnsi="Times New Roman" w:cs="Times New Roman"/>
          <w:b/>
          <w:sz w:val="24"/>
          <w:szCs w:val="24"/>
        </w:rPr>
        <w:t xml:space="preserve"> HPLC fraction at RT</w:t>
      </w:r>
      <w:r w:rsidR="00106E04">
        <w:rPr>
          <w:rFonts w:ascii="Times New Roman" w:hAnsi="Times New Roman" w:cs="Times New Roman"/>
          <w:b/>
          <w:sz w:val="24"/>
          <w:szCs w:val="24"/>
        </w:rPr>
        <w:t xml:space="preserve"> </w:t>
      </w:r>
      <w:r w:rsidRPr="00913EC7">
        <w:rPr>
          <w:rFonts w:ascii="Times New Roman" w:hAnsi="Times New Roman" w:cs="Times New Roman"/>
          <w:b/>
          <w:sz w:val="24"/>
          <w:szCs w:val="24"/>
        </w:rPr>
        <w:t>2-3 min in methanol-d</w:t>
      </w:r>
      <w:r w:rsidRPr="00913EC7">
        <w:rPr>
          <w:rFonts w:ascii="Times New Roman" w:hAnsi="Times New Roman" w:cs="Times New Roman"/>
          <w:b/>
          <w:sz w:val="24"/>
          <w:szCs w:val="24"/>
          <w:vertAlign w:val="subscript"/>
        </w:rPr>
        <w:t>4</w:t>
      </w:r>
      <w:r w:rsidRPr="00913EC7">
        <w:rPr>
          <w:rFonts w:ascii="Times New Roman" w:hAnsi="Times New Roman" w:cs="Times New Roman"/>
          <w:b/>
          <w:sz w:val="24"/>
          <w:szCs w:val="24"/>
        </w:rPr>
        <w:t>.</w:t>
      </w:r>
      <w:r w:rsidR="003E217D">
        <w:rPr>
          <w:rFonts w:ascii="Times New Roman" w:hAnsi="Times New Roman" w:cs="Times New Roman"/>
          <w:b/>
          <w:sz w:val="24"/>
          <w:szCs w:val="24"/>
        </w:rPr>
        <w:t xml:space="preserve"> </w:t>
      </w:r>
      <w:r w:rsidR="003E217D" w:rsidRPr="005A0E37">
        <w:rPr>
          <w:rFonts w:ascii="Times New Roman" w:hAnsi="Times New Roman" w:cs="Times New Roman"/>
          <w:sz w:val="24"/>
          <w:szCs w:val="24"/>
        </w:rPr>
        <w:t xml:space="preserve">The </w:t>
      </w:r>
      <w:proofErr w:type="spellStart"/>
      <w:r w:rsidR="003E217D" w:rsidRPr="005A0E37">
        <w:rPr>
          <w:rFonts w:ascii="Times New Roman" w:hAnsi="Times New Roman" w:cs="Times New Roman"/>
          <w:sz w:val="24"/>
          <w:szCs w:val="24"/>
        </w:rPr>
        <w:t>nmr</w:t>
      </w:r>
      <w:proofErr w:type="spellEnd"/>
      <w:r w:rsidR="003E217D" w:rsidRPr="005A0E37">
        <w:rPr>
          <w:rFonts w:ascii="Times New Roman" w:hAnsi="Times New Roman" w:cs="Times New Roman"/>
          <w:sz w:val="24"/>
          <w:szCs w:val="24"/>
        </w:rPr>
        <w:t xml:space="preserve"> peak</w:t>
      </w:r>
      <w:r w:rsidR="00F8228A">
        <w:rPr>
          <w:rFonts w:ascii="Times New Roman" w:hAnsi="Times New Roman" w:cs="Times New Roman"/>
          <w:sz w:val="24"/>
          <w:szCs w:val="24"/>
        </w:rPr>
        <w:t>s</w:t>
      </w:r>
      <w:r w:rsidR="0036656B">
        <w:rPr>
          <w:rFonts w:ascii="Times New Roman" w:hAnsi="Times New Roman" w:cs="Times New Roman"/>
          <w:sz w:val="24"/>
          <w:szCs w:val="24"/>
        </w:rPr>
        <w:t xml:space="preserve"> mar</w:t>
      </w:r>
      <w:r w:rsidR="003E217D" w:rsidRPr="005A0E37">
        <w:rPr>
          <w:rFonts w:ascii="Times New Roman" w:hAnsi="Times New Roman" w:cs="Times New Roman"/>
          <w:sz w:val="24"/>
          <w:szCs w:val="24"/>
        </w:rPr>
        <w:t xml:space="preserve">ked as * </w:t>
      </w:r>
      <w:r w:rsidR="00F8228A">
        <w:rPr>
          <w:rFonts w:ascii="Times New Roman" w:hAnsi="Times New Roman" w:cs="Times New Roman"/>
          <w:sz w:val="24"/>
          <w:szCs w:val="24"/>
        </w:rPr>
        <w:t>are</w:t>
      </w:r>
      <w:r w:rsidR="003E217D" w:rsidRPr="005A0E37">
        <w:rPr>
          <w:rFonts w:ascii="Times New Roman" w:hAnsi="Times New Roman" w:cs="Times New Roman"/>
          <w:sz w:val="24"/>
          <w:szCs w:val="24"/>
        </w:rPr>
        <w:t xml:space="preserve"> consistent with</w:t>
      </w:r>
      <w:r w:rsidR="00DC59D3" w:rsidRPr="005A0E37">
        <w:rPr>
          <w:rFonts w:ascii="Times New Roman" w:hAnsi="Times New Roman" w:cs="Times New Roman"/>
          <w:sz w:val="24"/>
          <w:szCs w:val="24"/>
        </w:rPr>
        <w:t xml:space="preserve"> </w:t>
      </w:r>
      <w:r w:rsidR="003E217D" w:rsidRPr="005A0E37">
        <w:rPr>
          <w:rFonts w:ascii="Times New Roman" w:hAnsi="Times New Roman" w:cs="Times New Roman"/>
          <w:sz w:val="24"/>
          <w:szCs w:val="24"/>
        </w:rPr>
        <w:t xml:space="preserve">those of </w:t>
      </w:r>
      <w:proofErr w:type="spellStart"/>
      <w:r w:rsidR="003E217D" w:rsidRPr="005A0E37">
        <w:rPr>
          <w:rFonts w:ascii="Times New Roman" w:hAnsi="Times New Roman" w:cs="Times New Roman"/>
          <w:sz w:val="24"/>
          <w:szCs w:val="24"/>
        </w:rPr>
        <w:t>punicalagin</w:t>
      </w:r>
      <w:proofErr w:type="spellEnd"/>
      <w:r w:rsidR="003E217D" w:rsidRPr="005A0E37">
        <w:rPr>
          <w:rFonts w:ascii="Times New Roman" w:hAnsi="Times New Roman" w:cs="Times New Roman"/>
          <w:sz w:val="24"/>
          <w:szCs w:val="24"/>
        </w:rPr>
        <w:t xml:space="preserve"> </w:t>
      </w:r>
      <w:r w:rsidR="0038218A">
        <w:rPr>
          <w:rFonts w:ascii="Times New Roman" w:hAnsi="Times New Roman" w:cs="Times New Roman"/>
          <w:sz w:val="24"/>
          <w:szCs w:val="24"/>
        </w:rPr>
        <w:fldChar w:fldCharType="begin" w:fldLock="1"/>
      </w:r>
      <w:r w:rsidR="00123B8C">
        <w:rPr>
          <w:rFonts w:ascii="Times New Roman" w:hAnsi="Times New Roman" w:cs="Times New Roman"/>
          <w:sz w:val="24"/>
          <w:szCs w:val="24"/>
        </w:rPr>
        <w:instrText>ADDIN CSL_CITATION {"citationItems":[{"id":"ITEM-1","itemData":{"DOI":"10.1016/j.fitote.2018.10.014","ISSN":"0367326X","abstract":"N-myristoylation (Myr) is an eukaryotic N-terminal co- or post-translational protein modification in which the enzyme N-myristoyltransferase (NMT) transfers a fatty acid (C14:0) to the N-terminal glycine residues of several cellular key proteins. Depending on the cellular context, NMT may serve as a molecular target in anticancer or anti-infectious therapy, and drugs that inhibit this enzyme may be useful in the treatment of cancer or infectious diseases. As part of an on-going project to identify natural Homo sapiens N-myristoyltransferase 1 inhibitors (HsNMT1), two ellagitannins, punicalagin (1) and isoterchebulin (2), along with eschweilenol C (3) and ellagic acid (4) were isolated from the bark of Terminalia bentzoë (L.) L. f. subsp. bentzoë. Their structures were determined by means of spectroscopic analyses and comparison with literature data. Punicalagin (1) and isoterchebulin (2) showed significant inhibitory activity towards HsNMT1, and also against Plasmodium falciparum NMT (PfNMT) both in vitro and in cellulo, opening alternative paths for new NMT inhibitors development. This is the first report identifying natural products from a botanical source as inhibitors of HsNMT and PfNMT.","author":[{"dropping-particle":"","family":"Apel","given":"Cécile","non-dropping-particle":"","parse-names":false,"suffix":""},{"dropping-particle":"","family":"Bignon","given":"Jérôme","non-dropping-particle":"","parse-names":false,"suffix":""},{"dropping-particle":"","family":"Garcia-Alvarez","given":"María Concepción","non-dropping-particle":"","parse-names":false,"suffix":""},{"dropping-particle":"","family":"Ciccone","given":"Sarah","non-dropping-particle":"","parse-names":false,"suffix":""},{"dropping-particle":"","family":"Clerc","given":"Patricia","non-dropping-particle":"","parse-names":false,"suffix":""},{"dropping-particle":"","family":"Grondin","given":"Isabelle","non-dropping-particle":"","parse-names":false,"suffix":""},{"dropping-particle":"","family":"Girard-Valenciennes","given":"Emmanuelle","non-dropping-particle":"","parse-names":false,"suffix":""},{"dropping-particle":"","family":"Smadja","given":"Jacqueline","non-dropping-particle":"","parse-names":false,"suffix":""},{"dropping-particle":"","family":"Lopes","given":"Philippe","non-dropping-particle":"","parse-names":false,"suffix":""},{"dropping-particle":"","family":"Frédérich","given":"Michel","non-dropping-particle":"","parse-names":false,"suffix":""},{"dropping-particle":"","family":"Roussi","given":"Fanny","non-dropping-particle":"","parse-names":false,"suffix":""},{"dropping-particle":"","family":"Meinnel","given":"Thierry","non-dropping-particle":"","parse-names":false,"suffix":""},{"dropping-particle":"","family":"Giglione","given":"Carmela","non-dropping-particle":"","parse-names":false,"suffix":""},{"dropping-particle":"","family":"Litaudon","given":"Marc","non-dropping-particle":"","parse-names":false,"suffix":""}],"container-title":"Fitoterapia","id":"ITEM-1","issue":"October","issued":{"date-parts":[["2018","11"]]},"page":"91-95","publisher":"Elsevier","title":"N-myristoyltransferases inhibitory activity of ellagitannins from Terminalia bentzoë (L.) L. f. subsp. bentzoë","type":"article-journal","volume":"131"},"uris":["http://www.mendeley.com/documents/?uuid=eb2d5b55-2d84-476c-9813-73ea27ed12a2"]},{"id":"ITEM-2","itemData":{"DOI":"10.1016/S0031-9422(01)00403-4","ISSN":"00319422","abstract":"The unique se</w:instrText>
      </w:r>
      <w:r w:rsidR="00123B8C">
        <w:rPr>
          <w:rFonts w:ascii="Times New Roman" w:hAnsi="Times New Roman" w:cs="Times New Roman" w:hint="eastAsia"/>
          <w:sz w:val="24"/>
          <w:szCs w:val="24"/>
        </w:rPr>
        <w:instrText>ries of C-2</w:instrText>
      </w:r>
      <w:r w:rsidR="00123B8C">
        <w:rPr>
          <w:rFonts w:ascii="Times New Roman" w:hAnsi="Times New Roman" w:cs="Times New Roman" w:hint="eastAsia"/>
          <w:sz w:val="24"/>
          <w:szCs w:val="24"/>
        </w:rPr>
        <w:instrText>″</w:instrText>
      </w:r>
      <w:r w:rsidR="00123B8C">
        <w:rPr>
          <w:rFonts w:ascii="Times New Roman" w:hAnsi="Times New Roman" w:cs="Times New Roman" w:hint="eastAsia"/>
          <w:sz w:val="24"/>
          <w:szCs w:val="24"/>
        </w:rPr>
        <w:instrText>-acylated C-glycosylflavones is extended by the discovery of the C-8-glucosyl derivatives 2</w:instrText>
      </w:r>
      <w:r w:rsidR="00123B8C">
        <w:rPr>
          <w:rFonts w:ascii="Times New Roman" w:hAnsi="Times New Roman" w:cs="Times New Roman" w:hint="eastAsia"/>
          <w:sz w:val="24"/>
          <w:szCs w:val="24"/>
        </w:rPr>
        <w:instrText>″</w:instrText>
      </w:r>
      <w:r w:rsidR="00123B8C">
        <w:rPr>
          <w:rFonts w:ascii="Times New Roman" w:hAnsi="Times New Roman" w:cs="Times New Roman" w:hint="eastAsia"/>
          <w:sz w:val="24"/>
          <w:szCs w:val="24"/>
        </w:rPr>
        <w:instrText>-O-galloylvitexin and 2</w:instrText>
      </w:r>
      <w:r w:rsidR="00123B8C">
        <w:rPr>
          <w:rFonts w:ascii="Times New Roman" w:hAnsi="Times New Roman" w:cs="Times New Roman" w:hint="eastAsia"/>
          <w:sz w:val="24"/>
          <w:szCs w:val="24"/>
        </w:rPr>
        <w:instrText>″</w:instrText>
      </w:r>
      <w:r w:rsidR="00123B8C">
        <w:rPr>
          <w:rFonts w:ascii="Times New Roman" w:hAnsi="Times New Roman" w:cs="Times New Roman" w:hint="eastAsia"/>
          <w:sz w:val="24"/>
          <w:szCs w:val="24"/>
        </w:rPr>
        <w:instrText>-O-galloylorientin and their C-6 analogues 2</w:instrText>
      </w:r>
      <w:r w:rsidR="00123B8C">
        <w:rPr>
          <w:rFonts w:ascii="Times New Roman" w:hAnsi="Times New Roman" w:cs="Times New Roman" w:hint="eastAsia"/>
          <w:sz w:val="24"/>
          <w:szCs w:val="24"/>
        </w:rPr>
        <w:instrText>″</w:instrText>
      </w:r>
      <w:r w:rsidR="00123B8C">
        <w:rPr>
          <w:rFonts w:ascii="Times New Roman" w:hAnsi="Times New Roman" w:cs="Times New Roman" w:hint="eastAsia"/>
          <w:sz w:val="24"/>
          <w:szCs w:val="24"/>
        </w:rPr>
        <w:instrText>-O-galloylisovitexin and 2</w:instrText>
      </w:r>
      <w:r w:rsidR="00123B8C">
        <w:rPr>
          <w:rFonts w:ascii="Times New Roman" w:hAnsi="Times New Roman" w:cs="Times New Roman" w:hint="eastAsia"/>
          <w:sz w:val="24"/>
          <w:szCs w:val="24"/>
        </w:rPr>
        <w:instrText>″</w:instrText>
      </w:r>
      <w:r w:rsidR="00123B8C">
        <w:rPr>
          <w:rFonts w:ascii="Times New Roman" w:hAnsi="Times New Roman" w:cs="Times New Roman" w:hint="eastAsia"/>
          <w:sz w:val="24"/>
          <w:szCs w:val="24"/>
        </w:rPr>
        <w:instrText>-O-galloylisoorientin, representing the first described</w:instrText>
      </w:r>
      <w:r w:rsidR="00123B8C">
        <w:rPr>
          <w:rFonts w:ascii="Times New Roman" w:hAnsi="Times New Roman" w:cs="Times New Roman"/>
          <w:sz w:val="24"/>
          <w:szCs w:val="24"/>
        </w:rPr>
        <w:instrText xml:space="preserve"> O-galloyl-C-glycosylflavones. They are accompanied in the aerial parts of Pelargonium reniforme by the known non-galloylated parent analogues vitexin, orientin, isovitexin and isoorientin, as well as several known flavonoid-O-glycosides. The structures of these compounds were established from spectroscopic studies. Differentiation between C-glycosylation at C-6 and C-8 is discussed on the basis of the effects of dynamic rotational isomerism. © 2002 Elsevier Science Ltd. All rights reserved.","author":[{"dropping-particle":"","family":"Latté","given":"Klaus Peter","non-dropping-particle":"","parse-names":false,"suffix":""},{"dropping-particle":"","family":"Ferreira","given":"Daneel","non-dropping-particle":"","parse-names":false,"suffix":""},{"dropping-particle":"","family":"Venkatraman","given":"M. S.","non-dropping-particle":"","parse-names":false,"suffix":""},{"dropping-particle":"","family":"Kolodziej","given":"Herbert","non-dropping-particle":"","parse-names":false,"suffix":""}],"container-title":"Phytochemistry","id":"ITEM-2","issue":"4","issued":{"date-parts":[["2002"]]},"page":"419-424","title":"O-galloyl-C-glycosylflavones from Pelargonium reniforme","type":"article-journal","volume":"59"},"uris":["http://www.mendeley.com/documents/?uuid=812d43e5-df67-4247-99df-5a36c9a7a86a"]},{"id":"ITEM-3","itemData":{"DOI":"10.1016/j.fitote.2009.05.006","ISSN":"0367326X","abstract":"Phytochemical investigation of the stem bark of Terminalia mollis afforded friedelin (1), catechin with epicatechin (2), gallocatechin with epigallocatechin (3) and 3-O-methylellagic acid 4'-O-α-rhamnopyranoside (4). Arjunolic acid with 2α, 3β, 23-trihydroxy-urs-12-en-28-oic acid (5), 2α-hydroxyursolic acid (6), gallic acid (7), chebulanin (8) and 2''-O-galloylvitexin (9) were isolated from the leaf. Chebulanin (8), betulinic acid (10), ursolic acid (11), catechin (12), isoorientin (13), orientin (14), isovitexin (15) and punicalagin (16) were isolated from Terminalia brachystemma leaf. The first full unambiguous NMR assignments for (4) and (8), and revised assignments for (9), are reported. Compound (16) showed good activity against three Candida species. Crown Copyright © 2009.","author":[{"dropping-particle":"","family":"Liu","given":"Manjuan","non-dropping-particle":"","parse-names":false,"suffix":""},{"dropping-particle":"","family":"Katerere","given":"David R.","non-dropping-particle":"","parse-names":false,"suffix":""},{"dropping-particle":"","family":"Gray","given":"Alexander I.","non-dropping-particle":"","parse-names":false,"suffix":""},{"dropping-particle":"","family":"Seidel","given":"Véronique","non-dropping-particle":"","parse-names":false,"suffix":""}],"container-title":"Fitoterapia","id":"ITEM-3","issue":"6","issued":{"date-parts":[["2009","9"]]},"page":"369-373","publisher":"Elsevier B.V.","title":"Phytochemical and antifungal studies on Terminalia mollis and Terminalia brachystemma","type":"article-journal","volume":"80"},"uris":["http://www.mendeley.com/documents/?uuid=71aba3f2-e345-47c7-9811-30cbd57b285a"]},{"id</w:instrText>
      </w:r>
      <w:r w:rsidR="00123B8C">
        <w:rPr>
          <w:rFonts w:ascii="Times New Roman" w:hAnsi="Times New Roman" w:cs="Times New Roman" w:hint="eastAsia"/>
          <w:sz w:val="24"/>
          <w:szCs w:val="24"/>
        </w:rPr>
        <w:instrText>":"ITEM-4","itemData":{"DOI":"10.1055/s-2002-32549","ISSN":"00320943","abstract":"A new ellagitannin, methyl (S)-flavogallonate (14) along with fourteen known compounds, gallic acid, methyl gallate, ethyl gallate, 2,3-di-O-[(S)-4,5,6,4</w:instrText>
      </w:r>
      <w:r w:rsidR="00123B8C">
        <w:rPr>
          <w:rFonts w:ascii="Times New Roman" w:hAnsi="Times New Roman" w:cs="Times New Roman" w:hint="eastAsia"/>
          <w:sz w:val="24"/>
          <w:szCs w:val="24"/>
        </w:rPr>
        <w:instrText>′</w:instrText>
      </w:r>
      <w:r w:rsidR="00123B8C">
        <w:rPr>
          <w:rFonts w:ascii="Times New Roman" w:hAnsi="Times New Roman" w:cs="Times New Roman" w:hint="eastAsia"/>
          <w:sz w:val="24"/>
          <w:szCs w:val="24"/>
        </w:rPr>
        <w:instrText>,5</w:instrText>
      </w:r>
      <w:r w:rsidR="00123B8C">
        <w:rPr>
          <w:rFonts w:ascii="Times New Roman" w:hAnsi="Times New Roman" w:cs="Times New Roman" w:hint="eastAsia"/>
          <w:sz w:val="24"/>
          <w:szCs w:val="24"/>
        </w:rPr>
        <w:instrText>′</w:instrText>
      </w:r>
      <w:r w:rsidR="00123B8C">
        <w:rPr>
          <w:rFonts w:ascii="Times New Roman" w:hAnsi="Times New Roman" w:cs="Times New Roman" w:hint="eastAsia"/>
          <w:sz w:val="24"/>
          <w:szCs w:val="24"/>
        </w:rPr>
        <w:instrText>,6</w:instrText>
      </w:r>
      <w:r w:rsidR="00123B8C">
        <w:rPr>
          <w:rFonts w:ascii="Times New Roman" w:hAnsi="Times New Roman" w:cs="Times New Roman" w:hint="eastAsia"/>
          <w:sz w:val="24"/>
          <w:szCs w:val="24"/>
        </w:rPr>
        <w:instrText>′</w:instrText>
      </w:r>
      <w:r w:rsidR="00123B8C">
        <w:rPr>
          <w:rFonts w:ascii="Times New Roman" w:hAnsi="Times New Roman" w:cs="Times New Roman" w:hint="eastAsia"/>
          <w:sz w:val="24"/>
          <w:szCs w:val="24"/>
        </w:rPr>
        <w:instrText>-hexahydroxybiphenyl-2, 2</w:instrText>
      </w:r>
      <w:r w:rsidR="00123B8C">
        <w:rPr>
          <w:rFonts w:ascii="Times New Roman" w:hAnsi="Times New Roman" w:cs="Times New Roman" w:hint="eastAsia"/>
          <w:sz w:val="24"/>
          <w:szCs w:val="24"/>
        </w:rPr>
        <w:instrText>′</w:instrText>
      </w:r>
      <w:r w:rsidR="00123B8C">
        <w:rPr>
          <w:rFonts w:ascii="Times New Roman" w:hAnsi="Times New Roman" w:cs="Times New Roman" w:hint="eastAsia"/>
          <w:sz w:val="24"/>
          <w:szCs w:val="24"/>
        </w:rPr>
        <w:instrText>-diyldicarbonyl]-(</w:instrText>
      </w:r>
      <w:r w:rsidR="00123B8C">
        <w:rPr>
          <w:rFonts w:ascii="Times New Roman" w:hAnsi="Times New Roman" w:cs="Times New Roman" w:hint="eastAsia"/>
          <w:sz w:val="24"/>
          <w:szCs w:val="24"/>
        </w:rPr>
        <w:instrText>α</w:instrText>
      </w:r>
      <w:r w:rsidR="00123B8C">
        <w:rPr>
          <w:rFonts w:ascii="Times New Roman" w:hAnsi="Times New Roman" w:cs="Times New Roman" w:hint="eastAsia"/>
          <w:sz w:val="24"/>
          <w:szCs w:val="24"/>
        </w:rPr>
        <w:instrText>/</w:instrText>
      </w:r>
      <w:r w:rsidR="00123B8C">
        <w:rPr>
          <w:rFonts w:ascii="Times New Roman" w:hAnsi="Times New Roman" w:cs="Times New Roman" w:hint="eastAsia"/>
          <w:sz w:val="24"/>
          <w:szCs w:val="24"/>
        </w:rPr>
        <w:instrText>β</w:instrText>
      </w:r>
      <w:r w:rsidR="00123B8C">
        <w:rPr>
          <w:rFonts w:ascii="Times New Roman" w:hAnsi="Times New Roman" w:cs="Times New Roman" w:hint="eastAsia"/>
          <w:sz w:val="24"/>
          <w:szCs w:val="24"/>
        </w:rPr>
        <w:instrText>)-D-glucopyranose (4), vitexin, isovitexin, orientin, iso-orientin, kaempferol 3-O-</w:instrText>
      </w:r>
      <w:r w:rsidR="00123B8C">
        <w:rPr>
          <w:rFonts w:ascii="Times New Roman" w:hAnsi="Times New Roman" w:cs="Times New Roman" w:hint="eastAsia"/>
          <w:sz w:val="24"/>
          <w:szCs w:val="24"/>
        </w:rPr>
        <w:instrText>β</w:instrText>
      </w:r>
      <w:r w:rsidR="00123B8C">
        <w:rPr>
          <w:rFonts w:ascii="Times New Roman" w:hAnsi="Times New Roman" w:cs="Times New Roman" w:hint="eastAsia"/>
          <w:sz w:val="24"/>
          <w:szCs w:val="24"/>
        </w:rPr>
        <w:instrText>-D-rutinoside, rutin, neosaponarin, ellagic acid, flavogallonic acid (13), and (</w:instrText>
      </w:r>
      <w:r w:rsidR="00123B8C">
        <w:rPr>
          <w:rFonts w:ascii="Times New Roman" w:hAnsi="Times New Roman" w:cs="Times New Roman" w:hint="eastAsia"/>
          <w:sz w:val="24"/>
          <w:szCs w:val="24"/>
        </w:rPr>
        <w:instrText>α</w:instrText>
      </w:r>
      <w:r w:rsidR="00123B8C">
        <w:rPr>
          <w:rFonts w:ascii="Times New Roman" w:hAnsi="Times New Roman" w:cs="Times New Roman" w:hint="eastAsia"/>
          <w:sz w:val="24"/>
          <w:szCs w:val="24"/>
        </w:rPr>
        <w:instrText>/</w:instrText>
      </w:r>
      <w:r w:rsidR="00123B8C">
        <w:rPr>
          <w:rFonts w:ascii="Times New Roman" w:hAnsi="Times New Roman" w:cs="Times New Roman" w:hint="eastAsia"/>
          <w:sz w:val="24"/>
          <w:szCs w:val="24"/>
        </w:rPr>
        <w:instrText>β</w:instrText>
      </w:r>
      <w:r w:rsidR="00123B8C">
        <w:rPr>
          <w:rFonts w:ascii="Times New Roman" w:hAnsi="Times New Roman" w:cs="Times New Roman" w:hint="eastAsia"/>
          <w:sz w:val="24"/>
          <w:szCs w:val="24"/>
        </w:rPr>
        <w:instrText xml:space="preserve">)-punicalagin (15) have been isolated from the leaves </w:instrText>
      </w:r>
      <w:r w:rsidR="00123B8C">
        <w:rPr>
          <w:rFonts w:ascii="Times New Roman" w:hAnsi="Times New Roman" w:cs="Times New Roman"/>
          <w:sz w:val="24"/>
          <w:szCs w:val="24"/>
        </w:rPr>
        <w:instrText>of Terminalia myriocarpa Heurck. Protective effect of the major and structurally related compounds 4, 13, 15 and the new compound 14 against CCl4-induced hepatotoxicity has been evaluated and compared, using adult male rats weighing 200-250 g. Serum levels of glutamic oxaloacetic transaminase (GOT), glutamic pyruvic transaminase (GPT), lipid peroxide and nitric oxide production were significantly increased by administration of CCl4 to rats and then reduced significantly only by treatment with compounds 4, 14 and 15 in a dose-dependent manner. Comparison of the protective properties of these compounds showed that compound 14 is more potent than compound 15 than 4 and that compound 13 has a non-significant effect at the used two dose levels.","author":[{"dropping-particle":"","family":"Marzouk","given":"Mohamed S.A.","non-dropping-particle":"","parse-names":false,"suffix":""},{"dropping-particle":"","family":"El-Toumy","given":"Sayed A.A.","non-dropping-particle":"","parse-names":false,"suffix":""},{"dropping-particle":"","family":"Moharram","given":"Fatma A.","non-dropping-particle":"","parse-names":false,"suffix":""}],"container-title":"Planta Medica","id":"ITEM-4","issue":"6","issued":{"date-parts":[["2002","6"]]},"page":"523-527","title":"Pharmacologically Active Ellagitannins from Terminalia myriocarpa","type":"article-journal","volume":"68"},"uris":["http://www.mendeley.com/documents/?uuid=4b6e8581-aa6a-4e58-95d4-777d4569f8c9"]}],"mendeley":{"formattedCitation":"[1–4]","plainTextFormattedCitation":"[1–4]","previouslyFormattedCitation":"[1–4]"},"properties":{"noteIndex":0},"schema":"https://github.com/citation-style-language/schema/raw/master/csl-citation.json"}</w:instrText>
      </w:r>
      <w:r w:rsidR="0038218A">
        <w:rPr>
          <w:rFonts w:ascii="Times New Roman" w:hAnsi="Times New Roman" w:cs="Times New Roman"/>
          <w:sz w:val="24"/>
          <w:szCs w:val="24"/>
        </w:rPr>
        <w:fldChar w:fldCharType="separate"/>
      </w:r>
      <w:r w:rsidR="0038218A" w:rsidRPr="0038218A">
        <w:rPr>
          <w:rFonts w:ascii="Times New Roman" w:hAnsi="Times New Roman" w:cs="Times New Roman"/>
          <w:noProof/>
          <w:sz w:val="24"/>
          <w:szCs w:val="24"/>
        </w:rPr>
        <w:t>[1–4]</w:t>
      </w:r>
      <w:r w:rsidR="0038218A">
        <w:rPr>
          <w:rFonts w:ascii="Times New Roman" w:hAnsi="Times New Roman" w:cs="Times New Roman"/>
          <w:sz w:val="24"/>
          <w:szCs w:val="24"/>
        </w:rPr>
        <w:fldChar w:fldCharType="end"/>
      </w:r>
      <w:r w:rsidR="00123B8C">
        <w:rPr>
          <w:rFonts w:ascii="Times New Roman" w:hAnsi="Times New Roman" w:cs="Times New Roman"/>
          <w:sz w:val="24"/>
          <w:szCs w:val="24"/>
        </w:rPr>
        <w:t>.</w:t>
      </w:r>
    </w:p>
    <w:p w14:paraId="77629767" w14:textId="58FF564E" w:rsidR="00860249" w:rsidRDefault="00860249">
      <w:pPr>
        <w:rPr>
          <w:rFonts w:ascii="Times New Roman" w:hAnsi="Times New Roman" w:cs="Times New Roman"/>
          <w:noProof/>
          <w:lang w:val="en-GB" w:eastAsia="zh-CN"/>
        </w:rPr>
      </w:pPr>
      <w:r>
        <w:rPr>
          <w:rFonts w:ascii="Times New Roman" w:hAnsi="Times New Roman" w:cs="Times New Roman"/>
          <w:noProof/>
          <w:lang w:val="en-GB" w:eastAsia="zh-CN"/>
        </w:rPr>
        <w:br w:type="page"/>
      </w:r>
    </w:p>
    <w:p w14:paraId="569EE2EC" w14:textId="4CEC2D2B" w:rsidR="00643D8A" w:rsidRPr="00913EC7" w:rsidRDefault="00860249" w:rsidP="00643D8A">
      <w:pPr>
        <w:spacing w:after="120" w:line="240" w:lineRule="auto"/>
        <w:rPr>
          <w:rFonts w:ascii="Times New Roman" w:hAnsi="Times New Roman" w:cs="Times New Roman"/>
        </w:rPr>
      </w:pPr>
      <w:r>
        <w:rPr>
          <w:rFonts w:ascii="Times New Roman" w:hAnsi="Times New Roman" w:cs="Times New Roman"/>
          <w:noProof/>
          <w:lang w:val="en-GB" w:eastAsia="zh-CN"/>
        </w:rPr>
        <w:lastRenderedPageBreak/>
        <w:drawing>
          <wp:inline distT="0" distB="0" distL="0" distR="0" wp14:anchorId="1B8DA044" wp14:editId="02B3F060">
            <wp:extent cx="5892165" cy="4418965"/>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e NMR_isoterchebulin.jpg"/>
                    <pic:cNvPicPr/>
                  </pic:nvPicPr>
                  <pic:blipFill>
                    <a:blip r:embed="rId28">
                      <a:extLst>
                        <a:ext uri="{28A0092B-C50C-407E-A947-70E740481C1C}">
                          <a14:useLocalDpi xmlns:a14="http://schemas.microsoft.com/office/drawing/2010/main" val="0"/>
                        </a:ext>
                      </a:extLst>
                    </a:blip>
                    <a:stretch>
                      <a:fillRect/>
                    </a:stretch>
                  </pic:blipFill>
                  <pic:spPr>
                    <a:xfrm>
                      <a:off x="0" y="0"/>
                      <a:ext cx="5892165" cy="4418965"/>
                    </a:xfrm>
                    <a:prstGeom prst="rect">
                      <a:avLst/>
                    </a:prstGeom>
                  </pic:spPr>
                </pic:pic>
              </a:graphicData>
            </a:graphic>
          </wp:inline>
        </w:drawing>
      </w:r>
    </w:p>
    <w:p w14:paraId="1C574FF1" w14:textId="77777777" w:rsidR="00643D8A" w:rsidRPr="00913EC7" w:rsidRDefault="00643D8A" w:rsidP="00643D8A">
      <w:pPr>
        <w:spacing w:after="0" w:line="360" w:lineRule="auto"/>
        <w:jc w:val="both"/>
        <w:rPr>
          <w:rFonts w:ascii="Times New Roman" w:eastAsia="Times New Roman" w:hAnsi="Times New Roman" w:cs="Times New Roman"/>
          <w:color w:val="222222"/>
          <w:shd w:val="clear" w:color="auto" w:fill="FFFFFF"/>
        </w:rPr>
      </w:pPr>
    </w:p>
    <w:p w14:paraId="5CA29E66" w14:textId="57F1CA85" w:rsidR="00643D8A" w:rsidRPr="00913EC7" w:rsidRDefault="00643D8A" w:rsidP="00431FBE">
      <w:pPr>
        <w:spacing w:after="0" w:line="360" w:lineRule="auto"/>
        <w:jc w:val="both"/>
        <w:rPr>
          <w:rFonts w:ascii="Times New Roman" w:hAnsi="Times New Roman" w:cs="Times New Roman"/>
          <w:b/>
          <w:sz w:val="24"/>
          <w:szCs w:val="24"/>
        </w:rPr>
      </w:pPr>
      <w:r w:rsidRPr="00913EC7">
        <w:rPr>
          <w:rFonts w:ascii="Times New Roman" w:eastAsia="Times New Roman" w:hAnsi="Times New Roman" w:cs="Times New Roman"/>
          <w:b/>
          <w:color w:val="222222"/>
          <w:sz w:val="24"/>
          <w:szCs w:val="24"/>
          <w:shd w:val="clear" w:color="auto" w:fill="FFFFFF"/>
        </w:rPr>
        <w:t xml:space="preserve">Figure </w:t>
      </w:r>
      <w:r w:rsidR="00404179" w:rsidRPr="00913EC7">
        <w:rPr>
          <w:rFonts w:ascii="Times New Roman" w:eastAsia="Times New Roman" w:hAnsi="Times New Roman" w:cs="Times New Roman"/>
          <w:b/>
          <w:color w:val="222222"/>
          <w:sz w:val="24"/>
          <w:szCs w:val="24"/>
          <w:shd w:val="clear" w:color="auto" w:fill="FFFFFF"/>
        </w:rPr>
        <w:t>S</w:t>
      </w:r>
      <w:r w:rsidR="00404179">
        <w:rPr>
          <w:rFonts w:ascii="Times New Roman" w:eastAsia="Times New Roman" w:hAnsi="Times New Roman" w:cs="Times New Roman"/>
          <w:b/>
          <w:color w:val="222222"/>
          <w:sz w:val="24"/>
          <w:szCs w:val="24"/>
          <w:shd w:val="clear" w:color="auto" w:fill="FFFFFF"/>
        </w:rPr>
        <w:t>6</w:t>
      </w:r>
      <w:r w:rsidRPr="00913EC7">
        <w:rPr>
          <w:rFonts w:ascii="Times New Roman" w:eastAsia="Times New Roman" w:hAnsi="Times New Roman" w:cs="Times New Roman"/>
          <w:b/>
          <w:color w:val="222222"/>
          <w:sz w:val="24"/>
          <w:szCs w:val="24"/>
          <w:shd w:val="clear" w:color="auto" w:fill="FFFFFF"/>
        </w:rPr>
        <w:t xml:space="preserve">: </w:t>
      </w:r>
      <w:r w:rsidRPr="00913EC7">
        <w:rPr>
          <w:rFonts w:ascii="Times New Roman" w:eastAsia="Times New Roman" w:hAnsi="Times New Roman" w:cs="Times New Roman"/>
          <w:b/>
          <w:color w:val="222222"/>
          <w:sz w:val="24"/>
          <w:szCs w:val="24"/>
          <w:shd w:val="clear" w:color="auto" w:fill="FFFFFF"/>
          <w:vertAlign w:val="superscript"/>
        </w:rPr>
        <w:t>1</w:t>
      </w:r>
      <w:r w:rsidRPr="00913EC7">
        <w:rPr>
          <w:rFonts w:ascii="Times New Roman" w:eastAsia="Times New Roman" w:hAnsi="Times New Roman" w:cs="Times New Roman"/>
          <w:b/>
          <w:color w:val="222222"/>
          <w:sz w:val="24"/>
          <w:szCs w:val="24"/>
          <w:shd w:val="clear" w:color="auto" w:fill="FFFFFF"/>
        </w:rPr>
        <w:t xml:space="preserve">H NMR spectra for </w:t>
      </w:r>
      <w:r w:rsidRPr="00913EC7">
        <w:rPr>
          <w:rFonts w:ascii="Times New Roman" w:hAnsi="Times New Roman" w:cs="Times New Roman"/>
          <w:b/>
          <w:sz w:val="24"/>
          <w:szCs w:val="24"/>
        </w:rPr>
        <w:t xml:space="preserve">a mixture of </w:t>
      </w:r>
      <w:proofErr w:type="spellStart"/>
      <w:r w:rsidRPr="00913EC7">
        <w:rPr>
          <w:rFonts w:ascii="Times New Roman" w:hAnsi="Times New Roman" w:cs="Times New Roman"/>
          <w:b/>
          <w:sz w:val="24"/>
          <w:szCs w:val="24"/>
        </w:rPr>
        <w:t>isoterchebulin</w:t>
      </w:r>
      <w:proofErr w:type="spellEnd"/>
      <w:r w:rsidRPr="00913EC7">
        <w:rPr>
          <w:rFonts w:ascii="Times New Roman" w:hAnsi="Times New Roman" w:cs="Times New Roman"/>
          <w:b/>
          <w:sz w:val="24"/>
          <w:szCs w:val="24"/>
        </w:rPr>
        <w:t xml:space="preserve"> (2), </w:t>
      </w:r>
      <w:proofErr w:type="spellStart"/>
      <w:r w:rsidRPr="00913EC7">
        <w:rPr>
          <w:rFonts w:ascii="Times New Roman" w:hAnsi="Times New Roman" w:cs="Times New Roman"/>
          <w:b/>
          <w:sz w:val="24"/>
          <w:szCs w:val="24"/>
        </w:rPr>
        <w:t>terflavin</w:t>
      </w:r>
      <w:proofErr w:type="spellEnd"/>
      <w:r w:rsidRPr="00913EC7">
        <w:rPr>
          <w:rFonts w:ascii="Times New Roman" w:hAnsi="Times New Roman" w:cs="Times New Roman"/>
          <w:b/>
          <w:sz w:val="24"/>
          <w:szCs w:val="24"/>
        </w:rPr>
        <w:t xml:space="preserve"> A (3), and</w:t>
      </w:r>
    </w:p>
    <w:p w14:paraId="5818DA32" w14:textId="430A76E7" w:rsidR="003E217D" w:rsidRPr="003E217D" w:rsidRDefault="00643D8A" w:rsidP="003E217D">
      <w:pPr>
        <w:spacing w:after="0" w:line="360" w:lineRule="auto"/>
        <w:jc w:val="both"/>
        <w:rPr>
          <w:rFonts w:ascii="Times New Roman" w:hAnsi="Times New Roman" w:cs="Times New Roman"/>
          <w:b/>
          <w:sz w:val="24"/>
          <w:szCs w:val="24"/>
        </w:rPr>
      </w:pPr>
      <w:r w:rsidRPr="00913EC7">
        <w:rPr>
          <w:rFonts w:ascii="Times New Roman" w:hAnsi="Times New Roman" w:cs="Times New Roman"/>
          <w:b/>
          <w:sz w:val="24"/>
          <w:szCs w:val="24"/>
        </w:rPr>
        <w:t>3,4,6-trigalloyl-beta-D-glucopyranose (4) in a HPLC fraction at RT18-20 min in acetone-d</w:t>
      </w:r>
      <w:r w:rsidRPr="00913EC7">
        <w:rPr>
          <w:rFonts w:ascii="Times New Roman" w:hAnsi="Times New Roman" w:cs="Times New Roman"/>
          <w:b/>
          <w:sz w:val="24"/>
          <w:szCs w:val="24"/>
          <w:vertAlign w:val="subscript"/>
        </w:rPr>
        <w:t>6</w:t>
      </w:r>
      <w:r w:rsidRPr="00913EC7">
        <w:rPr>
          <w:rFonts w:ascii="Times New Roman" w:hAnsi="Times New Roman" w:cs="Times New Roman"/>
          <w:b/>
          <w:sz w:val="24"/>
          <w:szCs w:val="24"/>
        </w:rPr>
        <w:t xml:space="preserve"> (A) and methanol-d</w:t>
      </w:r>
      <w:r w:rsidRPr="00913EC7">
        <w:rPr>
          <w:rFonts w:ascii="Times New Roman" w:hAnsi="Times New Roman" w:cs="Times New Roman"/>
          <w:b/>
          <w:sz w:val="24"/>
          <w:szCs w:val="24"/>
          <w:vertAlign w:val="subscript"/>
        </w:rPr>
        <w:t>4</w:t>
      </w:r>
      <w:r w:rsidRPr="00913EC7">
        <w:rPr>
          <w:rFonts w:ascii="Times New Roman" w:hAnsi="Times New Roman" w:cs="Times New Roman"/>
          <w:b/>
          <w:sz w:val="24"/>
          <w:szCs w:val="24"/>
        </w:rPr>
        <w:t xml:space="preserve"> (B).</w:t>
      </w:r>
      <w:r w:rsidR="003E217D" w:rsidRPr="005A0E37">
        <w:rPr>
          <w:rFonts w:ascii="Times New Roman" w:hAnsi="Times New Roman" w:cs="Times New Roman"/>
          <w:sz w:val="24"/>
          <w:szCs w:val="24"/>
        </w:rPr>
        <w:t xml:space="preserve">The NMR peaks masked as * and </w:t>
      </w:r>
      <w:r w:rsidR="004049D9" w:rsidRPr="005A0E37">
        <w:rPr>
          <w:rFonts w:ascii="Times New Roman" w:hAnsi="Times New Roman" w:cs="Times New Roman"/>
          <w:sz w:val="24"/>
          <w:szCs w:val="24"/>
        </w:rPr>
        <w:t>^ in acetone-d</w:t>
      </w:r>
      <w:r w:rsidR="004049D9" w:rsidRPr="005A0E37">
        <w:rPr>
          <w:rFonts w:ascii="Times New Roman" w:hAnsi="Times New Roman" w:cs="Times New Roman"/>
          <w:sz w:val="24"/>
          <w:szCs w:val="24"/>
          <w:vertAlign w:val="subscript"/>
        </w:rPr>
        <w:t xml:space="preserve">6 </w:t>
      </w:r>
      <w:r w:rsidR="004049D9" w:rsidRPr="005A0E37">
        <w:rPr>
          <w:rFonts w:ascii="Times New Roman" w:hAnsi="Times New Roman" w:cs="Times New Roman"/>
          <w:sz w:val="24"/>
          <w:szCs w:val="24"/>
        </w:rPr>
        <w:t xml:space="preserve">are consistent with those of </w:t>
      </w:r>
      <w:proofErr w:type="spellStart"/>
      <w:r w:rsidR="004049D9" w:rsidRPr="005A0E37">
        <w:rPr>
          <w:rFonts w:ascii="Times New Roman" w:hAnsi="Times New Roman" w:cs="Times New Roman"/>
          <w:sz w:val="24"/>
          <w:szCs w:val="24"/>
        </w:rPr>
        <w:t>isoterchebulin</w:t>
      </w:r>
      <w:proofErr w:type="spellEnd"/>
      <w:r w:rsidR="004049D9" w:rsidRPr="005A0E37">
        <w:rPr>
          <w:rFonts w:ascii="Times New Roman" w:hAnsi="Times New Roman" w:cs="Times New Roman"/>
          <w:sz w:val="24"/>
          <w:szCs w:val="24"/>
        </w:rPr>
        <w:t xml:space="preserve"> (</w:t>
      </w:r>
      <w:r w:rsidR="004049D9" w:rsidRPr="004049D9">
        <w:rPr>
          <w:rFonts w:ascii="Times New Roman" w:hAnsi="Times New Roman" w:cs="Times New Roman"/>
          <w:b/>
          <w:sz w:val="24"/>
          <w:szCs w:val="24"/>
        </w:rPr>
        <w:t>2</w:t>
      </w:r>
      <w:r w:rsidR="004049D9" w:rsidRPr="005A0E37">
        <w:rPr>
          <w:rFonts w:ascii="Times New Roman" w:hAnsi="Times New Roman" w:cs="Times New Roman"/>
          <w:sz w:val="24"/>
          <w:szCs w:val="24"/>
        </w:rPr>
        <w:t xml:space="preserve">) </w:t>
      </w:r>
      <w:r w:rsidR="00123B8C">
        <w:rPr>
          <w:rFonts w:ascii="Times New Roman" w:hAnsi="Times New Roman" w:cs="Times New Roman"/>
          <w:sz w:val="24"/>
          <w:szCs w:val="24"/>
        </w:rPr>
        <w:fldChar w:fldCharType="begin" w:fldLock="1"/>
      </w:r>
      <w:r w:rsidR="00123B8C">
        <w:rPr>
          <w:rFonts w:ascii="Times New Roman" w:hAnsi="Times New Roman" w:cs="Times New Roman"/>
          <w:sz w:val="24"/>
          <w:szCs w:val="24"/>
        </w:rPr>
        <w:instrText>ADDIN CSL_CITATION {"citationItems":[{"id":"ITEM-1","itemData":{"DOI":"10.1016/j.fitote.2018.10.014","ISSN":"0367326X","abstract":"N-myristoylation (Myr) is an eukaryotic N-terminal co- or post-translational protein modification in which the enzyme N-myristoyltransferase (NMT) transfers a fatty acid (C14:0) to the N-terminal glycine residues of several cellular key proteins. Depending on the cellular context, NMT may serve as a molecular target in anticancer or anti-infectious therapy, and drugs that inhibit this enzyme may be useful in the treatment of cancer or infectious diseases. As part of an on-going project to identify natural Homo sapiens N-myristoyltransferase 1 inhibitors (HsNMT1), two ellagitannins, punicalagin (1) and isoterchebulin (2), along with eschweilenol C (3) and ellagic acid (4) were isolated from the bark of Terminalia bentzoë (L.) L. f. subsp. bentzoë. Their structures were determined by means of spectroscopic analyses and comparison with literature data. Punicalagin (1) and isoterchebulin (2) showed significant inhibitory activity towards HsNMT1, and also against Plasmodium falciparum NMT (PfNMT) both in vitro and in cellulo, opening alternative paths for new NMT inhibitors development. This is the first report identifying natural products from a botanical source as inhibitors of HsNMT and PfNMT.","author":[{"dropping-particle":"","family":"Apel","given":"Cécile","non-dropping-particle":"","parse-names":false,"suffix":""},{"dropping-particle":"","family":"Bignon","given":"Jérôme","non-dropping-particle":"","parse-names":false,"suffix":""},{"dropping-particle":"","family":"Garcia-Alvarez","given":"María Concepción","non-dropping-particle":"","parse-names":false,"suffix":""},{"dropping-particle":"","family":"Ciccone","given":"Sarah","non-dropping-particle":"","parse-names":false,"suffix":""},{"dropping-particle":"","family":"Clerc","given":"Patricia","non-dropping-particle":"","parse-names":false,"suffix":""},{"dropping-particle":"","family":"Grondin","given":"Isabelle","non-dropping-particle":"","parse-names":false,"suffix":""},{"dropping-particle":"","family":"Girard-Valenciennes","given":"Emmanuelle","non-dropping-particle":"","parse-names":false,"suffix":""},{"dropping-particle":"","family":"Smadja","given":"Jacqueline","non-dropping-particle":"","parse-names":false,"suffix":""},{"dropping-particle":"","family":"Lopes","given":"Philippe","non-dropping-particle":"","parse-names":false,"suffix":""},{"dropping-particle":"","family":"Frédérich","given":"Michel","non-dropping-particle":"","parse-names":false,"suffix":""},{"dropping-particle":"","family":"Roussi","given":"Fanny","non-dropping-particle":"","parse-names":false,"suffix":""},{"dropping-particle":"","family":"Meinnel","given":"Thierry","non-dropping-particle":"","parse-names":false,"suffix":""},{"dropping-particle":"","family":"Giglione","given":"Carmela","non-dropping-particle":"","parse-names":false,"suffix":""},{"dropping-particle":"","family":"Litaudon","given":"Marc","non-dropping-particle":"","parse-names":false,"suffix":""}],"container-title":"Fitoterapia","id":"ITEM-1","issue":"October","issued":{"date-parts":[["2018","11"]]},"page":"91-95","publisher":"Elsevier","title":"N-myristoyltransferases inhibitory activity of ellagitannins from Terminalia bentzoë (L.) L. f. subsp. bentzoë","type":"article-journal","volume":"131"},"uris":["http://www.mendeley.com/documents/?uuid=eb2d5b55-2d84-476c-9813-73ea27ed12a2"]}],"mendeley":{"formattedCitation":"[1]","plainTextFormattedCitation":"[1]","previouslyFormattedCitation":"[1]"},"properties":{"noteIndex":0},"schema":"https://github.com/citation-style-language/schema/raw/master/csl-citation.json"}</w:instrText>
      </w:r>
      <w:r w:rsidR="00123B8C">
        <w:rPr>
          <w:rFonts w:ascii="Times New Roman" w:hAnsi="Times New Roman" w:cs="Times New Roman"/>
          <w:sz w:val="24"/>
          <w:szCs w:val="24"/>
        </w:rPr>
        <w:fldChar w:fldCharType="separate"/>
      </w:r>
      <w:r w:rsidR="00123B8C" w:rsidRPr="00123B8C">
        <w:rPr>
          <w:rFonts w:ascii="Times New Roman" w:hAnsi="Times New Roman" w:cs="Times New Roman"/>
          <w:noProof/>
          <w:sz w:val="24"/>
          <w:szCs w:val="24"/>
        </w:rPr>
        <w:t>[1]</w:t>
      </w:r>
      <w:r w:rsidR="00123B8C">
        <w:rPr>
          <w:rFonts w:ascii="Times New Roman" w:hAnsi="Times New Roman" w:cs="Times New Roman"/>
          <w:sz w:val="24"/>
          <w:szCs w:val="24"/>
        </w:rPr>
        <w:fldChar w:fldCharType="end"/>
      </w:r>
      <w:r w:rsidR="004049D9" w:rsidRPr="005A0E37">
        <w:rPr>
          <w:rFonts w:ascii="Times New Roman" w:hAnsi="Times New Roman" w:cs="Times New Roman"/>
          <w:sz w:val="24"/>
          <w:szCs w:val="24"/>
        </w:rPr>
        <w:t xml:space="preserve"> and </w:t>
      </w:r>
      <w:proofErr w:type="spellStart"/>
      <w:r w:rsidR="004049D9" w:rsidRPr="005A0E37">
        <w:rPr>
          <w:rFonts w:ascii="Times New Roman" w:hAnsi="Times New Roman" w:cs="Times New Roman"/>
          <w:sz w:val="24"/>
          <w:szCs w:val="24"/>
        </w:rPr>
        <w:t>terflavin</w:t>
      </w:r>
      <w:proofErr w:type="spellEnd"/>
      <w:r w:rsidR="004049D9" w:rsidRPr="005A0E37">
        <w:rPr>
          <w:rFonts w:ascii="Times New Roman" w:hAnsi="Times New Roman" w:cs="Times New Roman"/>
          <w:sz w:val="24"/>
          <w:szCs w:val="24"/>
        </w:rPr>
        <w:t xml:space="preserve"> A (</w:t>
      </w:r>
      <w:r w:rsidR="004049D9" w:rsidRPr="004049D9">
        <w:rPr>
          <w:rFonts w:ascii="Times New Roman" w:hAnsi="Times New Roman" w:cs="Times New Roman"/>
          <w:b/>
          <w:sz w:val="24"/>
          <w:szCs w:val="24"/>
        </w:rPr>
        <w:t>3</w:t>
      </w:r>
      <w:r w:rsidR="004049D9" w:rsidRPr="005A0E37">
        <w:rPr>
          <w:rFonts w:ascii="Times New Roman" w:hAnsi="Times New Roman" w:cs="Times New Roman"/>
          <w:sz w:val="24"/>
          <w:szCs w:val="24"/>
        </w:rPr>
        <w:t xml:space="preserve">) </w:t>
      </w:r>
      <w:r w:rsidR="00123B8C">
        <w:rPr>
          <w:rFonts w:ascii="Times New Roman" w:hAnsi="Times New Roman" w:cs="Times New Roman"/>
          <w:sz w:val="24"/>
          <w:szCs w:val="24"/>
        </w:rPr>
        <w:fldChar w:fldCharType="begin" w:fldLock="1"/>
      </w:r>
      <w:r w:rsidR="00AB555D">
        <w:rPr>
          <w:rFonts w:ascii="Times New Roman" w:hAnsi="Times New Roman" w:cs="Times New Roman"/>
          <w:sz w:val="24"/>
          <w:szCs w:val="24"/>
        </w:rPr>
        <w:instrText>ADDIN CSL_CITATION {"citationItems":[{"id":"ITEM-1","itemData":{"DOI":"10.1248/cpb.34.1039","ISSN":"0009-2363","author":[{"dropping-particle":"","family":"Tanaka","given":"TAKASHI","non-dropping-particle":"","parse-names":false,"suffix":""},{"dropping-particle":"","family":"NONAKA","given":"GEN-ICHIRO","non-dropping-particle":"","parse-names":false,"suffix":""},{"dropping-particle":"","family":"NISHIOKA","given":"ITSUO","non-dropping-particle":"","parse-names":false,"suffix":""}],"container-title":"CHEMICAL &amp; PHARMACEUTICAL BULLETIN","id":"ITEM-1","issue":"3","issued":{"date-parts":[["1986"]]},"page":"1039-1049","title":"Tannins and related compounds. XLII. Isolation and characterization of four new hydrolyzable tannins, terflavins A and B, tergallagin and tercatain from the leaves of Terminalia catappa L.","type":"article-journal","volume":"34"},"uris":["http://www.mendeley.com/documents/?uuid=115831a9-fd42-4092-b1e6-f42928cc15ed"]}],"mendeley":{"formattedCitation":"[5]","plainTextFormattedCitation":"[5]","previouslyFormattedCitation":"[5]"},"properties":{"noteIndex":0},"schema":"https://github.com/citation-style-language/schema/raw/master/csl-citation.json"}</w:instrText>
      </w:r>
      <w:r w:rsidR="00123B8C">
        <w:rPr>
          <w:rFonts w:ascii="Times New Roman" w:hAnsi="Times New Roman" w:cs="Times New Roman"/>
          <w:sz w:val="24"/>
          <w:szCs w:val="24"/>
        </w:rPr>
        <w:fldChar w:fldCharType="separate"/>
      </w:r>
      <w:r w:rsidR="00123B8C" w:rsidRPr="00123B8C">
        <w:rPr>
          <w:rFonts w:ascii="Times New Roman" w:hAnsi="Times New Roman" w:cs="Times New Roman"/>
          <w:noProof/>
          <w:sz w:val="24"/>
          <w:szCs w:val="24"/>
        </w:rPr>
        <w:t>[5]</w:t>
      </w:r>
      <w:r w:rsidR="00123B8C">
        <w:rPr>
          <w:rFonts w:ascii="Times New Roman" w:hAnsi="Times New Roman" w:cs="Times New Roman"/>
          <w:sz w:val="24"/>
          <w:szCs w:val="24"/>
        </w:rPr>
        <w:fldChar w:fldCharType="end"/>
      </w:r>
      <w:r w:rsidR="004049D9" w:rsidRPr="005A0E37">
        <w:rPr>
          <w:rFonts w:ascii="Times New Roman" w:hAnsi="Times New Roman" w:cs="Times New Roman"/>
          <w:sz w:val="24"/>
          <w:szCs w:val="24"/>
        </w:rPr>
        <w:t xml:space="preserve">, respectively. </w:t>
      </w:r>
      <w:r w:rsidR="00404179">
        <w:rPr>
          <w:rFonts w:ascii="Times New Roman" w:hAnsi="Times New Roman" w:cs="Times New Roman"/>
          <w:sz w:val="24"/>
          <w:szCs w:val="24"/>
        </w:rPr>
        <w:t>T</w:t>
      </w:r>
      <w:r w:rsidR="004049D9" w:rsidRPr="005A0E37">
        <w:rPr>
          <w:rFonts w:ascii="Times New Roman" w:hAnsi="Times New Roman" w:cs="Times New Roman"/>
          <w:sz w:val="24"/>
          <w:szCs w:val="24"/>
        </w:rPr>
        <w:t xml:space="preserve">he </w:t>
      </w:r>
      <w:r w:rsidR="004049D9" w:rsidRPr="005A0E37">
        <w:rPr>
          <w:rFonts w:ascii="Times New Roman" w:hAnsi="Times New Roman" w:cs="Times New Roman"/>
          <w:sz w:val="24"/>
          <w:szCs w:val="24"/>
          <w:vertAlign w:val="superscript"/>
        </w:rPr>
        <w:t>1</w:t>
      </w:r>
      <w:r w:rsidR="004049D9" w:rsidRPr="005A0E37">
        <w:rPr>
          <w:rFonts w:ascii="Times New Roman" w:hAnsi="Times New Roman" w:cs="Times New Roman"/>
          <w:sz w:val="24"/>
          <w:szCs w:val="24"/>
        </w:rPr>
        <w:t>H NMR peaks measured in</w:t>
      </w:r>
      <w:r w:rsidR="004049D9" w:rsidRPr="004049D9">
        <w:t xml:space="preserve"> </w:t>
      </w:r>
      <w:r w:rsidR="004049D9" w:rsidRPr="005A0E37">
        <w:rPr>
          <w:rFonts w:ascii="Times New Roman" w:hAnsi="Times New Roman" w:cs="Times New Roman"/>
          <w:sz w:val="24"/>
          <w:szCs w:val="24"/>
        </w:rPr>
        <w:t>methanol-d</w:t>
      </w:r>
      <w:r w:rsidR="004049D9" w:rsidRPr="005A0E37">
        <w:rPr>
          <w:rFonts w:ascii="Times New Roman" w:hAnsi="Times New Roman" w:cs="Times New Roman"/>
          <w:sz w:val="24"/>
          <w:szCs w:val="24"/>
          <w:vertAlign w:val="subscript"/>
        </w:rPr>
        <w:t>4</w:t>
      </w:r>
      <w:r w:rsidR="004049D9" w:rsidRPr="005A0E37">
        <w:rPr>
          <w:rFonts w:ascii="Times New Roman" w:hAnsi="Times New Roman" w:cs="Times New Roman"/>
          <w:sz w:val="24"/>
          <w:szCs w:val="24"/>
        </w:rPr>
        <w:t xml:space="preserve"> (B) are consistent with those of 3,4,6-trigalloyl-beta-D-glucopyranose (</w:t>
      </w:r>
      <w:r w:rsidR="004049D9" w:rsidRPr="004049D9">
        <w:rPr>
          <w:rFonts w:ascii="Times New Roman" w:hAnsi="Times New Roman" w:cs="Times New Roman"/>
          <w:b/>
          <w:sz w:val="24"/>
          <w:szCs w:val="24"/>
        </w:rPr>
        <w:t>4</w:t>
      </w:r>
      <w:r w:rsidR="004049D9" w:rsidRPr="005A0E37">
        <w:rPr>
          <w:rFonts w:ascii="Times New Roman" w:hAnsi="Times New Roman" w:cs="Times New Roman"/>
          <w:sz w:val="24"/>
          <w:szCs w:val="24"/>
        </w:rPr>
        <w:t xml:space="preserve">) </w:t>
      </w:r>
      <w:r w:rsidR="00AB555D">
        <w:rPr>
          <w:rFonts w:ascii="Times New Roman" w:hAnsi="Times New Roman" w:cs="Times New Roman"/>
          <w:sz w:val="24"/>
          <w:szCs w:val="24"/>
        </w:rPr>
        <w:fldChar w:fldCharType="begin" w:fldLock="1"/>
      </w:r>
      <w:r w:rsidR="00AB555D">
        <w:rPr>
          <w:rFonts w:ascii="Times New Roman" w:hAnsi="Times New Roman" w:cs="Times New Roman"/>
          <w:sz w:val="24"/>
          <w:szCs w:val="24"/>
        </w:rPr>
        <w:instrText>ADDIN CSL_CITATION {"citationItems":[{"id":"ITEM-1","itemData":{"DOI":"10.3390/molecules24010145","ISSN":"1420-3049","abstract":"This study was designed to explore the in vitro anticancer effects of the bioactive compounds isolated from Ricinodendron heudelotii on selected cancer cell lines. The leaves of the plant were extracted with ethanol and partitioned in sequence with petroleum ether, ethyl acetate, and n-butanol. The ethyl acetate fraction was phytochemically studied using thin layer chromatography (TLC) and column chromatography (CC). Structural elucidation of pure compounds obtained from the ethyl acetate fraction was done using mass spectra, 1H-NMR, and 13C-NMR analysis. The isolated compounds were subsequently screened using five different cancer cell lines: HL-60, SMMC-7721, A-549, MCF-7, SW-480, and normal lung epithelial cell line, BEAS-2B, to assess their cytotoxic effects. Nine compounds were isolated and structurally elucidated as gallic acid, gallic acid ethyl ester, corilagin, quercetin-3-O-rhamnoside, myricetin-3-O-rhamnoside, 1,4,6-tri-O-galloyl glucose, 3,4,6-tri-O-galloyl glucose, 1,2,6-tri-O-galloyl glucose, and 4,6-di-O-galloyl glucose. Corilagin exhibited the most cytotoxic activity with an IC50 value of 33.18 μg/mL against MCF-7 cells, which were comparable to cisplatin with an IC50 value of 27.43 µg/mL. The result suggests that corilagin isolated from R. heudelotii has the potential to be developed as an effective therapeutic agent against the growth of breast cancer cells.","author":[{"dropping-particle":"","family":"Yakubu","given":"Omolara F.","non-dropping-particle":"","parse-names":false,"suffix":""},{"dropping-particle":"","family":"Adebayo","given":"Abiodun H.","non-dropping-particle":"","parse-names":false,"suffix":""},{"dropping-particle":"","family":"Dokunmu","given":"Titilope M.","non-dropping-particle":"","parse-names":false,"suffix":""},{"dropping-particle":"","family":"Zhang","given":"Ying-Jun","non-dropping-particle":"","parse-names":false,"suffix":""},{"dropping-particle":"","family":"Iweala","given":"Emeka E.J.","non-dropping-particle":"","parse-names":false,"suffix":""}],"container-title":"Molecules","id":"ITEM-1","issue":"1","issued":{"date-parts":[["2019","1","2"]]},"page":"145","title":"Cytotoxic Effects of Compounds Isolated from Ricinodendron heudelotii","type":"article-journal","volume":"24"},"uris":["http://www.mendeley.com/documents/?uuid=f56b0789-b1c5-48dc-9f4e-1851e7984295"]}],"mendeley":{"formattedCitation":"[6]","plainTextFormattedCitation":"[6]","previouslyFormattedCitation":"[6]"},"properties":{"noteIndex":0},"schema":"https://github.com/citation-style-language/schema/raw/master/csl-citation.json"}</w:instrText>
      </w:r>
      <w:r w:rsidR="00AB555D">
        <w:rPr>
          <w:rFonts w:ascii="Times New Roman" w:hAnsi="Times New Roman" w:cs="Times New Roman"/>
          <w:sz w:val="24"/>
          <w:szCs w:val="24"/>
        </w:rPr>
        <w:fldChar w:fldCharType="separate"/>
      </w:r>
      <w:r w:rsidR="00AB555D" w:rsidRPr="00AB555D">
        <w:rPr>
          <w:rFonts w:ascii="Times New Roman" w:hAnsi="Times New Roman" w:cs="Times New Roman"/>
          <w:noProof/>
          <w:sz w:val="24"/>
          <w:szCs w:val="24"/>
        </w:rPr>
        <w:t>[6]</w:t>
      </w:r>
      <w:r w:rsidR="00AB555D">
        <w:rPr>
          <w:rFonts w:ascii="Times New Roman" w:hAnsi="Times New Roman" w:cs="Times New Roman"/>
          <w:sz w:val="24"/>
          <w:szCs w:val="24"/>
        </w:rPr>
        <w:fldChar w:fldCharType="end"/>
      </w:r>
      <w:r w:rsidR="00AB555D">
        <w:rPr>
          <w:rFonts w:ascii="Times New Roman" w:hAnsi="Times New Roman" w:cs="Times New Roman"/>
          <w:sz w:val="24"/>
          <w:szCs w:val="24"/>
        </w:rPr>
        <w:t>.</w:t>
      </w:r>
      <w:r w:rsidR="003E217D" w:rsidRPr="005A0E37">
        <w:rPr>
          <w:rFonts w:ascii="Times New Roman" w:hAnsi="Times New Roman" w:cs="Times New Roman"/>
          <w:sz w:val="24"/>
          <w:szCs w:val="24"/>
        </w:rPr>
        <w:cr/>
      </w:r>
    </w:p>
    <w:p w14:paraId="65A3A4B1" w14:textId="77777777" w:rsidR="00643D8A" w:rsidRPr="00913EC7" w:rsidRDefault="00643D8A" w:rsidP="00431FBE">
      <w:pPr>
        <w:spacing w:after="0" w:line="360" w:lineRule="auto"/>
        <w:jc w:val="both"/>
        <w:rPr>
          <w:rFonts w:ascii="Times New Roman" w:hAnsi="Times New Roman" w:cs="Times New Roman"/>
          <w:b/>
          <w:sz w:val="24"/>
          <w:szCs w:val="24"/>
        </w:rPr>
      </w:pPr>
    </w:p>
    <w:p w14:paraId="51F1FAE2" w14:textId="77777777" w:rsidR="001C7875" w:rsidRPr="00913EC7" w:rsidRDefault="001C7875" w:rsidP="00042CF1">
      <w:pPr>
        <w:tabs>
          <w:tab w:val="left" w:pos="3097"/>
        </w:tabs>
        <w:rPr>
          <w:rFonts w:ascii="Times New Roman" w:hAnsi="Times New Roman" w:cs="Times New Roman"/>
        </w:rPr>
      </w:pPr>
    </w:p>
    <w:p w14:paraId="4B328F1C" w14:textId="77777777" w:rsidR="00643D8A" w:rsidRPr="00913EC7" w:rsidRDefault="00643D8A" w:rsidP="00643D8A">
      <w:pPr>
        <w:spacing w:after="120" w:line="240" w:lineRule="auto"/>
        <w:rPr>
          <w:rFonts w:ascii="Times New Roman" w:hAnsi="Times New Roman" w:cs="Times New Roman"/>
        </w:rPr>
      </w:pPr>
      <w:r w:rsidRPr="00913EC7">
        <w:rPr>
          <w:rFonts w:ascii="Times New Roman" w:hAnsi="Times New Roman" w:cs="Times New Roman"/>
          <w:noProof/>
          <w:lang w:val="en-GB" w:eastAsia="zh-CN"/>
        </w:rPr>
        <w:lastRenderedPageBreak/>
        <w:drawing>
          <wp:inline distT="0" distB="0" distL="0" distR="0" wp14:anchorId="5E12B5DA" wp14:editId="0ED755EC">
            <wp:extent cx="5731510" cy="42989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NMR_Galloylorientin.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DA90B4C" w14:textId="48D1D5FE" w:rsidR="00643D8A" w:rsidRPr="005A0E37" w:rsidRDefault="00643D8A" w:rsidP="00643D8A">
      <w:pPr>
        <w:spacing w:after="0" w:line="360" w:lineRule="auto"/>
        <w:jc w:val="both"/>
        <w:rPr>
          <w:rFonts w:ascii="Times New Roman" w:eastAsia="Times New Roman" w:hAnsi="Times New Roman" w:cs="Times New Roman"/>
          <w:color w:val="222222"/>
          <w:sz w:val="24"/>
          <w:szCs w:val="24"/>
          <w:shd w:val="clear" w:color="auto" w:fill="FFFFFF"/>
        </w:rPr>
      </w:pPr>
      <w:r w:rsidRPr="00913EC7">
        <w:rPr>
          <w:rFonts w:ascii="Times New Roman" w:eastAsia="Times New Roman" w:hAnsi="Times New Roman" w:cs="Times New Roman"/>
          <w:b/>
          <w:color w:val="222222"/>
          <w:sz w:val="24"/>
          <w:szCs w:val="24"/>
          <w:shd w:val="clear" w:color="auto" w:fill="FFFFFF"/>
        </w:rPr>
        <w:t xml:space="preserve">Figure </w:t>
      </w:r>
      <w:r w:rsidR="00404179" w:rsidRPr="00913EC7">
        <w:rPr>
          <w:rFonts w:ascii="Times New Roman" w:eastAsia="Times New Roman" w:hAnsi="Times New Roman" w:cs="Times New Roman"/>
          <w:b/>
          <w:color w:val="222222"/>
          <w:sz w:val="24"/>
          <w:szCs w:val="24"/>
          <w:shd w:val="clear" w:color="auto" w:fill="FFFFFF"/>
        </w:rPr>
        <w:t>S</w:t>
      </w:r>
      <w:r w:rsidR="00404179">
        <w:rPr>
          <w:rFonts w:ascii="Times New Roman" w:eastAsia="Times New Roman" w:hAnsi="Times New Roman" w:cs="Times New Roman"/>
          <w:b/>
          <w:color w:val="222222"/>
          <w:sz w:val="24"/>
          <w:szCs w:val="24"/>
          <w:shd w:val="clear" w:color="auto" w:fill="FFFFFF"/>
        </w:rPr>
        <w:t>7</w:t>
      </w:r>
      <w:r w:rsidRPr="00913EC7">
        <w:rPr>
          <w:rFonts w:ascii="Times New Roman" w:eastAsia="Times New Roman" w:hAnsi="Times New Roman" w:cs="Times New Roman"/>
          <w:b/>
          <w:color w:val="222222"/>
          <w:sz w:val="24"/>
          <w:szCs w:val="24"/>
          <w:shd w:val="clear" w:color="auto" w:fill="FFFFFF"/>
        </w:rPr>
        <w:t xml:space="preserve">: </w:t>
      </w:r>
      <w:r w:rsidRPr="00913EC7">
        <w:rPr>
          <w:rFonts w:ascii="Times New Roman" w:eastAsia="Times New Roman" w:hAnsi="Times New Roman" w:cs="Times New Roman"/>
          <w:b/>
          <w:color w:val="222222"/>
          <w:sz w:val="24"/>
          <w:szCs w:val="24"/>
          <w:shd w:val="clear" w:color="auto" w:fill="FFFFFF"/>
          <w:vertAlign w:val="superscript"/>
        </w:rPr>
        <w:t>1</w:t>
      </w:r>
      <w:r w:rsidRPr="00913EC7">
        <w:rPr>
          <w:rFonts w:ascii="Times New Roman" w:eastAsia="Times New Roman" w:hAnsi="Times New Roman" w:cs="Times New Roman"/>
          <w:b/>
          <w:color w:val="222222"/>
          <w:sz w:val="24"/>
          <w:szCs w:val="24"/>
          <w:shd w:val="clear" w:color="auto" w:fill="FFFFFF"/>
        </w:rPr>
        <w:t xml:space="preserve">H NMR spectra for </w:t>
      </w:r>
      <w:r w:rsidRPr="00913EC7">
        <w:rPr>
          <w:rFonts w:ascii="Times New Roman" w:hAnsi="Times New Roman" w:cs="Times New Roman"/>
          <w:b/>
          <w:sz w:val="24"/>
          <w:szCs w:val="24"/>
        </w:rPr>
        <w:t xml:space="preserve">a mixture of 2"-O-galloyl-orientin (3) and 2"-O-galloyl-isoorientin </w:t>
      </w:r>
      <w:r w:rsidRPr="00913EC7">
        <w:rPr>
          <w:rFonts w:ascii="Times New Roman" w:hAnsi="Times New Roman" w:cs="Times New Roman"/>
          <w:b/>
          <w:color w:val="000000"/>
          <w:sz w:val="24"/>
          <w:szCs w:val="24"/>
          <w:shd w:val="clear" w:color="auto" w:fill="FFFFFF"/>
        </w:rPr>
        <w:t>(6) with a ratio of 5:2 based on the integration of single hydrogen in each compound</w:t>
      </w:r>
      <w:r w:rsidRPr="00913EC7">
        <w:rPr>
          <w:rFonts w:ascii="Times New Roman" w:eastAsia="Times New Roman" w:hAnsi="Times New Roman" w:cs="Times New Roman"/>
          <w:b/>
          <w:color w:val="222222"/>
          <w:sz w:val="24"/>
          <w:szCs w:val="24"/>
          <w:shd w:val="clear" w:color="auto" w:fill="FFFFFF"/>
        </w:rPr>
        <w:t>.</w:t>
      </w:r>
      <w:r w:rsidR="00404179">
        <w:rPr>
          <w:rFonts w:ascii="Times New Roman" w:eastAsia="Times New Roman" w:hAnsi="Times New Roman" w:cs="Times New Roman"/>
          <w:b/>
          <w:color w:val="222222"/>
          <w:sz w:val="24"/>
          <w:szCs w:val="24"/>
          <w:shd w:val="clear" w:color="auto" w:fill="FFFFFF"/>
        </w:rPr>
        <w:t xml:space="preserve"> </w:t>
      </w:r>
      <w:r w:rsidR="00404179" w:rsidRPr="005A0E37">
        <w:rPr>
          <w:rFonts w:ascii="Times New Roman" w:eastAsia="Times New Roman" w:hAnsi="Times New Roman" w:cs="Times New Roman"/>
          <w:color w:val="222222"/>
          <w:sz w:val="24"/>
          <w:szCs w:val="24"/>
          <w:shd w:val="clear" w:color="auto" w:fill="FFFFFF"/>
        </w:rPr>
        <w:t xml:space="preserve">The assignment of each peak is listed in </w:t>
      </w:r>
      <w:r w:rsidR="00404179" w:rsidRPr="00AB555D">
        <w:rPr>
          <w:rFonts w:ascii="Times New Roman" w:eastAsia="Times New Roman" w:hAnsi="Times New Roman" w:cs="Times New Roman"/>
          <w:b/>
          <w:color w:val="222222"/>
          <w:sz w:val="24"/>
          <w:szCs w:val="24"/>
          <w:shd w:val="clear" w:color="auto" w:fill="FFFFFF"/>
        </w:rPr>
        <w:t>Table S1</w:t>
      </w:r>
      <w:r w:rsidR="00404179" w:rsidRPr="005A0E37">
        <w:rPr>
          <w:rFonts w:ascii="Times New Roman" w:eastAsia="Times New Roman" w:hAnsi="Times New Roman" w:cs="Times New Roman"/>
          <w:color w:val="222222"/>
          <w:sz w:val="24"/>
          <w:szCs w:val="24"/>
          <w:shd w:val="clear" w:color="auto" w:fill="FFFFFF"/>
        </w:rPr>
        <w:t>.</w:t>
      </w:r>
    </w:p>
    <w:p w14:paraId="0923528E" w14:textId="77777777" w:rsidR="00643D8A" w:rsidRPr="00913EC7" w:rsidRDefault="00643D8A" w:rsidP="00042CF1">
      <w:pPr>
        <w:tabs>
          <w:tab w:val="left" w:pos="3097"/>
        </w:tabs>
        <w:rPr>
          <w:rFonts w:ascii="Times New Roman" w:hAnsi="Times New Roman" w:cs="Times New Roman"/>
        </w:rPr>
      </w:pPr>
    </w:p>
    <w:p w14:paraId="2B22D373" w14:textId="77777777" w:rsidR="00431FBE" w:rsidRPr="00913EC7" w:rsidRDefault="00431FBE" w:rsidP="00042CF1">
      <w:pPr>
        <w:tabs>
          <w:tab w:val="left" w:pos="3097"/>
        </w:tabs>
        <w:rPr>
          <w:rFonts w:ascii="Times New Roman" w:hAnsi="Times New Roman" w:cs="Times New Roman"/>
        </w:rPr>
      </w:pPr>
    </w:p>
    <w:p w14:paraId="7216AFA7" w14:textId="7C9E0273" w:rsidR="00404179" w:rsidRDefault="00404179">
      <w:pPr>
        <w:rPr>
          <w:rFonts w:ascii="Times New Roman" w:hAnsi="Times New Roman" w:cs="Times New Roman"/>
        </w:rPr>
      </w:pPr>
      <w:r>
        <w:rPr>
          <w:rFonts w:ascii="Times New Roman" w:hAnsi="Times New Roman" w:cs="Times New Roman"/>
        </w:rPr>
        <w:br w:type="page"/>
      </w:r>
    </w:p>
    <w:p w14:paraId="6E3D3E27" w14:textId="77777777" w:rsidR="00404179" w:rsidRPr="00913EC7" w:rsidRDefault="00404179" w:rsidP="00404179">
      <w:pPr>
        <w:ind w:left="-720"/>
        <w:rPr>
          <w:rFonts w:ascii="Times New Roman" w:hAnsi="Times New Roman" w:cs="Times New Roman"/>
        </w:rPr>
      </w:pPr>
      <w:r w:rsidRPr="00913EC7">
        <w:rPr>
          <w:rFonts w:ascii="Times New Roman" w:hAnsi="Times New Roman" w:cs="Times New Roman"/>
          <w:noProof/>
          <w:lang w:val="en-GB" w:eastAsia="zh-CN"/>
        </w:rPr>
        <w:lastRenderedPageBreak/>
        <w:drawing>
          <wp:inline distT="0" distB="0" distL="0" distR="0" wp14:anchorId="70F9AFAC" wp14:editId="35D5429C">
            <wp:extent cx="6386343" cy="452142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12992" cy="4540295"/>
                    </a:xfrm>
                    <a:prstGeom prst="rect">
                      <a:avLst/>
                    </a:prstGeom>
                    <a:noFill/>
                  </pic:spPr>
                </pic:pic>
              </a:graphicData>
            </a:graphic>
          </wp:inline>
        </w:drawing>
      </w:r>
    </w:p>
    <w:p w14:paraId="2DBE1A0A" w14:textId="539D3F1C" w:rsidR="00404179" w:rsidRPr="005A0E37" w:rsidRDefault="00404179" w:rsidP="005A0E37">
      <w:pPr>
        <w:spacing w:line="360" w:lineRule="auto"/>
        <w:jc w:val="both"/>
        <w:rPr>
          <w:rFonts w:ascii="Times New Roman" w:hAnsi="Times New Roman" w:cs="Times New Roman"/>
          <w:lang w:val="en-GB"/>
        </w:rPr>
      </w:pPr>
      <w:r w:rsidRPr="00913EC7">
        <w:rPr>
          <w:rFonts w:ascii="Times New Roman" w:hAnsi="Times New Roman" w:cs="Times New Roman"/>
          <w:b/>
          <w:sz w:val="24"/>
          <w:szCs w:val="24"/>
        </w:rPr>
        <w:t>Figure S</w:t>
      </w:r>
      <w:r>
        <w:rPr>
          <w:rFonts w:ascii="Times New Roman" w:hAnsi="Times New Roman" w:cs="Times New Roman"/>
          <w:b/>
          <w:sz w:val="24"/>
          <w:szCs w:val="24"/>
        </w:rPr>
        <w:t>8</w:t>
      </w:r>
      <w:r w:rsidRPr="00913EC7">
        <w:rPr>
          <w:rFonts w:ascii="Times New Roman" w:hAnsi="Times New Roman" w:cs="Times New Roman"/>
          <w:b/>
          <w:sz w:val="24"/>
          <w:szCs w:val="24"/>
        </w:rPr>
        <w:t xml:space="preserve">: </w:t>
      </w:r>
      <w:proofErr w:type="gramStart"/>
      <w:r w:rsidRPr="00913EC7">
        <w:rPr>
          <w:rFonts w:ascii="Times New Roman" w:hAnsi="Times New Roman" w:cs="Times New Roman"/>
          <w:b/>
          <w:sz w:val="24"/>
          <w:szCs w:val="24"/>
        </w:rPr>
        <w:t>GC  Chromatogram</w:t>
      </w:r>
      <w:proofErr w:type="gramEnd"/>
      <w:r w:rsidRPr="00913EC7">
        <w:rPr>
          <w:rFonts w:ascii="Times New Roman" w:hAnsi="Times New Roman" w:cs="Times New Roman"/>
          <w:b/>
          <w:sz w:val="24"/>
          <w:szCs w:val="24"/>
        </w:rPr>
        <w:t xml:space="preserve"> of </w:t>
      </w:r>
      <w:proofErr w:type="spellStart"/>
      <w:r w:rsidRPr="00913EC7">
        <w:rPr>
          <w:rFonts w:ascii="Times New Roman" w:hAnsi="Times New Roman" w:cs="Times New Roman"/>
          <w:b/>
          <w:sz w:val="24"/>
          <w:szCs w:val="24"/>
        </w:rPr>
        <w:t>TMSi</w:t>
      </w:r>
      <w:proofErr w:type="spellEnd"/>
      <w:r w:rsidRPr="00913EC7">
        <w:rPr>
          <w:rFonts w:ascii="Times New Roman" w:hAnsi="Times New Roman" w:cs="Times New Roman"/>
          <w:b/>
          <w:sz w:val="24"/>
          <w:szCs w:val="24"/>
        </w:rPr>
        <w:t xml:space="preserve"> derivatives of ethyl acetate (A) and butanol (B) fraction of  </w:t>
      </w:r>
      <w:r w:rsidRPr="00913EC7">
        <w:rPr>
          <w:rFonts w:ascii="Times New Roman" w:hAnsi="Times New Roman" w:cs="Times New Roman"/>
          <w:b/>
          <w:i/>
          <w:sz w:val="24"/>
          <w:szCs w:val="24"/>
        </w:rPr>
        <w:t xml:space="preserve">T. </w:t>
      </w:r>
      <w:proofErr w:type="spellStart"/>
      <w:r w:rsidRPr="00913EC7">
        <w:rPr>
          <w:rFonts w:ascii="Times New Roman" w:hAnsi="Times New Roman" w:cs="Times New Roman"/>
          <w:b/>
          <w:i/>
          <w:sz w:val="24"/>
          <w:szCs w:val="24"/>
        </w:rPr>
        <w:t>bentzoë</w:t>
      </w:r>
      <w:proofErr w:type="spellEnd"/>
      <w:r w:rsidRPr="00913EC7">
        <w:rPr>
          <w:rFonts w:ascii="Times New Roman" w:hAnsi="Times New Roman" w:cs="Times New Roman"/>
          <w:b/>
          <w:sz w:val="24"/>
          <w:szCs w:val="24"/>
        </w:rPr>
        <w:t>.</w:t>
      </w:r>
      <w:r w:rsidRPr="00913EC7">
        <w:rPr>
          <w:rFonts w:ascii="Times New Roman" w:hAnsi="Times New Roman" w:cs="Times New Roman"/>
          <w:lang w:val="en-GB"/>
        </w:rPr>
        <w:t xml:space="preserve"> Mass spectrum of the peak for </w:t>
      </w:r>
      <w:proofErr w:type="spellStart"/>
      <w:r w:rsidRPr="00913EC7">
        <w:rPr>
          <w:rFonts w:ascii="Times New Roman" w:hAnsi="Times New Roman" w:cs="Times New Roman"/>
          <w:lang w:val="en-GB"/>
        </w:rPr>
        <w:t>TMSi</w:t>
      </w:r>
      <w:proofErr w:type="spellEnd"/>
      <w:r w:rsidRPr="00913EC7">
        <w:rPr>
          <w:rFonts w:ascii="Times New Roman" w:hAnsi="Times New Roman" w:cs="Times New Roman"/>
          <w:lang w:val="en-GB"/>
        </w:rPr>
        <w:t xml:space="preserve"> derivative of methyl </w:t>
      </w:r>
      <w:proofErr w:type="spellStart"/>
      <w:r w:rsidRPr="00913EC7">
        <w:rPr>
          <w:rFonts w:ascii="Times New Roman" w:hAnsi="Times New Roman" w:cs="Times New Roman"/>
          <w:lang w:val="en-GB"/>
        </w:rPr>
        <w:t>gallate</w:t>
      </w:r>
      <w:proofErr w:type="spellEnd"/>
      <w:r w:rsidRPr="00913EC7">
        <w:rPr>
          <w:rFonts w:ascii="Times New Roman" w:hAnsi="Times New Roman" w:cs="Times New Roman"/>
          <w:lang w:val="en-GB"/>
        </w:rPr>
        <w:t xml:space="preserve"> (C) and </w:t>
      </w:r>
      <w:proofErr w:type="spellStart"/>
      <w:r w:rsidRPr="00913EC7">
        <w:rPr>
          <w:rFonts w:ascii="Times New Roman" w:hAnsi="Times New Roman" w:cs="Times New Roman"/>
          <w:lang w:val="en-GB"/>
        </w:rPr>
        <w:t>gallic</w:t>
      </w:r>
      <w:proofErr w:type="spellEnd"/>
      <w:r w:rsidRPr="00913EC7">
        <w:rPr>
          <w:rFonts w:ascii="Times New Roman" w:hAnsi="Times New Roman" w:cs="Times New Roman"/>
          <w:lang w:val="en-GB"/>
        </w:rPr>
        <w:t xml:space="preserve"> acid (D) present in both organic fractions.</w:t>
      </w:r>
      <w:r>
        <w:rPr>
          <w:rFonts w:ascii="Times New Roman" w:hAnsi="Times New Roman" w:cs="Times New Roman"/>
          <w:lang w:val="en-GB"/>
        </w:rPr>
        <w:t xml:space="preserve"> </w:t>
      </w:r>
      <w:r>
        <w:rPr>
          <w:rFonts w:ascii="Times New Roman" w:hAnsi="Times New Roman" w:cs="Times New Roman"/>
          <w:sz w:val="24"/>
          <w:szCs w:val="24"/>
        </w:rPr>
        <w:t xml:space="preserve">Methyl </w:t>
      </w:r>
      <w:proofErr w:type="spellStart"/>
      <w:r>
        <w:rPr>
          <w:rFonts w:ascii="Times New Roman" w:hAnsi="Times New Roman" w:cs="Times New Roman"/>
          <w:sz w:val="24"/>
          <w:szCs w:val="24"/>
        </w:rPr>
        <w:t>gallate</w:t>
      </w:r>
      <w:proofErr w:type="spellEnd"/>
      <w:r w:rsidRPr="00913EC7">
        <w:rPr>
          <w:rFonts w:ascii="Times New Roman" w:hAnsi="Times New Roman" w:cs="Times New Roman"/>
          <w:sz w:val="24"/>
          <w:szCs w:val="24"/>
        </w:rPr>
        <w:t xml:space="preserve">, GC-MS of </w:t>
      </w:r>
      <w:proofErr w:type="spellStart"/>
      <w:r w:rsidRPr="00913EC7">
        <w:rPr>
          <w:rFonts w:ascii="Times New Roman" w:hAnsi="Times New Roman" w:cs="Times New Roman"/>
          <w:sz w:val="24"/>
          <w:szCs w:val="24"/>
        </w:rPr>
        <w:t>TMSi</w:t>
      </w:r>
      <w:proofErr w:type="spellEnd"/>
      <w:r w:rsidRPr="00913EC7">
        <w:rPr>
          <w:rFonts w:ascii="Times New Roman" w:hAnsi="Times New Roman" w:cs="Times New Roman"/>
          <w:sz w:val="24"/>
          <w:szCs w:val="24"/>
        </w:rPr>
        <w:t xml:space="preserve"> derivative of methyl </w:t>
      </w:r>
      <w:proofErr w:type="spellStart"/>
      <w:r w:rsidRPr="00913EC7">
        <w:rPr>
          <w:rFonts w:ascii="Times New Roman" w:hAnsi="Times New Roman" w:cs="Times New Roman"/>
          <w:sz w:val="24"/>
          <w:szCs w:val="24"/>
        </w:rPr>
        <w:t>gallate</w:t>
      </w:r>
      <w:proofErr w:type="spellEnd"/>
      <w:r w:rsidRPr="00913EC7">
        <w:rPr>
          <w:rFonts w:ascii="Times New Roman" w:hAnsi="Times New Roman" w:cs="Times New Roman"/>
          <w:sz w:val="24"/>
          <w:szCs w:val="24"/>
        </w:rPr>
        <w:t xml:space="preserve">, </w:t>
      </w:r>
      <w:proofErr w:type="spellStart"/>
      <w:r w:rsidRPr="00913EC7">
        <w:rPr>
          <w:rFonts w:ascii="Times New Roman" w:hAnsi="Times New Roman" w:cs="Times New Roman"/>
          <w:sz w:val="24"/>
          <w:szCs w:val="24"/>
        </w:rPr>
        <w:t>Rt</w:t>
      </w:r>
      <w:proofErr w:type="spellEnd"/>
      <w:r w:rsidRPr="00913EC7">
        <w:rPr>
          <w:rFonts w:ascii="Times New Roman" w:hAnsi="Times New Roman" w:cs="Times New Roman"/>
          <w:sz w:val="24"/>
          <w:szCs w:val="24"/>
        </w:rPr>
        <w:t xml:space="preserve">, 11.030 min, </w:t>
      </w:r>
      <w:r w:rsidRPr="00913EC7">
        <w:rPr>
          <w:rFonts w:ascii="Times New Roman" w:hAnsi="Times New Roman" w:cs="Times New Roman"/>
          <w:i/>
          <w:sz w:val="24"/>
          <w:szCs w:val="24"/>
        </w:rPr>
        <w:t>m/z</w:t>
      </w:r>
      <w:r w:rsidRPr="00913EC7">
        <w:rPr>
          <w:rFonts w:ascii="Times New Roman" w:hAnsi="Times New Roman" w:cs="Times New Roman"/>
          <w:sz w:val="24"/>
          <w:szCs w:val="24"/>
        </w:rPr>
        <w:t xml:space="preserve"> 400.2 [M]</w:t>
      </w:r>
      <w:r w:rsidRPr="00913EC7">
        <w:rPr>
          <w:rFonts w:ascii="Times New Roman" w:hAnsi="Times New Roman" w:cs="Times New Roman"/>
          <w:sz w:val="24"/>
          <w:szCs w:val="24"/>
          <w:vertAlign w:val="superscript"/>
        </w:rPr>
        <w:t>+</w:t>
      </w:r>
      <w:r w:rsidRPr="00913EC7">
        <w:rPr>
          <w:rFonts w:ascii="Times New Roman" w:hAnsi="Times New Roman" w:cs="Times New Roman"/>
          <w:sz w:val="24"/>
          <w:szCs w:val="24"/>
        </w:rPr>
        <w:t xml:space="preserve">, 369.2, 312.2, 281.1,179.1, 133.0, 73.1. The data are consistent with those stored in the NIST 2011 Mass Spectral Library (Agilent Technologies, USA). </w:t>
      </w:r>
      <w:r>
        <w:rPr>
          <w:rFonts w:ascii="Times New Roman" w:hAnsi="Times New Roman" w:cs="Times New Roman"/>
          <w:sz w:val="24"/>
          <w:szCs w:val="24"/>
        </w:rPr>
        <w:t>Gallic acid</w:t>
      </w:r>
      <w:r w:rsidRPr="00913EC7">
        <w:rPr>
          <w:rFonts w:ascii="Times New Roman" w:hAnsi="Times New Roman" w:cs="Times New Roman"/>
          <w:sz w:val="24"/>
          <w:szCs w:val="24"/>
        </w:rPr>
        <w:t xml:space="preserve">, GC-MS of </w:t>
      </w:r>
      <w:proofErr w:type="spellStart"/>
      <w:r w:rsidRPr="00913EC7">
        <w:rPr>
          <w:rFonts w:ascii="Times New Roman" w:hAnsi="Times New Roman" w:cs="Times New Roman"/>
          <w:sz w:val="24"/>
          <w:szCs w:val="24"/>
        </w:rPr>
        <w:t>TMSi</w:t>
      </w:r>
      <w:proofErr w:type="spellEnd"/>
      <w:r w:rsidRPr="00913EC7">
        <w:rPr>
          <w:rFonts w:ascii="Times New Roman" w:hAnsi="Times New Roman" w:cs="Times New Roman"/>
          <w:sz w:val="24"/>
          <w:szCs w:val="24"/>
        </w:rPr>
        <w:t xml:space="preserve"> derivative of </w:t>
      </w:r>
      <w:proofErr w:type="spellStart"/>
      <w:r w:rsidRPr="00913EC7">
        <w:rPr>
          <w:rFonts w:ascii="Times New Roman" w:hAnsi="Times New Roman" w:cs="Times New Roman"/>
          <w:sz w:val="24"/>
          <w:szCs w:val="24"/>
        </w:rPr>
        <w:t>gallate</w:t>
      </w:r>
      <w:proofErr w:type="spellEnd"/>
      <w:r w:rsidRPr="00913EC7">
        <w:rPr>
          <w:rFonts w:ascii="Times New Roman" w:hAnsi="Times New Roman" w:cs="Times New Roman"/>
          <w:sz w:val="24"/>
          <w:szCs w:val="24"/>
        </w:rPr>
        <w:t xml:space="preserve">, </w:t>
      </w:r>
      <w:proofErr w:type="spellStart"/>
      <w:r w:rsidRPr="00913EC7">
        <w:rPr>
          <w:rFonts w:ascii="Times New Roman" w:hAnsi="Times New Roman" w:cs="Times New Roman"/>
          <w:sz w:val="24"/>
          <w:szCs w:val="24"/>
        </w:rPr>
        <w:t>Rt</w:t>
      </w:r>
      <w:proofErr w:type="spellEnd"/>
      <w:r w:rsidRPr="00913EC7">
        <w:rPr>
          <w:rFonts w:ascii="Times New Roman" w:hAnsi="Times New Roman" w:cs="Times New Roman"/>
          <w:sz w:val="24"/>
          <w:szCs w:val="24"/>
        </w:rPr>
        <w:t xml:space="preserve">, 10.320 min, </w:t>
      </w:r>
      <w:r w:rsidRPr="00913EC7">
        <w:rPr>
          <w:rFonts w:ascii="Times New Roman" w:hAnsi="Times New Roman" w:cs="Times New Roman"/>
          <w:i/>
          <w:sz w:val="24"/>
          <w:szCs w:val="24"/>
        </w:rPr>
        <w:t>m/z</w:t>
      </w:r>
      <w:r w:rsidRPr="00913EC7">
        <w:rPr>
          <w:rFonts w:ascii="Times New Roman" w:hAnsi="Times New Roman" w:cs="Times New Roman"/>
          <w:sz w:val="24"/>
          <w:szCs w:val="24"/>
        </w:rPr>
        <w:t xml:space="preserve"> 458.1 [M]</w:t>
      </w:r>
      <w:r w:rsidRPr="00913EC7">
        <w:rPr>
          <w:rFonts w:ascii="Times New Roman" w:hAnsi="Times New Roman" w:cs="Times New Roman"/>
          <w:sz w:val="24"/>
          <w:szCs w:val="24"/>
          <w:vertAlign w:val="superscript"/>
        </w:rPr>
        <w:t>+</w:t>
      </w:r>
      <w:r w:rsidRPr="00913EC7">
        <w:rPr>
          <w:rFonts w:ascii="Times New Roman" w:hAnsi="Times New Roman" w:cs="Times New Roman"/>
          <w:sz w:val="24"/>
          <w:szCs w:val="24"/>
        </w:rPr>
        <w:t xml:space="preserve">, 355.1, 314.9, 281.1, 73.1. The </w:t>
      </w:r>
      <w:r w:rsidRPr="00913EC7">
        <w:rPr>
          <w:rFonts w:ascii="Times New Roman" w:hAnsi="Times New Roman" w:cs="Times New Roman"/>
          <w:i/>
          <w:sz w:val="24"/>
          <w:szCs w:val="24"/>
        </w:rPr>
        <w:t>m/z</w:t>
      </w:r>
      <w:r w:rsidRPr="00913EC7">
        <w:rPr>
          <w:rFonts w:ascii="Times New Roman" w:hAnsi="Times New Roman" w:cs="Times New Roman"/>
          <w:sz w:val="24"/>
          <w:szCs w:val="24"/>
        </w:rPr>
        <w:t xml:space="preserve"> pattern is consistent with those previously reported </w:t>
      </w:r>
      <w:r w:rsidRPr="00913EC7">
        <w:rPr>
          <w:rFonts w:ascii="Times New Roman" w:hAnsi="Times New Roman" w:cs="Times New Roman"/>
          <w:sz w:val="24"/>
          <w:szCs w:val="24"/>
        </w:rPr>
        <w:fldChar w:fldCharType="begin" w:fldLock="1"/>
      </w:r>
      <w:r w:rsidR="00AB555D">
        <w:rPr>
          <w:rFonts w:ascii="Times New Roman" w:hAnsi="Times New Roman" w:cs="Times New Roman"/>
          <w:sz w:val="24"/>
          <w:szCs w:val="24"/>
        </w:rPr>
        <w:instrText>ADDIN CSL_CITATION {"citationItems":[{"id":"ITEM-1","itemData":{"DOI":"10.1016/j.phymed.2014.09.008","ISBN":"1618-095X (Electronic)\\r0944-7113 (Linking)","ISSN":"09447113","PMID":"25636863","abstract":"Margaritaria discoidea (Baill.) G. L. Webster (Euphorbiaceae) is a well-known medicinal plant in Africa used for the treatment of various diseases. So far, no cytotoxic effects of plant extracts on cancer cell lines have been reported. Aim of the study To evaluate the cytotoxicity against human ovarian cancer cells of extracts of M. discoidea and characterize the major bioactive compounds. Methods Both organic and aqueous extracts of this plant were obtained by maceration. The sulforhodamine B cell proliferation assay was used for evaluation of their cytotoxic activities and the potential bioactive compounds were characterized by gas chromatography-mass spectrometry. Results The organic extract of M. discoidea showed stronger cytotoxicity than the aqueous extract with IC50values of 14.4 ± 3.0, 14.2 ± 1.2 and 34.7 ± 0.5 μg/ml on OVCAR-8, A2780 and cisplatin-resistant A2780cis ovarian cancer cells, respectively. The organic extract was further subjected to bioassay-guided fractionation by partitioning with n-hexane, ethyl acetate, and n-butanol in water. The ethyl acetate fraction was the most potent on the three ovarian cancer cell lines. A GC-MS analysis of trimethylsilyl derivatives of this fraction indicated the presence of phenolic compounds such as gallic acid and the alkaloid securinine. The IC50values of these two compounds were determined to be in the range of 3-16 μM, which indicated that they could contribute to the cytotoxic activity of the extract of M. discoidea. Conclusions This study has evaluated the cytotoxicity of stem bark extracts of M. discoidea against ovarian cancer cells and provided a basis of further development of this plant for the treatment of ovarian cancer.","author":[{"dropping-particle":"","family":"Johnson-ajinwo","given":"Okiemute Rosa","non-dropping-particle":"","parse-names":false,"suffix":""},{"dropping-particle":"","family":"Richardson","given":"Alan","non-dropping-particle":"","parse-names":false,"suffix":""},{"dropping-particle":"","family":"Li","given":"Wen-Wu","non-dropping-particle":"","parse-names":false,"suffix":""}],"container-title":"Phytomedicine","id":"ITEM-1","issue":"1","issued":{"date-parts":[["2015","1"]]},"page":"1-4","publisher":"Elsevier Ltd.","title":"Cytotoxic effects of stem bark extracts and pure compounds from Margaritaria discoidea on human ovarian cancer cell lines","type":"article-journal","volume":"22"},"uris":["http://www.mendeley.com/documents/?uuid=c35a96a0-2f66-429f-ae48-4a03f27b3b58"]}],"mendeley":{"formattedCitation":"[7]","plainTextFormattedCitation":"[7]","previouslyFormattedCitation":"[7]"},"properties":{"noteIndex":0},"schema":"https://github.com/citation-style-language/schema/raw/master/csl-citation.json"}</w:instrText>
      </w:r>
      <w:r w:rsidRPr="00913EC7">
        <w:rPr>
          <w:rFonts w:ascii="Times New Roman" w:hAnsi="Times New Roman" w:cs="Times New Roman"/>
          <w:sz w:val="24"/>
          <w:szCs w:val="24"/>
        </w:rPr>
        <w:fldChar w:fldCharType="separate"/>
      </w:r>
      <w:r w:rsidR="00AB555D" w:rsidRPr="00AB555D">
        <w:rPr>
          <w:rFonts w:ascii="Times New Roman" w:hAnsi="Times New Roman" w:cs="Times New Roman"/>
          <w:noProof/>
          <w:sz w:val="24"/>
          <w:szCs w:val="24"/>
        </w:rPr>
        <w:t>[7]</w:t>
      </w:r>
      <w:r w:rsidRPr="00913EC7">
        <w:rPr>
          <w:rFonts w:ascii="Times New Roman" w:hAnsi="Times New Roman" w:cs="Times New Roman"/>
          <w:sz w:val="24"/>
          <w:szCs w:val="24"/>
        </w:rPr>
        <w:fldChar w:fldCharType="end"/>
      </w:r>
      <w:r w:rsidRPr="00913EC7">
        <w:rPr>
          <w:rFonts w:ascii="Times New Roman" w:hAnsi="Times New Roman" w:cs="Times New Roman"/>
          <w:sz w:val="24"/>
          <w:szCs w:val="24"/>
        </w:rPr>
        <w:t>.</w:t>
      </w:r>
    </w:p>
    <w:p w14:paraId="54D0EDBD" w14:textId="77777777" w:rsidR="00431FBE" w:rsidRPr="00913EC7" w:rsidRDefault="00431FBE" w:rsidP="00042CF1">
      <w:pPr>
        <w:tabs>
          <w:tab w:val="left" w:pos="3097"/>
        </w:tabs>
        <w:rPr>
          <w:rFonts w:ascii="Times New Roman" w:hAnsi="Times New Roman" w:cs="Times New Roman"/>
        </w:rPr>
      </w:pPr>
    </w:p>
    <w:p w14:paraId="6B5D8171" w14:textId="77777777" w:rsidR="00431FBE" w:rsidRPr="00913EC7" w:rsidRDefault="00431FBE" w:rsidP="00042CF1">
      <w:pPr>
        <w:tabs>
          <w:tab w:val="left" w:pos="3097"/>
        </w:tabs>
        <w:rPr>
          <w:rFonts w:ascii="Times New Roman" w:hAnsi="Times New Roman" w:cs="Times New Roman"/>
        </w:rPr>
      </w:pPr>
    </w:p>
    <w:p w14:paraId="7D3BBBEA" w14:textId="77777777" w:rsidR="00431FBE" w:rsidRPr="00913EC7" w:rsidRDefault="00431FBE" w:rsidP="00042CF1">
      <w:pPr>
        <w:tabs>
          <w:tab w:val="left" w:pos="3097"/>
        </w:tabs>
        <w:rPr>
          <w:rFonts w:ascii="Times New Roman" w:hAnsi="Times New Roman" w:cs="Times New Roman"/>
        </w:rPr>
      </w:pPr>
    </w:p>
    <w:p w14:paraId="77A5078D" w14:textId="77777777" w:rsidR="00431FBE" w:rsidRPr="00913EC7" w:rsidRDefault="00431FBE" w:rsidP="00042CF1">
      <w:pPr>
        <w:tabs>
          <w:tab w:val="left" w:pos="3097"/>
        </w:tabs>
        <w:rPr>
          <w:rFonts w:ascii="Times New Roman" w:hAnsi="Times New Roman" w:cs="Times New Roman"/>
        </w:rPr>
      </w:pPr>
    </w:p>
    <w:p w14:paraId="111F9CB1" w14:textId="71DC912C" w:rsidR="00431FBE" w:rsidRDefault="00431FBE" w:rsidP="00042CF1">
      <w:pPr>
        <w:tabs>
          <w:tab w:val="left" w:pos="3097"/>
        </w:tabs>
        <w:rPr>
          <w:rFonts w:ascii="Times New Roman" w:hAnsi="Times New Roman" w:cs="Times New Roman"/>
        </w:rPr>
      </w:pPr>
    </w:p>
    <w:p w14:paraId="35BA4BEE" w14:textId="77777777" w:rsidR="00AB555D" w:rsidRDefault="00AB555D" w:rsidP="00042CF1">
      <w:pPr>
        <w:tabs>
          <w:tab w:val="left" w:pos="3097"/>
        </w:tabs>
        <w:rPr>
          <w:rFonts w:ascii="Times New Roman" w:hAnsi="Times New Roman" w:cs="Times New Roman"/>
        </w:rPr>
      </w:pPr>
    </w:p>
    <w:p w14:paraId="211AE829" w14:textId="77777777" w:rsidR="006B09C4" w:rsidRPr="00913EC7" w:rsidRDefault="006B09C4" w:rsidP="00042CF1">
      <w:pPr>
        <w:tabs>
          <w:tab w:val="left" w:pos="3097"/>
        </w:tabs>
        <w:rPr>
          <w:rFonts w:ascii="Times New Roman" w:hAnsi="Times New Roman" w:cs="Times New Roman"/>
        </w:rPr>
      </w:pPr>
    </w:p>
    <w:p w14:paraId="690B9379" w14:textId="77777777" w:rsidR="00431FBE" w:rsidRPr="00913EC7" w:rsidRDefault="00431FBE" w:rsidP="00042CF1">
      <w:pPr>
        <w:tabs>
          <w:tab w:val="left" w:pos="3097"/>
        </w:tabs>
        <w:rPr>
          <w:rFonts w:ascii="Times New Roman" w:hAnsi="Times New Roman" w:cs="Times New Roman"/>
        </w:rPr>
      </w:pPr>
    </w:p>
    <w:p w14:paraId="7C2576CC" w14:textId="77777777" w:rsidR="00643D8A" w:rsidRPr="00913EC7" w:rsidRDefault="00643D8A" w:rsidP="00431FBE">
      <w:pPr>
        <w:jc w:val="both"/>
        <w:rPr>
          <w:rFonts w:ascii="Times New Roman" w:hAnsi="Times New Roman" w:cs="Times New Roman"/>
          <w:b/>
          <w:sz w:val="24"/>
          <w:szCs w:val="24"/>
        </w:rPr>
      </w:pPr>
      <w:r w:rsidRPr="00913EC7">
        <w:rPr>
          <w:rFonts w:ascii="Times New Roman" w:hAnsi="Times New Roman" w:cs="Times New Roman"/>
          <w:b/>
          <w:sz w:val="24"/>
          <w:szCs w:val="24"/>
        </w:rPr>
        <w:lastRenderedPageBreak/>
        <w:t xml:space="preserve">Table S1 </w:t>
      </w:r>
      <w:r w:rsidRPr="00913EC7">
        <w:rPr>
          <w:rFonts w:ascii="Times New Roman" w:hAnsi="Times New Roman" w:cs="Times New Roman"/>
          <w:b/>
          <w:sz w:val="24"/>
          <w:szCs w:val="24"/>
          <w:vertAlign w:val="superscript"/>
        </w:rPr>
        <w:t>1</w:t>
      </w:r>
      <w:r w:rsidRPr="00913EC7">
        <w:rPr>
          <w:rFonts w:ascii="Times New Roman" w:hAnsi="Times New Roman" w:cs="Times New Roman"/>
          <w:b/>
          <w:sz w:val="24"/>
          <w:szCs w:val="24"/>
        </w:rPr>
        <w:t>H NMR spectral data (500 MHz, CD</w:t>
      </w:r>
      <w:r w:rsidRPr="00913EC7">
        <w:rPr>
          <w:rFonts w:ascii="Times New Roman" w:hAnsi="Times New Roman" w:cs="Times New Roman"/>
          <w:b/>
          <w:sz w:val="24"/>
          <w:szCs w:val="24"/>
          <w:vertAlign w:val="subscript"/>
        </w:rPr>
        <w:t>3</w:t>
      </w:r>
      <w:r w:rsidRPr="00913EC7">
        <w:rPr>
          <w:rFonts w:ascii="Times New Roman" w:hAnsi="Times New Roman" w:cs="Times New Roman"/>
          <w:b/>
          <w:sz w:val="24"/>
          <w:szCs w:val="24"/>
        </w:rPr>
        <w:t>OD) of the O-</w:t>
      </w:r>
      <w:proofErr w:type="spellStart"/>
      <w:r w:rsidRPr="00913EC7">
        <w:rPr>
          <w:rFonts w:ascii="Times New Roman" w:hAnsi="Times New Roman" w:cs="Times New Roman"/>
          <w:b/>
          <w:sz w:val="24"/>
          <w:szCs w:val="24"/>
        </w:rPr>
        <w:t>galloyl</w:t>
      </w:r>
      <w:proofErr w:type="spellEnd"/>
      <w:r w:rsidRPr="00913EC7">
        <w:rPr>
          <w:rFonts w:ascii="Times New Roman" w:hAnsi="Times New Roman" w:cs="Times New Roman"/>
          <w:b/>
          <w:sz w:val="24"/>
          <w:szCs w:val="24"/>
        </w:rPr>
        <w:t>-C-</w:t>
      </w:r>
      <w:proofErr w:type="spellStart"/>
      <w:r w:rsidRPr="00913EC7">
        <w:rPr>
          <w:rFonts w:ascii="Times New Roman" w:hAnsi="Times New Roman" w:cs="Times New Roman"/>
          <w:b/>
          <w:sz w:val="24"/>
          <w:szCs w:val="24"/>
        </w:rPr>
        <w:t>glycosylflavones</w:t>
      </w:r>
      <w:proofErr w:type="spellEnd"/>
      <w:r w:rsidRPr="00913EC7">
        <w:rPr>
          <w:rFonts w:ascii="Times New Roman" w:hAnsi="Times New Roman" w:cs="Times New Roman"/>
          <w:b/>
          <w:sz w:val="24"/>
          <w:szCs w:val="24"/>
        </w:rPr>
        <w:t xml:space="preserve"> </w:t>
      </w:r>
      <w:r w:rsidR="005B77DE" w:rsidRPr="00913EC7">
        <w:rPr>
          <w:rFonts w:ascii="Times New Roman" w:hAnsi="Times New Roman" w:cs="Times New Roman"/>
          <w:b/>
          <w:sz w:val="24"/>
          <w:szCs w:val="24"/>
        </w:rPr>
        <w:t>7</w:t>
      </w:r>
      <w:r w:rsidRPr="00913EC7">
        <w:rPr>
          <w:rFonts w:ascii="Times New Roman" w:hAnsi="Times New Roman" w:cs="Times New Roman"/>
          <w:b/>
          <w:sz w:val="24"/>
          <w:szCs w:val="24"/>
        </w:rPr>
        <w:t xml:space="preserve"> and </w:t>
      </w:r>
      <w:r w:rsidR="005B77DE" w:rsidRPr="00913EC7">
        <w:rPr>
          <w:rFonts w:ascii="Times New Roman" w:hAnsi="Times New Roman" w:cs="Times New Roman"/>
          <w:b/>
          <w:sz w:val="24"/>
          <w:szCs w:val="24"/>
        </w:rPr>
        <w:t>8</w:t>
      </w:r>
      <w:r w:rsidRPr="00913EC7">
        <w:rPr>
          <w:rFonts w:ascii="Times New Roman" w:hAnsi="Times New Roman" w:cs="Times New Roman"/>
          <w:b/>
          <w:sz w:val="24"/>
          <w:szCs w:val="24"/>
        </w:rPr>
        <w:t xml:space="preserve"> (5:2) [" in ppm, multiplicities and J values (Hz) are given in parentheses].</w:t>
      </w:r>
    </w:p>
    <w:tbl>
      <w:tblPr>
        <w:tblStyle w:val="LightShading"/>
        <w:tblW w:w="0" w:type="auto"/>
        <w:tblInd w:w="-356" w:type="dxa"/>
        <w:tblLook w:val="04A0" w:firstRow="1" w:lastRow="0" w:firstColumn="1" w:lastColumn="0" w:noHBand="0" w:noVBand="1"/>
      </w:tblPr>
      <w:tblGrid>
        <w:gridCol w:w="1589"/>
        <w:gridCol w:w="1292"/>
        <w:gridCol w:w="2330"/>
        <w:gridCol w:w="1610"/>
        <w:gridCol w:w="2539"/>
      </w:tblGrid>
      <w:tr w:rsidR="00431FBE" w:rsidRPr="00913EC7" w14:paraId="7DCE72E4" w14:textId="77777777" w:rsidTr="00D32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444B7B40" w14:textId="77777777" w:rsidR="00643D8A" w:rsidRPr="00913EC7" w:rsidRDefault="00643D8A" w:rsidP="00FF216E">
            <w:pPr>
              <w:rPr>
                <w:rFonts w:ascii="Times New Roman" w:hAnsi="Times New Roman" w:cs="Times New Roman"/>
              </w:rPr>
            </w:pPr>
            <w:r w:rsidRPr="00913EC7">
              <w:rPr>
                <w:rFonts w:ascii="Times New Roman" w:hAnsi="Times New Roman" w:cs="Times New Roman"/>
              </w:rPr>
              <w:t>proton</w:t>
            </w:r>
          </w:p>
        </w:tc>
        <w:tc>
          <w:tcPr>
            <w:tcW w:w="1292" w:type="dxa"/>
            <w:shd w:val="clear" w:color="auto" w:fill="auto"/>
          </w:tcPr>
          <w:p w14:paraId="1EC42BEE" w14:textId="77777777" w:rsidR="00643D8A" w:rsidRPr="00913EC7" w:rsidRDefault="00643D8A" w:rsidP="00FF21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3EC7">
              <w:rPr>
                <w:rFonts w:ascii="Times New Roman" w:hAnsi="Times New Roman" w:cs="Times New Roman"/>
              </w:rPr>
              <w:t>7</w:t>
            </w:r>
          </w:p>
        </w:tc>
        <w:tc>
          <w:tcPr>
            <w:tcW w:w="2330" w:type="dxa"/>
            <w:shd w:val="clear" w:color="auto" w:fill="auto"/>
          </w:tcPr>
          <w:p w14:paraId="66D60F97" w14:textId="77777777" w:rsidR="00643D8A" w:rsidRPr="00913EC7" w:rsidRDefault="00643D8A" w:rsidP="00FF21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3EC7">
              <w:rPr>
                <w:rFonts w:ascii="Times New Roman" w:hAnsi="Times New Roman" w:cs="Times New Roman"/>
              </w:rPr>
              <w:t>2”-O-Galloylorientin</w:t>
            </w:r>
          </w:p>
          <w:p w14:paraId="3D2114A8" w14:textId="3650AA04" w:rsidR="00643D8A" w:rsidRPr="00913EC7" w:rsidRDefault="004D3702" w:rsidP="004D37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fldChar w:fldCharType="begin" w:fldLock="1"/>
            </w:r>
            <w:r w:rsidR="0038218A">
              <w:rPr>
                <w:rFonts w:ascii="Times New Roman" w:hAnsi="Times New Roman" w:cs="Times New Roman" w:hint="eastAsia"/>
              </w:rPr>
              <w:instrText>ADDIN CSL_CITATION {"citationItems":[{"id":"ITEM-1","itemData":{"DOI":"10.1016/S0031-9422(01)00403-4","ISSN":"00319422","abstract":"The unique series of C-2</w:instrText>
            </w:r>
            <w:r w:rsidR="0038218A">
              <w:rPr>
                <w:rFonts w:ascii="Times New Roman" w:hAnsi="Times New Roman" w:cs="Times New Roman" w:hint="eastAsia"/>
              </w:rPr>
              <w:instrText>″</w:instrText>
            </w:r>
            <w:r w:rsidR="0038218A">
              <w:rPr>
                <w:rFonts w:ascii="Times New Roman" w:hAnsi="Times New Roman" w:cs="Times New Roman" w:hint="eastAsia"/>
              </w:rPr>
              <w:instrText>-acylated C-glycosylflavones is extended by the discovery of the C-8-glucosyl derivatives 2</w:instrText>
            </w:r>
            <w:r w:rsidR="0038218A">
              <w:rPr>
                <w:rFonts w:ascii="Times New Roman" w:hAnsi="Times New Roman" w:cs="Times New Roman" w:hint="eastAsia"/>
              </w:rPr>
              <w:instrText>″</w:instrText>
            </w:r>
            <w:r w:rsidR="0038218A">
              <w:rPr>
                <w:rFonts w:ascii="Times New Roman" w:hAnsi="Times New Roman" w:cs="Times New Roman" w:hint="eastAsia"/>
              </w:rPr>
              <w:instrText>-O-galloylvitexin and 2</w:instrText>
            </w:r>
            <w:r w:rsidR="0038218A">
              <w:rPr>
                <w:rFonts w:ascii="Times New Roman" w:hAnsi="Times New Roman" w:cs="Times New Roman" w:hint="eastAsia"/>
              </w:rPr>
              <w:instrText>″</w:instrText>
            </w:r>
            <w:r w:rsidR="0038218A">
              <w:rPr>
                <w:rFonts w:ascii="Times New Roman" w:hAnsi="Times New Roman" w:cs="Times New Roman" w:hint="eastAsia"/>
              </w:rPr>
              <w:instrText>-O-galloylorientin and their C-6 analogues 2</w:instrText>
            </w:r>
            <w:r w:rsidR="0038218A">
              <w:rPr>
                <w:rFonts w:ascii="Times New Roman" w:hAnsi="Times New Roman" w:cs="Times New Roman" w:hint="eastAsia"/>
              </w:rPr>
              <w:instrText>″</w:instrText>
            </w:r>
            <w:r w:rsidR="0038218A">
              <w:rPr>
                <w:rFonts w:ascii="Times New Roman" w:hAnsi="Times New Roman" w:cs="Times New Roman" w:hint="eastAsia"/>
              </w:rPr>
              <w:instrText>-O-galloylisovitexin and 2</w:instrText>
            </w:r>
            <w:r w:rsidR="0038218A">
              <w:rPr>
                <w:rFonts w:ascii="Times New Roman" w:hAnsi="Times New Roman" w:cs="Times New Roman" w:hint="eastAsia"/>
              </w:rPr>
              <w:instrText>″</w:instrText>
            </w:r>
            <w:r w:rsidR="0038218A">
              <w:rPr>
                <w:rFonts w:ascii="Times New Roman" w:hAnsi="Times New Roman" w:cs="Times New Roman" w:hint="eastAsia"/>
              </w:rPr>
              <w:instrText xml:space="preserve">-O-galloylisoorientin, representing the first described O-galloyl-C-glycosylflavones. They are accompanied in the aerial parts of Pelargonium reniforme by the known </w:instrText>
            </w:r>
            <w:r w:rsidR="0038218A">
              <w:rPr>
                <w:rFonts w:ascii="Times New Roman" w:hAnsi="Times New Roman" w:cs="Times New Roman"/>
              </w:rPr>
              <w:instrText>non-galloylated parent analogues vitexin, orientin, isovitexin and isoorientin, as well as several known flavonoid-O-glycosides. The structures of these compounds were established from spectroscopic studies. Differentiation between C-glycosylation at C-6 and C-8 is discussed on the basis of the effects of dynamic rotational isomerism. © 2002 Elsevier Science Ltd. All rights reserved.","author":[{"dropping-particle":"","family":"Latté","given":"Klaus Peter","non-dropping-particle":"","parse-names":false,"suffix":""},{"dropping-particle":"","family":"Ferreira","given":"Daneel","non-dropping-particle":"","parse-names":false,"suffix":""},{"dropping-particle":"","family":"Venkatraman","given":"M. S.","non-dropping-particle":"","parse-names":false,"suffix":""},{"dropping-particle":"","family":"Kolodziej","given":"Herbert","non-dropping-particle":"","parse-names":false,"suffix":""}],"container-title":"Phytochemistry","id":"ITEM-1","issue":"4","issued":{"date-parts":[["2002"]]},"page":"419-424","title":"O-galloyl-C-glycosylflavones from Pelargonium reniforme","type":"article-journal","volume":"59"},"uris":["http://www.mendeley.com/documents/?uuid=812d43e5-df67-4247-99df-5a36c9a7a86a"]}],"mendeley":{"formattedCitation":"[2]","plainTextFormattedCitation":"[2]","previouslyFormattedCitation":"[2]"},"properties":{"noteIndex":0},"schema":"https://github.com/citation-style-language/schema/raw/master/csl-citation.json"}</w:instrText>
            </w:r>
            <w:r>
              <w:rPr>
                <w:rFonts w:ascii="Times New Roman" w:hAnsi="Times New Roman" w:cs="Times New Roman"/>
              </w:rPr>
              <w:fldChar w:fldCharType="separate"/>
            </w:r>
            <w:r w:rsidRPr="004D3702">
              <w:rPr>
                <w:rFonts w:ascii="Times New Roman" w:hAnsi="Times New Roman" w:cs="Times New Roman"/>
                <w:b w:val="0"/>
                <w:noProof/>
              </w:rPr>
              <w:t>[2]</w:t>
            </w:r>
            <w:r>
              <w:rPr>
                <w:rFonts w:ascii="Times New Roman" w:hAnsi="Times New Roman" w:cs="Times New Roman"/>
              </w:rPr>
              <w:fldChar w:fldCharType="end"/>
            </w:r>
          </w:p>
        </w:tc>
        <w:tc>
          <w:tcPr>
            <w:tcW w:w="1610" w:type="dxa"/>
            <w:shd w:val="clear" w:color="auto" w:fill="auto"/>
          </w:tcPr>
          <w:p w14:paraId="39225416" w14:textId="77777777" w:rsidR="00643D8A" w:rsidRPr="00913EC7" w:rsidRDefault="00643D8A" w:rsidP="00FF21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3EC7">
              <w:rPr>
                <w:rFonts w:ascii="Times New Roman" w:hAnsi="Times New Roman" w:cs="Times New Roman"/>
              </w:rPr>
              <w:t>8</w:t>
            </w:r>
          </w:p>
        </w:tc>
        <w:tc>
          <w:tcPr>
            <w:tcW w:w="2539" w:type="dxa"/>
            <w:shd w:val="clear" w:color="auto" w:fill="auto"/>
          </w:tcPr>
          <w:p w14:paraId="7500AEC6" w14:textId="77777777" w:rsidR="00643D8A" w:rsidRPr="00913EC7" w:rsidRDefault="00643D8A" w:rsidP="00FF21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13EC7">
              <w:rPr>
                <w:rFonts w:ascii="Times New Roman" w:hAnsi="Times New Roman" w:cs="Times New Roman"/>
              </w:rPr>
              <w:t>2”-O-Galloylisoorientin</w:t>
            </w:r>
          </w:p>
          <w:p w14:paraId="363DD984" w14:textId="066EC68B" w:rsidR="00643D8A" w:rsidRPr="00913EC7" w:rsidRDefault="00643D8A" w:rsidP="00FF21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913EC7">
              <w:rPr>
                <w:rFonts w:ascii="Times New Roman" w:hAnsi="Times New Roman" w:cs="Times New Roman"/>
              </w:rPr>
              <w:fldChar w:fldCharType="begin" w:fldLock="1"/>
            </w:r>
            <w:r w:rsidR="0038218A">
              <w:rPr>
                <w:rFonts w:ascii="Times New Roman" w:hAnsi="Times New Roman" w:cs="Times New Roman" w:hint="eastAsia"/>
                <w:b w:val="0"/>
              </w:rPr>
              <w:instrText>ADDIN CSL_CITATION {"citationItems":[{"id":"ITEM-1","itemData":{"DOI":"10.1016/S0031-9422(01)00403-4","ISSN":"00319422","abstract":"The unique series of C-2</w:instrText>
            </w:r>
            <w:r w:rsidR="0038218A">
              <w:rPr>
                <w:rFonts w:ascii="Times New Roman" w:hAnsi="Times New Roman" w:cs="Times New Roman" w:hint="eastAsia"/>
                <w:b w:val="0"/>
              </w:rPr>
              <w:instrText>″</w:instrText>
            </w:r>
            <w:r w:rsidR="0038218A">
              <w:rPr>
                <w:rFonts w:ascii="Times New Roman" w:hAnsi="Times New Roman" w:cs="Times New Roman" w:hint="eastAsia"/>
                <w:b w:val="0"/>
              </w:rPr>
              <w:instrText>-acylated C-glycosylflavones is extended by the discovery of the C-8-glucosyl derivatives 2</w:instrText>
            </w:r>
            <w:r w:rsidR="0038218A">
              <w:rPr>
                <w:rFonts w:ascii="Times New Roman" w:hAnsi="Times New Roman" w:cs="Times New Roman" w:hint="eastAsia"/>
                <w:b w:val="0"/>
              </w:rPr>
              <w:instrText>″</w:instrText>
            </w:r>
            <w:r w:rsidR="0038218A">
              <w:rPr>
                <w:rFonts w:ascii="Times New Roman" w:hAnsi="Times New Roman" w:cs="Times New Roman" w:hint="eastAsia"/>
                <w:b w:val="0"/>
              </w:rPr>
              <w:instrText>-O-galloylvitexin and 2</w:instrText>
            </w:r>
            <w:r w:rsidR="0038218A">
              <w:rPr>
                <w:rFonts w:ascii="Times New Roman" w:hAnsi="Times New Roman" w:cs="Times New Roman" w:hint="eastAsia"/>
                <w:b w:val="0"/>
              </w:rPr>
              <w:instrText>″</w:instrText>
            </w:r>
            <w:r w:rsidR="0038218A">
              <w:rPr>
                <w:rFonts w:ascii="Times New Roman" w:hAnsi="Times New Roman" w:cs="Times New Roman" w:hint="eastAsia"/>
                <w:b w:val="0"/>
              </w:rPr>
              <w:instrText>-O-galloylorientin and their C-6 analogues 2</w:instrText>
            </w:r>
            <w:r w:rsidR="0038218A">
              <w:rPr>
                <w:rFonts w:ascii="Times New Roman" w:hAnsi="Times New Roman" w:cs="Times New Roman" w:hint="eastAsia"/>
                <w:b w:val="0"/>
              </w:rPr>
              <w:instrText>″</w:instrText>
            </w:r>
            <w:r w:rsidR="0038218A">
              <w:rPr>
                <w:rFonts w:ascii="Times New Roman" w:hAnsi="Times New Roman" w:cs="Times New Roman" w:hint="eastAsia"/>
                <w:b w:val="0"/>
              </w:rPr>
              <w:instrText>-O-galloylisovitexin and 2</w:instrText>
            </w:r>
            <w:r w:rsidR="0038218A">
              <w:rPr>
                <w:rFonts w:ascii="Times New Roman" w:hAnsi="Times New Roman" w:cs="Times New Roman" w:hint="eastAsia"/>
                <w:b w:val="0"/>
              </w:rPr>
              <w:instrText>″</w:instrText>
            </w:r>
            <w:r w:rsidR="0038218A">
              <w:rPr>
                <w:rFonts w:ascii="Times New Roman" w:hAnsi="Times New Roman" w:cs="Times New Roman" w:hint="eastAsia"/>
                <w:b w:val="0"/>
              </w:rPr>
              <w:instrText xml:space="preserve">-O-galloylisoorientin, representing the first described O-galloyl-C-glycosylflavones. They are accompanied in the aerial parts of Pelargonium reniforme by the known </w:instrText>
            </w:r>
            <w:r w:rsidR="0038218A">
              <w:rPr>
                <w:rFonts w:ascii="Times New Roman" w:hAnsi="Times New Roman" w:cs="Times New Roman"/>
                <w:b w:val="0"/>
              </w:rPr>
              <w:instrText>non-galloylated parent analogues vitexin, orientin, isovitexin and isoorientin, as well as several known flavonoid-O-glycosides. The structures of these compounds were established from spectroscopic studies. Differentiation between C-glycosylation at C-6 and C-8 is discussed on the basis of the effects of dynamic rotational isomerism. © 2002 Elsevier Science Ltd. All rights reserved.","author":[{"dropping-particle":"","family":"Latté","given":"Klaus Peter","non-dropping-particle":"","parse-names":false,"suffix":""},{"dropping-particle":"","family":"Ferreira","given":"Daneel","non-dropping-particle":"","parse-names":false,"suffix":""},{"dropping-particle":"","family":"Venkatraman","given":"M. S.","non-dropping-particle":"","parse-names":false,"suffix":""},{"dropping-particle":"","family":"Kolodziej","given":"Herbert","non-dropping-particle":"","parse-names":false,"suffix":""}],"container-title":"Phytochemistry","id":"ITEM-1","issue":"4","issued":{"date-parts":[["2002"]]},"page":"419-424","title":"O-galloyl-C-glycosylflavones from Pelargonium reniforme","type":"article-journal","volume":"59"},"uris":["http://www.mendeley.com/documents/?uuid=812d43e5-df67-4247-99df-5a36c9a7a86a"]}],"mendeley":{"formattedCitation":"[2]","plainTextFormattedCitation":"[2]","previouslyFormattedCitation":"[2]"},"properties":{"noteIndex":0},"schema":"https://github.com/citation-style-language/schema/raw/master/csl-citation.json"}</w:instrText>
            </w:r>
            <w:r w:rsidRPr="00913EC7">
              <w:rPr>
                <w:rFonts w:ascii="Times New Roman" w:hAnsi="Times New Roman" w:cs="Times New Roman"/>
              </w:rPr>
              <w:fldChar w:fldCharType="separate"/>
            </w:r>
            <w:r w:rsidR="004D3702" w:rsidRPr="004D3702">
              <w:rPr>
                <w:rFonts w:ascii="Times New Roman" w:hAnsi="Times New Roman" w:cs="Times New Roman"/>
                <w:b w:val="0"/>
                <w:noProof/>
              </w:rPr>
              <w:t>[2]</w:t>
            </w:r>
            <w:r w:rsidRPr="00913EC7">
              <w:rPr>
                <w:rFonts w:ascii="Times New Roman" w:hAnsi="Times New Roman" w:cs="Times New Roman"/>
              </w:rPr>
              <w:fldChar w:fldCharType="end"/>
            </w:r>
          </w:p>
        </w:tc>
      </w:tr>
      <w:tr w:rsidR="00431FBE" w:rsidRPr="00913EC7" w14:paraId="414F88FB" w14:textId="77777777" w:rsidTr="00D32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741AA224"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3</w:t>
            </w:r>
          </w:p>
        </w:tc>
        <w:tc>
          <w:tcPr>
            <w:tcW w:w="1292" w:type="dxa"/>
            <w:shd w:val="clear" w:color="auto" w:fill="auto"/>
          </w:tcPr>
          <w:p w14:paraId="3CCB2F19"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6.58, 6.40</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(s) (10:1)</w:t>
            </w:r>
          </w:p>
        </w:tc>
        <w:tc>
          <w:tcPr>
            <w:tcW w:w="2330" w:type="dxa"/>
            <w:shd w:val="clear" w:color="auto" w:fill="auto"/>
          </w:tcPr>
          <w:p w14:paraId="59DA9AD6"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6.55, 6.37a (s)</w:t>
            </w:r>
          </w:p>
        </w:tc>
        <w:tc>
          <w:tcPr>
            <w:tcW w:w="1610" w:type="dxa"/>
            <w:shd w:val="clear" w:color="auto" w:fill="auto"/>
          </w:tcPr>
          <w:p w14:paraId="3272EBE5"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6.51 (s)</w:t>
            </w:r>
          </w:p>
        </w:tc>
        <w:tc>
          <w:tcPr>
            <w:tcW w:w="2539" w:type="dxa"/>
            <w:shd w:val="clear" w:color="auto" w:fill="auto"/>
          </w:tcPr>
          <w:p w14:paraId="7DD07619"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6.45 (s)</w:t>
            </w:r>
          </w:p>
        </w:tc>
      </w:tr>
      <w:tr w:rsidR="00431FBE" w:rsidRPr="00913EC7" w14:paraId="42A0B468" w14:textId="77777777" w:rsidTr="00D322B9">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2346CE3E"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6</w:t>
            </w:r>
          </w:p>
        </w:tc>
        <w:tc>
          <w:tcPr>
            <w:tcW w:w="1292" w:type="dxa"/>
            <w:shd w:val="clear" w:color="auto" w:fill="auto"/>
          </w:tcPr>
          <w:p w14:paraId="6E62D7D1"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6.09, 6.24</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(s) (10:1)</w:t>
            </w:r>
          </w:p>
        </w:tc>
        <w:tc>
          <w:tcPr>
            <w:tcW w:w="2330" w:type="dxa"/>
            <w:shd w:val="clear" w:color="auto" w:fill="auto"/>
          </w:tcPr>
          <w:p w14:paraId="60FE6F13"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13EC7">
              <w:rPr>
                <w:rFonts w:ascii="Times New Roman" w:hAnsi="Times New Roman" w:cs="Times New Roman"/>
                <w:color w:val="auto"/>
                <w:sz w:val="20"/>
                <w:szCs w:val="20"/>
              </w:rPr>
              <w:t>6.06, 6.21</w:t>
            </w:r>
            <w:r w:rsidRPr="00913EC7">
              <w:rPr>
                <w:rFonts w:ascii="Times New Roman" w:hAnsi="Times New Roman" w:cs="Times New Roman"/>
                <w:color w:val="auto"/>
                <w:sz w:val="20"/>
                <w:szCs w:val="20"/>
                <w:vertAlign w:val="superscript"/>
              </w:rPr>
              <w:t>a</w:t>
            </w:r>
            <w:r w:rsidRPr="00913EC7">
              <w:rPr>
                <w:rFonts w:ascii="Times New Roman" w:hAnsi="Times New Roman" w:cs="Times New Roman"/>
                <w:color w:val="auto"/>
                <w:sz w:val="20"/>
                <w:szCs w:val="20"/>
              </w:rPr>
              <w:t xml:space="preserve"> (s)</w:t>
            </w:r>
          </w:p>
        </w:tc>
        <w:tc>
          <w:tcPr>
            <w:tcW w:w="1610" w:type="dxa"/>
            <w:shd w:val="clear" w:color="auto" w:fill="auto"/>
          </w:tcPr>
          <w:p w14:paraId="1BF81960"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7.35 (d; 2.0)</w:t>
            </w:r>
          </w:p>
        </w:tc>
        <w:tc>
          <w:tcPr>
            <w:tcW w:w="2539" w:type="dxa"/>
            <w:shd w:val="clear" w:color="auto" w:fill="auto"/>
          </w:tcPr>
          <w:p w14:paraId="17F239D1"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7.34 (d; 2.0)</w:t>
            </w:r>
          </w:p>
        </w:tc>
      </w:tr>
      <w:tr w:rsidR="00431FBE" w:rsidRPr="00913EC7" w14:paraId="39FFDFF3" w14:textId="77777777" w:rsidTr="00D32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2A35DD70"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8</w:t>
            </w:r>
          </w:p>
        </w:tc>
        <w:tc>
          <w:tcPr>
            <w:tcW w:w="1292" w:type="dxa"/>
            <w:shd w:val="clear" w:color="auto" w:fill="auto"/>
          </w:tcPr>
          <w:p w14:paraId="6F7CDB7D"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c>
          <w:tcPr>
            <w:tcW w:w="2330" w:type="dxa"/>
            <w:shd w:val="clear" w:color="auto" w:fill="auto"/>
          </w:tcPr>
          <w:p w14:paraId="23FD4765"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10" w:type="dxa"/>
            <w:shd w:val="clear" w:color="auto" w:fill="auto"/>
          </w:tcPr>
          <w:p w14:paraId="46A8A045"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6.43 (s)</w:t>
            </w:r>
          </w:p>
        </w:tc>
        <w:tc>
          <w:tcPr>
            <w:tcW w:w="2539" w:type="dxa"/>
            <w:shd w:val="clear" w:color="auto" w:fill="auto"/>
          </w:tcPr>
          <w:p w14:paraId="4E1941D8"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6.39 (s)</w:t>
            </w:r>
          </w:p>
        </w:tc>
      </w:tr>
      <w:tr w:rsidR="00431FBE" w:rsidRPr="00913EC7" w14:paraId="3EACA2E5" w14:textId="77777777" w:rsidTr="00D322B9">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283F3702"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2’</w:t>
            </w:r>
          </w:p>
        </w:tc>
        <w:tc>
          <w:tcPr>
            <w:tcW w:w="1292" w:type="dxa"/>
            <w:shd w:val="clear" w:color="auto" w:fill="auto"/>
          </w:tcPr>
          <w:p w14:paraId="1C2E1761"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7.69, 7.37</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(d; 2.2)</w:t>
            </w:r>
          </w:p>
        </w:tc>
        <w:tc>
          <w:tcPr>
            <w:tcW w:w="2330" w:type="dxa"/>
            <w:shd w:val="clear" w:color="auto" w:fill="auto"/>
          </w:tcPr>
          <w:p w14:paraId="2F439AF0"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7.68, 7.38</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(d; 1.9)</w:t>
            </w:r>
          </w:p>
        </w:tc>
        <w:tc>
          <w:tcPr>
            <w:tcW w:w="1610" w:type="dxa"/>
            <w:shd w:val="clear" w:color="auto" w:fill="auto"/>
          </w:tcPr>
          <w:p w14:paraId="4F9BB397"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39" w:type="dxa"/>
            <w:shd w:val="clear" w:color="auto" w:fill="auto"/>
          </w:tcPr>
          <w:p w14:paraId="23458FDC"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31FBE" w:rsidRPr="00913EC7" w14:paraId="7C41F5DC" w14:textId="77777777" w:rsidTr="00D32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7FF1F8F7"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5’</w:t>
            </w:r>
          </w:p>
        </w:tc>
        <w:tc>
          <w:tcPr>
            <w:tcW w:w="1292" w:type="dxa"/>
            <w:shd w:val="clear" w:color="auto" w:fill="auto"/>
          </w:tcPr>
          <w:p w14:paraId="00E90A67"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6.97 (d; 8.5)</w:t>
            </w:r>
          </w:p>
        </w:tc>
        <w:tc>
          <w:tcPr>
            <w:tcW w:w="2330" w:type="dxa"/>
            <w:shd w:val="clear" w:color="auto" w:fill="auto"/>
          </w:tcPr>
          <w:p w14:paraId="0740CFD6"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6.97 (d; 8.4)</w:t>
            </w:r>
          </w:p>
        </w:tc>
        <w:tc>
          <w:tcPr>
            <w:tcW w:w="1610" w:type="dxa"/>
            <w:shd w:val="clear" w:color="auto" w:fill="auto"/>
          </w:tcPr>
          <w:p w14:paraId="5C7203FB"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6.89 (d; 8.0)</w:t>
            </w:r>
          </w:p>
        </w:tc>
        <w:tc>
          <w:tcPr>
            <w:tcW w:w="2539" w:type="dxa"/>
            <w:shd w:val="clear" w:color="auto" w:fill="auto"/>
          </w:tcPr>
          <w:p w14:paraId="1D0FA537"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6.89 (d; 8.9)</w:t>
            </w:r>
          </w:p>
        </w:tc>
      </w:tr>
      <w:tr w:rsidR="00431FBE" w:rsidRPr="00913EC7" w14:paraId="45A9750B" w14:textId="77777777" w:rsidTr="00D322B9">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0981F2AF"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6’</w:t>
            </w:r>
          </w:p>
        </w:tc>
        <w:tc>
          <w:tcPr>
            <w:tcW w:w="1292" w:type="dxa"/>
            <w:shd w:val="clear" w:color="auto" w:fill="auto"/>
          </w:tcPr>
          <w:p w14:paraId="5947DD7E"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7.62, 7.40</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w:t>
            </w:r>
            <w:proofErr w:type="spellStart"/>
            <w:r w:rsidRPr="00913EC7">
              <w:rPr>
                <w:rFonts w:ascii="Times New Roman" w:hAnsi="Times New Roman" w:cs="Times New Roman"/>
                <w:sz w:val="20"/>
                <w:szCs w:val="20"/>
              </w:rPr>
              <w:t>dd</w:t>
            </w:r>
            <w:proofErr w:type="spellEnd"/>
            <w:r w:rsidRPr="00913EC7">
              <w:rPr>
                <w:rFonts w:ascii="Times New Roman" w:hAnsi="Times New Roman" w:cs="Times New Roman"/>
                <w:sz w:val="20"/>
                <w:szCs w:val="20"/>
              </w:rPr>
              <w:t>; 8.4, 2.2)</w:t>
            </w:r>
          </w:p>
        </w:tc>
        <w:tc>
          <w:tcPr>
            <w:tcW w:w="2330" w:type="dxa"/>
            <w:shd w:val="clear" w:color="auto" w:fill="auto"/>
          </w:tcPr>
          <w:p w14:paraId="35091446"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7.61, 7.40</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w:t>
            </w:r>
            <w:proofErr w:type="spellStart"/>
            <w:r w:rsidRPr="00913EC7">
              <w:rPr>
                <w:rFonts w:ascii="Times New Roman" w:hAnsi="Times New Roman" w:cs="Times New Roman"/>
                <w:sz w:val="20"/>
                <w:szCs w:val="20"/>
              </w:rPr>
              <w:t>dd</w:t>
            </w:r>
            <w:proofErr w:type="spellEnd"/>
            <w:r w:rsidRPr="00913EC7">
              <w:rPr>
                <w:rFonts w:ascii="Times New Roman" w:hAnsi="Times New Roman" w:cs="Times New Roman"/>
                <w:sz w:val="20"/>
                <w:szCs w:val="20"/>
              </w:rPr>
              <w:t>; 8.4, 1.9)</w:t>
            </w:r>
          </w:p>
        </w:tc>
        <w:tc>
          <w:tcPr>
            <w:tcW w:w="1610" w:type="dxa"/>
            <w:shd w:val="clear" w:color="auto" w:fill="auto"/>
          </w:tcPr>
          <w:p w14:paraId="385B91AE"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7.36 (</w:t>
            </w:r>
            <w:proofErr w:type="spellStart"/>
            <w:r w:rsidRPr="00913EC7">
              <w:rPr>
                <w:rFonts w:ascii="Times New Roman" w:hAnsi="Times New Roman" w:cs="Times New Roman"/>
                <w:sz w:val="20"/>
                <w:szCs w:val="20"/>
              </w:rPr>
              <w:t>dd</w:t>
            </w:r>
            <w:proofErr w:type="spellEnd"/>
            <w:r w:rsidRPr="00913EC7">
              <w:rPr>
                <w:rFonts w:ascii="Times New Roman" w:hAnsi="Times New Roman" w:cs="Times New Roman"/>
                <w:sz w:val="20"/>
                <w:szCs w:val="20"/>
              </w:rPr>
              <w:t>; 8.0, 2.0)</w:t>
            </w:r>
          </w:p>
        </w:tc>
        <w:tc>
          <w:tcPr>
            <w:tcW w:w="2539" w:type="dxa"/>
            <w:shd w:val="clear" w:color="auto" w:fill="auto"/>
          </w:tcPr>
          <w:p w14:paraId="2BF0884B"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7.35 (</w:t>
            </w:r>
            <w:proofErr w:type="spellStart"/>
            <w:r w:rsidRPr="00913EC7">
              <w:rPr>
                <w:rFonts w:ascii="Times New Roman" w:hAnsi="Times New Roman" w:cs="Times New Roman"/>
                <w:sz w:val="20"/>
                <w:szCs w:val="20"/>
              </w:rPr>
              <w:t>dd</w:t>
            </w:r>
            <w:proofErr w:type="spellEnd"/>
            <w:r w:rsidRPr="00913EC7">
              <w:rPr>
                <w:rFonts w:ascii="Times New Roman" w:hAnsi="Times New Roman" w:cs="Times New Roman"/>
                <w:sz w:val="20"/>
                <w:szCs w:val="20"/>
              </w:rPr>
              <w:t>; 8.9, 2.0)</w:t>
            </w:r>
          </w:p>
        </w:tc>
      </w:tr>
      <w:tr w:rsidR="00431FBE" w:rsidRPr="00913EC7" w14:paraId="5233BCB2" w14:textId="77777777" w:rsidTr="00D32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10FC11FF" w14:textId="77777777" w:rsidR="00643D8A" w:rsidRPr="00913EC7" w:rsidRDefault="00643D8A" w:rsidP="00FF216E">
            <w:pPr>
              <w:rPr>
                <w:rFonts w:ascii="Times New Roman" w:hAnsi="Times New Roman" w:cs="Times New Roman"/>
                <w:i/>
                <w:sz w:val="20"/>
                <w:szCs w:val="20"/>
              </w:rPr>
            </w:pPr>
            <w:proofErr w:type="spellStart"/>
            <w:r w:rsidRPr="00913EC7">
              <w:rPr>
                <w:rFonts w:ascii="Times New Roman" w:hAnsi="Times New Roman" w:cs="Times New Roman"/>
                <w:i/>
                <w:sz w:val="20"/>
                <w:szCs w:val="20"/>
              </w:rPr>
              <w:t>Glucosyl</w:t>
            </w:r>
            <w:proofErr w:type="spellEnd"/>
          </w:p>
        </w:tc>
        <w:tc>
          <w:tcPr>
            <w:tcW w:w="1292" w:type="dxa"/>
            <w:shd w:val="clear" w:color="auto" w:fill="auto"/>
          </w:tcPr>
          <w:p w14:paraId="314B25CD"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30" w:type="dxa"/>
            <w:shd w:val="clear" w:color="auto" w:fill="auto"/>
          </w:tcPr>
          <w:p w14:paraId="2AF5EBDC"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10" w:type="dxa"/>
            <w:shd w:val="clear" w:color="auto" w:fill="auto"/>
          </w:tcPr>
          <w:p w14:paraId="37662E37"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539" w:type="dxa"/>
            <w:shd w:val="clear" w:color="auto" w:fill="auto"/>
          </w:tcPr>
          <w:p w14:paraId="6607BEE8"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31FBE" w:rsidRPr="00913EC7" w14:paraId="52E87215" w14:textId="77777777" w:rsidTr="00D322B9">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25DAE084"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1’’</w:t>
            </w:r>
          </w:p>
        </w:tc>
        <w:tc>
          <w:tcPr>
            <w:tcW w:w="1292" w:type="dxa"/>
            <w:shd w:val="clear" w:color="auto" w:fill="auto"/>
          </w:tcPr>
          <w:p w14:paraId="58E3F85A" w14:textId="77777777" w:rsidR="00643D8A" w:rsidRPr="00913EC7" w:rsidRDefault="00643D8A" w:rsidP="00FF216E">
            <w:pPr>
              <w:tabs>
                <w:tab w:val="left" w:pos="97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5.22 (d; 10.1)</w:t>
            </w:r>
          </w:p>
        </w:tc>
        <w:tc>
          <w:tcPr>
            <w:tcW w:w="2330" w:type="dxa"/>
            <w:shd w:val="clear" w:color="auto" w:fill="auto"/>
          </w:tcPr>
          <w:p w14:paraId="3CBB6AB7" w14:textId="77777777" w:rsidR="00643D8A" w:rsidRPr="00913EC7" w:rsidRDefault="00643D8A" w:rsidP="00FF216E">
            <w:pPr>
              <w:tabs>
                <w:tab w:val="left" w:pos="97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5.22, 5.35</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(d; 10.1)</w:t>
            </w:r>
          </w:p>
        </w:tc>
        <w:tc>
          <w:tcPr>
            <w:tcW w:w="1610" w:type="dxa"/>
            <w:shd w:val="clear" w:color="auto" w:fill="auto"/>
          </w:tcPr>
          <w:p w14:paraId="7CF9B609"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5.18 (d; 10.1)</w:t>
            </w:r>
          </w:p>
        </w:tc>
        <w:tc>
          <w:tcPr>
            <w:tcW w:w="2539" w:type="dxa"/>
            <w:shd w:val="clear" w:color="auto" w:fill="auto"/>
          </w:tcPr>
          <w:p w14:paraId="12C96305"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5.16 (d; J=10.0)</w:t>
            </w:r>
          </w:p>
        </w:tc>
      </w:tr>
      <w:tr w:rsidR="00431FBE" w:rsidRPr="00913EC7" w14:paraId="184A4995" w14:textId="77777777" w:rsidTr="00D32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3A6D8378"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2’’</w:t>
            </w:r>
          </w:p>
        </w:tc>
        <w:tc>
          <w:tcPr>
            <w:tcW w:w="1292" w:type="dxa"/>
            <w:shd w:val="clear" w:color="auto" w:fill="auto"/>
          </w:tcPr>
          <w:p w14:paraId="16596564"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5.74 (t; 10.1)</w:t>
            </w:r>
          </w:p>
        </w:tc>
        <w:tc>
          <w:tcPr>
            <w:tcW w:w="2330" w:type="dxa"/>
            <w:shd w:val="clear" w:color="auto" w:fill="auto"/>
          </w:tcPr>
          <w:p w14:paraId="7E937C26"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5.74, 5.66</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(t; 9.7)</w:t>
            </w:r>
          </w:p>
        </w:tc>
        <w:tc>
          <w:tcPr>
            <w:tcW w:w="1610" w:type="dxa"/>
            <w:shd w:val="clear" w:color="auto" w:fill="auto"/>
          </w:tcPr>
          <w:p w14:paraId="7B0EC14D"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5.74 (t; 9.1)</w:t>
            </w:r>
          </w:p>
        </w:tc>
        <w:tc>
          <w:tcPr>
            <w:tcW w:w="2539" w:type="dxa"/>
            <w:shd w:val="clear" w:color="auto" w:fill="auto"/>
          </w:tcPr>
          <w:p w14:paraId="001A9ECA"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5.72 (</w:t>
            </w:r>
            <w:proofErr w:type="spellStart"/>
            <w:r w:rsidRPr="00913EC7">
              <w:rPr>
                <w:rFonts w:ascii="Times New Roman" w:hAnsi="Times New Roman" w:cs="Times New Roman"/>
                <w:sz w:val="20"/>
                <w:szCs w:val="20"/>
              </w:rPr>
              <w:t>br</w:t>
            </w:r>
            <w:proofErr w:type="spellEnd"/>
            <w:r w:rsidRPr="00913EC7">
              <w:rPr>
                <w:rFonts w:ascii="Times New Roman" w:hAnsi="Times New Roman" w:cs="Times New Roman"/>
                <w:sz w:val="20"/>
                <w:szCs w:val="20"/>
              </w:rPr>
              <w:t xml:space="preserve"> t)</w:t>
            </w:r>
          </w:p>
        </w:tc>
      </w:tr>
      <w:tr w:rsidR="00431FBE" w:rsidRPr="00913EC7" w14:paraId="5D3C44EB" w14:textId="77777777" w:rsidTr="00D322B9">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74F59452"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3”</w:t>
            </w:r>
          </w:p>
        </w:tc>
        <w:tc>
          <w:tcPr>
            <w:tcW w:w="1292" w:type="dxa"/>
            <w:shd w:val="clear" w:color="auto" w:fill="auto"/>
          </w:tcPr>
          <w:p w14:paraId="0C480908"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3.85 (t; 9.0)</w:t>
            </w:r>
          </w:p>
        </w:tc>
        <w:tc>
          <w:tcPr>
            <w:tcW w:w="2330" w:type="dxa"/>
            <w:shd w:val="clear" w:color="auto" w:fill="auto"/>
          </w:tcPr>
          <w:p w14:paraId="428F2B88"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3.83 (t; 9.0)</w:t>
            </w:r>
          </w:p>
        </w:tc>
        <w:tc>
          <w:tcPr>
            <w:tcW w:w="1610" w:type="dxa"/>
            <w:shd w:val="clear" w:color="auto" w:fill="auto"/>
          </w:tcPr>
          <w:p w14:paraId="0985E005"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3.78 (t; 9.3)</w:t>
            </w:r>
          </w:p>
        </w:tc>
        <w:tc>
          <w:tcPr>
            <w:tcW w:w="2539" w:type="dxa"/>
            <w:shd w:val="clear" w:color="auto" w:fill="auto"/>
          </w:tcPr>
          <w:p w14:paraId="6FEFCA99"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3.76 (t; 9.6)</w:t>
            </w:r>
          </w:p>
        </w:tc>
      </w:tr>
      <w:tr w:rsidR="00431FBE" w:rsidRPr="00913EC7" w14:paraId="47A13283" w14:textId="77777777" w:rsidTr="00D32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6C2CD697"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4”</w:t>
            </w:r>
          </w:p>
        </w:tc>
        <w:tc>
          <w:tcPr>
            <w:tcW w:w="1292" w:type="dxa"/>
            <w:shd w:val="clear" w:color="auto" w:fill="auto"/>
          </w:tcPr>
          <w:p w14:paraId="0F315C4A"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3.81 (t; 9.0)</w:t>
            </w:r>
          </w:p>
        </w:tc>
        <w:tc>
          <w:tcPr>
            <w:tcW w:w="2330" w:type="dxa"/>
            <w:shd w:val="clear" w:color="auto" w:fill="auto"/>
          </w:tcPr>
          <w:p w14:paraId="73AE390E"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3.79 (t; 9.0)</w:t>
            </w:r>
          </w:p>
        </w:tc>
        <w:tc>
          <w:tcPr>
            <w:tcW w:w="1610" w:type="dxa"/>
            <w:shd w:val="clear" w:color="auto" w:fill="auto"/>
          </w:tcPr>
          <w:p w14:paraId="7DCFB46F"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3.63 (t; 9.4)</w:t>
            </w:r>
          </w:p>
        </w:tc>
        <w:tc>
          <w:tcPr>
            <w:tcW w:w="2539" w:type="dxa"/>
            <w:shd w:val="clear" w:color="auto" w:fill="auto"/>
          </w:tcPr>
          <w:p w14:paraId="244A0B53"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3.61 (t; 9.4, 9.1)</w:t>
            </w:r>
          </w:p>
        </w:tc>
      </w:tr>
      <w:tr w:rsidR="00431FBE" w:rsidRPr="00913EC7" w14:paraId="4D893A95" w14:textId="77777777" w:rsidTr="00D322B9">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0E1BB0BF"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5”</w:t>
            </w:r>
          </w:p>
        </w:tc>
        <w:tc>
          <w:tcPr>
            <w:tcW w:w="1292" w:type="dxa"/>
            <w:shd w:val="clear" w:color="auto" w:fill="auto"/>
          </w:tcPr>
          <w:p w14:paraId="57584B1A"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3.57 (m)</w:t>
            </w:r>
          </w:p>
        </w:tc>
        <w:tc>
          <w:tcPr>
            <w:tcW w:w="2330" w:type="dxa"/>
            <w:shd w:val="clear" w:color="auto" w:fill="auto"/>
          </w:tcPr>
          <w:p w14:paraId="71461BBA"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3.55 (m)</w:t>
            </w:r>
          </w:p>
        </w:tc>
        <w:tc>
          <w:tcPr>
            <w:tcW w:w="1610" w:type="dxa"/>
            <w:shd w:val="clear" w:color="auto" w:fill="auto"/>
          </w:tcPr>
          <w:p w14:paraId="29A2B55E"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3.52 (m)</w:t>
            </w:r>
          </w:p>
        </w:tc>
        <w:tc>
          <w:tcPr>
            <w:tcW w:w="2539" w:type="dxa"/>
            <w:shd w:val="clear" w:color="auto" w:fill="auto"/>
          </w:tcPr>
          <w:p w14:paraId="6214A84B"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3.50 (m)</w:t>
            </w:r>
          </w:p>
        </w:tc>
      </w:tr>
      <w:tr w:rsidR="00431FBE" w:rsidRPr="00913EC7" w14:paraId="48A66A14" w14:textId="77777777" w:rsidTr="00D32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24995134"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6a”</w:t>
            </w:r>
          </w:p>
        </w:tc>
        <w:tc>
          <w:tcPr>
            <w:tcW w:w="1292" w:type="dxa"/>
            <w:shd w:val="clear" w:color="auto" w:fill="auto"/>
          </w:tcPr>
          <w:p w14:paraId="28CD0106"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4.05 (</w:t>
            </w:r>
            <w:proofErr w:type="spellStart"/>
            <w:r w:rsidRPr="00913EC7">
              <w:rPr>
                <w:rFonts w:ascii="Times New Roman" w:hAnsi="Times New Roman" w:cs="Times New Roman"/>
                <w:sz w:val="20"/>
                <w:szCs w:val="20"/>
              </w:rPr>
              <w:t>dd</w:t>
            </w:r>
            <w:proofErr w:type="spellEnd"/>
            <w:r w:rsidRPr="00913EC7">
              <w:rPr>
                <w:rFonts w:ascii="Times New Roman" w:hAnsi="Times New Roman" w:cs="Times New Roman"/>
                <w:sz w:val="20"/>
                <w:szCs w:val="20"/>
              </w:rPr>
              <w:t>; 2.2, 12.1)</w:t>
            </w:r>
          </w:p>
        </w:tc>
        <w:tc>
          <w:tcPr>
            <w:tcW w:w="2330" w:type="dxa"/>
            <w:shd w:val="clear" w:color="auto" w:fill="auto"/>
          </w:tcPr>
          <w:p w14:paraId="5BAD0172"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4.02 (</w:t>
            </w:r>
            <w:proofErr w:type="spellStart"/>
            <w:r w:rsidRPr="00913EC7">
              <w:rPr>
                <w:rFonts w:ascii="Times New Roman" w:hAnsi="Times New Roman" w:cs="Times New Roman"/>
                <w:sz w:val="20"/>
                <w:szCs w:val="20"/>
              </w:rPr>
              <w:t>dd</w:t>
            </w:r>
            <w:proofErr w:type="spellEnd"/>
            <w:r w:rsidRPr="00913EC7">
              <w:rPr>
                <w:rFonts w:ascii="Times New Roman" w:hAnsi="Times New Roman" w:cs="Times New Roman"/>
                <w:sz w:val="20"/>
                <w:szCs w:val="20"/>
              </w:rPr>
              <w:t>; 1.9, 12.1)</w:t>
            </w:r>
          </w:p>
        </w:tc>
        <w:tc>
          <w:tcPr>
            <w:tcW w:w="1610" w:type="dxa"/>
            <w:shd w:val="clear" w:color="auto" w:fill="auto"/>
          </w:tcPr>
          <w:p w14:paraId="171D4A15"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3.93 (overlapped)</w:t>
            </w:r>
          </w:p>
        </w:tc>
        <w:tc>
          <w:tcPr>
            <w:tcW w:w="2539" w:type="dxa"/>
            <w:shd w:val="clear" w:color="auto" w:fill="auto"/>
          </w:tcPr>
          <w:p w14:paraId="59AFCF09"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3.93 (</w:t>
            </w:r>
            <w:proofErr w:type="spellStart"/>
            <w:r w:rsidRPr="00913EC7">
              <w:rPr>
                <w:rFonts w:ascii="Times New Roman" w:hAnsi="Times New Roman" w:cs="Times New Roman"/>
                <w:sz w:val="20"/>
                <w:szCs w:val="20"/>
              </w:rPr>
              <w:t>dd</w:t>
            </w:r>
            <w:proofErr w:type="spellEnd"/>
            <w:r w:rsidRPr="00913EC7">
              <w:rPr>
                <w:rFonts w:ascii="Times New Roman" w:hAnsi="Times New Roman" w:cs="Times New Roman"/>
                <w:sz w:val="20"/>
                <w:szCs w:val="20"/>
              </w:rPr>
              <w:t>; 12.0, 1.8)</w:t>
            </w:r>
          </w:p>
        </w:tc>
      </w:tr>
      <w:tr w:rsidR="00431FBE" w:rsidRPr="00913EC7" w14:paraId="4EE1892A" w14:textId="77777777" w:rsidTr="00D322B9">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33406AFE"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6b”</w:t>
            </w:r>
          </w:p>
        </w:tc>
        <w:tc>
          <w:tcPr>
            <w:tcW w:w="1292" w:type="dxa"/>
            <w:shd w:val="clear" w:color="auto" w:fill="auto"/>
          </w:tcPr>
          <w:p w14:paraId="49555110"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3.93 (</w:t>
            </w:r>
            <w:proofErr w:type="spellStart"/>
            <w:r w:rsidRPr="00913EC7">
              <w:rPr>
                <w:rFonts w:ascii="Times New Roman" w:hAnsi="Times New Roman" w:cs="Times New Roman"/>
                <w:sz w:val="20"/>
                <w:szCs w:val="20"/>
              </w:rPr>
              <w:t>dd</w:t>
            </w:r>
            <w:proofErr w:type="spellEnd"/>
            <w:r w:rsidRPr="00913EC7">
              <w:rPr>
                <w:rFonts w:ascii="Times New Roman" w:hAnsi="Times New Roman" w:cs="Times New Roman"/>
                <w:sz w:val="20"/>
                <w:szCs w:val="20"/>
              </w:rPr>
              <w:t>; 6.0, 12.1)</w:t>
            </w:r>
          </w:p>
        </w:tc>
        <w:tc>
          <w:tcPr>
            <w:tcW w:w="2330" w:type="dxa"/>
            <w:shd w:val="clear" w:color="auto" w:fill="auto"/>
          </w:tcPr>
          <w:p w14:paraId="6913B4E4"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3.91 (</w:t>
            </w:r>
            <w:proofErr w:type="spellStart"/>
            <w:r w:rsidRPr="00913EC7">
              <w:rPr>
                <w:rFonts w:ascii="Times New Roman" w:hAnsi="Times New Roman" w:cs="Times New Roman"/>
                <w:sz w:val="20"/>
                <w:szCs w:val="20"/>
              </w:rPr>
              <w:t>dd</w:t>
            </w:r>
            <w:proofErr w:type="spellEnd"/>
            <w:r w:rsidRPr="00913EC7">
              <w:rPr>
                <w:rFonts w:ascii="Times New Roman" w:hAnsi="Times New Roman" w:cs="Times New Roman"/>
                <w:sz w:val="20"/>
                <w:szCs w:val="20"/>
              </w:rPr>
              <w:t>; 5.8, 12.1)</w:t>
            </w:r>
          </w:p>
        </w:tc>
        <w:tc>
          <w:tcPr>
            <w:tcW w:w="1610" w:type="dxa"/>
            <w:shd w:val="clear" w:color="auto" w:fill="auto"/>
          </w:tcPr>
          <w:p w14:paraId="340F861D"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3.80 (overlapped)</w:t>
            </w:r>
          </w:p>
        </w:tc>
        <w:tc>
          <w:tcPr>
            <w:tcW w:w="2539" w:type="dxa"/>
            <w:shd w:val="clear" w:color="auto" w:fill="auto"/>
          </w:tcPr>
          <w:p w14:paraId="5298E6F8"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3.79 (</w:t>
            </w:r>
            <w:proofErr w:type="spellStart"/>
            <w:r w:rsidRPr="00913EC7">
              <w:rPr>
                <w:rFonts w:ascii="Times New Roman" w:hAnsi="Times New Roman" w:cs="Times New Roman"/>
                <w:sz w:val="20"/>
                <w:szCs w:val="20"/>
              </w:rPr>
              <w:t>dd</w:t>
            </w:r>
            <w:proofErr w:type="spellEnd"/>
            <w:r w:rsidRPr="00913EC7">
              <w:rPr>
                <w:rFonts w:ascii="Times New Roman" w:hAnsi="Times New Roman" w:cs="Times New Roman"/>
                <w:sz w:val="20"/>
                <w:szCs w:val="20"/>
              </w:rPr>
              <w:t>; 5.5, 12.0)</w:t>
            </w:r>
          </w:p>
        </w:tc>
      </w:tr>
      <w:tr w:rsidR="00431FBE" w:rsidRPr="00913EC7" w14:paraId="19621068" w14:textId="77777777" w:rsidTr="00D32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3D57FEA1" w14:textId="77777777" w:rsidR="00643D8A" w:rsidRPr="00913EC7" w:rsidRDefault="00643D8A" w:rsidP="00FF216E">
            <w:pPr>
              <w:rPr>
                <w:rFonts w:ascii="Times New Roman" w:hAnsi="Times New Roman" w:cs="Times New Roman"/>
                <w:i/>
                <w:sz w:val="20"/>
                <w:szCs w:val="20"/>
              </w:rPr>
            </w:pPr>
            <w:proofErr w:type="spellStart"/>
            <w:r w:rsidRPr="00913EC7">
              <w:rPr>
                <w:rFonts w:ascii="Times New Roman" w:hAnsi="Times New Roman" w:cs="Times New Roman"/>
                <w:i/>
                <w:sz w:val="20"/>
                <w:szCs w:val="20"/>
              </w:rPr>
              <w:t>Galloyl</w:t>
            </w:r>
            <w:proofErr w:type="spellEnd"/>
          </w:p>
        </w:tc>
        <w:tc>
          <w:tcPr>
            <w:tcW w:w="1292" w:type="dxa"/>
            <w:shd w:val="clear" w:color="auto" w:fill="auto"/>
          </w:tcPr>
          <w:p w14:paraId="73D02F51"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30" w:type="dxa"/>
            <w:shd w:val="clear" w:color="auto" w:fill="auto"/>
          </w:tcPr>
          <w:p w14:paraId="14B4258C"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10" w:type="dxa"/>
            <w:shd w:val="clear" w:color="auto" w:fill="auto"/>
          </w:tcPr>
          <w:p w14:paraId="5E112DB8"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539" w:type="dxa"/>
            <w:shd w:val="clear" w:color="auto" w:fill="auto"/>
          </w:tcPr>
          <w:p w14:paraId="5413DF15"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31FBE" w:rsidRPr="00913EC7" w14:paraId="7A621658" w14:textId="77777777" w:rsidTr="00D322B9">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621C2F36"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2’’’</w:t>
            </w:r>
          </w:p>
        </w:tc>
        <w:tc>
          <w:tcPr>
            <w:tcW w:w="1292" w:type="dxa"/>
            <w:shd w:val="clear" w:color="auto" w:fill="auto"/>
          </w:tcPr>
          <w:p w14:paraId="6E4C04C1"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6.92, 6.72</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(s)</w:t>
            </w:r>
          </w:p>
        </w:tc>
        <w:tc>
          <w:tcPr>
            <w:tcW w:w="2330" w:type="dxa"/>
            <w:shd w:val="clear" w:color="auto" w:fill="auto"/>
          </w:tcPr>
          <w:p w14:paraId="755F4DA8"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6.89, 6.69</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(s)</w:t>
            </w:r>
          </w:p>
        </w:tc>
        <w:tc>
          <w:tcPr>
            <w:tcW w:w="1610" w:type="dxa"/>
            <w:shd w:val="clear" w:color="auto" w:fill="auto"/>
          </w:tcPr>
          <w:p w14:paraId="64331573"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6.95 (s)</w:t>
            </w:r>
          </w:p>
        </w:tc>
        <w:tc>
          <w:tcPr>
            <w:tcW w:w="2539" w:type="dxa"/>
            <w:shd w:val="clear" w:color="auto" w:fill="auto"/>
          </w:tcPr>
          <w:p w14:paraId="16CABA84" w14:textId="77777777" w:rsidR="00643D8A" w:rsidRPr="00913EC7" w:rsidRDefault="00643D8A" w:rsidP="00FF21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6.93 (s)</w:t>
            </w:r>
          </w:p>
        </w:tc>
      </w:tr>
      <w:tr w:rsidR="00431FBE" w:rsidRPr="00913EC7" w14:paraId="29BBE1BD" w14:textId="77777777" w:rsidTr="00D32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9" w:type="dxa"/>
            <w:shd w:val="clear" w:color="auto" w:fill="auto"/>
          </w:tcPr>
          <w:p w14:paraId="2000173F" w14:textId="77777777" w:rsidR="00643D8A" w:rsidRPr="00913EC7" w:rsidRDefault="00643D8A" w:rsidP="00FF216E">
            <w:pPr>
              <w:rPr>
                <w:rFonts w:ascii="Times New Roman" w:hAnsi="Times New Roman" w:cs="Times New Roman"/>
                <w:sz w:val="20"/>
                <w:szCs w:val="20"/>
              </w:rPr>
            </w:pPr>
            <w:r w:rsidRPr="00913EC7">
              <w:rPr>
                <w:rFonts w:ascii="Times New Roman" w:hAnsi="Times New Roman" w:cs="Times New Roman"/>
                <w:sz w:val="20"/>
                <w:szCs w:val="20"/>
              </w:rPr>
              <w:t>6”</w:t>
            </w:r>
          </w:p>
        </w:tc>
        <w:tc>
          <w:tcPr>
            <w:tcW w:w="1292" w:type="dxa"/>
            <w:shd w:val="clear" w:color="auto" w:fill="auto"/>
          </w:tcPr>
          <w:p w14:paraId="3E88874E"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6.92, 6.72</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(s) (10:1)</w:t>
            </w:r>
          </w:p>
        </w:tc>
        <w:tc>
          <w:tcPr>
            <w:tcW w:w="2330" w:type="dxa"/>
            <w:shd w:val="clear" w:color="auto" w:fill="auto"/>
          </w:tcPr>
          <w:p w14:paraId="16BB96C0"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6.89, 6.69</w:t>
            </w:r>
            <w:r w:rsidRPr="00913EC7">
              <w:rPr>
                <w:rFonts w:ascii="Times New Roman" w:hAnsi="Times New Roman" w:cs="Times New Roman"/>
                <w:sz w:val="20"/>
                <w:szCs w:val="20"/>
                <w:vertAlign w:val="superscript"/>
              </w:rPr>
              <w:t>a</w:t>
            </w:r>
            <w:r w:rsidRPr="00913EC7">
              <w:rPr>
                <w:rFonts w:ascii="Times New Roman" w:hAnsi="Times New Roman" w:cs="Times New Roman"/>
                <w:sz w:val="20"/>
                <w:szCs w:val="20"/>
              </w:rPr>
              <w:t xml:space="preserve"> (s)</w:t>
            </w:r>
          </w:p>
        </w:tc>
        <w:tc>
          <w:tcPr>
            <w:tcW w:w="1610" w:type="dxa"/>
            <w:shd w:val="clear" w:color="auto" w:fill="auto"/>
          </w:tcPr>
          <w:p w14:paraId="35930E4E"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6.95 (s)</w:t>
            </w:r>
          </w:p>
        </w:tc>
        <w:tc>
          <w:tcPr>
            <w:tcW w:w="2539" w:type="dxa"/>
            <w:shd w:val="clear" w:color="auto" w:fill="auto"/>
          </w:tcPr>
          <w:p w14:paraId="659895E8" w14:textId="77777777" w:rsidR="00643D8A" w:rsidRPr="00913EC7" w:rsidRDefault="00643D8A" w:rsidP="00FF21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3EC7">
              <w:rPr>
                <w:rFonts w:ascii="Times New Roman" w:hAnsi="Times New Roman" w:cs="Times New Roman"/>
                <w:sz w:val="20"/>
                <w:szCs w:val="20"/>
              </w:rPr>
              <w:t>6.93 (s)</w:t>
            </w:r>
          </w:p>
        </w:tc>
      </w:tr>
    </w:tbl>
    <w:p w14:paraId="423E9B87" w14:textId="77777777" w:rsidR="00404179" w:rsidRDefault="00404179" w:rsidP="00042CF1">
      <w:pPr>
        <w:tabs>
          <w:tab w:val="left" w:pos="3097"/>
        </w:tabs>
        <w:rPr>
          <w:rFonts w:ascii="Times New Roman" w:hAnsi="Times New Roman" w:cs="Times New Roman"/>
        </w:rPr>
      </w:pPr>
    </w:p>
    <w:p w14:paraId="5DE35364" w14:textId="73326DC0" w:rsidR="00AB555D" w:rsidRPr="00AB555D" w:rsidRDefault="00AB555D" w:rsidP="00D322B9">
      <w:pPr>
        <w:widowControl w:val="0"/>
        <w:autoSpaceDE w:val="0"/>
        <w:autoSpaceDN w:val="0"/>
        <w:adjustRightInd w:val="0"/>
        <w:spacing w:line="240" w:lineRule="auto"/>
        <w:ind w:left="-45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AB555D">
        <w:rPr>
          <w:rFonts w:ascii="Times New Roman" w:hAnsi="Times New Roman" w:cs="Times New Roman"/>
          <w:noProof/>
          <w:szCs w:val="24"/>
        </w:rPr>
        <w:t xml:space="preserve">1. </w:t>
      </w:r>
      <w:r w:rsidRPr="00AB555D">
        <w:rPr>
          <w:rFonts w:ascii="Times New Roman" w:hAnsi="Times New Roman" w:cs="Times New Roman"/>
          <w:noProof/>
          <w:szCs w:val="24"/>
        </w:rPr>
        <w:tab/>
        <w:t xml:space="preserve">Apel, C.; Bignon, J.; Garcia-Alvarez, M.C.; Ciccone, S.; Clerc, P.; Grondin, I.; Girard-Valenciennes, E.; Smadja, J.; Lopes, P.; Frédérich, M.; et al. N-myristoyltransferases inhibitory activity of ellagitannins from Terminalia bentzoë (L.) L. f. subsp. bentzoë. </w:t>
      </w:r>
      <w:r w:rsidRPr="00AB555D">
        <w:rPr>
          <w:rFonts w:ascii="Times New Roman" w:hAnsi="Times New Roman" w:cs="Times New Roman"/>
          <w:i/>
          <w:iCs/>
          <w:noProof/>
          <w:szCs w:val="24"/>
        </w:rPr>
        <w:t>Fitoterapia</w:t>
      </w:r>
      <w:r w:rsidRPr="00AB555D">
        <w:rPr>
          <w:rFonts w:ascii="Times New Roman" w:hAnsi="Times New Roman" w:cs="Times New Roman"/>
          <w:noProof/>
          <w:szCs w:val="24"/>
        </w:rPr>
        <w:t xml:space="preserve"> </w:t>
      </w:r>
      <w:r w:rsidRPr="00AB555D">
        <w:rPr>
          <w:rFonts w:ascii="Times New Roman" w:hAnsi="Times New Roman" w:cs="Times New Roman"/>
          <w:b/>
          <w:bCs/>
          <w:noProof/>
          <w:szCs w:val="24"/>
        </w:rPr>
        <w:t>2018</w:t>
      </w:r>
      <w:r w:rsidRPr="00AB555D">
        <w:rPr>
          <w:rFonts w:ascii="Times New Roman" w:hAnsi="Times New Roman" w:cs="Times New Roman"/>
          <w:noProof/>
          <w:szCs w:val="24"/>
        </w:rPr>
        <w:t xml:space="preserve">, </w:t>
      </w:r>
      <w:r w:rsidRPr="00AB555D">
        <w:rPr>
          <w:rFonts w:ascii="Times New Roman" w:hAnsi="Times New Roman" w:cs="Times New Roman"/>
          <w:i/>
          <w:iCs/>
          <w:noProof/>
          <w:szCs w:val="24"/>
        </w:rPr>
        <w:t>131</w:t>
      </w:r>
      <w:r w:rsidRPr="00AB555D">
        <w:rPr>
          <w:rFonts w:ascii="Times New Roman" w:hAnsi="Times New Roman" w:cs="Times New Roman"/>
          <w:noProof/>
          <w:szCs w:val="24"/>
        </w:rPr>
        <w:t>, 91–95, doi:10.1016/j.fitote.2018.10.014.</w:t>
      </w:r>
    </w:p>
    <w:p w14:paraId="75030661" w14:textId="77777777" w:rsidR="00AB555D" w:rsidRPr="00AB555D" w:rsidRDefault="00AB555D" w:rsidP="00D322B9">
      <w:pPr>
        <w:widowControl w:val="0"/>
        <w:autoSpaceDE w:val="0"/>
        <w:autoSpaceDN w:val="0"/>
        <w:adjustRightInd w:val="0"/>
        <w:spacing w:line="240" w:lineRule="auto"/>
        <w:ind w:left="-450"/>
        <w:rPr>
          <w:rFonts w:ascii="Times New Roman" w:hAnsi="Times New Roman" w:cs="Times New Roman"/>
          <w:noProof/>
          <w:szCs w:val="24"/>
        </w:rPr>
      </w:pPr>
      <w:r w:rsidRPr="00AB555D">
        <w:rPr>
          <w:rFonts w:ascii="Times New Roman" w:hAnsi="Times New Roman" w:cs="Times New Roman"/>
          <w:noProof/>
          <w:szCs w:val="24"/>
        </w:rPr>
        <w:t xml:space="preserve">2. </w:t>
      </w:r>
      <w:r w:rsidRPr="00AB555D">
        <w:rPr>
          <w:rFonts w:ascii="Times New Roman" w:hAnsi="Times New Roman" w:cs="Times New Roman"/>
          <w:noProof/>
          <w:szCs w:val="24"/>
        </w:rPr>
        <w:tab/>
        <w:t xml:space="preserve">Latté, K.P.; Ferreira, D.; Venkatraman, M.S.; Kolodziej, H. O-galloyl-C-glycosylflavones from Pelargonium reniforme. </w:t>
      </w:r>
      <w:r w:rsidRPr="00AB555D">
        <w:rPr>
          <w:rFonts w:ascii="Times New Roman" w:hAnsi="Times New Roman" w:cs="Times New Roman"/>
          <w:i/>
          <w:iCs/>
          <w:noProof/>
          <w:szCs w:val="24"/>
        </w:rPr>
        <w:t>Phytochemistry</w:t>
      </w:r>
      <w:r w:rsidRPr="00AB555D">
        <w:rPr>
          <w:rFonts w:ascii="Times New Roman" w:hAnsi="Times New Roman" w:cs="Times New Roman"/>
          <w:noProof/>
          <w:szCs w:val="24"/>
        </w:rPr>
        <w:t xml:space="preserve"> </w:t>
      </w:r>
      <w:r w:rsidRPr="00AB555D">
        <w:rPr>
          <w:rFonts w:ascii="Times New Roman" w:hAnsi="Times New Roman" w:cs="Times New Roman"/>
          <w:b/>
          <w:bCs/>
          <w:noProof/>
          <w:szCs w:val="24"/>
        </w:rPr>
        <w:t>2002</w:t>
      </w:r>
      <w:r w:rsidRPr="00AB555D">
        <w:rPr>
          <w:rFonts w:ascii="Times New Roman" w:hAnsi="Times New Roman" w:cs="Times New Roman"/>
          <w:noProof/>
          <w:szCs w:val="24"/>
        </w:rPr>
        <w:t xml:space="preserve">, </w:t>
      </w:r>
      <w:r w:rsidRPr="00AB555D">
        <w:rPr>
          <w:rFonts w:ascii="Times New Roman" w:hAnsi="Times New Roman" w:cs="Times New Roman"/>
          <w:i/>
          <w:iCs/>
          <w:noProof/>
          <w:szCs w:val="24"/>
        </w:rPr>
        <w:t>59</w:t>
      </w:r>
      <w:r w:rsidRPr="00AB555D">
        <w:rPr>
          <w:rFonts w:ascii="Times New Roman" w:hAnsi="Times New Roman" w:cs="Times New Roman"/>
          <w:noProof/>
          <w:szCs w:val="24"/>
        </w:rPr>
        <w:t>, 419–424, doi:10.1016/S0031-9422(01)00403-4.</w:t>
      </w:r>
    </w:p>
    <w:p w14:paraId="1018BC64" w14:textId="77777777" w:rsidR="00AB555D" w:rsidRPr="00AB555D" w:rsidRDefault="00AB555D" w:rsidP="00D322B9">
      <w:pPr>
        <w:widowControl w:val="0"/>
        <w:autoSpaceDE w:val="0"/>
        <w:autoSpaceDN w:val="0"/>
        <w:adjustRightInd w:val="0"/>
        <w:spacing w:line="240" w:lineRule="auto"/>
        <w:ind w:left="-450"/>
        <w:rPr>
          <w:rFonts w:ascii="Times New Roman" w:hAnsi="Times New Roman" w:cs="Times New Roman"/>
          <w:noProof/>
          <w:szCs w:val="24"/>
        </w:rPr>
      </w:pPr>
      <w:r w:rsidRPr="00AB555D">
        <w:rPr>
          <w:rFonts w:ascii="Times New Roman" w:hAnsi="Times New Roman" w:cs="Times New Roman"/>
          <w:noProof/>
          <w:szCs w:val="24"/>
        </w:rPr>
        <w:t xml:space="preserve">3. </w:t>
      </w:r>
      <w:r w:rsidRPr="00AB555D">
        <w:rPr>
          <w:rFonts w:ascii="Times New Roman" w:hAnsi="Times New Roman" w:cs="Times New Roman"/>
          <w:noProof/>
          <w:szCs w:val="24"/>
        </w:rPr>
        <w:tab/>
        <w:t xml:space="preserve">Liu, M.; Katerere, D.R.; Gray, A.I.; Seidel, V. Phytochemical and antifungal studies on Terminalia mollis and Terminalia brachystemma. </w:t>
      </w:r>
      <w:r w:rsidRPr="00AB555D">
        <w:rPr>
          <w:rFonts w:ascii="Times New Roman" w:hAnsi="Times New Roman" w:cs="Times New Roman"/>
          <w:i/>
          <w:iCs/>
          <w:noProof/>
          <w:szCs w:val="24"/>
        </w:rPr>
        <w:t>Fitoterapia</w:t>
      </w:r>
      <w:r w:rsidRPr="00AB555D">
        <w:rPr>
          <w:rFonts w:ascii="Times New Roman" w:hAnsi="Times New Roman" w:cs="Times New Roman"/>
          <w:noProof/>
          <w:szCs w:val="24"/>
        </w:rPr>
        <w:t xml:space="preserve"> </w:t>
      </w:r>
      <w:r w:rsidRPr="00AB555D">
        <w:rPr>
          <w:rFonts w:ascii="Times New Roman" w:hAnsi="Times New Roman" w:cs="Times New Roman"/>
          <w:b/>
          <w:bCs/>
          <w:noProof/>
          <w:szCs w:val="24"/>
        </w:rPr>
        <w:t>2009</w:t>
      </w:r>
      <w:r w:rsidRPr="00AB555D">
        <w:rPr>
          <w:rFonts w:ascii="Times New Roman" w:hAnsi="Times New Roman" w:cs="Times New Roman"/>
          <w:noProof/>
          <w:szCs w:val="24"/>
        </w:rPr>
        <w:t xml:space="preserve">, </w:t>
      </w:r>
      <w:r w:rsidRPr="00AB555D">
        <w:rPr>
          <w:rFonts w:ascii="Times New Roman" w:hAnsi="Times New Roman" w:cs="Times New Roman"/>
          <w:i/>
          <w:iCs/>
          <w:noProof/>
          <w:szCs w:val="24"/>
        </w:rPr>
        <w:t>80</w:t>
      </w:r>
      <w:r w:rsidRPr="00AB555D">
        <w:rPr>
          <w:rFonts w:ascii="Times New Roman" w:hAnsi="Times New Roman" w:cs="Times New Roman"/>
          <w:noProof/>
          <w:szCs w:val="24"/>
        </w:rPr>
        <w:t>, 369–373, doi:10.1016/j.fitote.2009.05.006.</w:t>
      </w:r>
    </w:p>
    <w:p w14:paraId="1FFFF344" w14:textId="77777777" w:rsidR="00AB555D" w:rsidRPr="00AB555D" w:rsidRDefault="00AB555D" w:rsidP="00D322B9">
      <w:pPr>
        <w:widowControl w:val="0"/>
        <w:autoSpaceDE w:val="0"/>
        <w:autoSpaceDN w:val="0"/>
        <w:adjustRightInd w:val="0"/>
        <w:spacing w:line="240" w:lineRule="auto"/>
        <w:ind w:left="-450"/>
        <w:rPr>
          <w:rFonts w:ascii="Times New Roman" w:hAnsi="Times New Roman" w:cs="Times New Roman"/>
          <w:noProof/>
          <w:szCs w:val="24"/>
        </w:rPr>
      </w:pPr>
      <w:r w:rsidRPr="00AB555D">
        <w:rPr>
          <w:rFonts w:ascii="Times New Roman" w:hAnsi="Times New Roman" w:cs="Times New Roman"/>
          <w:noProof/>
          <w:szCs w:val="24"/>
        </w:rPr>
        <w:t xml:space="preserve">4. </w:t>
      </w:r>
      <w:r w:rsidRPr="00AB555D">
        <w:rPr>
          <w:rFonts w:ascii="Times New Roman" w:hAnsi="Times New Roman" w:cs="Times New Roman"/>
          <w:noProof/>
          <w:szCs w:val="24"/>
        </w:rPr>
        <w:tab/>
        <w:t xml:space="preserve">Marzouk, M.S.A.; El-Toumy, S.A.A.; Moharram, F.A. Pharmacologically Active Ellagitannins from Terminalia myriocarpa. </w:t>
      </w:r>
      <w:r w:rsidRPr="00AB555D">
        <w:rPr>
          <w:rFonts w:ascii="Times New Roman" w:hAnsi="Times New Roman" w:cs="Times New Roman"/>
          <w:i/>
          <w:iCs/>
          <w:noProof/>
          <w:szCs w:val="24"/>
        </w:rPr>
        <w:t>Planta Med.</w:t>
      </w:r>
      <w:r w:rsidRPr="00AB555D">
        <w:rPr>
          <w:rFonts w:ascii="Times New Roman" w:hAnsi="Times New Roman" w:cs="Times New Roman"/>
          <w:noProof/>
          <w:szCs w:val="24"/>
        </w:rPr>
        <w:t xml:space="preserve"> </w:t>
      </w:r>
      <w:r w:rsidRPr="00AB555D">
        <w:rPr>
          <w:rFonts w:ascii="Times New Roman" w:hAnsi="Times New Roman" w:cs="Times New Roman"/>
          <w:b/>
          <w:bCs/>
          <w:noProof/>
          <w:szCs w:val="24"/>
        </w:rPr>
        <w:t>2002</w:t>
      </w:r>
      <w:r w:rsidRPr="00AB555D">
        <w:rPr>
          <w:rFonts w:ascii="Times New Roman" w:hAnsi="Times New Roman" w:cs="Times New Roman"/>
          <w:noProof/>
          <w:szCs w:val="24"/>
        </w:rPr>
        <w:t xml:space="preserve">, </w:t>
      </w:r>
      <w:r w:rsidRPr="00AB555D">
        <w:rPr>
          <w:rFonts w:ascii="Times New Roman" w:hAnsi="Times New Roman" w:cs="Times New Roman"/>
          <w:i/>
          <w:iCs/>
          <w:noProof/>
          <w:szCs w:val="24"/>
        </w:rPr>
        <w:t>68</w:t>
      </w:r>
      <w:r w:rsidRPr="00AB555D">
        <w:rPr>
          <w:rFonts w:ascii="Times New Roman" w:hAnsi="Times New Roman" w:cs="Times New Roman"/>
          <w:noProof/>
          <w:szCs w:val="24"/>
        </w:rPr>
        <w:t>, 523–527, doi:10.1055/s-2002-32549.</w:t>
      </w:r>
    </w:p>
    <w:p w14:paraId="39242E40" w14:textId="24A82D48" w:rsidR="00AB555D" w:rsidRPr="00AB555D" w:rsidRDefault="00AB555D" w:rsidP="00D322B9">
      <w:pPr>
        <w:widowControl w:val="0"/>
        <w:autoSpaceDE w:val="0"/>
        <w:autoSpaceDN w:val="0"/>
        <w:adjustRightInd w:val="0"/>
        <w:spacing w:line="240" w:lineRule="auto"/>
        <w:ind w:left="-450"/>
        <w:rPr>
          <w:rFonts w:ascii="Times New Roman" w:hAnsi="Times New Roman" w:cs="Times New Roman"/>
          <w:noProof/>
          <w:szCs w:val="24"/>
        </w:rPr>
      </w:pPr>
      <w:r w:rsidRPr="00AB555D">
        <w:rPr>
          <w:rFonts w:ascii="Times New Roman" w:hAnsi="Times New Roman" w:cs="Times New Roman"/>
          <w:noProof/>
          <w:szCs w:val="24"/>
        </w:rPr>
        <w:t xml:space="preserve">5. </w:t>
      </w:r>
      <w:r w:rsidRPr="00AB555D">
        <w:rPr>
          <w:rFonts w:ascii="Times New Roman" w:hAnsi="Times New Roman" w:cs="Times New Roman"/>
          <w:noProof/>
          <w:szCs w:val="24"/>
        </w:rPr>
        <w:tab/>
        <w:t xml:space="preserve">Tanaka, T.; Nonaka, G.-I.; Nishioka, I. Tannins and related compounds. XLII. Isolation and characterization of four new hydrolyzable tannins, terflavins A and B, tergallagin and tercatain from the leaves of Terminalia catappa L. </w:t>
      </w:r>
      <w:r w:rsidRPr="00AB555D">
        <w:rPr>
          <w:rFonts w:ascii="Times New Roman" w:hAnsi="Times New Roman" w:cs="Times New Roman"/>
          <w:i/>
          <w:iCs/>
          <w:noProof/>
          <w:szCs w:val="24"/>
        </w:rPr>
        <w:t>Chem. Pharm. Bull. (Tokyo).</w:t>
      </w:r>
      <w:r w:rsidRPr="00AB555D">
        <w:rPr>
          <w:rFonts w:ascii="Times New Roman" w:hAnsi="Times New Roman" w:cs="Times New Roman"/>
          <w:noProof/>
          <w:szCs w:val="24"/>
        </w:rPr>
        <w:t xml:space="preserve"> </w:t>
      </w:r>
      <w:r w:rsidRPr="00AB555D">
        <w:rPr>
          <w:rFonts w:ascii="Times New Roman" w:hAnsi="Times New Roman" w:cs="Times New Roman"/>
          <w:b/>
          <w:bCs/>
          <w:noProof/>
          <w:szCs w:val="24"/>
        </w:rPr>
        <w:t>1986</w:t>
      </w:r>
      <w:r w:rsidRPr="00AB555D">
        <w:rPr>
          <w:rFonts w:ascii="Times New Roman" w:hAnsi="Times New Roman" w:cs="Times New Roman"/>
          <w:noProof/>
          <w:szCs w:val="24"/>
        </w:rPr>
        <w:t xml:space="preserve">, </w:t>
      </w:r>
      <w:r w:rsidRPr="00AB555D">
        <w:rPr>
          <w:rFonts w:ascii="Times New Roman" w:hAnsi="Times New Roman" w:cs="Times New Roman"/>
          <w:i/>
          <w:iCs/>
          <w:noProof/>
          <w:szCs w:val="24"/>
        </w:rPr>
        <w:t>34</w:t>
      </w:r>
      <w:r w:rsidRPr="00AB555D">
        <w:rPr>
          <w:rFonts w:ascii="Times New Roman" w:hAnsi="Times New Roman" w:cs="Times New Roman"/>
          <w:noProof/>
          <w:szCs w:val="24"/>
        </w:rPr>
        <w:t>, 1039–1049, doi:10.1248/cpb.34.1039.</w:t>
      </w:r>
    </w:p>
    <w:p w14:paraId="3C0F3015" w14:textId="125BCE69" w:rsidR="00AB555D" w:rsidRPr="00AB555D" w:rsidRDefault="00AB555D" w:rsidP="00D322B9">
      <w:pPr>
        <w:widowControl w:val="0"/>
        <w:autoSpaceDE w:val="0"/>
        <w:autoSpaceDN w:val="0"/>
        <w:adjustRightInd w:val="0"/>
        <w:spacing w:line="240" w:lineRule="auto"/>
        <w:ind w:left="-450"/>
        <w:rPr>
          <w:rFonts w:ascii="Times New Roman" w:hAnsi="Times New Roman" w:cs="Times New Roman"/>
          <w:noProof/>
          <w:szCs w:val="24"/>
        </w:rPr>
      </w:pPr>
      <w:r w:rsidRPr="00AB555D">
        <w:rPr>
          <w:rFonts w:ascii="Times New Roman" w:hAnsi="Times New Roman" w:cs="Times New Roman"/>
          <w:noProof/>
          <w:szCs w:val="24"/>
        </w:rPr>
        <w:t xml:space="preserve">6. </w:t>
      </w:r>
      <w:r w:rsidRPr="00AB555D">
        <w:rPr>
          <w:rFonts w:ascii="Times New Roman" w:hAnsi="Times New Roman" w:cs="Times New Roman"/>
          <w:noProof/>
          <w:szCs w:val="24"/>
        </w:rPr>
        <w:tab/>
        <w:t>Yakubu, O.F.; Adebayo, A.H.; Dokunmu, T.M.; Zhang, Y.-J.; Iweala, E.E.J. Cyto</w:t>
      </w:r>
      <w:r w:rsidR="00745151" w:rsidRPr="00AB555D">
        <w:rPr>
          <w:rFonts w:ascii="Times New Roman" w:hAnsi="Times New Roman" w:cs="Times New Roman"/>
          <w:noProof/>
          <w:szCs w:val="24"/>
        </w:rPr>
        <w:t>toxic effects of compounds isolated fro</w:t>
      </w:r>
      <w:r w:rsidRPr="00AB555D">
        <w:rPr>
          <w:rFonts w:ascii="Times New Roman" w:hAnsi="Times New Roman" w:cs="Times New Roman"/>
          <w:noProof/>
          <w:szCs w:val="24"/>
        </w:rPr>
        <w:t xml:space="preserve">m Ricinodendron heudelotii. </w:t>
      </w:r>
      <w:r w:rsidRPr="00AB555D">
        <w:rPr>
          <w:rFonts w:ascii="Times New Roman" w:hAnsi="Times New Roman" w:cs="Times New Roman"/>
          <w:i/>
          <w:iCs/>
          <w:noProof/>
          <w:szCs w:val="24"/>
        </w:rPr>
        <w:t>Molecules</w:t>
      </w:r>
      <w:r w:rsidRPr="00AB555D">
        <w:rPr>
          <w:rFonts w:ascii="Times New Roman" w:hAnsi="Times New Roman" w:cs="Times New Roman"/>
          <w:noProof/>
          <w:szCs w:val="24"/>
        </w:rPr>
        <w:t xml:space="preserve"> </w:t>
      </w:r>
      <w:r w:rsidRPr="00AB555D">
        <w:rPr>
          <w:rFonts w:ascii="Times New Roman" w:hAnsi="Times New Roman" w:cs="Times New Roman"/>
          <w:b/>
          <w:bCs/>
          <w:noProof/>
          <w:szCs w:val="24"/>
        </w:rPr>
        <w:t>2019</w:t>
      </w:r>
      <w:r w:rsidRPr="00AB555D">
        <w:rPr>
          <w:rFonts w:ascii="Times New Roman" w:hAnsi="Times New Roman" w:cs="Times New Roman"/>
          <w:noProof/>
          <w:szCs w:val="24"/>
        </w:rPr>
        <w:t xml:space="preserve">, </w:t>
      </w:r>
      <w:r w:rsidRPr="00AB555D">
        <w:rPr>
          <w:rFonts w:ascii="Times New Roman" w:hAnsi="Times New Roman" w:cs="Times New Roman"/>
          <w:i/>
          <w:iCs/>
          <w:noProof/>
          <w:szCs w:val="24"/>
        </w:rPr>
        <w:t>24</w:t>
      </w:r>
      <w:r w:rsidRPr="00AB555D">
        <w:rPr>
          <w:rFonts w:ascii="Times New Roman" w:hAnsi="Times New Roman" w:cs="Times New Roman"/>
          <w:noProof/>
          <w:szCs w:val="24"/>
        </w:rPr>
        <w:t>, 145, doi:10.3390/molecules24010145.</w:t>
      </w:r>
    </w:p>
    <w:p w14:paraId="2DB45F82" w14:textId="77777777" w:rsidR="00AB555D" w:rsidRPr="00AB555D" w:rsidRDefault="00AB555D" w:rsidP="00D322B9">
      <w:pPr>
        <w:widowControl w:val="0"/>
        <w:autoSpaceDE w:val="0"/>
        <w:autoSpaceDN w:val="0"/>
        <w:adjustRightInd w:val="0"/>
        <w:spacing w:line="240" w:lineRule="auto"/>
        <w:ind w:left="-450"/>
        <w:rPr>
          <w:rFonts w:ascii="Times New Roman" w:hAnsi="Times New Roman" w:cs="Times New Roman"/>
          <w:noProof/>
        </w:rPr>
      </w:pPr>
      <w:r w:rsidRPr="00AB555D">
        <w:rPr>
          <w:rFonts w:ascii="Times New Roman" w:hAnsi="Times New Roman" w:cs="Times New Roman"/>
          <w:noProof/>
          <w:szCs w:val="24"/>
        </w:rPr>
        <w:t xml:space="preserve">7. </w:t>
      </w:r>
      <w:r w:rsidRPr="00AB555D">
        <w:rPr>
          <w:rFonts w:ascii="Times New Roman" w:hAnsi="Times New Roman" w:cs="Times New Roman"/>
          <w:noProof/>
          <w:szCs w:val="24"/>
        </w:rPr>
        <w:tab/>
        <w:t xml:space="preserve">Johnson-ajinwo, O.R.; Richardson, A.; Li, W.-W. Cytotoxic effects of stem bark extracts and pure compounds from Margaritaria discoidea on human ovarian cancer cell lines. </w:t>
      </w:r>
      <w:r w:rsidRPr="00AB555D">
        <w:rPr>
          <w:rFonts w:ascii="Times New Roman" w:hAnsi="Times New Roman" w:cs="Times New Roman"/>
          <w:i/>
          <w:iCs/>
          <w:noProof/>
          <w:szCs w:val="24"/>
        </w:rPr>
        <w:t>Phytomedicine</w:t>
      </w:r>
      <w:r w:rsidRPr="00AB555D">
        <w:rPr>
          <w:rFonts w:ascii="Times New Roman" w:hAnsi="Times New Roman" w:cs="Times New Roman"/>
          <w:noProof/>
          <w:szCs w:val="24"/>
        </w:rPr>
        <w:t xml:space="preserve"> </w:t>
      </w:r>
      <w:r w:rsidRPr="00AB555D">
        <w:rPr>
          <w:rFonts w:ascii="Times New Roman" w:hAnsi="Times New Roman" w:cs="Times New Roman"/>
          <w:b/>
          <w:bCs/>
          <w:noProof/>
          <w:szCs w:val="24"/>
        </w:rPr>
        <w:t>2015</w:t>
      </w:r>
      <w:r w:rsidRPr="00AB555D">
        <w:rPr>
          <w:rFonts w:ascii="Times New Roman" w:hAnsi="Times New Roman" w:cs="Times New Roman"/>
          <w:noProof/>
          <w:szCs w:val="24"/>
        </w:rPr>
        <w:t xml:space="preserve">, </w:t>
      </w:r>
      <w:r w:rsidRPr="00AB555D">
        <w:rPr>
          <w:rFonts w:ascii="Times New Roman" w:hAnsi="Times New Roman" w:cs="Times New Roman"/>
          <w:i/>
          <w:iCs/>
          <w:noProof/>
          <w:szCs w:val="24"/>
        </w:rPr>
        <w:t>22</w:t>
      </w:r>
      <w:r w:rsidRPr="00AB555D">
        <w:rPr>
          <w:rFonts w:ascii="Times New Roman" w:hAnsi="Times New Roman" w:cs="Times New Roman"/>
          <w:noProof/>
          <w:szCs w:val="24"/>
        </w:rPr>
        <w:t>, 1–4, doi:10.1016/j.phymed.2014.09.008.</w:t>
      </w:r>
    </w:p>
    <w:p w14:paraId="7548F46E" w14:textId="184F3ACE" w:rsidR="00404179" w:rsidRPr="00913EC7" w:rsidRDefault="00AB555D" w:rsidP="00D322B9">
      <w:pPr>
        <w:tabs>
          <w:tab w:val="left" w:pos="3097"/>
        </w:tabs>
        <w:ind w:left="-450"/>
        <w:rPr>
          <w:rFonts w:ascii="Times New Roman" w:hAnsi="Times New Roman" w:cs="Times New Roman"/>
        </w:rPr>
      </w:pPr>
      <w:r>
        <w:rPr>
          <w:rFonts w:ascii="Times New Roman" w:hAnsi="Times New Roman" w:cs="Times New Roman"/>
        </w:rPr>
        <w:fldChar w:fldCharType="end"/>
      </w:r>
    </w:p>
    <w:sectPr w:rsidR="00404179" w:rsidRPr="00913EC7" w:rsidSect="00917960">
      <w:footerReference w:type="even" r:id="rId31"/>
      <w:footerReference w:type="default" r:id="rId32"/>
      <w:pgSz w:w="12240" w:h="15840"/>
      <w:pgMar w:top="1134" w:right="1260" w:bottom="720"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7DEBA" w14:textId="77777777" w:rsidR="00895F59" w:rsidRDefault="00895F59">
      <w:pPr>
        <w:spacing w:after="0" w:line="240" w:lineRule="auto"/>
      </w:pPr>
      <w:r>
        <w:separator/>
      </w:r>
    </w:p>
  </w:endnote>
  <w:endnote w:type="continuationSeparator" w:id="0">
    <w:p w14:paraId="15BAAD71" w14:textId="77777777" w:rsidR="00895F59" w:rsidRDefault="0089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5B804" w14:textId="77777777" w:rsidR="00764FA3" w:rsidRDefault="00764FA3" w:rsidP="00F242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69141F" w14:textId="77777777" w:rsidR="00764FA3" w:rsidRDefault="00764FA3" w:rsidP="00764F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5FD2D" w14:textId="77777777" w:rsidR="00764FA3" w:rsidRDefault="00764FA3" w:rsidP="00F2426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4BC1">
      <w:rPr>
        <w:rStyle w:val="PageNumber"/>
        <w:noProof/>
      </w:rPr>
      <w:t>11</w:t>
    </w:r>
    <w:r>
      <w:rPr>
        <w:rStyle w:val="PageNumber"/>
      </w:rPr>
      <w:fldChar w:fldCharType="end"/>
    </w:r>
  </w:p>
  <w:p w14:paraId="6FC5B678" w14:textId="77777777" w:rsidR="00764FA3" w:rsidRDefault="00764FA3" w:rsidP="00764F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B5B4C" w14:textId="77777777" w:rsidR="00895F59" w:rsidRDefault="00895F59">
      <w:pPr>
        <w:spacing w:after="0" w:line="240" w:lineRule="auto"/>
      </w:pPr>
      <w:r>
        <w:separator/>
      </w:r>
    </w:p>
  </w:footnote>
  <w:footnote w:type="continuationSeparator" w:id="0">
    <w:p w14:paraId="482C3442" w14:textId="77777777" w:rsidR="00895F59" w:rsidRDefault="00895F5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3CDD"/>
    <w:multiLevelType w:val="hybridMultilevel"/>
    <w:tmpl w:val="5A140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CED3BE5"/>
    <w:multiLevelType w:val="hybridMultilevel"/>
    <w:tmpl w:val="2668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G0tDQ2MTA2trA0NDZQ0lEKTi0uzszPAykwqgUAMlSLZywAAAA="/>
  </w:docVars>
  <w:rsids>
    <w:rsidRoot w:val="004E265C"/>
    <w:rsid w:val="00042CF1"/>
    <w:rsid w:val="00092578"/>
    <w:rsid w:val="00092F87"/>
    <w:rsid w:val="000B7ABB"/>
    <w:rsid w:val="000E15CA"/>
    <w:rsid w:val="00103407"/>
    <w:rsid w:val="00106E04"/>
    <w:rsid w:val="00123B8C"/>
    <w:rsid w:val="00152025"/>
    <w:rsid w:val="001965EA"/>
    <w:rsid w:val="001C7875"/>
    <w:rsid w:val="00263E6E"/>
    <w:rsid w:val="0036656B"/>
    <w:rsid w:val="00366AEA"/>
    <w:rsid w:val="0038218A"/>
    <w:rsid w:val="00391E73"/>
    <w:rsid w:val="003C6DD4"/>
    <w:rsid w:val="003D67A4"/>
    <w:rsid w:val="003E217D"/>
    <w:rsid w:val="00404179"/>
    <w:rsid w:val="004049D9"/>
    <w:rsid w:val="00431FBE"/>
    <w:rsid w:val="00434BC1"/>
    <w:rsid w:val="004518FC"/>
    <w:rsid w:val="00482CB4"/>
    <w:rsid w:val="004D3702"/>
    <w:rsid w:val="004E265C"/>
    <w:rsid w:val="00534C50"/>
    <w:rsid w:val="005A0E37"/>
    <w:rsid w:val="005B6DEB"/>
    <w:rsid w:val="005B77DE"/>
    <w:rsid w:val="00630020"/>
    <w:rsid w:val="00643D8A"/>
    <w:rsid w:val="0066442F"/>
    <w:rsid w:val="006832A5"/>
    <w:rsid w:val="00694D90"/>
    <w:rsid w:val="006A3D30"/>
    <w:rsid w:val="006B09C4"/>
    <w:rsid w:val="006C4832"/>
    <w:rsid w:val="00700F7B"/>
    <w:rsid w:val="00745151"/>
    <w:rsid w:val="00764FA3"/>
    <w:rsid w:val="0078119F"/>
    <w:rsid w:val="00786884"/>
    <w:rsid w:val="007943D3"/>
    <w:rsid w:val="007A4C09"/>
    <w:rsid w:val="007A5AE3"/>
    <w:rsid w:val="007A6DF9"/>
    <w:rsid w:val="007D144C"/>
    <w:rsid w:val="008547A9"/>
    <w:rsid w:val="00860249"/>
    <w:rsid w:val="00895F59"/>
    <w:rsid w:val="008B36E5"/>
    <w:rsid w:val="008C2E5D"/>
    <w:rsid w:val="00913EC7"/>
    <w:rsid w:val="00917960"/>
    <w:rsid w:val="00933C5A"/>
    <w:rsid w:val="009921E1"/>
    <w:rsid w:val="00A51310"/>
    <w:rsid w:val="00AB555D"/>
    <w:rsid w:val="00AC2413"/>
    <w:rsid w:val="00AC5C5F"/>
    <w:rsid w:val="00B60A93"/>
    <w:rsid w:val="00B61572"/>
    <w:rsid w:val="00BE51F4"/>
    <w:rsid w:val="00C55C90"/>
    <w:rsid w:val="00C81721"/>
    <w:rsid w:val="00C92ABB"/>
    <w:rsid w:val="00CC5732"/>
    <w:rsid w:val="00D04AA1"/>
    <w:rsid w:val="00D322B9"/>
    <w:rsid w:val="00D429A2"/>
    <w:rsid w:val="00D85010"/>
    <w:rsid w:val="00D85F5C"/>
    <w:rsid w:val="00DC59D3"/>
    <w:rsid w:val="00E70E7E"/>
    <w:rsid w:val="00E820BB"/>
    <w:rsid w:val="00E93C89"/>
    <w:rsid w:val="00EB2E18"/>
    <w:rsid w:val="00EB7EB4"/>
    <w:rsid w:val="00F05766"/>
    <w:rsid w:val="00F34374"/>
    <w:rsid w:val="00F8228A"/>
    <w:rsid w:val="00FC0B1F"/>
    <w:rsid w:val="00FE142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0AF88"/>
  <w15:chartTrackingRefBased/>
  <w15:docId w15:val="{DEA852AA-ADFD-49BB-97A1-6E913BBC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94D90"/>
    <w:rPr>
      <w:rFonts w:ascii="Times New Roman" w:hAnsi="Times New Roman" w:cs="Times New Roman"/>
      <w:sz w:val="24"/>
      <w:szCs w:val="24"/>
    </w:rPr>
  </w:style>
  <w:style w:type="paragraph" w:styleId="ListParagraph">
    <w:name w:val="List Paragraph"/>
    <w:basedOn w:val="Normal"/>
    <w:uiPriority w:val="34"/>
    <w:qFormat/>
    <w:rsid w:val="006C4832"/>
    <w:pPr>
      <w:ind w:left="720"/>
      <w:contextualSpacing/>
    </w:pPr>
  </w:style>
  <w:style w:type="table" w:styleId="LightShading">
    <w:name w:val="Light Shading"/>
    <w:basedOn w:val="TableNormal"/>
    <w:uiPriority w:val="60"/>
    <w:rsid w:val="00643D8A"/>
    <w:pPr>
      <w:spacing w:after="0" w:line="240" w:lineRule="auto"/>
    </w:pPr>
    <w:rPr>
      <w:color w:val="000000" w:themeColor="text1" w:themeShade="BF"/>
      <w:lang w:val="en-GB"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04AA1"/>
    <w:rPr>
      <w:color w:val="0563C1" w:themeColor="hyperlink"/>
      <w:u w:val="single"/>
    </w:rPr>
  </w:style>
  <w:style w:type="paragraph" w:styleId="Header">
    <w:name w:val="header"/>
    <w:basedOn w:val="Normal"/>
    <w:link w:val="HeaderChar"/>
    <w:uiPriority w:val="99"/>
    <w:unhideWhenUsed/>
    <w:rsid w:val="00AC2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13"/>
  </w:style>
  <w:style w:type="paragraph" w:styleId="Footer">
    <w:name w:val="footer"/>
    <w:basedOn w:val="Normal"/>
    <w:link w:val="FooterChar"/>
    <w:uiPriority w:val="99"/>
    <w:unhideWhenUsed/>
    <w:rsid w:val="00AC2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13"/>
  </w:style>
  <w:style w:type="paragraph" w:styleId="BalloonText">
    <w:name w:val="Balloon Text"/>
    <w:basedOn w:val="Normal"/>
    <w:link w:val="BalloonTextChar"/>
    <w:uiPriority w:val="99"/>
    <w:semiHidden/>
    <w:unhideWhenUsed/>
    <w:rsid w:val="00391E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1E7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04179"/>
    <w:rPr>
      <w:sz w:val="18"/>
      <w:szCs w:val="18"/>
    </w:rPr>
  </w:style>
  <w:style w:type="paragraph" w:styleId="CommentText">
    <w:name w:val="annotation text"/>
    <w:basedOn w:val="Normal"/>
    <w:link w:val="CommentTextChar"/>
    <w:uiPriority w:val="99"/>
    <w:semiHidden/>
    <w:unhideWhenUsed/>
    <w:rsid w:val="00404179"/>
    <w:pPr>
      <w:spacing w:line="240" w:lineRule="auto"/>
    </w:pPr>
    <w:rPr>
      <w:sz w:val="24"/>
      <w:szCs w:val="24"/>
    </w:rPr>
  </w:style>
  <w:style w:type="character" w:customStyle="1" w:styleId="CommentTextChar">
    <w:name w:val="Comment Text Char"/>
    <w:basedOn w:val="DefaultParagraphFont"/>
    <w:link w:val="CommentText"/>
    <w:uiPriority w:val="99"/>
    <w:semiHidden/>
    <w:rsid w:val="00404179"/>
    <w:rPr>
      <w:sz w:val="24"/>
      <w:szCs w:val="24"/>
    </w:rPr>
  </w:style>
  <w:style w:type="paragraph" w:styleId="CommentSubject">
    <w:name w:val="annotation subject"/>
    <w:basedOn w:val="CommentText"/>
    <w:next w:val="CommentText"/>
    <w:link w:val="CommentSubjectChar"/>
    <w:uiPriority w:val="99"/>
    <w:semiHidden/>
    <w:unhideWhenUsed/>
    <w:rsid w:val="00404179"/>
    <w:rPr>
      <w:b/>
      <w:bCs/>
      <w:sz w:val="20"/>
      <w:szCs w:val="20"/>
    </w:rPr>
  </w:style>
  <w:style w:type="character" w:customStyle="1" w:styleId="CommentSubjectChar">
    <w:name w:val="Comment Subject Char"/>
    <w:basedOn w:val="CommentTextChar"/>
    <w:link w:val="CommentSubject"/>
    <w:uiPriority w:val="99"/>
    <w:semiHidden/>
    <w:rsid w:val="00404179"/>
    <w:rPr>
      <w:b/>
      <w:bCs/>
      <w:sz w:val="20"/>
      <w:szCs w:val="20"/>
    </w:rPr>
  </w:style>
  <w:style w:type="character" w:styleId="PageNumber">
    <w:name w:val="page number"/>
    <w:basedOn w:val="DefaultParagraphFont"/>
    <w:uiPriority w:val="99"/>
    <w:semiHidden/>
    <w:unhideWhenUsed/>
    <w:rsid w:val="00764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571394">
      <w:bodyDiv w:val="1"/>
      <w:marLeft w:val="0"/>
      <w:marRight w:val="0"/>
      <w:marTop w:val="0"/>
      <w:marBottom w:val="0"/>
      <w:divBdr>
        <w:top w:val="none" w:sz="0" w:space="0" w:color="auto"/>
        <w:left w:val="none" w:sz="0" w:space="0" w:color="auto"/>
        <w:bottom w:val="none" w:sz="0" w:space="0" w:color="auto"/>
        <w:right w:val="none" w:sz="0" w:space="0" w:color="auto"/>
      </w:divBdr>
    </w:div>
    <w:div w:id="13837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jpg"/><Relationship Id="rId27" Type="http://schemas.openxmlformats.org/officeDocument/2006/relationships/image" Target="media/image16.jpg"/><Relationship Id="rId28" Type="http://schemas.openxmlformats.org/officeDocument/2006/relationships/image" Target="media/image17.jpg"/><Relationship Id="rId29" Type="http://schemas.openxmlformats.org/officeDocument/2006/relationships/image" Target="media/image18.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9.png"/><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chart" Target="charts/chart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v.neergheen@uom.ac.mu"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4" Type="http://schemas.openxmlformats.org/officeDocument/2006/relationships/package" Target="../embeddings/Microsoft_Excel_Worksheet1.xlsx"/><Relationship Id="rId1" Type="http://schemas.microsoft.com/office/2011/relationships/chartStyle" Target="style1.xml"/><Relationship Id="rId2" Type="http://schemas.microsoft.com/office/2011/relationships/chartColorStyle" Target="colors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4" Type="http://schemas.openxmlformats.org/officeDocument/2006/relationships/oleObject" Target="NULL" TargetMode="External"/><Relationship Id="rId1" Type="http://schemas.microsoft.com/office/2011/relationships/chartStyle" Target="style2.xml"/><Relationship Id="rId2" Type="http://schemas.microsoft.com/office/2011/relationships/chartColorStyle" Target="colors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4" Type="http://schemas.openxmlformats.org/officeDocument/2006/relationships/oleObject" Target="NULL" TargetMode="External"/><Relationship Id="rId1" Type="http://schemas.microsoft.com/office/2011/relationships/chartStyle" Target="style3.xml"/><Relationship Id="rId2" Type="http://schemas.microsoft.com/office/2011/relationships/chartColorStyle" Target="colors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Crude: IC</a:t>
            </a:r>
            <a:r>
              <a:rPr lang="en-US" sz="1200" baseline="-25000">
                <a:latin typeface="Times New Roman" panose="02020603050405020304" pitchFamily="18" charset="0"/>
                <a:cs typeface="Times New Roman" panose="02020603050405020304" pitchFamily="18" charset="0"/>
              </a:rPr>
              <a:t>50</a:t>
            </a:r>
            <a:r>
              <a:rPr lang="en-US" sz="1200">
                <a:latin typeface="Times New Roman" panose="02020603050405020304" pitchFamily="18" charset="0"/>
                <a:cs typeface="Times New Roman" panose="02020603050405020304" pitchFamily="18" charset="0"/>
              </a:rPr>
              <a:t> = 22.8</a:t>
            </a:r>
            <a:r>
              <a:rPr lang="en-US" sz="1200" b="0" i="0" u="none" strike="noStrike" baseline="0">
                <a:effectLst/>
                <a:latin typeface="Times New Roman" panose="02020603050405020304" pitchFamily="18" charset="0"/>
                <a:cs typeface="Times New Roman" panose="02020603050405020304" pitchFamily="18" charset="0"/>
              </a:rPr>
              <a:t> ± 1.3</a:t>
            </a:r>
            <a:r>
              <a:rPr lang="en-US" sz="1200">
                <a:latin typeface="Times New Roman" panose="02020603050405020304" pitchFamily="18" charset="0"/>
                <a:cs typeface="Times New Roman" panose="02020603050405020304" pitchFamily="18" charset="0"/>
              </a:rPr>
              <a:t> µg/ml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'Crdue &amp; organic fraction'!$R$58:$R$64</c:f>
                <c:numCache>
                  <c:formatCode>General</c:formatCode>
                  <c:ptCount val="7"/>
                  <c:pt idx="0">
                    <c:v>2.0415207214109</c:v>
                  </c:pt>
                  <c:pt idx="1">
                    <c:v>1.260405158652921</c:v>
                  </c:pt>
                  <c:pt idx="2">
                    <c:v>0.967049641292994</c:v>
                  </c:pt>
                  <c:pt idx="3">
                    <c:v>1.364912952230204</c:v>
                  </c:pt>
                  <c:pt idx="4">
                    <c:v>5.189114692223887</c:v>
                  </c:pt>
                  <c:pt idx="5">
                    <c:v>3.314427653756604</c:v>
                  </c:pt>
                  <c:pt idx="6">
                    <c:v>0.509175077217313</c:v>
                  </c:pt>
                </c:numCache>
              </c:numRef>
            </c:plus>
            <c:minus>
              <c:numRef>
                <c:f>'Crdue &amp; organic fraction'!$R$58:$R$64</c:f>
                <c:numCache>
                  <c:formatCode>General</c:formatCode>
                  <c:ptCount val="7"/>
                  <c:pt idx="0">
                    <c:v>2.0415207214109</c:v>
                  </c:pt>
                  <c:pt idx="1">
                    <c:v>1.260405158652921</c:v>
                  </c:pt>
                  <c:pt idx="2">
                    <c:v>0.967049641292994</c:v>
                  </c:pt>
                  <c:pt idx="3">
                    <c:v>1.364912952230204</c:v>
                  </c:pt>
                  <c:pt idx="4">
                    <c:v>5.189114692223887</c:v>
                  </c:pt>
                  <c:pt idx="5">
                    <c:v>3.314427653756604</c:v>
                  </c:pt>
                  <c:pt idx="6">
                    <c:v>0.509175077217313</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0.0"/>
            <c:spPr>
              <a:noFill/>
              <a:ln w="9525" cap="flat" cmpd="sng" algn="ctr">
                <a:solidFill>
                  <a:schemeClr val="tx1">
                    <a:lumMod val="65000"/>
                    <a:lumOff val="35000"/>
                  </a:schemeClr>
                </a:solidFill>
                <a:round/>
              </a:ln>
              <a:effectLst/>
            </c:spPr>
          </c:errBars>
          <c:xVal>
            <c:numRef>
              <c:f>'Crdue &amp; organic fraction'!$L$58:$L$64</c:f>
              <c:numCache>
                <c:formatCode>General</c:formatCode>
                <c:ptCount val="7"/>
                <c:pt idx="0">
                  <c:v>100.0</c:v>
                </c:pt>
                <c:pt idx="1">
                  <c:v>80.0</c:v>
                </c:pt>
                <c:pt idx="2">
                  <c:v>60.0</c:v>
                </c:pt>
                <c:pt idx="3">
                  <c:v>40.0</c:v>
                </c:pt>
                <c:pt idx="4">
                  <c:v>20.0</c:v>
                </c:pt>
                <c:pt idx="5">
                  <c:v>10.0</c:v>
                </c:pt>
                <c:pt idx="6">
                  <c:v>0.0</c:v>
                </c:pt>
              </c:numCache>
            </c:numRef>
          </c:xVal>
          <c:yVal>
            <c:numRef>
              <c:f>'Crdue &amp; organic fraction'!$P$58:$P$64</c:f>
              <c:numCache>
                <c:formatCode>0</c:formatCode>
                <c:ptCount val="7"/>
                <c:pt idx="0">
                  <c:v>18.31597016634052</c:v>
                </c:pt>
                <c:pt idx="1">
                  <c:v>18.50228229210129</c:v>
                </c:pt>
                <c:pt idx="2">
                  <c:v>20.82433210882911</c:v>
                </c:pt>
                <c:pt idx="3">
                  <c:v>29.47229913905813</c:v>
                </c:pt>
                <c:pt idx="4">
                  <c:v>51.85545251610038</c:v>
                </c:pt>
                <c:pt idx="5">
                  <c:v>78.03891980182281</c:v>
                </c:pt>
                <c:pt idx="6">
                  <c:v>99.66666666666667</c:v>
                </c:pt>
              </c:numCache>
            </c:numRef>
          </c:yVal>
          <c:smooth val="1"/>
          <c:extLst xmlns:c16r2="http://schemas.microsoft.com/office/drawing/2015/06/chart">
            <c:ext xmlns:c16="http://schemas.microsoft.com/office/drawing/2014/chart" uri="{C3380CC4-5D6E-409C-BE32-E72D297353CC}">
              <c16:uniqueId val="{00000000-88CF-4BC4-A295-CB9B1B62299B}"/>
            </c:ext>
          </c:extLst>
        </c:ser>
        <c:dLbls>
          <c:showLegendKey val="0"/>
          <c:showVal val="0"/>
          <c:showCatName val="0"/>
          <c:showSerName val="0"/>
          <c:showPercent val="0"/>
          <c:showBubbleSize val="0"/>
        </c:dLbls>
        <c:axId val="-422115888"/>
        <c:axId val="-422113184"/>
      </c:scatterChart>
      <c:valAx>
        <c:axId val="-422115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422113184"/>
        <c:crosses val="autoZero"/>
        <c:crossBetween val="midCat"/>
      </c:valAx>
      <c:valAx>
        <c:axId val="-422113184"/>
        <c:scaling>
          <c:orientation val="minMax"/>
          <c:max val="1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422115888"/>
        <c:crosses val="autoZero"/>
        <c:crossBetween val="midCat"/>
        <c:majorUnit val="25.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Butanol;</a:t>
            </a:r>
            <a:r>
              <a:rPr lang="en-US" sz="1200" baseline="0">
                <a:latin typeface="Times New Roman" panose="02020603050405020304" pitchFamily="18" charset="0"/>
                <a:cs typeface="Times New Roman" panose="02020603050405020304" pitchFamily="18" charset="0"/>
              </a:rPr>
              <a:t> </a:t>
            </a:r>
            <a:r>
              <a:rPr lang="en-US" sz="1200" b="0" i="0" u="none" strike="noStrike" baseline="0">
                <a:effectLst/>
                <a:latin typeface="Times New Roman" panose="02020603050405020304" pitchFamily="18" charset="0"/>
                <a:cs typeface="Times New Roman" panose="02020603050405020304" pitchFamily="18" charset="0"/>
              </a:rPr>
              <a:t>IC</a:t>
            </a:r>
            <a:r>
              <a:rPr lang="en-US" sz="1200" b="0" i="0" u="none" strike="noStrike" baseline="-25000">
                <a:effectLst/>
                <a:latin typeface="Times New Roman" panose="02020603050405020304" pitchFamily="18" charset="0"/>
                <a:cs typeface="Times New Roman" panose="02020603050405020304" pitchFamily="18" charset="0"/>
              </a:rPr>
              <a:t>50</a:t>
            </a:r>
            <a:r>
              <a:rPr lang="en-US" sz="1200" b="0" i="0" u="none" strike="noStrike" baseline="0">
                <a:effectLst/>
                <a:latin typeface="Times New Roman" panose="02020603050405020304" pitchFamily="18" charset="0"/>
                <a:cs typeface="Times New Roman" panose="02020603050405020304" pitchFamily="18" charset="0"/>
              </a:rPr>
              <a:t> = 18.3 ± 3.4 µg/ml</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'combine dose response'!$R$24:$R$30</c:f>
                <c:numCache>
                  <c:formatCode>General</c:formatCode>
                  <c:ptCount val="7"/>
                  <c:pt idx="0">
                    <c:v>2.190507983674048</c:v>
                  </c:pt>
                  <c:pt idx="1">
                    <c:v>3.467968487448922</c:v>
                  </c:pt>
                  <c:pt idx="2">
                    <c:v>2.470323822583825</c:v>
                  </c:pt>
                  <c:pt idx="3">
                    <c:v>2.54716215010504</c:v>
                  </c:pt>
                  <c:pt idx="4">
                    <c:v>3.558485901806917</c:v>
                  </c:pt>
                  <c:pt idx="5">
                    <c:v>9.05748956485167</c:v>
                  </c:pt>
                  <c:pt idx="6">
                    <c:v>0.909483641319161</c:v>
                  </c:pt>
                </c:numCache>
              </c:numRef>
            </c:plus>
            <c:minus>
              <c:numRef>
                <c:f>'combine dose response'!$R$24:$R$30</c:f>
                <c:numCache>
                  <c:formatCode>General</c:formatCode>
                  <c:ptCount val="7"/>
                  <c:pt idx="0">
                    <c:v>2.190507983674048</c:v>
                  </c:pt>
                  <c:pt idx="1">
                    <c:v>3.467968487448922</c:v>
                  </c:pt>
                  <c:pt idx="2">
                    <c:v>2.470323822583825</c:v>
                  </c:pt>
                  <c:pt idx="3">
                    <c:v>2.54716215010504</c:v>
                  </c:pt>
                  <c:pt idx="4">
                    <c:v>3.558485901806917</c:v>
                  </c:pt>
                  <c:pt idx="5">
                    <c:v>9.05748956485167</c:v>
                  </c:pt>
                  <c:pt idx="6">
                    <c:v>0.909483641319161</c:v>
                  </c:pt>
                </c:numCache>
              </c:numRef>
            </c:minus>
            <c:spPr>
              <a:noFill/>
              <a:ln w="9525" cap="flat" cmpd="sng" algn="ctr">
                <a:solidFill>
                  <a:schemeClr val="tx1">
                    <a:lumMod val="65000"/>
                    <a:lumOff val="35000"/>
                  </a:schemeClr>
                </a:solidFill>
                <a:round/>
              </a:ln>
              <a:effectLst/>
            </c:spPr>
          </c:errBars>
          <c:xVal>
            <c:numRef>
              <c:f>'combine dose response'!$L$24:$L$30</c:f>
              <c:numCache>
                <c:formatCode>General</c:formatCode>
                <c:ptCount val="7"/>
                <c:pt idx="0">
                  <c:v>100.0</c:v>
                </c:pt>
                <c:pt idx="1">
                  <c:v>80.0</c:v>
                </c:pt>
                <c:pt idx="2">
                  <c:v>60.0</c:v>
                </c:pt>
                <c:pt idx="3">
                  <c:v>40.0</c:v>
                </c:pt>
                <c:pt idx="4">
                  <c:v>20.0</c:v>
                </c:pt>
                <c:pt idx="5">
                  <c:v>10.0</c:v>
                </c:pt>
                <c:pt idx="6">
                  <c:v>0.0</c:v>
                </c:pt>
              </c:numCache>
            </c:numRef>
          </c:xVal>
          <c:yVal>
            <c:numRef>
              <c:f>'combine dose response'!$P$24:$P$30</c:f>
              <c:numCache>
                <c:formatCode>0</c:formatCode>
                <c:ptCount val="7"/>
                <c:pt idx="0">
                  <c:v>18.31129815462371</c:v>
                </c:pt>
                <c:pt idx="1">
                  <c:v>20.16582606713706</c:v>
                </c:pt>
                <c:pt idx="2">
                  <c:v>20.3127627541891</c:v>
                </c:pt>
                <c:pt idx="3">
                  <c:v>24.62785210831808</c:v>
                </c:pt>
                <c:pt idx="4">
                  <c:v>41.09720921362177</c:v>
                </c:pt>
                <c:pt idx="5">
                  <c:v>73.1404435958146</c:v>
                </c:pt>
                <c:pt idx="6">
                  <c:v>100.5555555555555</c:v>
                </c:pt>
              </c:numCache>
            </c:numRef>
          </c:yVal>
          <c:smooth val="1"/>
          <c:extLst xmlns:c16r2="http://schemas.microsoft.com/office/drawing/2015/06/chart">
            <c:ext xmlns:c16="http://schemas.microsoft.com/office/drawing/2014/chart" uri="{C3380CC4-5D6E-409C-BE32-E72D297353CC}">
              <c16:uniqueId val="{00000000-ACDE-4E47-8274-40D4AFF2969D}"/>
            </c:ext>
          </c:extLst>
        </c:ser>
        <c:dLbls>
          <c:showLegendKey val="0"/>
          <c:showVal val="0"/>
          <c:showCatName val="0"/>
          <c:showSerName val="0"/>
          <c:showPercent val="0"/>
          <c:showBubbleSize val="0"/>
        </c:dLbls>
        <c:axId val="-422071168"/>
        <c:axId val="-422069120"/>
      </c:scatterChart>
      <c:valAx>
        <c:axId val="-422071168"/>
        <c:scaling>
          <c:orientation val="minMax"/>
          <c:max val="100.0"/>
          <c:min val="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422069120"/>
        <c:crosses val="autoZero"/>
        <c:crossBetween val="midCat"/>
        <c:majorUnit val="20.0"/>
      </c:valAx>
      <c:valAx>
        <c:axId val="-422069120"/>
        <c:scaling>
          <c:orientation val="minMax"/>
          <c:max val="1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422071168"/>
        <c:crosses val="autoZero"/>
        <c:crossBetween val="midCat"/>
        <c:majorUnit val="25.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F6; IC</a:t>
            </a:r>
            <a:r>
              <a:rPr lang="en-US" sz="1200" baseline="-25000">
                <a:latin typeface="Times New Roman" panose="02020603050405020304" pitchFamily="18" charset="0"/>
                <a:cs typeface="Times New Roman" panose="02020603050405020304" pitchFamily="18" charset="0"/>
              </a:rPr>
              <a:t>50</a:t>
            </a:r>
            <a:r>
              <a:rPr lang="en-US" sz="1200">
                <a:latin typeface="Times New Roman" panose="02020603050405020304" pitchFamily="18" charset="0"/>
                <a:cs typeface="Times New Roman" panose="02020603050405020304" pitchFamily="18" charset="0"/>
              </a:rPr>
              <a:t> = 15.2 ± 1.8 µg/ml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'combine dose response'!$V$96:$V$102</c:f>
                <c:numCache>
                  <c:formatCode>General</c:formatCode>
                  <c:ptCount val="7"/>
                  <c:pt idx="0">
                    <c:v>2.062003039355106</c:v>
                  </c:pt>
                  <c:pt idx="1">
                    <c:v>1.862188668619223</c:v>
                  </c:pt>
                  <c:pt idx="2">
                    <c:v>4.829423857650275</c:v>
                  </c:pt>
                  <c:pt idx="3">
                    <c:v>6.928481632888835</c:v>
                  </c:pt>
                  <c:pt idx="4">
                    <c:v>3.41439223466715</c:v>
                  </c:pt>
                  <c:pt idx="5">
                    <c:v>5.802457867498595</c:v>
                  </c:pt>
                  <c:pt idx="6">
                    <c:v>0.509175077217318</c:v>
                  </c:pt>
                </c:numCache>
              </c:numRef>
            </c:plus>
            <c:minus>
              <c:numRef>
                <c:f>'combine dose response'!$V$96:$V$102</c:f>
                <c:numCache>
                  <c:formatCode>General</c:formatCode>
                  <c:ptCount val="7"/>
                  <c:pt idx="0">
                    <c:v>2.062003039355106</c:v>
                  </c:pt>
                  <c:pt idx="1">
                    <c:v>1.862188668619223</c:v>
                  </c:pt>
                  <c:pt idx="2">
                    <c:v>4.829423857650275</c:v>
                  </c:pt>
                  <c:pt idx="3">
                    <c:v>6.928481632888835</c:v>
                  </c:pt>
                  <c:pt idx="4">
                    <c:v>3.41439223466715</c:v>
                  </c:pt>
                  <c:pt idx="5">
                    <c:v>5.802457867498595</c:v>
                  </c:pt>
                  <c:pt idx="6">
                    <c:v>0.509175077217318</c:v>
                  </c:pt>
                </c:numCache>
              </c:numRef>
            </c:minus>
            <c:spPr>
              <a:noFill/>
              <a:ln w="9525" cap="flat" cmpd="sng" algn="ctr">
                <a:solidFill>
                  <a:schemeClr val="tx1">
                    <a:lumMod val="65000"/>
                    <a:lumOff val="35000"/>
                  </a:schemeClr>
                </a:solidFill>
                <a:round/>
              </a:ln>
              <a:effectLst/>
            </c:spPr>
          </c:errBars>
          <c:xVal>
            <c:numRef>
              <c:f>'combine dose response'!$O$96:$O$102</c:f>
              <c:numCache>
                <c:formatCode>General</c:formatCode>
                <c:ptCount val="7"/>
                <c:pt idx="0">
                  <c:v>40.0</c:v>
                </c:pt>
                <c:pt idx="1">
                  <c:v>20.0</c:v>
                </c:pt>
                <c:pt idx="2">
                  <c:v>10.0</c:v>
                </c:pt>
                <c:pt idx="3">
                  <c:v>5.0</c:v>
                </c:pt>
                <c:pt idx="4">
                  <c:v>2.5</c:v>
                </c:pt>
                <c:pt idx="5">
                  <c:v>1.25</c:v>
                </c:pt>
                <c:pt idx="6">
                  <c:v>0.0</c:v>
                </c:pt>
              </c:numCache>
            </c:numRef>
          </c:xVal>
          <c:yVal>
            <c:numRef>
              <c:f>'combine dose response'!$T$96:$T$102</c:f>
              <c:numCache>
                <c:formatCode>0</c:formatCode>
                <c:ptCount val="7"/>
                <c:pt idx="0">
                  <c:v>20.27437988010412</c:v>
                </c:pt>
                <c:pt idx="1">
                  <c:v>33.03612737731642</c:v>
                </c:pt>
                <c:pt idx="2">
                  <c:v>64.00438566655278</c:v>
                </c:pt>
                <c:pt idx="3">
                  <c:v>83.79616423659716</c:v>
                </c:pt>
                <c:pt idx="4">
                  <c:v>90.3633692234421</c:v>
                </c:pt>
                <c:pt idx="5">
                  <c:v>90.68588487263425</c:v>
                </c:pt>
                <c:pt idx="6">
                  <c:v>99.33333333333327</c:v>
                </c:pt>
              </c:numCache>
            </c:numRef>
          </c:yVal>
          <c:smooth val="1"/>
          <c:extLst xmlns:c16r2="http://schemas.microsoft.com/office/drawing/2015/06/chart">
            <c:ext xmlns:c16="http://schemas.microsoft.com/office/drawing/2014/chart" uri="{C3380CC4-5D6E-409C-BE32-E72D297353CC}">
              <c16:uniqueId val="{00000000-D527-40BA-BC87-724B75A8B733}"/>
            </c:ext>
          </c:extLst>
        </c:ser>
        <c:dLbls>
          <c:showLegendKey val="0"/>
          <c:showVal val="0"/>
          <c:showCatName val="0"/>
          <c:showSerName val="0"/>
          <c:showPercent val="0"/>
          <c:showBubbleSize val="0"/>
        </c:dLbls>
        <c:axId val="-507408208"/>
        <c:axId val="-507417056"/>
      </c:scatterChart>
      <c:valAx>
        <c:axId val="-507408208"/>
        <c:scaling>
          <c:orientation val="minMax"/>
          <c:max val="4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507417056"/>
        <c:crosses val="autoZero"/>
        <c:crossBetween val="midCat"/>
        <c:majorUnit val="10.0"/>
      </c:valAx>
      <c:valAx>
        <c:axId val="-507417056"/>
        <c:scaling>
          <c:orientation val="minMax"/>
          <c:max val="1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507408208"/>
        <c:crosses val="autoZero"/>
        <c:crossBetween val="midCat"/>
        <c:majorUnit val="25.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GB"/>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D7C90-E92D-2E40-9220-874F09C5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4876</Words>
  <Characters>27797</Characters>
  <Application>Microsoft Macintosh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Nawraj Rummun</dc:creator>
  <cp:keywords/>
  <dc:description/>
  <cp:lastModifiedBy>Wenwu Li</cp:lastModifiedBy>
  <cp:revision>2</cp:revision>
  <dcterms:created xsi:type="dcterms:W3CDTF">2020-09-02T20:09:00Z</dcterms:created>
  <dcterms:modified xsi:type="dcterms:W3CDTF">2020-09-02T20:09:00Z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3709af9d-fe52-39e5-ab2a-559b1733e2c5</vt:lpwstr>
  </property>
  <property fmtid="{D5CDD505-2E9C-101B-9397-08002B2CF9AE}" pid="4" name="Mendeley Citation Style_1">
    <vt:lpwstr>http://www.zotero.org/styles/south-african-journal-of-botany</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http://www.zotero.org/styles/antioxidants</vt:lpwstr>
  </property>
  <property fmtid="{D5CDD505-2E9C-101B-9397-08002B2CF9AE}" pid="8" name="Mendeley Recent Style Name 1_1">
    <vt:lpwstr>Antioxidants</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(deprecated)</vt:lpwstr>
  </property>
  <property fmtid="{D5CDD505-2E9C-101B-9397-08002B2CF9AE}" pid="11" name="Mendeley Recent Style Id 3_1">
    <vt:lpwstr>http://www.zotero.org/styles/journal-of-ethnopharmacology</vt:lpwstr>
  </property>
  <property fmtid="{D5CDD505-2E9C-101B-9397-08002B2CF9AE}" pid="12" name="Mendeley Recent Style Name 3_1">
    <vt:lpwstr>Journal of Ethnopharmacology</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http://www.zotero.org/styles/oncotarget</vt:lpwstr>
  </property>
  <property fmtid="{D5CDD505-2E9C-101B-9397-08002B2CF9AE}" pid="16" name="Mendeley Recent Style Name 5_1">
    <vt:lpwstr>Oncotarget</vt:lpwstr>
  </property>
  <property fmtid="{D5CDD505-2E9C-101B-9397-08002B2CF9AE}" pid="17" name="Mendeley Recent Style Id 6_1">
    <vt:lpwstr>http://www.zotero.org/styles/plos-one</vt:lpwstr>
  </property>
  <property fmtid="{D5CDD505-2E9C-101B-9397-08002B2CF9AE}" pid="18" name="Mendeley Recent Style Name 6_1">
    <vt:lpwstr>PLOS ONE</vt:lpwstr>
  </property>
  <property fmtid="{D5CDD505-2E9C-101B-9397-08002B2CF9AE}" pid="19" name="Mendeley Recent Style Id 7_1">
    <vt:lpwstr>http://www.zotero.org/styles/plant-methods</vt:lpwstr>
  </property>
  <property fmtid="{D5CDD505-2E9C-101B-9397-08002B2CF9AE}" pid="20" name="Mendeley Recent Style Name 7_1">
    <vt:lpwstr>Plant Methods</vt:lpwstr>
  </property>
  <property fmtid="{D5CDD505-2E9C-101B-9397-08002B2CF9AE}" pid="21" name="Mendeley Recent Style Id 8_1">
    <vt:lpwstr>http://www.zotero.org/styles/rsc-advances</vt:lpwstr>
  </property>
  <property fmtid="{D5CDD505-2E9C-101B-9397-08002B2CF9AE}" pid="22" name="Mendeley Recent Style Name 8_1">
    <vt:lpwstr>RSC Advances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