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E3295" w14:textId="77777777" w:rsidR="00CB22ED" w:rsidRPr="00C037F0" w:rsidRDefault="00CB22ED" w:rsidP="00CB22ED">
      <w:pPr>
        <w:pStyle w:val="MDPI12title"/>
        <w:tabs>
          <w:tab w:val="left" w:pos="2687"/>
        </w:tabs>
        <w:spacing w:line="240" w:lineRule="atLeast"/>
        <w:rPr>
          <w:rFonts w:ascii="Corbel" w:hAnsi="Corbel"/>
        </w:rPr>
      </w:pPr>
      <w:r w:rsidRPr="00C037F0">
        <w:rPr>
          <w:rFonts w:ascii="Corbel" w:hAnsi="Corbel"/>
          <w:szCs w:val="36"/>
        </w:rPr>
        <w:t>Long-term changes in soil properties and microbial communities are continuous cropping obstacles associated with American ginseng (</w:t>
      </w:r>
      <w:r w:rsidRPr="00C037F0">
        <w:rPr>
          <w:rFonts w:ascii="Corbel" w:hAnsi="Corbel"/>
          <w:i/>
          <w:iCs/>
          <w:szCs w:val="36"/>
        </w:rPr>
        <w:t>Panax quinquefolius</w:t>
      </w:r>
      <w:r w:rsidRPr="00C037F0">
        <w:rPr>
          <w:rFonts w:ascii="Corbel" w:hAnsi="Corbel"/>
          <w:szCs w:val="36"/>
        </w:rPr>
        <w:t xml:space="preserve"> L.) cultivation</w:t>
      </w:r>
    </w:p>
    <w:p w14:paraId="63E75F4F" w14:textId="77777777" w:rsidR="00CB22ED" w:rsidRPr="00C037F0" w:rsidRDefault="00CB22ED" w:rsidP="00CB22ED">
      <w:pPr>
        <w:pStyle w:val="MDPI13authornames"/>
        <w:rPr>
          <w:rFonts w:ascii="Corbel" w:hAnsi="Corbel"/>
        </w:rPr>
      </w:pPr>
      <w:r w:rsidRPr="00C037F0">
        <w:rPr>
          <w:rFonts w:ascii="Corbel" w:hAnsi="Corbel"/>
        </w:rPr>
        <w:t>Chongwei Li†, Guozhong Chen†, Jianlong Zhang, Ping Zhu, Xinfu Bai, Yuping Hou*, and Xingxiao Zhang*</w:t>
      </w:r>
    </w:p>
    <w:p w14:paraId="3E404A18" w14:textId="77777777" w:rsidR="00CB22ED" w:rsidRPr="00C037F0" w:rsidRDefault="00CB22ED" w:rsidP="00CB22ED">
      <w:pPr>
        <w:pStyle w:val="MDPI16affiliation"/>
        <w:rPr>
          <w:rFonts w:ascii="Corbel" w:hAnsi="Corbel"/>
        </w:rPr>
      </w:pPr>
      <w:r w:rsidRPr="00C037F0">
        <w:rPr>
          <w:rFonts w:ascii="Corbel" w:hAnsi="Corbel"/>
        </w:rPr>
        <w:t>School of Life Sciences, Ludong University, Yantai 264025, China</w:t>
      </w:r>
    </w:p>
    <w:p w14:paraId="43673FE1" w14:textId="77777777" w:rsidR="00CB22ED" w:rsidRPr="00C037F0" w:rsidRDefault="00CB22ED" w:rsidP="00CB22ED">
      <w:pPr>
        <w:pStyle w:val="MDPI14history"/>
        <w:spacing w:before="0"/>
        <w:ind w:left="311" w:hanging="198"/>
        <w:rPr>
          <w:rFonts w:ascii="Corbel" w:hAnsi="Corbel"/>
          <w:sz w:val="20"/>
        </w:rPr>
      </w:pPr>
      <w:r w:rsidRPr="00C037F0">
        <w:rPr>
          <w:rFonts w:ascii="Corbel" w:hAnsi="Corbel"/>
          <w:b/>
        </w:rPr>
        <w:t>*</w:t>
      </w:r>
      <w:r w:rsidRPr="00C037F0">
        <w:rPr>
          <w:rFonts w:ascii="Corbel" w:hAnsi="Corbel"/>
        </w:rPr>
        <w:tab/>
        <w:t>C</w:t>
      </w:r>
      <w:r w:rsidRPr="009E3C8A">
        <w:rPr>
          <w:rFonts w:ascii="Corbel" w:hAnsi="Corbel"/>
        </w:rPr>
        <w:t>orresponding author</w:t>
      </w:r>
      <w:r>
        <w:rPr>
          <w:rFonts w:ascii="Corbel" w:hAnsi="Corbel"/>
        </w:rPr>
        <w:t xml:space="preserve"> </w:t>
      </w:r>
      <w:r w:rsidRPr="00C037F0">
        <w:rPr>
          <w:rFonts w:ascii="Corbel" w:hAnsi="Corbel"/>
        </w:rPr>
        <w:t xml:space="preserve">: </w:t>
      </w:r>
      <w:r w:rsidRPr="009E3C8A">
        <w:rPr>
          <w:rFonts w:ascii="Corbel" w:hAnsi="Corbel"/>
        </w:rPr>
        <w:t xml:space="preserve">YP H, hou_yuping@163.com; XX Z, </w:t>
      </w:r>
      <w:hyperlink r:id="rId6" w:history="1">
        <w:r w:rsidRPr="009E3C8A">
          <w:rPr>
            <w:rFonts w:ascii="Corbel" w:hAnsi="Corbel"/>
          </w:rPr>
          <w:t>zhangxingxiao@163.com</w:t>
        </w:r>
      </w:hyperlink>
    </w:p>
    <w:p w14:paraId="6B0A6750" w14:textId="77777777" w:rsidR="00CB22ED" w:rsidRPr="00C037F0" w:rsidRDefault="00CB22ED" w:rsidP="00CB22ED">
      <w:pPr>
        <w:pStyle w:val="MDPI14history"/>
        <w:spacing w:before="0"/>
        <w:ind w:left="311" w:hanging="198"/>
        <w:rPr>
          <w:rFonts w:ascii="Corbel" w:hAnsi="Corbel"/>
        </w:rPr>
      </w:pPr>
      <w:r w:rsidRPr="00C037F0">
        <w:rPr>
          <w:rFonts w:ascii="Corbel" w:hAnsi="Corbel"/>
        </w:rPr>
        <w:t>†Co-authors contributed equally to this work and should be considered co-first authors.</w:t>
      </w:r>
    </w:p>
    <w:p w14:paraId="09A46E72" w14:textId="0F417EEA" w:rsidR="00CB22ED" w:rsidRPr="00CB22ED" w:rsidRDefault="00CB22ED" w:rsidP="00CB22ED">
      <w:pPr>
        <w:widowControl/>
        <w:autoSpaceDE/>
        <w:autoSpaceDN/>
        <w:adjustRightInd/>
        <w:spacing w:line="240" w:lineRule="auto"/>
        <w:ind w:firstLine="0"/>
        <w:jc w:val="left"/>
        <w:rPr>
          <w:rFonts w:ascii="Garamond" w:eastAsia="Times New Roman" w:hAnsi="Garamond"/>
          <w:b/>
          <w:color w:val="000000"/>
          <w:kern w:val="0"/>
          <w:sz w:val="18"/>
          <w:lang w:eastAsia="de-DE" w:bidi="en-US"/>
        </w:rPr>
      </w:pPr>
      <w:r>
        <w:rPr>
          <w:rFonts w:ascii="Garamond" w:eastAsia="Times New Roman" w:hAnsi="Garamond"/>
          <w:b/>
          <w:color w:val="000000"/>
          <w:kern w:val="0"/>
          <w:sz w:val="18"/>
          <w:lang w:eastAsia="de-DE" w:bidi="en-US"/>
        </w:rPr>
        <w:br w:type="page"/>
      </w:r>
    </w:p>
    <w:p w14:paraId="6C8A8FFD" w14:textId="503B486C" w:rsidR="000B1229" w:rsidRPr="00F40F06" w:rsidRDefault="00CF530D" w:rsidP="00763734">
      <w:pPr>
        <w:widowControl/>
        <w:autoSpaceDE/>
        <w:autoSpaceDN/>
        <w:adjustRightInd/>
        <w:spacing w:line="260" w:lineRule="atLeast"/>
        <w:ind w:firstLine="0"/>
        <w:jc w:val="center"/>
        <w:rPr>
          <w:color w:val="000000" w:themeColor="text1"/>
          <w:sz w:val="18"/>
          <w:szCs w:val="15"/>
        </w:rPr>
      </w:pPr>
      <w:r w:rsidRPr="00DA2640">
        <w:rPr>
          <w:rFonts w:ascii="Garamond" w:eastAsia="Times New Roman" w:hAnsi="Garamond"/>
          <w:b/>
          <w:color w:val="000000"/>
          <w:kern w:val="0"/>
          <w:sz w:val="18"/>
          <w:lang w:eastAsia="de-DE" w:bidi="en-US"/>
        </w:rPr>
        <w:lastRenderedPageBreak/>
        <w:t>Figure</w:t>
      </w:r>
      <w:r w:rsidR="000B1229" w:rsidRPr="00DA2640">
        <w:rPr>
          <w:rFonts w:ascii="Garamond" w:eastAsia="Times New Roman" w:hAnsi="Garamond"/>
          <w:b/>
          <w:color w:val="000000"/>
          <w:kern w:val="0"/>
          <w:sz w:val="18"/>
          <w:lang w:eastAsia="de-DE" w:bidi="en-US"/>
        </w:rPr>
        <w:t xml:space="preserve"> S1</w:t>
      </w:r>
      <w:r w:rsidR="000B1229" w:rsidRPr="00F40F06">
        <w:rPr>
          <w:rFonts w:eastAsia="宋体"/>
          <w:b/>
          <w:color w:val="000000" w:themeColor="text1"/>
          <w:sz w:val="18"/>
          <w:szCs w:val="15"/>
        </w:rPr>
        <w:t xml:space="preserve"> </w:t>
      </w:r>
      <w:r w:rsidR="000B1229" w:rsidRPr="00F40F06">
        <w:rPr>
          <w:rFonts w:eastAsia="宋体"/>
          <w:color w:val="000000" w:themeColor="text1"/>
          <w:sz w:val="18"/>
          <w:szCs w:val="15"/>
        </w:rPr>
        <w:t>Structural formula of nine standard phenolic acids</w:t>
      </w:r>
      <w:r w:rsidR="008C4FFC" w:rsidRPr="00F40F06">
        <w:rPr>
          <w:rFonts w:eastAsia="宋体"/>
          <w:color w:val="000000" w:themeColor="text1"/>
          <w:sz w:val="18"/>
          <w:szCs w:val="15"/>
        </w:rPr>
        <w:t>.</w:t>
      </w:r>
    </w:p>
    <w:bookmarkStart w:id="0" w:name="OLE_LINK1"/>
    <w:bookmarkStart w:id="1" w:name="OLE_LINK2"/>
    <w:p w14:paraId="4FFCF91B" w14:textId="0D46560B" w:rsidR="000B1229" w:rsidRPr="00F40F06" w:rsidRDefault="006E7440" w:rsidP="00763734">
      <w:pPr>
        <w:widowControl/>
        <w:autoSpaceDE/>
        <w:autoSpaceDN/>
        <w:adjustRightInd/>
        <w:spacing w:line="240" w:lineRule="auto"/>
        <w:ind w:firstLine="0"/>
        <w:jc w:val="center"/>
        <w:rPr>
          <w:rFonts w:eastAsia="宋体"/>
          <w:b/>
          <w:color w:val="000000" w:themeColor="text1"/>
          <w:sz w:val="18"/>
          <w:szCs w:val="15"/>
        </w:rPr>
      </w:pPr>
      <w:r w:rsidRPr="00F40F06">
        <w:rPr>
          <w:color w:val="000000" w:themeColor="text1"/>
          <w:sz w:val="18"/>
          <w:szCs w:val="15"/>
        </w:rPr>
        <w:object w:dxaOrig="6996" w:dyaOrig="7811" w14:anchorId="496CC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333pt" o:ole="">
            <v:imagedata r:id="rId7" o:title=""/>
          </v:shape>
          <o:OLEObject Type="Embed" ProgID="MDLDraw.Document.1" ShapeID="_x0000_i1025" DrawAspect="Content" ObjectID="_1659765412" r:id="rId8"/>
        </w:object>
      </w:r>
      <w:bookmarkEnd w:id="0"/>
      <w:bookmarkEnd w:id="1"/>
    </w:p>
    <w:p w14:paraId="18D9AF00" w14:textId="77777777" w:rsidR="008E6CD9" w:rsidRPr="00F40F06" w:rsidRDefault="008E6CD9" w:rsidP="00763734">
      <w:pPr>
        <w:widowControl/>
        <w:autoSpaceDE/>
        <w:autoSpaceDN/>
        <w:adjustRightInd/>
        <w:spacing w:line="240" w:lineRule="auto"/>
        <w:ind w:firstLine="0"/>
        <w:jc w:val="center"/>
        <w:rPr>
          <w:b/>
          <w:color w:val="000000" w:themeColor="text1"/>
          <w:sz w:val="18"/>
          <w:szCs w:val="15"/>
        </w:rPr>
      </w:pPr>
      <w:r w:rsidRPr="00F40F06">
        <w:rPr>
          <w:b/>
          <w:color w:val="000000" w:themeColor="text1"/>
          <w:sz w:val="18"/>
          <w:szCs w:val="15"/>
        </w:rPr>
        <w:br w:type="page"/>
      </w:r>
    </w:p>
    <w:p w14:paraId="0FAB3286" w14:textId="6E2512B6" w:rsidR="00224DBC" w:rsidRPr="00F40F06" w:rsidRDefault="00CF530D" w:rsidP="00763734">
      <w:pPr>
        <w:widowControl/>
        <w:autoSpaceDE/>
        <w:autoSpaceDN/>
        <w:adjustRightInd/>
        <w:spacing w:line="260" w:lineRule="atLeast"/>
        <w:ind w:firstLine="0"/>
        <w:jc w:val="center"/>
        <w:rPr>
          <w:color w:val="000000" w:themeColor="text1"/>
          <w:sz w:val="18"/>
          <w:szCs w:val="15"/>
        </w:rPr>
      </w:pPr>
      <w:r w:rsidRPr="00DA2640">
        <w:rPr>
          <w:rFonts w:ascii="Garamond" w:eastAsia="Times New Roman" w:hAnsi="Garamond"/>
          <w:b/>
          <w:color w:val="000000"/>
          <w:kern w:val="0"/>
          <w:sz w:val="18"/>
          <w:lang w:eastAsia="de-DE" w:bidi="en-US"/>
        </w:rPr>
        <w:lastRenderedPageBreak/>
        <w:t>Figure</w:t>
      </w:r>
      <w:r w:rsidR="00224DBC" w:rsidRPr="00DA2640">
        <w:rPr>
          <w:rFonts w:ascii="Garamond" w:eastAsia="Times New Roman" w:hAnsi="Garamond"/>
          <w:b/>
          <w:color w:val="000000"/>
          <w:kern w:val="0"/>
          <w:sz w:val="18"/>
          <w:lang w:eastAsia="de-DE" w:bidi="en-US"/>
        </w:rPr>
        <w:t xml:space="preserve"> S</w:t>
      </w:r>
      <w:r w:rsidR="000B1229" w:rsidRPr="00DA2640">
        <w:rPr>
          <w:rFonts w:ascii="Garamond" w:eastAsia="Times New Roman" w:hAnsi="Garamond"/>
          <w:b/>
          <w:color w:val="000000"/>
          <w:kern w:val="0"/>
          <w:sz w:val="18"/>
          <w:lang w:eastAsia="de-DE" w:bidi="en-US"/>
        </w:rPr>
        <w:t>2</w:t>
      </w:r>
      <w:r w:rsidR="00224DBC" w:rsidRPr="00F40F06">
        <w:rPr>
          <w:color w:val="000000" w:themeColor="text1"/>
          <w:sz w:val="18"/>
          <w:szCs w:val="15"/>
        </w:rPr>
        <w:t xml:space="preserve"> Chromatogram of nine standard phenolic </w:t>
      </w:r>
      <w:r w:rsidR="008A7F37" w:rsidRPr="00F40F06">
        <w:rPr>
          <w:color w:val="000000" w:themeColor="text1"/>
          <w:sz w:val="18"/>
          <w:szCs w:val="15"/>
        </w:rPr>
        <w:t>aci</w:t>
      </w:r>
      <w:r w:rsidR="00224DBC" w:rsidRPr="00F40F06">
        <w:rPr>
          <w:color w:val="000000" w:themeColor="text1"/>
          <w:sz w:val="18"/>
          <w:szCs w:val="15"/>
        </w:rPr>
        <w:t>ds at 280 nm</w:t>
      </w:r>
      <w:r w:rsidR="007A2EC5" w:rsidRPr="00F40F06">
        <w:rPr>
          <w:color w:val="000000" w:themeColor="text1"/>
          <w:sz w:val="18"/>
          <w:szCs w:val="15"/>
        </w:rPr>
        <w:t>.</w:t>
      </w:r>
      <w:r w:rsidR="007A2EC5" w:rsidRPr="00F40F06">
        <w:rPr>
          <w:sz w:val="18"/>
          <w:szCs w:val="15"/>
        </w:rPr>
        <w:t xml:space="preserve"> 1: </w:t>
      </w:r>
      <w:r w:rsidR="007A2EC5" w:rsidRPr="00F40F06">
        <w:rPr>
          <w:i/>
          <w:sz w:val="18"/>
          <w:szCs w:val="15"/>
        </w:rPr>
        <w:t>p</w:t>
      </w:r>
      <w:r w:rsidR="007A2EC5" w:rsidRPr="00F40F06">
        <w:rPr>
          <w:sz w:val="18"/>
          <w:szCs w:val="15"/>
        </w:rPr>
        <w:t xml:space="preserve">-coumaric acid; 2: protocatechuic acid; 3: </w:t>
      </w:r>
      <w:r w:rsidR="007A2EC5" w:rsidRPr="00F40F06">
        <w:rPr>
          <w:i/>
          <w:sz w:val="18"/>
          <w:szCs w:val="15"/>
        </w:rPr>
        <w:t>p</w:t>
      </w:r>
      <w:r w:rsidR="007A2EC5" w:rsidRPr="00F40F06">
        <w:rPr>
          <w:sz w:val="18"/>
          <w:szCs w:val="15"/>
        </w:rPr>
        <w:t>-hydroxybenzoic acid; 4: vanillic acid; 5: caffeic acid; 6: syringic acid; 7: ferulic acid; 8: salicylic acid; 9: cinnamic acid</w:t>
      </w:r>
      <w:r w:rsidR="008C4FFC" w:rsidRPr="00F40F06">
        <w:rPr>
          <w:sz w:val="18"/>
          <w:szCs w:val="15"/>
        </w:rPr>
        <w:t>.</w:t>
      </w:r>
    </w:p>
    <w:p w14:paraId="51ED368E" w14:textId="63752657" w:rsidR="00224DBC" w:rsidRPr="00F40F06" w:rsidRDefault="00224DBC" w:rsidP="00763734">
      <w:pPr>
        <w:widowControl/>
        <w:autoSpaceDE/>
        <w:autoSpaceDN/>
        <w:adjustRightInd/>
        <w:ind w:firstLine="0"/>
        <w:jc w:val="center"/>
        <w:rPr>
          <w:rFonts w:eastAsia="宋体"/>
          <w:b/>
          <w:color w:val="000000" w:themeColor="text1"/>
          <w:sz w:val="18"/>
          <w:szCs w:val="15"/>
        </w:rPr>
      </w:pPr>
      <w:r w:rsidRPr="00F40F06">
        <w:rPr>
          <w:rFonts w:eastAsia="宋体"/>
          <w:b/>
          <w:noProof/>
          <w:color w:val="000000" w:themeColor="text1"/>
          <w:sz w:val="18"/>
          <w:szCs w:val="15"/>
        </w:rPr>
        <w:drawing>
          <wp:inline distT="0" distB="0" distL="0" distR="0" wp14:anchorId="06A10D33" wp14:editId="16C08939">
            <wp:extent cx="5386754" cy="2431552"/>
            <wp:effectExtent l="0" t="0" r="4445"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ufeng -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19369" cy="2446274"/>
                    </a:xfrm>
                    <a:prstGeom prst="rect">
                      <a:avLst/>
                    </a:prstGeom>
                  </pic:spPr>
                </pic:pic>
              </a:graphicData>
            </a:graphic>
          </wp:inline>
        </w:drawing>
      </w:r>
    </w:p>
    <w:p w14:paraId="0F7F1110" w14:textId="77777777" w:rsidR="008E6CD9" w:rsidRPr="00F40F06" w:rsidRDefault="008E6CD9" w:rsidP="00763734">
      <w:pPr>
        <w:widowControl/>
        <w:autoSpaceDE/>
        <w:autoSpaceDN/>
        <w:adjustRightInd/>
        <w:spacing w:line="240" w:lineRule="auto"/>
        <w:ind w:firstLine="0"/>
        <w:jc w:val="center"/>
        <w:rPr>
          <w:rFonts w:eastAsia="宋体"/>
          <w:b/>
          <w:color w:val="000000" w:themeColor="text1"/>
          <w:sz w:val="18"/>
          <w:szCs w:val="15"/>
        </w:rPr>
      </w:pPr>
      <w:r w:rsidRPr="00F40F06">
        <w:rPr>
          <w:rFonts w:eastAsia="宋体"/>
          <w:b/>
          <w:color w:val="000000" w:themeColor="text1"/>
          <w:sz w:val="18"/>
          <w:szCs w:val="15"/>
        </w:rPr>
        <w:br w:type="page"/>
      </w:r>
    </w:p>
    <w:p w14:paraId="1452B5C3" w14:textId="67EBCBF2" w:rsidR="00465B02" w:rsidRPr="00F40F06" w:rsidRDefault="00CF530D" w:rsidP="00763734">
      <w:pPr>
        <w:widowControl/>
        <w:autoSpaceDE/>
        <w:autoSpaceDN/>
        <w:adjustRightInd/>
        <w:spacing w:line="260" w:lineRule="atLeast"/>
        <w:ind w:firstLine="0"/>
        <w:jc w:val="center"/>
        <w:rPr>
          <w:rFonts w:eastAsia="宋体"/>
          <w:b/>
          <w:color w:val="000000" w:themeColor="text1"/>
          <w:sz w:val="18"/>
          <w:szCs w:val="15"/>
        </w:rPr>
      </w:pPr>
      <w:r w:rsidRPr="00DA2640">
        <w:rPr>
          <w:rFonts w:ascii="Garamond" w:eastAsia="Times New Roman" w:hAnsi="Garamond"/>
          <w:b/>
          <w:color w:val="000000"/>
          <w:kern w:val="0"/>
          <w:sz w:val="18"/>
          <w:lang w:eastAsia="de-DE" w:bidi="en-US"/>
        </w:rPr>
        <w:lastRenderedPageBreak/>
        <w:t>Figure</w:t>
      </w:r>
      <w:r w:rsidR="00465B02" w:rsidRPr="00DA2640">
        <w:rPr>
          <w:rFonts w:ascii="Garamond" w:eastAsia="Times New Roman" w:hAnsi="Garamond"/>
          <w:b/>
          <w:color w:val="000000"/>
          <w:kern w:val="0"/>
          <w:sz w:val="18"/>
          <w:lang w:eastAsia="de-DE" w:bidi="en-US"/>
        </w:rPr>
        <w:t xml:space="preserve"> S</w:t>
      </w:r>
      <w:r w:rsidR="000B1229" w:rsidRPr="00DA2640">
        <w:rPr>
          <w:rFonts w:ascii="Garamond" w:eastAsia="Times New Roman" w:hAnsi="Garamond"/>
          <w:b/>
          <w:color w:val="000000"/>
          <w:kern w:val="0"/>
          <w:sz w:val="18"/>
          <w:lang w:eastAsia="de-DE" w:bidi="en-US"/>
        </w:rPr>
        <w:t>3</w:t>
      </w:r>
      <w:r w:rsidR="00465B02" w:rsidRPr="00F40F06">
        <w:rPr>
          <w:rFonts w:eastAsia="宋体"/>
          <w:b/>
          <w:color w:val="000000" w:themeColor="text1"/>
          <w:sz w:val="18"/>
          <w:szCs w:val="15"/>
        </w:rPr>
        <w:t xml:space="preserve"> </w:t>
      </w:r>
      <w:r w:rsidR="00465B02" w:rsidRPr="00F40F06">
        <w:rPr>
          <w:color w:val="000000" w:themeColor="text1"/>
          <w:sz w:val="18"/>
          <w:szCs w:val="15"/>
          <w:shd w:val="clear" w:color="auto" w:fill="FCFCFC"/>
        </w:rPr>
        <w:t>The flow chart of the se</w:t>
      </w:r>
      <w:r w:rsidR="00695B31" w:rsidRPr="00F40F06">
        <w:rPr>
          <w:color w:val="000000" w:themeColor="text1"/>
          <w:sz w:val="18"/>
          <w:szCs w:val="15"/>
          <w:shd w:val="clear" w:color="auto" w:fill="FCFCFC"/>
        </w:rPr>
        <w:t>quencing experimental procedure</w:t>
      </w:r>
      <w:r w:rsidR="008C4FFC" w:rsidRPr="00F40F06">
        <w:rPr>
          <w:color w:val="000000" w:themeColor="text1"/>
          <w:sz w:val="18"/>
          <w:szCs w:val="15"/>
          <w:shd w:val="clear" w:color="auto" w:fill="FCFCFC"/>
        </w:rPr>
        <w:t>.</w:t>
      </w:r>
    </w:p>
    <w:p w14:paraId="4413BAF4" w14:textId="77777777" w:rsidR="00465B02" w:rsidRPr="00F40F06" w:rsidRDefault="00465B02" w:rsidP="00763734">
      <w:pPr>
        <w:widowControl/>
        <w:autoSpaceDE/>
        <w:autoSpaceDN/>
        <w:adjustRightInd/>
        <w:spacing w:line="240" w:lineRule="auto"/>
        <w:ind w:firstLine="0"/>
        <w:jc w:val="center"/>
        <w:rPr>
          <w:rFonts w:eastAsia="宋体"/>
          <w:b/>
          <w:color w:val="000000" w:themeColor="text1"/>
          <w:sz w:val="18"/>
          <w:szCs w:val="15"/>
        </w:rPr>
      </w:pPr>
      <w:r w:rsidRPr="00F40F06">
        <w:rPr>
          <w:rFonts w:eastAsia="宋体"/>
          <w:b/>
          <w:noProof/>
          <w:color w:val="000000" w:themeColor="text1"/>
          <w:sz w:val="18"/>
          <w:szCs w:val="15"/>
        </w:rPr>
        <w:drawing>
          <wp:inline distT="0" distB="0" distL="0" distR="0" wp14:anchorId="476FE3CC" wp14:editId="2A82F1A3">
            <wp:extent cx="4751084" cy="4894805"/>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uchengtu.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55514" cy="4899369"/>
                    </a:xfrm>
                    <a:prstGeom prst="rect">
                      <a:avLst/>
                    </a:prstGeom>
                  </pic:spPr>
                </pic:pic>
              </a:graphicData>
            </a:graphic>
          </wp:inline>
        </w:drawing>
      </w:r>
    </w:p>
    <w:p w14:paraId="43F7F68F" w14:textId="77777777" w:rsidR="00465B02" w:rsidRPr="00F40F06" w:rsidRDefault="00465B02" w:rsidP="00763734">
      <w:pPr>
        <w:widowControl/>
        <w:autoSpaceDE/>
        <w:autoSpaceDN/>
        <w:adjustRightInd/>
        <w:spacing w:line="240" w:lineRule="auto"/>
        <w:ind w:firstLine="0"/>
        <w:jc w:val="center"/>
        <w:rPr>
          <w:rFonts w:eastAsia="宋体"/>
          <w:b/>
          <w:color w:val="000000" w:themeColor="text1"/>
          <w:sz w:val="18"/>
          <w:szCs w:val="15"/>
        </w:rPr>
      </w:pPr>
      <w:r w:rsidRPr="00F40F06">
        <w:rPr>
          <w:rFonts w:eastAsia="宋体"/>
          <w:b/>
          <w:color w:val="000000" w:themeColor="text1"/>
          <w:sz w:val="18"/>
          <w:szCs w:val="15"/>
        </w:rPr>
        <w:br w:type="page"/>
      </w:r>
    </w:p>
    <w:p w14:paraId="401981FC" w14:textId="3C0E1A2F" w:rsidR="0040013C" w:rsidRPr="00F40F06" w:rsidRDefault="00CF530D" w:rsidP="00763734">
      <w:pPr>
        <w:widowControl/>
        <w:autoSpaceDE/>
        <w:autoSpaceDN/>
        <w:adjustRightInd/>
        <w:spacing w:line="260" w:lineRule="atLeast"/>
        <w:ind w:firstLine="0"/>
        <w:jc w:val="center"/>
        <w:rPr>
          <w:color w:val="000000" w:themeColor="text1"/>
          <w:sz w:val="18"/>
          <w:szCs w:val="15"/>
        </w:rPr>
      </w:pPr>
      <w:r w:rsidRPr="00DA2640">
        <w:rPr>
          <w:rFonts w:ascii="Garamond" w:eastAsia="Times New Roman" w:hAnsi="Garamond"/>
          <w:b/>
          <w:color w:val="000000"/>
          <w:kern w:val="0"/>
          <w:sz w:val="18"/>
          <w:lang w:eastAsia="de-DE" w:bidi="en-US"/>
        </w:rPr>
        <w:lastRenderedPageBreak/>
        <w:t>Figure</w:t>
      </w:r>
      <w:r w:rsidR="000B1229" w:rsidRPr="00DA2640">
        <w:rPr>
          <w:rFonts w:ascii="Garamond" w:eastAsia="Times New Roman" w:hAnsi="Garamond"/>
          <w:b/>
          <w:color w:val="000000"/>
          <w:kern w:val="0"/>
          <w:sz w:val="18"/>
          <w:lang w:eastAsia="de-DE" w:bidi="en-US"/>
        </w:rPr>
        <w:t xml:space="preserve"> S4</w:t>
      </w:r>
      <w:r w:rsidR="0040013C" w:rsidRPr="00DA2640">
        <w:rPr>
          <w:rFonts w:ascii="Garamond" w:eastAsia="Times New Roman" w:hAnsi="Garamond"/>
          <w:b/>
          <w:color w:val="000000"/>
          <w:kern w:val="0"/>
          <w:sz w:val="18"/>
          <w:lang w:eastAsia="de-DE" w:bidi="en-US"/>
        </w:rPr>
        <w:t xml:space="preserve"> </w:t>
      </w:r>
      <w:r w:rsidR="002A468F" w:rsidRPr="00F40F06">
        <w:rPr>
          <w:color w:val="000000" w:themeColor="text1"/>
          <w:sz w:val="18"/>
          <w:szCs w:val="15"/>
        </w:rPr>
        <w:t xml:space="preserve">The </w:t>
      </w:r>
      <w:r w:rsidR="0040013C" w:rsidRPr="00F40F06">
        <w:rPr>
          <w:color w:val="000000" w:themeColor="text1"/>
          <w:sz w:val="18"/>
          <w:szCs w:val="15"/>
        </w:rPr>
        <w:t>Venn diagram of OUT</w:t>
      </w:r>
      <w:r w:rsidR="002A468F" w:rsidRPr="00F40F06">
        <w:rPr>
          <w:color w:val="000000" w:themeColor="text1"/>
          <w:sz w:val="18"/>
          <w:szCs w:val="15"/>
        </w:rPr>
        <w:t>.</w:t>
      </w:r>
      <w:r w:rsidR="0040013C" w:rsidRPr="00F40F06">
        <w:rPr>
          <w:color w:val="000000" w:themeColor="text1"/>
          <w:sz w:val="18"/>
          <w:szCs w:val="15"/>
        </w:rPr>
        <w:t xml:space="preserve"> </w:t>
      </w:r>
      <w:r w:rsidR="002A468F" w:rsidRPr="00F40F06">
        <w:rPr>
          <w:color w:val="000000" w:themeColor="text1"/>
          <w:sz w:val="18"/>
          <w:szCs w:val="15"/>
        </w:rPr>
        <w:t xml:space="preserve">RS: </w:t>
      </w:r>
      <w:r w:rsidR="001750E3" w:rsidRPr="00F40F06">
        <w:rPr>
          <w:color w:val="000000" w:themeColor="text1"/>
          <w:sz w:val="18"/>
          <w:szCs w:val="15"/>
        </w:rPr>
        <w:t>10-year post-ginseng rotation soil</w:t>
      </w:r>
      <w:r w:rsidR="002A468F" w:rsidRPr="00F40F06">
        <w:rPr>
          <w:color w:val="000000" w:themeColor="text1"/>
          <w:sz w:val="18"/>
          <w:szCs w:val="15"/>
        </w:rPr>
        <w:t xml:space="preserve">; CS: </w:t>
      </w:r>
      <w:r w:rsidR="001750E3" w:rsidRPr="00F40F06">
        <w:rPr>
          <w:color w:val="000000" w:themeColor="text1"/>
          <w:sz w:val="18"/>
          <w:szCs w:val="15"/>
        </w:rPr>
        <w:t>soil</w:t>
      </w:r>
      <w:r w:rsidR="000B1229" w:rsidRPr="00F40F06">
        <w:rPr>
          <w:color w:val="000000" w:themeColor="text1"/>
          <w:sz w:val="18"/>
          <w:szCs w:val="15"/>
        </w:rPr>
        <w:t xml:space="preserve"> in which no ginseng was grown </w:t>
      </w:r>
      <w:r w:rsidR="001750E3" w:rsidRPr="00F40F06">
        <w:rPr>
          <w:color w:val="000000" w:themeColor="text1"/>
          <w:sz w:val="18"/>
          <w:szCs w:val="15"/>
        </w:rPr>
        <w:t>before</w:t>
      </w:r>
      <w:r w:rsidR="000B1229" w:rsidRPr="00F40F06">
        <w:rPr>
          <w:color w:val="000000" w:themeColor="text1"/>
          <w:sz w:val="18"/>
          <w:szCs w:val="15"/>
        </w:rPr>
        <w:t xml:space="preserve"> ginseng planting</w:t>
      </w:r>
      <w:r w:rsidR="002A468F" w:rsidRPr="00F40F06">
        <w:rPr>
          <w:color w:val="000000" w:themeColor="text1"/>
          <w:sz w:val="18"/>
          <w:szCs w:val="15"/>
        </w:rPr>
        <w:t>. Each ellipse represents one Group samples, the overlapping area between ellipses indicates the shared OTUs among samples groups, and the number of each block indicates the number of shared (or unique) OTUs of the samples groups contained in the block</w:t>
      </w:r>
      <w:r w:rsidR="008C4FFC" w:rsidRPr="00F40F06">
        <w:rPr>
          <w:color w:val="000000" w:themeColor="text1"/>
          <w:sz w:val="18"/>
          <w:szCs w:val="15"/>
        </w:rPr>
        <w:t>.</w:t>
      </w:r>
    </w:p>
    <w:p w14:paraId="2D9C75F7" w14:textId="77777777" w:rsidR="0040013C" w:rsidRPr="00F40F06" w:rsidRDefault="0040013C" w:rsidP="00763734">
      <w:pPr>
        <w:widowControl/>
        <w:autoSpaceDE/>
        <w:autoSpaceDN/>
        <w:adjustRightInd/>
        <w:spacing w:line="240" w:lineRule="auto"/>
        <w:ind w:firstLine="0"/>
        <w:jc w:val="center"/>
        <w:rPr>
          <w:rFonts w:eastAsia="宋体"/>
          <w:b/>
          <w:color w:val="000000" w:themeColor="text1"/>
          <w:sz w:val="18"/>
          <w:szCs w:val="15"/>
        </w:rPr>
      </w:pPr>
      <w:r w:rsidRPr="00F40F06">
        <w:rPr>
          <w:rFonts w:eastAsia="宋体"/>
          <w:b/>
          <w:noProof/>
          <w:color w:val="000000" w:themeColor="text1"/>
          <w:sz w:val="18"/>
          <w:szCs w:val="15"/>
        </w:rPr>
        <w:drawing>
          <wp:inline distT="0" distB="0" distL="0" distR="0" wp14:anchorId="7C7CBC99" wp14:editId="585C373C">
            <wp:extent cx="2878212" cy="192491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nn.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6115" cy="1930204"/>
                    </a:xfrm>
                    <a:prstGeom prst="rect">
                      <a:avLst/>
                    </a:prstGeom>
                  </pic:spPr>
                </pic:pic>
              </a:graphicData>
            </a:graphic>
          </wp:inline>
        </w:drawing>
      </w:r>
    </w:p>
    <w:p w14:paraId="66666144" w14:textId="77777777" w:rsidR="0040013C" w:rsidRPr="00F40F06" w:rsidRDefault="0040013C" w:rsidP="00763734">
      <w:pPr>
        <w:widowControl/>
        <w:autoSpaceDE/>
        <w:autoSpaceDN/>
        <w:adjustRightInd/>
        <w:spacing w:line="240" w:lineRule="auto"/>
        <w:ind w:firstLine="0"/>
        <w:jc w:val="center"/>
        <w:rPr>
          <w:rFonts w:eastAsia="宋体"/>
          <w:b/>
          <w:color w:val="000000" w:themeColor="text1"/>
          <w:sz w:val="18"/>
          <w:szCs w:val="15"/>
        </w:rPr>
      </w:pPr>
      <w:r w:rsidRPr="00F40F06">
        <w:rPr>
          <w:rFonts w:eastAsia="宋体"/>
          <w:b/>
          <w:color w:val="000000" w:themeColor="text1"/>
          <w:sz w:val="18"/>
          <w:szCs w:val="15"/>
        </w:rPr>
        <w:br w:type="page"/>
      </w:r>
    </w:p>
    <w:p w14:paraId="00AE540F" w14:textId="1D5B9BB8" w:rsidR="007B7A0B" w:rsidRPr="00F40F06" w:rsidRDefault="00CF530D" w:rsidP="00763734">
      <w:pPr>
        <w:widowControl/>
        <w:autoSpaceDE/>
        <w:autoSpaceDN/>
        <w:adjustRightInd/>
        <w:spacing w:line="260" w:lineRule="atLeast"/>
        <w:ind w:firstLine="0"/>
        <w:jc w:val="center"/>
        <w:rPr>
          <w:color w:val="000000" w:themeColor="text1"/>
          <w:sz w:val="18"/>
          <w:szCs w:val="15"/>
        </w:rPr>
      </w:pPr>
      <w:r w:rsidRPr="00DA2640">
        <w:rPr>
          <w:rFonts w:ascii="Garamond" w:eastAsia="Times New Roman" w:hAnsi="Garamond"/>
          <w:b/>
          <w:color w:val="000000"/>
          <w:kern w:val="0"/>
          <w:sz w:val="18"/>
          <w:lang w:eastAsia="de-DE" w:bidi="en-US"/>
        </w:rPr>
        <w:lastRenderedPageBreak/>
        <w:t>Figure</w:t>
      </w:r>
      <w:r w:rsidR="00465B02" w:rsidRPr="00DA2640">
        <w:rPr>
          <w:rFonts w:ascii="Garamond" w:eastAsia="Times New Roman" w:hAnsi="Garamond"/>
          <w:b/>
          <w:color w:val="000000"/>
          <w:kern w:val="0"/>
          <w:sz w:val="18"/>
          <w:lang w:eastAsia="de-DE" w:bidi="en-US"/>
        </w:rPr>
        <w:t xml:space="preserve"> S</w:t>
      </w:r>
      <w:r w:rsidR="000B1229" w:rsidRPr="00DA2640">
        <w:rPr>
          <w:rFonts w:ascii="Garamond" w:eastAsia="Times New Roman" w:hAnsi="Garamond"/>
          <w:b/>
          <w:color w:val="000000"/>
          <w:kern w:val="0"/>
          <w:sz w:val="18"/>
          <w:lang w:eastAsia="de-DE" w:bidi="en-US"/>
        </w:rPr>
        <w:t>5</w:t>
      </w:r>
      <w:r w:rsidR="00465B02" w:rsidRPr="00F40F06">
        <w:rPr>
          <w:rFonts w:eastAsia="宋体"/>
          <w:color w:val="000000" w:themeColor="text1"/>
          <w:sz w:val="18"/>
          <w:szCs w:val="15"/>
        </w:rPr>
        <w:t xml:space="preserve"> </w:t>
      </w:r>
      <w:r w:rsidR="002A468F" w:rsidRPr="00F40F06">
        <w:rPr>
          <w:rFonts w:eastAsia="宋体"/>
          <w:color w:val="000000" w:themeColor="text1"/>
          <w:sz w:val="18"/>
          <w:szCs w:val="15"/>
        </w:rPr>
        <w:t>Species accumulation curves</w:t>
      </w:r>
      <w:r w:rsidR="007B7A0B" w:rsidRPr="00F40F06">
        <w:rPr>
          <w:rFonts w:eastAsia="宋体"/>
          <w:color w:val="000000" w:themeColor="text1"/>
          <w:sz w:val="18"/>
          <w:szCs w:val="15"/>
        </w:rPr>
        <w:t xml:space="preserve"> measuring the observed species in bacterial communities. </w:t>
      </w:r>
      <w:r w:rsidR="008A7F37" w:rsidRPr="00F40F06">
        <w:rPr>
          <w:rFonts w:eastAsia="宋体"/>
          <w:color w:val="000000" w:themeColor="text1"/>
          <w:sz w:val="18"/>
          <w:szCs w:val="15"/>
        </w:rPr>
        <w:t>The abscissa represents the sample size, the ordinate represents the number of detected objects, and the blue shadow reflects the confidence interval of the curve. The results reflect the increasing rate of new species observed during the process of population sampling. Using the species accumulation curve to judge whether the sample s</w:t>
      </w:r>
      <w:bookmarkStart w:id="2" w:name="_GoBack"/>
      <w:bookmarkEnd w:id="2"/>
      <w:r w:rsidR="008A7F37" w:rsidRPr="00F40F06">
        <w:rPr>
          <w:rFonts w:eastAsia="宋体"/>
          <w:color w:val="000000" w:themeColor="text1"/>
          <w:sz w:val="18"/>
          <w:szCs w:val="15"/>
        </w:rPr>
        <w:t>ize is large enough, the sharp rise of the curve indicates that the sample size is insufficient and needs to be expanded; otherwise, it indicates that the sample size is enough to reflect the richness of</w:t>
      </w:r>
      <w:r w:rsidR="00695B31" w:rsidRPr="00F40F06">
        <w:rPr>
          <w:rFonts w:eastAsia="宋体"/>
          <w:color w:val="000000" w:themeColor="text1"/>
          <w:sz w:val="18"/>
          <w:szCs w:val="15"/>
        </w:rPr>
        <w:t xml:space="preserve"> the community</w:t>
      </w:r>
      <w:r w:rsidR="008C4FFC" w:rsidRPr="00F40F06">
        <w:rPr>
          <w:rFonts w:eastAsia="宋体"/>
          <w:color w:val="000000" w:themeColor="text1"/>
          <w:sz w:val="18"/>
          <w:szCs w:val="15"/>
        </w:rPr>
        <w:t>.</w:t>
      </w:r>
      <w:r w:rsidR="007B7A0B" w:rsidRPr="00F40F06">
        <w:rPr>
          <w:b/>
          <w:noProof/>
          <w:color w:val="000000" w:themeColor="text1"/>
          <w:sz w:val="18"/>
          <w:szCs w:val="15"/>
        </w:rPr>
        <w:drawing>
          <wp:inline distT="0" distB="0" distL="0" distR="0" wp14:anchorId="64BFEA29" wp14:editId="02028AAF">
            <wp:extent cx="5152292" cy="3347510"/>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ecies_curve.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58452" cy="3351513"/>
                    </a:xfrm>
                    <a:prstGeom prst="rect">
                      <a:avLst/>
                    </a:prstGeom>
                  </pic:spPr>
                </pic:pic>
              </a:graphicData>
            </a:graphic>
          </wp:inline>
        </w:drawing>
      </w:r>
    </w:p>
    <w:p w14:paraId="3ADB7B92" w14:textId="77777777" w:rsidR="00465B02" w:rsidRPr="00F40F06" w:rsidRDefault="00465B02" w:rsidP="00763734">
      <w:pPr>
        <w:widowControl/>
        <w:autoSpaceDE/>
        <w:autoSpaceDN/>
        <w:adjustRightInd/>
        <w:spacing w:line="240" w:lineRule="auto"/>
        <w:ind w:firstLine="0"/>
        <w:jc w:val="center"/>
        <w:rPr>
          <w:b/>
          <w:color w:val="000000" w:themeColor="text1"/>
          <w:sz w:val="18"/>
          <w:szCs w:val="15"/>
        </w:rPr>
      </w:pPr>
      <w:r w:rsidRPr="00F40F06">
        <w:rPr>
          <w:b/>
          <w:color w:val="000000" w:themeColor="text1"/>
          <w:sz w:val="18"/>
          <w:szCs w:val="15"/>
        </w:rPr>
        <w:br w:type="page"/>
      </w:r>
    </w:p>
    <w:p w14:paraId="11206BC1" w14:textId="6ACB1CE1" w:rsidR="00A835BA" w:rsidRPr="00F40F06" w:rsidRDefault="00CF530D" w:rsidP="00763734">
      <w:pPr>
        <w:widowControl/>
        <w:autoSpaceDE/>
        <w:autoSpaceDN/>
        <w:adjustRightInd/>
        <w:spacing w:line="260" w:lineRule="atLeast"/>
        <w:ind w:firstLine="0"/>
        <w:jc w:val="center"/>
        <w:rPr>
          <w:rFonts w:eastAsia="宋体"/>
          <w:color w:val="000000" w:themeColor="text1"/>
          <w:sz w:val="18"/>
          <w:szCs w:val="15"/>
        </w:rPr>
      </w:pPr>
      <w:r w:rsidRPr="00DA2640">
        <w:rPr>
          <w:rFonts w:ascii="Garamond" w:eastAsia="Times New Roman" w:hAnsi="Garamond"/>
          <w:b/>
          <w:color w:val="000000"/>
          <w:kern w:val="0"/>
          <w:sz w:val="18"/>
          <w:lang w:eastAsia="de-DE" w:bidi="en-US"/>
        </w:rPr>
        <w:lastRenderedPageBreak/>
        <w:t>Figure</w:t>
      </w:r>
      <w:r w:rsidR="00A835BA" w:rsidRPr="00DA2640">
        <w:rPr>
          <w:rFonts w:ascii="Garamond" w:eastAsia="Times New Roman" w:hAnsi="Garamond"/>
          <w:b/>
          <w:color w:val="000000"/>
          <w:kern w:val="0"/>
          <w:sz w:val="18"/>
          <w:lang w:eastAsia="de-DE" w:bidi="en-US"/>
        </w:rPr>
        <w:t xml:space="preserve"> </w:t>
      </w:r>
      <w:r w:rsidR="00CC5559" w:rsidRPr="00DA2640">
        <w:rPr>
          <w:rFonts w:ascii="Garamond" w:eastAsia="Times New Roman" w:hAnsi="Garamond"/>
          <w:b/>
          <w:color w:val="000000"/>
          <w:kern w:val="0"/>
          <w:sz w:val="18"/>
          <w:lang w:eastAsia="de-DE" w:bidi="en-US"/>
        </w:rPr>
        <w:t>S</w:t>
      </w:r>
      <w:r w:rsidR="000B1229" w:rsidRPr="00DA2640">
        <w:rPr>
          <w:rFonts w:ascii="Garamond" w:eastAsia="Times New Roman" w:hAnsi="Garamond"/>
          <w:b/>
          <w:color w:val="000000"/>
          <w:kern w:val="0"/>
          <w:sz w:val="18"/>
          <w:lang w:eastAsia="de-DE" w:bidi="en-US"/>
        </w:rPr>
        <w:t>6</w:t>
      </w:r>
      <w:r w:rsidR="00A835BA" w:rsidRPr="00F40F06">
        <w:rPr>
          <w:rFonts w:eastAsia="宋体"/>
          <w:color w:val="000000" w:themeColor="text1"/>
          <w:sz w:val="18"/>
          <w:szCs w:val="15"/>
        </w:rPr>
        <w:t xml:space="preserve"> Comparison of four alpha diversity indices (Simpson, Shannon, ACE and Chao1) between 1</w:t>
      </w:r>
      <w:r w:rsidR="0060218C" w:rsidRPr="00F40F06">
        <w:rPr>
          <w:rFonts w:eastAsia="宋体"/>
          <w:color w:val="000000" w:themeColor="text1"/>
          <w:sz w:val="18"/>
          <w:szCs w:val="15"/>
        </w:rPr>
        <w:t>0-</w:t>
      </w:r>
      <w:r w:rsidR="00A835BA" w:rsidRPr="00F40F06">
        <w:rPr>
          <w:rFonts w:eastAsia="宋体"/>
          <w:color w:val="000000" w:themeColor="text1"/>
          <w:sz w:val="18"/>
          <w:szCs w:val="15"/>
        </w:rPr>
        <w:t>y</w:t>
      </w:r>
      <w:r w:rsidR="0060218C" w:rsidRPr="00F40F06">
        <w:rPr>
          <w:rFonts w:eastAsia="宋体"/>
          <w:color w:val="000000" w:themeColor="text1"/>
          <w:sz w:val="18"/>
          <w:szCs w:val="15"/>
        </w:rPr>
        <w:t>ear</w:t>
      </w:r>
      <w:r w:rsidR="00A835BA" w:rsidRPr="00F40F06">
        <w:rPr>
          <w:rFonts w:eastAsia="宋体"/>
          <w:color w:val="000000" w:themeColor="text1"/>
          <w:sz w:val="18"/>
          <w:szCs w:val="15"/>
        </w:rPr>
        <w:t xml:space="preserve"> post-ginseng rotation soil (RS) and</w:t>
      </w:r>
      <w:r w:rsidR="001750E3" w:rsidRPr="00F40F06">
        <w:rPr>
          <w:rFonts w:eastAsia="宋体"/>
          <w:color w:val="000000" w:themeColor="text1"/>
          <w:sz w:val="18"/>
          <w:szCs w:val="15"/>
        </w:rPr>
        <w:t xml:space="preserve"> soil in which no ginseng was grown (CS) before ginseng planting.</w:t>
      </w:r>
      <w:r w:rsidR="00A835BA" w:rsidRPr="00F40F06">
        <w:rPr>
          <w:rFonts w:eastAsia="宋体"/>
          <w:color w:val="000000" w:themeColor="text1"/>
          <w:sz w:val="18"/>
          <w:szCs w:val="15"/>
        </w:rPr>
        <w:t xml:space="preserve"> Mean (n = 4) data </w:t>
      </w:r>
      <w:r w:rsidR="00695B31" w:rsidRPr="00F40F06">
        <w:rPr>
          <w:rFonts w:eastAsia="宋体"/>
          <w:color w:val="000000" w:themeColor="text1"/>
          <w:sz w:val="18"/>
          <w:szCs w:val="15"/>
        </w:rPr>
        <w:t>shown; error bars represent SE.</w:t>
      </w:r>
    </w:p>
    <w:p w14:paraId="23D296A5" w14:textId="77777777" w:rsidR="00A835BA" w:rsidRPr="00F40F06" w:rsidRDefault="00A877C1" w:rsidP="00763734">
      <w:pPr>
        <w:ind w:firstLine="0"/>
        <w:jc w:val="center"/>
        <w:rPr>
          <w:color w:val="000000" w:themeColor="text1"/>
          <w:sz w:val="18"/>
          <w:szCs w:val="15"/>
        </w:rPr>
      </w:pPr>
      <w:r w:rsidRPr="00F40F06">
        <w:rPr>
          <w:noProof/>
          <w:color w:val="000000" w:themeColor="text1"/>
          <w:sz w:val="18"/>
          <w:szCs w:val="15"/>
        </w:rPr>
        <w:drawing>
          <wp:inline distT="0" distB="0" distL="0" distR="0" wp14:anchorId="27EE2786" wp14:editId="0B614607">
            <wp:extent cx="3991708" cy="2760558"/>
            <wp:effectExtent l="0" t="0" r="889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phaRSCS1.1.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95490" cy="2763173"/>
                    </a:xfrm>
                    <a:prstGeom prst="rect">
                      <a:avLst/>
                    </a:prstGeom>
                  </pic:spPr>
                </pic:pic>
              </a:graphicData>
            </a:graphic>
          </wp:inline>
        </w:drawing>
      </w:r>
    </w:p>
    <w:p w14:paraId="09833357" w14:textId="7B457C72" w:rsidR="00830A81" w:rsidRPr="00F40F06" w:rsidRDefault="001428E1" w:rsidP="00763734">
      <w:pPr>
        <w:widowControl/>
        <w:autoSpaceDE/>
        <w:autoSpaceDN/>
        <w:adjustRightInd/>
        <w:ind w:firstLine="0"/>
        <w:jc w:val="center"/>
        <w:rPr>
          <w:rFonts w:eastAsia="宋体"/>
          <w:b/>
          <w:color w:val="000000" w:themeColor="text1"/>
          <w:sz w:val="18"/>
          <w:szCs w:val="15"/>
        </w:rPr>
      </w:pPr>
      <w:r w:rsidRPr="00F40F06">
        <w:rPr>
          <w:rFonts w:eastAsia="宋体"/>
          <w:b/>
          <w:color w:val="000000" w:themeColor="text1"/>
          <w:sz w:val="18"/>
          <w:szCs w:val="15"/>
        </w:rPr>
        <w:br w:type="page"/>
      </w:r>
    </w:p>
    <w:p w14:paraId="09553DA4" w14:textId="6D17E748" w:rsidR="00AE05DE" w:rsidRPr="00F40F06" w:rsidRDefault="00CF530D" w:rsidP="00763734">
      <w:pPr>
        <w:widowControl/>
        <w:autoSpaceDE/>
        <w:autoSpaceDN/>
        <w:adjustRightInd/>
        <w:spacing w:line="260" w:lineRule="atLeast"/>
        <w:ind w:firstLine="0"/>
        <w:jc w:val="center"/>
        <w:rPr>
          <w:color w:val="000000" w:themeColor="text1"/>
          <w:sz w:val="18"/>
          <w:szCs w:val="15"/>
        </w:rPr>
      </w:pPr>
      <w:r w:rsidRPr="00DA2640">
        <w:rPr>
          <w:rFonts w:ascii="Garamond" w:eastAsia="Times New Roman" w:hAnsi="Garamond"/>
          <w:b/>
          <w:color w:val="000000"/>
          <w:kern w:val="0"/>
          <w:sz w:val="18"/>
          <w:lang w:eastAsia="de-DE" w:bidi="en-US"/>
        </w:rPr>
        <w:lastRenderedPageBreak/>
        <w:t>Figure</w:t>
      </w:r>
      <w:r w:rsidR="008A7F37" w:rsidRPr="00DA2640">
        <w:rPr>
          <w:rFonts w:ascii="Garamond" w:eastAsia="Times New Roman" w:hAnsi="Garamond"/>
          <w:b/>
          <w:color w:val="000000"/>
          <w:kern w:val="0"/>
          <w:sz w:val="18"/>
          <w:lang w:eastAsia="de-DE" w:bidi="en-US"/>
        </w:rPr>
        <w:t xml:space="preserve"> S7</w:t>
      </w:r>
      <w:r w:rsidR="008A7F37" w:rsidRPr="00F40F06">
        <w:rPr>
          <w:rFonts w:eastAsia="宋体"/>
          <w:b/>
          <w:color w:val="000000" w:themeColor="text1"/>
          <w:sz w:val="18"/>
          <w:szCs w:val="15"/>
        </w:rPr>
        <w:t xml:space="preserve"> </w:t>
      </w:r>
      <w:r w:rsidR="008A7F37" w:rsidRPr="00F40F06">
        <w:rPr>
          <w:color w:val="000000" w:themeColor="text1"/>
          <w:sz w:val="18"/>
          <w:szCs w:val="15"/>
        </w:rPr>
        <w:t xml:space="preserve">The correlation coefficient of Spearman rank among the top 50 dominant genera was calculated by Spearman correlation network analysis, for which Rho &gt; 0.6 and P value&lt; 0.01 related dominant genera to construct an associated network node represents each dominant genus, identified by different colors, the connection between nodes indicates that there is a correlation between the two genera, the red line indicates a positive correlation, and the green line indicates a negative correlation. The more connections through a node, the more association the genus has </w:t>
      </w:r>
      <w:r w:rsidR="00695B31" w:rsidRPr="00F40F06">
        <w:rPr>
          <w:color w:val="000000" w:themeColor="text1"/>
          <w:sz w:val="18"/>
          <w:szCs w:val="15"/>
        </w:rPr>
        <w:t>with other members of the flora</w:t>
      </w:r>
      <w:r w:rsidR="008C4FFC" w:rsidRPr="00F40F06">
        <w:rPr>
          <w:color w:val="000000" w:themeColor="text1"/>
          <w:sz w:val="18"/>
          <w:szCs w:val="15"/>
        </w:rPr>
        <w:t>.</w:t>
      </w:r>
    </w:p>
    <w:p w14:paraId="262A766D" w14:textId="77777777" w:rsidR="008A7F37" w:rsidRPr="00F40F06" w:rsidRDefault="008A7F37" w:rsidP="00763734">
      <w:pPr>
        <w:widowControl/>
        <w:autoSpaceDE/>
        <w:autoSpaceDN/>
        <w:adjustRightInd/>
        <w:spacing w:line="240" w:lineRule="auto"/>
        <w:ind w:firstLine="0"/>
        <w:jc w:val="center"/>
        <w:rPr>
          <w:rFonts w:eastAsia="宋体"/>
          <w:b/>
          <w:color w:val="000000" w:themeColor="text1"/>
          <w:sz w:val="18"/>
          <w:szCs w:val="15"/>
        </w:rPr>
      </w:pPr>
      <w:r w:rsidRPr="00F40F06">
        <w:rPr>
          <w:rFonts w:eastAsia="宋体"/>
          <w:b/>
          <w:noProof/>
          <w:color w:val="000000" w:themeColor="text1"/>
          <w:sz w:val="18"/>
          <w:szCs w:val="15"/>
        </w:rPr>
        <w:drawing>
          <wp:inline distT="0" distB="0" distL="0" distR="0" wp14:anchorId="5CD9BA9A" wp14:editId="751BE237">
            <wp:extent cx="4117886" cy="301283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捕获2.511.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28119" cy="3020317"/>
                    </a:xfrm>
                    <a:prstGeom prst="rect">
                      <a:avLst/>
                    </a:prstGeom>
                  </pic:spPr>
                </pic:pic>
              </a:graphicData>
            </a:graphic>
          </wp:inline>
        </w:drawing>
      </w:r>
    </w:p>
    <w:p w14:paraId="460DEFC4" w14:textId="77777777" w:rsidR="008A7F37" w:rsidRPr="00F40F06" w:rsidRDefault="008A7F37">
      <w:pPr>
        <w:widowControl/>
        <w:autoSpaceDE/>
        <w:autoSpaceDN/>
        <w:adjustRightInd/>
        <w:spacing w:line="240" w:lineRule="auto"/>
        <w:ind w:firstLine="0"/>
        <w:jc w:val="left"/>
        <w:rPr>
          <w:rFonts w:eastAsia="宋体"/>
          <w:b/>
          <w:color w:val="000000" w:themeColor="text1"/>
        </w:rPr>
      </w:pPr>
      <w:r w:rsidRPr="00F40F06">
        <w:rPr>
          <w:rFonts w:eastAsia="宋体"/>
          <w:b/>
          <w:color w:val="000000" w:themeColor="text1"/>
        </w:rPr>
        <w:br w:type="page"/>
      </w:r>
    </w:p>
    <w:p w14:paraId="1FB40693" w14:textId="16BCD4CD" w:rsidR="001428E1" w:rsidRPr="00F40F06" w:rsidRDefault="001428E1" w:rsidP="00763734">
      <w:pPr>
        <w:spacing w:line="260" w:lineRule="atLeast"/>
        <w:ind w:firstLine="0"/>
        <w:jc w:val="center"/>
        <w:rPr>
          <w:rFonts w:eastAsia="黑体"/>
          <w:color w:val="000000" w:themeColor="text1"/>
          <w:sz w:val="18"/>
        </w:rPr>
      </w:pPr>
      <w:r w:rsidRPr="00DA2640">
        <w:rPr>
          <w:rFonts w:ascii="Garamond" w:eastAsia="Times New Roman" w:hAnsi="Garamond"/>
          <w:b/>
          <w:color w:val="000000"/>
          <w:kern w:val="0"/>
          <w:sz w:val="18"/>
          <w:lang w:eastAsia="de-DE" w:bidi="en-US"/>
        </w:rPr>
        <w:lastRenderedPageBreak/>
        <w:t>Table S1</w:t>
      </w:r>
      <w:r w:rsidRPr="00F40F06">
        <w:rPr>
          <w:rFonts w:eastAsia="宋体"/>
          <w:b/>
          <w:color w:val="000000" w:themeColor="text1"/>
          <w:sz w:val="18"/>
        </w:rPr>
        <w:t xml:space="preserve"> </w:t>
      </w:r>
      <w:r w:rsidRPr="00F40F06">
        <w:rPr>
          <w:color w:val="000000" w:themeColor="text1"/>
          <w:sz w:val="18"/>
        </w:rPr>
        <w:t>Standard curve equations</w:t>
      </w:r>
      <w:r w:rsidR="00695B31" w:rsidRPr="00F40F06">
        <w:rPr>
          <w:color w:val="000000" w:themeColor="text1"/>
          <w:sz w:val="18"/>
        </w:rPr>
        <w:t xml:space="preserve"> of the nine phenolic compounds</w:t>
      </w:r>
      <w:r w:rsidR="008C4FFC" w:rsidRPr="00F40F06">
        <w:rPr>
          <w:color w:val="000000" w:themeColor="text1"/>
          <w:sz w:val="18"/>
        </w:rPr>
        <w:t>.</w:t>
      </w:r>
    </w:p>
    <w:tbl>
      <w:tblPr>
        <w:tblStyle w:val="TableNormal1"/>
        <w:tblW w:w="0" w:type="auto"/>
        <w:jc w:val="center"/>
        <w:tblLook w:val="01E0" w:firstRow="1" w:lastRow="1" w:firstColumn="1" w:lastColumn="1" w:noHBand="0" w:noVBand="0"/>
      </w:tblPr>
      <w:tblGrid>
        <w:gridCol w:w="1695"/>
        <w:gridCol w:w="1981"/>
        <w:gridCol w:w="1389"/>
        <w:gridCol w:w="1072"/>
      </w:tblGrid>
      <w:tr w:rsidR="0060218C" w:rsidRPr="00F40F06" w14:paraId="45341B05" w14:textId="77777777" w:rsidTr="00763734">
        <w:trPr>
          <w:trHeight w:val="447"/>
          <w:jc w:val="center"/>
        </w:trPr>
        <w:tc>
          <w:tcPr>
            <w:tcW w:w="0" w:type="auto"/>
            <w:tcBorders>
              <w:top w:val="single" w:sz="12" w:space="0" w:color="auto"/>
              <w:bottom w:val="single" w:sz="12" w:space="0" w:color="auto"/>
            </w:tcBorders>
            <w:vAlign w:val="center"/>
          </w:tcPr>
          <w:p w14:paraId="586CFD1C" w14:textId="77777777" w:rsidR="001428E1" w:rsidRPr="00F40F06" w:rsidRDefault="001428E1" w:rsidP="006E7440">
            <w:pPr>
              <w:pStyle w:val="MDPI42tablebody"/>
              <w:spacing w:line="240" w:lineRule="auto"/>
              <w:rPr>
                <w:rFonts w:ascii="Times New Roman" w:hAnsi="Times New Roman"/>
                <w:b/>
                <w:kern w:val="2"/>
                <w:sz w:val="18"/>
                <w:szCs w:val="22"/>
              </w:rPr>
            </w:pPr>
            <w:r w:rsidRPr="00F40F06">
              <w:rPr>
                <w:rFonts w:ascii="Times New Roman" w:hAnsi="Times New Roman"/>
                <w:b/>
                <w:kern w:val="2"/>
                <w:sz w:val="18"/>
                <w:szCs w:val="22"/>
              </w:rPr>
              <w:t>Standard substances</w:t>
            </w:r>
          </w:p>
        </w:tc>
        <w:tc>
          <w:tcPr>
            <w:tcW w:w="0" w:type="auto"/>
            <w:tcBorders>
              <w:top w:val="single" w:sz="12" w:space="0" w:color="auto"/>
              <w:bottom w:val="single" w:sz="12" w:space="0" w:color="auto"/>
            </w:tcBorders>
            <w:vAlign w:val="center"/>
          </w:tcPr>
          <w:p w14:paraId="6836EE7D" w14:textId="77777777" w:rsidR="001428E1" w:rsidRPr="00F40F06" w:rsidRDefault="001428E1" w:rsidP="006E7440">
            <w:pPr>
              <w:pStyle w:val="MDPI42tablebody"/>
              <w:spacing w:line="240" w:lineRule="auto"/>
              <w:rPr>
                <w:rFonts w:ascii="Times New Roman" w:hAnsi="Times New Roman"/>
                <w:b/>
                <w:kern w:val="2"/>
                <w:sz w:val="18"/>
                <w:szCs w:val="22"/>
              </w:rPr>
            </w:pPr>
            <w:r w:rsidRPr="00F40F06">
              <w:rPr>
                <w:rFonts w:ascii="Times New Roman" w:hAnsi="Times New Roman"/>
                <w:b/>
                <w:kern w:val="2"/>
                <w:sz w:val="18"/>
                <w:szCs w:val="22"/>
              </w:rPr>
              <w:t>Standard curve equations</w:t>
            </w:r>
          </w:p>
        </w:tc>
        <w:tc>
          <w:tcPr>
            <w:tcW w:w="0" w:type="auto"/>
            <w:tcBorders>
              <w:top w:val="single" w:sz="12" w:space="0" w:color="auto"/>
              <w:bottom w:val="single" w:sz="12" w:space="0" w:color="auto"/>
            </w:tcBorders>
            <w:vAlign w:val="center"/>
          </w:tcPr>
          <w:p w14:paraId="1E683104" w14:textId="77777777" w:rsidR="001428E1" w:rsidRPr="00F40F06" w:rsidRDefault="001428E1" w:rsidP="006E7440">
            <w:pPr>
              <w:pStyle w:val="MDPI42tablebody"/>
              <w:spacing w:line="240" w:lineRule="auto"/>
              <w:rPr>
                <w:rFonts w:ascii="Times New Roman" w:hAnsi="Times New Roman"/>
                <w:b/>
                <w:kern w:val="2"/>
                <w:sz w:val="18"/>
                <w:szCs w:val="22"/>
              </w:rPr>
            </w:pPr>
            <w:r w:rsidRPr="00F40F06">
              <w:rPr>
                <w:rFonts w:ascii="Times New Roman" w:hAnsi="Times New Roman"/>
                <w:b/>
                <w:kern w:val="2"/>
                <w:sz w:val="18"/>
                <w:szCs w:val="22"/>
              </w:rPr>
              <w:t>Regression degree</w:t>
            </w:r>
          </w:p>
        </w:tc>
        <w:tc>
          <w:tcPr>
            <w:tcW w:w="0" w:type="auto"/>
            <w:tcBorders>
              <w:top w:val="single" w:sz="12" w:space="0" w:color="auto"/>
              <w:bottom w:val="single" w:sz="12" w:space="0" w:color="auto"/>
            </w:tcBorders>
            <w:vAlign w:val="center"/>
          </w:tcPr>
          <w:p w14:paraId="1E2D26BE" w14:textId="77777777" w:rsidR="001428E1" w:rsidRPr="00F40F06" w:rsidRDefault="001428E1" w:rsidP="006E7440">
            <w:pPr>
              <w:pStyle w:val="MDPI42tablebody"/>
              <w:spacing w:line="240" w:lineRule="auto"/>
              <w:rPr>
                <w:rFonts w:ascii="Times New Roman" w:hAnsi="Times New Roman"/>
                <w:b/>
                <w:kern w:val="2"/>
                <w:sz w:val="18"/>
                <w:szCs w:val="22"/>
              </w:rPr>
            </w:pPr>
            <w:r w:rsidRPr="00F40F06">
              <w:rPr>
                <w:rFonts w:ascii="Times New Roman" w:hAnsi="Times New Roman"/>
                <w:b/>
                <w:kern w:val="2"/>
                <w:sz w:val="18"/>
                <w:szCs w:val="22"/>
              </w:rPr>
              <w:t>Linear ranges</w:t>
            </w:r>
          </w:p>
        </w:tc>
      </w:tr>
      <w:tr w:rsidR="0060218C" w:rsidRPr="00F40F06" w14:paraId="0914B4CB" w14:textId="77777777" w:rsidTr="00763734">
        <w:trPr>
          <w:trHeight w:val="397"/>
          <w:jc w:val="center"/>
        </w:trPr>
        <w:tc>
          <w:tcPr>
            <w:tcW w:w="0" w:type="auto"/>
            <w:tcBorders>
              <w:top w:val="single" w:sz="12" w:space="0" w:color="auto"/>
            </w:tcBorders>
            <w:vAlign w:val="center"/>
          </w:tcPr>
          <w:p w14:paraId="7AFD5A0B"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i/>
                <w:kern w:val="2"/>
                <w:sz w:val="18"/>
                <w:szCs w:val="22"/>
              </w:rPr>
              <w:t>p</w:t>
            </w:r>
            <w:r w:rsidRPr="00F40F06">
              <w:rPr>
                <w:rFonts w:ascii="Times New Roman" w:hAnsi="Times New Roman"/>
                <w:kern w:val="2"/>
                <w:sz w:val="18"/>
                <w:szCs w:val="22"/>
              </w:rPr>
              <w:t>-Coumaric acid</w:t>
            </w:r>
          </w:p>
        </w:tc>
        <w:tc>
          <w:tcPr>
            <w:tcW w:w="0" w:type="auto"/>
            <w:tcBorders>
              <w:top w:val="single" w:sz="12" w:space="0" w:color="auto"/>
            </w:tcBorders>
            <w:vAlign w:val="center"/>
          </w:tcPr>
          <w:p w14:paraId="64743FEB"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Y = 31530x-28246</w:t>
            </w:r>
          </w:p>
        </w:tc>
        <w:tc>
          <w:tcPr>
            <w:tcW w:w="0" w:type="auto"/>
            <w:tcBorders>
              <w:top w:val="single" w:sz="12" w:space="0" w:color="auto"/>
            </w:tcBorders>
            <w:vAlign w:val="center"/>
          </w:tcPr>
          <w:p w14:paraId="5AC5182D"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0.9999</w:t>
            </w:r>
          </w:p>
        </w:tc>
        <w:tc>
          <w:tcPr>
            <w:tcW w:w="0" w:type="auto"/>
            <w:tcBorders>
              <w:top w:val="single" w:sz="12" w:space="0" w:color="auto"/>
            </w:tcBorders>
            <w:vAlign w:val="center"/>
          </w:tcPr>
          <w:p w14:paraId="563D4F36"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0.001–0.1</w:t>
            </w:r>
          </w:p>
        </w:tc>
      </w:tr>
      <w:tr w:rsidR="0060218C" w:rsidRPr="00F40F06" w14:paraId="001F84F8" w14:textId="77777777" w:rsidTr="00763734">
        <w:trPr>
          <w:trHeight w:val="418"/>
          <w:jc w:val="center"/>
        </w:trPr>
        <w:tc>
          <w:tcPr>
            <w:tcW w:w="0" w:type="auto"/>
            <w:vAlign w:val="center"/>
          </w:tcPr>
          <w:p w14:paraId="7A6891FB"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Protocatechuic acid</w:t>
            </w:r>
          </w:p>
        </w:tc>
        <w:tc>
          <w:tcPr>
            <w:tcW w:w="0" w:type="auto"/>
            <w:vAlign w:val="center"/>
          </w:tcPr>
          <w:p w14:paraId="18B539E8"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Y = 27889x-25769</w:t>
            </w:r>
          </w:p>
        </w:tc>
        <w:tc>
          <w:tcPr>
            <w:tcW w:w="0" w:type="auto"/>
            <w:vAlign w:val="center"/>
          </w:tcPr>
          <w:p w14:paraId="7B7B2629"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0.9999</w:t>
            </w:r>
          </w:p>
        </w:tc>
        <w:tc>
          <w:tcPr>
            <w:tcW w:w="0" w:type="auto"/>
            <w:vAlign w:val="center"/>
          </w:tcPr>
          <w:p w14:paraId="3E73EB88"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0.001–0.1</w:t>
            </w:r>
          </w:p>
        </w:tc>
      </w:tr>
      <w:tr w:rsidR="0060218C" w:rsidRPr="00F40F06" w14:paraId="691336FB" w14:textId="77777777" w:rsidTr="00763734">
        <w:trPr>
          <w:trHeight w:val="439"/>
          <w:jc w:val="center"/>
        </w:trPr>
        <w:tc>
          <w:tcPr>
            <w:tcW w:w="0" w:type="auto"/>
            <w:vAlign w:val="center"/>
          </w:tcPr>
          <w:p w14:paraId="543CD949"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i/>
                <w:kern w:val="2"/>
                <w:sz w:val="18"/>
                <w:szCs w:val="22"/>
              </w:rPr>
              <w:t>p</w:t>
            </w:r>
            <w:r w:rsidRPr="00F40F06">
              <w:rPr>
                <w:rFonts w:ascii="Times New Roman" w:hAnsi="Times New Roman"/>
                <w:kern w:val="2"/>
                <w:sz w:val="18"/>
                <w:szCs w:val="22"/>
              </w:rPr>
              <w:t>-Hydroxybenzoic acid</w:t>
            </w:r>
          </w:p>
        </w:tc>
        <w:tc>
          <w:tcPr>
            <w:tcW w:w="0" w:type="auto"/>
            <w:vAlign w:val="center"/>
          </w:tcPr>
          <w:p w14:paraId="3D68B264"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Y = 29916x-27528</w:t>
            </w:r>
          </w:p>
        </w:tc>
        <w:tc>
          <w:tcPr>
            <w:tcW w:w="0" w:type="auto"/>
            <w:vAlign w:val="center"/>
          </w:tcPr>
          <w:p w14:paraId="74908BA1"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0.9999</w:t>
            </w:r>
          </w:p>
        </w:tc>
        <w:tc>
          <w:tcPr>
            <w:tcW w:w="0" w:type="auto"/>
            <w:vAlign w:val="center"/>
          </w:tcPr>
          <w:p w14:paraId="68498F81"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0.001–0.1</w:t>
            </w:r>
          </w:p>
        </w:tc>
      </w:tr>
      <w:tr w:rsidR="0060218C" w:rsidRPr="00F40F06" w14:paraId="1E9C9214" w14:textId="77777777" w:rsidTr="00763734">
        <w:trPr>
          <w:trHeight w:val="275"/>
          <w:jc w:val="center"/>
        </w:trPr>
        <w:tc>
          <w:tcPr>
            <w:tcW w:w="0" w:type="auto"/>
            <w:vAlign w:val="center"/>
          </w:tcPr>
          <w:p w14:paraId="21312356"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Vanillic acid</w:t>
            </w:r>
          </w:p>
        </w:tc>
        <w:tc>
          <w:tcPr>
            <w:tcW w:w="0" w:type="auto"/>
            <w:vAlign w:val="center"/>
          </w:tcPr>
          <w:p w14:paraId="75256026"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Y = 35119x-31949</w:t>
            </w:r>
          </w:p>
        </w:tc>
        <w:tc>
          <w:tcPr>
            <w:tcW w:w="0" w:type="auto"/>
            <w:vAlign w:val="center"/>
          </w:tcPr>
          <w:p w14:paraId="35E67DB4"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0.9999</w:t>
            </w:r>
          </w:p>
        </w:tc>
        <w:tc>
          <w:tcPr>
            <w:tcW w:w="0" w:type="auto"/>
            <w:vAlign w:val="center"/>
          </w:tcPr>
          <w:p w14:paraId="66712B72"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0.001–0.1</w:t>
            </w:r>
          </w:p>
        </w:tc>
      </w:tr>
      <w:tr w:rsidR="0060218C" w:rsidRPr="00F40F06" w14:paraId="4A50B769" w14:textId="77777777" w:rsidTr="00763734">
        <w:trPr>
          <w:trHeight w:val="237"/>
          <w:jc w:val="center"/>
        </w:trPr>
        <w:tc>
          <w:tcPr>
            <w:tcW w:w="0" w:type="auto"/>
            <w:vAlign w:val="center"/>
          </w:tcPr>
          <w:p w14:paraId="779CBEB0"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Caffeic acid</w:t>
            </w:r>
          </w:p>
        </w:tc>
        <w:tc>
          <w:tcPr>
            <w:tcW w:w="0" w:type="auto"/>
            <w:vAlign w:val="center"/>
          </w:tcPr>
          <w:p w14:paraId="534C5355"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Y = 72852x-65440</w:t>
            </w:r>
          </w:p>
        </w:tc>
        <w:tc>
          <w:tcPr>
            <w:tcW w:w="0" w:type="auto"/>
            <w:vAlign w:val="center"/>
          </w:tcPr>
          <w:p w14:paraId="3225C536"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0.9999</w:t>
            </w:r>
          </w:p>
        </w:tc>
        <w:tc>
          <w:tcPr>
            <w:tcW w:w="0" w:type="auto"/>
            <w:vAlign w:val="center"/>
          </w:tcPr>
          <w:p w14:paraId="6E0B8095"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0.001–0.1</w:t>
            </w:r>
          </w:p>
        </w:tc>
      </w:tr>
      <w:tr w:rsidR="0060218C" w:rsidRPr="00F40F06" w14:paraId="4954E92E" w14:textId="77777777" w:rsidTr="00763734">
        <w:trPr>
          <w:trHeight w:val="434"/>
          <w:jc w:val="center"/>
        </w:trPr>
        <w:tc>
          <w:tcPr>
            <w:tcW w:w="0" w:type="auto"/>
            <w:vAlign w:val="center"/>
          </w:tcPr>
          <w:p w14:paraId="1599048C" w14:textId="77777777" w:rsidR="001428E1" w:rsidRPr="00F40F06" w:rsidRDefault="001428E1" w:rsidP="006E7440">
            <w:pPr>
              <w:pStyle w:val="MDPI42tablebody"/>
              <w:spacing w:line="240" w:lineRule="auto"/>
              <w:rPr>
                <w:rFonts w:ascii="Times New Roman" w:hAnsi="Times New Roman"/>
                <w:kern w:val="2"/>
                <w:sz w:val="18"/>
                <w:szCs w:val="22"/>
              </w:rPr>
            </w:pPr>
            <w:bookmarkStart w:id="3" w:name="OLE_LINK19"/>
            <w:r w:rsidRPr="00F40F06">
              <w:rPr>
                <w:rFonts w:ascii="Times New Roman" w:hAnsi="Times New Roman"/>
                <w:kern w:val="2"/>
                <w:sz w:val="18"/>
                <w:szCs w:val="22"/>
              </w:rPr>
              <w:t>Syringic acid</w:t>
            </w:r>
            <w:bookmarkEnd w:id="3"/>
          </w:p>
        </w:tc>
        <w:tc>
          <w:tcPr>
            <w:tcW w:w="0" w:type="auto"/>
            <w:vAlign w:val="center"/>
          </w:tcPr>
          <w:p w14:paraId="2A503AB0"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Y = 57725x-52334</w:t>
            </w:r>
          </w:p>
        </w:tc>
        <w:tc>
          <w:tcPr>
            <w:tcW w:w="0" w:type="auto"/>
            <w:vAlign w:val="center"/>
          </w:tcPr>
          <w:p w14:paraId="62E844E2"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0.9999</w:t>
            </w:r>
          </w:p>
        </w:tc>
        <w:tc>
          <w:tcPr>
            <w:tcW w:w="0" w:type="auto"/>
            <w:vAlign w:val="center"/>
          </w:tcPr>
          <w:p w14:paraId="03A76EDE"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0.001–0.1</w:t>
            </w:r>
          </w:p>
        </w:tc>
      </w:tr>
      <w:tr w:rsidR="0060218C" w:rsidRPr="00F40F06" w14:paraId="6F44688B" w14:textId="77777777" w:rsidTr="00763734">
        <w:trPr>
          <w:trHeight w:val="363"/>
          <w:jc w:val="center"/>
        </w:trPr>
        <w:tc>
          <w:tcPr>
            <w:tcW w:w="0" w:type="auto"/>
            <w:vAlign w:val="center"/>
          </w:tcPr>
          <w:p w14:paraId="59825BD5"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Ferulic acid</w:t>
            </w:r>
          </w:p>
        </w:tc>
        <w:tc>
          <w:tcPr>
            <w:tcW w:w="0" w:type="auto"/>
            <w:vAlign w:val="center"/>
          </w:tcPr>
          <w:p w14:paraId="7909D736"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Y = 52004x-46029</w:t>
            </w:r>
          </w:p>
        </w:tc>
        <w:tc>
          <w:tcPr>
            <w:tcW w:w="0" w:type="auto"/>
            <w:vAlign w:val="center"/>
          </w:tcPr>
          <w:p w14:paraId="099234D9"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0.9999</w:t>
            </w:r>
          </w:p>
        </w:tc>
        <w:tc>
          <w:tcPr>
            <w:tcW w:w="0" w:type="auto"/>
            <w:vAlign w:val="center"/>
          </w:tcPr>
          <w:p w14:paraId="4902109E"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0.001–0.1</w:t>
            </w:r>
          </w:p>
        </w:tc>
      </w:tr>
      <w:tr w:rsidR="0060218C" w:rsidRPr="00F40F06" w14:paraId="2FBA3412" w14:textId="77777777" w:rsidTr="00763734">
        <w:trPr>
          <w:trHeight w:val="408"/>
          <w:jc w:val="center"/>
        </w:trPr>
        <w:tc>
          <w:tcPr>
            <w:tcW w:w="0" w:type="auto"/>
            <w:vAlign w:val="center"/>
          </w:tcPr>
          <w:p w14:paraId="2E6B92F6"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Salicylic acid</w:t>
            </w:r>
          </w:p>
        </w:tc>
        <w:tc>
          <w:tcPr>
            <w:tcW w:w="0" w:type="auto"/>
            <w:vAlign w:val="center"/>
          </w:tcPr>
          <w:p w14:paraId="6FF1A195"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Y = 10682x-10920</w:t>
            </w:r>
          </w:p>
        </w:tc>
        <w:tc>
          <w:tcPr>
            <w:tcW w:w="0" w:type="auto"/>
            <w:vAlign w:val="center"/>
          </w:tcPr>
          <w:p w14:paraId="23D0D681"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0.9999</w:t>
            </w:r>
          </w:p>
        </w:tc>
        <w:tc>
          <w:tcPr>
            <w:tcW w:w="0" w:type="auto"/>
            <w:vAlign w:val="center"/>
          </w:tcPr>
          <w:p w14:paraId="1DC1D2A1"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0.001–0.1</w:t>
            </w:r>
          </w:p>
        </w:tc>
      </w:tr>
      <w:tr w:rsidR="001428E1" w:rsidRPr="00F40F06" w14:paraId="3D670FF2" w14:textId="77777777" w:rsidTr="00763734">
        <w:trPr>
          <w:trHeight w:val="287"/>
          <w:jc w:val="center"/>
        </w:trPr>
        <w:tc>
          <w:tcPr>
            <w:tcW w:w="0" w:type="auto"/>
            <w:tcBorders>
              <w:bottom w:val="single" w:sz="12" w:space="0" w:color="auto"/>
            </w:tcBorders>
            <w:vAlign w:val="center"/>
          </w:tcPr>
          <w:p w14:paraId="156C5841"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Cinnamic acid</w:t>
            </w:r>
          </w:p>
        </w:tc>
        <w:tc>
          <w:tcPr>
            <w:tcW w:w="0" w:type="auto"/>
            <w:tcBorders>
              <w:bottom w:val="single" w:sz="12" w:space="0" w:color="auto"/>
            </w:tcBorders>
            <w:vAlign w:val="center"/>
          </w:tcPr>
          <w:p w14:paraId="7882748D"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Y = 170030x-146718</w:t>
            </w:r>
          </w:p>
        </w:tc>
        <w:tc>
          <w:tcPr>
            <w:tcW w:w="0" w:type="auto"/>
            <w:tcBorders>
              <w:bottom w:val="single" w:sz="12" w:space="0" w:color="auto"/>
            </w:tcBorders>
            <w:vAlign w:val="center"/>
          </w:tcPr>
          <w:p w14:paraId="3FBE353E"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0.9999</w:t>
            </w:r>
          </w:p>
        </w:tc>
        <w:tc>
          <w:tcPr>
            <w:tcW w:w="0" w:type="auto"/>
            <w:tcBorders>
              <w:bottom w:val="single" w:sz="12" w:space="0" w:color="auto"/>
            </w:tcBorders>
            <w:vAlign w:val="center"/>
          </w:tcPr>
          <w:p w14:paraId="7F0D5446" w14:textId="77777777" w:rsidR="001428E1" w:rsidRPr="00F40F06" w:rsidRDefault="001428E1" w:rsidP="006E7440">
            <w:pPr>
              <w:pStyle w:val="MDPI42tablebody"/>
              <w:spacing w:line="240" w:lineRule="auto"/>
              <w:rPr>
                <w:rFonts w:ascii="Times New Roman" w:hAnsi="Times New Roman"/>
                <w:kern w:val="2"/>
                <w:sz w:val="18"/>
                <w:szCs w:val="22"/>
              </w:rPr>
            </w:pPr>
            <w:r w:rsidRPr="00F40F06">
              <w:rPr>
                <w:rFonts w:ascii="Times New Roman" w:hAnsi="Times New Roman"/>
                <w:kern w:val="2"/>
                <w:sz w:val="18"/>
                <w:szCs w:val="22"/>
              </w:rPr>
              <w:t>0.001–0.1</w:t>
            </w:r>
          </w:p>
        </w:tc>
      </w:tr>
    </w:tbl>
    <w:p w14:paraId="35DB7CF9" w14:textId="77777777" w:rsidR="004A21AA" w:rsidRPr="00F40F06" w:rsidRDefault="004A21AA" w:rsidP="004A21AA">
      <w:pPr>
        <w:ind w:firstLine="0"/>
        <w:rPr>
          <w:color w:val="000000" w:themeColor="text1"/>
        </w:rPr>
      </w:pPr>
    </w:p>
    <w:p w14:paraId="40562FED" w14:textId="77777777" w:rsidR="004A21AA" w:rsidRPr="00F40F06" w:rsidRDefault="004A21AA" w:rsidP="004A21AA">
      <w:pPr>
        <w:ind w:firstLine="0"/>
        <w:rPr>
          <w:color w:val="000000" w:themeColor="text1"/>
        </w:rPr>
      </w:pPr>
    </w:p>
    <w:p w14:paraId="45797E46" w14:textId="77777777" w:rsidR="004A21AA" w:rsidRPr="00F40F06" w:rsidRDefault="004A21AA" w:rsidP="004A21AA">
      <w:pPr>
        <w:ind w:firstLine="0"/>
        <w:rPr>
          <w:color w:val="000000" w:themeColor="text1"/>
        </w:rPr>
      </w:pPr>
    </w:p>
    <w:p w14:paraId="60EE21D6" w14:textId="77777777" w:rsidR="004A21AA" w:rsidRPr="00F40F06" w:rsidRDefault="004A21AA" w:rsidP="004A21AA">
      <w:pPr>
        <w:ind w:firstLine="0"/>
        <w:rPr>
          <w:color w:val="000000" w:themeColor="text1"/>
        </w:rPr>
      </w:pPr>
    </w:p>
    <w:p w14:paraId="2A9509DA" w14:textId="77777777" w:rsidR="004A21AA" w:rsidRPr="00F40F06" w:rsidRDefault="004A21AA">
      <w:pPr>
        <w:widowControl/>
        <w:autoSpaceDE/>
        <w:autoSpaceDN/>
        <w:adjustRightInd/>
        <w:spacing w:line="240" w:lineRule="auto"/>
        <w:ind w:firstLine="0"/>
        <w:jc w:val="left"/>
        <w:rPr>
          <w:b/>
          <w:color w:val="000000" w:themeColor="text1"/>
        </w:rPr>
      </w:pPr>
      <w:r w:rsidRPr="00F40F06">
        <w:rPr>
          <w:b/>
          <w:color w:val="000000" w:themeColor="text1"/>
        </w:rPr>
        <w:br w:type="page"/>
      </w:r>
    </w:p>
    <w:p w14:paraId="32A7B462" w14:textId="535E9B37" w:rsidR="004A21AA" w:rsidRPr="00F40F06" w:rsidRDefault="004A21AA" w:rsidP="00763734">
      <w:pPr>
        <w:spacing w:line="260" w:lineRule="atLeast"/>
        <w:ind w:firstLine="0"/>
        <w:jc w:val="center"/>
        <w:rPr>
          <w:color w:val="000000" w:themeColor="text1"/>
          <w:sz w:val="18"/>
        </w:rPr>
      </w:pPr>
      <w:r w:rsidRPr="00DA2640">
        <w:rPr>
          <w:rFonts w:ascii="Garamond" w:eastAsia="Times New Roman" w:hAnsi="Garamond"/>
          <w:b/>
          <w:color w:val="000000"/>
          <w:kern w:val="0"/>
          <w:sz w:val="18"/>
          <w:lang w:eastAsia="de-DE" w:bidi="en-US"/>
        </w:rPr>
        <w:lastRenderedPageBreak/>
        <w:t>Table S2</w:t>
      </w:r>
      <w:r w:rsidRPr="00F40F06">
        <w:rPr>
          <w:color w:val="000000" w:themeColor="text1"/>
          <w:sz w:val="18"/>
        </w:rPr>
        <w:t xml:space="preserve"> Comparisons of relative abundance of major lineages in th</w:t>
      </w:r>
      <w:r w:rsidR="001750E3" w:rsidRPr="00F40F06">
        <w:rPr>
          <w:color w:val="000000" w:themeColor="text1"/>
          <w:sz w:val="18"/>
        </w:rPr>
        <w:t>e bacterial communities of</w:t>
      </w:r>
      <w:r w:rsidR="0060218C" w:rsidRPr="00F40F06">
        <w:rPr>
          <w:color w:val="000000" w:themeColor="text1"/>
          <w:sz w:val="18"/>
        </w:rPr>
        <w:t xml:space="preserve"> 10-</w:t>
      </w:r>
      <w:r w:rsidR="001750E3" w:rsidRPr="00F40F06">
        <w:rPr>
          <w:color w:val="000000" w:themeColor="text1"/>
          <w:sz w:val="18"/>
        </w:rPr>
        <w:t>y</w:t>
      </w:r>
      <w:r w:rsidR="0060218C" w:rsidRPr="00F40F06">
        <w:rPr>
          <w:color w:val="000000" w:themeColor="text1"/>
          <w:sz w:val="18"/>
        </w:rPr>
        <w:t xml:space="preserve">ear </w:t>
      </w:r>
      <w:r w:rsidRPr="00F40F06">
        <w:rPr>
          <w:color w:val="000000" w:themeColor="text1"/>
          <w:sz w:val="18"/>
        </w:rPr>
        <w:t>post-ginseng rotation soil (RS) and</w:t>
      </w:r>
      <w:r w:rsidR="001750E3" w:rsidRPr="00F40F06">
        <w:rPr>
          <w:color w:val="000000" w:themeColor="text1"/>
          <w:sz w:val="18"/>
        </w:rPr>
        <w:t xml:space="preserve"> soil in which no ginseng was gro</w:t>
      </w:r>
      <w:r w:rsidR="00695B31" w:rsidRPr="00F40F06">
        <w:rPr>
          <w:color w:val="000000" w:themeColor="text1"/>
          <w:sz w:val="18"/>
        </w:rPr>
        <w:t>wn (CS) before ginseng planting</w:t>
      </w:r>
      <w:r w:rsidR="008C4FFC" w:rsidRPr="00F40F06">
        <w:rPr>
          <w:color w:val="000000" w:themeColor="text1"/>
          <w:sz w:val="18"/>
        </w:rPr>
        <w:t>.</w:t>
      </w: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2346"/>
        <w:gridCol w:w="1671"/>
        <w:gridCol w:w="1120"/>
        <w:gridCol w:w="227"/>
      </w:tblGrid>
      <w:tr w:rsidR="0060218C" w:rsidRPr="00F40F06" w14:paraId="1FA6BD68" w14:textId="77777777" w:rsidTr="004A21AA">
        <w:trPr>
          <w:trHeight w:val="270"/>
        </w:trPr>
        <w:tc>
          <w:tcPr>
            <w:tcW w:w="2309" w:type="pct"/>
            <w:tcBorders>
              <w:top w:val="single" w:sz="12" w:space="0" w:color="auto"/>
              <w:bottom w:val="single" w:sz="4" w:space="0" w:color="auto"/>
            </w:tcBorders>
            <w:vAlign w:val="center"/>
          </w:tcPr>
          <w:p w14:paraId="66BFD25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Taxonomy</w:t>
            </w:r>
          </w:p>
        </w:tc>
        <w:tc>
          <w:tcPr>
            <w:tcW w:w="2577" w:type="pct"/>
            <w:gridSpan w:val="3"/>
            <w:tcBorders>
              <w:top w:val="single" w:sz="12" w:space="0" w:color="auto"/>
              <w:left w:val="nil"/>
              <w:bottom w:val="single" w:sz="4" w:space="0" w:color="auto"/>
            </w:tcBorders>
            <w:shd w:val="clear" w:color="auto" w:fill="auto"/>
            <w:noWrap/>
            <w:vAlign w:val="center"/>
          </w:tcPr>
          <w:p w14:paraId="67F4488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relative abundance (mean </w:t>
            </w:r>
            <w:r w:rsidRPr="00F40F06">
              <w:rPr>
                <w:rFonts w:eastAsia="Arial Unicode MS"/>
                <w:color w:val="000000" w:themeColor="text1"/>
                <w:kern w:val="0"/>
                <w:sz w:val="18"/>
                <w:lang w:eastAsia="en-US"/>
              </w:rPr>
              <w:t>± SE) in:</w:t>
            </w:r>
          </w:p>
        </w:tc>
        <w:tc>
          <w:tcPr>
            <w:tcW w:w="114" w:type="pct"/>
            <w:tcBorders>
              <w:top w:val="single" w:sz="12" w:space="0" w:color="auto"/>
              <w:bottom w:val="single" w:sz="4" w:space="0" w:color="auto"/>
            </w:tcBorders>
          </w:tcPr>
          <w:p w14:paraId="218FAB2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0B9C4FC2" w14:textId="77777777" w:rsidTr="004A21AA">
        <w:trPr>
          <w:trHeight w:val="270"/>
        </w:trPr>
        <w:tc>
          <w:tcPr>
            <w:tcW w:w="2309" w:type="pct"/>
            <w:tcBorders>
              <w:bottom w:val="single" w:sz="12" w:space="0" w:color="auto"/>
            </w:tcBorders>
            <w:vAlign w:val="center"/>
          </w:tcPr>
          <w:p w14:paraId="5ABD136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c>
          <w:tcPr>
            <w:tcW w:w="1177" w:type="pct"/>
            <w:tcBorders>
              <w:top w:val="single" w:sz="4" w:space="0" w:color="auto"/>
              <w:left w:val="nil"/>
              <w:bottom w:val="single" w:sz="12" w:space="0" w:color="auto"/>
            </w:tcBorders>
            <w:shd w:val="clear" w:color="auto" w:fill="auto"/>
            <w:noWrap/>
            <w:vAlign w:val="center"/>
          </w:tcPr>
          <w:p w14:paraId="229D267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RS%</w:t>
            </w:r>
          </w:p>
        </w:tc>
        <w:tc>
          <w:tcPr>
            <w:tcW w:w="838" w:type="pct"/>
            <w:tcBorders>
              <w:top w:val="single" w:sz="4" w:space="0" w:color="auto"/>
              <w:bottom w:val="single" w:sz="12" w:space="0" w:color="auto"/>
            </w:tcBorders>
            <w:shd w:val="clear" w:color="auto" w:fill="auto"/>
            <w:noWrap/>
            <w:vAlign w:val="center"/>
          </w:tcPr>
          <w:p w14:paraId="01DA505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CS%</w:t>
            </w:r>
          </w:p>
        </w:tc>
        <w:tc>
          <w:tcPr>
            <w:tcW w:w="562" w:type="pct"/>
            <w:tcBorders>
              <w:top w:val="single" w:sz="4" w:space="0" w:color="auto"/>
              <w:bottom w:val="single" w:sz="12" w:space="0" w:color="auto"/>
            </w:tcBorders>
            <w:shd w:val="clear" w:color="auto" w:fill="auto"/>
            <w:noWrap/>
            <w:vAlign w:val="center"/>
          </w:tcPr>
          <w:p w14:paraId="2F4A008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P</w:t>
            </w:r>
          </w:p>
        </w:tc>
        <w:tc>
          <w:tcPr>
            <w:tcW w:w="114" w:type="pct"/>
            <w:tcBorders>
              <w:top w:val="single" w:sz="4" w:space="0" w:color="auto"/>
              <w:bottom w:val="single" w:sz="12" w:space="0" w:color="auto"/>
            </w:tcBorders>
          </w:tcPr>
          <w:p w14:paraId="45027DA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01F3F28B" w14:textId="77777777" w:rsidTr="004A21AA">
        <w:trPr>
          <w:trHeight w:val="270"/>
        </w:trPr>
        <w:tc>
          <w:tcPr>
            <w:tcW w:w="2309" w:type="pct"/>
            <w:tcBorders>
              <w:top w:val="single" w:sz="12" w:space="0" w:color="auto"/>
            </w:tcBorders>
            <w:shd w:val="clear" w:color="auto" w:fill="auto"/>
            <w:noWrap/>
            <w:vAlign w:val="bottom"/>
            <w:hideMark/>
          </w:tcPr>
          <w:p w14:paraId="06AC8D4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Proteobacteria</w:t>
            </w:r>
          </w:p>
        </w:tc>
        <w:tc>
          <w:tcPr>
            <w:tcW w:w="1177" w:type="pct"/>
            <w:tcBorders>
              <w:top w:val="single" w:sz="12" w:space="0" w:color="auto"/>
              <w:left w:val="nil"/>
            </w:tcBorders>
            <w:shd w:val="clear" w:color="auto" w:fill="auto"/>
            <w:noWrap/>
            <w:vAlign w:val="center"/>
            <w:hideMark/>
          </w:tcPr>
          <w:p w14:paraId="24B3F74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33.23±1.74</w:t>
            </w:r>
          </w:p>
        </w:tc>
        <w:tc>
          <w:tcPr>
            <w:tcW w:w="838" w:type="pct"/>
            <w:tcBorders>
              <w:top w:val="single" w:sz="12" w:space="0" w:color="auto"/>
            </w:tcBorders>
            <w:shd w:val="clear" w:color="auto" w:fill="auto"/>
            <w:noWrap/>
            <w:vAlign w:val="center"/>
            <w:hideMark/>
          </w:tcPr>
          <w:p w14:paraId="2721C0D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30.13±2.01</w:t>
            </w:r>
          </w:p>
        </w:tc>
        <w:tc>
          <w:tcPr>
            <w:tcW w:w="562" w:type="pct"/>
            <w:tcBorders>
              <w:top w:val="single" w:sz="12" w:space="0" w:color="auto"/>
            </w:tcBorders>
            <w:shd w:val="clear" w:color="auto" w:fill="auto"/>
            <w:noWrap/>
            <w:vAlign w:val="center"/>
            <w:hideMark/>
          </w:tcPr>
          <w:p w14:paraId="54EF1F5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0.289</w:t>
            </w:r>
          </w:p>
        </w:tc>
        <w:tc>
          <w:tcPr>
            <w:tcW w:w="114" w:type="pct"/>
            <w:tcBorders>
              <w:top w:val="single" w:sz="12" w:space="0" w:color="auto"/>
            </w:tcBorders>
          </w:tcPr>
          <w:p w14:paraId="749136E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165323E7" w14:textId="77777777" w:rsidTr="004A21AA">
        <w:trPr>
          <w:trHeight w:val="270"/>
        </w:trPr>
        <w:tc>
          <w:tcPr>
            <w:tcW w:w="2309" w:type="pct"/>
            <w:shd w:val="clear" w:color="auto" w:fill="auto"/>
            <w:noWrap/>
            <w:vAlign w:val="bottom"/>
            <w:hideMark/>
          </w:tcPr>
          <w:p w14:paraId="06AC820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Alphaproteobacteria</w:t>
            </w:r>
          </w:p>
        </w:tc>
        <w:tc>
          <w:tcPr>
            <w:tcW w:w="1177" w:type="pct"/>
            <w:shd w:val="clear" w:color="auto" w:fill="auto"/>
            <w:noWrap/>
            <w:vAlign w:val="center"/>
            <w:hideMark/>
          </w:tcPr>
          <w:p w14:paraId="2304537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18.53 ±1.02</w:t>
            </w:r>
          </w:p>
        </w:tc>
        <w:tc>
          <w:tcPr>
            <w:tcW w:w="838" w:type="pct"/>
            <w:shd w:val="clear" w:color="auto" w:fill="auto"/>
            <w:noWrap/>
            <w:vAlign w:val="center"/>
            <w:hideMark/>
          </w:tcPr>
          <w:p w14:paraId="780279F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19.98± 1.45</w:t>
            </w:r>
          </w:p>
        </w:tc>
        <w:tc>
          <w:tcPr>
            <w:tcW w:w="562" w:type="pct"/>
            <w:shd w:val="clear" w:color="auto" w:fill="auto"/>
            <w:noWrap/>
            <w:vAlign w:val="center"/>
            <w:hideMark/>
          </w:tcPr>
          <w:p w14:paraId="120E252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0.472</w:t>
            </w:r>
          </w:p>
        </w:tc>
        <w:tc>
          <w:tcPr>
            <w:tcW w:w="114" w:type="pct"/>
          </w:tcPr>
          <w:p w14:paraId="43B51E2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26C4E0D0" w14:textId="77777777" w:rsidTr="004A21AA">
        <w:trPr>
          <w:trHeight w:val="270"/>
        </w:trPr>
        <w:tc>
          <w:tcPr>
            <w:tcW w:w="2309" w:type="pct"/>
            <w:shd w:val="clear" w:color="auto" w:fill="auto"/>
            <w:noWrap/>
            <w:vAlign w:val="bottom"/>
          </w:tcPr>
          <w:p w14:paraId="0E9504F3"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Sphingomonadales</w:t>
            </w:r>
          </w:p>
        </w:tc>
        <w:tc>
          <w:tcPr>
            <w:tcW w:w="1177" w:type="pct"/>
            <w:shd w:val="clear" w:color="auto" w:fill="auto"/>
            <w:noWrap/>
            <w:vAlign w:val="center"/>
          </w:tcPr>
          <w:p w14:paraId="05EBA251"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1.68±0.00</w:t>
            </w:r>
          </w:p>
        </w:tc>
        <w:tc>
          <w:tcPr>
            <w:tcW w:w="838" w:type="pct"/>
            <w:shd w:val="clear" w:color="auto" w:fill="auto"/>
            <w:noWrap/>
            <w:vAlign w:val="center"/>
          </w:tcPr>
          <w:p w14:paraId="3BBEAE34"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2.98±0.00</w:t>
            </w:r>
          </w:p>
        </w:tc>
        <w:tc>
          <w:tcPr>
            <w:tcW w:w="562" w:type="pct"/>
            <w:shd w:val="clear" w:color="auto" w:fill="auto"/>
            <w:noWrap/>
            <w:vAlign w:val="center"/>
          </w:tcPr>
          <w:p w14:paraId="1D2DE43F"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0.002</w:t>
            </w:r>
          </w:p>
        </w:tc>
        <w:tc>
          <w:tcPr>
            <w:tcW w:w="114" w:type="pct"/>
          </w:tcPr>
          <w:p w14:paraId="049A192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2CCE863F" w14:textId="77777777" w:rsidTr="004A21AA">
        <w:trPr>
          <w:trHeight w:val="270"/>
        </w:trPr>
        <w:tc>
          <w:tcPr>
            <w:tcW w:w="2309" w:type="pct"/>
            <w:shd w:val="clear" w:color="auto" w:fill="auto"/>
            <w:noWrap/>
            <w:vAlign w:val="bottom"/>
          </w:tcPr>
          <w:p w14:paraId="69F16300"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Sphingomonadaceae</w:t>
            </w:r>
          </w:p>
        </w:tc>
        <w:tc>
          <w:tcPr>
            <w:tcW w:w="1177" w:type="pct"/>
            <w:shd w:val="clear" w:color="auto" w:fill="auto"/>
            <w:noWrap/>
            <w:vAlign w:val="center"/>
          </w:tcPr>
          <w:p w14:paraId="6C6FF63A"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1.48±0.00</w:t>
            </w:r>
          </w:p>
        </w:tc>
        <w:tc>
          <w:tcPr>
            <w:tcW w:w="838" w:type="pct"/>
            <w:shd w:val="clear" w:color="auto" w:fill="auto"/>
            <w:noWrap/>
            <w:vAlign w:val="center"/>
          </w:tcPr>
          <w:p w14:paraId="1E45F93F"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2.88±0.00</w:t>
            </w:r>
          </w:p>
        </w:tc>
        <w:tc>
          <w:tcPr>
            <w:tcW w:w="562" w:type="pct"/>
            <w:shd w:val="clear" w:color="auto" w:fill="auto"/>
            <w:noWrap/>
            <w:vAlign w:val="center"/>
          </w:tcPr>
          <w:p w14:paraId="7D77A832"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0.004</w:t>
            </w:r>
          </w:p>
        </w:tc>
        <w:tc>
          <w:tcPr>
            <w:tcW w:w="114" w:type="pct"/>
          </w:tcPr>
          <w:p w14:paraId="727C7CD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743DAEC9" w14:textId="77777777" w:rsidTr="004A21AA">
        <w:trPr>
          <w:trHeight w:val="270"/>
        </w:trPr>
        <w:tc>
          <w:tcPr>
            <w:tcW w:w="2309" w:type="pct"/>
            <w:shd w:val="clear" w:color="auto" w:fill="auto"/>
            <w:noWrap/>
            <w:vAlign w:val="bottom"/>
          </w:tcPr>
          <w:p w14:paraId="0A00EAA5"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Novosphingobium</w:t>
            </w:r>
          </w:p>
        </w:tc>
        <w:tc>
          <w:tcPr>
            <w:tcW w:w="1177" w:type="pct"/>
            <w:shd w:val="clear" w:color="auto" w:fill="auto"/>
            <w:noWrap/>
            <w:vAlign w:val="center"/>
          </w:tcPr>
          <w:p w14:paraId="6036618E"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0.20±0.00</w:t>
            </w:r>
          </w:p>
        </w:tc>
        <w:tc>
          <w:tcPr>
            <w:tcW w:w="838" w:type="pct"/>
            <w:shd w:val="clear" w:color="auto" w:fill="auto"/>
            <w:noWrap/>
            <w:vAlign w:val="center"/>
          </w:tcPr>
          <w:p w14:paraId="21496578"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0.03±0.00</w:t>
            </w:r>
          </w:p>
        </w:tc>
        <w:tc>
          <w:tcPr>
            <w:tcW w:w="562" w:type="pct"/>
            <w:shd w:val="clear" w:color="auto" w:fill="auto"/>
            <w:noWrap/>
            <w:vAlign w:val="center"/>
          </w:tcPr>
          <w:p w14:paraId="17C6811E"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0.035</w:t>
            </w:r>
          </w:p>
        </w:tc>
        <w:tc>
          <w:tcPr>
            <w:tcW w:w="114" w:type="pct"/>
          </w:tcPr>
          <w:p w14:paraId="35540B2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5B3B4B54" w14:textId="77777777" w:rsidTr="004A21AA">
        <w:trPr>
          <w:trHeight w:val="270"/>
        </w:trPr>
        <w:tc>
          <w:tcPr>
            <w:tcW w:w="2309" w:type="pct"/>
            <w:shd w:val="clear" w:color="auto" w:fill="auto"/>
            <w:noWrap/>
            <w:vAlign w:val="bottom"/>
          </w:tcPr>
          <w:p w14:paraId="7D67555E"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Sphingomonas</w:t>
            </w:r>
          </w:p>
        </w:tc>
        <w:tc>
          <w:tcPr>
            <w:tcW w:w="1177" w:type="pct"/>
            <w:shd w:val="clear" w:color="auto" w:fill="auto"/>
            <w:noWrap/>
            <w:vAlign w:val="center"/>
          </w:tcPr>
          <w:p w14:paraId="0042FD33"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1.10±0.00</w:t>
            </w:r>
          </w:p>
        </w:tc>
        <w:tc>
          <w:tcPr>
            <w:tcW w:w="838" w:type="pct"/>
            <w:shd w:val="clear" w:color="auto" w:fill="auto"/>
            <w:noWrap/>
            <w:vAlign w:val="center"/>
          </w:tcPr>
          <w:p w14:paraId="24F83F5B"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2.83±0.00</w:t>
            </w:r>
          </w:p>
        </w:tc>
        <w:tc>
          <w:tcPr>
            <w:tcW w:w="562" w:type="pct"/>
            <w:shd w:val="clear" w:color="auto" w:fill="auto"/>
            <w:noWrap/>
            <w:vAlign w:val="center"/>
          </w:tcPr>
          <w:p w14:paraId="62A357E1"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0.000</w:t>
            </w:r>
          </w:p>
        </w:tc>
        <w:tc>
          <w:tcPr>
            <w:tcW w:w="114" w:type="pct"/>
          </w:tcPr>
          <w:p w14:paraId="2F6F487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1D9D88B0" w14:textId="77777777" w:rsidTr="004A21AA">
        <w:trPr>
          <w:trHeight w:val="270"/>
        </w:trPr>
        <w:tc>
          <w:tcPr>
            <w:tcW w:w="2309" w:type="pct"/>
            <w:shd w:val="clear" w:color="auto" w:fill="auto"/>
            <w:noWrap/>
            <w:vAlign w:val="bottom"/>
          </w:tcPr>
          <w:p w14:paraId="0CC5B06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Rhizobiales</w:t>
            </w:r>
          </w:p>
        </w:tc>
        <w:tc>
          <w:tcPr>
            <w:tcW w:w="1177" w:type="pct"/>
            <w:shd w:val="clear" w:color="auto" w:fill="auto"/>
            <w:noWrap/>
            <w:vAlign w:val="center"/>
          </w:tcPr>
          <w:p w14:paraId="170D45E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10.75±0.01</w:t>
            </w:r>
          </w:p>
        </w:tc>
        <w:tc>
          <w:tcPr>
            <w:tcW w:w="838" w:type="pct"/>
            <w:shd w:val="clear" w:color="auto" w:fill="auto"/>
            <w:noWrap/>
            <w:vAlign w:val="center"/>
          </w:tcPr>
          <w:p w14:paraId="734034C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10.03±0.01</w:t>
            </w:r>
          </w:p>
        </w:tc>
        <w:tc>
          <w:tcPr>
            <w:tcW w:w="562" w:type="pct"/>
            <w:shd w:val="clear" w:color="auto" w:fill="auto"/>
            <w:noWrap/>
            <w:vAlign w:val="center"/>
          </w:tcPr>
          <w:p w14:paraId="0136233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0.666</w:t>
            </w:r>
          </w:p>
        </w:tc>
        <w:tc>
          <w:tcPr>
            <w:tcW w:w="114" w:type="pct"/>
          </w:tcPr>
          <w:p w14:paraId="14F1DC4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2A497ED4" w14:textId="77777777" w:rsidTr="004A21AA">
        <w:trPr>
          <w:trHeight w:val="270"/>
        </w:trPr>
        <w:tc>
          <w:tcPr>
            <w:tcW w:w="2309" w:type="pct"/>
            <w:shd w:val="clear" w:color="auto" w:fill="auto"/>
            <w:noWrap/>
            <w:vAlign w:val="bottom"/>
          </w:tcPr>
          <w:p w14:paraId="3F91799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Bradyrhizobiaceae</w:t>
            </w:r>
          </w:p>
        </w:tc>
        <w:tc>
          <w:tcPr>
            <w:tcW w:w="1177" w:type="pct"/>
            <w:shd w:val="clear" w:color="auto" w:fill="auto"/>
            <w:noWrap/>
            <w:vAlign w:val="center"/>
          </w:tcPr>
          <w:p w14:paraId="4AF1F65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2.03±0.00</w:t>
            </w:r>
          </w:p>
        </w:tc>
        <w:tc>
          <w:tcPr>
            <w:tcW w:w="838" w:type="pct"/>
            <w:shd w:val="clear" w:color="auto" w:fill="auto"/>
            <w:noWrap/>
            <w:vAlign w:val="center"/>
          </w:tcPr>
          <w:p w14:paraId="3F8492B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2.65±0.00</w:t>
            </w:r>
          </w:p>
        </w:tc>
        <w:tc>
          <w:tcPr>
            <w:tcW w:w="562" w:type="pct"/>
            <w:shd w:val="clear" w:color="auto" w:fill="auto"/>
            <w:noWrap/>
            <w:vAlign w:val="center"/>
          </w:tcPr>
          <w:p w14:paraId="5BFE57C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0.069</w:t>
            </w:r>
          </w:p>
        </w:tc>
        <w:tc>
          <w:tcPr>
            <w:tcW w:w="114" w:type="pct"/>
          </w:tcPr>
          <w:p w14:paraId="4779E4C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7A859928" w14:textId="77777777" w:rsidTr="004A21AA">
        <w:trPr>
          <w:trHeight w:val="270"/>
        </w:trPr>
        <w:tc>
          <w:tcPr>
            <w:tcW w:w="2309" w:type="pct"/>
            <w:shd w:val="clear" w:color="auto" w:fill="auto"/>
            <w:noWrap/>
            <w:vAlign w:val="bottom"/>
          </w:tcPr>
          <w:p w14:paraId="6093662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Methylobacteriaceae</w:t>
            </w:r>
          </w:p>
        </w:tc>
        <w:tc>
          <w:tcPr>
            <w:tcW w:w="1177" w:type="pct"/>
            <w:shd w:val="clear" w:color="auto" w:fill="auto"/>
            <w:noWrap/>
            <w:vAlign w:val="center"/>
          </w:tcPr>
          <w:p w14:paraId="11C1D50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0.28±0.00</w:t>
            </w:r>
          </w:p>
        </w:tc>
        <w:tc>
          <w:tcPr>
            <w:tcW w:w="838" w:type="pct"/>
            <w:shd w:val="clear" w:color="auto" w:fill="auto"/>
            <w:noWrap/>
            <w:vAlign w:val="center"/>
          </w:tcPr>
          <w:p w14:paraId="541673F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0.08±0.00</w:t>
            </w:r>
          </w:p>
        </w:tc>
        <w:tc>
          <w:tcPr>
            <w:tcW w:w="562" w:type="pct"/>
            <w:shd w:val="clear" w:color="auto" w:fill="auto"/>
            <w:noWrap/>
            <w:vAlign w:val="center"/>
          </w:tcPr>
          <w:p w14:paraId="7C6B9F5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0.097</w:t>
            </w:r>
          </w:p>
        </w:tc>
        <w:tc>
          <w:tcPr>
            <w:tcW w:w="114" w:type="pct"/>
          </w:tcPr>
          <w:p w14:paraId="47CC0FC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4C819D56" w14:textId="77777777" w:rsidTr="004A21AA">
        <w:trPr>
          <w:trHeight w:val="270"/>
        </w:trPr>
        <w:tc>
          <w:tcPr>
            <w:tcW w:w="2309" w:type="pct"/>
            <w:shd w:val="clear" w:color="auto" w:fill="auto"/>
            <w:noWrap/>
            <w:vAlign w:val="bottom"/>
          </w:tcPr>
          <w:p w14:paraId="72519441"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uncultured</w:t>
            </w:r>
          </w:p>
        </w:tc>
        <w:tc>
          <w:tcPr>
            <w:tcW w:w="1177" w:type="pct"/>
            <w:shd w:val="clear" w:color="auto" w:fill="auto"/>
            <w:noWrap/>
            <w:vAlign w:val="center"/>
          </w:tcPr>
          <w:p w14:paraId="3EB18437"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0.13±0.00</w:t>
            </w:r>
          </w:p>
        </w:tc>
        <w:tc>
          <w:tcPr>
            <w:tcW w:w="838" w:type="pct"/>
            <w:shd w:val="clear" w:color="auto" w:fill="auto"/>
            <w:noWrap/>
            <w:vAlign w:val="center"/>
          </w:tcPr>
          <w:p w14:paraId="3B29FC89"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0.00±0.00</w:t>
            </w:r>
          </w:p>
        </w:tc>
        <w:tc>
          <w:tcPr>
            <w:tcW w:w="562" w:type="pct"/>
            <w:shd w:val="clear" w:color="auto" w:fill="auto"/>
            <w:noWrap/>
            <w:vAlign w:val="center"/>
          </w:tcPr>
          <w:p w14:paraId="54C9E358"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0.015</w:t>
            </w:r>
          </w:p>
        </w:tc>
        <w:tc>
          <w:tcPr>
            <w:tcW w:w="114" w:type="pct"/>
          </w:tcPr>
          <w:p w14:paraId="60237D0F"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p>
        </w:tc>
      </w:tr>
      <w:tr w:rsidR="0060218C" w:rsidRPr="00F40F06" w14:paraId="1709D93C" w14:textId="77777777" w:rsidTr="004A21AA">
        <w:trPr>
          <w:trHeight w:val="270"/>
        </w:trPr>
        <w:tc>
          <w:tcPr>
            <w:tcW w:w="2309" w:type="pct"/>
            <w:shd w:val="clear" w:color="auto" w:fill="auto"/>
            <w:noWrap/>
            <w:vAlign w:val="bottom"/>
          </w:tcPr>
          <w:p w14:paraId="237DD3DF"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Nitrobacter</w:t>
            </w:r>
          </w:p>
        </w:tc>
        <w:tc>
          <w:tcPr>
            <w:tcW w:w="1177" w:type="pct"/>
            <w:shd w:val="clear" w:color="auto" w:fill="auto"/>
            <w:noWrap/>
            <w:vAlign w:val="center"/>
          </w:tcPr>
          <w:p w14:paraId="2D35CD82"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0.75±0.00</w:t>
            </w:r>
          </w:p>
        </w:tc>
        <w:tc>
          <w:tcPr>
            <w:tcW w:w="838" w:type="pct"/>
            <w:shd w:val="clear" w:color="auto" w:fill="auto"/>
            <w:noWrap/>
            <w:vAlign w:val="center"/>
          </w:tcPr>
          <w:p w14:paraId="0419B040"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1.13±0.00</w:t>
            </w:r>
          </w:p>
        </w:tc>
        <w:tc>
          <w:tcPr>
            <w:tcW w:w="562" w:type="pct"/>
            <w:shd w:val="clear" w:color="auto" w:fill="auto"/>
            <w:noWrap/>
            <w:vAlign w:val="center"/>
          </w:tcPr>
          <w:p w14:paraId="688B2751"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0.038</w:t>
            </w:r>
          </w:p>
        </w:tc>
        <w:tc>
          <w:tcPr>
            <w:tcW w:w="114" w:type="pct"/>
          </w:tcPr>
          <w:p w14:paraId="3D7044B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601B8FA7" w14:textId="77777777" w:rsidTr="004A21AA">
        <w:trPr>
          <w:trHeight w:val="270"/>
        </w:trPr>
        <w:tc>
          <w:tcPr>
            <w:tcW w:w="2309" w:type="pct"/>
            <w:shd w:val="clear" w:color="auto" w:fill="auto"/>
            <w:noWrap/>
            <w:vAlign w:val="bottom"/>
          </w:tcPr>
          <w:p w14:paraId="6FDF8CB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Rhodospirillales</w:t>
            </w:r>
          </w:p>
        </w:tc>
        <w:tc>
          <w:tcPr>
            <w:tcW w:w="1177" w:type="pct"/>
            <w:shd w:val="clear" w:color="auto" w:fill="auto"/>
            <w:noWrap/>
            <w:vAlign w:val="center"/>
          </w:tcPr>
          <w:p w14:paraId="6E2631F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5.08±0.01</w:t>
            </w:r>
          </w:p>
        </w:tc>
        <w:tc>
          <w:tcPr>
            <w:tcW w:w="838" w:type="pct"/>
            <w:shd w:val="clear" w:color="auto" w:fill="auto"/>
            <w:noWrap/>
            <w:vAlign w:val="center"/>
          </w:tcPr>
          <w:p w14:paraId="4A583A6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6.00± 0.00</w:t>
            </w:r>
          </w:p>
        </w:tc>
        <w:tc>
          <w:tcPr>
            <w:tcW w:w="562" w:type="pct"/>
            <w:shd w:val="clear" w:color="auto" w:fill="auto"/>
            <w:noWrap/>
            <w:vAlign w:val="center"/>
          </w:tcPr>
          <w:p w14:paraId="35C67C7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0.377</w:t>
            </w:r>
          </w:p>
        </w:tc>
        <w:tc>
          <w:tcPr>
            <w:tcW w:w="114" w:type="pct"/>
          </w:tcPr>
          <w:p w14:paraId="1AA2517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54D3DB8E" w14:textId="77777777" w:rsidTr="004A21AA">
        <w:trPr>
          <w:trHeight w:val="270"/>
        </w:trPr>
        <w:tc>
          <w:tcPr>
            <w:tcW w:w="2309" w:type="pct"/>
            <w:shd w:val="clear" w:color="auto" w:fill="auto"/>
            <w:noWrap/>
            <w:vAlign w:val="bottom"/>
          </w:tcPr>
          <w:p w14:paraId="1C62E29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Caulobacterales</w:t>
            </w:r>
          </w:p>
        </w:tc>
        <w:tc>
          <w:tcPr>
            <w:tcW w:w="1177" w:type="pct"/>
            <w:shd w:val="clear" w:color="auto" w:fill="auto"/>
            <w:noWrap/>
            <w:vAlign w:val="center"/>
          </w:tcPr>
          <w:p w14:paraId="189AB9E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0.95±0.00</w:t>
            </w:r>
          </w:p>
        </w:tc>
        <w:tc>
          <w:tcPr>
            <w:tcW w:w="838" w:type="pct"/>
            <w:shd w:val="clear" w:color="auto" w:fill="auto"/>
            <w:noWrap/>
            <w:vAlign w:val="center"/>
          </w:tcPr>
          <w:p w14:paraId="02DABBF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0.80±0.00</w:t>
            </w:r>
          </w:p>
        </w:tc>
        <w:tc>
          <w:tcPr>
            <w:tcW w:w="562" w:type="pct"/>
            <w:shd w:val="clear" w:color="auto" w:fill="auto"/>
            <w:noWrap/>
            <w:vAlign w:val="center"/>
          </w:tcPr>
          <w:p w14:paraId="1C69E5E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0.432</w:t>
            </w:r>
          </w:p>
        </w:tc>
        <w:tc>
          <w:tcPr>
            <w:tcW w:w="114" w:type="pct"/>
          </w:tcPr>
          <w:p w14:paraId="25A5630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10C1DD5F" w14:textId="77777777" w:rsidTr="004A21AA">
        <w:trPr>
          <w:trHeight w:val="270"/>
        </w:trPr>
        <w:tc>
          <w:tcPr>
            <w:tcW w:w="2309" w:type="pct"/>
            <w:shd w:val="clear" w:color="auto" w:fill="auto"/>
            <w:noWrap/>
            <w:vAlign w:val="bottom"/>
            <w:hideMark/>
          </w:tcPr>
          <w:p w14:paraId="5E9AA748" w14:textId="77777777" w:rsidR="004A21AA" w:rsidRPr="00F40F06" w:rsidRDefault="004A21AA" w:rsidP="00AD004C">
            <w:pPr>
              <w:widowControl/>
              <w:autoSpaceDE/>
              <w:autoSpaceDN/>
              <w:adjustRightInd/>
              <w:spacing w:before="120" w:after="240" w:line="240" w:lineRule="auto"/>
              <w:ind w:firstLineChars="100" w:firstLine="181"/>
              <w:jc w:val="left"/>
              <w:rPr>
                <w:rFonts w:eastAsia="宋体"/>
                <w:b/>
                <w:color w:val="000000" w:themeColor="text1"/>
                <w:kern w:val="0"/>
                <w:sz w:val="18"/>
                <w:lang w:eastAsia="en-US"/>
              </w:rPr>
            </w:pPr>
            <w:r w:rsidRPr="00F40F06">
              <w:rPr>
                <w:rFonts w:eastAsia="宋体"/>
                <w:b/>
                <w:color w:val="000000" w:themeColor="text1"/>
                <w:kern w:val="0"/>
                <w:sz w:val="18"/>
                <w:lang w:eastAsia="en-US"/>
              </w:rPr>
              <w:t>Gammaproteobacteria</w:t>
            </w:r>
          </w:p>
        </w:tc>
        <w:tc>
          <w:tcPr>
            <w:tcW w:w="1177" w:type="pct"/>
            <w:shd w:val="clear" w:color="auto" w:fill="auto"/>
            <w:noWrap/>
            <w:vAlign w:val="center"/>
            <w:hideMark/>
          </w:tcPr>
          <w:p w14:paraId="6E10670B"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9.08 ± 1.54</w:t>
            </w:r>
          </w:p>
        </w:tc>
        <w:tc>
          <w:tcPr>
            <w:tcW w:w="838" w:type="pct"/>
            <w:shd w:val="clear" w:color="auto" w:fill="auto"/>
            <w:noWrap/>
            <w:vAlign w:val="center"/>
            <w:hideMark/>
          </w:tcPr>
          <w:p w14:paraId="064E14CC"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4.20±0.31</w:t>
            </w:r>
          </w:p>
        </w:tc>
        <w:tc>
          <w:tcPr>
            <w:tcW w:w="562" w:type="pct"/>
            <w:shd w:val="clear" w:color="auto" w:fill="auto"/>
            <w:noWrap/>
            <w:vAlign w:val="center"/>
            <w:hideMark/>
          </w:tcPr>
          <w:p w14:paraId="7C809D10"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0.048</w:t>
            </w:r>
          </w:p>
        </w:tc>
        <w:tc>
          <w:tcPr>
            <w:tcW w:w="114" w:type="pct"/>
          </w:tcPr>
          <w:p w14:paraId="6D166F8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319FA2D1" w14:textId="77777777" w:rsidTr="004A21AA">
        <w:trPr>
          <w:trHeight w:val="270"/>
        </w:trPr>
        <w:tc>
          <w:tcPr>
            <w:tcW w:w="2309" w:type="pct"/>
            <w:shd w:val="clear" w:color="auto" w:fill="auto"/>
            <w:noWrap/>
            <w:vAlign w:val="bottom"/>
          </w:tcPr>
          <w:p w14:paraId="78565010"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Xanthomonadales</w:t>
            </w:r>
          </w:p>
        </w:tc>
        <w:tc>
          <w:tcPr>
            <w:tcW w:w="1177" w:type="pct"/>
            <w:shd w:val="clear" w:color="auto" w:fill="auto"/>
            <w:noWrap/>
            <w:vAlign w:val="center"/>
          </w:tcPr>
          <w:p w14:paraId="224A6BC0"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7.83±0.02</w:t>
            </w:r>
          </w:p>
        </w:tc>
        <w:tc>
          <w:tcPr>
            <w:tcW w:w="838" w:type="pct"/>
            <w:shd w:val="clear" w:color="auto" w:fill="auto"/>
            <w:noWrap/>
            <w:vAlign w:val="center"/>
          </w:tcPr>
          <w:p w14:paraId="1C147AFF"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2.73±0.00</w:t>
            </w:r>
          </w:p>
        </w:tc>
        <w:tc>
          <w:tcPr>
            <w:tcW w:w="562" w:type="pct"/>
            <w:shd w:val="clear" w:color="auto" w:fill="auto"/>
            <w:noWrap/>
            <w:vAlign w:val="center"/>
          </w:tcPr>
          <w:p w14:paraId="58BF3EBC"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0.040</w:t>
            </w:r>
          </w:p>
        </w:tc>
        <w:tc>
          <w:tcPr>
            <w:tcW w:w="114" w:type="pct"/>
          </w:tcPr>
          <w:p w14:paraId="3BD691AE"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p>
        </w:tc>
      </w:tr>
      <w:tr w:rsidR="0060218C" w:rsidRPr="00F40F06" w14:paraId="56D07596" w14:textId="77777777" w:rsidTr="004A21AA">
        <w:trPr>
          <w:trHeight w:val="270"/>
        </w:trPr>
        <w:tc>
          <w:tcPr>
            <w:tcW w:w="2309" w:type="pct"/>
            <w:shd w:val="clear" w:color="auto" w:fill="auto"/>
            <w:noWrap/>
            <w:vAlign w:val="bottom"/>
          </w:tcPr>
          <w:p w14:paraId="54360743"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Xanthomonadaceae</w:t>
            </w:r>
          </w:p>
        </w:tc>
        <w:tc>
          <w:tcPr>
            <w:tcW w:w="1177" w:type="pct"/>
            <w:shd w:val="clear" w:color="auto" w:fill="auto"/>
            <w:noWrap/>
            <w:vAlign w:val="center"/>
          </w:tcPr>
          <w:p w14:paraId="37C17F4A"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6.93±0.01</w:t>
            </w:r>
          </w:p>
        </w:tc>
        <w:tc>
          <w:tcPr>
            <w:tcW w:w="838" w:type="pct"/>
            <w:shd w:val="clear" w:color="auto" w:fill="auto"/>
            <w:noWrap/>
            <w:vAlign w:val="center"/>
          </w:tcPr>
          <w:p w14:paraId="153D0D95"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1.33±0.00</w:t>
            </w:r>
          </w:p>
        </w:tc>
        <w:tc>
          <w:tcPr>
            <w:tcW w:w="562" w:type="pct"/>
            <w:shd w:val="clear" w:color="auto" w:fill="auto"/>
            <w:noWrap/>
            <w:vAlign w:val="center"/>
          </w:tcPr>
          <w:p w14:paraId="623EBC7B"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0.027</w:t>
            </w:r>
          </w:p>
        </w:tc>
        <w:tc>
          <w:tcPr>
            <w:tcW w:w="114" w:type="pct"/>
          </w:tcPr>
          <w:p w14:paraId="1BD1B319"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p>
        </w:tc>
      </w:tr>
      <w:tr w:rsidR="0060218C" w:rsidRPr="00F40F06" w14:paraId="28F24F07" w14:textId="77777777" w:rsidTr="004A21AA">
        <w:trPr>
          <w:trHeight w:val="270"/>
        </w:trPr>
        <w:tc>
          <w:tcPr>
            <w:tcW w:w="2309" w:type="pct"/>
            <w:shd w:val="clear" w:color="auto" w:fill="auto"/>
            <w:noWrap/>
            <w:vAlign w:val="bottom"/>
          </w:tcPr>
          <w:p w14:paraId="163BDB7A"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Mizugakiibacter</w:t>
            </w:r>
          </w:p>
        </w:tc>
        <w:tc>
          <w:tcPr>
            <w:tcW w:w="1177" w:type="pct"/>
            <w:shd w:val="clear" w:color="auto" w:fill="auto"/>
            <w:noWrap/>
            <w:vAlign w:val="center"/>
          </w:tcPr>
          <w:p w14:paraId="115FA4F3"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2.28±0.00</w:t>
            </w:r>
          </w:p>
        </w:tc>
        <w:tc>
          <w:tcPr>
            <w:tcW w:w="838" w:type="pct"/>
            <w:shd w:val="clear" w:color="auto" w:fill="auto"/>
            <w:noWrap/>
            <w:vAlign w:val="center"/>
          </w:tcPr>
          <w:p w14:paraId="1D47B8A6"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0.63±0.00</w:t>
            </w:r>
          </w:p>
        </w:tc>
        <w:tc>
          <w:tcPr>
            <w:tcW w:w="562" w:type="pct"/>
            <w:shd w:val="clear" w:color="auto" w:fill="auto"/>
            <w:noWrap/>
            <w:vAlign w:val="center"/>
          </w:tcPr>
          <w:p w14:paraId="63837EE3"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0.048</w:t>
            </w:r>
          </w:p>
        </w:tc>
        <w:tc>
          <w:tcPr>
            <w:tcW w:w="114" w:type="pct"/>
          </w:tcPr>
          <w:p w14:paraId="46A7A85A"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p>
        </w:tc>
      </w:tr>
      <w:tr w:rsidR="0060218C" w:rsidRPr="00F40F06" w14:paraId="50923DF3" w14:textId="77777777" w:rsidTr="004A21AA">
        <w:trPr>
          <w:trHeight w:val="270"/>
        </w:trPr>
        <w:tc>
          <w:tcPr>
            <w:tcW w:w="2309" w:type="pct"/>
            <w:shd w:val="clear" w:color="auto" w:fill="auto"/>
            <w:noWrap/>
            <w:vAlign w:val="bottom"/>
          </w:tcPr>
          <w:p w14:paraId="72CE7A36"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lastRenderedPageBreak/>
              <w:t xml:space="preserve">        Rhodanobacter</w:t>
            </w:r>
          </w:p>
        </w:tc>
        <w:tc>
          <w:tcPr>
            <w:tcW w:w="1177" w:type="pct"/>
            <w:shd w:val="clear" w:color="auto" w:fill="auto"/>
            <w:noWrap/>
            <w:vAlign w:val="center"/>
          </w:tcPr>
          <w:p w14:paraId="76334C12"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3.45±1.00</w:t>
            </w:r>
          </w:p>
        </w:tc>
        <w:tc>
          <w:tcPr>
            <w:tcW w:w="838" w:type="pct"/>
            <w:shd w:val="clear" w:color="auto" w:fill="auto"/>
            <w:noWrap/>
            <w:vAlign w:val="center"/>
          </w:tcPr>
          <w:p w14:paraId="28FA4274"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0.38±0.06</w:t>
            </w:r>
          </w:p>
        </w:tc>
        <w:tc>
          <w:tcPr>
            <w:tcW w:w="562" w:type="pct"/>
            <w:shd w:val="clear" w:color="auto" w:fill="auto"/>
            <w:noWrap/>
            <w:vAlign w:val="center"/>
          </w:tcPr>
          <w:p w14:paraId="23D435FB" w14:textId="277E218E" w:rsidR="004A21AA" w:rsidRPr="00F40F06" w:rsidRDefault="004A21AA" w:rsidP="001B2FA8">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0.05</w:t>
            </w:r>
            <w:r w:rsidR="001B2FA8" w:rsidRPr="00F40F06">
              <w:rPr>
                <w:rFonts w:eastAsia="宋体"/>
                <w:b/>
                <w:color w:val="000000" w:themeColor="text1"/>
                <w:kern w:val="0"/>
                <w:sz w:val="18"/>
                <w:lang w:eastAsia="en-US"/>
              </w:rPr>
              <w:t>0</w:t>
            </w:r>
          </w:p>
        </w:tc>
        <w:tc>
          <w:tcPr>
            <w:tcW w:w="114" w:type="pct"/>
          </w:tcPr>
          <w:p w14:paraId="1F27AFDC"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p>
        </w:tc>
      </w:tr>
      <w:tr w:rsidR="0060218C" w:rsidRPr="00F40F06" w14:paraId="2D4F7F48" w14:textId="77777777" w:rsidTr="004A21AA">
        <w:trPr>
          <w:trHeight w:val="270"/>
        </w:trPr>
        <w:tc>
          <w:tcPr>
            <w:tcW w:w="2309" w:type="pct"/>
            <w:shd w:val="clear" w:color="auto" w:fill="auto"/>
            <w:noWrap/>
            <w:vAlign w:val="bottom"/>
          </w:tcPr>
          <w:p w14:paraId="155F618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Xanthomonadales_Incertae_Sedis</w:t>
            </w:r>
          </w:p>
        </w:tc>
        <w:tc>
          <w:tcPr>
            <w:tcW w:w="1177" w:type="pct"/>
            <w:shd w:val="clear" w:color="auto" w:fill="auto"/>
            <w:noWrap/>
            <w:vAlign w:val="center"/>
          </w:tcPr>
          <w:p w14:paraId="072C5D9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0.50±0.00</w:t>
            </w:r>
          </w:p>
        </w:tc>
        <w:tc>
          <w:tcPr>
            <w:tcW w:w="838" w:type="pct"/>
            <w:shd w:val="clear" w:color="auto" w:fill="auto"/>
            <w:noWrap/>
            <w:vAlign w:val="center"/>
          </w:tcPr>
          <w:p w14:paraId="4C10426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0.83±0.00</w:t>
            </w:r>
          </w:p>
        </w:tc>
        <w:tc>
          <w:tcPr>
            <w:tcW w:w="562" w:type="pct"/>
            <w:shd w:val="clear" w:color="auto" w:fill="auto"/>
            <w:noWrap/>
            <w:vAlign w:val="center"/>
          </w:tcPr>
          <w:p w14:paraId="26CF3DC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0.059</w:t>
            </w:r>
          </w:p>
        </w:tc>
        <w:tc>
          <w:tcPr>
            <w:tcW w:w="114" w:type="pct"/>
          </w:tcPr>
          <w:p w14:paraId="77810FF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03EEA350" w14:textId="77777777" w:rsidTr="004A21AA">
        <w:trPr>
          <w:trHeight w:val="270"/>
        </w:trPr>
        <w:tc>
          <w:tcPr>
            <w:tcW w:w="2309" w:type="pct"/>
            <w:shd w:val="clear" w:color="auto" w:fill="auto"/>
            <w:noWrap/>
            <w:vAlign w:val="bottom"/>
          </w:tcPr>
          <w:p w14:paraId="5DD2B84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Legionellales</w:t>
            </w:r>
          </w:p>
        </w:tc>
        <w:tc>
          <w:tcPr>
            <w:tcW w:w="1177" w:type="pct"/>
            <w:shd w:val="clear" w:color="auto" w:fill="auto"/>
            <w:noWrap/>
            <w:vAlign w:val="center"/>
          </w:tcPr>
          <w:p w14:paraId="77F58FA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0.75±0.00</w:t>
            </w:r>
          </w:p>
        </w:tc>
        <w:tc>
          <w:tcPr>
            <w:tcW w:w="838" w:type="pct"/>
            <w:shd w:val="clear" w:color="auto" w:fill="auto"/>
            <w:noWrap/>
            <w:vAlign w:val="center"/>
          </w:tcPr>
          <w:p w14:paraId="2294FB8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0.68±0.00</w:t>
            </w:r>
          </w:p>
        </w:tc>
        <w:tc>
          <w:tcPr>
            <w:tcW w:w="562" w:type="pct"/>
            <w:shd w:val="clear" w:color="auto" w:fill="auto"/>
            <w:noWrap/>
            <w:vAlign w:val="center"/>
          </w:tcPr>
          <w:p w14:paraId="4881EEE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0.391</w:t>
            </w:r>
          </w:p>
        </w:tc>
        <w:tc>
          <w:tcPr>
            <w:tcW w:w="114" w:type="pct"/>
          </w:tcPr>
          <w:p w14:paraId="3BB7596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6EE3D0C8" w14:textId="77777777" w:rsidTr="004A21AA">
        <w:trPr>
          <w:trHeight w:val="270"/>
        </w:trPr>
        <w:tc>
          <w:tcPr>
            <w:tcW w:w="2309" w:type="pct"/>
            <w:shd w:val="clear" w:color="auto" w:fill="auto"/>
            <w:noWrap/>
            <w:vAlign w:val="bottom"/>
          </w:tcPr>
          <w:p w14:paraId="74FBD91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Enterobacteriales</w:t>
            </w:r>
          </w:p>
        </w:tc>
        <w:tc>
          <w:tcPr>
            <w:tcW w:w="1177" w:type="pct"/>
            <w:shd w:val="clear" w:color="auto" w:fill="auto"/>
            <w:noWrap/>
            <w:vAlign w:val="center"/>
          </w:tcPr>
          <w:p w14:paraId="7CC3A3C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0.13±0.00</w:t>
            </w:r>
          </w:p>
        </w:tc>
        <w:tc>
          <w:tcPr>
            <w:tcW w:w="838" w:type="pct"/>
            <w:shd w:val="clear" w:color="auto" w:fill="auto"/>
            <w:noWrap/>
            <w:vAlign w:val="center"/>
          </w:tcPr>
          <w:p w14:paraId="786E656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0.50±0.00</w:t>
            </w:r>
          </w:p>
        </w:tc>
        <w:tc>
          <w:tcPr>
            <w:tcW w:w="562" w:type="pct"/>
            <w:shd w:val="clear" w:color="auto" w:fill="auto"/>
            <w:noWrap/>
            <w:vAlign w:val="center"/>
          </w:tcPr>
          <w:p w14:paraId="3E34FA1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0.459</w:t>
            </w:r>
          </w:p>
        </w:tc>
        <w:tc>
          <w:tcPr>
            <w:tcW w:w="114" w:type="pct"/>
          </w:tcPr>
          <w:p w14:paraId="116BC7F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606C90A0" w14:textId="77777777" w:rsidTr="004A21AA">
        <w:trPr>
          <w:trHeight w:val="270"/>
        </w:trPr>
        <w:tc>
          <w:tcPr>
            <w:tcW w:w="2309" w:type="pct"/>
            <w:shd w:val="clear" w:color="auto" w:fill="auto"/>
            <w:noWrap/>
            <w:vAlign w:val="bottom"/>
          </w:tcPr>
          <w:p w14:paraId="34CD786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Pseudomonadales</w:t>
            </w:r>
          </w:p>
        </w:tc>
        <w:tc>
          <w:tcPr>
            <w:tcW w:w="1177" w:type="pct"/>
            <w:shd w:val="clear" w:color="auto" w:fill="auto"/>
            <w:noWrap/>
            <w:vAlign w:val="center"/>
          </w:tcPr>
          <w:p w14:paraId="498FCE1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0.20±0.00</w:t>
            </w:r>
          </w:p>
        </w:tc>
        <w:tc>
          <w:tcPr>
            <w:tcW w:w="838" w:type="pct"/>
            <w:shd w:val="clear" w:color="auto" w:fill="auto"/>
            <w:noWrap/>
            <w:vAlign w:val="center"/>
          </w:tcPr>
          <w:p w14:paraId="2CE34D8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0.13±0.00</w:t>
            </w:r>
          </w:p>
        </w:tc>
        <w:tc>
          <w:tcPr>
            <w:tcW w:w="562" w:type="pct"/>
            <w:shd w:val="clear" w:color="auto" w:fill="auto"/>
            <w:noWrap/>
            <w:vAlign w:val="center"/>
          </w:tcPr>
          <w:p w14:paraId="2722452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0.638 </w:t>
            </w:r>
          </w:p>
        </w:tc>
        <w:tc>
          <w:tcPr>
            <w:tcW w:w="114" w:type="pct"/>
          </w:tcPr>
          <w:p w14:paraId="68C4C95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338CA65B" w14:textId="77777777" w:rsidTr="004A21AA">
        <w:trPr>
          <w:trHeight w:val="270"/>
        </w:trPr>
        <w:tc>
          <w:tcPr>
            <w:tcW w:w="2309" w:type="pct"/>
            <w:shd w:val="clear" w:color="auto" w:fill="auto"/>
            <w:noWrap/>
            <w:vAlign w:val="bottom"/>
          </w:tcPr>
          <w:p w14:paraId="3FF546A8"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Pseudomonas</w:t>
            </w:r>
          </w:p>
        </w:tc>
        <w:tc>
          <w:tcPr>
            <w:tcW w:w="1177" w:type="pct"/>
            <w:shd w:val="clear" w:color="auto" w:fill="auto"/>
            <w:noWrap/>
            <w:vAlign w:val="center"/>
          </w:tcPr>
          <w:p w14:paraId="3FA47086"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0.15±0.00</w:t>
            </w:r>
          </w:p>
        </w:tc>
        <w:tc>
          <w:tcPr>
            <w:tcW w:w="838" w:type="pct"/>
            <w:shd w:val="clear" w:color="auto" w:fill="auto"/>
            <w:noWrap/>
            <w:vAlign w:val="center"/>
          </w:tcPr>
          <w:p w14:paraId="227DA830"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0.03±0.00</w:t>
            </w:r>
          </w:p>
        </w:tc>
        <w:tc>
          <w:tcPr>
            <w:tcW w:w="562" w:type="pct"/>
            <w:shd w:val="clear" w:color="auto" w:fill="auto"/>
            <w:noWrap/>
            <w:vAlign w:val="center"/>
          </w:tcPr>
          <w:p w14:paraId="49A9F54E"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0.029</w:t>
            </w:r>
          </w:p>
        </w:tc>
        <w:tc>
          <w:tcPr>
            <w:tcW w:w="114" w:type="pct"/>
          </w:tcPr>
          <w:p w14:paraId="18349033"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p>
        </w:tc>
      </w:tr>
      <w:tr w:rsidR="0060218C" w:rsidRPr="00F40F06" w14:paraId="7DCF9CD0" w14:textId="77777777" w:rsidTr="004A21AA">
        <w:trPr>
          <w:trHeight w:val="270"/>
        </w:trPr>
        <w:tc>
          <w:tcPr>
            <w:tcW w:w="2309" w:type="pct"/>
            <w:shd w:val="clear" w:color="auto" w:fill="auto"/>
            <w:noWrap/>
            <w:vAlign w:val="bottom"/>
          </w:tcPr>
          <w:p w14:paraId="35D6C2E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HTA4</w:t>
            </w:r>
          </w:p>
        </w:tc>
        <w:tc>
          <w:tcPr>
            <w:tcW w:w="1177" w:type="pct"/>
            <w:shd w:val="clear" w:color="auto" w:fill="auto"/>
            <w:noWrap/>
            <w:vAlign w:val="center"/>
          </w:tcPr>
          <w:p w14:paraId="0AFF191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0.08±0.00</w:t>
            </w:r>
          </w:p>
        </w:tc>
        <w:tc>
          <w:tcPr>
            <w:tcW w:w="838" w:type="pct"/>
            <w:shd w:val="clear" w:color="auto" w:fill="auto"/>
            <w:noWrap/>
            <w:vAlign w:val="center"/>
          </w:tcPr>
          <w:p w14:paraId="7771672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0.10±0.00</w:t>
            </w:r>
          </w:p>
        </w:tc>
        <w:tc>
          <w:tcPr>
            <w:tcW w:w="562" w:type="pct"/>
            <w:shd w:val="clear" w:color="auto" w:fill="auto"/>
            <w:noWrap/>
            <w:vAlign w:val="center"/>
          </w:tcPr>
          <w:p w14:paraId="548F5C6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0.638</w:t>
            </w:r>
          </w:p>
        </w:tc>
        <w:tc>
          <w:tcPr>
            <w:tcW w:w="114" w:type="pct"/>
          </w:tcPr>
          <w:p w14:paraId="1AD87A1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617473B8" w14:textId="77777777" w:rsidTr="004A21AA">
        <w:trPr>
          <w:trHeight w:val="270"/>
        </w:trPr>
        <w:tc>
          <w:tcPr>
            <w:tcW w:w="2309" w:type="pct"/>
            <w:shd w:val="clear" w:color="auto" w:fill="auto"/>
            <w:noWrap/>
            <w:vAlign w:val="bottom"/>
            <w:hideMark/>
          </w:tcPr>
          <w:p w14:paraId="20BFD21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Betaproteobacteria</w:t>
            </w:r>
          </w:p>
        </w:tc>
        <w:tc>
          <w:tcPr>
            <w:tcW w:w="1177" w:type="pct"/>
            <w:shd w:val="clear" w:color="auto" w:fill="auto"/>
            <w:noWrap/>
            <w:vAlign w:val="center"/>
            <w:hideMark/>
          </w:tcPr>
          <w:p w14:paraId="79EAD5C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4.15±0.25</w:t>
            </w:r>
          </w:p>
        </w:tc>
        <w:tc>
          <w:tcPr>
            <w:tcW w:w="838" w:type="pct"/>
            <w:shd w:val="clear" w:color="auto" w:fill="auto"/>
            <w:noWrap/>
            <w:vAlign w:val="center"/>
            <w:hideMark/>
          </w:tcPr>
          <w:p w14:paraId="411819F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4.15±1.26</w:t>
            </w:r>
          </w:p>
        </w:tc>
        <w:tc>
          <w:tcPr>
            <w:tcW w:w="562" w:type="pct"/>
            <w:shd w:val="clear" w:color="auto" w:fill="auto"/>
            <w:noWrap/>
            <w:vAlign w:val="center"/>
            <w:hideMark/>
          </w:tcPr>
          <w:p w14:paraId="54A82D0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1.000</w:t>
            </w:r>
          </w:p>
        </w:tc>
        <w:tc>
          <w:tcPr>
            <w:tcW w:w="114" w:type="pct"/>
          </w:tcPr>
          <w:p w14:paraId="52D5719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5F2A4F2B" w14:textId="77777777" w:rsidTr="004A21AA">
        <w:trPr>
          <w:trHeight w:val="270"/>
        </w:trPr>
        <w:tc>
          <w:tcPr>
            <w:tcW w:w="2309" w:type="pct"/>
            <w:shd w:val="clear" w:color="auto" w:fill="auto"/>
            <w:noWrap/>
            <w:vAlign w:val="bottom"/>
          </w:tcPr>
          <w:p w14:paraId="4B8831F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BurkhReriales</w:t>
            </w:r>
          </w:p>
        </w:tc>
        <w:tc>
          <w:tcPr>
            <w:tcW w:w="1177" w:type="pct"/>
            <w:shd w:val="clear" w:color="auto" w:fill="auto"/>
            <w:noWrap/>
            <w:vAlign w:val="center"/>
          </w:tcPr>
          <w:p w14:paraId="42F1753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1.68±0.01 </w:t>
            </w:r>
          </w:p>
        </w:tc>
        <w:tc>
          <w:tcPr>
            <w:tcW w:w="838" w:type="pct"/>
            <w:shd w:val="clear" w:color="auto" w:fill="auto"/>
            <w:noWrap/>
            <w:vAlign w:val="center"/>
          </w:tcPr>
          <w:p w14:paraId="442AD0C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1.78±0.01</w:t>
            </w:r>
          </w:p>
        </w:tc>
        <w:tc>
          <w:tcPr>
            <w:tcW w:w="562" w:type="pct"/>
            <w:shd w:val="clear" w:color="auto" w:fill="auto"/>
            <w:noWrap/>
            <w:vAlign w:val="center"/>
          </w:tcPr>
          <w:p w14:paraId="3998C15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0.948</w:t>
            </w:r>
          </w:p>
        </w:tc>
        <w:tc>
          <w:tcPr>
            <w:tcW w:w="114" w:type="pct"/>
          </w:tcPr>
          <w:p w14:paraId="343E901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57D79A8C" w14:textId="77777777" w:rsidTr="004A21AA">
        <w:trPr>
          <w:trHeight w:val="270"/>
        </w:trPr>
        <w:tc>
          <w:tcPr>
            <w:tcW w:w="2309" w:type="pct"/>
            <w:shd w:val="clear" w:color="auto" w:fill="auto"/>
            <w:noWrap/>
            <w:vAlign w:val="bottom"/>
          </w:tcPr>
          <w:p w14:paraId="752C00C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Comamonadaceae</w:t>
            </w:r>
          </w:p>
        </w:tc>
        <w:tc>
          <w:tcPr>
            <w:tcW w:w="1177" w:type="pct"/>
            <w:shd w:val="clear" w:color="auto" w:fill="auto"/>
            <w:noWrap/>
            <w:vAlign w:val="center"/>
          </w:tcPr>
          <w:p w14:paraId="3426E28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0.35±0.00</w:t>
            </w:r>
          </w:p>
        </w:tc>
        <w:tc>
          <w:tcPr>
            <w:tcW w:w="838" w:type="pct"/>
            <w:shd w:val="clear" w:color="auto" w:fill="auto"/>
            <w:noWrap/>
            <w:vAlign w:val="center"/>
          </w:tcPr>
          <w:p w14:paraId="52CD483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0.53±0.00</w:t>
            </w:r>
          </w:p>
        </w:tc>
        <w:tc>
          <w:tcPr>
            <w:tcW w:w="562" w:type="pct"/>
            <w:shd w:val="clear" w:color="auto" w:fill="auto"/>
            <w:noWrap/>
            <w:vAlign w:val="center"/>
          </w:tcPr>
          <w:p w14:paraId="2857FA1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0.694</w:t>
            </w:r>
          </w:p>
        </w:tc>
        <w:tc>
          <w:tcPr>
            <w:tcW w:w="114" w:type="pct"/>
          </w:tcPr>
          <w:p w14:paraId="5221055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47942175" w14:textId="77777777" w:rsidTr="004A21AA">
        <w:trPr>
          <w:trHeight w:val="270"/>
        </w:trPr>
        <w:tc>
          <w:tcPr>
            <w:tcW w:w="2309" w:type="pct"/>
            <w:shd w:val="clear" w:color="auto" w:fill="auto"/>
            <w:noWrap/>
            <w:vAlign w:val="bottom"/>
          </w:tcPr>
          <w:p w14:paraId="0550DDEE"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unidentified</w:t>
            </w:r>
          </w:p>
        </w:tc>
        <w:tc>
          <w:tcPr>
            <w:tcW w:w="1177" w:type="pct"/>
            <w:shd w:val="clear" w:color="auto" w:fill="auto"/>
            <w:noWrap/>
            <w:vAlign w:val="center"/>
          </w:tcPr>
          <w:p w14:paraId="0A5EAA9D"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0.13±0.00</w:t>
            </w:r>
          </w:p>
        </w:tc>
        <w:tc>
          <w:tcPr>
            <w:tcW w:w="838" w:type="pct"/>
            <w:shd w:val="clear" w:color="auto" w:fill="auto"/>
            <w:noWrap/>
            <w:vAlign w:val="center"/>
          </w:tcPr>
          <w:p w14:paraId="6CC3F085"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0.03±0.00</w:t>
            </w:r>
          </w:p>
        </w:tc>
        <w:tc>
          <w:tcPr>
            <w:tcW w:w="562" w:type="pct"/>
            <w:shd w:val="clear" w:color="auto" w:fill="auto"/>
            <w:noWrap/>
            <w:vAlign w:val="center"/>
          </w:tcPr>
          <w:p w14:paraId="33EF13F4"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0.030</w:t>
            </w:r>
          </w:p>
        </w:tc>
        <w:tc>
          <w:tcPr>
            <w:tcW w:w="114" w:type="pct"/>
          </w:tcPr>
          <w:p w14:paraId="75DD585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4C2B7C3C" w14:textId="77777777" w:rsidTr="004A21AA">
        <w:trPr>
          <w:trHeight w:val="270"/>
        </w:trPr>
        <w:tc>
          <w:tcPr>
            <w:tcW w:w="2309" w:type="pct"/>
            <w:shd w:val="clear" w:color="auto" w:fill="auto"/>
            <w:noWrap/>
            <w:vAlign w:val="bottom"/>
          </w:tcPr>
          <w:p w14:paraId="18D4638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SC-I-84</w:t>
            </w:r>
          </w:p>
        </w:tc>
        <w:tc>
          <w:tcPr>
            <w:tcW w:w="1177" w:type="pct"/>
            <w:shd w:val="clear" w:color="auto" w:fill="auto"/>
            <w:noWrap/>
            <w:vAlign w:val="center"/>
          </w:tcPr>
          <w:p w14:paraId="26FB7D6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1.78±0.00</w:t>
            </w:r>
          </w:p>
        </w:tc>
        <w:tc>
          <w:tcPr>
            <w:tcW w:w="838" w:type="pct"/>
            <w:shd w:val="clear" w:color="auto" w:fill="auto"/>
            <w:noWrap/>
            <w:vAlign w:val="center"/>
          </w:tcPr>
          <w:p w14:paraId="19068AD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1.60±0.00</w:t>
            </w:r>
          </w:p>
        </w:tc>
        <w:tc>
          <w:tcPr>
            <w:tcW w:w="562" w:type="pct"/>
            <w:shd w:val="clear" w:color="auto" w:fill="auto"/>
            <w:noWrap/>
            <w:vAlign w:val="center"/>
          </w:tcPr>
          <w:p w14:paraId="2B0963A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0.759</w:t>
            </w:r>
          </w:p>
        </w:tc>
        <w:tc>
          <w:tcPr>
            <w:tcW w:w="114" w:type="pct"/>
          </w:tcPr>
          <w:p w14:paraId="2241AA3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3EF26CE9" w14:textId="77777777" w:rsidTr="004A21AA">
        <w:trPr>
          <w:trHeight w:val="270"/>
        </w:trPr>
        <w:tc>
          <w:tcPr>
            <w:tcW w:w="2309" w:type="pct"/>
            <w:shd w:val="clear" w:color="auto" w:fill="auto"/>
            <w:noWrap/>
            <w:vAlign w:val="bottom"/>
          </w:tcPr>
          <w:p w14:paraId="3B49E07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Nitrosomonadales</w:t>
            </w:r>
          </w:p>
        </w:tc>
        <w:tc>
          <w:tcPr>
            <w:tcW w:w="1177" w:type="pct"/>
            <w:shd w:val="clear" w:color="auto" w:fill="auto"/>
            <w:noWrap/>
            <w:vAlign w:val="center"/>
          </w:tcPr>
          <w:p w14:paraId="1C35FB5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0.63±0.00</w:t>
            </w:r>
          </w:p>
        </w:tc>
        <w:tc>
          <w:tcPr>
            <w:tcW w:w="838" w:type="pct"/>
            <w:shd w:val="clear" w:color="auto" w:fill="auto"/>
            <w:noWrap/>
            <w:vAlign w:val="center"/>
          </w:tcPr>
          <w:p w14:paraId="5DF73F7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0.70±0.00</w:t>
            </w:r>
          </w:p>
        </w:tc>
        <w:tc>
          <w:tcPr>
            <w:tcW w:w="562" w:type="pct"/>
            <w:shd w:val="clear" w:color="auto" w:fill="auto"/>
            <w:noWrap/>
            <w:vAlign w:val="center"/>
          </w:tcPr>
          <w:p w14:paraId="7149DD4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0.841</w:t>
            </w:r>
          </w:p>
        </w:tc>
        <w:tc>
          <w:tcPr>
            <w:tcW w:w="114" w:type="pct"/>
          </w:tcPr>
          <w:p w14:paraId="39BA664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6A369BC1" w14:textId="77777777" w:rsidTr="004A21AA">
        <w:trPr>
          <w:trHeight w:val="270"/>
        </w:trPr>
        <w:tc>
          <w:tcPr>
            <w:tcW w:w="2309" w:type="pct"/>
            <w:shd w:val="clear" w:color="auto" w:fill="auto"/>
            <w:noWrap/>
            <w:vAlign w:val="bottom"/>
          </w:tcPr>
          <w:p w14:paraId="75490C8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Rhodocyclales</w:t>
            </w:r>
          </w:p>
        </w:tc>
        <w:tc>
          <w:tcPr>
            <w:tcW w:w="1177" w:type="pct"/>
            <w:shd w:val="clear" w:color="auto" w:fill="auto"/>
            <w:noWrap/>
            <w:vAlign w:val="center"/>
          </w:tcPr>
          <w:p w14:paraId="0E7331E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0.03±0.00</w:t>
            </w:r>
          </w:p>
        </w:tc>
        <w:tc>
          <w:tcPr>
            <w:tcW w:w="838" w:type="pct"/>
            <w:shd w:val="clear" w:color="auto" w:fill="auto"/>
            <w:noWrap/>
            <w:vAlign w:val="center"/>
          </w:tcPr>
          <w:p w14:paraId="744E12B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0.00±0.00</w:t>
            </w:r>
          </w:p>
        </w:tc>
        <w:tc>
          <w:tcPr>
            <w:tcW w:w="562" w:type="pct"/>
            <w:shd w:val="clear" w:color="auto" w:fill="auto"/>
            <w:noWrap/>
            <w:vAlign w:val="center"/>
          </w:tcPr>
          <w:p w14:paraId="72306E8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0.391</w:t>
            </w:r>
          </w:p>
        </w:tc>
        <w:tc>
          <w:tcPr>
            <w:tcW w:w="114" w:type="pct"/>
          </w:tcPr>
          <w:p w14:paraId="470D746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28A9A3D5" w14:textId="77777777" w:rsidTr="004A21AA">
        <w:trPr>
          <w:trHeight w:val="270"/>
        </w:trPr>
        <w:tc>
          <w:tcPr>
            <w:tcW w:w="2309" w:type="pct"/>
            <w:shd w:val="clear" w:color="auto" w:fill="auto"/>
            <w:noWrap/>
            <w:vAlign w:val="bottom"/>
            <w:hideMark/>
          </w:tcPr>
          <w:p w14:paraId="4C02383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Deltaproteobacteria   </w:t>
            </w:r>
          </w:p>
        </w:tc>
        <w:tc>
          <w:tcPr>
            <w:tcW w:w="1177" w:type="pct"/>
            <w:shd w:val="clear" w:color="auto" w:fill="auto"/>
            <w:noWrap/>
            <w:vAlign w:val="center"/>
            <w:hideMark/>
          </w:tcPr>
          <w:p w14:paraId="0C34896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1.48±0.35</w:t>
            </w:r>
          </w:p>
        </w:tc>
        <w:tc>
          <w:tcPr>
            <w:tcW w:w="838" w:type="pct"/>
            <w:shd w:val="clear" w:color="auto" w:fill="auto"/>
            <w:noWrap/>
            <w:vAlign w:val="center"/>
            <w:hideMark/>
          </w:tcPr>
          <w:p w14:paraId="5687F6F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1.78±0.25</w:t>
            </w:r>
          </w:p>
        </w:tc>
        <w:tc>
          <w:tcPr>
            <w:tcW w:w="562" w:type="pct"/>
            <w:shd w:val="clear" w:color="auto" w:fill="auto"/>
            <w:noWrap/>
            <w:vAlign w:val="center"/>
            <w:hideMark/>
          </w:tcPr>
          <w:p w14:paraId="3919D3D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0.542</w:t>
            </w:r>
          </w:p>
        </w:tc>
        <w:tc>
          <w:tcPr>
            <w:tcW w:w="114" w:type="pct"/>
          </w:tcPr>
          <w:p w14:paraId="2EE1D4B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2755130D" w14:textId="77777777" w:rsidTr="004A21AA">
        <w:trPr>
          <w:trHeight w:val="270"/>
        </w:trPr>
        <w:tc>
          <w:tcPr>
            <w:tcW w:w="2309" w:type="pct"/>
            <w:shd w:val="clear" w:color="auto" w:fill="auto"/>
            <w:noWrap/>
            <w:vAlign w:val="bottom"/>
          </w:tcPr>
          <w:p w14:paraId="0EFEDCD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Myxococcales</w:t>
            </w:r>
          </w:p>
        </w:tc>
        <w:tc>
          <w:tcPr>
            <w:tcW w:w="1177" w:type="pct"/>
            <w:shd w:val="clear" w:color="auto" w:fill="auto"/>
            <w:noWrap/>
            <w:vAlign w:val="center"/>
          </w:tcPr>
          <w:p w14:paraId="626A583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0.93±0.00</w:t>
            </w:r>
          </w:p>
        </w:tc>
        <w:tc>
          <w:tcPr>
            <w:tcW w:w="838" w:type="pct"/>
            <w:shd w:val="clear" w:color="auto" w:fill="auto"/>
            <w:noWrap/>
            <w:vAlign w:val="center"/>
          </w:tcPr>
          <w:p w14:paraId="24C69CA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1.40±0.00</w:t>
            </w:r>
          </w:p>
        </w:tc>
        <w:tc>
          <w:tcPr>
            <w:tcW w:w="562" w:type="pct"/>
            <w:shd w:val="clear" w:color="auto" w:fill="auto"/>
            <w:noWrap/>
            <w:vAlign w:val="center"/>
          </w:tcPr>
          <w:p w14:paraId="7274A3B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0.237</w:t>
            </w:r>
          </w:p>
        </w:tc>
        <w:tc>
          <w:tcPr>
            <w:tcW w:w="114" w:type="pct"/>
          </w:tcPr>
          <w:p w14:paraId="7FBA40C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0E41C44F" w14:textId="77777777" w:rsidTr="004A21AA">
        <w:trPr>
          <w:trHeight w:val="270"/>
        </w:trPr>
        <w:tc>
          <w:tcPr>
            <w:tcW w:w="2309" w:type="pct"/>
            <w:shd w:val="clear" w:color="auto" w:fill="auto"/>
            <w:noWrap/>
            <w:vAlign w:val="bottom"/>
          </w:tcPr>
          <w:p w14:paraId="05C8A91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Desulfurellales</w:t>
            </w:r>
          </w:p>
        </w:tc>
        <w:tc>
          <w:tcPr>
            <w:tcW w:w="1177" w:type="pct"/>
            <w:shd w:val="clear" w:color="auto" w:fill="auto"/>
            <w:noWrap/>
            <w:vAlign w:val="center"/>
          </w:tcPr>
          <w:p w14:paraId="7E0AFF1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0.43±0.00</w:t>
            </w:r>
          </w:p>
        </w:tc>
        <w:tc>
          <w:tcPr>
            <w:tcW w:w="838" w:type="pct"/>
            <w:shd w:val="clear" w:color="auto" w:fill="auto"/>
            <w:noWrap/>
            <w:vAlign w:val="center"/>
          </w:tcPr>
          <w:p w14:paraId="06E8F03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0.18±0.00</w:t>
            </w:r>
          </w:p>
        </w:tc>
        <w:tc>
          <w:tcPr>
            <w:tcW w:w="562" w:type="pct"/>
            <w:shd w:val="clear" w:color="auto" w:fill="auto"/>
            <w:noWrap/>
            <w:vAlign w:val="center"/>
          </w:tcPr>
          <w:p w14:paraId="3155611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0.206</w:t>
            </w:r>
          </w:p>
        </w:tc>
        <w:tc>
          <w:tcPr>
            <w:tcW w:w="114" w:type="pct"/>
          </w:tcPr>
          <w:p w14:paraId="337AEF7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38E8E4B2" w14:textId="77777777" w:rsidTr="004A21AA">
        <w:trPr>
          <w:trHeight w:val="270"/>
        </w:trPr>
        <w:tc>
          <w:tcPr>
            <w:tcW w:w="2309" w:type="pct"/>
            <w:shd w:val="clear" w:color="auto" w:fill="auto"/>
            <w:noWrap/>
            <w:vAlign w:val="bottom"/>
          </w:tcPr>
          <w:p w14:paraId="0C14CBE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Oligoflexales</w:t>
            </w:r>
          </w:p>
        </w:tc>
        <w:tc>
          <w:tcPr>
            <w:tcW w:w="1177" w:type="pct"/>
            <w:shd w:val="clear" w:color="auto" w:fill="auto"/>
            <w:noWrap/>
            <w:vAlign w:val="center"/>
          </w:tcPr>
          <w:p w14:paraId="14DE9E5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0.05±0.00</w:t>
            </w:r>
          </w:p>
        </w:tc>
        <w:tc>
          <w:tcPr>
            <w:tcW w:w="838" w:type="pct"/>
            <w:shd w:val="clear" w:color="auto" w:fill="auto"/>
            <w:noWrap/>
            <w:vAlign w:val="center"/>
          </w:tcPr>
          <w:p w14:paraId="3B6DC93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0.08±0.00</w:t>
            </w:r>
          </w:p>
        </w:tc>
        <w:tc>
          <w:tcPr>
            <w:tcW w:w="562" w:type="pct"/>
            <w:shd w:val="clear" w:color="auto" w:fill="auto"/>
            <w:noWrap/>
            <w:vAlign w:val="center"/>
          </w:tcPr>
          <w:p w14:paraId="7DCC6F9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0.391</w:t>
            </w:r>
          </w:p>
        </w:tc>
        <w:tc>
          <w:tcPr>
            <w:tcW w:w="114" w:type="pct"/>
          </w:tcPr>
          <w:p w14:paraId="26E1A0F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7E8B3838" w14:textId="77777777" w:rsidTr="004A21AA">
        <w:trPr>
          <w:trHeight w:val="270"/>
        </w:trPr>
        <w:tc>
          <w:tcPr>
            <w:tcW w:w="2309" w:type="pct"/>
            <w:shd w:val="clear" w:color="auto" w:fill="auto"/>
            <w:noWrap/>
            <w:vAlign w:val="bottom"/>
          </w:tcPr>
          <w:p w14:paraId="599A46A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Bdellovibrionales</w:t>
            </w:r>
          </w:p>
        </w:tc>
        <w:tc>
          <w:tcPr>
            <w:tcW w:w="1177" w:type="pct"/>
            <w:shd w:val="clear" w:color="auto" w:fill="auto"/>
            <w:noWrap/>
            <w:vAlign w:val="center"/>
          </w:tcPr>
          <w:p w14:paraId="0E951AC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0.08 0.00</w:t>
            </w:r>
          </w:p>
        </w:tc>
        <w:tc>
          <w:tcPr>
            <w:tcW w:w="838" w:type="pct"/>
            <w:shd w:val="clear" w:color="auto" w:fill="auto"/>
            <w:noWrap/>
            <w:vAlign w:val="center"/>
          </w:tcPr>
          <w:p w14:paraId="09323C2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0.10±0.00</w:t>
            </w:r>
          </w:p>
        </w:tc>
        <w:tc>
          <w:tcPr>
            <w:tcW w:w="562" w:type="pct"/>
            <w:shd w:val="clear" w:color="auto" w:fill="auto"/>
            <w:noWrap/>
            <w:vAlign w:val="center"/>
          </w:tcPr>
          <w:p w14:paraId="6739C26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0.391</w:t>
            </w:r>
          </w:p>
        </w:tc>
        <w:tc>
          <w:tcPr>
            <w:tcW w:w="114" w:type="pct"/>
          </w:tcPr>
          <w:p w14:paraId="2DE3283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742FFDEB" w14:textId="77777777" w:rsidTr="004A21AA">
        <w:trPr>
          <w:trHeight w:val="270"/>
        </w:trPr>
        <w:tc>
          <w:tcPr>
            <w:tcW w:w="2309" w:type="pct"/>
            <w:shd w:val="clear" w:color="auto" w:fill="auto"/>
            <w:noWrap/>
            <w:vAlign w:val="bottom"/>
            <w:hideMark/>
          </w:tcPr>
          <w:p w14:paraId="3DF8C5E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Actinobacteria   </w:t>
            </w:r>
          </w:p>
        </w:tc>
        <w:tc>
          <w:tcPr>
            <w:tcW w:w="1177" w:type="pct"/>
            <w:shd w:val="clear" w:color="auto" w:fill="auto"/>
            <w:noWrap/>
            <w:vAlign w:val="center"/>
            <w:hideMark/>
          </w:tcPr>
          <w:p w14:paraId="0BCD685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18.33±0.72</w:t>
            </w:r>
          </w:p>
        </w:tc>
        <w:tc>
          <w:tcPr>
            <w:tcW w:w="838" w:type="pct"/>
            <w:shd w:val="clear" w:color="auto" w:fill="auto"/>
            <w:noWrap/>
            <w:vAlign w:val="center"/>
            <w:hideMark/>
          </w:tcPr>
          <w:p w14:paraId="6229A72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21.08±1.15</w:t>
            </w:r>
          </w:p>
        </w:tc>
        <w:tc>
          <w:tcPr>
            <w:tcW w:w="562" w:type="pct"/>
            <w:shd w:val="clear" w:color="auto" w:fill="auto"/>
            <w:noWrap/>
            <w:vAlign w:val="center"/>
            <w:hideMark/>
          </w:tcPr>
          <w:p w14:paraId="72FD73A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0.098</w:t>
            </w:r>
          </w:p>
        </w:tc>
        <w:tc>
          <w:tcPr>
            <w:tcW w:w="114" w:type="pct"/>
          </w:tcPr>
          <w:p w14:paraId="004BBA2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1419834C" w14:textId="77777777" w:rsidTr="004A21AA">
        <w:trPr>
          <w:trHeight w:val="270"/>
        </w:trPr>
        <w:tc>
          <w:tcPr>
            <w:tcW w:w="2309" w:type="pct"/>
            <w:shd w:val="clear" w:color="auto" w:fill="auto"/>
            <w:noWrap/>
            <w:vAlign w:val="bottom"/>
            <w:hideMark/>
          </w:tcPr>
          <w:p w14:paraId="702D0539" w14:textId="77777777" w:rsidR="004A21AA" w:rsidRPr="00F40F06" w:rsidRDefault="004A21AA" w:rsidP="00167C9F">
            <w:pPr>
              <w:widowControl/>
              <w:autoSpaceDE/>
              <w:autoSpaceDN/>
              <w:adjustRightInd/>
              <w:spacing w:before="120" w:after="240" w:line="240" w:lineRule="auto"/>
              <w:ind w:firstLineChars="50" w:firstLine="90"/>
              <w:jc w:val="left"/>
              <w:rPr>
                <w:rFonts w:eastAsia="宋体"/>
                <w:b/>
                <w:color w:val="000000" w:themeColor="text1"/>
                <w:kern w:val="0"/>
                <w:sz w:val="18"/>
                <w:lang w:eastAsia="en-US"/>
              </w:rPr>
            </w:pPr>
            <w:r w:rsidRPr="00F40F06">
              <w:rPr>
                <w:rFonts w:eastAsia="宋体"/>
                <w:b/>
                <w:color w:val="000000" w:themeColor="text1"/>
                <w:kern w:val="0"/>
                <w:sz w:val="18"/>
                <w:lang w:eastAsia="en-US"/>
              </w:rPr>
              <w:lastRenderedPageBreak/>
              <w:t>Actinobacteria</w:t>
            </w:r>
          </w:p>
        </w:tc>
        <w:tc>
          <w:tcPr>
            <w:tcW w:w="1177" w:type="pct"/>
            <w:shd w:val="clear" w:color="auto" w:fill="auto"/>
            <w:noWrap/>
            <w:vAlign w:val="center"/>
            <w:hideMark/>
          </w:tcPr>
          <w:p w14:paraId="0A2E56AB"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9.38±1.11</w:t>
            </w:r>
          </w:p>
        </w:tc>
        <w:tc>
          <w:tcPr>
            <w:tcW w:w="838" w:type="pct"/>
            <w:shd w:val="clear" w:color="auto" w:fill="auto"/>
            <w:noWrap/>
            <w:vAlign w:val="center"/>
            <w:hideMark/>
          </w:tcPr>
          <w:p w14:paraId="2EBF9472"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12.60±0.66</w:t>
            </w:r>
          </w:p>
        </w:tc>
        <w:tc>
          <w:tcPr>
            <w:tcW w:w="562" w:type="pct"/>
            <w:shd w:val="clear" w:color="auto" w:fill="auto"/>
            <w:noWrap/>
            <w:vAlign w:val="center"/>
            <w:hideMark/>
          </w:tcPr>
          <w:p w14:paraId="06AEA758"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0.049</w:t>
            </w:r>
          </w:p>
        </w:tc>
        <w:tc>
          <w:tcPr>
            <w:tcW w:w="114" w:type="pct"/>
          </w:tcPr>
          <w:p w14:paraId="75568AD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28DB2443" w14:textId="77777777" w:rsidTr="004A21AA">
        <w:trPr>
          <w:trHeight w:val="270"/>
        </w:trPr>
        <w:tc>
          <w:tcPr>
            <w:tcW w:w="2309" w:type="pct"/>
            <w:shd w:val="clear" w:color="auto" w:fill="auto"/>
            <w:noWrap/>
            <w:vAlign w:val="bottom"/>
          </w:tcPr>
          <w:p w14:paraId="31CEB3C8"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w:t>
            </w:r>
            <w:r w:rsidR="00167C9F" w:rsidRPr="00F40F06">
              <w:rPr>
                <w:rFonts w:eastAsia="宋体"/>
                <w:b/>
                <w:color w:val="000000" w:themeColor="text1"/>
                <w:kern w:val="0"/>
                <w:sz w:val="18"/>
                <w:lang w:eastAsia="en-US"/>
              </w:rPr>
              <w:t xml:space="preserve"> </w:t>
            </w:r>
            <w:r w:rsidRPr="00F40F06">
              <w:rPr>
                <w:rFonts w:eastAsia="宋体"/>
                <w:b/>
                <w:color w:val="000000" w:themeColor="text1"/>
                <w:kern w:val="0"/>
                <w:sz w:val="18"/>
                <w:lang w:eastAsia="en-US"/>
              </w:rPr>
              <w:t xml:space="preserve"> Frankiales</w:t>
            </w:r>
          </w:p>
        </w:tc>
        <w:tc>
          <w:tcPr>
            <w:tcW w:w="1177" w:type="pct"/>
            <w:shd w:val="clear" w:color="auto" w:fill="auto"/>
            <w:noWrap/>
            <w:vAlign w:val="center"/>
          </w:tcPr>
          <w:p w14:paraId="61D3C9D5"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3.80±0.00</w:t>
            </w:r>
          </w:p>
        </w:tc>
        <w:tc>
          <w:tcPr>
            <w:tcW w:w="838" w:type="pct"/>
            <w:shd w:val="clear" w:color="auto" w:fill="auto"/>
            <w:noWrap/>
            <w:vAlign w:val="center"/>
          </w:tcPr>
          <w:p w14:paraId="14F2E9D7"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7.38±0.01</w:t>
            </w:r>
          </w:p>
        </w:tc>
        <w:tc>
          <w:tcPr>
            <w:tcW w:w="562" w:type="pct"/>
            <w:shd w:val="clear" w:color="auto" w:fill="auto"/>
            <w:noWrap/>
            <w:vAlign w:val="center"/>
          </w:tcPr>
          <w:p w14:paraId="4601A171"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0.023</w:t>
            </w:r>
          </w:p>
        </w:tc>
        <w:tc>
          <w:tcPr>
            <w:tcW w:w="114" w:type="pct"/>
          </w:tcPr>
          <w:p w14:paraId="479B38B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7F7762A4" w14:textId="77777777" w:rsidTr="004A21AA">
        <w:trPr>
          <w:trHeight w:val="270"/>
        </w:trPr>
        <w:tc>
          <w:tcPr>
            <w:tcW w:w="2309" w:type="pct"/>
            <w:shd w:val="clear" w:color="auto" w:fill="auto"/>
            <w:noWrap/>
            <w:vAlign w:val="bottom"/>
          </w:tcPr>
          <w:p w14:paraId="7A0AF421"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w:t>
            </w:r>
            <w:r w:rsidR="00167C9F" w:rsidRPr="00F40F06">
              <w:rPr>
                <w:rFonts w:eastAsia="宋体"/>
                <w:b/>
                <w:color w:val="000000" w:themeColor="text1"/>
                <w:kern w:val="0"/>
                <w:sz w:val="18"/>
                <w:lang w:eastAsia="en-US"/>
              </w:rPr>
              <w:t xml:space="preserve"> </w:t>
            </w:r>
            <w:r w:rsidRPr="00F40F06">
              <w:rPr>
                <w:rFonts w:eastAsia="宋体"/>
                <w:b/>
                <w:color w:val="000000" w:themeColor="text1"/>
                <w:kern w:val="0"/>
                <w:sz w:val="18"/>
                <w:lang w:eastAsia="en-US"/>
              </w:rPr>
              <w:t xml:space="preserve">  Frankiaceae</w:t>
            </w:r>
          </w:p>
        </w:tc>
        <w:tc>
          <w:tcPr>
            <w:tcW w:w="1177" w:type="pct"/>
            <w:shd w:val="clear" w:color="auto" w:fill="auto"/>
            <w:noWrap/>
            <w:vAlign w:val="center"/>
          </w:tcPr>
          <w:p w14:paraId="1144955F"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0.78±0.00</w:t>
            </w:r>
          </w:p>
        </w:tc>
        <w:tc>
          <w:tcPr>
            <w:tcW w:w="838" w:type="pct"/>
            <w:shd w:val="clear" w:color="auto" w:fill="auto"/>
            <w:noWrap/>
            <w:vAlign w:val="center"/>
          </w:tcPr>
          <w:p w14:paraId="0F2308E6"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1.18±0.00</w:t>
            </w:r>
          </w:p>
        </w:tc>
        <w:tc>
          <w:tcPr>
            <w:tcW w:w="562" w:type="pct"/>
            <w:shd w:val="clear" w:color="auto" w:fill="auto"/>
            <w:noWrap/>
            <w:vAlign w:val="center"/>
          </w:tcPr>
          <w:p w14:paraId="4E19198C"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0.040</w:t>
            </w:r>
          </w:p>
        </w:tc>
        <w:tc>
          <w:tcPr>
            <w:tcW w:w="114" w:type="pct"/>
          </w:tcPr>
          <w:p w14:paraId="33F6005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17D96C3D" w14:textId="77777777" w:rsidTr="004A21AA">
        <w:trPr>
          <w:trHeight w:val="270"/>
        </w:trPr>
        <w:tc>
          <w:tcPr>
            <w:tcW w:w="2309" w:type="pct"/>
            <w:shd w:val="clear" w:color="auto" w:fill="auto"/>
            <w:noWrap/>
            <w:vAlign w:val="bottom"/>
          </w:tcPr>
          <w:p w14:paraId="22101C66"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w:t>
            </w:r>
            <w:r w:rsidR="00167C9F" w:rsidRPr="00F40F06">
              <w:rPr>
                <w:rFonts w:eastAsia="宋体"/>
                <w:b/>
                <w:color w:val="000000" w:themeColor="text1"/>
                <w:kern w:val="0"/>
                <w:sz w:val="18"/>
                <w:lang w:eastAsia="en-US"/>
              </w:rPr>
              <w:t xml:space="preserve"> </w:t>
            </w:r>
            <w:r w:rsidRPr="00F40F06">
              <w:rPr>
                <w:rFonts w:eastAsia="宋体"/>
                <w:b/>
                <w:color w:val="000000" w:themeColor="text1"/>
                <w:kern w:val="0"/>
                <w:sz w:val="18"/>
                <w:lang w:eastAsia="en-US"/>
              </w:rPr>
              <w:t xml:space="preserve">  Jatrophihabitans</w:t>
            </w:r>
          </w:p>
        </w:tc>
        <w:tc>
          <w:tcPr>
            <w:tcW w:w="1177" w:type="pct"/>
            <w:shd w:val="clear" w:color="auto" w:fill="auto"/>
            <w:noWrap/>
            <w:vAlign w:val="center"/>
          </w:tcPr>
          <w:p w14:paraId="5F1E4168"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0.75±0.00</w:t>
            </w:r>
          </w:p>
        </w:tc>
        <w:tc>
          <w:tcPr>
            <w:tcW w:w="838" w:type="pct"/>
            <w:shd w:val="clear" w:color="auto" w:fill="auto"/>
            <w:noWrap/>
            <w:vAlign w:val="center"/>
          </w:tcPr>
          <w:p w14:paraId="26C01025"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1.15±0.00</w:t>
            </w:r>
          </w:p>
        </w:tc>
        <w:tc>
          <w:tcPr>
            <w:tcW w:w="562" w:type="pct"/>
            <w:shd w:val="clear" w:color="auto" w:fill="auto"/>
            <w:noWrap/>
            <w:vAlign w:val="center"/>
          </w:tcPr>
          <w:p w14:paraId="31381B5B"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0.048</w:t>
            </w:r>
          </w:p>
        </w:tc>
        <w:tc>
          <w:tcPr>
            <w:tcW w:w="114" w:type="pct"/>
          </w:tcPr>
          <w:p w14:paraId="507E499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1FD270A9" w14:textId="77777777" w:rsidTr="004A21AA">
        <w:trPr>
          <w:trHeight w:val="270"/>
        </w:trPr>
        <w:tc>
          <w:tcPr>
            <w:tcW w:w="2309" w:type="pct"/>
            <w:shd w:val="clear" w:color="auto" w:fill="auto"/>
            <w:noWrap/>
            <w:vAlign w:val="bottom"/>
          </w:tcPr>
          <w:p w14:paraId="0B1A1FDA"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w:t>
            </w:r>
            <w:r w:rsidR="00167C9F" w:rsidRPr="00F40F06">
              <w:rPr>
                <w:rFonts w:eastAsia="宋体"/>
                <w:b/>
                <w:color w:val="000000" w:themeColor="text1"/>
                <w:kern w:val="0"/>
                <w:sz w:val="18"/>
                <w:lang w:eastAsia="en-US"/>
              </w:rPr>
              <w:t xml:space="preserve"> </w:t>
            </w:r>
            <w:r w:rsidRPr="00F40F06">
              <w:rPr>
                <w:rFonts w:eastAsia="宋体"/>
                <w:b/>
                <w:color w:val="000000" w:themeColor="text1"/>
                <w:kern w:val="0"/>
                <w:sz w:val="18"/>
                <w:lang w:eastAsia="en-US"/>
              </w:rPr>
              <w:t>Acidothermaceae</w:t>
            </w:r>
          </w:p>
        </w:tc>
        <w:tc>
          <w:tcPr>
            <w:tcW w:w="1177" w:type="pct"/>
            <w:shd w:val="clear" w:color="auto" w:fill="auto"/>
            <w:noWrap/>
            <w:vAlign w:val="center"/>
          </w:tcPr>
          <w:p w14:paraId="0444B0CF"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2.40±0.00</w:t>
            </w:r>
          </w:p>
        </w:tc>
        <w:tc>
          <w:tcPr>
            <w:tcW w:w="838" w:type="pct"/>
            <w:shd w:val="clear" w:color="auto" w:fill="auto"/>
            <w:noWrap/>
            <w:vAlign w:val="center"/>
          </w:tcPr>
          <w:p w14:paraId="5A3FBB08"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5.40±0.01</w:t>
            </w:r>
          </w:p>
        </w:tc>
        <w:tc>
          <w:tcPr>
            <w:tcW w:w="562" w:type="pct"/>
            <w:shd w:val="clear" w:color="auto" w:fill="auto"/>
            <w:noWrap/>
            <w:vAlign w:val="center"/>
          </w:tcPr>
          <w:p w14:paraId="59F706D5"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0.030</w:t>
            </w:r>
          </w:p>
        </w:tc>
        <w:tc>
          <w:tcPr>
            <w:tcW w:w="114" w:type="pct"/>
          </w:tcPr>
          <w:p w14:paraId="74CE0CE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6B501C45" w14:textId="77777777" w:rsidTr="004A21AA">
        <w:trPr>
          <w:trHeight w:val="270"/>
        </w:trPr>
        <w:tc>
          <w:tcPr>
            <w:tcW w:w="2309" w:type="pct"/>
            <w:shd w:val="clear" w:color="auto" w:fill="auto"/>
            <w:noWrap/>
            <w:vAlign w:val="bottom"/>
          </w:tcPr>
          <w:p w14:paraId="6738BC6A"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w:t>
            </w:r>
            <w:r w:rsidR="00167C9F" w:rsidRPr="00F40F06">
              <w:rPr>
                <w:rFonts w:eastAsia="宋体"/>
                <w:b/>
                <w:color w:val="000000" w:themeColor="text1"/>
                <w:kern w:val="0"/>
                <w:sz w:val="18"/>
                <w:lang w:eastAsia="en-US"/>
              </w:rPr>
              <w:t xml:space="preserve"> </w:t>
            </w:r>
            <w:r w:rsidRPr="00F40F06">
              <w:rPr>
                <w:rFonts w:eastAsia="宋体"/>
                <w:b/>
                <w:color w:val="000000" w:themeColor="text1"/>
                <w:kern w:val="0"/>
                <w:sz w:val="18"/>
                <w:lang w:eastAsia="en-US"/>
              </w:rPr>
              <w:t>Acidothermus</w:t>
            </w:r>
          </w:p>
        </w:tc>
        <w:tc>
          <w:tcPr>
            <w:tcW w:w="1177" w:type="pct"/>
            <w:shd w:val="clear" w:color="auto" w:fill="auto"/>
            <w:noWrap/>
            <w:vAlign w:val="center"/>
          </w:tcPr>
          <w:p w14:paraId="06A1111E"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2.40±0.00</w:t>
            </w:r>
          </w:p>
        </w:tc>
        <w:tc>
          <w:tcPr>
            <w:tcW w:w="838" w:type="pct"/>
            <w:shd w:val="clear" w:color="auto" w:fill="auto"/>
            <w:noWrap/>
            <w:vAlign w:val="center"/>
          </w:tcPr>
          <w:p w14:paraId="6C1A60DF"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5.40±0.01</w:t>
            </w:r>
          </w:p>
        </w:tc>
        <w:tc>
          <w:tcPr>
            <w:tcW w:w="562" w:type="pct"/>
            <w:shd w:val="clear" w:color="auto" w:fill="auto"/>
            <w:noWrap/>
            <w:vAlign w:val="center"/>
          </w:tcPr>
          <w:p w14:paraId="4B0334F6"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0.030</w:t>
            </w:r>
          </w:p>
        </w:tc>
        <w:tc>
          <w:tcPr>
            <w:tcW w:w="114" w:type="pct"/>
          </w:tcPr>
          <w:p w14:paraId="5513953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0DF8617B" w14:textId="77777777" w:rsidTr="004A21AA">
        <w:trPr>
          <w:trHeight w:val="270"/>
        </w:trPr>
        <w:tc>
          <w:tcPr>
            <w:tcW w:w="2309" w:type="pct"/>
            <w:shd w:val="clear" w:color="auto" w:fill="auto"/>
            <w:noWrap/>
            <w:vAlign w:val="bottom"/>
          </w:tcPr>
          <w:p w14:paraId="7B59733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Pseudonocardiales</w:t>
            </w:r>
          </w:p>
        </w:tc>
        <w:tc>
          <w:tcPr>
            <w:tcW w:w="1177" w:type="pct"/>
            <w:shd w:val="clear" w:color="auto" w:fill="auto"/>
            <w:noWrap/>
            <w:vAlign w:val="center"/>
          </w:tcPr>
          <w:p w14:paraId="31A69B7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1.43±0.00</w:t>
            </w:r>
          </w:p>
        </w:tc>
        <w:tc>
          <w:tcPr>
            <w:tcW w:w="838" w:type="pct"/>
            <w:shd w:val="clear" w:color="auto" w:fill="auto"/>
            <w:noWrap/>
            <w:vAlign w:val="center"/>
          </w:tcPr>
          <w:p w14:paraId="5FA7EA6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1.10±0.00</w:t>
            </w:r>
          </w:p>
        </w:tc>
        <w:tc>
          <w:tcPr>
            <w:tcW w:w="562" w:type="pct"/>
            <w:shd w:val="clear" w:color="auto" w:fill="auto"/>
            <w:noWrap/>
            <w:vAlign w:val="center"/>
          </w:tcPr>
          <w:p w14:paraId="47D7F25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0.528</w:t>
            </w:r>
          </w:p>
        </w:tc>
        <w:tc>
          <w:tcPr>
            <w:tcW w:w="114" w:type="pct"/>
          </w:tcPr>
          <w:p w14:paraId="4277EE2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4DCC06BA" w14:textId="77777777" w:rsidTr="004A21AA">
        <w:trPr>
          <w:trHeight w:val="270"/>
        </w:trPr>
        <w:tc>
          <w:tcPr>
            <w:tcW w:w="2309" w:type="pct"/>
            <w:shd w:val="clear" w:color="auto" w:fill="auto"/>
            <w:noWrap/>
            <w:vAlign w:val="bottom"/>
          </w:tcPr>
          <w:p w14:paraId="0CC0633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Micrococcales</w:t>
            </w:r>
          </w:p>
        </w:tc>
        <w:tc>
          <w:tcPr>
            <w:tcW w:w="1177" w:type="pct"/>
            <w:shd w:val="clear" w:color="auto" w:fill="auto"/>
            <w:noWrap/>
            <w:vAlign w:val="center"/>
          </w:tcPr>
          <w:p w14:paraId="4BAAB29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1.63±0.00 </w:t>
            </w:r>
          </w:p>
        </w:tc>
        <w:tc>
          <w:tcPr>
            <w:tcW w:w="838" w:type="pct"/>
            <w:shd w:val="clear" w:color="auto" w:fill="auto"/>
            <w:noWrap/>
            <w:vAlign w:val="center"/>
          </w:tcPr>
          <w:p w14:paraId="6E91DF2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0.85±0.00</w:t>
            </w:r>
          </w:p>
        </w:tc>
        <w:tc>
          <w:tcPr>
            <w:tcW w:w="562" w:type="pct"/>
            <w:shd w:val="clear" w:color="auto" w:fill="auto"/>
            <w:noWrap/>
            <w:vAlign w:val="center"/>
          </w:tcPr>
          <w:p w14:paraId="6D2B0A5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0.283</w:t>
            </w:r>
          </w:p>
        </w:tc>
        <w:tc>
          <w:tcPr>
            <w:tcW w:w="114" w:type="pct"/>
          </w:tcPr>
          <w:p w14:paraId="2738EC3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40D8D069" w14:textId="77777777" w:rsidTr="004A21AA">
        <w:trPr>
          <w:trHeight w:val="270"/>
        </w:trPr>
        <w:tc>
          <w:tcPr>
            <w:tcW w:w="2309" w:type="pct"/>
            <w:shd w:val="clear" w:color="auto" w:fill="auto"/>
            <w:noWrap/>
            <w:vAlign w:val="bottom"/>
          </w:tcPr>
          <w:p w14:paraId="272ADF3E"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Micrococcaceae</w:t>
            </w:r>
          </w:p>
        </w:tc>
        <w:tc>
          <w:tcPr>
            <w:tcW w:w="1177" w:type="pct"/>
            <w:shd w:val="clear" w:color="auto" w:fill="auto"/>
            <w:noWrap/>
            <w:vAlign w:val="center"/>
          </w:tcPr>
          <w:p w14:paraId="32C326EA"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0.50±0.00</w:t>
            </w:r>
          </w:p>
        </w:tc>
        <w:tc>
          <w:tcPr>
            <w:tcW w:w="838" w:type="pct"/>
            <w:shd w:val="clear" w:color="auto" w:fill="auto"/>
            <w:noWrap/>
            <w:vAlign w:val="center"/>
          </w:tcPr>
          <w:p w14:paraId="03B8AD3D"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0.08±0.00</w:t>
            </w:r>
          </w:p>
        </w:tc>
        <w:tc>
          <w:tcPr>
            <w:tcW w:w="562" w:type="pct"/>
            <w:shd w:val="clear" w:color="auto" w:fill="auto"/>
            <w:noWrap/>
            <w:vAlign w:val="center"/>
          </w:tcPr>
          <w:p w14:paraId="5EDAA28C"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0.007</w:t>
            </w:r>
          </w:p>
        </w:tc>
        <w:tc>
          <w:tcPr>
            <w:tcW w:w="114" w:type="pct"/>
          </w:tcPr>
          <w:p w14:paraId="049AC73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5C0FA0F1" w14:textId="77777777" w:rsidTr="004A21AA">
        <w:trPr>
          <w:trHeight w:val="270"/>
        </w:trPr>
        <w:tc>
          <w:tcPr>
            <w:tcW w:w="2309" w:type="pct"/>
            <w:shd w:val="clear" w:color="auto" w:fill="auto"/>
            <w:noWrap/>
            <w:vAlign w:val="bottom"/>
          </w:tcPr>
          <w:p w14:paraId="58C020AA"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Arthrobacter</w:t>
            </w:r>
          </w:p>
        </w:tc>
        <w:tc>
          <w:tcPr>
            <w:tcW w:w="1177" w:type="pct"/>
            <w:shd w:val="clear" w:color="auto" w:fill="auto"/>
            <w:noWrap/>
            <w:vAlign w:val="center"/>
          </w:tcPr>
          <w:p w14:paraId="5DB1EF66"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0.43 ±0.00</w:t>
            </w:r>
          </w:p>
        </w:tc>
        <w:tc>
          <w:tcPr>
            <w:tcW w:w="838" w:type="pct"/>
            <w:shd w:val="clear" w:color="auto" w:fill="auto"/>
            <w:noWrap/>
            <w:vAlign w:val="center"/>
          </w:tcPr>
          <w:p w14:paraId="0E3A0D80"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0.03±0.00</w:t>
            </w:r>
          </w:p>
        </w:tc>
        <w:tc>
          <w:tcPr>
            <w:tcW w:w="562" w:type="pct"/>
            <w:shd w:val="clear" w:color="auto" w:fill="auto"/>
            <w:noWrap/>
            <w:vAlign w:val="center"/>
          </w:tcPr>
          <w:p w14:paraId="64249B20"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0.001</w:t>
            </w:r>
          </w:p>
        </w:tc>
        <w:tc>
          <w:tcPr>
            <w:tcW w:w="114" w:type="pct"/>
          </w:tcPr>
          <w:p w14:paraId="6B5FFA3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5A23A40B" w14:textId="77777777" w:rsidTr="004A21AA">
        <w:trPr>
          <w:trHeight w:val="270"/>
        </w:trPr>
        <w:tc>
          <w:tcPr>
            <w:tcW w:w="2309" w:type="pct"/>
            <w:shd w:val="clear" w:color="auto" w:fill="auto"/>
            <w:noWrap/>
            <w:vAlign w:val="bottom"/>
          </w:tcPr>
          <w:p w14:paraId="5E9E32F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Streptomycetales</w:t>
            </w:r>
          </w:p>
        </w:tc>
        <w:tc>
          <w:tcPr>
            <w:tcW w:w="1177" w:type="pct"/>
            <w:shd w:val="clear" w:color="auto" w:fill="auto"/>
            <w:noWrap/>
            <w:vAlign w:val="center"/>
          </w:tcPr>
          <w:p w14:paraId="7615F96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0.70 ±0.00</w:t>
            </w:r>
          </w:p>
        </w:tc>
        <w:tc>
          <w:tcPr>
            <w:tcW w:w="838" w:type="pct"/>
            <w:shd w:val="clear" w:color="auto" w:fill="auto"/>
            <w:noWrap/>
            <w:vAlign w:val="center"/>
          </w:tcPr>
          <w:p w14:paraId="440DF62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0.93±0.00</w:t>
            </w:r>
          </w:p>
        </w:tc>
        <w:tc>
          <w:tcPr>
            <w:tcW w:w="562" w:type="pct"/>
            <w:shd w:val="clear" w:color="auto" w:fill="auto"/>
            <w:noWrap/>
            <w:vAlign w:val="center"/>
          </w:tcPr>
          <w:p w14:paraId="66A91B3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0.523</w:t>
            </w:r>
          </w:p>
        </w:tc>
        <w:tc>
          <w:tcPr>
            <w:tcW w:w="114" w:type="pct"/>
          </w:tcPr>
          <w:p w14:paraId="00871B0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2F20E2E4" w14:textId="77777777" w:rsidTr="004A21AA">
        <w:trPr>
          <w:trHeight w:val="270"/>
        </w:trPr>
        <w:tc>
          <w:tcPr>
            <w:tcW w:w="2309" w:type="pct"/>
            <w:shd w:val="clear" w:color="auto" w:fill="auto"/>
            <w:noWrap/>
            <w:vAlign w:val="bottom"/>
          </w:tcPr>
          <w:p w14:paraId="24591A0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Micromonosporales</w:t>
            </w:r>
          </w:p>
        </w:tc>
        <w:tc>
          <w:tcPr>
            <w:tcW w:w="1177" w:type="pct"/>
            <w:shd w:val="clear" w:color="auto" w:fill="auto"/>
            <w:noWrap/>
            <w:vAlign w:val="center"/>
          </w:tcPr>
          <w:p w14:paraId="09496B2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0.60± 0.00</w:t>
            </w:r>
          </w:p>
        </w:tc>
        <w:tc>
          <w:tcPr>
            <w:tcW w:w="838" w:type="pct"/>
            <w:shd w:val="clear" w:color="auto" w:fill="auto"/>
            <w:noWrap/>
            <w:vAlign w:val="center"/>
          </w:tcPr>
          <w:p w14:paraId="60A03F0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0.70±0.00</w:t>
            </w:r>
          </w:p>
        </w:tc>
        <w:tc>
          <w:tcPr>
            <w:tcW w:w="562" w:type="pct"/>
            <w:shd w:val="clear" w:color="auto" w:fill="auto"/>
            <w:noWrap/>
            <w:vAlign w:val="center"/>
          </w:tcPr>
          <w:p w14:paraId="7E9F18E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0.876</w:t>
            </w:r>
          </w:p>
        </w:tc>
        <w:tc>
          <w:tcPr>
            <w:tcW w:w="114" w:type="pct"/>
          </w:tcPr>
          <w:p w14:paraId="388A5D0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5EFD42B5" w14:textId="77777777" w:rsidTr="004A21AA">
        <w:trPr>
          <w:trHeight w:val="270"/>
        </w:trPr>
        <w:tc>
          <w:tcPr>
            <w:tcW w:w="2309" w:type="pct"/>
            <w:shd w:val="clear" w:color="auto" w:fill="auto"/>
            <w:noWrap/>
            <w:vAlign w:val="bottom"/>
          </w:tcPr>
          <w:p w14:paraId="1BAD018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Catenulisporales</w:t>
            </w:r>
          </w:p>
        </w:tc>
        <w:tc>
          <w:tcPr>
            <w:tcW w:w="1177" w:type="pct"/>
            <w:shd w:val="clear" w:color="auto" w:fill="auto"/>
            <w:noWrap/>
            <w:vAlign w:val="center"/>
          </w:tcPr>
          <w:p w14:paraId="57202A1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0.33±0.00</w:t>
            </w:r>
          </w:p>
        </w:tc>
        <w:tc>
          <w:tcPr>
            <w:tcW w:w="838" w:type="pct"/>
            <w:shd w:val="clear" w:color="auto" w:fill="auto"/>
            <w:noWrap/>
            <w:vAlign w:val="center"/>
          </w:tcPr>
          <w:p w14:paraId="07FBF8A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0.95±0.00</w:t>
            </w:r>
          </w:p>
        </w:tc>
        <w:tc>
          <w:tcPr>
            <w:tcW w:w="562" w:type="pct"/>
            <w:shd w:val="clear" w:color="auto" w:fill="auto"/>
            <w:noWrap/>
            <w:vAlign w:val="center"/>
          </w:tcPr>
          <w:p w14:paraId="687F8E1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0.061</w:t>
            </w:r>
          </w:p>
        </w:tc>
        <w:tc>
          <w:tcPr>
            <w:tcW w:w="114" w:type="pct"/>
          </w:tcPr>
          <w:p w14:paraId="0079E2C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55352A1A" w14:textId="77777777" w:rsidTr="004A21AA">
        <w:trPr>
          <w:trHeight w:val="270"/>
        </w:trPr>
        <w:tc>
          <w:tcPr>
            <w:tcW w:w="2309" w:type="pct"/>
            <w:shd w:val="clear" w:color="auto" w:fill="auto"/>
            <w:noWrap/>
            <w:vAlign w:val="bottom"/>
          </w:tcPr>
          <w:p w14:paraId="34F4FADD"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Actinospicaceae</w:t>
            </w:r>
          </w:p>
        </w:tc>
        <w:tc>
          <w:tcPr>
            <w:tcW w:w="1177" w:type="pct"/>
            <w:shd w:val="clear" w:color="auto" w:fill="auto"/>
            <w:noWrap/>
            <w:vAlign w:val="center"/>
          </w:tcPr>
          <w:p w14:paraId="3548BED0"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0.05±0.00</w:t>
            </w:r>
          </w:p>
        </w:tc>
        <w:tc>
          <w:tcPr>
            <w:tcW w:w="838" w:type="pct"/>
            <w:shd w:val="clear" w:color="auto" w:fill="auto"/>
            <w:noWrap/>
            <w:vAlign w:val="center"/>
          </w:tcPr>
          <w:p w14:paraId="42CCF2D3"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0.63±0.00</w:t>
            </w:r>
          </w:p>
        </w:tc>
        <w:tc>
          <w:tcPr>
            <w:tcW w:w="562" w:type="pct"/>
            <w:shd w:val="clear" w:color="auto" w:fill="auto"/>
            <w:noWrap/>
            <w:vAlign w:val="center"/>
          </w:tcPr>
          <w:p w14:paraId="4B8C6A82"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0.006</w:t>
            </w:r>
          </w:p>
        </w:tc>
        <w:tc>
          <w:tcPr>
            <w:tcW w:w="114" w:type="pct"/>
          </w:tcPr>
          <w:p w14:paraId="64DEDF9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07F01C56" w14:textId="77777777" w:rsidTr="004A21AA">
        <w:trPr>
          <w:trHeight w:val="270"/>
        </w:trPr>
        <w:tc>
          <w:tcPr>
            <w:tcW w:w="2309" w:type="pct"/>
            <w:shd w:val="clear" w:color="auto" w:fill="auto"/>
            <w:noWrap/>
            <w:vAlign w:val="bottom"/>
          </w:tcPr>
          <w:p w14:paraId="739D1DC1"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Actinospica</w:t>
            </w:r>
          </w:p>
        </w:tc>
        <w:tc>
          <w:tcPr>
            <w:tcW w:w="1177" w:type="pct"/>
            <w:shd w:val="clear" w:color="auto" w:fill="auto"/>
            <w:noWrap/>
            <w:vAlign w:val="center"/>
          </w:tcPr>
          <w:p w14:paraId="6D8B6E0C"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0.05±0.00</w:t>
            </w:r>
          </w:p>
        </w:tc>
        <w:tc>
          <w:tcPr>
            <w:tcW w:w="838" w:type="pct"/>
            <w:shd w:val="clear" w:color="auto" w:fill="auto"/>
            <w:noWrap/>
            <w:vAlign w:val="center"/>
          </w:tcPr>
          <w:p w14:paraId="1909A2CB"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0.63±0.00</w:t>
            </w:r>
          </w:p>
        </w:tc>
        <w:tc>
          <w:tcPr>
            <w:tcW w:w="562" w:type="pct"/>
            <w:shd w:val="clear" w:color="auto" w:fill="auto"/>
            <w:noWrap/>
            <w:vAlign w:val="center"/>
          </w:tcPr>
          <w:p w14:paraId="21B716E5"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0.049</w:t>
            </w:r>
          </w:p>
        </w:tc>
        <w:tc>
          <w:tcPr>
            <w:tcW w:w="114" w:type="pct"/>
          </w:tcPr>
          <w:p w14:paraId="07F61E2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3FEA1136" w14:textId="77777777" w:rsidTr="004A21AA">
        <w:trPr>
          <w:trHeight w:val="270"/>
        </w:trPr>
        <w:tc>
          <w:tcPr>
            <w:tcW w:w="2309" w:type="pct"/>
            <w:shd w:val="clear" w:color="auto" w:fill="auto"/>
            <w:noWrap/>
            <w:vAlign w:val="bottom"/>
          </w:tcPr>
          <w:p w14:paraId="217BB20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Corynebacteriales</w:t>
            </w:r>
          </w:p>
        </w:tc>
        <w:tc>
          <w:tcPr>
            <w:tcW w:w="1177" w:type="pct"/>
            <w:shd w:val="clear" w:color="auto" w:fill="auto"/>
            <w:noWrap/>
            <w:vAlign w:val="center"/>
          </w:tcPr>
          <w:p w14:paraId="2168DB5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0.40±0.00 </w:t>
            </w:r>
          </w:p>
        </w:tc>
        <w:tc>
          <w:tcPr>
            <w:tcW w:w="838" w:type="pct"/>
            <w:shd w:val="clear" w:color="auto" w:fill="auto"/>
            <w:noWrap/>
            <w:vAlign w:val="center"/>
          </w:tcPr>
          <w:p w14:paraId="4EB409B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0.35±0.00</w:t>
            </w:r>
          </w:p>
        </w:tc>
        <w:tc>
          <w:tcPr>
            <w:tcW w:w="562" w:type="pct"/>
            <w:shd w:val="clear" w:color="auto" w:fill="auto"/>
            <w:noWrap/>
            <w:vAlign w:val="center"/>
          </w:tcPr>
          <w:p w14:paraId="6BE5EBF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0.769</w:t>
            </w:r>
          </w:p>
        </w:tc>
        <w:tc>
          <w:tcPr>
            <w:tcW w:w="114" w:type="pct"/>
          </w:tcPr>
          <w:p w14:paraId="6E9AB3A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60FACD19" w14:textId="77777777" w:rsidTr="004A21AA">
        <w:trPr>
          <w:trHeight w:val="270"/>
        </w:trPr>
        <w:tc>
          <w:tcPr>
            <w:tcW w:w="2309" w:type="pct"/>
            <w:shd w:val="clear" w:color="auto" w:fill="auto"/>
            <w:noWrap/>
            <w:vAlign w:val="bottom"/>
            <w:hideMark/>
          </w:tcPr>
          <w:p w14:paraId="11A329D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Thermoleophilia</w:t>
            </w:r>
          </w:p>
        </w:tc>
        <w:tc>
          <w:tcPr>
            <w:tcW w:w="1177" w:type="pct"/>
            <w:shd w:val="clear" w:color="auto" w:fill="auto"/>
            <w:noWrap/>
            <w:vAlign w:val="center"/>
            <w:hideMark/>
          </w:tcPr>
          <w:p w14:paraId="3B892C8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6.85±0.64 </w:t>
            </w:r>
          </w:p>
        </w:tc>
        <w:tc>
          <w:tcPr>
            <w:tcW w:w="838" w:type="pct"/>
            <w:shd w:val="clear" w:color="auto" w:fill="auto"/>
            <w:noWrap/>
            <w:vAlign w:val="center"/>
            <w:hideMark/>
          </w:tcPr>
          <w:p w14:paraId="187DB71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6.78±0.68 </w:t>
            </w:r>
          </w:p>
        </w:tc>
        <w:tc>
          <w:tcPr>
            <w:tcW w:w="562" w:type="pct"/>
            <w:shd w:val="clear" w:color="auto" w:fill="auto"/>
            <w:noWrap/>
            <w:vAlign w:val="center"/>
            <w:hideMark/>
          </w:tcPr>
          <w:p w14:paraId="29E6DAB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0.906</w:t>
            </w:r>
          </w:p>
        </w:tc>
        <w:tc>
          <w:tcPr>
            <w:tcW w:w="114" w:type="pct"/>
          </w:tcPr>
          <w:p w14:paraId="18611F4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6451E17C" w14:textId="77777777" w:rsidTr="004A21AA">
        <w:trPr>
          <w:trHeight w:val="270"/>
        </w:trPr>
        <w:tc>
          <w:tcPr>
            <w:tcW w:w="2309" w:type="pct"/>
            <w:shd w:val="clear" w:color="auto" w:fill="auto"/>
            <w:noWrap/>
            <w:vAlign w:val="bottom"/>
          </w:tcPr>
          <w:p w14:paraId="109B292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Gaiellales</w:t>
            </w:r>
          </w:p>
        </w:tc>
        <w:tc>
          <w:tcPr>
            <w:tcW w:w="1177" w:type="pct"/>
            <w:shd w:val="clear" w:color="auto" w:fill="auto"/>
            <w:noWrap/>
            <w:vAlign w:val="center"/>
          </w:tcPr>
          <w:p w14:paraId="2B86745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5.35±0.01</w:t>
            </w:r>
          </w:p>
        </w:tc>
        <w:tc>
          <w:tcPr>
            <w:tcW w:w="838" w:type="pct"/>
            <w:shd w:val="clear" w:color="auto" w:fill="auto"/>
            <w:noWrap/>
            <w:vAlign w:val="center"/>
          </w:tcPr>
          <w:p w14:paraId="6029154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5.23±0.00</w:t>
            </w:r>
          </w:p>
        </w:tc>
        <w:tc>
          <w:tcPr>
            <w:tcW w:w="562" w:type="pct"/>
            <w:shd w:val="clear" w:color="auto" w:fill="auto"/>
            <w:noWrap/>
            <w:vAlign w:val="center"/>
          </w:tcPr>
          <w:p w14:paraId="2322141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0.833</w:t>
            </w:r>
          </w:p>
        </w:tc>
        <w:tc>
          <w:tcPr>
            <w:tcW w:w="114" w:type="pct"/>
          </w:tcPr>
          <w:p w14:paraId="6D68B0C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298026D1" w14:textId="77777777" w:rsidTr="004A21AA">
        <w:trPr>
          <w:trHeight w:val="270"/>
        </w:trPr>
        <w:tc>
          <w:tcPr>
            <w:tcW w:w="2309" w:type="pct"/>
            <w:shd w:val="clear" w:color="auto" w:fill="auto"/>
            <w:noWrap/>
            <w:vAlign w:val="bottom"/>
          </w:tcPr>
          <w:p w14:paraId="3444382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uncultured</w:t>
            </w:r>
          </w:p>
        </w:tc>
        <w:tc>
          <w:tcPr>
            <w:tcW w:w="1177" w:type="pct"/>
            <w:shd w:val="clear" w:color="auto" w:fill="auto"/>
            <w:noWrap/>
            <w:vAlign w:val="center"/>
          </w:tcPr>
          <w:p w14:paraId="382BDFE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5.20±0.01</w:t>
            </w:r>
          </w:p>
        </w:tc>
        <w:tc>
          <w:tcPr>
            <w:tcW w:w="838" w:type="pct"/>
            <w:shd w:val="clear" w:color="auto" w:fill="auto"/>
            <w:noWrap/>
            <w:vAlign w:val="center"/>
          </w:tcPr>
          <w:p w14:paraId="063A6F2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5.15±0.00</w:t>
            </w:r>
          </w:p>
        </w:tc>
        <w:tc>
          <w:tcPr>
            <w:tcW w:w="562" w:type="pct"/>
            <w:shd w:val="clear" w:color="auto" w:fill="auto"/>
            <w:noWrap/>
            <w:vAlign w:val="center"/>
          </w:tcPr>
          <w:p w14:paraId="0AC7D04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0.934</w:t>
            </w:r>
          </w:p>
        </w:tc>
        <w:tc>
          <w:tcPr>
            <w:tcW w:w="114" w:type="pct"/>
          </w:tcPr>
          <w:p w14:paraId="2E8E708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4D9FEC44" w14:textId="77777777" w:rsidTr="004A21AA">
        <w:trPr>
          <w:trHeight w:val="270"/>
        </w:trPr>
        <w:tc>
          <w:tcPr>
            <w:tcW w:w="2309" w:type="pct"/>
            <w:shd w:val="clear" w:color="auto" w:fill="auto"/>
            <w:noWrap/>
            <w:vAlign w:val="bottom"/>
          </w:tcPr>
          <w:p w14:paraId="345DDAB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Solirubrobacterales</w:t>
            </w:r>
          </w:p>
        </w:tc>
        <w:tc>
          <w:tcPr>
            <w:tcW w:w="1177" w:type="pct"/>
            <w:shd w:val="clear" w:color="auto" w:fill="auto"/>
            <w:noWrap/>
            <w:vAlign w:val="center"/>
          </w:tcPr>
          <w:p w14:paraId="0F9D9B6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1.50±0.00</w:t>
            </w:r>
          </w:p>
        </w:tc>
        <w:tc>
          <w:tcPr>
            <w:tcW w:w="838" w:type="pct"/>
            <w:shd w:val="clear" w:color="auto" w:fill="auto"/>
            <w:noWrap/>
            <w:vAlign w:val="center"/>
          </w:tcPr>
          <w:p w14:paraId="2C601D0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1.55±0.00</w:t>
            </w:r>
          </w:p>
        </w:tc>
        <w:tc>
          <w:tcPr>
            <w:tcW w:w="562" w:type="pct"/>
            <w:shd w:val="clear" w:color="auto" w:fill="auto"/>
            <w:noWrap/>
            <w:vAlign w:val="center"/>
          </w:tcPr>
          <w:p w14:paraId="7E46887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0.752</w:t>
            </w:r>
          </w:p>
        </w:tc>
        <w:tc>
          <w:tcPr>
            <w:tcW w:w="114" w:type="pct"/>
          </w:tcPr>
          <w:p w14:paraId="72EEC8F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70B5A447" w14:textId="77777777" w:rsidTr="004A21AA">
        <w:trPr>
          <w:trHeight w:val="270"/>
        </w:trPr>
        <w:tc>
          <w:tcPr>
            <w:tcW w:w="2309" w:type="pct"/>
            <w:shd w:val="clear" w:color="auto" w:fill="auto"/>
            <w:noWrap/>
            <w:vAlign w:val="bottom"/>
          </w:tcPr>
          <w:p w14:paraId="0B37CC6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lastRenderedPageBreak/>
              <w:t xml:space="preserve">    JG30-KF-CM45</w:t>
            </w:r>
          </w:p>
        </w:tc>
        <w:tc>
          <w:tcPr>
            <w:tcW w:w="1177" w:type="pct"/>
            <w:shd w:val="clear" w:color="auto" w:fill="auto"/>
            <w:noWrap/>
            <w:vAlign w:val="center"/>
          </w:tcPr>
          <w:p w14:paraId="76A8CA1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0.45±0.00</w:t>
            </w:r>
          </w:p>
        </w:tc>
        <w:tc>
          <w:tcPr>
            <w:tcW w:w="838" w:type="pct"/>
            <w:shd w:val="clear" w:color="auto" w:fill="auto"/>
            <w:noWrap/>
            <w:vAlign w:val="center"/>
          </w:tcPr>
          <w:p w14:paraId="445D527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0.50±0.00</w:t>
            </w:r>
          </w:p>
        </w:tc>
        <w:tc>
          <w:tcPr>
            <w:tcW w:w="562" w:type="pct"/>
            <w:shd w:val="clear" w:color="auto" w:fill="auto"/>
            <w:noWrap/>
            <w:vAlign w:val="center"/>
          </w:tcPr>
          <w:p w14:paraId="4B32243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0.752</w:t>
            </w:r>
          </w:p>
        </w:tc>
        <w:tc>
          <w:tcPr>
            <w:tcW w:w="114" w:type="pct"/>
          </w:tcPr>
          <w:p w14:paraId="5DA3D1D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186352FD" w14:textId="77777777" w:rsidTr="004A21AA">
        <w:trPr>
          <w:trHeight w:val="270"/>
        </w:trPr>
        <w:tc>
          <w:tcPr>
            <w:tcW w:w="2309" w:type="pct"/>
            <w:shd w:val="clear" w:color="auto" w:fill="auto"/>
            <w:noWrap/>
            <w:vAlign w:val="bottom"/>
            <w:hideMark/>
          </w:tcPr>
          <w:p w14:paraId="036C381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Acidimicrobiia</w:t>
            </w:r>
          </w:p>
        </w:tc>
        <w:tc>
          <w:tcPr>
            <w:tcW w:w="1177" w:type="pct"/>
            <w:shd w:val="clear" w:color="auto" w:fill="auto"/>
            <w:noWrap/>
            <w:vAlign w:val="center"/>
            <w:hideMark/>
          </w:tcPr>
          <w:p w14:paraId="69AFE32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1.98±0.09</w:t>
            </w:r>
          </w:p>
        </w:tc>
        <w:tc>
          <w:tcPr>
            <w:tcW w:w="838" w:type="pct"/>
            <w:shd w:val="clear" w:color="auto" w:fill="auto"/>
            <w:noWrap/>
            <w:vAlign w:val="center"/>
            <w:hideMark/>
          </w:tcPr>
          <w:p w14:paraId="1BAB30F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1.63±0.13</w:t>
            </w:r>
          </w:p>
        </w:tc>
        <w:tc>
          <w:tcPr>
            <w:tcW w:w="562" w:type="pct"/>
            <w:shd w:val="clear" w:color="auto" w:fill="auto"/>
            <w:noWrap/>
            <w:vAlign w:val="center"/>
            <w:hideMark/>
          </w:tcPr>
          <w:p w14:paraId="1182DBC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0.155</w:t>
            </w:r>
          </w:p>
        </w:tc>
        <w:tc>
          <w:tcPr>
            <w:tcW w:w="114" w:type="pct"/>
          </w:tcPr>
          <w:p w14:paraId="6436764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28F279AD" w14:textId="77777777" w:rsidTr="004A21AA">
        <w:trPr>
          <w:trHeight w:val="270"/>
        </w:trPr>
        <w:tc>
          <w:tcPr>
            <w:tcW w:w="2309" w:type="pct"/>
            <w:shd w:val="clear" w:color="auto" w:fill="auto"/>
            <w:noWrap/>
            <w:vAlign w:val="bottom"/>
          </w:tcPr>
          <w:p w14:paraId="3573704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Acidimicrobiales</w:t>
            </w:r>
          </w:p>
        </w:tc>
        <w:tc>
          <w:tcPr>
            <w:tcW w:w="1177" w:type="pct"/>
            <w:shd w:val="clear" w:color="auto" w:fill="auto"/>
            <w:noWrap/>
            <w:vAlign w:val="center"/>
          </w:tcPr>
          <w:p w14:paraId="28A8234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1.998±0.00</w:t>
            </w:r>
          </w:p>
        </w:tc>
        <w:tc>
          <w:tcPr>
            <w:tcW w:w="838" w:type="pct"/>
            <w:shd w:val="clear" w:color="auto" w:fill="auto"/>
            <w:noWrap/>
            <w:vAlign w:val="center"/>
          </w:tcPr>
          <w:p w14:paraId="555D099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1.63±0.00</w:t>
            </w:r>
          </w:p>
        </w:tc>
        <w:tc>
          <w:tcPr>
            <w:tcW w:w="562" w:type="pct"/>
            <w:shd w:val="clear" w:color="auto" w:fill="auto"/>
            <w:noWrap/>
            <w:vAlign w:val="center"/>
          </w:tcPr>
          <w:p w14:paraId="6D45E0A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0.155</w:t>
            </w:r>
          </w:p>
        </w:tc>
        <w:tc>
          <w:tcPr>
            <w:tcW w:w="114" w:type="pct"/>
          </w:tcPr>
          <w:p w14:paraId="2CC8A86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0CA94AEE" w14:textId="77777777" w:rsidTr="004A21AA">
        <w:trPr>
          <w:trHeight w:val="270"/>
        </w:trPr>
        <w:tc>
          <w:tcPr>
            <w:tcW w:w="2309" w:type="pct"/>
            <w:shd w:val="clear" w:color="auto" w:fill="auto"/>
            <w:noWrap/>
            <w:vAlign w:val="bottom"/>
            <w:hideMark/>
          </w:tcPr>
          <w:p w14:paraId="7932A30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Acidobacteria  </w:t>
            </w:r>
          </w:p>
        </w:tc>
        <w:tc>
          <w:tcPr>
            <w:tcW w:w="1177" w:type="pct"/>
            <w:shd w:val="clear" w:color="auto" w:fill="auto"/>
            <w:noWrap/>
            <w:vAlign w:val="center"/>
            <w:hideMark/>
          </w:tcPr>
          <w:p w14:paraId="26A56B2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16.60±1.01</w:t>
            </w:r>
          </w:p>
        </w:tc>
        <w:tc>
          <w:tcPr>
            <w:tcW w:w="838" w:type="pct"/>
            <w:shd w:val="clear" w:color="auto" w:fill="auto"/>
            <w:noWrap/>
            <w:vAlign w:val="center"/>
            <w:hideMark/>
          </w:tcPr>
          <w:p w14:paraId="330CC41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15.80±0.72</w:t>
            </w:r>
          </w:p>
        </w:tc>
        <w:tc>
          <w:tcPr>
            <w:tcW w:w="562" w:type="pct"/>
            <w:shd w:val="clear" w:color="auto" w:fill="auto"/>
            <w:noWrap/>
            <w:vAlign w:val="center"/>
            <w:hideMark/>
          </w:tcPr>
          <w:p w14:paraId="0BCC333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0.544</w:t>
            </w:r>
          </w:p>
        </w:tc>
        <w:tc>
          <w:tcPr>
            <w:tcW w:w="114" w:type="pct"/>
          </w:tcPr>
          <w:p w14:paraId="33D4FAE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077F0EE3" w14:textId="77777777" w:rsidTr="004A21AA">
        <w:trPr>
          <w:trHeight w:val="270"/>
        </w:trPr>
        <w:tc>
          <w:tcPr>
            <w:tcW w:w="2309" w:type="pct"/>
            <w:shd w:val="clear" w:color="auto" w:fill="auto"/>
            <w:noWrap/>
            <w:vAlign w:val="bottom"/>
            <w:hideMark/>
          </w:tcPr>
          <w:p w14:paraId="55AC40FC"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Acidobacteria </w:t>
            </w:r>
          </w:p>
        </w:tc>
        <w:tc>
          <w:tcPr>
            <w:tcW w:w="1177" w:type="pct"/>
            <w:shd w:val="clear" w:color="auto" w:fill="auto"/>
            <w:noWrap/>
            <w:vAlign w:val="center"/>
            <w:hideMark/>
          </w:tcPr>
          <w:p w14:paraId="4C45EA0C"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7.28±0.68</w:t>
            </w:r>
          </w:p>
        </w:tc>
        <w:tc>
          <w:tcPr>
            <w:tcW w:w="838" w:type="pct"/>
            <w:shd w:val="clear" w:color="auto" w:fill="auto"/>
            <w:noWrap/>
            <w:vAlign w:val="center"/>
            <w:hideMark/>
          </w:tcPr>
          <w:p w14:paraId="3130BAC8"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9.45±0.53</w:t>
            </w:r>
          </w:p>
        </w:tc>
        <w:tc>
          <w:tcPr>
            <w:tcW w:w="562" w:type="pct"/>
            <w:shd w:val="clear" w:color="auto" w:fill="auto"/>
            <w:noWrap/>
            <w:vAlign w:val="center"/>
            <w:hideMark/>
          </w:tcPr>
          <w:p w14:paraId="357A5E21"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0.046</w:t>
            </w:r>
          </w:p>
        </w:tc>
        <w:tc>
          <w:tcPr>
            <w:tcW w:w="114" w:type="pct"/>
          </w:tcPr>
          <w:p w14:paraId="3279D8C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0F1DD37C" w14:textId="77777777" w:rsidTr="004A21AA">
        <w:trPr>
          <w:trHeight w:val="270"/>
        </w:trPr>
        <w:tc>
          <w:tcPr>
            <w:tcW w:w="2309" w:type="pct"/>
            <w:shd w:val="clear" w:color="auto" w:fill="auto"/>
            <w:noWrap/>
            <w:vAlign w:val="bottom"/>
          </w:tcPr>
          <w:p w14:paraId="306AC8D9"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Acidobacteriales</w:t>
            </w:r>
          </w:p>
        </w:tc>
        <w:tc>
          <w:tcPr>
            <w:tcW w:w="1177" w:type="pct"/>
            <w:shd w:val="clear" w:color="auto" w:fill="auto"/>
            <w:noWrap/>
            <w:vAlign w:val="center"/>
          </w:tcPr>
          <w:p w14:paraId="0BA7F105"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7.28±0.01</w:t>
            </w:r>
          </w:p>
        </w:tc>
        <w:tc>
          <w:tcPr>
            <w:tcW w:w="838" w:type="pct"/>
            <w:shd w:val="clear" w:color="auto" w:fill="auto"/>
            <w:noWrap/>
            <w:vAlign w:val="center"/>
          </w:tcPr>
          <w:p w14:paraId="44D60B88"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9.45±0.01</w:t>
            </w:r>
          </w:p>
        </w:tc>
        <w:tc>
          <w:tcPr>
            <w:tcW w:w="562" w:type="pct"/>
            <w:shd w:val="clear" w:color="auto" w:fill="auto"/>
            <w:noWrap/>
            <w:vAlign w:val="center"/>
          </w:tcPr>
          <w:p w14:paraId="62853B84"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0.046</w:t>
            </w:r>
          </w:p>
        </w:tc>
        <w:tc>
          <w:tcPr>
            <w:tcW w:w="114" w:type="pct"/>
          </w:tcPr>
          <w:p w14:paraId="2C49325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4C0BD09C" w14:textId="77777777" w:rsidTr="004A21AA">
        <w:trPr>
          <w:trHeight w:val="270"/>
        </w:trPr>
        <w:tc>
          <w:tcPr>
            <w:tcW w:w="2309" w:type="pct"/>
            <w:shd w:val="clear" w:color="auto" w:fill="auto"/>
            <w:noWrap/>
            <w:vAlign w:val="bottom"/>
          </w:tcPr>
          <w:p w14:paraId="0646EA48"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Acidobacteriaceae_(Subgroup_1)</w:t>
            </w:r>
          </w:p>
        </w:tc>
        <w:tc>
          <w:tcPr>
            <w:tcW w:w="1177" w:type="pct"/>
            <w:shd w:val="clear" w:color="auto" w:fill="auto"/>
            <w:noWrap/>
            <w:vAlign w:val="center"/>
          </w:tcPr>
          <w:p w14:paraId="69968267"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7.28±0.00</w:t>
            </w:r>
          </w:p>
        </w:tc>
        <w:tc>
          <w:tcPr>
            <w:tcW w:w="838" w:type="pct"/>
            <w:shd w:val="clear" w:color="auto" w:fill="auto"/>
            <w:noWrap/>
            <w:vAlign w:val="center"/>
          </w:tcPr>
          <w:p w14:paraId="4E1596BD"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9.45±0.00</w:t>
            </w:r>
          </w:p>
        </w:tc>
        <w:tc>
          <w:tcPr>
            <w:tcW w:w="562" w:type="pct"/>
            <w:shd w:val="clear" w:color="auto" w:fill="auto"/>
            <w:noWrap/>
            <w:vAlign w:val="center"/>
          </w:tcPr>
          <w:p w14:paraId="2D44AB06"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0.046</w:t>
            </w:r>
          </w:p>
        </w:tc>
        <w:tc>
          <w:tcPr>
            <w:tcW w:w="114" w:type="pct"/>
          </w:tcPr>
          <w:p w14:paraId="3E61E14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3BFF51CE" w14:textId="77777777" w:rsidTr="004A21AA">
        <w:trPr>
          <w:trHeight w:val="270"/>
        </w:trPr>
        <w:tc>
          <w:tcPr>
            <w:tcW w:w="2309" w:type="pct"/>
            <w:shd w:val="clear" w:color="auto" w:fill="auto"/>
            <w:noWrap/>
            <w:vAlign w:val="bottom"/>
            <w:hideMark/>
          </w:tcPr>
          <w:p w14:paraId="7C4EC18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Solibacteres</w:t>
            </w:r>
          </w:p>
        </w:tc>
        <w:tc>
          <w:tcPr>
            <w:tcW w:w="1177" w:type="pct"/>
            <w:shd w:val="clear" w:color="auto" w:fill="auto"/>
            <w:noWrap/>
            <w:vAlign w:val="center"/>
            <w:hideMark/>
          </w:tcPr>
          <w:p w14:paraId="7462E4C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3.13±0.48</w:t>
            </w:r>
          </w:p>
        </w:tc>
        <w:tc>
          <w:tcPr>
            <w:tcW w:w="838" w:type="pct"/>
            <w:shd w:val="clear" w:color="auto" w:fill="auto"/>
            <w:noWrap/>
            <w:vAlign w:val="center"/>
            <w:hideMark/>
          </w:tcPr>
          <w:p w14:paraId="10EFA20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3.13±0.32</w:t>
            </w:r>
          </w:p>
        </w:tc>
        <w:tc>
          <w:tcPr>
            <w:tcW w:w="562" w:type="pct"/>
            <w:shd w:val="clear" w:color="auto" w:fill="auto"/>
            <w:noWrap/>
            <w:vAlign w:val="center"/>
            <w:hideMark/>
          </w:tcPr>
          <w:p w14:paraId="5426AFA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1.000</w:t>
            </w:r>
          </w:p>
        </w:tc>
        <w:tc>
          <w:tcPr>
            <w:tcW w:w="114" w:type="pct"/>
          </w:tcPr>
          <w:p w14:paraId="6B2D180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06AB8105" w14:textId="77777777" w:rsidTr="004A21AA">
        <w:trPr>
          <w:trHeight w:val="270"/>
        </w:trPr>
        <w:tc>
          <w:tcPr>
            <w:tcW w:w="2309" w:type="pct"/>
            <w:shd w:val="clear" w:color="auto" w:fill="auto"/>
            <w:noWrap/>
            <w:vAlign w:val="bottom"/>
          </w:tcPr>
          <w:p w14:paraId="4CF22B8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Solibacterales</w:t>
            </w:r>
          </w:p>
        </w:tc>
        <w:tc>
          <w:tcPr>
            <w:tcW w:w="1177" w:type="pct"/>
            <w:shd w:val="clear" w:color="auto" w:fill="auto"/>
            <w:noWrap/>
            <w:vAlign w:val="center"/>
          </w:tcPr>
          <w:p w14:paraId="017C657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3.13±0.00</w:t>
            </w:r>
          </w:p>
        </w:tc>
        <w:tc>
          <w:tcPr>
            <w:tcW w:w="838" w:type="pct"/>
            <w:shd w:val="clear" w:color="auto" w:fill="auto"/>
            <w:noWrap/>
            <w:vAlign w:val="center"/>
          </w:tcPr>
          <w:p w14:paraId="1C4C1E2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3.13±0.00</w:t>
            </w:r>
          </w:p>
        </w:tc>
        <w:tc>
          <w:tcPr>
            <w:tcW w:w="562" w:type="pct"/>
            <w:shd w:val="clear" w:color="auto" w:fill="auto"/>
            <w:noWrap/>
            <w:vAlign w:val="center"/>
          </w:tcPr>
          <w:p w14:paraId="2F2E8FC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1.000</w:t>
            </w:r>
          </w:p>
        </w:tc>
        <w:tc>
          <w:tcPr>
            <w:tcW w:w="114" w:type="pct"/>
          </w:tcPr>
          <w:p w14:paraId="284F563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6443EAE6" w14:textId="77777777" w:rsidTr="004A21AA">
        <w:trPr>
          <w:trHeight w:val="270"/>
        </w:trPr>
        <w:tc>
          <w:tcPr>
            <w:tcW w:w="2309" w:type="pct"/>
            <w:shd w:val="clear" w:color="auto" w:fill="auto"/>
            <w:noWrap/>
            <w:vAlign w:val="bottom"/>
            <w:hideMark/>
          </w:tcPr>
          <w:p w14:paraId="7C81506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Subgroup_2 </w:t>
            </w:r>
          </w:p>
        </w:tc>
        <w:tc>
          <w:tcPr>
            <w:tcW w:w="1177" w:type="pct"/>
            <w:shd w:val="clear" w:color="auto" w:fill="auto"/>
            <w:noWrap/>
            <w:vAlign w:val="center"/>
            <w:hideMark/>
          </w:tcPr>
          <w:p w14:paraId="07F66EB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3.63±0.76</w:t>
            </w:r>
          </w:p>
        </w:tc>
        <w:tc>
          <w:tcPr>
            <w:tcW w:w="838" w:type="pct"/>
            <w:shd w:val="clear" w:color="auto" w:fill="auto"/>
            <w:noWrap/>
            <w:vAlign w:val="center"/>
            <w:hideMark/>
          </w:tcPr>
          <w:p w14:paraId="140295A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1.80±0.01</w:t>
            </w:r>
          </w:p>
        </w:tc>
        <w:tc>
          <w:tcPr>
            <w:tcW w:w="562" w:type="pct"/>
            <w:shd w:val="clear" w:color="auto" w:fill="auto"/>
            <w:noWrap/>
            <w:vAlign w:val="center"/>
            <w:hideMark/>
          </w:tcPr>
          <w:p w14:paraId="42334D4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0.081</w:t>
            </w:r>
          </w:p>
        </w:tc>
        <w:tc>
          <w:tcPr>
            <w:tcW w:w="114" w:type="pct"/>
          </w:tcPr>
          <w:p w14:paraId="452980E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43C2F94B" w14:textId="77777777" w:rsidTr="004A21AA">
        <w:trPr>
          <w:trHeight w:val="270"/>
        </w:trPr>
        <w:tc>
          <w:tcPr>
            <w:tcW w:w="2309" w:type="pct"/>
            <w:shd w:val="clear" w:color="auto" w:fill="auto"/>
            <w:noWrap/>
            <w:vAlign w:val="bottom"/>
            <w:hideMark/>
          </w:tcPr>
          <w:p w14:paraId="1C975B7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Subgroup_6</w:t>
            </w:r>
          </w:p>
        </w:tc>
        <w:tc>
          <w:tcPr>
            <w:tcW w:w="1177" w:type="pct"/>
            <w:shd w:val="clear" w:color="auto" w:fill="auto"/>
            <w:noWrap/>
            <w:vAlign w:val="center"/>
            <w:hideMark/>
          </w:tcPr>
          <w:p w14:paraId="759D8D6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0.90±0.32</w:t>
            </w:r>
          </w:p>
        </w:tc>
        <w:tc>
          <w:tcPr>
            <w:tcW w:w="838" w:type="pct"/>
            <w:shd w:val="clear" w:color="auto" w:fill="auto"/>
            <w:noWrap/>
            <w:vAlign w:val="center"/>
            <w:hideMark/>
          </w:tcPr>
          <w:p w14:paraId="3846445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1.2±0.14</w:t>
            </w:r>
          </w:p>
        </w:tc>
        <w:tc>
          <w:tcPr>
            <w:tcW w:w="562" w:type="pct"/>
            <w:shd w:val="clear" w:color="auto" w:fill="auto"/>
            <w:noWrap/>
            <w:vAlign w:val="center"/>
            <w:hideMark/>
          </w:tcPr>
          <w:p w14:paraId="7AB99A8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0.881</w:t>
            </w:r>
          </w:p>
        </w:tc>
        <w:tc>
          <w:tcPr>
            <w:tcW w:w="114" w:type="pct"/>
          </w:tcPr>
          <w:p w14:paraId="3D6AC2E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67644402" w14:textId="77777777" w:rsidTr="004A21AA">
        <w:trPr>
          <w:trHeight w:val="270"/>
        </w:trPr>
        <w:tc>
          <w:tcPr>
            <w:tcW w:w="2309" w:type="pct"/>
            <w:shd w:val="clear" w:color="auto" w:fill="auto"/>
            <w:noWrap/>
            <w:vAlign w:val="bottom"/>
            <w:hideMark/>
          </w:tcPr>
          <w:p w14:paraId="29E29DFF"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Subgroup_13   </w:t>
            </w:r>
          </w:p>
        </w:tc>
        <w:tc>
          <w:tcPr>
            <w:tcW w:w="1177" w:type="pct"/>
            <w:shd w:val="clear" w:color="auto" w:fill="auto"/>
            <w:noWrap/>
            <w:vAlign w:val="center"/>
            <w:hideMark/>
          </w:tcPr>
          <w:p w14:paraId="75D3FAC1"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0.700.11</w:t>
            </w:r>
          </w:p>
        </w:tc>
        <w:tc>
          <w:tcPr>
            <w:tcW w:w="838" w:type="pct"/>
            <w:shd w:val="clear" w:color="auto" w:fill="auto"/>
            <w:noWrap/>
            <w:vAlign w:val="center"/>
            <w:hideMark/>
          </w:tcPr>
          <w:p w14:paraId="6047A404"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0.25 ± 0.00</w:t>
            </w:r>
          </w:p>
        </w:tc>
        <w:tc>
          <w:tcPr>
            <w:tcW w:w="562" w:type="pct"/>
            <w:shd w:val="clear" w:color="auto" w:fill="auto"/>
            <w:noWrap/>
            <w:vAlign w:val="center"/>
            <w:hideMark/>
          </w:tcPr>
          <w:p w14:paraId="376C087E"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0.021</w:t>
            </w:r>
          </w:p>
        </w:tc>
        <w:tc>
          <w:tcPr>
            <w:tcW w:w="114" w:type="pct"/>
          </w:tcPr>
          <w:p w14:paraId="468E97D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1303FF5C" w14:textId="77777777" w:rsidTr="004A21AA">
        <w:trPr>
          <w:trHeight w:val="270"/>
        </w:trPr>
        <w:tc>
          <w:tcPr>
            <w:tcW w:w="2309" w:type="pct"/>
            <w:shd w:val="clear" w:color="auto" w:fill="auto"/>
            <w:noWrap/>
            <w:vAlign w:val="bottom"/>
          </w:tcPr>
          <w:p w14:paraId="0C91FB50"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uncultured_bacterium</w:t>
            </w:r>
          </w:p>
        </w:tc>
        <w:tc>
          <w:tcPr>
            <w:tcW w:w="1177" w:type="pct"/>
            <w:shd w:val="clear" w:color="auto" w:fill="auto"/>
            <w:noWrap/>
            <w:vAlign w:val="center"/>
          </w:tcPr>
          <w:p w14:paraId="5762E5D5"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0.45±0.00</w:t>
            </w:r>
          </w:p>
        </w:tc>
        <w:tc>
          <w:tcPr>
            <w:tcW w:w="838" w:type="pct"/>
            <w:shd w:val="clear" w:color="auto" w:fill="auto"/>
            <w:noWrap/>
            <w:vAlign w:val="center"/>
          </w:tcPr>
          <w:p w14:paraId="0817F7F2"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0.18±0.00</w:t>
            </w:r>
          </w:p>
        </w:tc>
        <w:tc>
          <w:tcPr>
            <w:tcW w:w="562" w:type="pct"/>
            <w:shd w:val="clear" w:color="auto" w:fill="auto"/>
            <w:noWrap/>
            <w:vAlign w:val="center"/>
          </w:tcPr>
          <w:p w14:paraId="1A8FB10B"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0.017</w:t>
            </w:r>
          </w:p>
        </w:tc>
        <w:tc>
          <w:tcPr>
            <w:tcW w:w="114" w:type="pct"/>
          </w:tcPr>
          <w:p w14:paraId="1587BA5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4B2A2CF4" w14:textId="77777777" w:rsidTr="004A21AA">
        <w:trPr>
          <w:trHeight w:val="270"/>
        </w:trPr>
        <w:tc>
          <w:tcPr>
            <w:tcW w:w="2309" w:type="pct"/>
            <w:shd w:val="clear" w:color="auto" w:fill="auto"/>
            <w:noWrap/>
            <w:vAlign w:val="bottom"/>
          </w:tcPr>
          <w:p w14:paraId="1B6833E8"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uncultured_bacterium</w:t>
            </w:r>
          </w:p>
        </w:tc>
        <w:tc>
          <w:tcPr>
            <w:tcW w:w="1177" w:type="pct"/>
            <w:shd w:val="clear" w:color="auto" w:fill="auto"/>
            <w:noWrap/>
            <w:vAlign w:val="center"/>
          </w:tcPr>
          <w:p w14:paraId="079C09B3"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0.45±0.00</w:t>
            </w:r>
          </w:p>
        </w:tc>
        <w:tc>
          <w:tcPr>
            <w:tcW w:w="838" w:type="pct"/>
            <w:shd w:val="clear" w:color="auto" w:fill="auto"/>
            <w:noWrap/>
            <w:vAlign w:val="center"/>
          </w:tcPr>
          <w:p w14:paraId="082CD745"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0.18±0.00</w:t>
            </w:r>
          </w:p>
        </w:tc>
        <w:tc>
          <w:tcPr>
            <w:tcW w:w="562" w:type="pct"/>
            <w:shd w:val="clear" w:color="auto" w:fill="auto"/>
            <w:noWrap/>
            <w:vAlign w:val="center"/>
          </w:tcPr>
          <w:p w14:paraId="3B4B313B"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0.035</w:t>
            </w:r>
          </w:p>
        </w:tc>
        <w:tc>
          <w:tcPr>
            <w:tcW w:w="114" w:type="pct"/>
          </w:tcPr>
          <w:p w14:paraId="4EAC82F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5AE9B14D" w14:textId="77777777" w:rsidTr="004A21AA">
        <w:trPr>
          <w:trHeight w:val="270"/>
        </w:trPr>
        <w:tc>
          <w:tcPr>
            <w:tcW w:w="2309" w:type="pct"/>
            <w:shd w:val="clear" w:color="auto" w:fill="auto"/>
            <w:noWrap/>
            <w:vAlign w:val="bottom"/>
            <w:hideMark/>
          </w:tcPr>
          <w:p w14:paraId="2C0B6EF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Holophagae </w:t>
            </w:r>
          </w:p>
        </w:tc>
        <w:tc>
          <w:tcPr>
            <w:tcW w:w="1177" w:type="pct"/>
            <w:shd w:val="clear" w:color="auto" w:fill="auto"/>
            <w:noWrap/>
            <w:vAlign w:val="center"/>
            <w:hideMark/>
          </w:tcPr>
          <w:p w14:paraId="4DAC1FB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0.40 ± 0.10</w:t>
            </w:r>
          </w:p>
        </w:tc>
        <w:tc>
          <w:tcPr>
            <w:tcW w:w="838" w:type="pct"/>
            <w:shd w:val="clear" w:color="auto" w:fill="auto"/>
            <w:noWrap/>
            <w:vAlign w:val="center"/>
            <w:hideMark/>
          </w:tcPr>
          <w:p w14:paraId="5F4A901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0.13 ± 0.00</w:t>
            </w:r>
          </w:p>
        </w:tc>
        <w:tc>
          <w:tcPr>
            <w:tcW w:w="562" w:type="pct"/>
            <w:shd w:val="clear" w:color="auto" w:fill="auto"/>
            <w:noWrap/>
            <w:vAlign w:val="center"/>
            <w:hideMark/>
          </w:tcPr>
          <w:p w14:paraId="4A86BAE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0.151</w:t>
            </w:r>
          </w:p>
        </w:tc>
        <w:tc>
          <w:tcPr>
            <w:tcW w:w="114" w:type="pct"/>
          </w:tcPr>
          <w:p w14:paraId="2DBD86D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40A73921" w14:textId="77777777" w:rsidTr="004A21AA">
        <w:trPr>
          <w:trHeight w:val="270"/>
        </w:trPr>
        <w:tc>
          <w:tcPr>
            <w:tcW w:w="2309" w:type="pct"/>
            <w:shd w:val="clear" w:color="auto" w:fill="auto"/>
            <w:noWrap/>
            <w:vAlign w:val="bottom"/>
          </w:tcPr>
          <w:p w14:paraId="5243CBB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Subgroup_7</w:t>
            </w:r>
          </w:p>
        </w:tc>
        <w:tc>
          <w:tcPr>
            <w:tcW w:w="1177" w:type="pct"/>
            <w:shd w:val="clear" w:color="auto" w:fill="auto"/>
            <w:noWrap/>
            <w:vAlign w:val="center"/>
          </w:tcPr>
          <w:p w14:paraId="0DEADEC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0.18±0.00</w:t>
            </w:r>
          </w:p>
        </w:tc>
        <w:tc>
          <w:tcPr>
            <w:tcW w:w="838" w:type="pct"/>
            <w:shd w:val="clear" w:color="auto" w:fill="auto"/>
            <w:noWrap/>
            <w:vAlign w:val="center"/>
          </w:tcPr>
          <w:p w14:paraId="06726EF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0.10±0.00</w:t>
            </w:r>
          </w:p>
        </w:tc>
        <w:tc>
          <w:tcPr>
            <w:tcW w:w="562" w:type="pct"/>
            <w:shd w:val="clear" w:color="auto" w:fill="auto"/>
            <w:noWrap/>
            <w:vAlign w:val="center"/>
          </w:tcPr>
          <w:p w14:paraId="6F16A87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0.650</w:t>
            </w:r>
          </w:p>
        </w:tc>
        <w:tc>
          <w:tcPr>
            <w:tcW w:w="114" w:type="pct"/>
          </w:tcPr>
          <w:p w14:paraId="53495DF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2FD61A9F" w14:textId="77777777" w:rsidTr="004A21AA">
        <w:trPr>
          <w:trHeight w:val="270"/>
        </w:trPr>
        <w:tc>
          <w:tcPr>
            <w:tcW w:w="2309" w:type="pct"/>
            <w:shd w:val="clear" w:color="auto" w:fill="auto"/>
            <w:noWrap/>
            <w:vAlign w:val="bottom"/>
          </w:tcPr>
          <w:p w14:paraId="6A4783BF"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Holophagales</w:t>
            </w:r>
          </w:p>
        </w:tc>
        <w:tc>
          <w:tcPr>
            <w:tcW w:w="1177" w:type="pct"/>
            <w:shd w:val="clear" w:color="auto" w:fill="auto"/>
            <w:noWrap/>
            <w:vAlign w:val="center"/>
          </w:tcPr>
          <w:p w14:paraId="549631A5"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0.23±0.00</w:t>
            </w:r>
          </w:p>
        </w:tc>
        <w:tc>
          <w:tcPr>
            <w:tcW w:w="838" w:type="pct"/>
            <w:shd w:val="clear" w:color="auto" w:fill="auto"/>
            <w:noWrap/>
            <w:vAlign w:val="center"/>
          </w:tcPr>
          <w:p w14:paraId="20FB5911"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0.03±0.00</w:t>
            </w:r>
          </w:p>
        </w:tc>
        <w:tc>
          <w:tcPr>
            <w:tcW w:w="562" w:type="pct"/>
            <w:shd w:val="clear" w:color="auto" w:fill="auto"/>
            <w:noWrap/>
            <w:vAlign w:val="center"/>
          </w:tcPr>
          <w:p w14:paraId="659497A6"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0.016</w:t>
            </w:r>
          </w:p>
        </w:tc>
        <w:tc>
          <w:tcPr>
            <w:tcW w:w="114" w:type="pct"/>
          </w:tcPr>
          <w:p w14:paraId="108A972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4008E525" w14:textId="77777777" w:rsidTr="004A21AA">
        <w:trPr>
          <w:trHeight w:val="270"/>
        </w:trPr>
        <w:tc>
          <w:tcPr>
            <w:tcW w:w="2309" w:type="pct"/>
            <w:shd w:val="clear" w:color="auto" w:fill="auto"/>
            <w:noWrap/>
            <w:vAlign w:val="bottom"/>
          </w:tcPr>
          <w:p w14:paraId="43C822F9"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Holophagaceae</w:t>
            </w:r>
          </w:p>
        </w:tc>
        <w:tc>
          <w:tcPr>
            <w:tcW w:w="1177" w:type="pct"/>
            <w:shd w:val="clear" w:color="auto" w:fill="auto"/>
            <w:noWrap/>
            <w:vAlign w:val="center"/>
          </w:tcPr>
          <w:p w14:paraId="6FF282CB"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0.23±0.00</w:t>
            </w:r>
          </w:p>
        </w:tc>
        <w:tc>
          <w:tcPr>
            <w:tcW w:w="838" w:type="pct"/>
            <w:shd w:val="clear" w:color="auto" w:fill="auto"/>
            <w:noWrap/>
            <w:vAlign w:val="center"/>
          </w:tcPr>
          <w:p w14:paraId="4590ABDE"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0.03±0.00</w:t>
            </w:r>
          </w:p>
        </w:tc>
        <w:tc>
          <w:tcPr>
            <w:tcW w:w="562" w:type="pct"/>
            <w:shd w:val="clear" w:color="auto" w:fill="auto"/>
            <w:noWrap/>
            <w:vAlign w:val="center"/>
          </w:tcPr>
          <w:p w14:paraId="5A1E42E2"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0.048</w:t>
            </w:r>
          </w:p>
        </w:tc>
        <w:tc>
          <w:tcPr>
            <w:tcW w:w="114" w:type="pct"/>
          </w:tcPr>
          <w:p w14:paraId="55F8ACC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7C86897A" w14:textId="77777777" w:rsidTr="004A21AA">
        <w:trPr>
          <w:trHeight w:val="270"/>
        </w:trPr>
        <w:tc>
          <w:tcPr>
            <w:tcW w:w="2309" w:type="pct"/>
            <w:shd w:val="clear" w:color="auto" w:fill="auto"/>
            <w:noWrap/>
            <w:vAlign w:val="bottom"/>
          </w:tcPr>
          <w:p w14:paraId="304BA5A4"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Holophaga</w:t>
            </w:r>
          </w:p>
        </w:tc>
        <w:tc>
          <w:tcPr>
            <w:tcW w:w="1177" w:type="pct"/>
            <w:shd w:val="clear" w:color="auto" w:fill="auto"/>
            <w:noWrap/>
            <w:vAlign w:val="center"/>
          </w:tcPr>
          <w:p w14:paraId="611E5F51"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0.20±0.00</w:t>
            </w:r>
          </w:p>
        </w:tc>
        <w:tc>
          <w:tcPr>
            <w:tcW w:w="838" w:type="pct"/>
            <w:shd w:val="clear" w:color="auto" w:fill="auto"/>
            <w:noWrap/>
            <w:vAlign w:val="center"/>
          </w:tcPr>
          <w:p w14:paraId="653B7EFD"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0.03±0.00</w:t>
            </w:r>
          </w:p>
        </w:tc>
        <w:tc>
          <w:tcPr>
            <w:tcW w:w="562" w:type="pct"/>
            <w:shd w:val="clear" w:color="auto" w:fill="auto"/>
            <w:noWrap/>
            <w:vAlign w:val="center"/>
          </w:tcPr>
          <w:p w14:paraId="3683A493"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0.048</w:t>
            </w:r>
          </w:p>
        </w:tc>
        <w:tc>
          <w:tcPr>
            <w:tcW w:w="114" w:type="pct"/>
          </w:tcPr>
          <w:p w14:paraId="734D6E1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143E8FCD" w14:textId="77777777" w:rsidTr="004A21AA">
        <w:trPr>
          <w:trHeight w:val="270"/>
        </w:trPr>
        <w:tc>
          <w:tcPr>
            <w:tcW w:w="2309" w:type="pct"/>
            <w:shd w:val="clear" w:color="auto" w:fill="auto"/>
            <w:noWrap/>
            <w:vAlign w:val="bottom"/>
            <w:hideMark/>
          </w:tcPr>
          <w:p w14:paraId="5055150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Blastocatellia</w:t>
            </w:r>
          </w:p>
        </w:tc>
        <w:tc>
          <w:tcPr>
            <w:tcW w:w="1177" w:type="pct"/>
            <w:shd w:val="clear" w:color="auto" w:fill="auto"/>
            <w:noWrap/>
            <w:vAlign w:val="center"/>
            <w:hideMark/>
          </w:tcPr>
          <w:p w14:paraId="6B14127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0.48±0.28</w:t>
            </w:r>
          </w:p>
        </w:tc>
        <w:tc>
          <w:tcPr>
            <w:tcW w:w="838" w:type="pct"/>
            <w:shd w:val="clear" w:color="auto" w:fill="auto"/>
            <w:noWrap/>
            <w:vAlign w:val="center"/>
            <w:hideMark/>
          </w:tcPr>
          <w:p w14:paraId="7C16560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0.08±0.00</w:t>
            </w:r>
          </w:p>
        </w:tc>
        <w:tc>
          <w:tcPr>
            <w:tcW w:w="562" w:type="pct"/>
            <w:shd w:val="clear" w:color="auto" w:fill="auto"/>
            <w:noWrap/>
            <w:vAlign w:val="center"/>
            <w:hideMark/>
          </w:tcPr>
          <w:p w14:paraId="7FEEED8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0.289</w:t>
            </w:r>
          </w:p>
        </w:tc>
        <w:tc>
          <w:tcPr>
            <w:tcW w:w="114" w:type="pct"/>
          </w:tcPr>
          <w:p w14:paraId="0C1B740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4AB8AF20" w14:textId="77777777" w:rsidTr="004A21AA">
        <w:trPr>
          <w:trHeight w:val="270"/>
        </w:trPr>
        <w:tc>
          <w:tcPr>
            <w:tcW w:w="2309" w:type="pct"/>
            <w:shd w:val="clear" w:color="auto" w:fill="auto"/>
            <w:noWrap/>
            <w:vAlign w:val="bottom"/>
          </w:tcPr>
          <w:p w14:paraId="3F1F76D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lastRenderedPageBreak/>
              <w:t xml:space="preserve">  Blastocatellales</w:t>
            </w:r>
          </w:p>
        </w:tc>
        <w:tc>
          <w:tcPr>
            <w:tcW w:w="1177" w:type="pct"/>
            <w:shd w:val="clear" w:color="auto" w:fill="auto"/>
            <w:noWrap/>
            <w:vAlign w:val="center"/>
          </w:tcPr>
          <w:p w14:paraId="351F58B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0.48±0.00</w:t>
            </w:r>
          </w:p>
        </w:tc>
        <w:tc>
          <w:tcPr>
            <w:tcW w:w="838" w:type="pct"/>
            <w:shd w:val="clear" w:color="auto" w:fill="auto"/>
            <w:noWrap/>
            <w:vAlign w:val="center"/>
          </w:tcPr>
          <w:p w14:paraId="0E9A73C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0.08±0.00</w:t>
            </w:r>
          </w:p>
        </w:tc>
        <w:tc>
          <w:tcPr>
            <w:tcW w:w="562" w:type="pct"/>
            <w:shd w:val="clear" w:color="auto" w:fill="auto"/>
            <w:noWrap/>
            <w:vAlign w:val="center"/>
          </w:tcPr>
          <w:p w14:paraId="5658DF0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0.289</w:t>
            </w:r>
          </w:p>
        </w:tc>
        <w:tc>
          <w:tcPr>
            <w:tcW w:w="114" w:type="pct"/>
          </w:tcPr>
          <w:p w14:paraId="2A70F6C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0C2E79AF" w14:textId="77777777" w:rsidTr="004A21AA">
        <w:trPr>
          <w:trHeight w:val="270"/>
        </w:trPr>
        <w:tc>
          <w:tcPr>
            <w:tcW w:w="2309" w:type="pct"/>
            <w:shd w:val="clear" w:color="auto" w:fill="auto"/>
            <w:noWrap/>
            <w:vAlign w:val="bottom"/>
            <w:hideMark/>
          </w:tcPr>
          <w:p w14:paraId="2A232F4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Chloroflexi</w:t>
            </w:r>
          </w:p>
        </w:tc>
        <w:tc>
          <w:tcPr>
            <w:tcW w:w="1177" w:type="pct"/>
            <w:shd w:val="clear" w:color="auto" w:fill="auto"/>
            <w:noWrap/>
            <w:vAlign w:val="center"/>
            <w:hideMark/>
          </w:tcPr>
          <w:p w14:paraId="22D86ED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12.13±0.02</w:t>
            </w:r>
          </w:p>
        </w:tc>
        <w:tc>
          <w:tcPr>
            <w:tcW w:w="838" w:type="pct"/>
            <w:shd w:val="clear" w:color="auto" w:fill="auto"/>
            <w:noWrap/>
            <w:vAlign w:val="center"/>
            <w:hideMark/>
          </w:tcPr>
          <w:p w14:paraId="641FDCC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14.78±0.02</w:t>
            </w:r>
          </w:p>
        </w:tc>
        <w:tc>
          <w:tcPr>
            <w:tcW w:w="562" w:type="pct"/>
            <w:shd w:val="clear" w:color="auto" w:fill="auto"/>
            <w:noWrap/>
            <w:vAlign w:val="center"/>
            <w:hideMark/>
          </w:tcPr>
          <w:p w14:paraId="3564C4F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0.333</w:t>
            </w:r>
          </w:p>
        </w:tc>
        <w:tc>
          <w:tcPr>
            <w:tcW w:w="114" w:type="pct"/>
          </w:tcPr>
          <w:p w14:paraId="75E5CE7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5D8372D6" w14:textId="77777777" w:rsidTr="004A21AA">
        <w:trPr>
          <w:trHeight w:val="270"/>
        </w:trPr>
        <w:tc>
          <w:tcPr>
            <w:tcW w:w="2309" w:type="pct"/>
            <w:shd w:val="clear" w:color="auto" w:fill="auto"/>
            <w:noWrap/>
            <w:vAlign w:val="bottom"/>
          </w:tcPr>
          <w:p w14:paraId="6DFEE8F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Ktedonobacteria</w:t>
            </w:r>
          </w:p>
        </w:tc>
        <w:tc>
          <w:tcPr>
            <w:tcW w:w="1177" w:type="pct"/>
            <w:shd w:val="clear" w:color="auto" w:fill="auto"/>
            <w:noWrap/>
            <w:vAlign w:val="center"/>
          </w:tcPr>
          <w:p w14:paraId="673B527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7.08±2.04</w:t>
            </w:r>
          </w:p>
        </w:tc>
        <w:tc>
          <w:tcPr>
            <w:tcW w:w="838" w:type="pct"/>
            <w:shd w:val="clear" w:color="auto" w:fill="auto"/>
            <w:noWrap/>
            <w:vAlign w:val="center"/>
          </w:tcPr>
          <w:p w14:paraId="69D8B02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9.53±0.02</w:t>
            </w:r>
          </w:p>
        </w:tc>
        <w:tc>
          <w:tcPr>
            <w:tcW w:w="562" w:type="pct"/>
            <w:shd w:val="clear" w:color="auto" w:fill="auto"/>
            <w:noWrap/>
            <w:vAlign w:val="center"/>
          </w:tcPr>
          <w:p w14:paraId="38EB604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0.417</w:t>
            </w:r>
          </w:p>
        </w:tc>
        <w:tc>
          <w:tcPr>
            <w:tcW w:w="114" w:type="pct"/>
          </w:tcPr>
          <w:p w14:paraId="38D8500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6459785E" w14:textId="77777777" w:rsidTr="004A21AA">
        <w:trPr>
          <w:trHeight w:val="270"/>
        </w:trPr>
        <w:tc>
          <w:tcPr>
            <w:tcW w:w="2309" w:type="pct"/>
            <w:shd w:val="clear" w:color="auto" w:fill="auto"/>
            <w:noWrap/>
            <w:vAlign w:val="bottom"/>
          </w:tcPr>
          <w:p w14:paraId="16D9687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Ktedonobacterales</w:t>
            </w:r>
          </w:p>
        </w:tc>
        <w:tc>
          <w:tcPr>
            <w:tcW w:w="1177" w:type="pct"/>
            <w:shd w:val="clear" w:color="auto" w:fill="auto"/>
            <w:noWrap/>
            <w:vAlign w:val="center"/>
          </w:tcPr>
          <w:p w14:paraId="2D89663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4.78±0.02</w:t>
            </w:r>
          </w:p>
        </w:tc>
        <w:tc>
          <w:tcPr>
            <w:tcW w:w="838" w:type="pct"/>
            <w:shd w:val="clear" w:color="auto" w:fill="auto"/>
            <w:noWrap/>
            <w:vAlign w:val="center"/>
          </w:tcPr>
          <w:p w14:paraId="0B22FC5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6.38±0.01</w:t>
            </w:r>
          </w:p>
        </w:tc>
        <w:tc>
          <w:tcPr>
            <w:tcW w:w="562" w:type="pct"/>
            <w:shd w:val="clear" w:color="auto" w:fill="auto"/>
            <w:noWrap/>
            <w:vAlign w:val="center"/>
          </w:tcPr>
          <w:p w14:paraId="5836429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0.488</w:t>
            </w:r>
          </w:p>
        </w:tc>
        <w:tc>
          <w:tcPr>
            <w:tcW w:w="114" w:type="pct"/>
          </w:tcPr>
          <w:p w14:paraId="34A6215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229FBC95" w14:textId="77777777" w:rsidTr="004A21AA">
        <w:trPr>
          <w:trHeight w:val="270"/>
        </w:trPr>
        <w:tc>
          <w:tcPr>
            <w:tcW w:w="2309" w:type="pct"/>
            <w:shd w:val="clear" w:color="auto" w:fill="auto"/>
            <w:noWrap/>
            <w:vAlign w:val="bottom"/>
          </w:tcPr>
          <w:p w14:paraId="576B9AB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Ktedonobacteraceae</w:t>
            </w:r>
          </w:p>
        </w:tc>
        <w:tc>
          <w:tcPr>
            <w:tcW w:w="1177" w:type="pct"/>
            <w:shd w:val="clear" w:color="auto" w:fill="auto"/>
            <w:noWrap/>
            <w:vAlign w:val="center"/>
          </w:tcPr>
          <w:p w14:paraId="561B664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0.18±0.00</w:t>
            </w:r>
          </w:p>
        </w:tc>
        <w:tc>
          <w:tcPr>
            <w:tcW w:w="838" w:type="pct"/>
            <w:shd w:val="clear" w:color="auto" w:fill="auto"/>
            <w:noWrap/>
            <w:vAlign w:val="center"/>
          </w:tcPr>
          <w:p w14:paraId="742E842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0.50±0.00</w:t>
            </w:r>
          </w:p>
        </w:tc>
        <w:tc>
          <w:tcPr>
            <w:tcW w:w="562" w:type="pct"/>
            <w:shd w:val="clear" w:color="auto" w:fill="auto"/>
            <w:noWrap/>
            <w:vAlign w:val="center"/>
          </w:tcPr>
          <w:p w14:paraId="3791DE3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0.041</w:t>
            </w:r>
          </w:p>
        </w:tc>
        <w:tc>
          <w:tcPr>
            <w:tcW w:w="114" w:type="pct"/>
          </w:tcPr>
          <w:p w14:paraId="720771A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17D33AF9" w14:textId="77777777" w:rsidTr="004A21AA">
        <w:trPr>
          <w:trHeight w:val="270"/>
        </w:trPr>
        <w:tc>
          <w:tcPr>
            <w:tcW w:w="2309" w:type="pct"/>
            <w:shd w:val="clear" w:color="auto" w:fill="auto"/>
            <w:noWrap/>
            <w:vAlign w:val="bottom"/>
          </w:tcPr>
          <w:p w14:paraId="65125A7F"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Thermosporotrichaceae</w:t>
            </w:r>
          </w:p>
        </w:tc>
        <w:tc>
          <w:tcPr>
            <w:tcW w:w="1177" w:type="pct"/>
            <w:shd w:val="clear" w:color="auto" w:fill="auto"/>
            <w:noWrap/>
            <w:vAlign w:val="center"/>
          </w:tcPr>
          <w:p w14:paraId="0C26A716"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0.15±0.00</w:t>
            </w:r>
          </w:p>
        </w:tc>
        <w:tc>
          <w:tcPr>
            <w:tcW w:w="838" w:type="pct"/>
            <w:shd w:val="clear" w:color="auto" w:fill="auto"/>
            <w:noWrap/>
            <w:vAlign w:val="center"/>
          </w:tcPr>
          <w:p w14:paraId="41E4AE84"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0.65±0.00</w:t>
            </w:r>
          </w:p>
        </w:tc>
        <w:tc>
          <w:tcPr>
            <w:tcW w:w="562" w:type="pct"/>
            <w:shd w:val="clear" w:color="auto" w:fill="auto"/>
            <w:noWrap/>
            <w:vAlign w:val="center"/>
          </w:tcPr>
          <w:p w14:paraId="7D07C847"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0.038</w:t>
            </w:r>
          </w:p>
        </w:tc>
        <w:tc>
          <w:tcPr>
            <w:tcW w:w="114" w:type="pct"/>
          </w:tcPr>
          <w:p w14:paraId="2E9B533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1096B319" w14:textId="77777777" w:rsidTr="004A21AA">
        <w:trPr>
          <w:trHeight w:val="270"/>
        </w:trPr>
        <w:tc>
          <w:tcPr>
            <w:tcW w:w="2309" w:type="pct"/>
            <w:shd w:val="clear" w:color="auto" w:fill="auto"/>
            <w:noWrap/>
            <w:vAlign w:val="bottom"/>
          </w:tcPr>
          <w:p w14:paraId="1D8A107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Thermosporothrix</w:t>
            </w:r>
          </w:p>
        </w:tc>
        <w:tc>
          <w:tcPr>
            <w:tcW w:w="1177" w:type="pct"/>
            <w:shd w:val="clear" w:color="auto" w:fill="auto"/>
            <w:noWrap/>
            <w:vAlign w:val="center"/>
          </w:tcPr>
          <w:p w14:paraId="54A66CF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0.08±0.00 </w:t>
            </w:r>
          </w:p>
        </w:tc>
        <w:tc>
          <w:tcPr>
            <w:tcW w:w="838" w:type="pct"/>
            <w:shd w:val="clear" w:color="auto" w:fill="auto"/>
            <w:noWrap/>
            <w:vAlign w:val="center"/>
          </w:tcPr>
          <w:p w14:paraId="0FAE068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0.35±0.00</w:t>
            </w:r>
          </w:p>
        </w:tc>
        <w:tc>
          <w:tcPr>
            <w:tcW w:w="562" w:type="pct"/>
            <w:shd w:val="clear" w:color="auto" w:fill="auto"/>
            <w:noWrap/>
            <w:vAlign w:val="center"/>
          </w:tcPr>
          <w:p w14:paraId="223C827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0.074</w:t>
            </w:r>
          </w:p>
        </w:tc>
        <w:tc>
          <w:tcPr>
            <w:tcW w:w="114" w:type="pct"/>
          </w:tcPr>
          <w:p w14:paraId="0665F5E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1680C6BE" w14:textId="77777777" w:rsidTr="004A21AA">
        <w:trPr>
          <w:trHeight w:val="270"/>
        </w:trPr>
        <w:tc>
          <w:tcPr>
            <w:tcW w:w="2309" w:type="pct"/>
            <w:shd w:val="clear" w:color="auto" w:fill="auto"/>
            <w:noWrap/>
            <w:vAlign w:val="bottom"/>
          </w:tcPr>
          <w:p w14:paraId="0061915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JG30-KF-AS9</w:t>
            </w:r>
          </w:p>
        </w:tc>
        <w:tc>
          <w:tcPr>
            <w:tcW w:w="1177" w:type="pct"/>
            <w:shd w:val="clear" w:color="auto" w:fill="auto"/>
            <w:noWrap/>
            <w:vAlign w:val="center"/>
          </w:tcPr>
          <w:p w14:paraId="3A106BA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1.23±0.00</w:t>
            </w:r>
          </w:p>
        </w:tc>
        <w:tc>
          <w:tcPr>
            <w:tcW w:w="838" w:type="pct"/>
            <w:shd w:val="clear" w:color="auto" w:fill="auto"/>
            <w:noWrap/>
            <w:vAlign w:val="center"/>
          </w:tcPr>
          <w:p w14:paraId="22FDB07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1.58±0.00</w:t>
            </w:r>
          </w:p>
        </w:tc>
        <w:tc>
          <w:tcPr>
            <w:tcW w:w="562" w:type="pct"/>
            <w:shd w:val="clear" w:color="auto" w:fill="auto"/>
            <w:noWrap/>
            <w:vAlign w:val="center"/>
          </w:tcPr>
          <w:p w14:paraId="7968B20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0.271</w:t>
            </w:r>
          </w:p>
        </w:tc>
        <w:tc>
          <w:tcPr>
            <w:tcW w:w="114" w:type="pct"/>
          </w:tcPr>
          <w:p w14:paraId="4083AC9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75783CA5" w14:textId="77777777" w:rsidTr="004A21AA">
        <w:trPr>
          <w:trHeight w:val="270"/>
        </w:trPr>
        <w:tc>
          <w:tcPr>
            <w:tcW w:w="2309" w:type="pct"/>
            <w:shd w:val="clear" w:color="auto" w:fill="auto"/>
            <w:noWrap/>
            <w:vAlign w:val="bottom"/>
          </w:tcPr>
          <w:p w14:paraId="65552F1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KD4-96</w:t>
            </w:r>
          </w:p>
        </w:tc>
        <w:tc>
          <w:tcPr>
            <w:tcW w:w="1177" w:type="pct"/>
            <w:shd w:val="clear" w:color="auto" w:fill="auto"/>
            <w:noWrap/>
            <w:vAlign w:val="center"/>
          </w:tcPr>
          <w:p w14:paraId="0FFCEE9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1.53±0.38</w:t>
            </w:r>
          </w:p>
        </w:tc>
        <w:tc>
          <w:tcPr>
            <w:tcW w:w="838" w:type="pct"/>
            <w:shd w:val="clear" w:color="auto" w:fill="auto"/>
            <w:noWrap/>
            <w:vAlign w:val="center"/>
          </w:tcPr>
          <w:p w14:paraId="755A9B4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1.40±0.01</w:t>
            </w:r>
          </w:p>
        </w:tc>
        <w:tc>
          <w:tcPr>
            <w:tcW w:w="562" w:type="pct"/>
            <w:shd w:val="clear" w:color="auto" w:fill="auto"/>
            <w:noWrap/>
            <w:vAlign w:val="center"/>
          </w:tcPr>
          <w:p w14:paraId="3004E7D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0.851</w:t>
            </w:r>
          </w:p>
        </w:tc>
        <w:tc>
          <w:tcPr>
            <w:tcW w:w="114" w:type="pct"/>
          </w:tcPr>
          <w:p w14:paraId="473FCBB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24CAC68B" w14:textId="77777777" w:rsidTr="004A21AA">
        <w:trPr>
          <w:trHeight w:val="270"/>
        </w:trPr>
        <w:tc>
          <w:tcPr>
            <w:tcW w:w="2309" w:type="pct"/>
            <w:shd w:val="clear" w:color="auto" w:fill="auto"/>
            <w:noWrap/>
            <w:vAlign w:val="bottom"/>
          </w:tcPr>
          <w:p w14:paraId="20BB731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JG37-AG-4</w:t>
            </w:r>
          </w:p>
        </w:tc>
        <w:tc>
          <w:tcPr>
            <w:tcW w:w="1177" w:type="pct"/>
            <w:shd w:val="clear" w:color="auto" w:fill="auto"/>
            <w:noWrap/>
            <w:vAlign w:val="center"/>
          </w:tcPr>
          <w:p w14:paraId="523BEC0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1.00±0.30</w:t>
            </w:r>
          </w:p>
        </w:tc>
        <w:tc>
          <w:tcPr>
            <w:tcW w:w="838" w:type="pct"/>
            <w:shd w:val="clear" w:color="auto" w:fill="auto"/>
            <w:noWrap/>
            <w:vAlign w:val="center"/>
          </w:tcPr>
          <w:p w14:paraId="5FDB009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1.43±0.00</w:t>
            </w:r>
          </w:p>
        </w:tc>
        <w:tc>
          <w:tcPr>
            <w:tcW w:w="562" w:type="pct"/>
            <w:shd w:val="clear" w:color="auto" w:fill="auto"/>
            <w:noWrap/>
            <w:vAlign w:val="center"/>
          </w:tcPr>
          <w:p w14:paraId="6FB198B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0.547</w:t>
            </w:r>
          </w:p>
        </w:tc>
        <w:tc>
          <w:tcPr>
            <w:tcW w:w="114" w:type="pct"/>
          </w:tcPr>
          <w:p w14:paraId="0B3C566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6A685BED" w14:textId="77777777" w:rsidTr="004A21AA">
        <w:trPr>
          <w:trHeight w:val="270"/>
        </w:trPr>
        <w:tc>
          <w:tcPr>
            <w:tcW w:w="2309" w:type="pct"/>
            <w:shd w:val="clear" w:color="auto" w:fill="auto"/>
            <w:noWrap/>
            <w:vAlign w:val="bottom"/>
          </w:tcPr>
          <w:p w14:paraId="122F8D4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TK10</w:t>
            </w:r>
          </w:p>
        </w:tc>
        <w:tc>
          <w:tcPr>
            <w:tcW w:w="1177" w:type="pct"/>
            <w:shd w:val="clear" w:color="auto" w:fill="auto"/>
            <w:noWrap/>
            <w:vAlign w:val="center"/>
          </w:tcPr>
          <w:p w14:paraId="454B9AE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0.78±0.12</w:t>
            </w:r>
          </w:p>
        </w:tc>
        <w:tc>
          <w:tcPr>
            <w:tcW w:w="838" w:type="pct"/>
            <w:shd w:val="clear" w:color="auto" w:fill="auto"/>
            <w:noWrap/>
            <w:vAlign w:val="center"/>
          </w:tcPr>
          <w:p w14:paraId="0082A66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0.60±0.00</w:t>
            </w:r>
          </w:p>
        </w:tc>
        <w:tc>
          <w:tcPr>
            <w:tcW w:w="562" w:type="pct"/>
            <w:shd w:val="clear" w:color="auto" w:fill="auto"/>
            <w:noWrap/>
            <w:vAlign w:val="center"/>
          </w:tcPr>
          <w:p w14:paraId="2F35808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0.412</w:t>
            </w:r>
          </w:p>
        </w:tc>
        <w:tc>
          <w:tcPr>
            <w:tcW w:w="114" w:type="pct"/>
          </w:tcPr>
          <w:p w14:paraId="329071B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06A7210A" w14:textId="77777777" w:rsidTr="004A21AA">
        <w:trPr>
          <w:trHeight w:val="270"/>
        </w:trPr>
        <w:tc>
          <w:tcPr>
            <w:tcW w:w="2309" w:type="pct"/>
            <w:shd w:val="clear" w:color="auto" w:fill="auto"/>
            <w:noWrap/>
            <w:vAlign w:val="bottom"/>
          </w:tcPr>
          <w:p w14:paraId="409B89BF"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unidentified</w:t>
            </w:r>
          </w:p>
        </w:tc>
        <w:tc>
          <w:tcPr>
            <w:tcW w:w="1177" w:type="pct"/>
            <w:shd w:val="clear" w:color="auto" w:fill="auto"/>
            <w:noWrap/>
            <w:vAlign w:val="center"/>
          </w:tcPr>
          <w:p w14:paraId="2A004319"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0.08±0.00</w:t>
            </w:r>
          </w:p>
        </w:tc>
        <w:tc>
          <w:tcPr>
            <w:tcW w:w="838" w:type="pct"/>
            <w:shd w:val="clear" w:color="auto" w:fill="auto"/>
            <w:noWrap/>
            <w:vAlign w:val="center"/>
          </w:tcPr>
          <w:p w14:paraId="671AE055"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0.28±0.00</w:t>
            </w:r>
          </w:p>
        </w:tc>
        <w:tc>
          <w:tcPr>
            <w:tcW w:w="562" w:type="pct"/>
            <w:shd w:val="clear" w:color="auto" w:fill="auto"/>
            <w:noWrap/>
            <w:vAlign w:val="center"/>
          </w:tcPr>
          <w:p w14:paraId="0D1D1D4F"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0.016</w:t>
            </w:r>
          </w:p>
        </w:tc>
        <w:tc>
          <w:tcPr>
            <w:tcW w:w="114" w:type="pct"/>
          </w:tcPr>
          <w:p w14:paraId="30FA1FE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2E477807" w14:textId="77777777" w:rsidTr="004A21AA">
        <w:trPr>
          <w:trHeight w:val="270"/>
        </w:trPr>
        <w:tc>
          <w:tcPr>
            <w:tcW w:w="2309" w:type="pct"/>
            <w:shd w:val="clear" w:color="auto" w:fill="auto"/>
            <w:noWrap/>
            <w:vAlign w:val="bottom"/>
          </w:tcPr>
          <w:p w14:paraId="54AB259E"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unidentified</w:t>
            </w:r>
          </w:p>
        </w:tc>
        <w:tc>
          <w:tcPr>
            <w:tcW w:w="1177" w:type="pct"/>
            <w:shd w:val="clear" w:color="auto" w:fill="auto"/>
            <w:noWrap/>
            <w:vAlign w:val="center"/>
          </w:tcPr>
          <w:p w14:paraId="44CF05F3"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0.08±0.00</w:t>
            </w:r>
          </w:p>
        </w:tc>
        <w:tc>
          <w:tcPr>
            <w:tcW w:w="838" w:type="pct"/>
            <w:shd w:val="clear" w:color="auto" w:fill="auto"/>
            <w:noWrap/>
            <w:vAlign w:val="center"/>
          </w:tcPr>
          <w:p w14:paraId="5524162A"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0.28±0.00</w:t>
            </w:r>
          </w:p>
        </w:tc>
        <w:tc>
          <w:tcPr>
            <w:tcW w:w="562" w:type="pct"/>
            <w:shd w:val="clear" w:color="auto" w:fill="auto"/>
            <w:noWrap/>
            <w:vAlign w:val="center"/>
          </w:tcPr>
          <w:p w14:paraId="64732FC2"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0.016</w:t>
            </w:r>
          </w:p>
        </w:tc>
        <w:tc>
          <w:tcPr>
            <w:tcW w:w="114" w:type="pct"/>
          </w:tcPr>
          <w:p w14:paraId="31FC11E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1015A30F" w14:textId="77777777" w:rsidTr="004A21AA">
        <w:trPr>
          <w:trHeight w:val="270"/>
        </w:trPr>
        <w:tc>
          <w:tcPr>
            <w:tcW w:w="2309" w:type="pct"/>
            <w:shd w:val="clear" w:color="auto" w:fill="auto"/>
            <w:noWrap/>
            <w:vAlign w:val="bottom"/>
          </w:tcPr>
          <w:p w14:paraId="06D4655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JG30-KF-CM66</w:t>
            </w:r>
          </w:p>
        </w:tc>
        <w:tc>
          <w:tcPr>
            <w:tcW w:w="1177" w:type="pct"/>
            <w:shd w:val="clear" w:color="auto" w:fill="auto"/>
            <w:noWrap/>
            <w:vAlign w:val="center"/>
          </w:tcPr>
          <w:p w14:paraId="1D41327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0.60±0.10</w:t>
            </w:r>
          </w:p>
        </w:tc>
        <w:tc>
          <w:tcPr>
            <w:tcW w:w="838" w:type="pct"/>
            <w:shd w:val="clear" w:color="auto" w:fill="auto"/>
            <w:noWrap/>
            <w:vAlign w:val="center"/>
          </w:tcPr>
          <w:p w14:paraId="6939FA5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0.70±0.00</w:t>
            </w:r>
          </w:p>
        </w:tc>
        <w:tc>
          <w:tcPr>
            <w:tcW w:w="562" w:type="pct"/>
            <w:shd w:val="clear" w:color="auto" w:fill="auto"/>
            <w:noWrap/>
            <w:vAlign w:val="center"/>
          </w:tcPr>
          <w:p w14:paraId="70459FC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0.658</w:t>
            </w:r>
          </w:p>
        </w:tc>
        <w:tc>
          <w:tcPr>
            <w:tcW w:w="114" w:type="pct"/>
          </w:tcPr>
          <w:p w14:paraId="3A0FED7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37D165B4" w14:textId="77777777" w:rsidTr="004A21AA">
        <w:trPr>
          <w:trHeight w:val="270"/>
        </w:trPr>
        <w:tc>
          <w:tcPr>
            <w:tcW w:w="2309" w:type="pct"/>
            <w:shd w:val="clear" w:color="auto" w:fill="auto"/>
            <w:noWrap/>
            <w:vAlign w:val="bottom"/>
            <w:hideMark/>
          </w:tcPr>
          <w:p w14:paraId="291D2C1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Firmicutes</w:t>
            </w:r>
          </w:p>
        </w:tc>
        <w:tc>
          <w:tcPr>
            <w:tcW w:w="1177" w:type="pct"/>
            <w:shd w:val="clear" w:color="auto" w:fill="auto"/>
            <w:noWrap/>
            <w:vAlign w:val="center"/>
            <w:hideMark/>
          </w:tcPr>
          <w:p w14:paraId="5F31970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6.63±0.01</w:t>
            </w:r>
          </w:p>
        </w:tc>
        <w:tc>
          <w:tcPr>
            <w:tcW w:w="838" w:type="pct"/>
            <w:shd w:val="clear" w:color="auto" w:fill="auto"/>
            <w:noWrap/>
            <w:vAlign w:val="center"/>
            <w:hideMark/>
          </w:tcPr>
          <w:p w14:paraId="0C7B6FC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5.85±0.02</w:t>
            </w:r>
          </w:p>
        </w:tc>
        <w:tc>
          <w:tcPr>
            <w:tcW w:w="562" w:type="pct"/>
            <w:shd w:val="clear" w:color="auto" w:fill="auto"/>
            <w:noWrap/>
            <w:vAlign w:val="center"/>
            <w:hideMark/>
          </w:tcPr>
          <w:p w14:paraId="767C4B1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0.443</w:t>
            </w:r>
          </w:p>
        </w:tc>
        <w:tc>
          <w:tcPr>
            <w:tcW w:w="114" w:type="pct"/>
          </w:tcPr>
          <w:p w14:paraId="195A49E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655F7002" w14:textId="77777777" w:rsidTr="004A21AA">
        <w:trPr>
          <w:trHeight w:val="270"/>
        </w:trPr>
        <w:tc>
          <w:tcPr>
            <w:tcW w:w="2309" w:type="pct"/>
            <w:shd w:val="clear" w:color="auto" w:fill="auto"/>
            <w:noWrap/>
            <w:vAlign w:val="bottom"/>
          </w:tcPr>
          <w:p w14:paraId="773774D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Bacilli</w:t>
            </w:r>
          </w:p>
        </w:tc>
        <w:tc>
          <w:tcPr>
            <w:tcW w:w="1177" w:type="pct"/>
            <w:shd w:val="clear" w:color="auto" w:fill="auto"/>
            <w:noWrap/>
            <w:vAlign w:val="center"/>
          </w:tcPr>
          <w:p w14:paraId="258B579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3.73±0.37</w:t>
            </w:r>
          </w:p>
        </w:tc>
        <w:tc>
          <w:tcPr>
            <w:tcW w:w="838" w:type="pct"/>
            <w:shd w:val="clear" w:color="auto" w:fill="auto"/>
            <w:noWrap/>
            <w:vAlign w:val="center"/>
          </w:tcPr>
          <w:p w14:paraId="6DAD22A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2.98±0.00</w:t>
            </w:r>
          </w:p>
        </w:tc>
        <w:tc>
          <w:tcPr>
            <w:tcW w:w="562" w:type="pct"/>
            <w:shd w:val="clear" w:color="auto" w:fill="auto"/>
            <w:noWrap/>
            <w:vAlign w:val="center"/>
          </w:tcPr>
          <w:p w14:paraId="26188F0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0.179</w:t>
            </w:r>
          </w:p>
        </w:tc>
        <w:tc>
          <w:tcPr>
            <w:tcW w:w="114" w:type="pct"/>
          </w:tcPr>
          <w:p w14:paraId="1734F31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1C39DBAE" w14:textId="77777777" w:rsidTr="004A21AA">
        <w:trPr>
          <w:trHeight w:val="270"/>
        </w:trPr>
        <w:tc>
          <w:tcPr>
            <w:tcW w:w="2309" w:type="pct"/>
            <w:shd w:val="clear" w:color="auto" w:fill="auto"/>
            <w:noWrap/>
            <w:vAlign w:val="bottom"/>
          </w:tcPr>
          <w:p w14:paraId="1958D9B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Bacillales</w:t>
            </w:r>
          </w:p>
        </w:tc>
        <w:tc>
          <w:tcPr>
            <w:tcW w:w="1177" w:type="pct"/>
            <w:shd w:val="clear" w:color="auto" w:fill="auto"/>
            <w:noWrap/>
            <w:vAlign w:val="center"/>
          </w:tcPr>
          <w:p w14:paraId="00A504E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3.70±0.00</w:t>
            </w:r>
          </w:p>
        </w:tc>
        <w:tc>
          <w:tcPr>
            <w:tcW w:w="838" w:type="pct"/>
            <w:shd w:val="clear" w:color="auto" w:fill="auto"/>
            <w:noWrap/>
            <w:vAlign w:val="center"/>
          </w:tcPr>
          <w:p w14:paraId="55BA712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2.95±0.00</w:t>
            </w:r>
          </w:p>
        </w:tc>
        <w:tc>
          <w:tcPr>
            <w:tcW w:w="562" w:type="pct"/>
            <w:shd w:val="clear" w:color="auto" w:fill="auto"/>
            <w:noWrap/>
            <w:vAlign w:val="center"/>
          </w:tcPr>
          <w:p w14:paraId="6C92DCF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0.206</w:t>
            </w:r>
          </w:p>
        </w:tc>
        <w:tc>
          <w:tcPr>
            <w:tcW w:w="114" w:type="pct"/>
          </w:tcPr>
          <w:p w14:paraId="5933330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2B1ED438" w14:textId="77777777" w:rsidTr="004A21AA">
        <w:trPr>
          <w:trHeight w:val="270"/>
        </w:trPr>
        <w:tc>
          <w:tcPr>
            <w:tcW w:w="2309" w:type="pct"/>
            <w:shd w:val="clear" w:color="auto" w:fill="auto"/>
            <w:noWrap/>
            <w:vAlign w:val="bottom"/>
          </w:tcPr>
          <w:p w14:paraId="72AD5BE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Clostridia</w:t>
            </w:r>
          </w:p>
        </w:tc>
        <w:tc>
          <w:tcPr>
            <w:tcW w:w="1177" w:type="pct"/>
            <w:shd w:val="clear" w:color="auto" w:fill="auto"/>
            <w:noWrap/>
            <w:vAlign w:val="center"/>
          </w:tcPr>
          <w:p w14:paraId="7FABA7D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2.78±0.32</w:t>
            </w:r>
          </w:p>
        </w:tc>
        <w:tc>
          <w:tcPr>
            <w:tcW w:w="838" w:type="pct"/>
            <w:shd w:val="clear" w:color="auto" w:fill="auto"/>
            <w:noWrap/>
            <w:vAlign w:val="center"/>
          </w:tcPr>
          <w:p w14:paraId="7754190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2.85±0.01</w:t>
            </w:r>
          </w:p>
        </w:tc>
        <w:tc>
          <w:tcPr>
            <w:tcW w:w="562" w:type="pct"/>
            <w:shd w:val="clear" w:color="auto" w:fill="auto"/>
            <w:noWrap/>
            <w:vAlign w:val="center"/>
          </w:tcPr>
          <w:p w14:paraId="705248C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0.927</w:t>
            </w:r>
          </w:p>
        </w:tc>
        <w:tc>
          <w:tcPr>
            <w:tcW w:w="114" w:type="pct"/>
          </w:tcPr>
          <w:p w14:paraId="1FC030D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6D1C8278" w14:textId="77777777" w:rsidTr="004A21AA">
        <w:trPr>
          <w:trHeight w:val="270"/>
        </w:trPr>
        <w:tc>
          <w:tcPr>
            <w:tcW w:w="2309" w:type="pct"/>
            <w:shd w:val="clear" w:color="auto" w:fill="auto"/>
            <w:noWrap/>
            <w:vAlign w:val="bottom"/>
          </w:tcPr>
          <w:p w14:paraId="58C0249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Clostridiales</w:t>
            </w:r>
          </w:p>
        </w:tc>
        <w:tc>
          <w:tcPr>
            <w:tcW w:w="1177" w:type="pct"/>
            <w:shd w:val="clear" w:color="auto" w:fill="auto"/>
            <w:noWrap/>
            <w:vAlign w:val="center"/>
          </w:tcPr>
          <w:p w14:paraId="5E4869D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1.25±0.00</w:t>
            </w:r>
          </w:p>
        </w:tc>
        <w:tc>
          <w:tcPr>
            <w:tcW w:w="838" w:type="pct"/>
            <w:shd w:val="clear" w:color="auto" w:fill="auto"/>
            <w:noWrap/>
            <w:vAlign w:val="center"/>
          </w:tcPr>
          <w:p w14:paraId="1B10D3F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0.35±0.00</w:t>
            </w:r>
          </w:p>
        </w:tc>
        <w:tc>
          <w:tcPr>
            <w:tcW w:w="562" w:type="pct"/>
            <w:shd w:val="clear" w:color="auto" w:fill="auto"/>
            <w:noWrap/>
            <w:vAlign w:val="center"/>
          </w:tcPr>
          <w:p w14:paraId="6FA07E6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0.012</w:t>
            </w:r>
          </w:p>
        </w:tc>
        <w:tc>
          <w:tcPr>
            <w:tcW w:w="114" w:type="pct"/>
          </w:tcPr>
          <w:p w14:paraId="7B1EF15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5B2D2EC3" w14:textId="77777777" w:rsidTr="004A21AA">
        <w:trPr>
          <w:trHeight w:val="270"/>
        </w:trPr>
        <w:tc>
          <w:tcPr>
            <w:tcW w:w="2309" w:type="pct"/>
            <w:shd w:val="clear" w:color="auto" w:fill="auto"/>
            <w:noWrap/>
            <w:vAlign w:val="bottom"/>
          </w:tcPr>
          <w:p w14:paraId="79C631E6"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Peptostreptococcaceae</w:t>
            </w:r>
          </w:p>
        </w:tc>
        <w:tc>
          <w:tcPr>
            <w:tcW w:w="1177" w:type="pct"/>
            <w:shd w:val="clear" w:color="auto" w:fill="auto"/>
            <w:noWrap/>
            <w:vAlign w:val="center"/>
          </w:tcPr>
          <w:p w14:paraId="43752B95"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0.35±0.00</w:t>
            </w:r>
          </w:p>
        </w:tc>
        <w:tc>
          <w:tcPr>
            <w:tcW w:w="838" w:type="pct"/>
            <w:shd w:val="clear" w:color="auto" w:fill="auto"/>
            <w:noWrap/>
            <w:vAlign w:val="center"/>
          </w:tcPr>
          <w:p w14:paraId="0115C3AE"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0.00±0.00</w:t>
            </w:r>
          </w:p>
        </w:tc>
        <w:tc>
          <w:tcPr>
            <w:tcW w:w="562" w:type="pct"/>
            <w:shd w:val="clear" w:color="auto" w:fill="auto"/>
            <w:noWrap/>
            <w:vAlign w:val="center"/>
          </w:tcPr>
          <w:p w14:paraId="3B00A7CD"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0.027</w:t>
            </w:r>
          </w:p>
        </w:tc>
        <w:tc>
          <w:tcPr>
            <w:tcW w:w="114" w:type="pct"/>
          </w:tcPr>
          <w:p w14:paraId="23324927"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p>
        </w:tc>
      </w:tr>
      <w:tr w:rsidR="0060218C" w:rsidRPr="00F40F06" w14:paraId="1E82ADE6" w14:textId="77777777" w:rsidTr="004A21AA">
        <w:trPr>
          <w:trHeight w:val="270"/>
        </w:trPr>
        <w:tc>
          <w:tcPr>
            <w:tcW w:w="2309" w:type="pct"/>
            <w:shd w:val="clear" w:color="auto" w:fill="auto"/>
            <w:noWrap/>
            <w:vAlign w:val="bottom"/>
          </w:tcPr>
          <w:p w14:paraId="6F67E79F"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lastRenderedPageBreak/>
              <w:t xml:space="preserve">        Peptoclostridium</w:t>
            </w:r>
          </w:p>
        </w:tc>
        <w:tc>
          <w:tcPr>
            <w:tcW w:w="1177" w:type="pct"/>
            <w:shd w:val="clear" w:color="auto" w:fill="auto"/>
            <w:noWrap/>
            <w:vAlign w:val="center"/>
          </w:tcPr>
          <w:p w14:paraId="002DB77A"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0.20±0.00</w:t>
            </w:r>
          </w:p>
        </w:tc>
        <w:tc>
          <w:tcPr>
            <w:tcW w:w="838" w:type="pct"/>
            <w:shd w:val="clear" w:color="auto" w:fill="auto"/>
            <w:noWrap/>
            <w:vAlign w:val="center"/>
          </w:tcPr>
          <w:p w14:paraId="74E46868"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0.00±0.00</w:t>
            </w:r>
          </w:p>
        </w:tc>
        <w:tc>
          <w:tcPr>
            <w:tcW w:w="562" w:type="pct"/>
            <w:shd w:val="clear" w:color="auto" w:fill="auto"/>
            <w:noWrap/>
            <w:vAlign w:val="center"/>
          </w:tcPr>
          <w:p w14:paraId="79865A9C"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0.016</w:t>
            </w:r>
          </w:p>
        </w:tc>
        <w:tc>
          <w:tcPr>
            <w:tcW w:w="114" w:type="pct"/>
          </w:tcPr>
          <w:p w14:paraId="324F126D"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p>
        </w:tc>
      </w:tr>
      <w:tr w:rsidR="0060218C" w:rsidRPr="00F40F06" w14:paraId="6BAFC88B" w14:textId="77777777" w:rsidTr="004A21AA">
        <w:trPr>
          <w:trHeight w:val="270"/>
        </w:trPr>
        <w:tc>
          <w:tcPr>
            <w:tcW w:w="2309" w:type="pct"/>
            <w:shd w:val="clear" w:color="auto" w:fill="auto"/>
            <w:noWrap/>
            <w:vAlign w:val="bottom"/>
          </w:tcPr>
          <w:p w14:paraId="16562347"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Clostridiaceae_1</w:t>
            </w:r>
          </w:p>
        </w:tc>
        <w:tc>
          <w:tcPr>
            <w:tcW w:w="1177" w:type="pct"/>
            <w:shd w:val="clear" w:color="auto" w:fill="auto"/>
            <w:noWrap/>
            <w:vAlign w:val="center"/>
          </w:tcPr>
          <w:p w14:paraId="019422A7"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0.75±0.00</w:t>
            </w:r>
          </w:p>
        </w:tc>
        <w:tc>
          <w:tcPr>
            <w:tcW w:w="838" w:type="pct"/>
            <w:shd w:val="clear" w:color="auto" w:fill="auto"/>
            <w:noWrap/>
            <w:vAlign w:val="center"/>
          </w:tcPr>
          <w:p w14:paraId="2B021B90"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0.18±0.00</w:t>
            </w:r>
          </w:p>
        </w:tc>
        <w:tc>
          <w:tcPr>
            <w:tcW w:w="562" w:type="pct"/>
            <w:shd w:val="clear" w:color="auto" w:fill="auto"/>
            <w:noWrap/>
            <w:vAlign w:val="center"/>
          </w:tcPr>
          <w:p w14:paraId="0AE83451"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0.011</w:t>
            </w:r>
          </w:p>
        </w:tc>
        <w:tc>
          <w:tcPr>
            <w:tcW w:w="114" w:type="pct"/>
          </w:tcPr>
          <w:p w14:paraId="092BAD9B"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p>
        </w:tc>
      </w:tr>
      <w:tr w:rsidR="0060218C" w:rsidRPr="00F40F06" w14:paraId="43A5D130" w14:textId="77777777" w:rsidTr="004A21AA">
        <w:trPr>
          <w:trHeight w:val="270"/>
        </w:trPr>
        <w:tc>
          <w:tcPr>
            <w:tcW w:w="2309" w:type="pct"/>
            <w:shd w:val="clear" w:color="auto" w:fill="auto"/>
            <w:noWrap/>
            <w:vAlign w:val="bottom"/>
          </w:tcPr>
          <w:p w14:paraId="51AD6BA7"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Clostridium_sensu_stricto_1</w:t>
            </w:r>
          </w:p>
        </w:tc>
        <w:tc>
          <w:tcPr>
            <w:tcW w:w="1177" w:type="pct"/>
            <w:shd w:val="clear" w:color="auto" w:fill="auto"/>
            <w:noWrap/>
            <w:vAlign w:val="center"/>
          </w:tcPr>
          <w:p w14:paraId="0507BE2A"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0.45±0.00</w:t>
            </w:r>
          </w:p>
        </w:tc>
        <w:tc>
          <w:tcPr>
            <w:tcW w:w="838" w:type="pct"/>
            <w:shd w:val="clear" w:color="auto" w:fill="auto"/>
            <w:noWrap/>
            <w:vAlign w:val="center"/>
          </w:tcPr>
          <w:p w14:paraId="1516F23B"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0.03±0.00</w:t>
            </w:r>
          </w:p>
        </w:tc>
        <w:tc>
          <w:tcPr>
            <w:tcW w:w="562" w:type="pct"/>
            <w:shd w:val="clear" w:color="auto" w:fill="auto"/>
            <w:noWrap/>
            <w:vAlign w:val="center"/>
          </w:tcPr>
          <w:p w14:paraId="2C5771EA"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0.023</w:t>
            </w:r>
          </w:p>
        </w:tc>
        <w:tc>
          <w:tcPr>
            <w:tcW w:w="114" w:type="pct"/>
          </w:tcPr>
          <w:p w14:paraId="31B9E57E"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p>
        </w:tc>
      </w:tr>
      <w:tr w:rsidR="0060218C" w:rsidRPr="00F40F06" w14:paraId="292FDAEB" w14:textId="77777777" w:rsidTr="004A21AA">
        <w:trPr>
          <w:trHeight w:val="270"/>
        </w:trPr>
        <w:tc>
          <w:tcPr>
            <w:tcW w:w="2309" w:type="pct"/>
            <w:shd w:val="clear" w:color="auto" w:fill="auto"/>
            <w:noWrap/>
            <w:vAlign w:val="bottom"/>
          </w:tcPr>
          <w:p w14:paraId="4B57040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Halanaerobiales</w:t>
            </w:r>
          </w:p>
        </w:tc>
        <w:tc>
          <w:tcPr>
            <w:tcW w:w="1177" w:type="pct"/>
            <w:shd w:val="clear" w:color="auto" w:fill="auto"/>
            <w:noWrap/>
            <w:vAlign w:val="center"/>
          </w:tcPr>
          <w:p w14:paraId="6442D92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1.45±0.00</w:t>
            </w:r>
          </w:p>
        </w:tc>
        <w:tc>
          <w:tcPr>
            <w:tcW w:w="838" w:type="pct"/>
            <w:shd w:val="clear" w:color="auto" w:fill="auto"/>
            <w:noWrap/>
            <w:vAlign w:val="center"/>
          </w:tcPr>
          <w:p w14:paraId="7391D87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2.40±0.01</w:t>
            </w:r>
          </w:p>
        </w:tc>
        <w:tc>
          <w:tcPr>
            <w:tcW w:w="562" w:type="pct"/>
            <w:shd w:val="clear" w:color="auto" w:fill="auto"/>
            <w:noWrap/>
            <w:vAlign w:val="center"/>
          </w:tcPr>
          <w:p w14:paraId="3D29BCD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0.301</w:t>
            </w:r>
          </w:p>
        </w:tc>
        <w:tc>
          <w:tcPr>
            <w:tcW w:w="114" w:type="pct"/>
          </w:tcPr>
          <w:p w14:paraId="053DA6A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008BC03E" w14:textId="77777777" w:rsidTr="004A21AA">
        <w:trPr>
          <w:trHeight w:val="270"/>
        </w:trPr>
        <w:tc>
          <w:tcPr>
            <w:tcW w:w="2309" w:type="pct"/>
            <w:shd w:val="clear" w:color="auto" w:fill="auto"/>
            <w:noWrap/>
            <w:vAlign w:val="bottom"/>
          </w:tcPr>
          <w:p w14:paraId="2BEE395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Thermoanaerobacterales</w:t>
            </w:r>
          </w:p>
        </w:tc>
        <w:tc>
          <w:tcPr>
            <w:tcW w:w="1177" w:type="pct"/>
            <w:shd w:val="clear" w:color="auto" w:fill="auto"/>
            <w:noWrap/>
            <w:vAlign w:val="center"/>
          </w:tcPr>
          <w:p w14:paraId="6D19D15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0.05±0.00</w:t>
            </w:r>
          </w:p>
        </w:tc>
        <w:tc>
          <w:tcPr>
            <w:tcW w:w="838" w:type="pct"/>
            <w:shd w:val="clear" w:color="auto" w:fill="auto"/>
            <w:noWrap/>
            <w:vAlign w:val="center"/>
          </w:tcPr>
          <w:p w14:paraId="128196B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0.10±0.00</w:t>
            </w:r>
          </w:p>
        </w:tc>
        <w:tc>
          <w:tcPr>
            <w:tcW w:w="562" w:type="pct"/>
            <w:shd w:val="clear" w:color="auto" w:fill="auto"/>
            <w:noWrap/>
            <w:vAlign w:val="center"/>
          </w:tcPr>
          <w:p w14:paraId="107F60F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0.182</w:t>
            </w:r>
          </w:p>
        </w:tc>
        <w:tc>
          <w:tcPr>
            <w:tcW w:w="114" w:type="pct"/>
          </w:tcPr>
          <w:p w14:paraId="01B7BAF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09C9C2C1" w14:textId="77777777" w:rsidTr="004A21AA">
        <w:trPr>
          <w:trHeight w:val="270"/>
        </w:trPr>
        <w:tc>
          <w:tcPr>
            <w:tcW w:w="2309" w:type="pct"/>
            <w:shd w:val="clear" w:color="auto" w:fill="auto"/>
            <w:noWrap/>
            <w:vAlign w:val="bottom"/>
          </w:tcPr>
          <w:p w14:paraId="0C5AB45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Erysipelotrichia</w:t>
            </w:r>
          </w:p>
        </w:tc>
        <w:tc>
          <w:tcPr>
            <w:tcW w:w="1177" w:type="pct"/>
            <w:shd w:val="clear" w:color="auto" w:fill="auto"/>
            <w:noWrap/>
            <w:vAlign w:val="center"/>
          </w:tcPr>
          <w:p w14:paraId="0EC51F5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0.13±0.05</w:t>
            </w:r>
          </w:p>
        </w:tc>
        <w:tc>
          <w:tcPr>
            <w:tcW w:w="838" w:type="pct"/>
            <w:shd w:val="clear" w:color="auto" w:fill="auto"/>
            <w:noWrap/>
            <w:vAlign w:val="center"/>
          </w:tcPr>
          <w:p w14:paraId="3B509DC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0.03±0.00</w:t>
            </w:r>
          </w:p>
        </w:tc>
        <w:tc>
          <w:tcPr>
            <w:tcW w:w="562" w:type="pct"/>
            <w:shd w:val="clear" w:color="auto" w:fill="auto"/>
            <w:noWrap/>
            <w:vAlign w:val="center"/>
          </w:tcPr>
          <w:p w14:paraId="1EC20F1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0.252</w:t>
            </w:r>
          </w:p>
        </w:tc>
        <w:tc>
          <w:tcPr>
            <w:tcW w:w="114" w:type="pct"/>
          </w:tcPr>
          <w:p w14:paraId="15CA37C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460603A7" w14:textId="77777777" w:rsidTr="004A21AA">
        <w:trPr>
          <w:trHeight w:val="270"/>
        </w:trPr>
        <w:tc>
          <w:tcPr>
            <w:tcW w:w="2309" w:type="pct"/>
            <w:shd w:val="clear" w:color="auto" w:fill="auto"/>
            <w:noWrap/>
            <w:vAlign w:val="bottom"/>
          </w:tcPr>
          <w:p w14:paraId="1C411F3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Erysipelotrichales</w:t>
            </w:r>
          </w:p>
        </w:tc>
        <w:tc>
          <w:tcPr>
            <w:tcW w:w="1177" w:type="pct"/>
            <w:shd w:val="clear" w:color="auto" w:fill="auto"/>
            <w:noWrap/>
            <w:vAlign w:val="center"/>
          </w:tcPr>
          <w:p w14:paraId="09571DD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0.13±0.00</w:t>
            </w:r>
          </w:p>
        </w:tc>
        <w:tc>
          <w:tcPr>
            <w:tcW w:w="838" w:type="pct"/>
            <w:shd w:val="clear" w:color="auto" w:fill="auto"/>
            <w:noWrap/>
            <w:vAlign w:val="center"/>
          </w:tcPr>
          <w:p w14:paraId="6E20253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0.03±0.00</w:t>
            </w:r>
          </w:p>
        </w:tc>
        <w:tc>
          <w:tcPr>
            <w:tcW w:w="562" w:type="pct"/>
            <w:shd w:val="clear" w:color="auto" w:fill="auto"/>
            <w:noWrap/>
            <w:vAlign w:val="center"/>
          </w:tcPr>
          <w:p w14:paraId="624132C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0.252</w:t>
            </w:r>
          </w:p>
        </w:tc>
        <w:tc>
          <w:tcPr>
            <w:tcW w:w="114" w:type="pct"/>
          </w:tcPr>
          <w:p w14:paraId="7A450CB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648CB11C" w14:textId="77777777" w:rsidTr="004A21AA">
        <w:trPr>
          <w:trHeight w:val="270"/>
        </w:trPr>
        <w:tc>
          <w:tcPr>
            <w:tcW w:w="2309" w:type="pct"/>
            <w:shd w:val="clear" w:color="auto" w:fill="auto"/>
            <w:noWrap/>
            <w:vAlign w:val="bottom"/>
            <w:hideMark/>
          </w:tcPr>
          <w:p w14:paraId="6FC6ED9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Gemmatimonadetes</w:t>
            </w:r>
          </w:p>
        </w:tc>
        <w:tc>
          <w:tcPr>
            <w:tcW w:w="1177" w:type="pct"/>
            <w:shd w:val="clear" w:color="auto" w:fill="auto"/>
            <w:noWrap/>
            <w:vAlign w:val="center"/>
            <w:hideMark/>
          </w:tcPr>
          <w:p w14:paraId="3D9698F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4.45±0.02</w:t>
            </w:r>
          </w:p>
        </w:tc>
        <w:tc>
          <w:tcPr>
            <w:tcW w:w="838" w:type="pct"/>
            <w:shd w:val="clear" w:color="auto" w:fill="auto"/>
            <w:noWrap/>
            <w:vAlign w:val="center"/>
            <w:hideMark/>
          </w:tcPr>
          <w:p w14:paraId="5577428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4.30±0.01</w:t>
            </w:r>
          </w:p>
        </w:tc>
        <w:tc>
          <w:tcPr>
            <w:tcW w:w="562" w:type="pct"/>
            <w:shd w:val="clear" w:color="auto" w:fill="auto"/>
            <w:noWrap/>
            <w:vAlign w:val="center"/>
            <w:hideMark/>
          </w:tcPr>
          <w:p w14:paraId="5B40061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0.929</w:t>
            </w:r>
          </w:p>
        </w:tc>
        <w:tc>
          <w:tcPr>
            <w:tcW w:w="114" w:type="pct"/>
          </w:tcPr>
          <w:p w14:paraId="423774E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45FFCA36" w14:textId="77777777" w:rsidTr="004A21AA">
        <w:trPr>
          <w:trHeight w:val="270"/>
        </w:trPr>
        <w:tc>
          <w:tcPr>
            <w:tcW w:w="2309" w:type="pct"/>
            <w:shd w:val="clear" w:color="auto" w:fill="auto"/>
            <w:noWrap/>
            <w:vAlign w:val="bottom"/>
          </w:tcPr>
          <w:p w14:paraId="04736E4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Gemmatimonaetes</w:t>
            </w:r>
          </w:p>
        </w:tc>
        <w:tc>
          <w:tcPr>
            <w:tcW w:w="1177" w:type="pct"/>
            <w:shd w:val="clear" w:color="auto" w:fill="auto"/>
            <w:noWrap/>
            <w:vAlign w:val="center"/>
          </w:tcPr>
          <w:p w14:paraId="5B5AF50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4.45±0.84 </w:t>
            </w:r>
          </w:p>
        </w:tc>
        <w:tc>
          <w:tcPr>
            <w:tcW w:w="838" w:type="pct"/>
            <w:shd w:val="clear" w:color="auto" w:fill="auto"/>
            <w:noWrap/>
            <w:vAlign w:val="center"/>
          </w:tcPr>
          <w:p w14:paraId="4B77202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4.30±0.73</w:t>
            </w:r>
          </w:p>
        </w:tc>
        <w:tc>
          <w:tcPr>
            <w:tcW w:w="562" w:type="pct"/>
            <w:shd w:val="clear" w:color="auto" w:fill="auto"/>
            <w:noWrap/>
            <w:vAlign w:val="center"/>
          </w:tcPr>
          <w:p w14:paraId="341A4A3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0.897</w:t>
            </w:r>
          </w:p>
        </w:tc>
        <w:tc>
          <w:tcPr>
            <w:tcW w:w="114" w:type="pct"/>
          </w:tcPr>
          <w:p w14:paraId="6F9F1BF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4A1883FC" w14:textId="77777777" w:rsidTr="004A21AA">
        <w:trPr>
          <w:trHeight w:val="270"/>
        </w:trPr>
        <w:tc>
          <w:tcPr>
            <w:tcW w:w="2309" w:type="pct"/>
            <w:shd w:val="clear" w:color="auto" w:fill="auto"/>
            <w:noWrap/>
            <w:vAlign w:val="bottom"/>
          </w:tcPr>
          <w:p w14:paraId="00FD558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Gemmatimonadales</w:t>
            </w:r>
          </w:p>
        </w:tc>
        <w:tc>
          <w:tcPr>
            <w:tcW w:w="1177" w:type="pct"/>
            <w:shd w:val="clear" w:color="auto" w:fill="auto"/>
            <w:noWrap/>
            <w:vAlign w:val="center"/>
          </w:tcPr>
          <w:p w14:paraId="11C7FD8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4.45±0.02</w:t>
            </w:r>
          </w:p>
        </w:tc>
        <w:tc>
          <w:tcPr>
            <w:tcW w:w="838" w:type="pct"/>
            <w:shd w:val="clear" w:color="auto" w:fill="auto"/>
            <w:noWrap/>
            <w:vAlign w:val="center"/>
          </w:tcPr>
          <w:p w14:paraId="405709A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4.30±0.01</w:t>
            </w:r>
          </w:p>
        </w:tc>
        <w:tc>
          <w:tcPr>
            <w:tcW w:w="562" w:type="pct"/>
            <w:shd w:val="clear" w:color="auto" w:fill="auto"/>
            <w:noWrap/>
            <w:vAlign w:val="center"/>
          </w:tcPr>
          <w:p w14:paraId="661B161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0.897</w:t>
            </w:r>
          </w:p>
        </w:tc>
        <w:tc>
          <w:tcPr>
            <w:tcW w:w="114" w:type="pct"/>
          </w:tcPr>
          <w:p w14:paraId="382A4EA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218D56C3" w14:textId="77777777" w:rsidTr="004A21AA">
        <w:trPr>
          <w:trHeight w:val="270"/>
        </w:trPr>
        <w:tc>
          <w:tcPr>
            <w:tcW w:w="2309" w:type="pct"/>
            <w:shd w:val="clear" w:color="auto" w:fill="auto"/>
            <w:noWrap/>
            <w:vAlign w:val="bottom"/>
          </w:tcPr>
          <w:p w14:paraId="298C252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Gemmatimonadaceae</w:t>
            </w:r>
          </w:p>
        </w:tc>
        <w:tc>
          <w:tcPr>
            <w:tcW w:w="1177" w:type="pct"/>
            <w:shd w:val="clear" w:color="auto" w:fill="auto"/>
            <w:noWrap/>
            <w:vAlign w:val="center"/>
          </w:tcPr>
          <w:p w14:paraId="007B05E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4.45±0.02</w:t>
            </w:r>
          </w:p>
        </w:tc>
        <w:tc>
          <w:tcPr>
            <w:tcW w:w="838" w:type="pct"/>
            <w:shd w:val="clear" w:color="auto" w:fill="auto"/>
            <w:noWrap/>
            <w:vAlign w:val="center"/>
          </w:tcPr>
          <w:p w14:paraId="0A9DCDC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4.30±0.01</w:t>
            </w:r>
          </w:p>
        </w:tc>
        <w:tc>
          <w:tcPr>
            <w:tcW w:w="562" w:type="pct"/>
            <w:shd w:val="clear" w:color="auto" w:fill="auto"/>
            <w:noWrap/>
            <w:vAlign w:val="center"/>
          </w:tcPr>
          <w:p w14:paraId="62ED005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0.897</w:t>
            </w:r>
          </w:p>
        </w:tc>
        <w:tc>
          <w:tcPr>
            <w:tcW w:w="114" w:type="pct"/>
          </w:tcPr>
          <w:p w14:paraId="39342C1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64E0E29D" w14:textId="77777777" w:rsidTr="004A21AA">
        <w:trPr>
          <w:trHeight w:val="270"/>
        </w:trPr>
        <w:tc>
          <w:tcPr>
            <w:tcW w:w="2309" w:type="pct"/>
            <w:shd w:val="clear" w:color="auto" w:fill="auto"/>
            <w:noWrap/>
            <w:vAlign w:val="bottom"/>
            <w:hideMark/>
          </w:tcPr>
          <w:p w14:paraId="464644D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Bacteroidetes</w:t>
            </w:r>
          </w:p>
        </w:tc>
        <w:tc>
          <w:tcPr>
            <w:tcW w:w="1177" w:type="pct"/>
            <w:shd w:val="clear" w:color="auto" w:fill="auto"/>
            <w:noWrap/>
            <w:vAlign w:val="center"/>
            <w:hideMark/>
          </w:tcPr>
          <w:p w14:paraId="10CBC95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2.05±0.00</w:t>
            </w:r>
          </w:p>
        </w:tc>
        <w:tc>
          <w:tcPr>
            <w:tcW w:w="838" w:type="pct"/>
            <w:shd w:val="clear" w:color="auto" w:fill="auto"/>
            <w:noWrap/>
            <w:vAlign w:val="center"/>
            <w:hideMark/>
          </w:tcPr>
          <w:p w14:paraId="74F700C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1.60±0.00</w:t>
            </w:r>
          </w:p>
        </w:tc>
        <w:tc>
          <w:tcPr>
            <w:tcW w:w="562" w:type="pct"/>
            <w:shd w:val="clear" w:color="auto" w:fill="auto"/>
            <w:noWrap/>
            <w:vAlign w:val="center"/>
            <w:hideMark/>
          </w:tcPr>
          <w:p w14:paraId="42E53EF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0.288</w:t>
            </w:r>
          </w:p>
        </w:tc>
        <w:tc>
          <w:tcPr>
            <w:tcW w:w="114" w:type="pct"/>
          </w:tcPr>
          <w:p w14:paraId="6FAD429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3DBEB61B" w14:textId="77777777" w:rsidTr="004A21AA">
        <w:trPr>
          <w:trHeight w:val="270"/>
        </w:trPr>
        <w:tc>
          <w:tcPr>
            <w:tcW w:w="2309" w:type="pct"/>
            <w:shd w:val="clear" w:color="auto" w:fill="auto"/>
            <w:noWrap/>
            <w:vAlign w:val="bottom"/>
          </w:tcPr>
          <w:p w14:paraId="226284C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Sphingobacteriia</w:t>
            </w:r>
          </w:p>
        </w:tc>
        <w:tc>
          <w:tcPr>
            <w:tcW w:w="1177" w:type="pct"/>
            <w:shd w:val="clear" w:color="auto" w:fill="auto"/>
            <w:noWrap/>
            <w:vAlign w:val="center"/>
          </w:tcPr>
          <w:p w14:paraId="388C23F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1.93±0.11</w:t>
            </w:r>
          </w:p>
        </w:tc>
        <w:tc>
          <w:tcPr>
            <w:tcW w:w="838" w:type="pct"/>
            <w:shd w:val="clear" w:color="auto" w:fill="auto"/>
            <w:noWrap/>
            <w:vAlign w:val="center"/>
          </w:tcPr>
          <w:p w14:paraId="734D005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1.43±0.00</w:t>
            </w:r>
          </w:p>
        </w:tc>
        <w:tc>
          <w:tcPr>
            <w:tcW w:w="562" w:type="pct"/>
            <w:shd w:val="clear" w:color="auto" w:fill="auto"/>
            <w:noWrap/>
            <w:vAlign w:val="center"/>
          </w:tcPr>
          <w:p w14:paraId="6C11FCB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0.247</w:t>
            </w:r>
          </w:p>
        </w:tc>
        <w:tc>
          <w:tcPr>
            <w:tcW w:w="114" w:type="pct"/>
          </w:tcPr>
          <w:p w14:paraId="0919CC4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2FAD5C0F" w14:textId="77777777" w:rsidTr="004A21AA">
        <w:trPr>
          <w:trHeight w:val="270"/>
        </w:trPr>
        <w:tc>
          <w:tcPr>
            <w:tcW w:w="2309" w:type="pct"/>
            <w:shd w:val="clear" w:color="auto" w:fill="auto"/>
            <w:noWrap/>
            <w:vAlign w:val="bottom"/>
          </w:tcPr>
          <w:p w14:paraId="585CFC6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Sphingobacteriales</w:t>
            </w:r>
          </w:p>
        </w:tc>
        <w:tc>
          <w:tcPr>
            <w:tcW w:w="1177" w:type="pct"/>
            <w:shd w:val="clear" w:color="auto" w:fill="auto"/>
            <w:noWrap/>
            <w:vAlign w:val="center"/>
          </w:tcPr>
          <w:p w14:paraId="024AF58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1.93±0.00</w:t>
            </w:r>
          </w:p>
        </w:tc>
        <w:tc>
          <w:tcPr>
            <w:tcW w:w="838" w:type="pct"/>
            <w:shd w:val="clear" w:color="auto" w:fill="auto"/>
            <w:noWrap/>
            <w:vAlign w:val="center"/>
          </w:tcPr>
          <w:p w14:paraId="10B9D8D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1.43±0.00</w:t>
            </w:r>
          </w:p>
        </w:tc>
        <w:tc>
          <w:tcPr>
            <w:tcW w:w="562" w:type="pct"/>
            <w:shd w:val="clear" w:color="auto" w:fill="auto"/>
            <w:noWrap/>
            <w:vAlign w:val="center"/>
          </w:tcPr>
          <w:p w14:paraId="44BF9A2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0.247</w:t>
            </w:r>
          </w:p>
        </w:tc>
        <w:tc>
          <w:tcPr>
            <w:tcW w:w="114" w:type="pct"/>
          </w:tcPr>
          <w:p w14:paraId="058A8F7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5D3B9BF6" w14:textId="77777777" w:rsidTr="004A21AA">
        <w:trPr>
          <w:trHeight w:val="270"/>
        </w:trPr>
        <w:tc>
          <w:tcPr>
            <w:tcW w:w="2309" w:type="pct"/>
            <w:shd w:val="clear" w:color="auto" w:fill="auto"/>
            <w:noWrap/>
            <w:vAlign w:val="bottom"/>
          </w:tcPr>
          <w:p w14:paraId="28B170E9"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Chitinophagaceae</w:t>
            </w:r>
          </w:p>
        </w:tc>
        <w:tc>
          <w:tcPr>
            <w:tcW w:w="1177" w:type="pct"/>
            <w:shd w:val="clear" w:color="auto" w:fill="auto"/>
            <w:noWrap/>
            <w:vAlign w:val="center"/>
          </w:tcPr>
          <w:p w14:paraId="3A455CBB"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1.20±0.00</w:t>
            </w:r>
          </w:p>
        </w:tc>
        <w:tc>
          <w:tcPr>
            <w:tcW w:w="838" w:type="pct"/>
            <w:shd w:val="clear" w:color="auto" w:fill="auto"/>
            <w:noWrap/>
            <w:vAlign w:val="center"/>
          </w:tcPr>
          <w:p w14:paraId="120353B8"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0.65±0.00</w:t>
            </w:r>
          </w:p>
        </w:tc>
        <w:tc>
          <w:tcPr>
            <w:tcW w:w="562" w:type="pct"/>
            <w:shd w:val="clear" w:color="auto" w:fill="auto"/>
            <w:noWrap/>
            <w:vAlign w:val="center"/>
          </w:tcPr>
          <w:p w14:paraId="24AF6EE5"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0.032</w:t>
            </w:r>
          </w:p>
        </w:tc>
        <w:tc>
          <w:tcPr>
            <w:tcW w:w="114" w:type="pct"/>
          </w:tcPr>
          <w:p w14:paraId="793E11BE"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p>
        </w:tc>
      </w:tr>
      <w:tr w:rsidR="0060218C" w:rsidRPr="00F40F06" w14:paraId="04891491" w14:textId="77777777" w:rsidTr="004A21AA">
        <w:trPr>
          <w:trHeight w:val="270"/>
        </w:trPr>
        <w:tc>
          <w:tcPr>
            <w:tcW w:w="2309" w:type="pct"/>
            <w:shd w:val="clear" w:color="auto" w:fill="auto"/>
            <w:noWrap/>
            <w:vAlign w:val="bottom"/>
          </w:tcPr>
          <w:p w14:paraId="52DB029C"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uncultured</w:t>
            </w:r>
          </w:p>
        </w:tc>
        <w:tc>
          <w:tcPr>
            <w:tcW w:w="1177" w:type="pct"/>
            <w:shd w:val="clear" w:color="auto" w:fill="auto"/>
            <w:noWrap/>
            <w:vAlign w:val="center"/>
          </w:tcPr>
          <w:p w14:paraId="36FFF722"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0.98±0.00</w:t>
            </w:r>
          </w:p>
        </w:tc>
        <w:tc>
          <w:tcPr>
            <w:tcW w:w="838" w:type="pct"/>
            <w:shd w:val="clear" w:color="auto" w:fill="auto"/>
            <w:noWrap/>
            <w:vAlign w:val="center"/>
          </w:tcPr>
          <w:p w14:paraId="14B8B2BD"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0.53±0.00</w:t>
            </w:r>
          </w:p>
        </w:tc>
        <w:tc>
          <w:tcPr>
            <w:tcW w:w="562" w:type="pct"/>
            <w:shd w:val="clear" w:color="auto" w:fill="auto"/>
            <w:noWrap/>
            <w:vAlign w:val="center"/>
          </w:tcPr>
          <w:p w14:paraId="0CADB8E8"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0.049</w:t>
            </w:r>
          </w:p>
        </w:tc>
        <w:tc>
          <w:tcPr>
            <w:tcW w:w="114" w:type="pct"/>
          </w:tcPr>
          <w:p w14:paraId="7F9B5141"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p>
        </w:tc>
      </w:tr>
      <w:tr w:rsidR="0060218C" w:rsidRPr="00F40F06" w14:paraId="20509E99" w14:textId="77777777" w:rsidTr="004A21AA">
        <w:trPr>
          <w:trHeight w:val="270"/>
        </w:trPr>
        <w:tc>
          <w:tcPr>
            <w:tcW w:w="2309" w:type="pct"/>
            <w:shd w:val="clear" w:color="auto" w:fill="auto"/>
            <w:noWrap/>
            <w:vAlign w:val="bottom"/>
          </w:tcPr>
          <w:p w14:paraId="19E6AC2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Cytophagia</w:t>
            </w:r>
          </w:p>
        </w:tc>
        <w:tc>
          <w:tcPr>
            <w:tcW w:w="1177" w:type="pct"/>
            <w:shd w:val="clear" w:color="auto" w:fill="auto"/>
            <w:noWrap/>
            <w:vAlign w:val="center"/>
          </w:tcPr>
          <w:p w14:paraId="41675E3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0.13±0.09</w:t>
            </w:r>
          </w:p>
        </w:tc>
        <w:tc>
          <w:tcPr>
            <w:tcW w:w="838" w:type="pct"/>
            <w:shd w:val="clear" w:color="auto" w:fill="auto"/>
            <w:noWrap/>
            <w:vAlign w:val="center"/>
          </w:tcPr>
          <w:p w14:paraId="3595213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0.15±0.00</w:t>
            </w:r>
          </w:p>
        </w:tc>
        <w:tc>
          <w:tcPr>
            <w:tcW w:w="562" w:type="pct"/>
            <w:shd w:val="clear" w:color="auto" w:fill="auto"/>
            <w:noWrap/>
            <w:vAlign w:val="center"/>
          </w:tcPr>
          <w:p w14:paraId="35291E2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0.761</w:t>
            </w:r>
          </w:p>
        </w:tc>
        <w:tc>
          <w:tcPr>
            <w:tcW w:w="114" w:type="pct"/>
          </w:tcPr>
          <w:p w14:paraId="0576240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55C99E9B" w14:textId="77777777" w:rsidTr="004A21AA">
        <w:trPr>
          <w:trHeight w:val="270"/>
        </w:trPr>
        <w:tc>
          <w:tcPr>
            <w:tcW w:w="2309" w:type="pct"/>
            <w:shd w:val="clear" w:color="auto" w:fill="auto"/>
            <w:noWrap/>
            <w:vAlign w:val="bottom"/>
          </w:tcPr>
          <w:p w14:paraId="4FE111B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Cytophagales</w:t>
            </w:r>
          </w:p>
        </w:tc>
        <w:tc>
          <w:tcPr>
            <w:tcW w:w="1177" w:type="pct"/>
            <w:shd w:val="clear" w:color="auto" w:fill="auto"/>
            <w:noWrap/>
            <w:vAlign w:val="center"/>
          </w:tcPr>
          <w:p w14:paraId="0870C9C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0.13±0.00</w:t>
            </w:r>
          </w:p>
        </w:tc>
        <w:tc>
          <w:tcPr>
            <w:tcW w:w="838" w:type="pct"/>
            <w:shd w:val="clear" w:color="auto" w:fill="auto"/>
            <w:noWrap/>
            <w:vAlign w:val="center"/>
          </w:tcPr>
          <w:p w14:paraId="69F8E72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0.15±0.00</w:t>
            </w:r>
          </w:p>
        </w:tc>
        <w:tc>
          <w:tcPr>
            <w:tcW w:w="562" w:type="pct"/>
            <w:shd w:val="clear" w:color="auto" w:fill="auto"/>
            <w:noWrap/>
            <w:vAlign w:val="center"/>
          </w:tcPr>
          <w:p w14:paraId="0CC793B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0.761</w:t>
            </w:r>
          </w:p>
        </w:tc>
        <w:tc>
          <w:tcPr>
            <w:tcW w:w="114" w:type="pct"/>
          </w:tcPr>
          <w:p w14:paraId="5F79915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136AA093" w14:textId="77777777" w:rsidTr="004A21AA">
        <w:trPr>
          <w:trHeight w:val="270"/>
        </w:trPr>
        <w:tc>
          <w:tcPr>
            <w:tcW w:w="2309" w:type="pct"/>
            <w:shd w:val="clear" w:color="auto" w:fill="auto"/>
            <w:noWrap/>
            <w:vAlign w:val="bottom"/>
          </w:tcPr>
          <w:p w14:paraId="32D67EA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Flavobacteriia</w:t>
            </w:r>
          </w:p>
        </w:tc>
        <w:tc>
          <w:tcPr>
            <w:tcW w:w="1177" w:type="pct"/>
            <w:shd w:val="clear" w:color="auto" w:fill="auto"/>
            <w:noWrap/>
            <w:vAlign w:val="center"/>
          </w:tcPr>
          <w:p w14:paraId="69C54DB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0.05±0.05</w:t>
            </w:r>
          </w:p>
        </w:tc>
        <w:tc>
          <w:tcPr>
            <w:tcW w:w="838" w:type="pct"/>
            <w:shd w:val="clear" w:color="auto" w:fill="auto"/>
            <w:noWrap/>
            <w:vAlign w:val="center"/>
          </w:tcPr>
          <w:p w14:paraId="5143542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0.05±0.00</w:t>
            </w:r>
          </w:p>
        </w:tc>
        <w:tc>
          <w:tcPr>
            <w:tcW w:w="562" w:type="pct"/>
            <w:shd w:val="clear" w:color="auto" w:fill="auto"/>
            <w:noWrap/>
            <w:vAlign w:val="center"/>
          </w:tcPr>
          <w:p w14:paraId="1F001A8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1.000</w:t>
            </w:r>
          </w:p>
        </w:tc>
        <w:tc>
          <w:tcPr>
            <w:tcW w:w="114" w:type="pct"/>
          </w:tcPr>
          <w:p w14:paraId="6205CBD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208965C6" w14:textId="77777777" w:rsidTr="004A21AA">
        <w:trPr>
          <w:trHeight w:val="270"/>
        </w:trPr>
        <w:tc>
          <w:tcPr>
            <w:tcW w:w="2309" w:type="pct"/>
            <w:shd w:val="clear" w:color="auto" w:fill="auto"/>
            <w:noWrap/>
            <w:vAlign w:val="bottom"/>
            <w:hideMark/>
          </w:tcPr>
          <w:p w14:paraId="7C9EDF3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Planctomycetes</w:t>
            </w:r>
          </w:p>
        </w:tc>
        <w:tc>
          <w:tcPr>
            <w:tcW w:w="1177" w:type="pct"/>
            <w:shd w:val="clear" w:color="auto" w:fill="auto"/>
            <w:noWrap/>
            <w:vAlign w:val="center"/>
            <w:hideMark/>
          </w:tcPr>
          <w:p w14:paraId="75E673E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1.30±0.00</w:t>
            </w:r>
          </w:p>
        </w:tc>
        <w:tc>
          <w:tcPr>
            <w:tcW w:w="838" w:type="pct"/>
            <w:shd w:val="clear" w:color="auto" w:fill="auto"/>
            <w:noWrap/>
            <w:vAlign w:val="center"/>
            <w:hideMark/>
          </w:tcPr>
          <w:p w14:paraId="24F9823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1.63±0.00</w:t>
            </w:r>
          </w:p>
        </w:tc>
        <w:tc>
          <w:tcPr>
            <w:tcW w:w="562" w:type="pct"/>
            <w:shd w:val="clear" w:color="auto" w:fill="auto"/>
            <w:noWrap/>
            <w:vAlign w:val="center"/>
            <w:hideMark/>
          </w:tcPr>
          <w:p w14:paraId="130475D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0.301</w:t>
            </w:r>
          </w:p>
        </w:tc>
        <w:tc>
          <w:tcPr>
            <w:tcW w:w="114" w:type="pct"/>
          </w:tcPr>
          <w:p w14:paraId="2D2932A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5805CAF0" w14:textId="77777777" w:rsidTr="004A21AA">
        <w:trPr>
          <w:trHeight w:val="270"/>
        </w:trPr>
        <w:tc>
          <w:tcPr>
            <w:tcW w:w="2309" w:type="pct"/>
            <w:shd w:val="clear" w:color="auto" w:fill="auto"/>
            <w:noWrap/>
            <w:vAlign w:val="bottom"/>
          </w:tcPr>
          <w:p w14:paraId="5212116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lastRenderedPageBreak/>
              <w:t xml:space="preserve">  Planctomycetacia</w:t>
            </w:r>
          </w:p>
        </w:tc>
        <w:tc>
          <w:tcPr>
            <w:tcW w:w="1177" w:type="pct"/>
            <w:shd w:val="clear" w:color="auto" w:fill="auto"/>
            <w:noWrap/>
            <w:vAlign w:val="center"/>
          </w:tcPr>
          <w:p w14:paraId="1A3195C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1.23±0.23</w:t>
            </w:r>
          </w:p>
        </w:tc>
        <w:tc>
          <w:tcPr>
            <w:tcW w:w="838" w:type="pct"/>
            <w:shd w:val="clear" w:color="auto" w:fill="auto"/>
            <w:noWrap/>
            <w:vAlign w:val="center"/>
          </w:tcPr>
          <w:p w14:paraId="7B4B971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1.55±0.00</w:t>
            </w:r>
          </w:p>
        </w:tc>
        <w:tc>
          <w:tcPr>
            <w:tcW w:w="562" w:type="pct"/>
            <w:shd w:val="clear" w:color="auto" w:fill="auto"/>
            <w:noWrap/>
            <w:vAlign w:val="center"/>
          </w:tcPr>
          <w:p w14:paraId="1DF0E04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0.437</w:t>
            </w:r>
          </w:p>
        </w:tc>
        <w:tc>
          <w:tcPr>
            <w:tcW w:w="114" w:type="pct"/>
          </w:tcPr>
          <w:p w14:paraId="3CD87B7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738118D5" w14:textId="77777777" w:rsidTr="004A21AA">
        <w:trPr>
          <w:trHeight w:val="270"/>
        </w:trPr>
        <w:tc>
          <w:tcPr>
            <w:tcW w:w="2309" w:type="pct"/>
            <w:shd w:val="clear" w:color="auto" w:fill="auto"/>
            <w:noWrap/>
            <w:vAlign w:val="bottom"/>
            <w:hideMark/>
          </w:tcPr>
          <w:p w14:paraId="71474E4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Saccharibacteria</w:t>
            </w:r>
          </w:p>
        </w:tc>
        <w:tc>
          <w:tcPr>
            <w:tcW w:w="1177" w:type="pct"/>
            <w:shd w:val="clear" w:color="auto" w:fill="auto"/>
            <w:noWrap/>
            <w:vAlign w:val="center"/>
            <w:hideMark/>
          </w:tcPr>
          <w:p w14:paraId="5793B62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1.15±0.00</w:t>
            </w:r>
          </w:p>
        </w:tc>
        <w:tc>
          <w:tcPr>
            <w:tcW w:w="838" w:type="pct"/>
            <w:shd w:val="clear" w:color="auto" w:fill="auto"/>
            <w:noWrap/>
            <w:vAlign w:val="center"/>
            <w:hideMark/>
          </w:tcPr>
          <w:p w14:paraId="58BF58B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1.53±0.00</w:t>
            </w:r>
          </w:p>
        </w:tc>
        <w:tc>
          <w:tcPr>
            <w:tcW w:w="562" w:type="pct"/>
            <w:shd w:val="clear" w:color="auto" w:fill="auto"/>
            <w:noWrap/>
            <w:vAlign w:val="center"/>
            <w:hideMark/>
          </w:tcPr>
          <w:p w14:paraId="3FBB7C4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0.270</w:t>
            </w:r>
          </w:p>
        </w:tc>
        <w:tc>
          <w:tcPr>
            <w:tcW w:w="114" w:type="pct"/>
          </w:tcPr>
          <w:p w14:paraId="169BD68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52A2380A" w14:textId="77777777" w:rsidTr="004A21AA">
        <w:trPr>
          <w:trHeight w:val="270"/>
        </w:trPr>
        <w:tc>
          <w:tcPr>
            <w:tcW w:w="2309" w:type="pct"/>
            <w:shd w:val="clear" w:color="auto" w:fill="auto"/>
            <w:noWrap/>
            <w:vAlign w:val="bottom"/>
          </w:tcPr>
          <w:p w14:paraId="3AA29AE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uncultured_bacterium</w:t>
            </w:r>
          </w:p>
        </w:tc>
        <w:tc>
          <w:tcPr>
            <w:tcW w:w="1177" w:type="pct"/>
            <w:shd w:val="clear" w:color="auto" w:fill="auto"/>
            <w:noWrap/>
            <w:vAlign w:val="center"/>
          </w:tcPr>
          <w:p w14:paraId="0B1CEBE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1.00±0.15</w:t>
            </w:r>
          </w:p>
        </w:tc>
        <w:tc>
          <w:tcPr>
            <w:tcW w:w="838" w:type="pct"/>
            <w:shd w:val="clear" w:color="auto" w:fill="auto"/>
            <w:noWrap/>
            <w:vAlign w:val="center"/>
          </w:tcPr>
          <w:p w14:paraId="6F91E26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1.18±0.00</w:t>
            </w:r>
          </w:p>
        </w:tc>
        <w:tc>
          <w:tcPr>
            <w:tcW w:w="562" w:type="pct"/>
            <w:shd w:val="clear" w:color="auto" w:fill="auto"/>
            <w:noWrap/>
            <w:vAlign w:val="center"/>
          </w:tcPr>
          <w:p w14:paraId="4AA7E7E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0.574</w:t>
            </w:r>
          </w:p>
        </w:tc>
        <w:tc>
          <w:tcPr>
            <w:tcW w:w="114" w:type="pct"/>
          </w:tcPr>
          <w:p w14:paraId="267787D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48A4CDE7" w14:textId="77777777" w:rsidTr="004A21AA">
        <w:trPr>
          <w:trHeight w:val="270"/>
        </w:trPr>
        <w:tc>
          <w:tcPr>
            <w:tcW w:w="2309" w:type="pct"/>
            <w:shd w:val="clear" w:color="auto" w:fill="auto"/>
            <w:noWrap/>
            <w:vAlign w:val="bottom"/>
          </w:tcPr>
          <w:p w14:paraId="344CACA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soil_bacterium_WF55</w:t>
            </w:r>
          </w:p>
        </w:tc>
        <w:tc>
          <w:tcPr>
            <w:tcW w:w="1177" w:type="pct"/>
            <w:shd w:val="clear" w:color="auto" w:fill="auto"/>
            <w:noWrap/>
            <w:vAlign w:val="center"/>
          </w:tcPr>
          <w:p w14:paraId="7C8948E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0.00±0.00</w:t>
            </w:r>
          </w:p>
        </w:tc>
        <w:tc>
          <w:tcPr>
            <w:tcW w:w="838" w:type="pct"/>
            <w:shd w:val="clear" w:color="auto" w:fill="auto"/>
            <w:noWrap/>
            <w:vAlign w:val="center"/>
          </w:tcPr>
          <w:p w14:paraId="39BEC0E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0.10±0.00</w:t>
            </w:r>
          </w:p>
        </w:tc>
        <w:tc>
          <w:tcPr>
            <w:tcW w:w="562" w:type="pct"/>
            <w:shd w:val="clear" w:color="auto" w:fill="auto"/>
            <w:noWrap/>
            <w:vAlign w:val="center"/>
          </w:tcPr>
          <w:p w14:paraId="65FA2E0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0.252</w:t>
            </w:r>
          </w:p>
        </w:tc>
        <w:tc>
          <w:tcPr>
            <w:tcW w:w="114" w:type="pct"/>
          </w:tcPr>
          <w:p w14:paraId="49C5E9B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750BC69B" w14:textId="77777777" w:rsidTr="004A21AA">
        <w:trPr>
          <w:trHeight w:val="270"/>
        </w:trPr>
        <w:tc>
          <w:tcPr>
            <w:tcW w:w="2309" w:type="pct"/>
            <w:shd w:val="clear" w:color="auto" w:fill="auto"/>
            <w:noWrap/>
            <w:vAlign w:val="bottom"/>
            <w:hideMark/>
          </w:tcPr>
          <w:p w14:paraId="757BF36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Cyanobacteria</w:t>
            </w:r>
          </w:p>
        </w:tc>
        <w:tc>
          <w:tcPr>
            <w:tcW w:w="1177" w:type="pct"/>
            <w:shd w:val="clear" w:color="auto" w:fill="auto"/>
            <w:noWrap/>
            <w:vAlign w:val="center"/>
            <w:hideMark/>
          </w:tcPr>
          <w:p w14:paraId="2F34AFA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1.50±0.01</w:t>
            </w:r>
          </w:p>
        </w:tc>
        <w:tc>
          <w:tcPr>
            <w:tcW w:w="838" w:type="pct"/>
            <w:shd w:val="clear" w:color="auto" w:fill="auto"/>
            <w:noWrap/>
            <w:vAlign w:val="center"/>
            <w:hideMark/>
          </w:tcPr>
          <w:p w14:paraId="1342497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0.53±0.00</w:t>
            </w:r>
          </w:p>
        </w:tc>
        <w:tc>
          <w:tcPr>
            <w:tcW w:w="562" w:type="pct"/>
            <w:shd w:val="clear" w:color="auto" w:fill="auto"/>
            <w:noWrap/>
            <w:vAlign w:val="center"/>
            <w:hideMark/>
          </w:tcPr>
          <w:p w14:paraId="7108565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0.432</w:t>
            </w:r>
          </w:p>
        </w:tc>
        <w:tc>
          <w:tcPr>
            <w:tcW w:w="114" w:type="pct"/>
          </w:tcPr>
          <w:p w14:paraId="67E5C6E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7F97FEDC" w14:textId="77777777" w:rsidTr="004A21AA">
        <w:trPr>
          <w:trHeight w:val="270"/>
        </w:trPr>
        <w:tc>
          <w:tcPr>
            <w:tcW w:w="2309" w:type="pct"/>
            <w:shd w:val="clear" w:color="auto" w:fill="auto"/>
            <w:noWrap/>
            <w:vAlign w:val="bottom"/>
          </w:tcPr>
          <w:p w14:paraId="5FCF27D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Cyanobacteria</w:t>
            </w:r>
          </w:p>
        </w:tc>
        <w:tc>
          <w:tcPr>
            <w:tcW w:w="1177" w:type="pct"/>
            <w:shd w:val="clear" w:color="auto" w:fill="auto"/>
            <w:noWrap/>
            <w:vAlign w:val="center"/>
          </w:tcPr>
          <w:p w14:paraId="29381C9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1.00±1.00</w:t>
            </w:r>
          </w:p>
        </w:tc>
        <w:tc>
          <w:tcPr>
            <w:tcW w:w="838" w:type="pct"/>
            <w:shd w:val="clear" w:color="auto" w:fill="auto"/>
            <w:noWrap/>
            <w:vAlign w:val="center"/>
          </w:tcPr>
          <w:p w14:paraId="68AD197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0.00±0.00</w:t>
            </w:r>
          </w:p>
        </w:tc>
        <w:tc>
          <w:tcPr>
            <w:tcW w:w="562" w:type="pct"/>
            <w:shd w:val="clear" w:color="auto" w:fill="auto"/>
            <w:noWrap/>
            <w:vAlign w:val="center"/>
          </w:tcPr>
          <w:p w14:paraId="53B6601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0.391</w:t>
            </w:r>
          </w:p>
        </w:tc>
        <w:tc>
          <w:tcPr>
            <w:tcW w:w="114" w:type="pct"/>
          </w:tcPr>
          <w:p w14:paraId="169224B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3AD97C2E" w14:textId="77777777" w:rsidTr="004A21AA">
        <w:trPr>
          <w:trHeight w:val="270"/>
        </w:trPr>
        <w:tc>
          <w:tcPr>
            <w:tcW w:w="2309" w:type="pct"/>
            <w:shd w:val="clear" w:color="auto" w:fill="auto"/>
            <w:noWrap/>
            <w:vAlign w:val="bottom"/>
          </w:tcPr>
          <w:p w14:paraId="0519317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Chloroplast</w:t>
            </w:r>
          </w:p>
        </w:tc>
        <w:tc>
          <w:tcPr>
            <w:tcW w:w="1177" w:type="pct"/>
            <w:shd w:val="clear" w:color="auto" w:fill="auto"/>
            <w:noWrap/>
            <w:vAlign w:val="center"/>
          </w:tcPr>
          <w:p w14:paraId="328B594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0.35±0.10</w:t>
            </w:r>
          </w:p>
        </w:tc>
        <w:tc>
          <w:tcPr>
            <w:tcW w:w="838" w:type="pct"/>
            <w:shd w:val="clear" w:color="auto" w:fill="auto"/>
            <w:noWrap/>
            <w:vAlign w:val="center"/>
          </w:tcPr>
          <w:p w14:paraId="26EDCC3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0.30±0.00</w:t>
            </w:r>
          </w:p>
        </w:tc>
        <w:tc>
          <w:tcPr>
            <w:tcW w:w="562" w:type="pct"/>
            <w:shd w:val="clear" w:color="auto" w:fill="auto"/>
            <w:noWrap/>
            <w:vAlign w:val="center"/>
          </w:tcPr>
          <w:p w14:paraId="0BC053B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0.718</w:t>
            </w:r>
          </w:p>
        </w:tc>
        <w:tc>
          <w:tcPr>
            <w:tcW w:w="114" w:type="pct"/>
          </w:tcPr>
          <w:p w14:paraId="6C5959D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42A33447" w14:textId="77777777" w:rsidTr="004A21AA">
        <w:trPr>
          <w:trHeight w:val="270"/>
        </w:trPr>
        <w:tc>
          <w:tcPr>
            <w:tcW w:w="2309" w:type="pct"/>
            <w:shd w:val="clear" w:color="auto" w:fill="auto"/>
            <w:noWrap/>
            <w:vAlign w:val="bottom"/>
            <w:hideMark/>
          </w:tcPr>
          <w:p w14:paraId="447DC52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Verrucomicrobia</w:t>
            </w:r>
          </w:p>
        </w:tc>
        <w:tc>
          <w:tcPr>
            <w:tcW w:w="1177" w:type="pct"/>
            <w:shd w:val="clear" w:color="auto" w:fill="auto"/>
            <w:noWrap/>
            <w:vAlign w:val="center"/>
            <w:hideMark/>
          </w:tcPr>
          <w:p w14:paraId="28015E3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0.65±0.00</w:t>
            </w:r>
          </w:p>
        </w:tc>
        <w:tc>
          <w:tcPr>
            <w:tcW w:w="838" w:type="pct"/>
            <w:shd w:val="clear" w:color="auto" w:fill="auto"/>
            <w:noWrap/>
            <w:vAlign w:val="center"/>
            <w:hideMark/>
          </w:tcPr>
          <w:p w14:paraId="5787E67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0.63±0.00</w:t>
            </w:r>
          </w:p>
        </w:tc>
        <w:tc>
          <w:tcPr>
            <w:tcW w:w="562" w:type="pct"/>
            <w:shd w:val="clear" w:color="auto" w:fill="auto"/>
            <w:noWrap/>
            <w:vAlign w:val="center"/>
            <w:hideMark/>
          </w:tcPr>
          <w:p w14:paraId="13A0C9C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0.932</w:t>
            </w:r>
          </w:p>
        </w:tc>
        <w:tc>
          <w:tcPr>
            <w:tcW w:w="114" w:type="pct"/>
          </w:tcPr>
          <w:p w14:paraId="1A68D43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44C1E1E3" w14:textId="77777777" w:rsidTr="004A21AA">
        <w:trPr>
          <w:trHeight w:val="270"/>
        </w:trPr>
        <w:tc>
          <w:tcPr>
            <w:tcW w:w="2309" w:type="pct"/>
            <w:shd w:val="clear" w:color="auto" w:fill="auto"/>
            <w:noWrap/>
            <w:vAlign w:val="bottom"/>
          </w:tcPr>
          <w:p w14:paraId="0A1954E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Spartobacteria</w:t>
            </w:r>
          </w:p>
        </w:tc>
        <w:tc>
          <w:tcPr>
            <w:tcW w:w="1177" w:type="pct"/>
            <w:shd w:val="clear" w:color="auto" w:fill="auto"/>
            <w:noWrap/>
            <w:vAlign w:val="center"/>
          </w:tcPr>
          <w:p w14:paraId="08DAAB8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0.43±0.18</w:t>
            </w:r>
          </w:p>
        </w:tc>
        <w:tc>
          <w:tcPr>
            <w:tcW w:w="838" w:type="pct"/>
            <w:shd w:val="clear" w:color="auto" w:fill="auto"/>
            <w:noWrap/>
            <w:vAlign w:val="center"/>
          </w:tcPr>
          <w:p w14:paraId="47F27DA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0.25±0.00</w:t>
            </w:r>
          </w:p>
        </w:tc>
        <w:tc>
          <w:tcPr>
            <w:tcW w:w="562" w:type="pct"/>
            <w:shd w:val="clear" w:color="auto" w:fill="auto"/>
            <w:noWrap/>
            <w:vAlign w:val="center"/>
          </w:tcPr>
          <w:p w14:paraId="3CCB714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0.188</w:t>
            </w:r>
          </w:p>
        </w:tc>
        <w:tc>
          <w:tcPr>
            <w:tcW w:w="114" w:type="pct"/>
          </w:tcPr>
          <w:p w14:paraId="63C62D3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7312BFB8" w14:textId="77777777" w:rsidTr="004A21AA">
        <w:trPr>
          <w:trHeight w:val="270"/>
        </w:trPr>
        <w:tc>
          <w:tcPr>
            <w:tcW w:w="2309" w:type="pct"/>
            <w:shd w:val="clear" w:color="auto" w:fill="auto"/>
            <w:noWrap/>
            <w:vAlign w:val="bottom"/>
          </w:tcPr>
          <w:p w14:paraId="5D0396C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OPB35_soil_group</w:t>
            </w:r>
          </w:p>
        </w:tc>
        <w:tc>
          <w:tcPr>
            <w:tcW w:w="1177" w:type="pct"/>
            <w:shd w:val="clear" w:color="auto" w:fill="auto"/>
            <w:noWrap/>
            <w:vAlign w:val="center"/>
          </w:tcPr>
          <w:p w14:paraId="6DBD58C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0.15±0.03</w:t>
            </w:r>
          </w:p>
        </w:tc>
        <w:tc>
          <w:tcPr>
            <w:tcW w:w="838" w:type="pct"/>
            <w:shd w:val="clear" w:color="auto" w:fill="auto"/>
            <w:noWrap/>
            <w:vAlign w:val="center"/>
          </w:tcPr>
          <w:p w14:paraId="140341A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0.30±0.00</w:t>
            </w:r>
          </w:p>
        </w:tc>
        <w:tc>
          <w:tcPr>
            <w:tcW w:w="562" w:type="pct"/>
            <w:shd w:val="clear" w:color="auto" w:fill="auto"/>
            <w:noWrap/>
            <w:vAlign w:val="center"/>
          </w:tcPr>
          <w:p w14:paraId="5BFB680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0.339</w:t>
            </w:r>
          </w:p>
        </w:tc>
        <w:tc>
          <w:tcPr>
            <w:tcW w:w="114" w:type="pct"/>
          </w:tcPr>
          <w:p w14:paraId="56D2E11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6DC194FE" w14:textId="77777777" w:rsidTr="004A21AA">
        <w:trPr>
          <w:trHeight w:val="270"/>
        </w:trPr>
        <w:tc>
          <w:tcPr>
            <w:tcW w:w="2309" w:type="pct"/>
            <w:shd w:val="clear" w:color="auto" w:fill="auto"/>
            <w:noWrap/>
            <w:vAlign w:val="bottom"/>
          </w:tcPr>
          <w:p w14:paraId="3151D9C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Opitutae</w:t>
            </w:r>
          </w:p>
        </w:tc>
        <w:tc>
          <w:tcPr>
            <w:tcW w:w="1177" w:type="pct"/>
            <w:shd w:val="clear" w:color="auto" w:fill="auto"/>
            <w:noWrap/>
            <w:vAlign w:val="center"/>
          </w:tcPr>
          <w:p w14:paraId="2C1D4CF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0.03±0.03</w:t>
            </w:r>
          </w:p>
        </w:tc>
        <w:tc>
          <w:tcPr>
            <w:tcW w:w="838" w:type="pct"/>
            <w:shd w:val="clear" w:color="auto" w:fill="auto"/>
            <w:noWrap/>
            <w:vAlign w:val="center"/>
          </w:tcPr>
          <w:p w14:paraId="7B1D674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0.08±0.00</w:t>
            </w:r>
          </w:p>
        </w:tc>
        <w:tc>
          <w:tcPr>
            <w:tcW w:w="562" w:type="pct"/>
            <w:shd w:val="clear" w:color="auto" w:fill="auto"/>
            <w:noWrap/>
            <w:vAlign w:val="center"/>
          </w:tcPr>
          <w:p w14:paraId="320F212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0.495</w:t>
            </w:r>
          </w:p>
        </w:tc>
        <w:tc>
          <w:tcPr>
            <w:tcW w:w="114" w:type="pct"/>
          </w:tcPr>
          <w:p w14:paraId="097878D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5059BCC7" w14:textId="77777777" w:rsidTr="004A21AA">
        <w:trPr>
          <w:trHeight w:val="270"/>
        </w:trPr>
        <w:tc>
          <w:tcPr>
            <w:tcW w:w="2309" w:type="pct"/>
            <w:shd w:val="clear" w:color="auto" w:fill="auto"/>
            <w:noWrap/>
            <w:vAlign w:val="bottom"/>
            <w:hideMark/>
          </w:tcPr>
          <w:p w14:paraId="367DC4E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Nitrospirae</w:t>
            </w:r>
          </w:p>
        </w:tc>
        <w:tc>
          <w:tcPr>
            <w:tcW w:w="1177" w:type="pct"/>
            <w:shd w:val="clear" w:color="auto" w:fill="auto"/>
            <w:noWrap/>
            <w:vAlign w:val="center"/>
            <w:hideMark/>
          </w:tcPr>
          <w:p w14:paraId="11F738F8"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0.58±0.00</w:t>
            </w:r>
          </w:p>
        </w:tc>
        <w:tc>
          <w:tcPr>
            <w:tcW w:w="838" w:type="pct"/>
            <w:shd w:val="clear" w:color="auto" w:fill="auto"/>
            <w:noWrap/>
            <w:vAlign w:val="center"/>
            <w:hideMark/>
          </w:tcPr>
          <w:p w14:paraId="5451494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0.65 ± 0.00</w:t>
            </w:r>
          </w:p>
        </w:tc>
        <w:tc>
          <w:tcPr>
            <w:tcW w:w="562" w:type="pct"/>
            <w:shd w:val="clear" w:color="auto" w:fill="auto"/>
            <w:noWrap/>
            <w:vAlign w:val="center"/>
            <w:hideMark/>
          </w:tcPr>
          <w:p w14:paraId="4D74F1B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0.215</w:t>
            </w:r>
          </w:p>
        </w:tc>
        <w:tc>
          <w:tcPr>
            <w:tcW w:w="114" w:type="pct"/>
          </w:tcPr>
          <w:p w14:paraId="1A692FC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65295500" w14:textId="77777777" w:rsidTr="004A21AA">
        <w:trPr>
          <w:trHeight w:val="270"/>
        </w:trPr>
        <w:tc>
          <w:tcPr>
            <w:tcW w:w="2309" w:type="pct"/>
            <w:shd w:val="clear" w:color="auto" w:fill="auto"/>
            <w:noWrap/>
            <w:vAlign w:val="bottom"/>
          </w:tcPr>
          <w:p w14:paraId="1DAC0AF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Nitrospira</w:t>
            </w:r>
          </w:p>
        </w:tc>
        <w:tc>
          <w:tcPr>
            <w:tcW w:w="1177" w:type="pct"/>
            <w:shd w:val="clear" w:color="auto" w:fill="auto"/>
            <w:noWrap/>
            <w:vAlign w:val="center"/>
          </w:tcPr>
          <w:p w14:paraId="6C2C818F"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0.58±0.10</w:t>
            </w:r>
          </w:p>
        </w:tc>
        <w:tc>
          <w:tcPr>
            <w:tcW w:w="838" w:type="pct"/>
            <w:shd w:val="clear" w:color="auto" w:fill="auto"/>
            <w:noWrap/>
            <w:vAlign w:val="center"/>
          </w:tcPr>
          <w:p w14:paraId="02734C2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0.65 0.00</w:t>
            </w:r>
          </w:p>
        </w:tc>
        <w:tc>
          <w:tcPr>
            <w:tcW w:w="562" w:type="pct"/>
            <w:shd w:val="clear" w:color="auto" w:fill="auto"/>
            <w:noWrap/>
            <w:vAlign w:val="center"/>
          </w:tcPr>
          <w:p w14:paraId="1C3C472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0.215</w:t>
            </w:r>
          </w:p>
        </w:tc>
        <w:tc>
          <w:tcPr>
            <w:tcW w:w="114" w:type="pct"/>
          </w:tcPr>
          <w:p w14:paraId="4F82BA1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0E9AA0BA" w14:textId="77777777" w:rsidTr="004A21AA">
        <w:trPr>
          <w:trHeight w:val="270"/>
        </w:trPr>
        <w:tc>
          <w:tcPr>
            <w:tcW w:w="2309" w:type="pct"/>
            <w:shd w:val="clear" w:color="auto" w:fill="auto"/>
            <w:noWrap/>
            <w:vAlign w:val="bottom"/>
          </w:tcPr>
          <w:p w14:paraId="7DAEC2A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Nitrospirales</w:t>
            </w:r>
          </w:p>
        </w:tc>
        <w:tc>
          <w:tcPr>
            <w:tcW w:w="1177" w:type="pct"/>
            <w:shd w:val="clear" w:color="auto" w:fill="auto"/>
            <w:noWrap/>
            <w:vAlign w:val="center"/>
          </w:tcPr>
          <w:p w14:paraId="346D8E5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0.56±0.00</w:t>
            </w:r>
          </w:p>
        </w:tc>
        <w:tc>
          <w:tcPr>
            <w:tcW w:w="838" w:type="pct"/>
            <w:shd w:val="clear" w:color="auto" w:fill="auto"/>
            <w:noWrap/>
            <w:vAlign w:val="center"/>
          </w:tcPr>
          <w:p w14:paraId="69F9FF7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0.65±0.00</w:t>
            </w:r>
          </w:p>
        </w:tc>
        <w:tc>
          <w:tcPr>
            <w:tcW w:w="562" w:type="pct"/>
            <w:shd w:val="clear" w:color="auto" w:fill="auto"/>
            <w:noWrap/>
            <w:vAlign w:val="center"/>
          </w:tcPr>
          <w:p w14:paraId="36CA2EA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0.215</w:t>
            </w:r>
          </w:p>
        </w:tc>
        <w:tc>
          <w:tcPr>
            <w:tcW w:w="114" w:type="pct"/>
          </w:tcPr>
          <w:p w14:paraId="056BAB6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396B6543" w14:textId="77777777" w:rsidTr="004A21AA">
        <w:trPr>
          <w:trHeight w:val="270"/>
        </w:trPr>
        <w:tc>
          <w:tcPr>
            <w:tcW w:w="2309" w:type="pct"/>
            <w:shd w:val="clear" w:color="auto" w:fill="auto"/>
            <w:noWrap/>
            <w:vAlign w:val="bottom"/>
          </w:tcPr>
          <w:p w14:paraId="5D14B60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Nitrospiraceae</w:t>
            </w:r>
          </w:p>
        </w:tc>
        <w:tc>
          <w:tcPr>
            <w:tcW w:w="1177" w:type="pct"/>
            <w:shd w:val="clear" w:color="auto" w:fill="auto"/>
            <w:noWrap/>
            <w:vAlign w:val="center"/>
          </w:tcPr>
          <w:p w14:paraId="7E989FD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0.48±0.00</w:t>
            </w:r>
          </w:p>
        </w:tc>
        <w:tc>
          <w:tcPr>
            <w:tcW w:w="838" w:type="pct"/>
            <w:shd w:val="clear" w:color="auto" w:fill="auto"/>
            <w:noWrap/>
            <w:vAlign w:val="center"/>
          </w:tcPr>
          <w:p w14:paraId="403988E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0.65±0.00</w:t>
            </w:r>
          </w:p>
        </w:tc>
        <w:tc>
          <w:tcPr>
            <w:tcW w:w="562" w:type="pct"/>
            <w:shd w:val="clear" w:color="auto" w:fill="auto"/>
            <w:noWrap/>
            <w:vAlign w:val="center"/>
          </w:tcPr>
          <w:p w14:paraId="7A46A304"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0.076</w:t>
            </w:r>
          </w:p>
        </w:tc>
        <w:tc>
          <w:tcPr>
            <w:tcW w:w="114" w:type="pct"/>
          </w:tcPr>
          <w:p w14:paraId="02E8D621"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05C7B8DC" w14:textId="77777777" w:rsidTr="004A21AA">
        <w:trPr>
          <w:trHeight w:val="270"/>
        </w:trPr>
        <w:tc>
          <w:tcPr>
            <w:tcW w:w="2309" w:type="pct"/>
            <w:shd w:val="clear" w:color="auto" w:fill="auto"/>
            <w:noWrap/>
            <w:vAlign w:val="bottom"/>
            <w:hideMark/>
          </w:tcPr>
          <w:p w14:paraId="68189AC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Armatimonadetes</w:t>
            </w:r>
          </w:p>
        </w:tc>
        <w:tc>
          <w:tcPr>
            <w:tcW w:w="1177" w:type="pct"/>
            <w:shd w:val="clear" w:color="auto" w:fill="auto"/>
            <w:noWrap/>
            <w:vAlign w:val="center"/>
            <w:hideMark/>
          </w:tcPr>
          <w:p w14:paraId="12F784B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0.23±0.00</w:t>
            </w:r>
          </w:p>
        </w:tc>
        <w:tc>
          <w:tcPr>
            <w:tcW w:w="838" w:type="pct"/>
            <w:shd w:val="clear" w:color="auto" w:fill="auto"/>
            <w:noWrap/>
            <w:vAlign w:val="center"/>
            <w:hideMark/>
          </w:tcPr>
          <w:p w14:paraId="3CAA2217"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0.48±0.00</w:t>
            </w:r>
          </w:p>
        </w:tc>
        <w:tc>
          <w:tcPr>
            <w:tcW w:w="562" w:type="pct"/>
            <w:shd w:val="clear" w:color="auto" w:fill="auto"/>
            <w:noWrap/>
            <w:vAlign w:val="center"/>
            <w:hideMark/>
          </w:tcPr>
          <w:p w14:paraId="65EA912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0.127</w:t>
            </w:r>
          </w:p>
        </w:tc>
        <w:tc>
          <w:tcPr>
            <w:tcW w:w="114" w:type="pct"/>
          </w:tcPr>
          <w:p w14:paraId="72CEE22C"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1A413CAF" w14:textId="77777777" w:rsidTr="004A21AA">
        <w:trPr>
          <w:trHeight w:val="270"/>
        </w:trPr>
        <w:tc>
          <w:tcPr>
            <w:tcW w:w="2309" w:type="pct"/>
            <w:shd w:val="clear" w:color="auto" w:fill="auto"/>
            <w:noWrap/>
            <w:vAlign w:val="bottom"/>
          </w:tcPr>
          <w:p w14:paraId="5A0B819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Chthonomonadetes</w:t>
            </w:r>
          </w:p>
        </w:tc>
        <w:tc>
          <w:tcPr>
            <w:tcW w:w="1177" w:type="pct"/>
            <w:shd w:val="clear" w:color="auto" w:fill="auto"/>
            <w:noWrap/>
            <w:vAlign w:val="center"/>
          </w:tcPr>
          <w:p w14:paraId="0677B4D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0.13±0.03</w:t>
            </w:r>
          </w:p>
        </w:tc>
        <w:tc>
          <w:tcPr>
            <w:tcW w:w="838" w:type="pct"/>
            <w:shd w:val="clear" w:color="auto" w:fill="auto"/>
            <w:noWrap/>
            <w:vAlign w:val="center"/>
          </w:tcPr>
          <w:p w14:paraId="3961189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0.23±0.00 </w:t>
            </w:r>
          </w:p>
        </w:tc>
        <w:tc>
          <w:tcPr>
            <w:tcW w:w="562" w:type="pct"/>
            <w:shd w:val="clear" w:color="auto" w:fill="auto"/>
            <w:noWrap/>
            <w:vAlign w:val="center"/>
          </w:tcPr>
          <w:p w14:paraId="5CF8F7B9"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0.308</w:t>
            </w:r>
          </w:p>
        </w:tc>
        <w:tc>
          <w:tcPr>
            <w:tcW w:w="114" w:type="pct"/>
          </w:tcPr>
          <w:p w14:paraId="56446E1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71D5637A" w14:textId="77777777" w:rsidTr="004A21AA">
        <w:trPr>
          <w:trHeight w:val="270"/>
        </w:trPr>
        <w:tc>
          <w:tcPr>
            <w:tcW w:w="2309" w:type="pct"/>
            <w:shd w:val="clear" w:color="auto" w:fill="auto"/>
            <w:noWrap/>
            <w:vAlign w:val="bottom"/>
          </w:tcPr>
          <w:p w14:paraId="53C1B98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Armatimonadia</w:t>
            </w:r>
          </w:p>
        </w:tc>
        <w:tc>
          <w:tcPr>
            <w:tcW w:w="1177" w:type="pct"/>
            <w:shd w:val="clear" w:color="auto" w:fill="auto"/>
            <w:noWrap/>
            <w:vAlign w:val="center"/>
          </w:tcPr>
          <w:p w14:paraId="49F6389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0.03±0.03</w:t>
            </w:r>
          </w:p>
        </w:tc>
        <w:tc>
          <w:tcPr>
            <w:tcW w:w="838" w:type="pct"/>
            <w:shd w:val="clear" w:color="auto" w:fill="auto"/>
            <w:noWrap/>
            <w:vAlign w:val="center"/>
          </w:tcPr>
          <w:p w14:paraId="05E6EC6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0.10±0.00</w:t>
            </w:r>
          </w:p>
        </w:tc>
        <w:tc>
          <w:tcPr>
            <w:tcW w:w="562" w:type="pct"/>
            <w:shd w:val="clear" w:color="auto" w:fill="auto"/>
            <w:noWrap/>
            <w:vAlign w:val="center"/>
          </w:tcPr>
          <w:p w14:paraId="0708E21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0.319</w:t>
            </w:r>
          </w:p>
        </w:tc>
        <w:tc>
          <w:tcPr>
            <w:tcW w:w="114" w:type="pct"/>
          </w:tcPr>
          <w:p w14:paraId="7AD5A986"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60218C" w:rsidRPr="00F40F06" w14:paraId="6C81F880" w14:textId="77777777" w:rsidTr="004A21AA">
        <w:trPr>
          <w:trHeight w:val="270"/>
        </w:trPr>
        <w:tc>
          <w:tcPr>
            <w:tcW w:w="2309" w:type="pct"/>
            <w:shd w:val="clear" w:color="auto" w:fill="auto"/>
            <w:noWrap/>
            <w:vAlign w:val="bottom"/>
            <w:hideMark/>
          </w:tcPr>
          <w:p w14:paraId="22562B72" w14:textId="0540E30A"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bookmarkStart w:id="4" w:name="OLE_LINK23"/>
            <w:bookmarkStart w:id="5" w:name="OLE_LINK24"/>
            <w:r w:rsidRPr="00F40F06">
              <w:rPr>
                <w:rFonts w:eastAsia="宋体"/>
                <w:b/>
                <w:color w:val="000000" w:themeColor="text1"/>
                <w:kern w:val="0"/>
                <w:sz w:val="18"/>
                <w:lang w:eastAsia="en-US"/>
              </w:rPr>
              <w:t>Chlamydiae</w:t>
            </w:r>
            <w:bookmarkEnd w:id="4"/>
            <w:bookmarkEnd w:id="5"/>
          </w:p>
        </w:tc>
        <w:tc>
          <w:tcPr>
            <w:tcW w:w="1177" w:type="pct"/>
            <w:shd w:val="clear" w:color="auto" w:fill="auto"/>
            <w:noWrap/>
            <w:vAlign w:val="center"/>
            <w:hideMark/>
          </w:tcPr>
          <w:p w14:paraId="5ECD6C16"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0.28±0.00</w:t>
            </w:r>
          </w:p>
        </w:tc>
        <w:tc>
          <w:tcPr>
            <w:tcW w:w="838" w:type="pct"/>
            <w:shd w:val="clear" w:color="auto" w:fill="auto"/>
            <w:noWrap/>
            <w:vAlign w:val="center"/>
            <w:hideMark/>
          </w:tcPr>
          <w:p w14:paraId="09B86043"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0.10±0.00</w:t>
            </w:r>
          </w:p>
        </w:tc>
        <w:tc>
          <w:tcPr>
            <w:tcW w:w="562" w:type="pct"/>
            <w:shd w:val="clear" w:color="auto" w:fill="auto"/>
            <w:noWrap/>
            <w:vAlign w:val="center"/>
            <w:hideMark/>
          </w:tcPr>
          <w:p w14:paraId="01519CC5"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0.035</w:t>
            </w:r>
          </w:p>
        </w:tc>
        <w:tc>
          <w:tcPr>
            <w:tcW w:w="114" w:type="pct"/>
          </w:tcPr>
          <w:p w14:paraId="32F7EE69"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p>
        </w:tc>
      </w:tr>
      <w:tr w:rsidR="0060218C" w:rsidRPr="00F40F06" w14:paraId="63BD5584" w14:textId="77777777" w:rsidTr="004A21AA">
        <w:trPr>
          <w:trHeight w:val="270"/>
        </w:trPr>
        <w:tc>
          <w:tcPr>
            <w:tcW w:w="2309" w:type="pct"/>
            <w:shd w:val="clear" w:color="auto" w:fill="auto"/>
            <w:noWrap/>
            <w:vAlign w:val="bottom"/>
          </w:tcPr>
          <w:p w14:paraId="51274158"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Chlamydiae</w:t>
            </w:r>
          </w:p>
        </w:tc>
        <w:tc>
          <w:tcPr>
            <w:tcW w:w="1177" w:type="pct"/>
            <w:shd w:val="clear" w:color="auto" w:fill="auto"/>
            <w:noWrap/>
            <w:vAlign w:val="center"/>
          </w:tcPr>
          <w:p w14:paraId="6A02B258"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0.28±0.00</w:t>
            </w:r>
          </w:p>
        </w:tc>
        <w:tc>
          <w:tcPr>
            <w:tcW w:w="838" w:type="pct"/>
            <w:shd w:val="clear" w:color="auto" w:fill="auto"/>
            <w:noWrap/>
            <w:vAlign w:val="center"/>
          </w:tcPr>
          <w:p w14:paraId="0480D0F5"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0.10±0.00</w:t>
            </w:r>
          </w:p>
        </w:tc>
        <w:tc>
          <w:tcPr>
            <w:tcW w:w="562" w:type="pct"/>
            <w:shd w:val="clear" w:color="auto" w:fill="auto"/>
            <w:noWrap/>
            <w:vAlign w:val="center"/>
          </w:tcPr>
          <w:p w14:paraId="5CDD0B90"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0.035</w:t>
            </w:r>
          </w:p>
        </w:tc>
        <w:tc>
          <w:tcPr>
            <w:tcW w:w="114" w:type="pct"/>
          </w:tcPr>
          <w:p w14:paraId="271174DF"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p>
        </w:tc>
      </w:tr>
      <w:tr w:rsidR="0060218C" w:rsidRPr="00F40F06" w14:paraId="78280DE2" w14:textId="77777777" w:rsidTr="004A21AA">
        <w:trPr>
          <w:trHeight w:val="270"/>
        </w:trPr>
        <w:tc>
          <w:tcPr>
            <w:tcW w:w="2309" w:type="pct"/>
            <w:shd w:val="clear" w:color="auto" w:fill="auto"/>
            <w:noWrap/>
            <w:vAlign w:val="bottom"/>
          </w:tcPr>
          <w:p w14:paraId="7186A63B"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lastRenderedPageBreak/>
              <w:t xml:space="preserve">    </w:t>
            </w:r>
            <w:bookmarkStart w:id="6" w:name="OLE_LINK21"/>
            <w:bookmarkStart w:id="7" w:name="OLE_LINK22"/>
            <w:r w:rsidRPr="00F40F06">
              <w:rPr>
                <w:rFonts w:eastAsia="宋体"/>
                <w:b/>
                <w:color w:val="000000" w:themeColor="text1"/>
                <w:kern w:val="0"/>
                <w:sz w:val="18"/>
                <w:lang w:eastAsia="en-US"/>
              </w:rPr>
              <w:t>Chlamydiales</w:t>
            </w:r>
            <w:bookmarkEnd w:id="6"/>
            <w:bookmarkEnd w:id="7"/>
          </w:p>
        </w:tc>
        <w:tc>
          <w:tcPr>
            <w:tcW w:w="1177" w:type="pct"/>
            <w:shd w:val="clear" w:color="auto" w:fill="auto"/>
            <w:noWrap/>
            <w:vAlign w:val="center"/>
          </w:tcPr>
          <w:p w14:paraId="55A41A3F"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0.28±0.00</w:t>
            </w:r>
          </w:p>
        </w:tc>
        <w:tc>
          <w:tcPr>
            <w:tcW w:w="838" w:type="pct"/>
            <w:shd w:val="clear" w:color="auto" w:fill="auto"/>
            <w:noWrap/>
            <w:vAlign w:val="center"/>
          </w:tcPr>
          <w:p w14:paraId="138FC39F"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0.10±0.00</w:t>
            </w:r>
          </w:p>
        </w:tc>
        <w:tc>
          <w:tcPr>
            <w:tcW w:w="562" w:type="pct"/>
            <w:shd w:val="clear" w:color="auto" w:fill="auto"/>
            <w:noWrap/>
            <w:vAlign w:val="center"/>
          </w:tcPr>
          <w:p w14:paraId="0D507159"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0.035</w:t>
            </w:r>
          </w:p>
        </w:tc>
        <w:tc>
          <w:tcPr>
            <w:tcW w:w="114" w:type="pct"/>
          </w:tcPr>
          <w:p w14:paraId="62191ADA"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p>
        </w:tc>
      </w:tr>
      <w:tr w:rsidR="0060218C" w:rsidRPr="00F40F06" w14:paraId="0E783E9B" w14:textId="77777777" w:rsidTr="004A21AA">
        <w:trPr>
          <w:trHeight w:val="270"/>
        </w:trPr>
        <w:tc>
          <w:tcPr>
            <w:tcW w:w="2309" w:type="pct"/>
            <w:shd w:val="clear" w:color="auto" w:fill="auto"/>
            <w:noWrap/>
            <w:vAlign w:val="bottom"/>
          </w:tcPr>
          <w:p w14:paraId="33A99E80"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Simkaniaceae</w:t>
            </w:r>
          </w:p>
        </w:tc>
        <w:tc>
          <w:tcPr>
            <w:tcW w:w="1177" w:type="pct"/>
            <w:shd w:val="clear" w:color="auto" w:fill="auto"/>
            <w:noWrap/>
            <w:vAlign w:val="center"/>
          </w:tcPr>
          <w:p w14:paraId="0D3250AC"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0.15±0.00</w:t>
            </w:r>
          </w:p>
        </w:tc>
        <w:tc>
          <w:tcPr>
            <w:tcW w:w="838" w:type="pct"/>
            <w:shd w:val="clear" w:color="auto" w:fill="auto"/>
            <w:noWrap/>
            <w:vAlign w:val="center"/>
          </w:tcPr>
          <w:p w14:paraId="5E4D847D"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0.03±0.00</w:t>
            </w:r>
          </w:p>
        </w:tc>
        <w:tc>
          <w:tcPr>
            <w:tcW w:w="562" w:type="pct"/>
            <w:shd w:val="clear" w:color="auto" w:fill="auto"/>
            <w:noWrap/>
            <w:vAlign w:val="center"/>
          </w:tcPr>
          <w:p w14:paraId="5EE09D7A"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0.015</w:t>
            </w:r>
          </w:p>
        </w:tc>
        <w:tc>
          <w:tcPr>
            <w:tcW w:w="114" w:type="pct"/>
          </w:tcPr>
          <w:p w14:paraId="6A064B00"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p>
        </w:tc>
      </w:tr>
      <w:tr w:rsidR="0060218C" w:rsidRPr="00F40F06" w14:paraId="364C5309" w14:textId="77777777" w:rsidTr="004A21AA">
        <w:trPr>
          <w:trHeight w:val="270"/>
        </w:trPr>
        <w:tc>
          <w:tcPr>
            <w:tcW w:w="2309" w:type="pct"/>
            <w:shd w:val="clear" w:color="auto" w:fill="auto"/>
            <w:noWrap/>
            <w:vAlign w:val="bottom"/>
          </w:tcPr>
          <w:p w14:paraId="36068099"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 xml:space="preserve">        uncultured</w:t>
            </w:r>
          </w:p>
        </w:tc>
        <w:tc>
          <w:tcPr>
            <w:tcW w:w="1177" w:type="pct"/>
            <w:shd w:val="clear" w:color="auto" w:fill="auto"/>
            <w:noWrap/>
            <w:vAlign w:val="center"/>
          </w:tcPr>
          <w:p w14:paraId="32804194"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0.15±0.00</w:t>
            </w:r>
          </w:p>
        </w:tc>
        <w:tc>
          <w:tcPr>
            <w:tcW w:w="838" w:type="pct"/>
            <w:shd w:val="clear" w:color="auto" w:fill="auto"/>
            <w:noWrap/>
            <w:vAlign w:val="center"/>
          </w:tcPr>
          <w:p w14:paraId="7D6095FD"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0.03±0.00</w:t>
            </w:r>
          </w:p>
        </w:tc>
        <w:tc>
          <w:tcPr>
            <w:tcW w:w="562" w:type="pct"/>
            <w:shd w:val="clear" w:color="auto" w:fill="auto"/>
            <w:noWrap/>
            <w:vAlign w:val="center"/>
          </w:tcPr>
          <w:p w14:paraId="7D671932"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r w:rsidRPr="00F40F06">
              <w:rPr>
                <w:rFonts w:eastAsia="宋体"/>
                <w:b/>
                <w:color w:val="000000" w:themeColor="text1"/>
                <w:kern w:val="0"/>
                <w:sz w:val="18"/>
                <w:lang w:eastAsia="en-US"/>
              </w:rPr>
              <w:t>0.017</w:t>
            </w:r>
          </w:p>
        </w:tc>
        <w:tc>
          <w:tcPr>
            <w:tcW w:w="114" w:type="pct"/>
          </w:tcPr>
          <w:p w14:paraId="773E90F7" w14:textId="77777777" w:rsidR="004A21AA" w:rsidRPr="00F40F06" w:rsidRDefault="004A21AA" w:rsidP="004A21AA">
            <w:pPr>
              <w:widowControl/>
              <w:autoSpaceDE/>
              <w:autoSpaceDN/>
              <w:adjustRightInd/>
              <w:spacing w:before="120" w:after="240" w:line="240" w:lineRule="auto"/>
              <w:ind w:firstLine="0"/>
              <w:jc w:val="left"/>
              <w:rPr>
                <w:rFonts w:eastAsia="宋体"/>
                <w:b/>
                <w:color w:val="000000" w:themeColor="text1"/>
                <w:kern w:val="0"/>
                <w:sz w:val="18"/>
                <w:lang w:eastAsia="en-US"/>
              </w:rPr>
            </w:pPr>
          </w:p>
        </w:tc>
      </w:tr>
      <w:tr w:rsidR="0060218C" w:rsidRPr="00F40F06" w14:paraId="7E581587" w14:textId="77777777" w:rsidTr="004A21AA">
        <w:trPr>
          <w:trHeight w:val="270"/>
        </w:trPr>
        <w:tc>
          <w:tcPr>
            <w:tcW w:w="2309" w:type="pct"/>
            <w:shd w:val="clear" w:color="auto" w:fill="auto"/>
            <w:noWrap/>
            <w:vAlign w:val="bottom"/>
            <w:hideMark/>
          </w:tcPr>
          <w:p w14:paraId="291A4B20"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Chlorobi</w:t>
            </w:r>
          </w:p>
        </w:tc>
        <w:tc>
          <w:tcPr>
            <w:tcW w:w="1177" w:type="pct"/>
            <w:shd w:val="clear" w:color="auto" w:fill="auto"/>
            <w:noWrap/>
            <w:vAlign w:val="center"/>
            <w:hideMark/>
          </w:tcPr>
          <w:p w14:paraId="70C0CFB5"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0.05±0.00</w:t>
            </w:r>
          </w:p>
        </w:tc>
        <w:tc>
          <w:tcPr>
            <w:tcW w:w="838" w:type="pct"/>
            <w:shd w:val="clear" w:color="auto" w:fill="auto"/>
            <w:noWrap/>
            <w:vAlign w:val="center"/>
            <w:hideMark/>
          </w:tcPr>
          <w:p w14:paraId="2FED3EB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0.13±0.00</w:t>
            </w:r>
          </w:p>
        </w:tc>
        <w:tc>
          <w:tcPr>
            <w:tcW w:w="562" w:type="pct"/>
            <w:shd w:val="clear" w:color="auto" w:fill="auto"/>
            <w:noWrap/>
            <w:vAlign w:val="center"/>
            <w:hideMark/>
          </w:tcPr>
          <w:p w14:paraId="3B8C35A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0.215</w:t>
            </w:r>
          </w:p>
        </w:tc>
        <w:tc>
          <w:tcPr>
            <w:tcW w:w="114" w:type="pct"/>
          </w:tcPr>
          <w:p w14:paraId="0CF3C1A2"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r w:rsidR="004A21AA" w:rsidRPr="00F40F06" w14:paraId="27581A5A" w14:textId="77777777" w:rsidTr="004A21AA">
        <w:trPr>
          <w:trHeight w:val="270"/>
        </w:trPr>
        <w:tc>
          <w:tcPr>
            <w:tcW w:w="2309" w:type="pct"/>
            <w:tcBorders>
              <w:bottom w:val="single" w:sz="12" w:space="0" w:color="auto"/>
            </w:tcBorders>
            <w:shd w:val="clear" w:color="auto" w:fill="auto"/>
            <w:noWrap/>
            <w:vAlign w:val="bottom"/>
          </w:tcPr>
          <w:p w14:paraId="143EC64B"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 xml:space="preserve">  Chlorobia</w:t>
            </w:r>
          </w:p>
        </w:tc>
        <w:tc>
          <w:tcPr>
            <w:tcW w:w="1177" w:type="pct"/>
            <w:tcBorders>
              <w:bottom w:val="single" w:sz="12" w:space="0" w:color="auto"/>
            </w:tcBorders>
            <w:shd w:val="clear" w:color="auto" w:fill="auto"/>
            <w:noWrap/>
            <w:vAlign w:val="center"/>
          </w:tcPr>
          <w:p w14:paraId="4749F49A"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0.05±0.00</w:t>
            </w:r>
          </w:p>
        </w:tc>
        <w:tc>
          <w:tcPr>
            <w:tcW w:w="838" w:type="pct"/>
            <w:tcBorders>
              <w:bottom w:val="single" w:sz="12" w:space="0" w:color="auto"/>
            </w:tcBorders>
            <w:shd w:val="clear" w:color="auto" w:fill="auto"/>
            <w:noWrap/>
            <w:vAlign w:val="center"/>
          </w:tcPr>
          <w:p w14:paraId="7B398B1D"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0.13±0.00</w:t>
            </w:r>
          </w:p>
        </w:tc>
        <w:tc>
          <w:tcPr>
            <w:tcW w:w="562" w:type="pct"/>
            <w:tcBorders>
              <w:bottom w:val="single" w:sz="12" w:space="0" w:color="auto"/>
            </w:tcBorders>
            <w:shd w:val="clear" w:color="auto" w:fill="auto"/>
            <w:noWrap/>
            <w:vAlign w:val="center"/>
          </w:tcPr>
          <w:p w14:paraId="699AC933"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r w:rsidRPr="00F40F06">
              <w:rPr>
                <w:rFonts w:eastAsia="宋体"/>
                <w:color w:val="000000" w:themeColor="text1"/>
                <w:kern w:val="0"/>
                <w:sz w:val="18"/>
                <w:lang w:eastAsia="en-US"/>
              </w:rPr>
              <w:t>0.215</w:t>
            </w:r>
          </w:p>
        </w:tc>
        <w:tc>
          <w:tcPr>
            <w:tcW w:w="114" w:type="pct"/>
            <w:tcBorders>
              <w:bottom w:val="single" w:sz="12" w:space="0" w:color="auto"/>
            </w:tcBorders>
          </w:tcPr>
          <w:p w14:paraId="7225987E" w14:textId="77777777" w:rsidR="004A21AA" w:rsidRPr="00F40F06" w:rsidRDefault="004A21AA" w:rsidP="004A21AA">
            <w:pPr>
              <w:widowControl/>
              <w:autoSpaceDE/>
              <w:autoSpaceDN/>
              <w:adjustRightInd/>
              <w:spacing w:before="120" w:after="240" w:line="240" w:lineRule="auto"/>
              <w:ind w:firstLine="0"/>
              <w:jc w:val="left"/>
              <w:rPr>
                <w:rFonts w:eastAsia="宋体"/>
                <w:color w:val="000000" w:themeColor="text1"/>
                <w:kern w:val="0"/>
                <w:sz w:val="18"/>
                <w:lang w:eastAsia="en-US"/>
              </w:rPr>
            </w:pPr>
          </w:p>
        </w:tc>
      </w:tr>
    </w:tbl>
    <w:p w14:paraId="77065B83" w14:textId="338544CE" w:rsidR="00A75DEA" w:rsidRPr="00F40F06" w:rsidRDefault="00A75DEA" w:rsidP="004A21AA">
      <w:pPr>
        <w:ind w:firstLine="0"/>
        <w:rPr>
          <w:color w:val="000000" w:themeColor="text1"/>
        </w:rPr>
      </w:pPr>
    </w:p>
    <w:p w14:paraId="1AAD51EE" w14:textId="77777777" w:rsidR="00A75DEA" w:rsidRPr="00F40F06" w:rsidRDefault="00A75DEA">
      <w:pPr>
        <w:widowControl/>
        <w:autoSpaceDE/>
        <w:autoSpaceDN/>
        <w:adjustRightInd/>
        <w:spacing w:line="240" w:lineRule="auto"/>
        <w:ind w:firstLine="0"/>
        <w:jc w:val="left"/>
        <w:rPr>
          <w:color w:val="000000" w:themeColor="text1"/>
        </w:rPr>
      </w:pPr>
      <w:r w:rsidRPr="00F40F06">
        <w:rPr>
          <w:color w:val="000000" w:themeColor="text1"/>
        </w:rPr>
        <w:br w:type="page"/>
      </w:r>
    </w:p>
    <w:p w14:paraId="661885BC" w14:textId="6C46CD30" w:rsidR="00A75DEA" w:rsidRPr="00F40F06" w:rsidRDefault="00A75DEA" w:rsidP="00A75DEA">
      <w:pPr>
        <w:widowControl/>
        <w:autoSpaceDE/>
        <w:autoSpaceDN/>
        <w:adjustRightInd/>
        <w:spacing w:line="260" w:lineRule="atLeast"/>
        <w:ind w:firstLine="0"/>
        <w:jc w:val="center"/>
        <w:rPr>
          <w:rFonts w:eastAsia="宋体"/>
          <w:color w:val="000000"/>
          <w:kern w:val="0"/>
          <w:sz w:val="18"/>
          <w:lang w:eastAsia="en-GB"/>
        </w:rPr>
      </w:pPr>
      <w:r w:rsidRPr="00DA2640">
        <w:rPr>
          <w:rFonts w:ascii="Garamond" w:eastAsia="Times New Roman" w:hAnsi="Garamond"/>
          <w:b/>
          <w:color w:val="000000"/>
          <w:kern w:val="0"/>
          <w:sz w:val="18"/>
          <w:lang w:eastAsia="de-DE" w:bidi="en-US"/>
        </w:rPr>
        <w:lastRenderedPageBreak/>
        <w:t>Table S3</w:t>
      </w:r>
      <w:r w:rsidRPr="00F40F06">
        <w:rPr>
          <w:rFonts w:eastAsia="宋体"/>
          <w:color w:val="000000"/>
          <w:kern w:val="0"/>
          <w:sz w:val="18"/>
          <w:lang w:eastAsia="en-GB"/>
        </w:rPr>
        <w:t xml:space="preserve"> UniFrac analysis of similarities between the bacterial communities present in 10-year post-ginseng rotation soil (RS) and soil in which no ginseng was grown (CS) before ginseng planting.</w:t>
      </w:r>
      <w:r w:rsidRPr="00F40F06">
        <w:rPr>
          <w:rFonts w:eastAsia="Times New Roman"/>
          <w:color w:val="000000"/>
          <w:kern w:val="0"/>
          <w:sz w:val="18"/>
          <w:lang w:eastAsia="de-DE" w:bidi="en-US"/>
        </w:rPr>
        <w:t xml:space="preserve"> The R value is the statistics of Anosim, which is between - 1 and 1, indicating the difference between the differences between groups and within groups. The closer r value is to 1, the greater the difference between groups, and the smaller the difference within groups, the better the grouping effect; if r = 0, it means that the grouping effect of samples is equal to random allocation, and there is no observable statistical difference between sample groups; if R is negative, it means that the difference within groups exceeds the difference between groups, indicating that the grouping effect is poor. P value reflects the statistical significance of anosim analysis results. The smaller the p value is, the higher the significance of the difference between the sample groups is</w:t>
      </w:r>
      <w:r w:rsidRPr="00F40F06">
        <w:rPr>
          <w:color w:val="000000"/>
          <w:kern w:val="0"/>
          <w:sz w:val="18"/>
          <w:lang w:bidi="en-US"/>
        </w:rPr>
        <w:t>.</w:t>
      </w:r>
    </w:p>
    <w:tbl>
      <w:tblPr>
        <w:tblStyle w:val="21"/>
        <w:tblW w:w="3779" w:type="pct"/>
        <w:jc w:val="center"/>
        <w:tblLook w:val="04A0" w:firstRow="1" w:lastRow="0" w:firstColumn="1" w:lastColumn="0" w:noHBand="0" w:noVBand="1"/>
      </w:tblPr>
      <w:tblGrid>
        <w:gridCol w:w="1882"/>
        <w:gridCol w:w="1740"/>
        <w:gridCol w:w="1305"/>
        <w:gridCol w:w="2607"/>
      </w:tblGrid>
      <w:tr w:rsidR="00A75DEA" w:rsidRPr="00F40F06" w14:paraId="35C619D7" w14:textId="77777777" w:rsidTr="00A75DEA">
        <w:trPr>
          <w:cnfStyle w:val="100000000000" w:firstRow="1" w:lastRow="0" w:firstColumn="0" w:lastColumn="0" w:oddVBand="0" w:evenVBand="0" w:oddHBand="0" w:evenHBand="0" w:firstRowFirstColumn="0" w:firstRowLastColumn="0" w:lastRowFirstColumn="0" w:lastRowLastColumn="0"/>
          <w:trHeight w:val="853"/>
          <w:jc w:val="center"/>
        </w:trPr>
        <w:tc>
          <w:tcPr>
            <w:cnfStyle w:val="001000000000" w:firstRow="0" w:lastRow="0" w:firstColumn="1" w:lastColumn="0" w:oddVBand="0" w:evenVBand="0" w:oddHBand="0" w:evenHBand="0" w:firstRowFirstColumn="0" w:firstRowLastColumn="0" w:lastRowFirstColumn="0" w:lastRowLastColumn="0"/>
            <w:tcW w:w="1249" w:type="pct"/>
            <w:tcBorders>
              <w:top w:val="single" w:sz="12" w:space="0" w:color="auto"/>
              <w:bottom w:val="single" w:sz="12" w:space="0" w:color="auto"/>
            </w:tcBorders>
            <w:vAlign w:val="center"/>
          </w:tcPr>
          <w:p w14:paraId="55CF5C88" w14:textId="77777777" w:rsidR="00A75DEA" w:rsidRPr="00F40F06" w:rsidRDefault="00A75DEA" w:rsidP="00A75DEA">
            <w:pPr>
              <w:widowControl/>
              <w:autoSpaceDE/>
              <w:autoSpaceDN/>
              <w:adjustRightInd/>
              <w:spacing w:line="340" w:lineRule="atLeast"/>
              <w:ind w:firstLineChars="100" w:firstLine="201"/>
              <w:jc w:val="center"/>
              <w:rPr>
                <w:rFonts w:eastAsia="Times New Roman"/>
                <w:color w:val="000000" w:themeColor="text1"/>
                <w:szCs w:val="22"/>
                <w:lang w:eastAsia="de-DE"/>
              </w:rPr>
            </w:pPr>
            <w:r w:rsidRPr="00F40F06">
              <w:rPr>
                <w:rFonts w:eastAsia="Times New Roman"/>
                <w:color w:val="000000" w:themeColor="text1"/>
                <w:szCs w:val="22"/>
                <w:lang w:eastAsia="de-DE"/>
              </w:rPr>
              <w:t>Method name</w:t>
            </w:r>
          </w:p>
        </w:tc>
        <w:tc>
          <w:tcPr>
            <w:tcW w:w="1155" w:type="pct"/>
            <w:tcBorders>
              <w:top w:val="single" w:sz="12" w:space="0" w:color="auto"/>
              <w:bottom w:val="single" w:sz="12" w:space="0" w:color="auto"/>
            </w:tcBorders>
            <w:vAlign w:val="center"/>
          </w:tcPr>
          <w:p w14:paraId="0F1DA214" w14:textId="77777777" w:rsidR="00A75DEA" w:rsidRPr="00F40F06" w:rsidRDefault="00A75DEA" w:rsidP="00A75DEA">
            <w:pPr>
              <w:widowControl/>
              <w:autoSpaceDE/>
              <w:autoSpaceDN/>
              <w:adjustRightInd/>
              <w:spacing w:line="340" w:lineRule="atLeast"/>
              <w:ind w:firstLine="0"/>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Cs w:val="22"/>
                <w:lang w:eastAsia="de-DE"/>
              </w:rPr>
            </w:pPr>
            <w:r w:rsidRPr="00F40F06">
              <w:rPr>
                <w:rFonts w:eastAsia="Times New Roman"/>
                <w:color w:val="000000" w:themeColor="text1"/>
                <w:szCs w:val="22"/>
                <w:lang w:eastAsia="de-DE"/>
              </w:rPr>
              <w:t>R statistic</w:t>
            </w:r>
          </w:p>
        </w:tc>
        <w:tc>
          <w:tcPr>
            <w:tcW w:w="866" w:type="pct"/>
            <w:tcBorders>
              <w:top w:val="single" w:sz="12" w:space="0" w:color="auto"/>
              <w:bottom w:val="single" w:sz="12" w:space="0" w:color="auto"/>
            </w:tcBorders>
            <w:vAlign w:val="center"/>
          </w:tcPr>
          <w:p w14:paraId="7EDF967B" w14:textId="77777777" w:rsidR="00A75DEA" w:rsidRPr="00F40F06" w:rsidRDefault="00A75DEA" w:rsidP="00A75DEA">
            <w:pPr>
              <w:widowControl/>
              <w:autoSpaceDE/>
              <w:autoSpaceDN/>
              <w:adjustRightInd/>
              <w:spacing w:line="340" w:lineRule="atLeast"/>
              <w:ind w:firstLine="0"/>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Cs w:val="22"/>
                <w:lang w:eastAsia="de-DE"/>
              </w:rPr>
            </w:pPr>
            <w:r w:rsidRPr="00F40F06">
              <w:rPr>
                <w:rFonts w:eastAsia="Times New Roman"/>
                <w:color w:val="000000" w:themeColor="text1"/>
                <w:szCs w:val="22"/>
                <w:lang w:eastAsia="de-DE"/>
              </w:rPr>
              <w:t>P value</w:t>
            </w:r>
          </w:p>
        </w:tc>
        <w:tc>
          <w:tcPr>
            <w:tcW w:w="1730" w:type="pct"/>
            <w:tcBorders>
              <w:top w:val="single" w:sz="12" w:space="0" w:color="auto"/>
              <w:bottom w:val="single" w:sz="12" w:space="0" w:color="auto"/>
            </w:tcBorders>
            <w:vAlign w:val="center"/>
          </w:tcPr>
          <w:p w14:paraId="629CD5E2" w14:textId="77777777" w:rsidR="00A75DEA" w:rsidRPr="00F40F06" w:rsidRDefault="00A75DEA" w:rsidP="00A75DEA">
            <w:pPr>
              <w:widowControl/>
              <w:autoSpaceDE/>
              <w:autoSpaceDN/>
              <w:adjustRightInd/>
              <w:spacing w:line="340" w:lineRule="atLeast"/>
              <w:ind w:firstLine="0"/>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Cs w:val="22"/>
                <w:lang w:eastAsia="de-DE"/>
              </w:rPr>
            </w:pPr>
            <w:r w:rsidRPr="00F40F06">
              <w:rPr>
                <w:rFonts w:eastAsia="Times New Roman"/>
                <w:color w:val="000000" w:themeColor="text1"/>
                <w:szCs w:val="22"/>
                <w:lang w:eastAsia="de-DE"/>
              </w:rPr>
              <w:t>Number of permutations</w:t>
            </w:r>
          </w:p>
        </w:tc>
      </w:tr>
      <w:tr w:rsidR="00A75DEA" w:rsidRPr="00F40F06" w14:paraId="29AB2AFF" w14:textId="77777777" w:rsidTr="00A75DEA">
        <w:trPr>
          <w:cnfStyle w:val="000000100000" w:firstRow="0" w:lastRow="0" w:firstColumn="0" w:lastColumn="0" w:oddVBand="0" w:evenVBand="0" w:oddHBand="1"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1249" w:type="pct"/>
            <w:tcBorders>
              <w:top w:val="single" w:sz="12" w:space="0" w:color="auto"/>
              <w:bottom w:val="nil"/>
            </w:tcBorders>
            <w:vAlign w:val="center"/>
          </w:tcPr>
          <w:p w14:paraId="0BDA25AD" w14:textId="77777777" w:rsidR="00A75DEA" w:rsidRPr="00F40F06" w:rsidRDefault="00A75DEA" w:rsidP="00A75DEA">
            <w:pPr>
              <w:widowControl/>
              <w:autoSpaceDE/>
              <w:autoSpaceDN/>
              <w:adjustRightInd/>
              <w:spacing w:line="340" w:lineRule="atLeast"/>
              <w:ind w:firstLine="316"/>
              <w:jc w:val="center"/>
              <w:rPr>
                <w:rFonts w:eastAsia="Times New Roman"/>
                <w:color w:val="000000" w:themeColor="text1"/>
                <w:szCs w:val="22"/>
                <w:lang w:eastAsia="de-DE"/>
              </w:rPr>
            </w:pPr>
            <w:r w:rsidRPr="00F40F06">
              <w:rPr>
                <w:rFonts w:eastAsia="Times New Roman"/>
                <w:color w:val="000000" w:themeColor="text1"/>
                <w:szCs w:val="22"/>
                <w:lang w:eastAsia="de-DE"/>
              </w:rPr>
              <w:t>Unweighted</w:t>
            </w:r>
          </w:p>
        </w:tc>
        <w:tc>
          <w:tcPr>
            <w:tcW w:w="1155" w:type="pct"/>
            <w:tcBorders>
              <w:top w:val="single" w:sz="12" w:space="0" w:color="auto"/>
              <w:bottom w:val="nil"/>
            </w:tcBorders>
            <w:vAlign w:val="center"/>
          </w:tcPr>
          <w:p w14:paraId="4AE405C9" w14:textId="77777777" w:rsidR="00A75DEA" w:rsidRPr="00F40F06" w:rsidRDefault="00A75DEA" w:rsidP="00A75DEA">
            <w:pPr>
              <w:widowControl/>
              <w:autoSpaceDE/>
              <w:autoSpaceDN/>
              <w:adjustRightInd/>
              <w:spacing w:line="340" w:lineRule="atLeast"/>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lang w:eastAsia="de-DE"/>
              </w:rPr>
            </w:pPr>
            <w:r w:rsidRPr="00F40F06">
              <w:rPr>
                <w:rFonts w:eastAsia="Times New Roman"/>
                <w:color w:val="000000" w:themeColor="text1"/>
                <w:szCs w:val="22"/>
                <w:lang w:eastAsia="de-DE"/>
              </w:rPr>
              <w:t>0.7188</w:t>
            </w:r>
          </w:p>
        </w:tc>
        <w:tc>
          <w:tcPr>
            <w:tcW w:w="866" w:type="pct"/>
            <w:tcBorders>
              <w:top w:val="single" w:sz="12" w:space="0" w:color="auto"/>
              <w:bottom w:val="nil"/>
            </w:tcBorders>
            <w:vAlign w:val="center"/>
          </w:tcPr>
          <w:p w14:paraId="28BEC2BE" w14:textId="77777777" w:rsidR="00A75DEA" w:rsidRPr="00F40F06" w:rsidRDefault="00A75DEA" w:rsidP="00A75DEA">
            <w:pPr>
              <w:widowControl/>
              <w:autoSpaceDE/>
              <w:autoSpaceDN/>
              <w:adjustRightInd/>
              <w:spacing w:line="340" w:lineRule="atLeast"/>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lang w:eastAsia="de-DE"/>
              </w:rPr>
            </w:pPr>
            <w:r w:rsidRPr="00F40F06">
              <w:rPr>
                <w:rFonts w:eastAsia="Times New Roman"/>
                <w:color w:val="000000" w:themeColor="text1"/>
                <w:szCs w:val="22"/>
                <w:lang w:eastAsia="de-DE"/>
              </w:rPr>
              <w:t>0.030</w:t>
            </w:r>
          </w:p>
        </w:tc>
        <w:tc>
          <w:tcPr>
            <w:tcW w:w="1730" w:type="pct"/>
            <w:tcBorders>
              <w:top w:val="single" w:sz="12" w:space="0" w:color="auto"/>
              <w:bottom w:val="nil"/>
            </w:tcBorders>
            <w:vAlign w:val="center"/>
          </w:tcPr>
          <w:p w14:paraId="3941BAE1" w14:textId="77777777" w:rsidR="00A75DEA" w:rsidRPr="00F40F06" w:rsidRDefault="00A75DEA" w:rsidP="00A75DEA">
            <w:pPr>
              <w:widowControl/>
              <w:autoSpaceDE/>
              <w:autoSpaceDN/>
              <w:adjustRightInd/>
              <w:spacing w:line="340" w:lineRule="atLeast"/>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lang w:eastAsia="de-DE"/>
              </w:rPr>
            </w:pPr>
            <w:r w:rsidRPr="00F40F06">
              <w:rPr>
                <w:rFonts w:eastAsia="Times New Roman"/>
                <w:color w:val="000000" w:themeColor="text1"/>
                <w:szCs w:val="22"/>
                <w:lang w:eastAsia="de-DE"/>
              </w:rPr>
              <w:t>999</w:t>
            </w:r>
          </w:p>
        </w:tc>
      </w:tr>
      <w:tr w:rsidR="00A75DEA" w:rsidRPr="00F40F06" w14:paraId="611354A0" w14:textId="77777777" w:rsidTr="00A75DEA">
        <w:trPr>
          <w:trHeight w:val="135"/>
          <w:jc w:val="center"/>
        </w:trPr>
        <w:tc>
          <w:tcPr>
            <w:cnfStyle w:val="001000000000" w:firstRow="0" w:lastRow="0" w:firstColumn="1" w:lastColumn="0" w:oddVBand="0" w:evenVBand="0" w:oddHBand="0" w:evenHBand="0" w:firstRowFirstColumn="0" w:firstRowLastColumn="0" w:lastRowFirstColumn="0" w:lastRowLastColumn="0"/>
            <w:tcW w:w="1249" w:type="pct"/>
            <w:tcBorders>
              <w:top w:val="nil"/>
              <w:bottom w:val="single" w:sz="12" w:space="0" w:color="auto"/>
            </w:tcBorders>
            <w:vAlign w:val="center"/>
          </w:tcPr>
          <w:p w14:paraId="269D49A3" w14:textId="77777777" w:rsidR="00A75DEA" w:rsidRPr="00F40F06" w:rsidRDefault="00A75DEA" w:rsidP="00A75DEA">
            <w:pPr>
              <w:widowControl/>
              <w:autoSpaceDE/>
              <w:autoSpaceDN/>
              <w:adjustRightInd/>
              <w:spacing w:line="340" w:lineRule="atLeast"/>
              <w:ind w:firstLine="316"/>
              <w:jc w:val="center"/>
              <w:rPr>
                <w:rFonts w:eastAsia="Times New Roman"/>
                <w:color w:val="000000" w:themeColor="text1"/>
                <w:szCs w:val="22"/>
                <w:lang w:eastAsia="de-DE"/>
              </w:rPr>
            </w:pPr>
            <w:r w:rsidRPr="00F40F06">
              <w:rPr>
                <w:rFonts w:eastAsia="Times New Roman"/>
                <w:color w:val="000000" w:themeColor="text1"/>
                <w:szCs w:val="22"/>
                <w:lang w:eastAsia="de-DE"/>
              </w:rPr>
              <w:t>Weighted</w:t>
            </w:r>
          </w:p>
        </w:tc>
        <w:tc>
          <w:tcPr>
            <w:tcW w:w="1155" w:type="pct"/>
            <w:tcBorders>
              <w:top w:val="nil"/>
              <w:bottom w:val="single" w:sz="12" w:space="0" w:color="auto"/>
            </w:tcBorders>
            <w:vAlign w:val="center"/>
          </w:tcPr>
          <w:p w14:paraId="7B1EB340" w14:textId="77777777" w:rsidR="00A75DEA" w:rsidRPr="00F40F06" w:rsidRDefault="00A75DEA" w:rsidP="00A75DEA">
            <w:pPr>
              <w:widowControl/>
              <w:autoSpaceDE/>
              <w:autoSpaceDN/>
              <w:adjustRightInd/>
              <w:spacing w:line="340" w:lineRule="atLeast"/>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lang w:eastAsia="de-DE"/>
              </w:rPr>
            </w:pPr>
            <w:r w:rsidRPr="00F40F06">
              <w:rPr>
                <w:rFonts w:eastAsia="Times New Roman"/>
                <w:color w:val="000000" w:themeColor="text1"/>
                <w:szCs w:val="22"/>
                <w:lang w:eastAsia="de-DE"/>
              </w:rPr>
              <w:t>0.3646</w:t>
            </w:r>
          </w:p>
        </w:tc>
        <w:tc>
          <w:tcPr>
            <w:tcW w:w="866" w:type="pct"/>
            <w:tcBorders>
              <w:top w:val="nil"/>
              <w:bottom w:val="single" w:sz="12" w:space="0" w:color="auto"/>
            </w:tcBorders>
            <w:vAlign w:val="center"/>
          </w:tcPr>
          <w:p w14:paraId="63CF9190" w14:textId="77777777" w:rsidR="00A75DEA" w:rsidRPr="00F40F06" w:rsidRDefault="00A75DEA" w:rsidP="00A75DEA">
            <w:pPr>
              <w:widowControl/>
              <w:autoSpaceDE/>
              <w:autoSpaceDN/>
              <w:adjustRightInd/>
              <w:spacing w:line="340" w:lineRule="atLeast"/>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lang w:eastAsia="de-DE"/>
              </w:rPr>
            </w:pPr>
            <w:r w:rsidRPr="00F40F06">
              <w:rPr>
                <w:rFonts w:eastAsia="Times New Roman"/>
                <w:color w:val="000000" w:themeColor="text1"/>
                <w:szCs w:val="22"/>
                <w:lang w:eastAsia="de-DE"/>
              </w:rPr>
              <w:t>0.085</w:t>
            </w:r>
          </w:p>
        </w:tc>
        <w:tc>
          <w:tcPr>
            <w:tcW w:w="1730" w:type="pct"/>
            <w:tcBorders>
              <w:top w:val="nil"/>
              <w:bottom w:val="single" w:sz="12" w:space="0" w:color="auto"/>
            </w:tcBorders>
            <w:vAlign w:val="center"/>
          </w:tcPr>
          <w:p w14:paraId="2D103022" w14:textId="77777777" w:rsidR="00A75DEA" w:rsidRPr="00F40F06" w:rsidRDefault="00A75DEA" w:rsidP="00A75DEA">
            <w:pPr>
              <w:widowControl/>
              <w:autoSpaceDE/>
              <w:autoSpaceDN/>
              <w:adjustRightInd/>
              <w:spacing w:line="340" w:lineRule="atLeast"/>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lang w:eastAsia="de-DE"/>
              </w:rPr>
            </w:pPr>
            <w:r w:rsidRPr="00F40F06">
              <w:rPr>
                <w:rFonts w:eastAsia="Times New Roman"/>
                <w:color w:val="000000" w:themeColor="text1"/>
                <w:szCs w:val="22"/>
                <w:lang w:eastAsia="de-DE"/>
              </w:rPr>
              <w:t>999</w:t>
            </w:r>
          </w:p>
        </w:tc>
      </w:tr>
    </w:tbl>
    <w:p w14:paraId="30D0C33F" w14:textId="77777777" w:rsidR="00A75DEA" w:rsidRPr="00F40F06" w:rsidRDefault="00A75DEA" w:rsidP="00A75DEA">
      <w:pPr>
        <w:widowControl/>
        <w:autoSpaceDE/>
        <w:autoSpaceDN/>
        <w:snapToGrid w:val="0"/>
        <w:spacing w:before="120" w:after="240" w:line="260" w:lineRule="atLeast"/>
        <w:ind w:left="425" w:right="425" w:firstLine="0"/>
        <w:rPr>
          <w:rFonts w:eastAsia="Times New Roman"/>
          <w:color w:val="000000"/>
          <w:kern w:val="0"/>
          <w:sz w:val="18"/>
          <w:lang w:eastAsia="de-DE" w:bidi="en-US"/>
        </w:rPr>
      </w:pPr>
    </w:p>
    <w:p w14:paraId="32150EA2" w14:textId="77777777" w:rsidR="00A75DEA" w:rsidRPr="00F40F06" w:rsidRDefault="00A75DEA">
      <w:pPr>
        <w:widowControl/>
        <w:autoSpaceDE/>
        <w:autoSpaceDN/>
        <w:adjustRightInd/>
        <w:spacing w:line="240" w:lineRule="auto"/>
        <w:ind w:firstLine="0"/>
        <w:jc w:val="left"/>
        <w:rPr>
          <w:rFonts w:eastAsia="Times New Roman"/>
          <w:color w:val="000000"/>
          <w:kern w:val="0"/>
          <w:sz w:val="18"/>
          <w:lang w:eastAsia="de-DE" w:bidi="en-US"/>
        </w:rPr>
      </w:pPr>
      <w:r w:rsidRPr="00F40F06">
        <w:rPr>
          <w:rFonts w:eastAsia="Times New Roman"/>
          <w:color w:val="000000"/>
          <w:kern w:val="0"/>
          <w:sz w:val="18"/>
          <w:lang w:eastAsia="de-DE" w:bidi="en-US"/>
        </w:rPr>
        <w:br w:type="page"/>
      </w:r>
    </w:p>
    <w:p w14:paraId="76F0E9EA" w14:textId="6543F2AA" w:rsidR="00A75DEA" w:rsidRPr="00F40F06" w:rsidRDefault="00DA2640" w:rsidP="00A75DEA">
      <w:pPr>
        <w:widowControl/>
        <w:autoSpaceDE/>
        <w:autoSpaceDN/>
        <w:snapToGrid w:val="0"/>
        <w:spacing w:before="120" w:after="240" w:line="260" w:lineRule="atLeast"/>
        <w:ind w:left="425" w:right="425" w:firstLine="0"/>
        <w:rPr>
          <w:rFonts w:eastAsia="Times New Roman"/>
          <w:color w:val="000000"/>
          <w:kern w:val="0"/>
          <w:sz w:val="18"/>
          <w:lang w:eastAsia="de-DE" w:bidi="en-US"/>
        </w:rPr>
      </w:pPr>
      <w:r>
        <w:rPr>
          <w:rFonts w:ascii="Garamond" w:eastAsia="Times New Roman" w:hAnsi="Garamond"/>
          <w:b/>
          <w:color w:val="000000"/>
          <w:kern w:val="0"/>
          <w:sz w:val="18"/>
          <w:lang w:eastAsia="de-DE" w:bidi="en-US"/>
        </w:rPr>
        <w:lastRenderedPageBreak/>
        <w:t>Table S4</w:t>
      </w:r>
      <w:r w:rsidR="00A75DEA" w:rsidRPr="00F40F06">
        <w:rPr>
          <w:rFonts w:eastAsia="Times New Roman"/>
          <w:color w:val="000000"/>
          <w:kern w:val="0"/>
          <w:sz w:val="18"/>
          <w:lang w:eastAsia="de-DE" w:bidi="en-US"/>
        </w:rPr>
        <w:t xml:space="preserve"> R values of Pearson correlation analysis between the top 10 most abundant bacterial genera rank order and the phenolic compounds and physicochemical properties of 10-year post-ginseng rotation soil (RS) and soil in which no ginseng was grown (CS) before ginseng planting.</w:t>
      </w:r>
      <w:r w:rsidR="00A75DEA" w:rsidRPr="00F40F06">
        <w:rPr>
          <w:rFonts w:eastAsia="Times New Roman"/>
          <w:color w:val="000000" w:themeColor="text1"/>
          <w:kern w:val="0"/>
          <w:sz w:val="18"/>
          <w:lang w:eastAsia="de-DE"/>
        </w:rPr>
        <w:t xml:space="preserve"> * Statistically significant correlation at </w:t>
      </w:r>
      <w:r w:rsidR="00A75DEA" w:rsidRPr="00F40F06">
        <w:rPr>
          <w:rFonts w:eastAsia="Times New Roman"/>
          <w:iCs/>
          <w:color w:val="000000" w:themeColor="text1"/>
          <w:kern w:val="0"/>
          <w:sz w:val="18"/>
          <w:lang w:eastAsia="de-DE"/>
        </w:rPr>
        <w:t>P</w:t>
      </w:r>
      <w:r w:rsidR="00A75DEA" w:rsidRPr="00F40F06">
        <w:rPr>
          <w:rFonts w:eastAsia="Times New Roman"/>
          <w:i/>
          <w:color w:val="000000" w:themeColor="text1"/>
          <w:kern w:val="0"/>
          <w:sz w:val="18"/>
          <w:lang w:eastAsia="de-DE"/>
        </w:rPr>
        <w:t xml:space="preserve"> </w:t>
      </w:r>
      <w:r w:rsidR="00A75DEA" w:rsidRPr="00F40F06">
        <w:rPr>
          <w:rFonts w:eastAsia="Times New Roman"/>
          <w:color w:val="000000" w:themeColor="text1"/>
          <w:kern w:val="0"/>
          <w:sz w:val="18"/>
          <w:lang w:eastAsia="de-DE"/>
        </w:rPr>
        <w:t xml:space="preserve">&lt; 0.05; ** </w:t>
      </w:r>
      <w:r w:rsidR="00A75DEA" w:rsidRPr="00F40F06">
        <w:rPr>
          <w:rFonts w:eastAsia="Times New Roman"/>
          <w:iCs/>
          <w:color w:val="000000" w:themeColor="text1"/>
          <w:kern w:val="0"/>
          <w:sz w:val="18"/>
          <w:lang w:eastAsia="de-DE"/>
        </w:rPr>
        <w:t>P</w:t>
      </w:r>
      <w:r w:rsidR="00A75DEA" w:rsidRPr="00F40F06">
        <w:rPr>
          <w:rFonts w:eastAsia="Times New Roman"/>
          <w:i/>
          <w:color w:val="000000" w:themeColor="text1"/>
          <w:kern w:val="0"/>
          <w:sz w:val="18"/>
          <w:lang w:eastAsia="de-DE"/>
        </w:rPr>
        <w:t xml:space="preserve"> </w:t>
      </w:r>
      <w:r w:rsidR="00A75DEA" w:rsidRPr="00F40F06">
        <w:rPr>
          <w:rFonts w:eastAsia="Times New Roman"/>
          <w:color w:val="000000" w:themeColor="text1"/>
          <w:kern w:val="0"/>
          <w:sz w:val="18"/>
          <w:lang w:eastAsia="de-DE"/>
        </w:rPr>
        <w:t>&lt; 0.01. Mean ± SE (n = 4) data shown. Missing values represent no significant correlation</w:t>
      </w:r>
      <w:r w:rsidR="008C4FFC" w:rsidRPr="00F40F06">
        <w:rPr>
          <w:rFonts w:eastAsia="Times New Roman"/>
          <w:color w:val="000000" w:themeColor="text1"/>
          <w:kern w:val="0"/>
          <w:sz w:val="18"/>
          <w:lang w:eastAsia="de-DE"/>
        </w:rPr>
        <w:t>.</w:t>
      </w:r>
    </w:p>
    <w:tbl>
      <w:tblPr>
        <w:tblStyle w:val="2"/>
        <w:tblW w:w="548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9"/>
        <w:gridCol w:w="1091"/>
        <w:gridCol w:w="977"/>
        <w:gridCol w:w="961"/>
        <w:gridCol w:w="963"/>
        <w:gridCol w:w="1160"/>
        <w:gridCol w:w="950"/>
        <w:gridCol w:w="10"/>
        <w:gridCol w:w="266"/>
        <w:gridCol w:w="1070"/>
        <w:gridCol w:w="769"/>
        <w:gridCol w:w="861"/>
      </w:tblGrid>
      <w:tr w:rsidR="00A75DEA" w:rsidRPr="00F40F06" w14:paraId="0394B8D3" w14:textId="77777777" w:rsidTr="00A75DEA">
        <w:trPr>
          <w:trHeight w:val="516"/>
          <w:jc w:val="center"/>
        </w:trPr>
        <w:tc>
          <w:tcPr>
            <w:tcW w:w="1650" w:type="dxa"/>
            <w:vMerge w:val="restart"/>
            <w:tcBorders>
              <w:top w:val="single" w:sz="12" w:space="0" w:color="auto"/>
            </w:tcBorders>
            <w:noWrap/>
            <w:vAlign w:val="center"/>
          </w:tcPr>
          <w:p w14:paraId="134ABDB5" w14:textId="77777777" w:rsidR="00A75DEA" w:rsidRPr="00F40F06" w:rsidRDefault="00A75DEA" w:rsidP="00A75DEA">
            <w:pPr>
              <w:widowControl/>
              <w:autoSpaceDE/>
              <w:autoSpaceDN/>
              <w:adjustRightInd/>
              <w:spacing w:line="240" w:lineRule="auto"/>
              <w:ind w:firstLine="0"/>
              <w:jc w:val="center"/>
              <w:rPr>
                <w:rFonts w:eastAsia="Times New Roman"/>
                <w:b/>
                <w:color w:val="000000" w:themeColor="text1"/>
                <w:sz w:val="16"/>
                <w:lang w:eastAsia="de-DE"/>
              </w:rPr>
            </w:pPr>
            <w:r w:rsidRPr="00F40F06">
              <w:rPr>
                <w:rFonts w:eastAsia="Times New Roman"/>
                <w:b/>
                <w:color w:val="000000" w:themeColor="text1"/>
                <w:sz w:val="16"/>
                <w:lang w:eastAsia="de-DE"/>
              </w:rPr>
              <w:t>Bacterial genus</w:t>
            </w:r>
          </w:p>
        </w:tc>
        <w:tc>
          <w:tcPr>
            <w:tcW w:w="5414" w:type="dxa"/>
            <w:gridSpan w:val="6"/>
            <w:tcBorders>
              <w:top w:val="single" w:sz="12" w:space="0" w:color="auto"/>
              <w:bottom w:val="single" w:sz="4" w:space="0" w:color="auto"/>
            </w:tcBorders>
            <w:vAlign w:val="center"/>
          </w:tcPr>
          <w:p w14:paraId="355C7A6F" w14:textId="77777777" w:rsidR="00A75DEA" w:rsidRPr="00F40F06" w:rsidRDefault="00A75DEA" w:rsidP="00A75DEA">
            <w:pPr>
              <w:widowControl/>
              <w:autoSpaceDE/>
              <w:autoSpaceDN/>
              <w:adjustRightInd/>
              <w:spacing w:line="240" w:lineRule="auto"/>
              <w:ind w:firstLine="0"/>
              <w:jc w:val="center"/>
              <w:rPr>
                <w:rFonts w:eastAsia="Times New Roman"/>
                <w:b/>
                <w:color w:val="000000" w:themeColor="text1"/>
                <w:sz w:val="16"/>
                <w:lang w:eastAsia="de-DE"/>
              </w:rPr>
            </w:pPr>
            <w:r w:rsidRPr="00F40F06">
              <w:rPr>
                <w:rFonts w:eastAsia="Times New Roman"/>
                <w:b/>
                <w:color w:val="000000" w:themeColor="text1"/>
                <w:sz w:val="16"/>
                <w:lang w:eastAsia="de-DE"/>
              </w:rPr>
              <w:t>Phenolic Compounds</w:t>
            </w:r>
          </w:p>
        </w:tc>
        <w:tc>
          <w:tcPr>
            <w:tcW w:w="2640" w:type="dxa"/>
            <w:gridSpan w:val="5"/>
            <w:tcBorders>
              <w:top w:val="single" w:sz="12" w:space="0" w:color="auto"/>
            </w:tcBorders>
          </w:tcPr>
          <w:p w14:paraId="37D1B836" w14:textId="77777777" w:rsidR="00A75DEA" w:rsidRPr="00F40F06" w:rsidRDefault="00A75DEA" w:rsidP="00A75DEA">
            <w:pPr>
              <w:widowControl/>
              <w:autoSpaceDE/>
              <w:autoSpaceDN/>
              <w:adjustRightInd/>
              <w:spacing w:line="340" w:lineRule="atLeast"/>
              <w:ind w:firstLine="0"/>
              <w:jc w:val="center"/>
              <w:rPr>
                <w:rFonts w:eastAsia="Times New Roman"/>
                <w:b/>
                <w:color w:val="000000" w:themeColor="text1"/>
                <w:sz w:val="16"/>
                <w:lang w:eastAsia="de-DE"/>
              </w:rPr>
            </w:pPr>
            <w:r w:rsidRPr="00F40F06">
              <w:rPr>
                <w:rFonts w:eastAsia="Times New Roman"/>
                <w:b/>
                <w:color w:val="000000" w:themeColor="text1"/>
                <w:sz w:val="16"/>
                <w:lang w:eastAsia="de-DE"/>
              </w:rPr>
              <w:t>Physicochemical Properties</w:t>
            </w:r>
          </w:p>
        </w:tc>
      </w:tr>
      <w:tr w:rsidR="00A75DEA" w:rsidRPr="00F40F06" w14:paraId="0C84D7CB" w14:textId="77777777" w:rsidTr="00A75DEA">
        <w:trPr>
          <w:trHeight w:val="516"/>
          <w:jc w:val="center"/>
        </w:trPr>
        <w:tc>
          <w:tcPr>
            <w:tcW w:w="1650" w:type="dxa"/>
            <w:vMerge/>
            <w:tcBorders>
              <w:bottom w:val="single" w:sz="12" w:space="0" w:color="auto"/>
            </w:tcBorders>
            <w:noWrap/>
            <w:vAlign w:val="center"/>
            <w:hideMark/>
          </w:tcPr>
          <w:p w14:paraId="7B833BE2" w14:textId="77777777" w:rsidR="00A75DEA" w:rsidRPr="00F40F06" w:rsidRDefault="00A75DEA" w:rsidP="00A75DEA">
            <w:pPr>
              <w:widowControl/>
              <w:autoSpaceDE/>
              <w:autoSpaceDN/>
              <w:adjustRightInd/>
              <w:spacing w:line="240" w:lineRule="auto"/>
              <w:ind w:firstLine="0"/>
              <w:rPr>
                <w:rFonts w:eastAsia="Times New Roman"/>
                <w:b/>
                <w:color w:val="000000" w:themeColor="text1"/>
                <w:sz w:val="16"/>
                <w:lang w:eastAsia="de-DE"/>
              </w:rPr>
            </w:pPr>
          </w:p>
        </w:tc>
        <w:tc>
          <w:tcPr>
            <w:tcW w:w="968" w:type="dxa"/>
            <w:tcBorders>
              <w:top w:val="single" w:sz="4" w:space="0" w:color="auto"/>
              <w:bottom w:val="single" w:sz="12" w:space="0" w:color="auto"/>
            </w:tcBorders>
            <w:vAlign w:val="center"/>
            <w:hideMark/>
          </w:tcPr>
          <w:p w14:paraId="749D4702" w14:textId="77777777" w:rsidR="00A75DEA" w:rsidRPr="00F40F06" w:rsidRDefault="00A75DEA" w:rsidP="00A75DEA">
            <w:pPr>
              <w:widowControl/>
              <w:autoSpaceDE/>
              <w:autoSpaceDN/>
              <w:adjustRightInd/>
              <w:spacing w:line="240" w:lineRule="auto"/>
              <w:ind w:firstLine="0"/>
              <w:jc w:val="center"/>
              <w:rPr>
                <w:rFonts w:eastAsia="Times New Roman"/>
                <w:b/>
                <w:color w:val="000000" w:themeColor="text1"/>
                <w:sz w:val="16"/>
                <w:lang w:eastAsia="de-DE"/>
              </w:rPr>
            </w:pPr>
            <w:r w:rsidRPr="00F40F06">
              <w:rPr>
                <w:rFonts w:eastAsia="Times New Roman"/>
                <w:b/>
                <w:i/>
                <w:color w:val="000000" w:themeColor="text1"/>
                <w:sz w:val="16"/>
                <w:lang w:eastAsia="de-DE"/>
              </w:rPr>
              <w:t>p</w:t>
            </w:r>
            <w:r w:rsidRPr="00F40F06">
              <w:rPr>
                <w:rFonts w:eastAsia="Times New Roman"/>
                <w:b/>
                <w:color w:val="000000" w:themeColor="text1"/>
                <w:sz w:val="16"/>
                <w:lang w:eastAsia="de-DE"/>
              </w:rPr>
              <w:t>-hydroxy-benzoic acid</w:t>
            </w:r>
          </w:p>
        </w:tc>
        <w:tc>
          <w:tcPr>
            <w:tcW w:w="867" w:type="dxa"/>
            <w:tcBorders>
              <w:top w:val="single" w:sz="4" w:space="0" w:color="auto"/>
              <w:bottom w:val="single" w:sz="12" w:space="0" w:color="auto"/>
            </w:tcBorders>
            <w:vAlign w:val="center"/>
            <w:hideMark/>
          </w:tcPr>
          <w:p w14:paraId="50BA05F2" w14:textId="77777777" w:rsidR="00A75DEA" w:rsidRPr="00F40F06" w:rsidRDefault="00A75DEA" w:rsidP="00A75DEA">
            <w:pPr>
              <w:widowControl/>
              <w:autoSpaceDE/>
              <w:autoSpaceDN/>
              <w:adjustRightInd/>
              <w:spacing w:line="240" w:lineRule="auto"/>
              <w:ind w:firstLine="0"/>
              <w:jc w:val="center"/>
              <w:rPr>
                <w:rFonts w:eastAsia="Times New Roman"/>
                <w:b/>
                <w:color w:val="000000" w:themeColor="text1"/>
                <w:sz w:val="16"/>
                <w:lang w:eastAsia="de-DE"/>
              </w:rPr>
            </w:pPr>
            <w:r w:rsidRPr="00F40F06">
              <w:rPr>
                <w:rFonts w:eastAsia="Times New Roman"/>
                <w:b/>
                <w:color w:val="000000" w:themeColor="text1"/>
                <w:sz w:val="16"/>
                <w:lang w:eastAsia="de-DE"/>
              </w:rPr>
              <w:t>Caffeic acid</w:t>
            </w:r>
          </w:p>
        </w:tc>
        <w:tc>
          <w:tcPr>
            <w:tcW w:w="853" w:type="dxa"/>
            <w:tcBorders>
              <w:top w:val="single" w:sz="4" w:space="0" w:color="auto"/>
              <w:bottom w:val="single" w:sz="12" w:space="0" w:color="auto"/>
            </w:tcBorders>
            <w:vAlign w:val="center"/>
            <w:hideMark/>
          </w:tcPr>
          <w:p w14:paraId="0B82F640" w14:textId="77777777" w:rsidR="00A75DEA" w:rsidRPr="00F40F06" w:rsidRDefault="00A75DEA" w:rsidP="00A75DEA">
            <w:pPr>
              <w:widowControl/>
              <w:autoSpaceDE/>
              <w:autoSpaceDN/>
              <w:adjustRightInd/>
              <w:spacing w:line="240" w:lineRule="auto"/>
              <w:ind w:firstLine="0"/>
              <w:jc w:val="center"/>
              <w:rPr>
                <w:rFonts w:eastAsia="Times New Roman"/>
                <w:b/>
                <w:color w:val="000000" w:themeColor="text1"/>
                <w:sz w:val="16"/>
                <w:lang w:eastAsia="de-DE"/>
              </w:rPr>
            </w:pPr>
            <w:r w:rsidRPr="00F40F06">
              <w:rPr>
                <w:rFonts w:eastAsia="Times New Roman"/>
                <w:b/>
                <w:color w:val="000000" w:themeColor="text1"/>
                <w:sz w:val="16"/>
                <w:lang w:eastAsia="de-DE"/>
              </w:rPr>
              <w:t>Cinna-</w:t>
            </w:r>
            <w:r w:rsidRPr="00F40F06">
              <w:rPr>
                <w:rFonts w:eastAsia="Times New Roman"/>
                <w:b/>
                <w:color w:val="000000" w:themeColor="text1"/>
                <w:sz w:val="16"/>
                <w:lang w:eastAsia="de-DE"/>
              </w:rPr>
              <w:br/>
              <w:t>mic acid</w:t>
            </w:r>
          </w:p>
        </w:tc>
        <w:tc>
          <w:tcPr>
            <w:tcW w:w="854" w:type="dxa"/>
            <w:tcBorders>
              <w:top w:val="single" w:sz="4" w:space="0" w:color="auto"/>
              <w:bottom w:val="single" w:sz="12" w:space="0" w:color="auto"/>
            </w:tcBorders>
            <w:vAlign w:val="center"/>
            <w:hideMark/>
          </w:tcPr>
          <w:p w14:paraId="3A2DA6DA" w14:textId="77777777" w:rsidR="00A75DEA" w:rsidRPr="00F40F06" w:rsidRDefault="00A75DEA" w:rsidP="00A75DEA">
            <w:pPr>
              <w:widowControl/>
              <w:autoSpaceDE/>
              <w:autoSpaceDN/>
              <w:adjustRightInd/>
              <w:spacing w:line="240" w:lineRule="auto"/>
              <w:ind w:firstLine="0"/>
              <w:jc w:val="center"/>
              <w:rPr>
                <w:rFonts w:eastAsia="Times New Roman"/>
                <w:b/>
                <w:color w:val="000000" w:themeColor="text1"/>
                <w:sz w:val="16"/>
                <w:lang w:eastAsia="de-DE"/>
              </w:rPr>
            </w:pPr>
            <w:r w:rsidRPr="00F40F06">
              <w:rPr>
                <w:rFonts w:eastAsia="Times New Roman"/>
                <w:b/>
                <w:color w:val="000000" w:themeColor="text1"/>
                <w:sz w:val="16"/>
                <w:lang w:eastAsia="de-DE"/>
              </w:rPr>
              <w:t>Salicylic acid</w:t>
            </w:r>
          </w:p>
        </w:tc>
        <w:tc>
          <w:tcPr>
            <w:tcW w:w="1029" w:type="dxa"/>
            <w:tcBorders>
              <w:top w:val="single" w:sz="4" w:space="0" w:color="auto"/>
              <w:bottom w:val="single" w:sz="12" w:space="0" w:color="auto"/>
            </w:tcBorders>
            <w:vAlign w:val="center"/>
            <w:hideMark/>
          </w:tcPr>
          <w:p w14:paraId="0466DC7B" w14:textId="77777777" w:rsidR="00A75DEA" w:rsidRPr="00F40F06" w:rsidRDefault="00A75DEA" w:rsidP="00A75DEA">
            <w:pPr>
              <w:widowControl/>
              <w:autoSpaceDE/>
              <w:autoSpaceDN/>
              <w:adjustRightInd/>
              <w:spacing w:line="240" w:lineRule="auto"/>
              <w:ind w:firstLine="0"/>
              <w:jc w:val="center"/>
              <w:rPr>
                <w:rFonts w:eastAsia="Times New Roman"/>
                <w:b/>
                <w:color w:val="000000" w:themeColor="text1"/>
                <w:sz w:val="16"/>
                <w:lang w:eastAsia="de-DE"/>
              </w:rPr>
            </w:pPr>
            <w:r w:rsidRPr="00F40F06">
              <w:rPr>
                <w:rFonts w:eastAsia="Times New Roman"/>
                <w:b/>
                <w:bCs/>
                <w:i/>
                <w:color w:val="000000" w:themeColor="text1"/>
                <w:sz w:val="16"/>
                <w:lang w:eastAsia="de-DE"/>
              </w:rPr>
              <w:t>p</w:t>
            </w:r>
            <w:r w:rsidRPr="00F40F06">
              <w:rPr>
                <w:rFonts w:eastAsia="Times New Roman"/>
                <w:b/>
                <w:bCs/>
                <w:color w:val="000000" w:themeColor="text1"/>
                <w:sz w:val="16"/>
                <w:lang w:eastAsia="de-DE"/>
              </w:rPr>
              <w:t>-coumaric acid</w:t>
            </w:r>
          </w:p>
        </w:tc>
        <w:tc>
          <w:tcPr>
            <w:tcW w:w="852" w:type="dxa"/>
            <w:gridSpan w:val="2"/>
            <w:tcBorders>
              <w:top w:val="single" w:sz="4" w:space="0" w:color="auto"/>
              <w:bottom w:val="single" w:sz="12" w:space="0" w:color="auto"/>
            </w:tcBorders>
            <w:vAlign w:val="center"/>
          </w:tcPr>
          <w:p w14:paraId="792501A5" w14:textId="77777777" w:rsidR="00A75DEA" w:rsidRPr="00F40F06" w:rsidRDefault="00A75DEA" w:rsidP="00A75DEA">
            <w:pPr>
              <w:widowControl/>
              <w:autoSpaceDE/>
              <w:autoSpaceDN/>
              <w:adjustRightInd/>
              <w:spacing w:line="240" w:lineRule="auto"/>
              <w:ind w:firstLine="0"/>
              <w:jc w:val="center"/>
              <w:rPr>
                <w:rFonts w:eastAsia="Times New Roman"/>
                <w:b/>
                <w:color w:val="000000" w:themeColor="text1"/>
                <w:sz w:val="16"/>
                <w:lang w:eastAsia="de-DE"/>
              </w:rPr>
            </w:pPr>
          </w:p>
        </w:tc>
        <w:tc>
          <w:tcPr>
            <w:tcW w:w="236" w:type="dxa"/>
            <w:tcBorders>
              <w:bottom w:val="single" w:sz="12" w:space="0" w:color="auto"/>
            </w:tcBorders>
          </w:tcPr>
          <w:p w14:paraId="1BBD022B" w14:textId="77777777" w:rsidR="00A75DEA" w:rsidRPr="00F40F06" w:rsidRDefault="00A75DEA" w:rsidP="00A75DEA">
            <w:pPr>
              <w:widowControl/>
              <w:autoSpaceDE/>
              <w:autoSpaceDN/>
              <w:adjustRightInd/>
              <w:spacing w:line="240" w:lineRule="auto"/>
              <w:ind w:firstLine="0"/>
              <w:jc w:val="center"/>
              <w:rPr>
                <w:rFonts w:eastAsia="Times New Roman"/>
                <w:b/>
                <w:color w:val="000000" w:themeColor="text1"/>
                <w:sz w:val="16"/>
                <w:lang w:eastAsia="de-DE"/>
              </w:rPr>
            </w:pPr>
          </w:p>
        </w:tc>
        <w:tc>
          <w:tcPr>
            <w:tcW w:w="949" w:type="dxa"/>
            <w:tcBorders>
              <w:top w:val="single" w:sz="4" w:space="0" w:color="auto"/>
              <w:bottom w:val="single" w:sz="12" w:space="0" w:color="auto"/>
            </w:tcBorders>
            <w:vAlign w:val="center"/>
          </w:tcPr>
          <w:p w14:paraId="3D08DC66" w14:textId="77777777" w:rsidR="00A75DEA" w:rsidRPr="00F40F06" w:rsidRDefault="00A75DEA" w:rsidP="00A75DEA">
            <w:pPr>
              <w:widowControl/>
              <w:autoSpaceDE/>
              <w:autoSpaceDN/>
              <w:adjustRightInd/>
              <w:spacing w:line="240" w:lineRule="auto"/>
              <w:ind w:firstLine="0"/>
              <w:jc w:val="center"/>
              <w:rPr>
                <w:rFonts w:eastAsia="Times New Roman"/>
                <w:b/>
                <w:color w:val="000000" w:themeColor="text1"/>
                <w:sz w:val="16"/>
                <w:lang w:eastAsia="de-DE"/>
              </w:rPr>
            </w:pPr>
            <w:r w:rsidRPr="00F40F06">
              <w:rPr>
                <w:rFonts w:eastAsia="Times New Roman"/>
                <w:b/>
                <w:color w:val="000000" w:themeColor="text1"/>
                <w:sz w:val="16"/>
                <w:lang w:eastAsia="de-DE"/>
              </w:rPr>
              <w:t>Available K</w:t>
            </w:r>
          </w:p>
        </w:tc>
        <w:tc>
          <w:tcPr>
            <w:tcW w:w="682" w:type="dxa"/>
            <w:tcBorders>
              <w:top w:val="single" w:sz="4" w:space="0" w:color="auto"/>
              <w:bottom w:val="single" w:sz="12" w:space="0" w:color="auto"/>
            </w:tcBorders>
            <w:vAlign w:val="center"/>
          </w:tcPr>
          <w:p w14:paraId="17FC186A" w14:textId="77777777" w:rsidR="00A75DEA" w:rsidRPr="00F40F06" w:rsidRDefault="00A75DEA" w:rsidP="00A75DEA">
            <w:pPr>
              <w:widowControl/>
              <w:autoSpaceDE/>
              <w:autoSpaceDN/>
              <w:adjustRightInd/>
              <w:spacing w:line="240" w:lineRule="auto"/>
              <w:ind w:firstLine="0"/>
              <w:jc w:val="center"/>
              <w:rPr>
                <w:rFonts w:eastAsia="Times New Roman"/>
                <w:b/>
                <w:color w:val="000000" w:themeColor="text1"/>
                <w:sz w:val="16"/>
                <w:lang w:eastAsia="de-DE"/>
              </w:rPr>
            </w:pPr>
            <w:r w:rsidRPr="00F40F06">
              <w:rPr>
                <w:rFonts w:eastAsia="Times New Roman"/>
                <w:b/>
                <w:color w:val="000000" w:themeColor="text1"/>
                <w:sz w:val="16"/>
                <w:lang w:eastAsia="de-DE"/>
              </w:rPr>
              <w:t>pH</w:t>
            </w:r>
          </w:p>
        </w:tc>
        <w:tc>
          <w:tcPr>
            <w:tcW w:w="764" w:type="dxa"/>
            <w:tcBorders>
              <w:top w:val="single" w:sz="4" w:space="0" w:color="auto"/>
              <w:bottom w:val="single" w:sz="12" w:space="0" w:color="auto"/>
            </w:tcBorders>
            <w:vAlign w:val="center"/>
          </w:tcPr>
          <w:p w14:paraId="3D414870" w14:textId="77777777" w:rsidR="00A75DEA" w:rsidRPr="00F40F06" w:rsidRDefault="00A75DEA" w:rsidP="00A75DEA">
            <w:pPr>
              <w:widowControl/>
              <w:autoSpaceDE/>
              <w:autoSpaceDN/>
              <w:adjustRightInd/>
              <w:spacing w:line="240" w:lineRule="auto"/>
              <w:ind w:firstLine="0"/>
              <w:jc w:val="center"/>
              <w:rPr>
                <w:rFonts w:eastAsia="Times New Roman"/>
                <w:b/>
                <w:color w:val="000000" w:themeColor="text1"/>
                <w:sz w:val="16"/>
                <w:lang w:eastAsia="de-DE"/>
              </w:rPr>
            </w:pPr>
            <w:r w:rsidRPr="00F40F06">
              <w:rPr>
                <w:rFonts w:eastAsia="Times New Roman"/>
                <w:b/>
                <w:color w:val="000000" w:themeColor="text1"/>
                <w:sz w:val="16"/>
                <w:lang w:eastAsia="de-DE"/>
              </w:rPr>
              <w:t>Water Content</w:t>
            </w:r>
          </w:p>
        </w:tc>
      </w:tr>
      <w:tr w:rsidR="00A75DEA" w:rsidRPr="00F40F06" w14:paraId="61CA8E15" w14:textId="77777777" w:rsidTr="00A75DEA">
        <w:trPr>
          <w:trHeight w:val="504"/>
          <w:jc w:val="center"/>
        </w:trPr>
        <w:tc>
          <w:tcPr>
            <w:tcW w:w="1650" w:type="dxa"/>
            <w:tcBorders>
              <w:top w:val="single" w:sz="12" w:space="0" w:color="auto"/>
            </w:tcBorders>
            <w:noWrap/>
            <w:vAlign w:val="center"/>
            <w:hideMark/>
          </w:tcPr>
          <w:p w14:paraId="5F5737D3" w14:textId="77777777" w:rsidR="00A75DEA" w:rsidRPr="00F40F06" w:rsidRDefault="00A75DEA" w:rsidP="00A75DEA">
            <w:pPr>
              <w:widowControl/>
              <w:autoSpaceDE/>
              <w:autoSpaceDN/>
              <w:adjustRightInd/>
              <w:spacing w:line="340" w:lineRule="atLeast"/>
              <w:ind w:firstLine="0"/>
              <w:rPr>
                <w:rFonts w:eastAsia="Times New Roman"/>
                <w:i/>
                <w:color w:val="000000" w:themeColor="text1"/>
                <w:sz w:val="16"/>
                <w:lang w:eastAsia="de-DE"/>
              </w:rPr>
            </w:pPr>
            <w:r w:rsidRPr="00F40F06">
              <w:rPr>
                <w:rFonts w:eastAsia="Times New Roman"/>
                <w:i/>
                <w:color w:val="000000" w:themeColor="text1"/>
                <w:sz w:val="16"/>
                <w:lang w:eastAsia="de-DE"/>
              </w:rPr>
              <w:t>Acidothermus</w:t>
            </w:r>
          </w:p>
        </w:tc>
        <w:tc>
          <w:tcPr>
            <w:tcW w:w="968" w:type="dxa"/>
            <w:tcBorders>
              <w:top w:val="single" w:sz="12" w:space="0" w:color="auto"/>
            </w:tcBorders>
            <w:noWrap/>
            <w:vAlign w:val="center"/>
            <w:hideMark/>
          </w:tcPr>
          <w:p w14:paraId="30057285"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0.751</w:t>
            </w:r>
            <w:r w:rsidRPr="00F40F06">
              <w:rPr>
                <w:rFonts w:eastAsia="Times New Roman"/>
                <w:color w:val="000000" w:themeColor="text1"/>
                <w:sz w:val="16"/>
                <w:vertAlign w:val="superscript"/>
                <w:lang w:eastAsia="de-DE"/>
              </w:rPr>
              <w:t>*</w:t>
            </w:r>
          </w:p>
        </w:tc>
        <w:tc>
          <w:tcPr>
            <w:tcW w:w="867" w:type="dxa"/>
            <w:tcBorders>
              <w:top w:val="single" w:sz="12" w:space="0" w:color="auto"/>
            </w:tcBorders>
            <w:noWrap/>
            <w:vAlign w:val="center"/>
            <w:hideMark/>
          </w:tcPr>
          <w:p w14:paraId="5C071C20"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0.796</w:t>
            </w:r>
            <w:r w:rsidRPr="00F40F06">
              <w:rPr>
                <w:rFonts w:eastAsia="Times New Roman"/>
                <w:color w:val="000000" w:themeColor="text1"/>
                <w:sz w:val="16"/>
                <w:vertAlign w:val="superscript"/>
                <w:lang w:eastAsia="de-DE"/>
              </w:rPr>
              <w:t>*</w:t>
            </w:r>
          </w:p>
        </w:tc>
        <w:tc>
          <w:tcPr>
            <w:tcW w:w="853" w:type="dxa"/>
            <w:tcBorders>
              <w:top w:val="single" w:sz="12" w:space="0" w:color="auto"/>
            </w:tcBorders>
            <w:noWrap/>
            <w:vAlign w:val="center"/>
            <w:hideMark/>
          </w:tcPr>
          <w:p w14:paraId="17CEE03A"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854" w:type="dxa"/>
            <w:tcBorders>
              <w:top w:val="single" w:sz="12" w:space="0" w:color="auto"/>
            </w:tcBorders>
            <w:noWrap/>
            <w:vAlign w:val="center"/>
            <w:hideMark/>
          </w:tcPr>
          <w:p w14:paraId="767CDA6C"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-0.737</w:t>
            </w:r>
            <w:r w:rsidRPr="00F40F06">
              <w:rPr>
                <w:rFonts w:eastAsia="Times New Roman"/>
                <w:color w:val="000000" w:themeColor="text1"/>
                <w:sz w:val="16"/>
                <w:vertAlign w:val="superscript"/>
                <w:lang w:eastAsia="de-DE"/>
              </w:rPr>
              <w:t>*</w:t>
            </w:r>
          </w:p>
        </w:tc>
        <w:tc>
          <w:tcPr>
            <w:tcW w:w="1029" w:type="dxa"/>
            <w:tcBorders>
              <w:top w:val="single" w:sz="12" w:space="0" w:color="auto"/>
            </w:tcBorders>
            <w:noWrap/>
            <w:vAlign w:val="center"/>
            <w:hideMark/>
          </w:tcPr>
          <w:p w14:paraId="2ED45AC5"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0.864</w:t>
            </w:r>
            <w:r w:rsidRPr="00F40F06">
              <w:rPr>
                <w:rFonts w:eastAsia="Times New Roman"/>
                <w:color w:val="000000" w:themeColor="text1"/>
                <w:sz w:val="16"/>
                <w:vertAlign w:val="superscript"/>
                <w:lang w:eastAsia="de-DE"/>
              </w:rPr>
              <w:t>**</w:t>
            </w:r>
          </w:p>
        </w:tc>
        <w:tc>
          <w:tcPr>
            <w:tcW w:w="852" w:type="dxa"/>
            <w:gridSpan w:val="2"/>
            <w:tcBorders>
              <w:top w:val="single" w:sz="12" w:space="0" w:color="auto"/>
            </w:tcBorders>
            <w:vAlign w:val="center"/>
          </w:tcPr>
          <w:p w14:paraId="23AB0305"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p>
        </w:tc>
        <w:tc>
          <w:tcPr>
            <w:tcW w:w="236" w:type="dxa"/>
            <w:tcBorders>
              <w:top w:val="single" w:sz="12" w:space="0" w:color="auto"/>
            </w:tcBorders>
          </w:tcPr>
          <w:p w14:paraId="729FAD48"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p>
        </w:tc>
        <w:tc>
          <w:tcPr>
            <w:tcW w:w="949" w:type="dxa"/>
            <w:tcBorders>
              <w:top w:val="single" w:sz="12" w:space="0" w:color="auto"/>
            </w:tcBorders>
            <w:vAlign w:val="center"/>
          </w:tcPr>
          <w:p w14:paraId="72C79485"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0.888</w:t>
            </w:r>
            <w:r w:rsidRPr="00F40F06">
              <w:rPr>
                <w:rFonts w:eastAsia="Times New Roman"/>
                <w:color w:val="000000" w:themeColor="text1"/>
                <w:sz w:val="16"/>
                <w:vertAlign w:val="superscript"/>
                <w:lang w:eastAsia="de-DE"/>
              </w:rPr>
              <w:t>**</w:t>
            </w:r>
          </w:p>
        </w:tc>
        <w:tc>
          <w:tcPr>
            <w:tcW w:w="682" w:type="dxa"/>
            <w:tcBorders>
              <w:top w:val="single" w:sz="12" w:space="0" w:color="auto"/>
            </w:tcBorders>
            <w:vAlign w:val="center"/>
          </w:tcPr>
          <w:p w14:paraId="6D99ABC6"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764" w:type="dxa"/>
            <w:tcBorders>
              <w:top w:val="single" w:sz="12" w:space="0" w:color="auto"/>
            </w:tcBorders>
            <w:vAlign w:val="center"/>
          </w:tcPr>
          <w:p w14:paraId="3B5FB5B4"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r>
      <w:tr w:rsidR="00A75DEA" w:rsidRPr="00F40F06" w14:paraId="1347EE6D" w14:textId="77777777" w:rsidTr="00A75DEA">
        <w:trPr>
          <w:trHeight w:val="504"/>
          <w:jc w:val="center"/>
        </w:trPr>
        <w:tc>
          <w:tcPr>
            <w:tcW w:w="1650" w:type="dxa"/>
            <w:noWrap/>
            <w:vAlign w:val="center"/>
            <w:hideMark/>
          </w:tcPr>
          <w:p w14:paraId="32B9B7B6" w14:textId="77777777" w:rsidR="00A75DEA" w:rsidRPr="00F40F06" w:rsidRDefault="00A75DEA" w:rsidP="00A75DEA">
            <w:pPr>
              <w:widowControl/>
              <w:autoSpaceDE/>
              <w:autoSpaceDN/>
              <w:adjustRightInd/>
              <w:spacing w:line="340" w:lineRule="atLeast"/>
              <w:ind w:firstLine="0"/>
              <w:rPr>
                <w:rFonts w:eastAsia="Times New Roman"/>
                <w:i/>
                <w:color w:val="000000" w:themeColor="text1"/>
                <w:sz w:val="16"/>
                <w:lang w:eastAsia="de-DE"/>
              </w:rPr>
            </w:pPr>
            <w:r w:rsidRPr="00F40F06">
              <w:rPr>
                <w:rFonts w:eastAsia="Times New Roman"/>
                <w:i/>
                <w:color w:val="000000" w:themeColor="text1"/>
                <w:sz w:val="16"/>
                <w:lang w:eastAsia="de-DE"/>
              </w:rPr>
              <w:t>Sphingomonas</w:t>
            </w:r>
          </w:p>
        </w:tc>
        <w:tc>
          <w:tcPr>
            <w:tcW w:w="968" w:type="dxa"/>
            <w:noWrap/>
            <w:vAlign w:val="center"/>
            <w:hideMark/>
          </w:tcPr>
          <w:p w14:paraId="19C9932B"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0.847</w:t>
            </w:r>
            <w:r w:rsidRPr="00F40F06">
              <w:rPr>
                <w:rFonts w:eastAsia="Times New Roman"/>
                <w:color w:val="000000" w:themeColor="text1"/>
                <w:sz w:val="16"/>
                <w:vertAlign w:val="superscript"/>
                <w:lang w:eastAsia="de-DE"/>
              </w:rPr>
              <w:t>**</w:t>
            </w:r>
          </w:p>
        </w:tc>
        <w:tc>
          <w:tcPr>
            <w:tcW w:w="867" w:type="dxa"/>
            <w:noWrap/>
            <w:vAlign w:val="center"/>
            <w:hideMark/>
          </w:tcPr>
          <w:p w14:paraId="651F8820"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0.946</w:t>
            </w:r>
            <w:r w:rsidRPr="00F40F06">
              <w:rPr>
                <w:rFonts w:eastAsia="Times New Roman"/>
                <w:color w:val="000000" w:themeColor="text1"/>
                <w:sz w:val="16"/>
                <w:vertAlign w:val="superscript"/>
                <w:lang w:eastAsia="de-DE"/>
              </w:rPr>
              <w:t>**</w:t>
            </w:r>
          </w:p>
        </w:tc>
        <w:tc>
          <w:tcPr>
            <w:tcW w:w="853" w:type="dxa"/>
            <w:noWrap/>
            <w:vAlign w:val="center"/>
            <w:hideMark/>
          </w:tcPr>
          <w:p w14:paraId="05B6139D"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0.792</w:t>
            </w:r>
            <w:r w:rsidRPr="00F40F06">
              <w:rPr>
                <w:rFonts w:eastAsia="Times New Roman"/>
                <w:color w:val="000000" w:themeColor="text1"/>
                <w:sz w:val="16"/>
                <w:vertAlign w:val="superscript"/>
                <w:lang w:eastAsia="de-DE"/>
              </w:rPr>
              <w:t>*</w:t>
            </w:r>
          </w:p>
        </w:tc>
        <w:tc>
          <w:tcPr>
            <w:tcW w:w="854" w:type="dxa"/>
            <w:noWrap/>
            <w:vAlign w:val="center"/>
            <w:hideMark/>
          </w:tcPr>
          <w:p w14:paraId="351B154C"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-0.877</w:t>
            </w:r>
            <w:r w:rsidRPr="00F40F06">
              <w:rPr>
                <w:rFonts w:eastAsia="Times New Roman"/>
                <w:color w:val="000000" w:themeColor="text1"/>
                <w:sz w:val="16"/>
                <w:vertAlign w:val="superscript"/>
                <w:lang w:eastAsia="de-DE"/>
              </w:rPr>
              <w:t>**</w:t>
            </w:r>
          </w:p>
        </w:tc>
        <w:tc>
          <w:tcPr>
            <w:tcW w:w="1029" w:type="dxa"/>
            <w:noWrap/>
            <w:vAlign w:val="center"/>
            <w:hideMark/>
          </w:tcPr>
          <w:p w14:paraId="6B0CE557"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0.919</w:t>
            </w:r>
            <w:r w:rsidRPr="00F40F06">
              <w:rPr>
                <w:rFonts w:eastAsia="Times New Roman"/>
                <w:color w:val="000000" w:themeColor="text1"/>
                <w:sz w:val="16"/>
                <w:vertAlign w:val="superscript"/>
                <w:lang w:eastAsia="de-DE"/>
              </w:rPr>
              <w:t>**</w:t>
            </w:r>
          </w:p>
        </w:tc>
        <w:tc>
          <w:tcPr>
            <w:tcW w:w="852" w:type="dxa"/>
            <w:gridSpan w:val="2"/>
            <w:vAlign w:val="center"/>
          </w:tcPr>
          <w:p w14:paraId="68C7278D"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p>
        </w:tc>
        <w:tc>
          <w:tcPr>
            <w:tcW w:w="236" w:type="dxa"/>
          </w:tcPr>
          <w:p w14:paraId="3B452A42"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p>
        </w:tc>
        <w:tc>
          <w:tcPr>
            <w:tcW w:w="949" w:type="dxa"/>
            <w:vAlign w:val="center"/>
          </w:tcPr>
          <w:p w14:paraId="6772FE3D"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0.953</w:t>
            </w:r>
            <w:r w:rsidRPr="00F40F06">
              <w:rPr>
                <w:rFonts w:eastAsia="Times New Roman"/>
                <w:color w:val="000000" w:themeColor="text1"/>
                <w:sz w:val="16"/>
                <w:vertAlign w:val="superscript"/>
                <w:lang w:eastAsia="de-DE"/>
              </w:rPr>
              <w:t>**</w:t>
            </w:r>
          </w:p>
        </w:tc>
        <w:tc>
          <w:tcPr>
            <w:tcW w:w="682" w:type="dxa"/>
            <w:vAlign w:val="center"/>
          </w:tcPr>
          <w:p w14:paraId="41906950"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764" w:type="dxa"/>
            <w:vAlign w:val="center"/>
          </w:tcPr>
          <w:p w14:paraId="5C250544"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r>
      <w:tr w:rsidR="00A75DEA" w:rsidRPr="00F40F06" w14:paraId="62C05427" w14:textId="77777777" w:rsidTr="00A75DEA">
        <w:trPr>
          <w:trHeight w:val="504"/>
          <w:jc w:val="center"/>
        </w:trPr>
        <w:tc>
          <w:tcPr>
            <w:tcW w:w="1650" w:type="dxa"/>
            <w:noWrap/>
            <w:vAlign w:val="center"/>
          </w:tcPr>
          <w:p w14:paraId="49929494" w14:textId="77777777" w:rsidR="00A75DEA" w:rsidRPr="00F40F06" w:rsidRDefault="00A75DEA" w:rsidP="00A75DEA">
            <w:pPr>
              <w:widowControl/>
              <w:autoSpaceDE/>
              <w:autoSpaceDN/>
              <w:adjustRightInd/>
              <w:spacing w:line="340" w:lineRule="atLeast"/>
              <w:ind w:firstLine="0"/>
              <w:rPr>
                <w:rFonts w:eastAsia="Times New Roman"/>
                <w:i/>
                <w:color w:val="000000" w:themeColor="text1"/>
                <w:sz w:val="16"/>
                <w:lang w:eastAsia="de-DE"/>
              </w:rPr>
            </w:pPr>
            <w:r w:rsidRPr="00F40F06">
              <w:rPr>
                <w:rFonts w:eastAsia="Times New Roman"/>
                <w:i/>
                <w:color w:val="000000" w:themeColor="text1"/>
                <w:sz w:val="16"/>
                <w:lang w:eastAsia="de-DE"/>
              </w:rPr>
              <w:t>Rhodanobacter</w:t>
            </w:r>
          </w:p>
        </w:tc>
        <w:tc>
          <w:tcPr>
            <w:tcW w:w="968" w:type="dxa"/>
            <w:noWrap/>
            <w:vAlign w:val="center"/>
          </w:tcPr>
          <w:p w14:paraId="175AC876"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-0.771</w:t>
            </w:r>
            <w:r w:rsidRPr="00F40F06">
              <w:rPr>
                <w:rFonts w:eastAsia="Times New Roman"/>
                <w:color w:val="000000" w:themeColor="text1"/>
                <w:sz w:val="16"/>
                <w:vertAlign w:val="superscript"/>
                <w:lang w:eastAsia="de-DE"/>
              </w:rPr>
              <w:t>*</w:t>
            </w:r>
          </w:p>
        </w:tc>
        <w:tc>
          <w:tcPr>
            <w:tcW w:w="867" w:type="dxa"/>
            <w:noWrap/>
            <w:vAlign w:val="center"/>
          </w:tcPr>
          <w:p w14:paraId="10C9106A"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-0.752</w:t>
            </w:r>
            <w:r w:rsidRPr="00F40F06">
              <w:rPr>
                <w:rFonts w:eastAsia="Times New Roman"/>
                <w:color w:val="000000" w:themeColor="text1"/>
                <w:sz w:val="16"/>
                <w:vertAlign w:val="superscript"/>
                <w:lang w:eastAsia="de-DE"/>
              </w:rPr>
              <w:t>*</w:t>
            </w:r>
          </w:p>
        </w:tc>
        <w:tc>
          <w:tcPr>
            <w:tcW w:w="853" w:type="dxa"/>
            <w:noWrap/>
            <w:vAlign w:val="center"/>
          </w:tcPr>
          <w:p w14:paraId="0C87792B"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854" w:type="dxa"/>
            <w:noWrap/>
            <w:vAlign w:val="center"/>
          </w:tcPr>
          <w:p w14:paraId="4440251D"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1029" w:type="dxa"/>
            <w:noWrap/>
            <w:vAlign w:val="center"/>
          </w:tcPr>
          <w:p w14:paraId="6BDC8FBE"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852" w:type="dxa"/>
            <w:gridSpan w:val="2"/>
            <w:vAlign w:val="center"/>
          </w:tcPr>
          <w:p w14:paraId="07834D6F"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p>
        </w:tc>
        <w:tc>
          <w:tcPr>
            <w:tcW w:w="236" w:type="dxa"/>
          </w:tcPr>
          <w:p w14:paraId="533E53E5"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p>
        </w:tc>
        <w:tc>
          <w:tcPr>
            <w:tcW w:w="949" w:type="dxa"/>
            <w:vAlign w:val="center"/>
          </w:tcPr>
          <w:p w14:paraId="1925575A"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-0.863</w:t>
            </w:r>
            <w:r w:rsidRPr="00F40F06">
              <w:rPr>
                <w:rFonts w:eastAsia="Times New Roman"/>
                <w:color w:val="000000" w:themeColor="text1"/>
                <w:sz w:val="16"/>
                <w:vertAlign w:val="superscript"/>
                <w:lang w:eastAsia="de-DE"/>
              </w:rPr>
              <w:t>*</w:t>
            </w:r>
          </w:p>
        </w:tc>
        <w:tc>
          <w:tcPr>
            <w:tcW w:w="682" w:type="dxa"/>
            <w:vAlign w:val="center"/>
          </w:tcPr>
          <w:p w14:paraId="4894E565"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764" w:type="dxa"/>
            <w:vAlign w:val="center"/>
          </w:tcPr>
          <w:p w14:paraId="13313B65"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r>
      <w:tr w:rsidR="00A75DEA" w:rsidRPr="00F40F06" w14:paraId="56322801" w14:textId="77777777" w:rsidTr="00A75DEA">
        <w:trPr>
          <w:trHeight w:val="504"/>
          <w:jc w:val="center"/>
        </w:trPr>
        <w:tc>
          <w:tcPr>
            <w:tcW w:w="1650" w:type="dxa"/>
            <w:noWrap/>
            <w:vAlign w:val="center"/>
            <w:hideMark/>
          </w:tcPr>
          <w:p w14:paraId="07693A6E" w14:textId="77777777" w:rsidR="00A75DEA" w:rsidRPr="00F40F06" w:rsidRDefault="00A75DEA" w:rsidP="00A75DEA">
            <w:pPr>
              <w:widowControl/>
              <w:autoSpaceDE/>
              <w:autoSpaceDN/>
              <w:adjustRightInd/>
              <w:spacing w:line="340" w:lineRule="atLeast"/>
              <w:ind w:firstLine="0"/>
              <w:rPr>
                <w:rFonts w:eastAsia="Times New Roman"/>
                <w:i/>
                <w:color w:val="000000" w:themeColor="text1"/>
                <w:sz w:val="16"/>
                <w:lang w:eastAsia="de-DE"/>
              </w:rPr>
            </w:pPr>
            <w:r w:rsidRPr="00F40F06">
              <w:rPr>
                <w:rFonts w:eastAsia="Times New Roman"/>
                <w:i/>
                <w:color w:val="000000" w:themeColor="text1"/>
                <w:sz w:val="16"/>
                <w:lang w:eastAsia="de-DE"/>
              </w:rPr>
              <w:t>Mizugakiibacter</w:t>
            </w:r>
          </w:p>
        </w:tc>
        <w:tc>
          <w:tcPr>
            <w:tcW w:w="968" w:type="dxa"/>
            <w:noWrap/>
            <w:vAlign w:val="center"/>
            <w:hideMark/>
          </w:tcPr>
          <w:p w14:paraId="6AF354C4"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867" w:type="dxa"/>
            <w:noWrap/>
            <w:vAlign w:val="center"/>
            <w:hideMark/>
          </w:tcPr>
          <w:p w14:paraId="1407D5FF"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-0.749</w:t>
            </w:r>
            <w:r w:rsidRPr="00F40F06">
              <w:rPr>
                <w:rFonts w:eastAsia="Times New Roman"/>
                <w:color w:val="000000" w:themeColor="text1"/>
                <w:sz w:val="16"/>
                <w:vertAlign w:val="superscript"/>
                <w:lang w:eastAsia="de-DE"/>
              </w:rPr>
              <w:t>*</w:t>
            </w:r>
          </w:p>
        </w:tc>
        <w:tc>
          <w:tcPr>
            <w:tcW w:w="853" w:type="dxa"/>
            <w:noWrap/>
            <w:vAlign w:val="center"/>
            <w:hideMark/>
          </w:tcPr>
          <w:p w14:paraId="0BA9559B"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854" w:type="dxa"/>
            <w:noWrap/>
            <w:vAlign w:val="center"/>
            <w:hideMark/>
          </w:tcPr>
          <w:p w14:paraId="7A45D719"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1029" w:type="dxa"/>
            <w:noWrap/>
            <w:vAlign w:val="center"/>
            <w:hideMark/>
          </w:tcPr>
          <w:p w14:paraId="6459D856"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852" w:type="dxa"/>
            <w:gridSpan w:val="2"/>
            <w:vAlign w:val="center"/>
          </w:tcPr>
          <w:p w14:paraId="65CD37A0"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p>
        </w:tc>
        <w:tc>
          <w:tcPr>
            <w:tcW w:w="236" w:type="dxa"/>
          </w:tcPr>
          <w:p w14:paraId="0CDBF3E8"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p>
        </w:tc>
        <w:tc>
          <w:tcPr>
            <w:tcW w:w="949" w:type="dxa"/>
            <w:vAlign w:val="center"/>
          </w:tcPr>
          <w:p w14:paraId="6D28CBA4"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682" w:type="dxa"/>
            <w:vAlign w:val="center"/>
          </w:tcPr>
          <w:p w14:paraId="511953E7"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764" w:type="dxa"/>
            <w:vAlign w:val="center"/>
          </w:tcPr>
          <w:p w14:paraId="53B4B28A"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r>
      <w:tr w:rsidR="00A75DEA" w:rsidRPr="00F40F06" w14:paraId="6C05CCD2" w14:textId="77777777" w:rsidTr="00A75DEA">
        <w:trPr>
          <w:trHeight w:val="516"/>
          <w:jc w:val="center"/>
        </w:trPr>
        <w:tc>
          <w:tcPr>
            <w:tcW w:w="1650" w:type="dxa"/>
            <w:noWrap/>
            <w:vAlign w:val="center"/>
            <w:hideMark/>
          </w:tcPr>
          <w:p w14:paraId="5D35A054" w14:textId="77777777" w:rsidR="00A75DEA" w:rsidRPr="00F40F06" w:rsidRDefault="00A75DEA" w:rsidP="00A75DEA">
            <w:pPr>
              <w:widowControl/>
              <w:autoSpaceDE/>
              <w:autoSpaceDN/>
              <w:adjustRightInd/>
              <w:spacing w:line="340" w:lineRule="atLeast"/>
              <w:ind w:firstLine="0"/>
              <w:rPr>
                <w:rFonts w:eastAsia="Times New Roman"/>
                <w:i/>
                <w:color w:val="000000" w:themeColor="text1"/>
                <w:sz w:val="16"/>
                <w:lang w:eastAsia="de-DE"/>
              </w:rPr>
            </w:pPr>
            <w:r w:rsidRPr="00F40F06">
              <w:rPr>
                <w:rFonts w:eastAsia="Times New Roman"/>
                <w:i/>
                <w:color w:val="000000" w:themeColor="text1"/>
                <w:sz w:val="16"/>
                <w:lang w:eastAsia="de-DE"/>
              </w:rPr>
              <w:t>Jatrophihabitans</w:t>
            </w:r>
          </w:p>
        </w:tc>
        <w:tc>
          <w:tcPr>
            <w:tcW w:w="968" w:type="dxa"/>
            <w:noWrap/>
            <w:vAlign w:val="center"/>
            <w:hideMark/>
          </w:tcPr>
          <w:p w14:paraId="6D549AEB"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867" w:type="dxa"/>
            <w:noWrap/>
            <w:vAlign w:val="center"/>
            <w:hideMark/>
          </w:tcPr>
          <w:p w14:paraId="61C8127E"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0.759</w:t>
            </w:r>
            <w:r w:rsidRPr="00F40F06">
              <w:rPr>
                <w:rFonts w:eastAsia="Times New Roman"/>
                <w:color w:val="000000" w:themeColor="text1"/>
                <w:sz w:val="16"/>
                <w:vertAlign w:val="superscript"/>
                <w:lang w:eastAsia="de-DE"/>
              </w:rPr>
              <w:t>*</w:t>
            </w:r>
          </w:p>
        </w:tc>
        <w:tc>
          <w:tcPr>
            <w:tcW w:w="853" w:type="dxa"/>
            <w:noWrap/>
            <w:vAlign w:val="center"/>
            <w:hideMark/>
          </w:tcPr>
          <w:p w14:paraId="537A65FB"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854" w:type="dxa"/>
            <w:noWrap/>
            <w:vAlign w:val="center"/>
            <w:hideMark/>
          </w:tcPr>
          <w:p w14:paraId="19A731D7"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-0.800</w:t>
            </w:r>
            <w:r w:rsidRPr="00F40F06">
              <w:rPr>
                <w:rFonts w:eastAsia="Times New Roman"/>
                <w:color w:val="000000" w:themeColor="text1"/>
                <w:sz w:val="16"/>
                <w:vertAlign w:val="superscript"/>
                <w:lang w:eastAsia="de-DE"/>
              </w:rPr>
              <w:t>*</w:t>
            </w:r>
          </w:p>
        </w:tc>
        <w:tc>
          <w:tcPr>
            <w:tcW w:w="1029" w:type="dxa"/>
            <w:noWrap/>
            <w:vAlign w:val="center"/>
            <w:hideMark/>
          </w:tcPr>
          <w:p w14:paraId="3E2FCEE9"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852" w:type="dxa"/>
            <w:gridSpan w:val="2"/>
            <w:vAlign w:val="center"/>
          </w:tcPr>
          <w:p w14:paraId="4B219743"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p>
        </w:tc>
        <w:tc>
          <w:tcPr>
            <w:tcW w:w="236" w:type="dxa"/>
          </w:tcPr>
          <w:p w14:paraId="62B4BE47"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p>
        </w:tc>
        <w:tc>
          <w:tcPr>
            <w:tcW w:w="949" w:type="dxa"/>
            <w:vAlign w:val="center"/>
          </w:tcPr>
          <w:p w14:paraId="4AF49AEF"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0.747</w:t>
            </w:r>
            <w:r w:rsidRPr="00F40F06">
              <w:rPr>
                <w:rFonts w:eastAsia="Times New Roman"/>
                <w:color w:val="000000" w:themeColor="text1"/>
                <w:sz w:val="16"/>
                <w:vertAlign w:val="superscript"/>
                <w:lang w:eastAsia="de-DE"/>
              </w:rPr>
              <w:t>*</w:t>
            </w:r>
          </w:p>
        </w:tc>
        <w:tc>
          <w:tcPr>
            <w:tcW w:w="682" w:type="dxa"/>
            <w:vAlign w:val="center"/>
          </w:tcPr>
          <w:p w14:paraId="24E8A74E"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764" w:type="dxa"/>
            <w:vAlign w:val="center"/>
          </w:tcPr>
          <w:p w14:paraId="0C672512"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-0.773</w:t>
            </w:r>
            <w:r w:rsidRPr="00F40F06">
              <w:rPr>
                <w:rFonts w:eastAsia="Times New Roman"/>
                <w:color w:val="000000" w:themeColor="text1"/>
                <w:sz w:val="16"/>
                <w:vertAlign w:val="superscript"/>
                <w:lang w:eastAsia="de-DE"/>
              </w:rPr>
              <w:t>*</w:t>
            </w:r>
          </w:p>
        </w:tc>
      </w:tr>
      <w:tr w:rsidR="00A75DEA" w:rsidRPr="00F40F06" w14:paraId="4732DE37" w14:textId="77777777" w:rsidTr="00A75DEA">
        <w:trPr>
          <w:trHeight w:val="516"/>
          <w:jc w:val="center"/>
        </w:trPr>
        <w:tc>
          <w:tcPr>
            <w:tcW w:w="1650" w:type="dxa"/>
            <w:noWrap/>
            <w:vAlign w:val="center"/>
            <w:hideMark/>
          </w:tcPr>
          <w:p w14:paraId="358F97B7" w14:textId="77777777" w:rsidR="00A75DEA" w:rsidRPr="00F40F06" w:rsidRDefault="00A75DEA" w:rsidP="00A75DEA">
            <w:pPr>
              <w:widowControl/>
              <w:autoSpaceDE/>
              <w:autoSpaceDN/>
              <w:adjustRightInd/>
              <w:spacing w:line="340" w:lineRule="atLeast"/>
              <w:ind w:firstLine="0"/>
              <w:rPr>
                <w:rFonts w:eastAsia="Times New Roman"/>
                <w:i/>
                <w:color w:val="000000" w:themeColor="text1"/>
                <w:sz w:val="16"/>
                <w:lang w:eastAsia="de-DE"/>
              </w:rPr>
            </w:pPr>
            <w:r w:rsidRPr="00F40F06">
              <w:rPr>
                <w:rFonts w:eastAsia="Times New Roman"/>
                <w:i/>
                <w:color w:val="000000" w:themeColor="text1"/>
                <w:sz w:val="16"/>
                <w:lang w:eastAsia="de-DE"/>
              </w:rPr>
              <w:t>Nitrobacter</w:t>
            </w:r>
          </w:p>
        </w:tc>
        <w:tc>
          <w:tcPr>
            <w:tcW w:w="968" w:type="dxa"/>
            <w:noWrap/>
            <w:vAlign w:val="center"/>
            <w:hideMark/>
          </w:tcPr>
          <w:p w14:paraId="60BC1208"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0.946</w:t>
            </w:r>
            <w:r w:rsidRPr="00F40F06">
              <w:rPr>
                <w:rFonts w:eastAsia="Times New Roman"/>
                <w:color w:val="000000" w:themeColor="text1"/>
                <w:sz w:val="16"/>
                <w:vertAlign w:val="superscript"/>
                <w:lang w:eastAsia="de-DE"/>
              </w:rPr>
              <w:t>**</w:t>
            </w:r>
          </w:p>
        </w:tc>
        <w:tc>
          <w:tcPr>
            <w:tcW w:w="867" w:type="dxa"/>
            <w:noWrap/>
            <w:vAlign w:val="center"/>
            <w:hideMark/>
          </w:tcPr>
          <w:p w14:paraId="2A0CB2D8"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0.758</w:t>
            </w:r>
            <w:r w:rsidRPr="00F40F06">
              <w:rPr>
                <w:rFonts w:eastAsia="Times New Roman"/>
                <w:color w:val="000000" w:themeColor="text1"/>
                <w:sz w:val="16"/>
                <w:vertAlign w:val="superscript"/>
                <w:lang w:eastAsia="de-DE"/>
              </w:rPr>
              <w:t>*</w:t>
            </w:r>
          </w:p>
        </w:tc>
        <w:tc>
          <w:tcPr>
            <w:tcW w:w="853" w:type="dxa"/>
            <w:noWrap/>
            <w:vAlign w:val="center"/>
            <w:hideMark/>
          </w:tcPr>
          <w:p w14:paraId="4435DE90"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0.865</w:t>
            </w:r>
            <w:r w:rsidRPr="00F40F06">
              <w:rPr>
                <w:rFonts w:eastAsia="Times New Roman"/>
                <w:color w:val="000000" w:themeColor="text1"/>
                <w:sz w:val="16"/>
                <w:vertAlign w:val="superscript"/>
                <w:lang w:eastAsia="de-DE"/>
              </w:rPr>
              <w:t>**</w:t>
            </w:r>
          </w:p>
        </w:tc>
        <w:tc>
          <w:tcPr>
            <w:tcW w:w="854" w:type="dxa"/>
            <w:noWrap/>
            <w:vAlign w:val="center"/>
            <w:hideMark/>
          </w:tcPr>
          <w:p w14:paraId="61A808D6"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1029" w:type="dxa"/>
            <w:noWrap/>
            <w:vAlign w:val="center"/>
            <w:hideMark/>
          </w:tcPr>
          <w:p w14:paraId="0667E15F"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0.868</w:t>
            </w:r>
            <w:r w:rsidRPr="00F40F06">
              <w:rPr>
                <w:rFonts w:eastAsia="Times New Roman"/>
                <w:color w:val="000000" w:themeColor="text1"/>
                <w:sz w:val="16"/>
                <w:vertAlign w:val="superscript"/>
                <w:lang w:eastAsia="de-DE"/>
              </w:rPr>
              <w:t>**</w:t>
            </w:r>
          </w:p>
        </w:tc>
        <w:tc>
          <w:tcPr>
            <w:tcW w:w="852" w:type="dxa"/>
            <w:gridSpan w:val="2"/>
            <w:vAlign w:val="center"/>
          </w:tcPr>
          <w:p w14:paraId="5A3DB501"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p>
        </w:tc>
        <w:tc>
          <w:tcPr>
            <w:tcW w:w="236" w:type="dxa"/>
          </w:tcPr>
          <w:p w14:paraId="0C55C9BF"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p>
        </w:tc>
        <w:tc>
          <w:tcPr>
            <w:tcW w:w="949" w:type="dxa"/>
            <w:vAlign w:val="center"/>
          </w:tcPr>
          <w:p w14:paraId="52296AD2"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682" w:type="dxa"/>
            <w:vAlign w:val="center"/>
          </w:tcPr>
          <w:p w14:paraId="19F3CA3D"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0.790</w:t>
            </w:r>
            <w:r w:rsidRPr="00F40F06">
              <w:rPr>
                <w:rFonts w:eastAsia="Times New Roman"/>
                <w:color w:val="000000" w:themeColor="text1"/>
                <w:sz w:val="16"/>
                <w:vertAlign w:val="superscript"/>
                <w:lang w:eastAsia="de-DE"/>
              </w:rPr>
              <w:t>*</w:t>
            </w:r>
          </w:p>
        </w:tc>
        <w:tc>
          <w:tcPr>
            <w:tcW w:w="764" w:type="dxa"/>
            <w:vAlign w:val="center"/>
          </w:tcPr>
          <w:p w14:paraId="38A258BB"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r>
      <w:tr w:rsidR="00A75DEA" w:rsidRPr="00F40F06" w14:paraId="4FA65C03" w14:textId="77777777" w:rsidTr="00A75DEA">
        <w:trPr>
          <w:trHeight w:val="504"/>
          <w:jc w:val="center"/>
        </w:trPr>
        <w:tc>
          <w:tcPr>
            <w:tcW w:w="1650" w:type="dxa"/>
            <w:noWrap/>
            <w:vAlign w:val="center"/>
            <w:hideMark/>
          </w:tcPr>
          <w:p w14:paraId="0583CD7C" w14:textId="77777777" w:rsidR="00A75DEA" w:rsidRPr="00F40F06" w:rsidRDefault="00A75DEA" w:rsidP="00A75DEA">
            <w:pPr>
              <w:widowControl/>
              <w:autoSpaceDE/>
              <w:autoSpaceDN/>
              <w:adjustRightInd/>
              <w:spacing w:line="340" w:lineRule="atLeast"/>
              <w:ind w:firstLine="0"/>
              <w:rPr>
                <w:rFonts w:eastAsia="Times New Roman"/>
                <w:i/>
                <w:color w:val="000000" w:themeColor="text1"/>
                <w:sz w:val="16"/>
                <w:lang w:eastAsia="de-DE"/>
              </w:rPr>
            </w:pPr>
            <w:r w:rsidRPr="00F40F06">
              <w:rPr>
                <w:rFonts w:eastAsia="Times New Roman"/>
                <w:i/>
                <w:color w:val="000000" w:themeColor="text1"/>
                <w:sz w:val="16"/>
                <w:lang w:eastAsia="de-DE"/>
              </w:rPr>
              <w:t>Actinospica</w:t>
            </w:r>
          </w:p>
        </w:tc>
        <w:tc>
          <w:tcPr>
            <w:tcW w:w="968" w:type="dxa"/>
            <w:noWrap/>
            <w:vAlign w:val="center"/>
            <w:hideMark/>
          </w:tcPr>
          <w:p w14:paraId="2C6EB7EF"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867" w:type="dxa"/>
            <w:noWrap/>
            <w:vAlign w:val="center"/>
            <w:hideMark/>
          </w:tcPr>
          <w:p w14:paraId="2E9313E8"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0.736</w:t>
            </w:r>
            <w:r w:rsidRPr="00F40F06">
              <w:rPr>
                <w:rFonts w:eastAsia="Times New Roman"/>
                <w:color w:val="000000" w:themeColor="text1"/>
                <w:sz w:val="16"/>
                <w:vertAlign w:val="superscript"/>
                <w:lang w:eastAsia="de-DE"/>
              </w:rPr>
              <w:t>*</w:t>
            </w:r>
          </w:p>
        </w:tc>
        <w:tc>
          <w:tcPr>
            <w:tcW w:w="853" w:type="dxa"/>
            <w:noWrap/>
            <w:vAlign w:val="center"/>
            <w:hideMark/>
          </w:tcPr>
          <w:p w14:paraId="5B6F7B14"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854" w:type="dxa"/>
            <w:noWrap/>
            <w:vAlign w:val="center"/>
            <w:hideMark/>
          </w:tcPr>
          <w:p w14:paraId="5ED19943"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-0.792</w:t>
            </w:r>
            <w:r w:rsidRPr="00F40F06">
              <w:rPr>
                <w:rFonts w:eastAsia="Times New Roman"/>
                <w:color w:val="000000" w:themeColor="text1"/>
                <w:sz w:val="16"/>
                <w:vertAlign w:val="superscript"/>
                <w:lang w:eastAsia="de-DE"/>
              </w:rPr>
              <w:t>*</w:t>
            </w:r>
          </w:p>
        </w:tc>
        <w:tc>
          <w:tcPr>
            <w:tcW w:w="1029" w:type="dxa"/>
            <w:noWrap/>
            <w:vAlign w:val="center"/>
            <w:hideMark/>
          </w:tcPr>
          <w:p w14:paraId="29F187DE"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852" w:type="dxa"/>
            <w:gridSpan w:val="2"/>
            <w:vAlign w:val="center"/>
          </w:tcPr>
          <w:p w14:paraId="31F61209"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p>
        </w:tc>
        <w:tc>
          <w:tcPr>
            <w:tcW w:w="236" w:type="dxa"/>
          </w:tcPr>
          <w:p w14:paraId="481EBA90"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p>
        </w:tc>
        <w:tc>
          <w:tcPr>
            <w:tcW w:w="949" w:type="dxa"/>
            <w:vAlign w:val="center"/>
          </w:tcPr>
          <w:p w14:paraId="5DE7F13D"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0.707</w:t>
            </w:r>
            <w:r w:rsidRPr="00F40F06">
              <w:rPr>
                <w:rFonts w:eastAsia="Times New Roman"/>
                <w:color w:val="000000" w:themeColor="text1"/>
                <w:sz w:val="16"/>
                <w:vertAlign w:val="superscript"/>
                <w:lang w:eastAsia="de-DE"/>
              </w:rPr>
              <w:t>*</w:t>
            </w:r>
          </w:p>
        </w:tc>
        <w:tc>
          <w:tcPr>
            <w:tcW w:w="682" w:type="dxa"/>
            <w:vAlign w:val="center"/>
          </w:tcPr>
          <w:p w14:paraId="261EA394"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764" w:type="dxa"/>
            <w:vAlign w:val="center"/>
          </w:tcPr>
          <w:p w14:paraId="00762642"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r>
      <w:tr w:rsidR="00A75DEA" w:rsidRPr="00F40F06" w14:paraId="75FC9681" w14:textId="77777777" w:rsidTr="00A75DEA">
        <w:trPr>
          <w:trHeight w:val="516"/>
          <w:jc w:val="center"/>
        </w:trPr>
        <w:tc>
          <w:tcPr>
            <w:tcW w:w="1650" w:type="dxa"/>
            <w:noWrap/>
            <w:vAlign w:val="center"/>
            <w:hideMark/>
          </w:tcPr>
          <w:p w14:paraId="3C24B51C" w14:textId="77777777" w:rsidR="00A75DEA" w:rsidRPr="00F40F06" w:rsidRDefault="00A75DEA" w:rsidP="00A75DEA">
            <w:pPr>
              <w:widowControl/>
              <w:autoSpaceDE/>
              <w:autoSpaceDN/>
              <w:adjustRightInd/>
              <w:spacing w:line="340" w:lineRule="atLeast"/>
              <w:ind w:firstLine="0"/>
              <w:jc w:val="left"/>
              <w:rPr>
                <w:rFonts w:eastAsia="Times New Roman"/>
                <w:i/>
                <w:color w:val="000000" w:themeColor="text1"/>
                <w:sz w:val="16"/>
                <w:lang w:eastAsia="de-DE"/>
              </w:rPr>
            </w:pPr>
            <w:r w:rsidRPr="00F40F06">
              <w:rPr>
                <w:rFonts w:eastAsia="Times New Roman"/>
                <w:i/>
                <w:color w:val="000000" w:themeColor="text1"/>
                <w:sz w:val="16"/>
                <w:lang w:eastAsia="de-DE"/>
              </w:rPr>
              <w:t>Clostridium</w:t>
            </w:r>
            <w:r w:rsidRPr="00F40F06">
              <w:rPr>
                <w:rFonts w:eastAsia="Times New Roman"/>
                <w:i/>
                <w:iCs/>
                <w:color w:val="000000" w:themeColor="text1"/>
                <w:sz w:val="16"/>
                <w:lang w:eastAsia="de-DE"/>
              </w:rPr>
              <w:t xml:space="preserve"> </w:t>
            </w:r>
            <w:r w:rsidRPr="00F40F06">
              <w:rPr>
                <w:rFonts w:eastAsia="Times New Roman"/>
                <w:i/>
                <w:color w:val="000000" w:themeColor="text1"/>
                <w:sz w:val="16"/>
                <w:lang w:eastAsia="de-DE"/>
              </w:rPr>
              <w:t>sensu</w:t>
            </w:r>
            <w:r w:rsidRPr="00F40F06">
              <w:rPr>
                <w:rFonts w:eastAsia="Times New Roman"/>
                <w:i/>
                <w:iCs/>
                <w:color w:val="000000" w:themeColor="text1"/>
                <w:sz w:val="16"/>
                <w:lang w:eastAsia="de-DE"/>
              </w:rPr>
              <w:t xml:space="preserve"> </w:t>
            </w:r>
            <w:r w:rsidRPr="00F40F06">
              <w:rPr>
                <w:rFonts w:eastAsia="Times New Roman"/>
                <w:i/>
                <w:color w:val="000000" w:themeColor="text1"/>
                <w:sz w:val="16"/>
                <w:lang w:eastAsia="de-DE"/>
              </w:rPr>
              <w:t>stricto</w:t>
            </w:r>
            <w:r w:rsidRPr="00F40F06">
              <w:rPr>
                <w:rFonts w:eastAsia="Times New Roman"/>
                <w:i/>
                <w:iCs/>
                <w:color w:val="000000" w:themeColor="text1"/>
                <w:sz w:val="16"/>
                <w:lang w:eastAsia="de-DE"/>
              </w:rPr>
              <w:t xml:space="preserve"> </w:t>
            </w:r>
            <w:r w:rsidRPr="00F40F06">
              <w:rPr>
                <w:rFonts w:eastAsia="Times New Roman"/>
                <w:i/>
                <w:color w:val="000000" w:themeColor="text1"/>
                <w:sz w:val="16"/>
                <w:lang w:eastAsia="de-DE"/>
              </w:rPr>
              <w:t>1</w:t>
            </w:r>
          </w:p>
        </w:tc>
        <w:tc>
          <w:tcPr>
            <w:tcW w:w="968" w:type="dxa"/>
            <w:noWrap/>
            <w:vAlign w:val="center"/>
            <w:hideMark/>
          </w:tcPr>
          <w:p w14:paraId="6744C631"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-0.736</w:t>
            </w:r>
            <w:r w:rsidRPr="00F40F06">
              <w:rPr>
                <w:rFonts w:eastAsia="Times New Roman"/>
                <w:color w:val="000000" w:themeColor="text1"/>
                <w:sz w:val="16"/>
                <w:vertAlign w:val="superscript"/>
                <w:lang w:eastAsia="de-DE"/>
              </w:rPr>
              <w:t>*</w:t>
            </w:r>
          </w:p>
        </w:tc>
        <w:tc>
          <w:tcPr>
            <w:tcW w:w="867" w:type="dxa"/>
            <w:noWrap/>
            <w:vAlign w:val="center"/>
            <w:hideMark/>
          </w:tcPr>
          <w:p w14:paraId="54742988"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-0.772</w:t>
            </w:r>
            <w:r w:rsidRPr="00F40F06">
              <w:rPr>
                <w:rFonts w:eastAsia="Times New Roman"/>
                <w:color w:val="000000" w:themeColor="text1"/>
                <w:sz w:val="16"/>
                <w:vertAlign w:val="superscript"/>
                <w:lang w:eastAsia="de-DE"/>
              </w:rPr>
              <w:t>*</w:t>
            </w:r>
          </w:p>
        </w:tc>
        <w:tc>
          <w:tcPr>
            <w:tcW w:w="853" w:type="dxa"/>
            <w:noWrap/>
            <w:vAlign w:val="center"/>
            <w:hideMark/>
          </w:tcPr>
          <w:p w14:paraId="076A172F"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-0.853</w:t>
            </w:r>
            <w:r w:rsidRPr="00F40F06">
              <w:rPr>
                <w:rFonts w:eastAsia="Times New Roman"/>
                <w:color w:val="000000" w:themeColor="text1"/>
                <w:sz w:val="16"/>
                <w:vertAlign w:val="superscript"/>
                <w:lang w:eastAsia="de-DE"/>
              </w:rPr>
              <w:t>**</w:t>
            </w:r>
          </w:p>
        </w:tc>
        <w:tc>
          <w:tcPr>
            <w:tcW w:w="854" w:type="dxa"/>
            <w:noWrap/>
            <w:vAlign w:val="center"/>
            <w:hideMark/>
          </w:tcPr>
          <w:p w14:paraId="0C081236"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1029" w:type="dxa"/>
            <w:noWrap/>
            <w:vAlign w:val="center"/>
            <w:hideMark/>
          </w:tcPr>
          <w:p w14:paraId="2CAF5492"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852" w:type="dxa"/>
            <w:gridSpan w:val="2"/>
            <w:vAlign w:val="center"/>
          </w:tcPr>
          <w:p w14:paraId="5D4C2C4B"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p>
        </w:tc>
        <w:tc>
          <w:tcPr>
            <w:tcW w:w="236" w:type="dxa"/>
          </w:tcPr>
          <w:p w14:paraId="4E4C2F7B"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p>
        </w:tc>
        <w:tc>
          <w:tcPr>
            <w:tcW w:w="949" w:type="dxa"/>
            <w:vAlign w:val="center"/>
          </w:tcPr>
          <w:p w14:paraId="5BC673A6"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-0.817</w:t>
            </w:r>
            <w:r w:rsidRPr="00F40F06">
              <w:rPr>
                <w:rFonts w:eastAsia="Times New Roman"/>
                <w:color w:val="000000" w:themeColor="text1"/>
                <w:sz w:val="16"/>
                <w:vertAlign w:val="superscript"/>
                <w:lang w:eastAsia="de-DE"/>
              </w:rPr>
              <w:t>*</w:t>
            </w:r>
          </w:p>
        </w:tc>
        <w:tc>
          <w:tcPr>
            <w:tcW w:w="682" w:type="dxa"/>
            <w:vAlign w:val="center"/>
          </w:tcPr>
          <w:p w14:paraId="674F8BB5"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764" w:type="dxa"/>
            <w:vAlign w:val="center"/>
          </w:tcPr>
          <w:p w14:paraId="71AF87E0"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0.792</w:t>
            </w:r>
            <w:r w:rsidRPr="00F40F06">
              <w:rPr>
                <w:rFonts w:eastAsia="Times New Roman"/>
                <w:color w:val="000000" w:themeColor="text1"/>
                <w:sz w:val="16"/>
                <w:vertAlign w:val="superscript"/>
                <w:lang w:eastAsia="de-DE"/>
              </w:rPr>
              <w:t>*</w:t>
            </w:r>
          </w:p>
        </w:tc>
      </w:tr>
      <w:tr w:rsidR="00A75DEA" w:rsidRPr="00F40F06" w14:paraId="63A91963" w14:textId="77777777" w:rsidTr="00A75DEA">
        <w:trPr>
          <w:trHeight w:val="516"/>
          <w:jc w:val="center"/>
        </w:trPr>
        <w:tc>
          <w:tcPr>
            <w:tcW w:w="1650" w:type="dxa"/>
            <w:noWrap/>
            <w:vAlign w:val="center"/>
            <w:hideMark/>
          </w:tcPr>
          <w:p w14:paraId="7626D60F" w14:textId="77777777" w:rsidR="00A75DEA" w:rsidRPr="00F40F06" w:rsidRDefault="00A75DEA" w:rsidP="00A75DEA">
            <w:pPr>
              <w:widowControl/>
              <w:autoSpaceDE/>
              <w:autoSpaceDN/>
              <w:adjustRightInd/>
              <w:spacing w:line="340" w:lineRule="atLeast"/>
              <w:ind w:firstLine="0"/>
              <w:rPr>
                <w:rFonts w:eastAsia="Times New Roman"/>
                <w:i/>
                <w:color w:val="000000" w:themeColor="text1"/>
                <w:sz w:val="16"/>
                <w:lang w:eastAsia="de-DE"/>
              </w:rPr>
            </w:pPr>
            <w:r w:rsidRPr="00F40F06">
              <w:rPr>
                <w:rFonts w:eastAsia="Times New Roman"/>
                <w:i/>
                <w:color w:val="000000" w:themeColor="text1"/>
                <w:sz w:val="16"/>
                <w:lang w:eastAsia="de-DE"/>
              </w:rPr>
              <w:t>Thermosporothrix</w:t>
            </w:r>
          </w:p>
        </w:tc>
        <w:tc>
          <w:tcPr>
            <w:tcW w:w="968" w:type="dxa"/>
            <w:noWrap/>
            <w:vAlign w:val="center"/>
            <w:hideMark/>
          </w:tcPr>
          <w:p w14:paraId="4AEEFFC0"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867" w:type="dxa"/>
            <w:noWrap/>
            <w:vAlign w:val="center"/>
            <w:hideMark/>
          </w:tcPr>
          <w:p w14:paraId="4DD63DCB"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0.762</w:t>
            </w:r>
            <w:r w:rsidRPr="00F40F06">
              <w:rPr>
                <w:rFonts w:eastAsia="Times New Roman"/>
                <w:color w:val="000000" w:themeColor="text1"/>
                <w:sz w:val="16"/>
                <w:vertAlign w:val="superscript"/>
                <w:lang w:eastAsia="de-DE"/>
              </w:rPr>
              <w:t>*</w:t>
            </w:r>
          </w:p>
        </w:tc>
        <w:tc>
          <w:tcPr>
            <w:tcW w:w="853" w:type="dxa"/>
            <w:noWrap/>
            <w:vAlign w:val="center"/>
            <w:hideMark/>
          </w:tcPr>
          <w:p w14:paraId="2F0D74CE"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-0.775</w:t>
            </w:r>
            <w:r w:rsidRPr="00F40F06">
              <w:rPr>
                <w:rFonts w:eastAsia="Times New Roman"/>
                <w:color w:val="000000" w:themeColor="text1"/>
                <w:sz w:val="16"/>
                <w:vertAlign w:val="superscript"/>
                <w:lang w:eastAsia="de-DE"/>
              </w:rPr>
              <w:t>*</w:t>
            </w:r>
          </w:p>
        </w:tc>
        <w:tc>
          <w:tcPr>
            <w:tcW w:w="854" w:type="dxa"/>
            <w:noWrap/>
            <w:vAlign w:val="center"/>
            <w:hideMark/>
          </w:tcPr>
          <w:p w14:paraId="3246D76E"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0.804</w:t>
            </w:r>
            <w:r w:rsidRPr="00F40F06">
              <w:rPr>
                <w:rFonts w:eastAsia="Times New Roman"/>
                <w:color w:val="000000" w:themeColor="text1"/>
                <w:sz w:val="16"/>
                <w:vertAlign w:val="superscript"/>
                <w:lang w:eastAsia="de-DE"/>
              </w:rPr>
              <w:t>*</w:t>
            </w:r>
          </w:p>
        </w:tc>
        <w:tc>
          <w:tcPr>
            <w:tcW w:w="1029" w:type="dxa"/>
            <w:noWrap/>
            <w:vAlign w:val="center"/>
            <w:hideMark/>
          </w:tcPr>
          <w:p w14:paraId="62C37392"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0.757</w:t>
            </w:r>
            <w:r w:rsidRPr="00F40F06">
              <w:rPr>
                <w:rFonts w:eastAsia="Times New Roman"/>
                <w:color w:val="000000" w:themeColor="text1"/>
                <w:sz w:val="16"/>
                <w:vertAlign w:val="superscript"/>
                <w:lang w:eastAsia="de-DE"/>
              </w:rPr>
              <w:t>*</w:t>
            </w:r>
          </w:p>
        </w:tc>
        <w:tc>
          <w:tcPr>
            <w:tcW w:w="852" w:type="dxa"/>
            <w:gridSpan w:val="2"/>
            <w:vAlign w:val="center"/>
          </w:tcPr>
          <w:p w14:paraId="7F35955B"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p>
        </w:tc>
        <w:tc>
          <w:tcPr>
            <w:tcW w:w="236" w:type="dxa"/>
          </w:tcPr>
          <w:p w14:paraId="45AFC4C9"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p>
        </w:tc>
        <w:tc>
          <w:tcPr>
            <w:tcW w:w="949" w:type="dxa"/>
            <w:vAlign w:val="center"/>
          </w:tcPr>
          <w:p w14:paraId="031D2F43"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682" w:type="dxa"/>
            <w:vAlign w:val="center"/>
          </w:tcPr>
          <w:p w14:paraId="11AAC175"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c>
          <w:tcPr>
            <w:tcW w:w="764" w:type="dxa"/>
            <w:vAlign w:val="center"/>
          </w:tcPr>
          <w:p w14:paraId="5ECC6E1C"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r>
      <w:tr w:rsidR="00A75DEA" w:rsidRPr="00F40F06" w14:paraId="7C2DE876" w14:textId="77777777" w:rsidTr="00A75DEA">
        <w:trPr>
          <w:trHeight w:val="504"/>
          <w:jc w:val="center"/>
        </w:trPr>
        <w:tc>
          <w:tcPr>
            <w:tcW w:w="1650" w:type="dxa"/>
            <w:tcBorders>
              <w:bottom w:val="single" w:sz="12" w:space="0" w:color="auto"/>
            </w:tcBorders>
            <w:noWrap/>
            <w:vAlign w:val="center"/>
            <w:hideMark/>
          </w:tcPr>
          <w:p w14:paraId="693FD669" w14:textId="77777777" w:rsidR="00A75DEA" w:rsidRPr="00F40F06" w:rsidRDefault="00A75DEA" w:rsidP="00A75DEA">
            <w:pPr>
              <w:widowControl/>
              <w:autoSpaceDE/>
              <w:autoSpaceDN/>
              <w:adjustRightInd/>
              <w:spacing w:line="340" w:lineRule="atLeast"/>
              <w:ind w:firstLine="0"/>
              <w:rPr>
                <w:rFonts w:eastAsia="Times New Roman"/>
                <w:i/>
                <w:color w:val="000000" w:themeColor="text1"/>
                <w:sz w:val="16"/>
                <w:lang w:eastAsia="de-DE"/>
              </w:rPr>
            </w:pPr>
            <w:r w:rsidRPr="00F40F06">
              <w:rPr>
                <w:rFonts w:eastAsia="Times New Roman"/>
                <w:i/>
                <w:color w:val="000000" w:themeColor="text1"/>
                <w:sz w:val="16"/>
                <w:lang w:eastAsia="de-DE"/>
              </w:rPr>
              <w:t>Arthrobacter</w:t>
            </w:r>
          </w:p>
        </w:tc>
        <w:tc>
          <w:tcPr>
            <w:tcW w:w="968" w:type="dxa"/>
            <w:tcBorders>
              <w:bottom w:val="single" w:sz="12" w:space="0" w:color="auto"/>
            </w:tcBorders>
            <w:noWrap/>
            <w:vAlign w:val="center"/>
            <w:hideMark/>
          </w:tcPr>
          <w:p w14:paraId="5111661E"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-0.803</w:t>
            </w:r>
            <w:r w:rsidRPr="00F40F06">
              <w:rPr>
                <w:rFonts w:eastAsia="Times New Roman"/>
                <w:color w:val="000000" w:themeColor="text1"/>
                <w:sz w:val="16"/>
                <w:vertAlign w:val="superscript"/>
                <w:lang w:eastAsia="de-DE"/>
              </w:rPr>
              <w:t>*</w:t>
            </w:r>
          </w:p>
        </w:tc>
        <w:tc>
          <w:tcPr>
            <w:tcW w:w="867" w:type="dxa"/>
            <w:tcBorders>
              <w:bottom w:val="single" w:sz="12" w:space="0" w:color="auto"/>
            </w:tcBorders>
            <w:noWrap/>
            <w:vAlign w:val="center"/>
            <w:hideMark/>
          </w:tcPr>
          <w:p w14:paraId="23875CED"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-0.895</w:t>
            </w:r>
            <w:r w:rsidRPr="00F40F06">
              <w:rPr>
                <w:rFonts w:eastAsia="Times New Roman"/>
                <w:color w:val="000000" w:themeColor="text1"/>
                <w:sz w:val="16"/>
                <w:vertAlign w:val="superscript"/>
                <w:lang w:eastAsia="de-DE"/>
              </w:rPr>
              <w:t>**</w:t>
            </w:r>
          </w:p>
        </w:tc>
        <w:tc>
          <w:tcPr>
            <w:tcW w:w="853" w:type="dxa"/>
            <w:tcBorders>
              <w:bottom w:val="single" w:sz="12" w:space="0" w:color="auto"/>
            </w:tcBorders>
            <w:noWrap/>
            <w:vAlign w:val="center"/>
            <w:hideMark/>
          </w:tcPr>
          <w:p w14:paraId="1B04A347"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-0.907</w:t>
            </w:r>
            <w:r w:rsidRPr="00F40F06">
              <w:rPr>
                <w:rFonts w:eastAsia="Times New Roman"/>
                <w:color w:val="000000" w:themeColor="text1"/>
                <w:sz w:val="16"/>
                <w:vertAlign w:val="superscript"/>
                <w:lang w:eastAsia="de-DE"/>
              </w:rPr>
              <w:t>**</w:t>
            </w:r>
          </w:p>
        </w:tc>
        <w:tc>
          <w:tcPr>
            <w:tcW w:w="854" w:type="dxa"/>
            <w:tcBorders>
              <w:bottom w:val="single" w:sz="12" w:space="0" w:color="auto"/>
            </w:tcBorders>
            <w:noWrap/>
            <w:vAlign w:val="center"/>
            <w:hideMark/>
          </w:tcPr>
          <w:p w14:paraId="1BF89098"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0.825</w:t>
            </w:r>
            <w:r w:rsidRPr="00F40F06">
              <w:rPr>
                <w:rFonts w:eastAsia="Times New Roman"/>
                <w:color w:val="000000" w:themeColor="text1"/>
                <w:sz w:val="16"/>
                <w:vertAlign w:val="superscript"/>
                <w:lang w:eastAsia="de-DE"/>
              </w:rPr>
              <w:t>*</w:t>
            </w:r>
          </w:p>
        </w:tc>
        <w:tc>
          <w:tcPr>
            <w:tcW w:w="1029" w:type="dxa"/>
            <w:tcBorders>
              <w:bottom w:val="single" w:sz="12" w:space="0" w:color="auto"/>
            </w:tcBorders>
            <w:noWrap/>
            <w:vAlign w:val="center"/>
            <w:hideMark/>
          </w:tcPr>
          <w:p w14:paraId="29CFDABB"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r w:rsidRPr="00F40F06">
              <w:rPr>
                <w:rFonts w:eastAsia="Times New Roman"/>
                <w:color w:val="000000" w:themeColor="text1"/>
                <w:sz w:val="16"/>
                <w:lang w:eastAsia="de-DE"/>
              </w:rPr>
              <w:t>-0.810</w:t>
            </w:r>
            <w:r w:rsidRPr="00F40F06">
              <w:rPr>
                <w:rFonts w:eastAsia="Times New Roman"/>
                <w:color w:val="000000" w:themeColor="text1"/>
                <w:sz w:val="16"/>
                <w:vertAlign w:val="superscript"/>
                <w:lang w:eastAsia="de-DE"/>
              </w:rPr>
              <w:t>*</w:t>
            </w:r>
          </w:p>
        </w:tc>
        <w:tc>
          <w:tcPr>
            <w:tcW w:w="852" w:type="dxa"/>
            <w:gridSpan w:val="2"/>
            <w:tcBorders>
              <w:bottom w:val="single" w:sz="12" w:space="0" w:color="auto"/>
            </w:tcBorders>
            <w:vAlign w:val="center"/>
          </w:tcPr>
          <w:p w14:paraId="260704A9" w14:textId="77777777" w:rsidR="00A75DEA" w:rsidRPr="00F40F06" w:rsidRDefault="00A75DEA" w:rsidP="00A75DEA">
            <w:pPr>
              <w:widowControl/>
              <w:autoSpaceDE/>
              <w:autoSpaceDN/>
              <w:adjustRightInd/>
              <w:spacing w:line="340" w:lineRule="atLeast"/>
              <w:ind w:firstLine="0"/>
              <w:jc w:val="center"/>
              <w:rPr>
                <w:rFonts w:eastAsia="Times New Roman"/>
                <w:color w:val="000000" w:themeColor="text1"/>
                <w:sz w:val="16"/>
                <w:lang w:eastAsia="de-DE"/>
              </w:rPr>
            </w:pPr>
          </w:p>
        </w:tc>
        <w:tc>
          <w:tcPr>
            <w:tcW w:w="236" w:type="dxa"/>
            <w:tcBorders>
              <w:bottom w:val="single" w:sz="12" w:space="0" w:color="auto"/>
            </w:tcBorders>
          </w:tcPr>
          <w:p w14:paraId="764AA13B"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p>
        </w:tc>
        <w:tc>
          <w:tcPr>
            <w:tcW w:w="949" w:type="dxa"/>
            <w:tcBorders>
              <w:bottom w:val="single" w:sz="12" w:space="0" w:color="auto"/>
            </w:tcBorders>
            <w:vAlign w:val="center"/>
          </w:tcPr>
          <w:p w14:paraId="28184C78"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-0.858</w:t>
            </w:r>
            <w:r w:rsidRPr="00F40F06">
              <w:rPr>
                <w:rFonts w:eastAsia="Times New Roman"/>
                <w:color w:val="000000" w:themeColor="text1"/>
                <w:sz w:val="16"/>
                <w:vertAlign w:val="superscript"/>
                <w:lang w:eastAsia="de-DE"/>
              </w:rPr>
              <w:t>**</w:t>
            </w:r>
          </w:p>
        </w:tc>
        <w:tc>
          <w:tcPr>
            <w:tcW w:w="682" w:type="dxa"/>
            <w:tcBorders>
              <w:bottom w:val="single" w:sz="12" w:space="0" w:color="auto"/>
            </w:tcBorders>
            <w:vAlign w:val="center"/>
          </w:tcPr>
          <w:p w14:paraId="473A7122"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0.825</w:t>
            </w:r>
            <w:r w:rsidRPr="00F40F06">
              <w:rPr>
                <w:rFonts w:eastAsia="Times New Roman"/>
                <w:color w:val="000000" w:themeColor="text1"/>
                <w:sz w:val="16"/>
                <w:vertAlign w:val="superscript"/>
                <w:lang w:eastAsia="de-DE"/>
              </w:rPr>
              <w:t>*</w:t>
            </w:r>
          </w:p>
        </w:tc>
        <w:tc>
          <w:tcPr>
            <w:tcW w:w="764" w:type="dxa"/>
            <w:tcBorders>
              <w:bottom w:val="single" w:sz="12" w:space="0" w:color="auto"/>
            </w:tcBorders>
            <w:vAlign w:val="center"/>
          </w:tcPr>
          <w:p w14:paraId="28130184" w14:textId="77777777" w:rsidR="00A75DEA" w:rsidRPr="00F40F06" w:rsidRDefault="00A75DEA" w:rsidP="00A75DEA">
            <w:pPr>
              <w:widowControl/>
              <w:autoSpaceDE/>
              <w:autoSpaceDN/>
              <w:adjustRightInd/>
              <w:spacing w:line="240" w:lineRule="auto"/>
              <w:ind w:firstLine="0"/>
              <w:jc w:val="center"/>
              <w:rPr>
                <w:rFonts w:eastAsia="Times New Roman"/>
                <w:color w:val="000000" w:themeColor="text1"/>
                <w:sz w:val="16"/>
                <w:lang w:eastAsia="de-DE"/>
              </w:rPr>
            </w:pPr>
            <w:r w:rsidRPr="00F40F06">
              <w:rPr>
                <w:rFonts w:eastAsia="Times New Roman"/>
                <w:color w:val="000000" w:themeColor="text1"/>
                <w:sz w:val="16"/>
                <w:lang w:eastAsia="de-DE"/>
              </w:rPr>
              <w:t>-</w:t>
            </w:r>
          </w:p>
        </w:tc>
      </w:tr>
    </w:tbl>
    <w:p w14:paraId="083BE9F6" w14:textId="211DE575" w:rsidR="00A75DEA" w:rsidRPr="00F40F06" w:rsidRDefault="00A75DEA" w:rsidP="00A75DEA">
      <w:pPr>
        <w:widowControl/>
        <w:autoSpaceDE/>
        <w:autoSpaceDN/>
        <w:adjustRightInd/>
        <w:spacing w:line="340" w:lineRule="atLeast"/>
        <w:ind w:firstLine="0"/>
        <w:jc w:val="center"/>
        <w:rPr>
          <w:rFonts w:eastAsia="Times New Roman"/>
          <w:color w:val="000000" w:themeColor="text1"/>
          <w:kern w:val="0"/>
          <w:sz w:val="18"/>
          <w:lang w:eastAsia="de-DE"/>
        </w:rPr>
      </w:pPr>
    </w:p>
    <w:p w14:paraId="78EC6725" w14:textId="77777777" w:rsidR="00A75DEA" w:rsidRPr="00F40F06" w:rsidRDefault="00A75DEA" w:rsidP="004A21AA">
      <w:pPr>
        <w:ind w:firstLine="0"/>
        <w:rPr>
          <w:color w:val="000000" w:themeColor="text1"/>
        </w:rPr>
      </w:pPr>
    </w:p>
    <w:sectPr w:rsidR="00A75DEA" w:rsidRPr="00F40F06" w:rsidSect="008E74B1">
      <w:pgSz w:w="11906" w:h="16838"/>
      <w:pgMar w:top="1440" w:right="1077" w:bottom="1440" w:left="1077"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391FA" w14:textId="77777777" w:rsidR="00130106" w:rsidRDefault="00130106" w:rsidP="00A835BA">
      <w:pPr>
        <w:spacing w:line="240" w:lineRule="auto"/>
      </w:pPr>
      <w:r>
        <w:separator/>
      </w:r>
    </w:p>
  </w:endnote>
  <w:endnote w:type="continuationSeparator" w:id="0">
    <w:p w14:paraId="037D60E5" w14:textId="77777777" w:rsidR="00130106" w:rsidRDefault="00130106" w:rsidP="00A83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FFFC7" w14:textId="77777777" w:rsidR="00130106" w:rsidRDefault="00130106" w:rsidP="00A835BA">
      <w:pPr>
        <w:spacing w:line="240" w:lineRule="auto"/>
      </w:pPr>
      <w:r>
        <w:separator/>
      </w:r>
    </w:p>
  </w:footnote>
  <w:footnote w:type="continuationSeparator" w:id="0">
    <w:p w14:paraId="4AC3DD5D" w14:textId="77777777" w:rsidR="00130106" w:rsidRDefault="00130106" w:rsidP="00A835B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B7A"/>
    <w:rsid w:val="0006546D"/>
    <w:rsid w:val="000927FE"/>
    <w:rsid w:val="000B1229"/>
    <w:rsid w:val="000C5212"/>
    <w:rsid w:val="0011385C"/>
    <w:rsid w:val="00130106"/>
    <w:rsid w:val="001428E1"/>
    <w:rsid w:val="001638AD"/>
    <w:rsid w:val="00167C9F"/>
    <w:rsid w:val="001750E3"/>
    <w:rsid w:val="001833D0"/>
    <w:rsid w:val="001B2FA8"/>
    <w:rsid w:val="00224DBC"/>
    <w:rsid w:val="00276A80"/>
    <w:rsid w:val="00287EC6"/>
    <w:rsid w:val="0029247C"/>
    <w:rsid w:val="00295C1B"/>
    <w:rsid w:val="002A468F"/>
    <w:rsid w:val="002A7093"/>
    <w:rsid w:val="002D34BD"/>
    <w:rsid w:val="00302662"/>
    <w:rsid w:val="00326296"/>
    <w:rsid w:val="00351C4C"/>
    <w:rsid w:val="003D3817"/>
    <w:rsid w:val="0040013C"/>
    <w:rsid w:val="00406429"/>
    <w:rsid w:val="00465B02"/>
    <w:rsid w:val="004A21AA"/>
    <w:rsid w:val="004C6905"/>
    <w:rsid w:val="005127D0"/>
    <w:rsid w:val="00543DDA"/>
    <w:rsid w:val="005E3651"/>
    <w:rsid w:val="0060218C"/>
    <w:rsid w:val="006777B1"/>
    <w:rsid w:val="00695B31"/>
    <w:rsid w:val="006B1686"/>
    <w:rsid w:val="006E7440"/>
    <w:rsid w:val="006F5B69"/>
    <w:rsid w:val="00763734"/>
    <w:rsid w:val="007A2EC5"/>
    <w:rsid w:val="007B7A0B"/>
    <w:rsid w:val="007E2ABD"/>
    <w:rsid w:val="00830A81"/>
    <w:rsid w:val="008371B5"/>
    <w:rsid w:val="008A7F37"/>
    <w:rsid w:val="008C4FFC"/>
    <w:rsid w:val="008E6CD9"/>
    <w:rsid w:val="008E74B1"/>
    <w:rsid w:val="009006F0"/>
    <w:rsid w:val="00926EDC"/>
    <w:rsid w:val="009D2DB2"/>
    <w:rsid w:val="009F44B5"/>
    <w:rsid w:val="00A23F53"/>
    <w:rsid w:val="00A75DEA"/>
    <w:rsid w:val="00A7784C"/>
    <w:rsid w:val="00A818C6"/>
    <w:rsid w:val="00A835BA"/>
    <w:rsid w:val="00A877C1"/>
    <w:rsid w:val="00AB654A"/>
    <w:rsid w:val="00AD004C"/>
    <w:rsid w:val="00AE05DE"/>
    <w:rsid w:val="00B352F6"/>
    <w:rsid w:val="00B36A75"/>
    <w:rsid w:val="00BC444D"/>
    <w:rsid w:val="00BD4F1B"/>
    <w:rsid w:val="00CB22ED"/>
    <w:rsid w:val="00CC5559"/>
    <w:rsid w:val="00CF0756"/>
    <w:rsid w:val="00CF530D"/>
    <w:rsid w:val="00D67945"/>
    <w:rsid w:val="00D76FC7"/>
    <w:rsid w:val="00DA2640"/>
    <w:rsid w:val="00DE270A"/>
    <w:rsid w:val="00DE6108"/>
    <w:rsid w:val="00DE6666"/>
    <w:rsid w:val="00DE7083"/>
    <w:rsid w:val="00DF1CC0"/>
    <w:rsid w:val="00E807A9"/>
    <w:rsid w:val="00EC48CD"/>
    <w:rsid w:val="00EF2969"/>
    <w:rsid w:val="00F04D21"/>
    <w:rsid w:val="00F40F06"/>
    <w:rsid w:val="00F7630E"/>
    <w:rsid w:val="00F77C2C"/>
    <w:rsid w:val="00FA6E15"/>
    <w:rsid w:val="00FB0CA9"/>
    <w:rsid w:val="00FB4B5A"/>
    <w:rsid w:val="00FD5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9A169"/>
  <w15:docId w15:val="{C0208A36-3505-4BCE-A037-A7904DAC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5BA"/>
    <w:pPr>
      <w:widowControl w:val="0"/>
      <w:autoSpaceDE w:val="0"/>
      <w:autoSpaceDN w:val="0"/>
      <w:adjustRightInd w:val="0"/>
      <w:spacing w:line="480" w:lineRule="auto"/>
      <w:ind w:firstLine="420"/>
      <w:jc w:val="both"/>
    </w:pPr>
    <w:rPr>
      <w:rFonts w:ascii="Times New Roman" w:hAnsi="Times New Roman" w:cs="Times New Roman"/>
      <w:sz w:val="20"/>
      <w:szCs w:val="20"/>
    </w:rPr>
  </w:style>
  <w:style w:type="paragraph" w:styleId="3">
    <w:name w:val="heading 3"/>
    <w:basedOn w:val="a"/>
    <w:next w:val="a"/>
    <w:link w:val="30"/>
    <w:uiPriority w:val="9"/>
    <w:semiHidden/>
    <w:unhideWhenUsed/>
    <w:qFormat/>
    <w:rsid w:val="00FA6E1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35BA"/>
    <w:pPr>
      <w:pBdr>
        <w:bottom w:val="single" w:sz="6" w:space="1" w:color="auto"/>
      </w:pBdr>
      <w:tabs>
        <w:tab w:val="center" w:pos="4153"/>
        <w:tab w:val="right" w:pos="8306"/>
      </w:tabs>
      <w:autoSpaceDE/>
      <w:autoSpaceDN/>
      <w:adjustRightInd/>
      <w:snapToGrid w:val="0"/>
      <w:spacing w:line="240" w:lineRule="auto"/>
      <w:ind w:firstLine="0"/>
      <w:jc w:val="center"/>
    </w:pPr>
    <w:rPr>
      <w:rFonts w:asciiTheme="minorHAnsi" w:hAnsiTheme="minorHAnsi" w:cstheme="minorBidi"/>
      <w:sz w:val="18"/>
      <w:szCs w:val="18"/>
    </w:rPr>
  </w:style>
  <w:style w:type="character" w:customStyle="1" w:styleId="a4">
    <w:name w:val="页眉 字符"/>
    <w:basedOn w:val="a0"/>
    <w:link w:val="a3"/>
    <w:uiPriority w:val="99"/>
    <w:rsid w:val="00A835BA"/>
    <w:rPr>
      <w:sz w:val="18"/>
      <w:szCs w:val="18"/>
    </w:rPr>
  </w:style>
  <w:style w:type="paragraph" w:styleId="a5">
    <w:name w:val="footer"/>
    <w:basedOn w:val="a"/>
    <w:link w:val="a6"/>
    <w:uiPriority w:val="99"/>
    <w:unhideWhenUsed/>
    <w:rsid w:val="00A835BA"/>
    <w:pPr>
      <w:tabs>
        <w:tab w:val="center" w:pos="4153"/>
        <w:tab w:val="right" w:pos="8306"/>
      </w:tabs>
      <w:autoSpaceDE/>
      <w:autoSpaceDN/>
      <w:adjustRightInd/>
      <w:snapToGrid w:val="0"/>
      <w:spacing w:line="240" w:lineRule="auto"/>
      <w:ind w:firstLine="0"/>
      <w:jc w:val="left"/>
    </w:pPr>
    <w:rPr>
      <w:rFonts w:asciiTheme="minorHAnsi" w:hAnsiTheme="minorHAnsi" w:cstheme="minorBidi"/>
      <w:sz w:val="18"/>
      <w:szCs w:val="18"/>
    </w:rPr>
  </w:style>
  <w:style w:type="character" w:customStyle="1" w:styleId="a6">
    <w:name w:val="页脚 字符"/>
    <w:basedOn w:val="a0"/>
    <w:link w:val="a5"/>
    <w:uiPriority w:val="99"/>
    <w:rsid w:val="00A835BA"/>
    <w:rPr>
      <w:sz w:val="18"/>
      <w:szCs w:val="18"/>
    </w:rPr>
  </w:style>
  <w:style w:type="table" w:customStyle="1" w:styleId="TableNormal1">
    <w:name w:val="Table Normal1"/>
    <w:uiPriority w:val="2"/>
    <w:semiHidden/>
    <w:unhideWhenUsed/>
    <w:qFormat/>
    <w:rsid w:val="001428E1"/>
    <w:pPr>
      <w:widowControl w:val="0"/>
    </w:pPr>
    <w:rPr>
      <w:kern w:val="0"/>
      <w:sz w:val="22"/>
      <w:lang w:eastAsia="en-US"/>
    </w:rPr>
    <w:tblPr>
      <w:tblInd w:w="0" w:type="dxa"/>
      <w:tblCellMar>
        <w:top w:w="0" w:type="dxa"/>
        <w:left w:w="0" w:type="dxa"/>
        <w:bottom w:w="0" w:type="dxa"/>
        <w:right w:w="0" w:type="dxa"/>
      </w:tblCellMar>
    </w:tblPr>
  </w:style>
  <w:style w:type="table" w:customStyle="1" w:styleId="1">
    <w:name w:val="网格型1"/>
    <w:basedOn w:val="a1"/>
    <w:next w:val="a7"/>
    <w:uiPriority w:val="59"/>
    <w:rsid w:val="004A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A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352F6"/>
    <w:pPr>
      <w:spacing w:line="240" w:lineRule="auto"/>
    </w:pPr>
    <w:rPr>
      <w:sz w:val="18"/>
      <w:szCs w:val="18"/>
    </w:rPr>
  </w:style>
  <w:style w:type="character" w:customStyle="1" w:styleId="a9">
    <w:name w:val="批注框文本 字符"/>
    <w:basedOn w:val="a0"/>
    <w:link w:val="a8"/>
    <w:uiPriority w:val="99"/>
    <w:semiHidden/>
    <w:rsid w:val="00B352F6"/>
    <w:rPr>
      <w:rFonts w:ascii="Times New Roman" w:hAnsi="Times New Roman" w:cs="Times New Roman"/>
      <w:sz w:val="18"/>
      <w:szCs w:val="18"/>
    </w:rPr>
  </w:style>
  <w:style w:type="character" w:styleId="aa">
    <w:name w:val="annotation reference"/>
    <w:basedOn w:val="a0"/>
    <w:uiPriority w:val="99"/>
    <w:semiHidden/>
    <w:unhideWhenUsed/>
    <w:rsid w:val="00B352F6"/>
    <w:rPr>
      <w:sz w:val="21"/>
      <w:szCs w:val="21"/>
    </w:rPr>
  </w:style>
  <w:style w:type="paragraph" w:styleId="ab">
    <w:name w:val="annotation text"/>
    <w:basedOn w:val="a"/>
    <w:link w:val="ac"/>
    <w:uiPriority w:val="99"/>
    <w:semiHidden/>
    <w:unhideWhenUsed/>
    <w:rsid w:val="00B352F6"/>
    <w:pPr>
      <w:jc w:val="left"/>
    </w:pPr>
  </w:style>
  <w:style w:type="character" w:customStyle="1" w:styleId="ac">
    <w:name w:val="批注文字 字符"/>
    <w:basedOn w:val="a0"/>
    <w:link w:val="ab"/>
    <w:uiPriority w:val="99"/>
    <w:semiHidden/>
    <w:rsid w:val="00B352F6"/>
    <w:rPr>
      <w:rFonts w:ascii="Times New Roman" w:hAnsi="Times New Roman" w:cs="Times New Roman"/>
      <w:sz w:val="20"/>
      <w:szCs w:val="20"/>
    </w:rPr>
  </w:style>
  <w:style w:type="paragraph" w:styleId="ad">
    <w:name w:val="annotation subject"/>
    <w:basedOn w:val="ab"/>
    <w:next w:val="ab"/>
    <w:link w:val="ae"/>
    <w:uiPriority w:val="99"/>
    <w:semiHidden/>
    <w:unhideWhenUsed/>
    <w:rsid w:val="00B352F6"/>
    <w:rPr>
      <w:b/>
      <w:bCs/>
    </w:rPr>
  </w:style>
  <w:style w:type="character" w:customStyle="1" w:styleId="ae">
    <w:name w:val="批注主题 字符"/>
    <w:basedOn w:val="ac"/>
    <w:link w:val="ad"/>
    <w:uiPriority w:val="99"/>
    <w:semiHidden/>
    <w:rsid w:val="00B352F6"/>
    <w:rPr>
      <w:rFonts w:ascii="Times New Roman" w:hAnsi="Times New Roman" w:cs="Times New Roman"/>
      <w:b/>
      <w:bCs/>
      <w:sz w:val="20"/>
      <w:szCs w:val="20"/>
    </w:rPr>
  </w:style>
  <w:style w:type="paragraph" w:customStyle="1" w:styleId="Authornames">
    <w:name w:val="Author names"/>
    <w:basedOn w:val="3"/>
    <w:next w:val="a"/>
    <w:qFormat/>
    <w:rsid w:val="00FA6E15"/>
    <w:pPr>
      <w:keepLines w:val="0"/>
      <w:widowControl/>
      <w:autoSpaceDE/>
      <w:autoSpaceDN/>
      <w:adjustRightInd/>
      <w:spacing w:before="360" w:after="60" w:line="360" w:lineRule="auto"/>
      <w:ind w:right="567" w:firstLine="0"/>
      <w:contextualSpacing/>
      <w:jc w:val="left"/>
    </w:pPr>
    <w:rPr>
      <w:rFonts w:cs="Arial"/>
      <w:b w:val="0"/>
      <w:i/>
      <w:kern w:val="0"/>
      <w:sz w:val="24"/>
      <w:szCs w:val="26"/>
      <w:lang w:val="en-GB" w:eastAsia="en-GB"/>
    </w:rPr>
  </w:style>
  <w:style w:type="paragraph" w:customStyle="1" w:styleId="Affiliation">
    <w:name w:val="Affiliation"/>
    <w:basedOn w:val="a"/>
    <w:qFormat/>
    <w:rsid w:val="00FA6E15"/>
    <w:pPr>
      <w:widowControl/>
      <w:autoSpaceDE/>
      <w:autoSpaceDN/>
      <w:adjustRightInd/>
      <w:spacing w:before="240" w:line="360" w:lineRule="auto"/>
      <w:ind w:firstLine="0"/>
      <w:jc w:val="left"/>
    </w:pPr>
    <w:rPr>
      <w:i/>
      <w:kern w:val="0"/>
      <w:sz w:val="24"/>
      <w:szCs w:val="24"/>
      <w:lang w:val="en-GB" w:eastAsia="en-GB"/>
    </w:rPr>
  </w:style>
  <w:style w:type="paragraph" w:customStyle="1" w:styleId="Correspondencedetails">
    <w:name w:val="Correspondence details"/>
    <w:basedOn w:val="a"/>
    <w:qFormat/>
    <w:rsid w:val="00FA6E15"/>
    <w:pPr>
      <w:widowControl/>
      <w:autoSpaceDE/>
      <w:autoSpaceDN/>
      <w:adjustRightInd/>
      <w:spacing w:before="240" w:line="360" w:lineRule="auto"/>
      <w:ind w:firstLine="0"/>
      <w:jc w:val="left"/>
    </w:pPr>
    <w:rPr>
      <w:kern w:val="0"/>
      <w:sz w:val="24"/>
      <w:szCs w:val="24"/>
      <w:lang w:val="en-GB" w:eastAsia="en-GB"/>
    </w:rPr>
  </w:style>
  <w:style w:type="character" w:customStyle="1" w:styleId="30">
    <w:name w:val="标题 3 字符"/>
    <w:basedOn w:val="a0"/>
    <w:link w:val="3"/>
    <w:uiPriority w:val="9"/>
    <w:semiHidden/>
    <w:rsid w:val="00FA6E15"/>
    <w:rPr>
      <w:rFonts w:ascii="Times New Roman" w:hAnsi="Times New Roman" w:cs="Times New Roman"/>
      <w:b/>
      <w:bCs/>
      <w:sz w:val="32"/>
      <w:szCs w:val="32"/>
    </w:rPr>
  </w:style>
  <w:style w:type="character" w:styleId="af">
    <w:name w:val="line number"/>
    <w:basedOn w:val="a0"/>
    <w:uiPriority w:val="99"/>
    <w:semiHidden/>
    <w:unhideWhenUsed/>
    <w:rsid w:val="008E74B1"/>
  </w:style>
  <w:style w:type="paragraph" w:customStyle="1" w:styleId="MDPI42tablebody">
    <w:name w:val="MDPI_4.2_table_body"/>
    <w:qFormat/>
    <w:rsid w:val="006E7440"/>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eastAsia="de-DE" w:bidi="en-US"/>
    </w:rPr>
  </w:style>
  <w:style w:type="table" w:customStyle="1" w:styleId="21">
    <w:name w:val="无格式表格 21"/>
    <w:basedOn w:val="a1"/>
    <w:uiPriority w:val="42"/>
    <w:rsid w:val="00A75DE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2">
    <w:name w:val="网格型2"/>
    <w:basedOn w:val="a1"/>
    <w:next w:val="a7"/>
    <w:rsid w:val="00A75DE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13authornames">
    <w:name w:val="MDPI_1.3_authornames"/>
    <w:basedOn w:val="a"/>
    <w:next w:val="MDPI14history"/>
    <w:qFormat/>
    <w:rsid w:val="00CB22ED"/>
    <w:pPr>
      <w:widowControl/>
      <w:autoSpaceDE/>
      <w:autoSpaceDN/>
      <w:snapToGrid w:val="0"/>
      <w:spacing w:after="120" w:line="260" w:lineRule="atLeast"/>
      <w:ind w:firstLine="0"/>
      <w:jc w:val="left"/>
    </w:pPr>
    <w:rPr>
      <w:rFonts w:ascii="Palatino Linotype" w:eastAsia="Times New Roman" w:hAnsi="Palatino Linotype"/>
      <w:b/>
      <w:color w:val="000000"/>
      <w:kern w:val="0"/>
      <w:szCs w:val="22"/>
      <w:lang w:eastAsia="de-DE" w:bidi="en-US"/>
    </w:rPr>
  </w:style>
  <w:style w:type="paragraph" w:customStyle="1" w:styleId="MDPI14history">
    <w:name w:val="MDPI_1.4_history"/>
    <w:basedOn w:val="a"/>
    <w:next w:val="a"/>
    <w:qFormat/>
    <w:rsid w:val="00CB22ED"/>
    <w:pPr>
      <w:widowControl/>
      <w:autoSpaceDE/>
      <w:autoSpaceDN/>
      <w:snapToGrid w:val="0"/>
      <w:spacing w:before="120" w:line="200" w:lineRule="atLeast"/>
      <w:ind w:left="113" w:firstLine="0"/>
      <w:jc w:val="left"/>
    </w:pPr>
    <w:rPr>
      <w:rFonts w:ascii="Palatino Linotype" w:eastAsia="Times New Roman" w:hAnsi="Palatino Linotype"/>
      <w:color w:val="000000"/>
      <w:kern w:val="0"/>
      <w:sz w:val="18"/>
      <w:lang w:eastAsia="de-DE" w:bidi="en-US"/>
    </w:rPr>
  </w:style>
  <w:style w:type="paragraph" w:customStyle="1" w:styleId="MDPI16affiliation">
    <w:name w:val="MDPI_1.6_affiliation"/>
    <w:basedOn w:val="a"/>
    <w:qFormat/>
    <w:rsid w:val="00CB22ED"/>
    <w:pPr>
      <w:widowControl/>
      <w:autoSpaceDE/>
      <w:autoSpaceDN/>
      <w:snapToGrid w:val="0"/>
      <w:spacing w:line="200" w:lineRule="atLeast"/>
      <w:ind w:left="311" w:hanging="198"/>
      <w:jc w:val="left"/>
    </w:pPr>
    <w:rPr>
      <w:rFonts w:ascii="Palatino Linotype" w:eastAsia="Times New Roman" w:hAnsi="Palatino Linotype"/>
      <w:color w:val="000000"/>
      <w:kern w:val="0"/>
      <w:sz w:val="18"/>
      <w:szCs w:val="18"/>
      <w:lang w:eastAsia="de-DE" w:bidi="en-US"/>
    </w:rPr>
  </w:style>
  <w:style w:type="paragraph" w:customStyle="1" w:styleId="MDPI12title">
    <w:name w:val="MDPI_1.2_title"/>
    <w:next w:val="MDPI13authornames"/>
    <w:qFormat/>
    <w:rsid w:val="00CB22ED"/>
    <w:pPr>
      <w:adjustRightInd w:val="0"/>
      <w:snapToGrid w:val="0"/>
      <w:spacing w:after="240" w:line="400" w:lineRule="exact"/>
    </w:pPr>
    <w:rPr>
      <w:rFonts w:ascii="Palatino Linotype" w:eastAsia="Times New Roman" w:hAnsi="Palatino Linotype" w:cs="Times New Roman"/>
      <w:b/>
      <w:snapToGrid w:val="0"/>
      <w:color w:val="000000"/>
      <w:kern w:val="0"/>
      <w:sz w:val="36"/>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tiff"/><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image" Target="media/image5.tif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zhangxingxiao@163.com" TargetMode="External"/><Relationship Id="rId11" Type="http://schemas.openxmlformats.org/officeDocument/2006/relationships/image" Target="media/image4.tiff"/><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tiff"/><Relationship Id="rId4" Type="http://schemas.openxmlformats.org/officeDocument/2006/relationships/footnotes" Target="footnotes.xml"/><Relationship Id="rId9" Type="http://schemas.openxmlformats.org/officeDocument/2006/relationships/image" Target="media/image2.tiff"/><Relationship Id="rId14" Type="http://schemas.openxmlformats.org/officeDocument/2006/relationships/image" Target="media/image7.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19</Pages>
  <Words>1897</Words>
  <Characters>10814</Characters>
  <Application>Microsoft Office Word</Application>
  <DocSecurity>0</DocSecurity>
  <Lines>90</Lines>
  <Paragraphs>25</Paragraphs>
  <ScaleCrop>false</ScaleCrop>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崇玮</dc:creator>
  <cp:keywords/>
  <dc:description/>
  <cp:lastModifiedBy>李 崇玮</cp:lastModifiedBy>
  <cp:revision>33</cp:revision>
  <dcterms:created xsi:type="dcterms:W3CDTF">2020-06-05T02:48:00Z</dcterms:created>
  <dcterms:modified xsi:type="dcterms:W3CDTF">2020-08-24T01:10:00Z</dcterms:modified>
</cp:coreProperties>
</file>