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EDF658" w14:textId="6E19497B" w:rsidR="00EE681C" w:rsidRDefault="00635BBF" w:rsidP="00EE681C">
      <w:pPr>
        <w:spacing w:line="360" w:lineRule="auto"/>
        <w:jc w:val="center"/>
        <w:rPr>
          <w:b/>
          <w:bCs/>
          <w:sz w:val="32"/>
          <w:szCs w:val="32"/>
        </w:rPr>
      </w:pPr>
      <w:r w:rsidRPr="00635BBF">
        <w:rPr>
          <w:b/>
          <w:bCs/>
          <w:sz w:val="32"/>
          <w:szCs w:val="32"/>
        </w:rPr>
        <w:t>Supplementary Materials</w:t>
      </w:r>
    </w:p>
    <w:p w14:paraId="5B24EDD1" w14:textId="77777777" w:rsidR="00635BBF" w:rsidRDefault="00635BBF" w:rsidP="00EE681C">
      <w:pPr>
        <w:spacing w:line="360" w:lineRule="auto"/>
        <w:jc w:val="center"/>
        <w:rPr>
          <w:b/>
          <w:bCs/>
          <w:sz w:val="32"/>
          <w:szCs w:val="32"/>
        </w:rPr>
      </w:pPr>
    </w:p>
    <w:p w14:paraId="5A103C93" w14:textId="0F76300F" w:rsidR="00EE681C" w:rsidRDefault="00EE681C" w:rsidP="00EE681C">
      <w:pPr>
        <w:jc w:val="center"/>
        <w:rPr>
          <w:b/>
          <w:sz w:val="30"/>
          <w:szCs w:val="30"/>
        </w:rPr>
      </w:pPr>
      <w:r w:rsidRPr="00C70604">
        <w:rPr>
          <w:b/>
          <w:sz w:val="30"/>
          <w:szCs w:val="30"/>
        </w:rPr>
        <w:t>Core-Shell Nanofiber Containing Large Amount of Flame Retardants via Coaxial Dual-Nozzle Electrospinning as Battery Separators</w:t>
      </w:r>
    </w:p>
    <w:p w14:paraId="441E73EF" w14:textId="77777777" w:rsidR="00406CD8" w:rsidRDefault="00406CD8" w:rsidP="00EE681C">
      <w:pPr>
        <w:jc w:val="center"/>
        <w:rPr>
          <w:b/>
          <w:sz w:val="30"/>
          <w:szCs w:val="30"/>
        </w:rPr>
      </w:pPr>
    </w:p>
    <w:p w14:paraId="3BF0AC7E" w14:textId="77777777" w:rsidR="00EE681C" w:rsidRPr="00C70604" w:rsidRDefault="00EE681C" w:rsidP="00EE681C">
      <w:pPr>
        <w:jc w:val="center"/>
        <w:rPr>
          <w:b/>
          <w:sz w:val="30"/>
          <w:szCs w:val="30"/>
        </w:rPr>
      </w:pPr>
    </w:p>
    <w:p w14:paraId="1B16367E" w14:textId="7E7C07C4" w:rsidR="00EE681C" w:rsidRDefault="00EE681C" w:rsidP="00EE681C">
      <w:pPr>
        <w:spacing w:line="360" w:lineRule="auto"/>
        <w:rPr>
          <w:b/>
          <w:szCs w:val="21"/>
        </w:rPr>
      </w:pPr>
      <w:r w:rsidRPr="00D713B1">
        <w:rPr>
          <w:b/>
          <w:noProof/>
          <w:szCs w:val="21"/>
        </w:rPr>
        <w:drawing>
          <wp:inline distT="0" distB="0" distL="0" distR="0" wp14:anchorId="6157AAC3" wp14:editId="1AA0374C">
            <wp:extent cx="4175760" cy="2895194"/>
            <wp:effectExtent l="0" t="0" r="0" b="635"/>
            <wp:docPr id="6" name="Picture 6" descr="TPP @ PVDF-HFP fail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TPP @ PVDF-HFP failur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924" cy="2906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3535A6" w14:textId="0B343B8B" w:rsidR="00EE681C" w:rsidRPr="00A40B6C" w:rsidRDefault="00EE681C" w:rsidP="00EE681C">
      <w:pPr>
        <w:spacing w:line="360" w:lineRule="auto"/>
        <w:rPr>
          <w:sz w:val="18"/>
          <w:szCs w:val="18"/>
        </w:rPr>
      </w:pPr>
      <w:r w:rsidRPr="00A40B6C">
        <w:rPr>
          <w:rFonts w:hint="eastAsia"/>
          <w:b/>
          <w:sz w:val="18"/>
          <w:szCs w:val="18"/>
        </w:rPr>
        <w:t>Fig</w:t>
      </w:r>
      <w:r w:rsidR="00635BBF" w:rsidRPr="00A40B6C">
        <w:rPr>
          <w:b/>
          <w:sz w:val="18"/>
          <w:szCs w:val="18"/>
        </w:rPr>
        <w:t>ure</w:t>
      </w:r>
      <w:r w:rsidRPr="00A40B6C">
        <w:rPr>
          <w:rFonts w:hint="eastAsia"/>
          <w:b/>
          <w:sz w:val="18"/>
          <w:szCs w:val="18"/>
        </w:rPr>
        <w:t xml:space="preserve"> S1.</w:t>
      </w:r>
      <w:r w:rsidRPr="00A40B6C">
        <w:rPr>
          <w:rFonts w:hint="eastAsia"/>
          <w:b/>
          <w:sz w:val="20"/>
          <w:szCs w:val="20"/>
        </w:rPr>
        <w:t xml:space="preserve"> </w:t>
      </w:r>
      <w:r w:rsidRPr="00A40B6C">
        <w:rPr>
          <w:rFonts w:hint="eastAsia"/>
          <w:sz w:val="18"/>
          <w:szCs w:val="18"/>
        </w:rPr>
        <w:t xml:space="preserve">The morphology of </w:t>
      </w:r>
      <w:r w:rsidRPr="00A40B6C">
        <w:rPr>
          <w:sz w:val="18"/>
          <w:szCs w:val="18"/>
        </w:rPr>
        <w:t xml:space="preserve">the as-prepared </w:t>
      </w:r>
      <w:r w:rsidRPr="00A40B6C">
        <w:rPr>
          <w:rFonts w:hint="eastAsia"/>
          <w:sz w:val="18"/>
          <w:szCs w:val="18"/>
        </w:rPr>
        <w:t xml:space="preserve">TPP@PVDF-HFP when the </w:t>
      </w:r>
      <w:r w:rsidRPr="00A40B6C">
        <w:rPr>
          <w:sz w:val="18"/>
          <w:szCs w:val="18"/>
        </w:rPr>
        <w:t>Taylor cone</w:t>
      </w:r>
      <w:r w:rsidRPr="00A40B6C">
        <w:rPr>
          <w:rFonts w:hint="eastAsia"/>
          <w:sz w:val="18"/>
          <w:szCs w:val="18"/>
        </w:rPr>
        <w:t xml:space="preserve"> was un</w:t>
      </w:r>
      <w:r w:rsidRPr="00A40B6C">
        <w:rPr>
          <w:sz w:val="18"/>
          <w:szCs w:val="18"/>
        </w:rPr>
        <w:t>stable</w:t>
      </w:r>
      <w:r w:rsidRPr="00A40B6C">
        <w:rPr>
          <w:rFonts w:hint="eastAsia"/>
          <w:sz w:val="18"/>
          <w:szCs w:val="18"/>
        </w:rPr>
        <w:t xml:space="preserve">. </w:t>
      </w:r>
    </w:p>
    <w:p w14:paraId="1A57EBC9" w14:textId="77777777" w:rsidR="00EE681C" w:rsidRDefault="00EE681C" w:rsidP="00EE681C">
      <w:pPr>
        <w:spacing w:line="360" w:lineRule="auto"/>
        <w:rPr>
          <w:sz w:val="18"/>
          <w:szCs w:val="18"/>
        </w:rPr>
      </w:pPr>
    </w:p>
    <w:p w14:paraId="39FD46A0" w14:textId="370B0AA3" w:rsidR="00EE681C" w:rsidRDefault="00EE681C" w:rsidP="00EE681C">
      <w:pPr>
        <w:spacing w:line="360" w:lineRule="auto"/>
        <w:rPr>
          <w:b/>
          <w:szCs w:val="21"/>
        </w:rPr>
      </w:pPr>
      <w:r w:rsidRPr="006C75B1">
        <w:rPr>
          <w:noProof/>
        </w:rPr>
        <w:drawing>
          <wp:inline distT="0" distB="0" distL="0" distR="0" wp14:anchorId="7B3EF6D8" wp14:editId="03DC573A">
            <wp:extent cx="5257800" cy="2346960"/>
            <wp:effectExtent l="0" t="0" r="0" b="0"/>
            <wp:docPr id="5" name="Picture 5" descr="TPP隔膜照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TPP隔膜照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234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8B4257" w14:textId="1E5A4A2F" w:rsidR="00EE681C" w:rsidRPr="00A40B6C" w:rsidRDefault="00EE681C" w:rsidP="00EE681C">
      <w:pPr>
        <w:rPr>
          <w:sz w:val="18"/>
          <w:szCs w:val="18"/>
        </w:rPr>
      </w:pPr>
      <w:r w:rsidRPr="00A40B6C">
        <w:rPr>
          <w:rFonts w:hint="eastAsia"/>
          <w:b/>
          <w:sz w:val="18"/>
          <w:szCs w:val="18"/>
        </w:rPr>
        <w:t>Fig</w:t>
      </w:r>
      <w:r w:rsidR="00635BBF" w:rsidRPr="00A40B6C">
        <w:rPr>
          <w:b/>
          <w:sz w:val="18"/>
          <w:szCs w:val="18"/>
        </w:rPr>
        <w:t>ure</w:t>
      </w:r>
      <w:r w:rsidRPr="00A40B6C">
        <w:rPr>
          <w:rFonts w:hint="eastAsia"/>
          <w:b/>
          <w:sz w:val="18"/>
          <w:szCs w:val="18"/>
        </w:rPr>
        <w:t xml:space="preserve"> S</w:t>
      </w:r>
      <w:r w:rsidRPr="00A40B6C">
        <w:rPr>
          <w:b/>
          <w:sz w:val="18"/>
          <w:szCs w:val="18"/>
        </w:rPr>
        <w:t>2</w:t>
      </w:r>
      <w:r w:rsidRPr="00A40B6C">
        <w:rPr>
          <w:rFonts w:hint="eastAsia"/>
          <w:b/>
          <w:sz w:val="18"/>
          <w:szCs w:val="18"/>
        </w:rPr>
        <w:t xml:space="preserve">. </w:t>
      </w:r>
      <w:r w:rsidRPr="00A40B6C">
        <w:rPr>
          <w:rFonts w:hint="eastAsia"/>
          <w:bCs/>
          <w:sz w:val="18"/>
          <w:szCs w:val="18"/>
        </w:rPr>
        <w:t xml:space="preserve">The </w:t>
      </w:r>
      <w:r w:rsidRPr="00A40B6C">
        <w:rPr>
          <w:bCs/>
          <w:sz w:val="18"/>
          <w:szCs w:val="18"/>
        </w:rPr>
        <w:t>test of the flexibility</w:t>
      </w:r>
      <w:r w:rsidRPr="00A40B6C">
        <w:rPr>
          <w:rFonts w:hint="eastAsia"/>
          <w:bCs/>
          <w:sz w:val="18"/>
          <w:szCs w:val="18"/>
        </w:rPr>
        <w:t xml:space="preserve"> of TPP@PVDF-HFP </w:t>
      </w:r>
      <w:r w:rsidRPr="00A40B6C">
        <w:rPr>
          <w:bCs/>
          <w:sz w:val="18"/>
          <w:szCs w:val="18"/>
        </w:rPr>
        <w:t xml:space="preserve">fiber network </w:t>
      </w:r>
      <w:r w:rsidRPr="00A40B6C">
        <w:rPr>
          <w:rFonts w:hint="eastAsia"/>
          <w:bCs/>
          <w:sz w:val="18"/>
          <w:szCs w:val="18"/>
        </w:rPr>
        <w:t>by</w:t>
      </w:r>
      <w:r w:rsidRPr="00A40B6C">
        <w:rPr>
          <w:sz w:val="18"/>
          <w:szCs w:val="18"/>
        </w:rPr>
        <w:t xml:space="preserve"> (</w:t>
      </w:r>
      <w:r w:rsidRPr="00A40B6C">
        <w:rPr>
          <w:b/>
          <w:bCs/>
          <w:sz w:val="18"/>
          <w:szCs w:val="18"/>
        </w:rPr>
        <w:t>a</w:t>
      </w:r>
      <w:r w:rsidRPr="00A40B6C">
        <w:rPr>
          <w:sz w:val="18"/>
          <w:szCs w:val="18"/>
        </w:rPr>
        <w:t>) rolling up on a pen or (</w:t>
      </w:r>
      <w:r w:rsidRPr="00A40B6C">
        <w:rPr>
          <w:b/>
          <w:bCs/>
          <w:sz w:val="18"/>
          <w:szCs w:val="18"/>
        </w:rPr>
        <w:t>b</w:t>
      </w:r>
      <w:r w:rsidRPr="00A40B6C">
        <w:rPr>
          <w:sz w:val="18"/>
          <w:szCs w:val="18"/>
        </w:rPr>
        <w:t>) after folding several times</w:t>
      </w:r>
      <w:r w:rsidR="00635BBF" w:rsidRPr="00A40B6C">
        <w:rPr>
          <w:sz w:val="18"/>
          <w:szCs w:val="18"/>
        </w:rPr>
        <w:t>.</w:t>
      </w:r>
    </w:p>
    <w:p w14:paraId="2887C443" w14:textId="77777777" w:rsidR="00EE681C" w:rsidRDefault="00EE681C" w:rsidP="00EE681C">
      <w:pPr>
        <w:spacing w:line="360" w:lineRule="auto"/>
        <w:rPr>
          <w:b/>
          <w:szCs w:val="21"/>
        </w:rPr>
      </w:pPr>
    </w:p>
    <w:p w14:paraId="7B810E6F" w14:textId="4213227E" w:rsidR="00EE681C" w:rsidRDefault="00EE681C" w:rsidP="00EE681C">
      <w:pPr>
        <w:spacing w:line="360" w:lineRule="auto"/>
        <w:rPr>
          <w:b/>
          <w:szCs w:val="21"/>
        </w:rPr>
      </w:pPr>
      <w:r w:rsidRPr="006C75B1">
        <w:rPr>
          <w:noProof/>
        </w:rPr>
        <w:lastRenderedPageBreak/>
        <w:drawing>
          <wp:inline distT="0" distB="0" distL="0" distR="0" wp14:anchorId="3990ADE9" wp14:editId="1CA6B24E">
            <wp:extent cx="5273040" cy="5890260"/>
            <wp:effectExtent l="0" t="0" r="381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589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13BF33" w14:textId="55FBEE36" w:rsidR="00EE681C" w:rsidRPr="00A40B6C" w:rsidRDefault="00EE681C" w:rsidP="00EE681C">
      <w:pPr>
        <w:spacing w:line="360" w:lineRule="auto"/>
        <w:rPr>
          <w:bCs/>
          <w:sz w:val="18"/>
          <w:szCs w:val="18"/>
        </w:rPr>
      </w:pPr>
      <w:r w:rsidRPr="00A40B6C">
        <w:rPr>
          <w:rFonts w:hint="eastAsia"/>
          <w:b/>
          <w:sz w:val="18"/>
          <w:szCs w:val="18"/>
        </w:rPr>
        <w:t>Fig</w:t>
      </w:r>
      <w:r w:rsidR="00406CD8" w:rsidRPr="00A40B6C">
        <w:rPr>
          <w:rFonts w:hint="eastAsia"/>
          <w:b/>
          <w:sz w:val="18"/>
          <w:szCs w:val="18"/>
        </w:rPr>
        <w:t>ure</w:t>
      </w:r>
      <w:r w:rsidRPr="00A40B6C">
        <w:rPr>
          <w:rFonts w:hint="eastAsia"/>
          <w:b/>
          <w:sz w:val="18"/>
          <w:szCs w:val="18"/>
        </w:rPr>
        <w:t xml:space="preserve"> S</w:t>
      </w:r>
      <w:r w:rsidRPr="00A40B6C">
        <w:rPr>
          <w:b/>
          <w:sz w:val="18"/>
          <w:szCs w:val="18"/>
        </w:rPr>
        <w:t>3</w:t>
      </w:r>
      <w:r w:rsidRPr="00A40B6C">
        <w:rPr>
          <w:rFonts w:hint="eastAsia"/>
          <w:b/>
          <w:sz w:val="18"/>
          <w:szCs w:val="18"/>
        </w:rPr>
        <w:t xml:space="preserve">. </w:t>
      </w:r>
      <w:r w:rsidRPr="00A40B6C">
        <w:rPr>
          <w:rFonts w:hint="eastAsia"/>
          <w:bCs/>
          <w:sz w:val="18"/>
          <w:szCs w:val="18"/>
        </w:rPr>
        <w:t xml:space="preserve">The calculation of </w:t>
      </w:r>
      <w:r w:rsidRPr="00A40B6C">
        <w:rPr>
          <w:bCs/>
          <w:sz w:val="18"/>
          <w:szCs w:val="18"/>
        </w:rPr>
        <w:t xml:space="preserve">dimensions for a single fiber of </w:t>
      </w:r>
      <w:r w:rsidRPr="00A40B6C">
        <w:rPr>
          <w:rFonts w:hint="eastAsia"/>
          <w:bCs/>
          <w:sz w:val="18"/>
          <w:szCs w:val="18"/>
        </w:rPr>
        <w:t xml:space="preserve">TPP@PVDF-HFP </w:t>
      </w:r>
      <w:r w:rsidRPr="00A40B6C">
        <w:rPr>
          <w:bCs/>
          <w:sz w:val="18"/>
          <w:szCs w:val="18"/>
        </w:rPr>
        <w:t>fiber network</w:t>
      </w:r>
      <w:r w:rsidRPr="00A40B6C">
        <w:rPr>
          <w:rFonts w:hint="eastAsia"/>
          <w:bCs/>
          <w:sz w:val="18"/>
          <w:szCs w:val="18"/>
        </w:rPr>
        <w:t xml:space="preserve">. </w:t>
      </w:r>
    </w:p>
    <w:p w14:paraId="0D9AB935" w14:textId="77777777" w:rsidR="00EE681C" w:rsidRDefault="00EE681C" w:rsidP="00EE681C">
      <w:pPr>
        <w:spacing w:line="360" w:lineRule="auto"/>
        <w:rPr>
          <w:b/>
          <w:szCs w:val="21"/>
        </w:rPr>
      </w:pPr>
    </w:p>
    <w:p w14:paraId="03BFEA25" w14:textId="77777777" w:rsidR="00EE681C" w:rsidRDefault="00EE681C" w:rsidP="00EE681C">
      <w:pPr>
        <w:spacing w:line="360" w:lineRule="auto"/>
        <w:rPr>
          <w:b/>
          <w:szCs w:val="21"/>
        </w:rPr>
      </w:pPr>
    </w:p>
    <w:p w14:paraId="74863048" w14:textId="77777777" w:rsidR="00EE681C" w:rsidRDefault="00EE681C" w:rsidP="00EE681C">
      <w:pPr>
        <w:spacing w:line="360" w:lineRule="auto"/>
        <w:rPr>
          <w:b/>
          <w:szCs w:val="21"/>
        </w:rPr>
      </w:pPr>
    </w:p>
    <w:p w14:paraId="5AF725C1" w14:textId="77777777" w:rsidR="00EE681C" w:rsidRDefault="00EE681C" w:rsidP="00EE681C">
      <w:pPr>
        <w:spacing w:line="360" w:lineRule="auto"/>
        <w:rPr>
          <w:b/>
          <w:szCs w:val="21"/>
        </w:rPr>
      </w:pPr>
    </w:p>
    <w:p w14:paraId="567030A8" w14:textId="77777777" w:rsidR="00EE681C" w:rsidRDefault="00EE681C" w:rsidP="00EE681C">
      <w:pPr>
        <w:spacing w:line="360" w:lineRule="auto"/>
        <w:rPr>
          <w:b/>
          <w:szCs w:val="21"/>
        </w:rPr>
      </w:pPr>
    </w:p>
    <w:p w14:paraId="29078B2D" w14:textId="77777777" w:rsidR="00EE681C" w:rsidRDefault="00EE681C" w:rsidP="00EE681C">
      <w:pPr>
        <w:spacing w:line="360" w:lineRule="auto"/>
        <w:rPr>
          <w:b/>
          <w:szCs w:val="21"/>
        </w:rPr>
      </w:pPr>
    </w:p>
    <w:p w14:paraId="217317A3" w14:textId="77777777" w:rsidR="00EE681C" w:rsidRDefault="00EE681C" w:rsidP="00EE681C">
      <w:pPr>
        <w:spacing w:line="360" w:lineRule="auto"/>
        <w:rPr>
          <w:b/>
          <w:szCs w:val="21"/>
        </w:rPr>
      </w:pPr>
    </w:p>
    <w:p w14:paraId="575E9D55" w14:textId="2C7F43C4" w:rsidR="00EE681C" w:rsidRDefault="00EE681C" w:rsidP="00EE681C">
      <w:pPr>
        <w:spacing w:line="360" w:lineRule="auto"/>
        <w:rPr>
          <w:b/>
          <w:szCs w:val="21"/>
        </w:rPr>
      </w:pPr>
      <w:r w:rsidRPr="00D713B1">
        <w:rPr>
          <w:b/>
          <w:noProof/>
          <w:szCs w:val="21"/>
        </w:rPr>
        <w:lastRenderedPageBreak/>
        <w:drawing>
          <wp:inline distT="0" distB="0" distL="0" distR="0" wp14:anchorId="7E6C9DC8" wp14:editId="293D374D">
            <wp:extent cx="4320540" cy="2400300"/>
            <wp:effectExtent l="0" t="0" r="3810" b="0"/>
            <wp:docPr id="3" name="Picture 3" descr="图片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 descr="图片4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54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C6ACE7" w14:textId="52BBC47F" w:rsidR="00EE681C" w:rsidRPr="00A40B6C" w:rsidRDefault="00EE681C" w:rsidP="00EE681C">
      <w:pPr>
        <w:spacing w:line="360" w:lineRule="auto"/>
        <w:rPr>
          <w:sz w:val="18"/>
          <w:szCs w:val="18"/>
        </w:rPr>
      </w:pPr>
      <w:r w:rsidRPr="00A40B6C">
        <w:rPr>
          <w:rFonts w:hint="eastAsia"/>
          <w:b/>
          <w:sz w:val="18"/>
          <w:szCs w:val="18"/>
        </w:rPr>
        <w:t>Fig</w:t>
      </w:r>
      <w:r w:rsidR="00406CD8" w:rsidRPr="00A40B6C">
        <w:rPr>
          <w:b/>
          <w:sz w:val="18"/>
          <w:szCs w:val="18"/>
        </w:rPr>
        <w:t>ure</w:t>
      </w:r>
      <w:r w:rsidRPr="00A40B6C">
        <w:rPr>
          <w:rFonts w:hint="eastAsia"/>
          <w:b/>
          <w:sz w:val="18"/>
          <w:szCs w:val="18"/>
        </w:rPr>
        <w:t xml:space="preserve"> S</w:t>
      </w:r>
      <w:r w:rsidRPr="00A40B6C">
        <w:rPr>
          <w:b/>
          <w:sz w:val="18"/>
          <w:szCs w:val="18"/>
        </w:rPr>
        <w:t>4</w:t>
      </w:r>
      <w:r w:rsidRPr="00A40B6C">
        <w:rPr>
          <w:rFonts w:hint="eastAsia"/>
          <w:b/>
          <w:sz w:val="18"/>
          <w:szCs w:val="18"/>
        </w:rPr>
        <w:t xml:space="preserve">. </w:t>
      </w:r>
      <w:r w:rsidRPr="00A40B6C">
        <w:rPr>
          <w:rFonts w:hint="eastAsia"/>
          <w:sz w:val="18"/>
          <w:szCs w:val="18"/>
        </w:rPr>
        <w:t xml:space="preserve">The XPS data of the </w:t>
      </w:r>
      <w:r w:rsidRPr="00A40B6C">
        <w:rPr>
          <w:sz w:val="18"/>
          <w:szCs w:val="18"/>
        </w:rPr>
        <w:t>TPP@PVDF-HFP</w:t>
      </w:r>
      <w:r w:rsidRPr="00A40B6C">
        <w:rPr>
          <w:rFonts w:hint="eastAsia"/>
          <w:sz w:val="18"/>
          <w:szCs w:val="18"/>
        </w:rPr>
        <w:t xml:space="preserve"> fiber</w:t>
      </w:r>
      <w:r w:rsidRPr="00A40B6C">
        <w:rPr>
          <w:sz w:val="18"/>
          <w:szCs w:val="18"/>
        </w:rPr>
        <w:t xml:space="preserve"> network</w:t>
      </w:r>
      <w:r w:rsidRPr="00A40B6C">
        <w:rPr>
          <w:rFonts w:hint="eastAsia"/>
          <w:sz w:val="18"/>
          <w:szCs w:val="18"/>
        </w:rPr>
        <w:t xml:space="preserve"> after </w:t>
      </w:r>
      <w:r w:rsidRPr="00A40B6C">
        <w:rPr>
          <w:sz w:val="18"/>
          <w:szCs w:val="18"/>
        </w:rPr>
        <w:t>thermal stimuli</w:t>
      </w:r>
      <w:r w:rsidRPr="00A40B6C">
        <w:rPr>
          <w:rFonts w:hint="eastAsia"/>
          <w:sz w:val="18"/>
          <w:szCs w:val="18"/>
        </w:rPr>
        <w:t>.</w:t>
      </w:r>
    </w:p>
    <w:p w14:paraId="57E410C1" w14:textId="77777777" w:rsidR="00EE681C" w:rsidRDefault="00EE681C" w:rsidP="00EE681C">
      <w:pPr>
        <w:spacing w:line="360" w:lineRule="auto"/>
        <w:rPr>
          <w:sz w:val="18"/>
          <w:szCs w:val="18"/>
        </w:rPr>
      </w:pPr>
    </w:p>
    <w:p w14:paraId="63639919" w14:textId="77777777" w:rsidR="00EE681C" w:rsidRDefault="00EE681C" w:rsidP="00EE681C">
      <w:pPr>
        <w:spacing w:line="360" w:lineRule="auto"/>
        <w:rPr>
          <w:sz w:val="18"/>
          <w:szCs w:val="18"/>
        </w:rPr>
      </w:pPr>
    </w:p>
    <w:p w14:paraId="7EF53DE1" w14:textId="7E782AA1" w:rsidR="00EE681C" w:rsidRPr="00F96D10" w:rsidRDefault="00EE681C" w:rsidP="00EE681C">
      <w:pPr>
        <w:spacing w:line="360" w:lineRule="auto"/>
        <w:rPr>
          <w:sz w:val="18"/>
          <w:szCs w:val="18"/>
        </w:rPr>
      </w:pPr>
      <w:r w:rsidRPr="006C75B1">
        <w:rPr>
          <w:noProof/>
        </w:rPr>
        <w:drawing>
          <wp:inline distT="0" distB="0" distL="0" distR="0" wp14:anchorId="27EDEF34" wp14:editId="7A9D454A">
            <wp:extent cx="5273040" cy="4358640"/>
            <wp:effectExtent l="0" t="0" r="381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435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53CCDD" w14:textId="16EC5C66" w:rsidR="00EE681C" w:rsidRPr="00A40B6C" w:rsidRDefault="00EE681C" w:rsidP="00EE681C">
      <w:pPr>
        <w:spacing w:line="360" w:lineRule="auto"/>
        <w:rPr>
          <w:bCs/>
          <w:sz w:val="18"/>
          <w:szCs w:val="18"/>
        </w:rPr>
      </w:pPr>
      <w:r w:rsidRPr="00A40B6C">
        <w:rPr>
          <w:rFonts w:hint="eastAsia"/>
          <w:b/>
          <w:sz w:val="18"/>
          <w:szCs w:val="18"/>
        </w:rPr>
        <w:t>Fig</w:t>
      </w:r>
      <w:r w:rsidR="00406CD8" w:rsidRPr="00A40B6C">
        <w:rPr>
          <w:b/>
          <w:sz w:val="18"/>
          <w:szCs w:val="18"/>
        </w:rPr>
        <w:t>ure</w:t>
      </w:r>
      <w:r w:rsidRPr="00A40B6C">
        <w:rPr>
          <w:rFonts w:hint="eastAsia"/>
          <w:b/>
          <w:sz w:val="18"/>
          <w:szCs w:val="18"/>
        </w:rPr>
        <w:t xml:space="preserve"> S</w:t>
      </w:r>
      <w:r w:rsidRPr="00A40B6C">
        <w:rPr>
          <w:b/>
          <w:sz w:val="18"/>
          <w:szCs w:val="18"/>
        </w:rPr>
        <w:t>5</w:t>
      </w:r>
      <w:r w:rsidRPr="00A40B6C">
        <w:rPr>
          <w:rFonts w:hint="eastAsia"/>
          <w:b/>
          <w:sz w:val="18"/>
          <w:szCs w:val="18"/>
        </w:rPr>
        <w:t xml:space="preserve">. </w:t>
      </w:r>
      <w:r w:rsidRPr="00A40B6C">
        <w:rPr>
          <w:rFonts w:hint="eastAsia"/>
          <w:bCs/>
          <w:sz w:val="18"/>
          <w:szCs w:val="18"/>
        </w:rPr>
        <w:t xml:space="preserve">The </w:t>
      </w:r>
      <w:r w:rsidRPr="00A40B6C">
        <w:rPr>
          <w:bCs/>
          <w:sz w:val="18"/>
          <w:szCs w:val="18"/>
        </w:rPr>
        <w:t xml:space="preserve">theoretical </w:t>
      </w:r>
      <w:r w:rsidRPr="00A40B6C">
        <w:rPr>
          <w:rFonts w:hint="eastAsia"/>
          <w:bCs/>
          <w:sz w:val="18"/>
          <w:szCs w:val="18"/>
        </w:rPr>
        <w:t xml:space="preserve">calculation of </w:t>
      </w:r>
      <w:r w:rsidRPr="00A40B6C">
        <w:rPr>
          <w:bCs/>
          <w:sz w:val="18"/>
          <w:szCs w:val="18"/>
        </w:rPr>
        <w:t xml:space="preserve">overall </w:t>
      </w:r>
      <w:r w:rsidRPr="00A40B6C">
        <w:rPr>
          <w:rFonts w:hint="eastAsia"/>
          <w:bCs/>
          <w:sz w:val="18"/>
          <w:szCs w:val="18"/>
        </w:rPr>
        <w:t xml:space="preserve">TPP </w:t>
      </w:r>
      <w:r w:rsidRPr="00A40B6C">
        <w:rPr>
          <w:bCs/>
          <w:sz w:val="18"/>
          <w:szCs w:val="18"/>
        </w:rPr>
        <w:t>mass fraction in the TPP</w:t>
      </w:r>
      <w:r w:rsidRPr="00A40B6C">
        <w:rPr>
          <w:rFonts w:hint="eastAsia"/>
          <w:bCs/>
          <w:sz w:val="18"/>
          <w:szCs w:val="18"/>
        </w:rPr>
        <w:t xml:space="preserve">@PVDF-HFP </w:t>
      </w:r>
      <w:r w:rsidRPr="00A40B6C">
        <w:rPr>
          <w:bCs/>
          <w:sz w:val="18"/>
          <w:szCs w:val="18"/>
        </w:rPr>
        <w:t>fiber network</w:t>
      </w:r>
      <w:r w:rsidRPr="00A40B6C">
        <w:rPr>
          <w:rFonts w:hint="eastAsia"/>
          <w:bCs/>
          <w:sz w:val="18"/>
          <w:szCs w:val="18"/>
        </w:rPr>
        <w:t xml:space="preserve">. </w:t>
      </w:r>
    </w:p>
    <w:p w14:paraId="26E6F1F5" w14:textId="2BB43653" w:rsidR="00EE681C" w:rsidRDefault="00EE681C" w:rsidP="00EE681C">
      <w:pPr>
        <w:spacing w:line="360" w:lineRule="auto"/>
        <w:rPr>
          <w:b/>
          <w:sz w:val="18"/>
          <w:szCs w:val="18"/>
        </w:rPr>
      </w:pPr>
      <w:r w:rsidRPr="00D713B1">
        <w:rPr>
          <w:b/>
          <w:noProof/>
          <w:szCs w:val="21"/>
        </w:rPr>
        <w:lastRenderedPageBreak/>
        <w:drawing>
          <wp:inline distT="0" distB="0" distL="0" distR="0" wp14:anchorId="6DFE66F1" wp14:editId="5B9CDC17">
            <wp:extent cx="4572000" cy="3169920"/>
            <wp:effectExtent l="0" t="0" r="0" b="0"/>
            <wp:docPr id="1" name="Picture 1" descr="Celgard-PVDF-HFP-TPP_i002处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Celgard-PVDF-HFP-TPP_i002处理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16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DD1C46" w14:textId="408283B2" w:rsidR="00EE681C" w:rsidRPr="00A40B6C" w:rsidRDefault="00EE681C" w:rsidP="00EE681C">
      <w:pPr>
        <w:rPr>
          <w:b/>
          <w:sz w:val="18"/>
          <w:szCs w:val="18"/>
        </w:rPr>
      </w:pPr>
      <w:r w:rsidRPr="00A40B6C">
        <w:rPr>
          <w:rFonts w:hint="eastAsia"/>
          <w:b/>
          <w:sz w:val="18"/>
          <w:szCs w:val="18"/>
        </w:rPr>
        <w:t>Fig</w:t>
      </w:r>
      <w:r w:rsidR="00406CD8" w:rsidRPr="00A40B6C">
        <w:rPr>
          <w:b/>
          <w:sz w:val="18"/>
          <w:szCs w:val="18"/>
        </w:rPr>
        <w:t>ure</w:t>
      </w:r>
      <w:r w:rsidRPr="00A40B6C">
        <w:rPr>
          <w:rFonts w:hint="eastAsia"/>
          <w:b/>
          <w:sz w:val="18"/>
          <w:szCs w:val="18"/>
        </w:rPr>
        <w:t xml:space="preserve"> S</w:t>
      </w:r>
      <w:r w:rsidRPr="00A40B6C">
        <w:rPr>
          <w:b/>
          <w:sz w:val="18"/>
          <w:szCs w:val="18"/>
        </w:rPr>
        <w:t>6</w:t>
      </w:r>
      <w:r w:rsidRPr="00A40B6C">
        <w:rPr>
          <w:rFonts w:hint="eastAsia"/>
          <w:b/>
          <w:sz w:val="18"/>
          <w:szCs w:val="18"/>
        </w:rPr>
        <w:t xml:space="preserve">. </w:t>
      </w:r>
      <w:r w:rsidRPr="00A40B6C">
        <w:rPr>
          <w:rFonts w:hint="eastAsia"/>
          <w:sz w:val="18"/>
          <w:szCs w:val="18"/>
        </w:rPr>
        <w:t xml:space="preserve">The SEM image of </w:t>
      </w:r>
      <w:r w:rsidRPr="00A40B6C">
        <w:rPr>
          <w:sz w:val="18"/>
          <w:szCs w:val="18"/>
        </w:rPr>
        <w:t xml:space="preserve">electrospun nanofibers on the commercial Celgard 2320 separator denoted as </w:t>
      </w:r>
      <w:r w:rsidRPr="00A40B6C">
        <w:rPr>
          <w:rFonts w:hint="eastAsia"/>
          <w:sz w:val="18"/>
          <w:szCs w:val="18"/>
        </w:rPr>
        <w:t>TPP@PVDF-HFP@</w:t>
      </w:r>
      <w:r w:rsidR="00471B17" w:rsidRPr="00A40B6C">
        <w:rPr>
          <w:sz w:val="18"/>
          <w:szCs w:val="18"/>
        </w:rPr>
        <w:t>c</w:t>
      </w:r>
      <w:r w:rsidRPr="00A40B6C">
        <w:rPr>
          <w:rFonts w:hint="eastAsia"/>
          <w:sz w:val="18"/>
          <w:szCs w:val="18"/>
        </w:rPr>
        <w:t>ommercial separator.</w:t>
      </w:r>
    </w:p>
    <w:p w14:paraId="31925BDC" w14:textId="77777777" w:rsidR="00EE681C" w:rsidRDefault="00EE681C" w:rsidP="00EE681C">
      <w:pPr>
        <w:spacing w:line="360" w:lineRule="auto"/>
        <w:rPr>
          <w:b/>
          <w:sz w:val="18"/>
          <w:szCs w:val="18"/>
        </w:rPr>
      </w:pPr>
    </w:p>
    <w:p w14:paraId="56DAC3C3" w14:textId="77777777" w:rsidR="00EE681C" w:rsidRDefault="00EE681C" w:rsidP="00EE681C">
      <w:pPr>
        <w:spacing w:line="360" w:lineRule="auto"/>
        <w:rPr>
          <w:b/>
          <w:sz w:val="18"/>
          <w:szCs w:val="18"/>
        </w:rPr>
      </w:pPr>
    </w:p>
    <w:p w14:paraId="2194FC90" w14:textId="77777777" w:rsidR="00EE681C" w:rsidRPr="00A40B6C" w:rsidRDefault="00EE681C" w:rsidP="00EE681C">
      <w:pPr>
        <w:rPr>
          <w:b/>
          <w:sz w:val="16"/>
          <w:szCs w:val="16"/>
        </w:rPr>
      </w:pPr>
      <w:bookmarkStart w:id="0" w:name="_GoBack"/>
    </w:p>
    <w:p w14:paraId="6BA9E94A" w14:textId="77777777" w:rsidR="00EE681C" w:rsidRPr="00A40B6C" w:rsidRDefault="00EE681C" w:rsidP="00EE681C">
      <w:pPr>
        <w:rPr>
          <w:b/>
          <w:sz w:val="18"/>
          <w:szCs w:val="18"/>
        </w:rPr>
      </w:pPr>
      <w:r w:rsidRPr="00A40B6C">
        <w:rPr>
          <w:b/>
          <w:sz w:val="18"/>
          <w:szCs w:val="18"/>
        </w:rPr>
        <w:t>Movie. S1</w:t>
      </w:r>
    </w:p>
    <w:p w14:paraId="7067B8EF" w14:textId="77777777" w:rsidR="00EE681C" w:rsidRPr="00A40B6C" w:rsidRDefault="00EE681C" w:rsidP="00EE681C">
      <w:pPr>
        <w:rPr>
          <w:sz w:val="18"/>
          <w:szCs w:val="18"/>
        </w:rPr>
      </w:pPr>
      <w:r w:rsidRPr="00A40B6C">
        <w:rPr>
          <w:sz w:val="18"/>
          <w:szCs w:val="18"/>
        </w:rPr>
        <w:t xml:space="preserve">Full process </w:t>
      </w:r>
      <w:r w:rsidRPr="00A40B6C">
        <w:rPr>
          <w:rFonts w:hint="eastAsia"/>
          <w:sz w:val="18"/>
          <w:szCs w:val="18"/>
        </w:rPr>
        <w:t xml:space="preserve">of </w:t>
      </w:r>
      <w:r w:rsidRPr="00A40B6C">
        <w:rPr>
          <w:sz w:val="18"/>
          <w:szCs w:val="18"/>
        </w:rPr>
        <w:t>ignition experiments on TPP@PVDF-HFP fibers.</w:t>
      </w:r>
    </w:p>
    <w:p w14:paraId="562EAF2B" w14:textId="77777777" w:rsidR="00EE681C" w:rsidRPr="00A40B6C" w:rsidRDefault="00EE681C" w:rsidP="00EE681C">
      <w:pPr>
        <w:rPr>
          <w:sz w:val="18"/>
          <w:szCs w:val="18"/>
        </w:rPr>
      </w:pPr>
    </w:p>
    <w:p w14:paraId="5802F8AF" w14:textId="77777777" w:rsidR="00EE681C" w:rsidRPr="00A40B6C" w:rsidRDefault="00EE681C" w:rsidP="00EE681C">
      <w:pPr>
        <w:rPr>
          <w:b/>
          <w:sz w:val="18"/>
          <w:szCs w:val="18"/>
        </w:rPr>
      </w:pPr>
      <w:r w:rsidRPr="00A40B6C">
        <w:rPr>
          <w:b/>
          <w:sz w:val="18"/>
          <w:szCs w:val="18"/>
        </w:rPr>
        <w:t>Movie. S2</w:t>
      </w:r>
    </w:p>
    <w:p w14:paraId="050B3947" w14:textId="77777777" w:rsidR="00EE681C" w:rsidRPr="00A40B6C" w:rsidRDefault="00EE681C" w:rsidP="00EE681C">
      <w:pPr>
        <w:rPr>
          <w:sz w:val="18"/>
          <w:szCs w:val="18"/>
        </w:rPr>
      </w:pPr>
      <w:r w:rsidRPr="00A40B6C">
        <w:rPr>
          <w:sz w:val="18"/>
          <w:szCs w:val="18"/>
        </w:rPr>
        <w:t xml:space="preserve">Full process </w:t>
      </w:r>
      <w:r w:rsidRPr="00A40B6C">
        <w:rPr>
          <w:rFonts w:hint="eastAsia"/>
          <w:sz w:val="18"/>
          <w:szCs w:val="18"/>
        </w:rPr>
        <w:t xml:space="preserve">of </w:t>
      </w:r>
      <w:r w:rsidRPr="00A40B6C">
        <w:rPr>
          <w:sz w:val="18"/>
          <w:szCs w:val="18"/>
        </w:rPr>
        <w:t>ignition experiments on TPP@PVDF-HFP@commercial separators fibers.</w:t>
      </w:r>
    </w:p>
    <w:p w14:paraId="1AA11B42" w14:textId="77777777" w:rsidR="00EE681C" w:rsidRPr="00A40B6C" w:rsidRDefault="00EE681C" w:rsidP="00EE681C">
      <w:pPr>
        <w:rPr>
          <w:b/>
          <w:sz w:val="18"/>
          <w:szCs w:val="18"/>
        </w:rPr>
      </w:pPr>
    </w:p>
    <w:p w14:paraId="319F6AE0" w14:textId="77777777" w:rsidR="00EE681C" w:rsidRPr="00A40B6C" w:rsidRDefault="00EE681C" w:rsidP="00EE681C">
      <w:pPr>
        <w:rPr>
          <w:b/>
          <w:sz w:val="18"/>
          <w:szCs w:val="18"/>
        </w:rPr>
      </w:pPr>
      <w:r w:rsidRPr="00A40B6C">
        <w:rPr>
          <w:b/>
          <w:sz w:val="18"/>
          <w:szCs w:val="18"/>
        </w:rPr>
        <w:t>Movie. S3</w:t>
      </w:r>
    </w:p>
    <w:p w14:paraId="4BD3DA2F" w14:textId="77777777" w:rsidR="00EE681C" w:rsidRPr="00A40B6C" w:rsidRDefault="00EE681C" w:rsidP="00EE681C">
      <w:pPr>
        <w:rPr>
          <w:sz w:val="18"/>
          <w:szCs w:val="18"/>
        </w:rPr>
      </w:pPr>
      <w:r w:rsidRPr="00A40B6C">
        <w:rPr>
          <w:sz w:val="18"/>
          <w:szCs w:val="18"/>
        </w:rPr>
        <w:t xml:space="preserve">Full process </w:t>
      </w:r>
      <w:r w:rsidRPr="00A40B6C">
        <w:rPr>
          <w:rFonts w:hint="eastAsia"/>
          <w:sz w:val="18"/>
          <w:szCs w:val="18"/>
        </w:rPr>
        <w:t xml:space="preserve">of </w:t>
      </w:r>
      <w:r w:rsidRPr="00A40B6C">
        <w:rPr>
          <w:sz w:val="18"/>
          <w:szCs w:val="18"/>
        </w:rPr>
        <w:t>ignition experiments on commercial separator type I (Celgard 2320).</w:t>
      </w:r>
    </w:p>
    <w:p w14:paraId="19660981" w14:textId="77777777" w:rsidR="00EE681C" w:rsidRPr="00A40B6C" w:rsidRDefault="00EE681C" w:rsidP="00EE681C">
      <w:pPr>
        <w:rPr>
          <w:b/>
          <w:sz w:val="18"/>
          <w:szCs w:val="18"/>
        </w:rPr>
      </w:pPr>
    </w:p>
    <w:p w14:paraId="7A8757D3" w14:textId="77777777" w:rsidR="00EE681C" w:rsidRPr="00A40B6C" w:rsidRDefault="00EE681C" w:rsidP="00EE681C">
      <w:pPr>
        <w:rPr>
          <w:b/>
          <w:sz w:val="18"/>
          <w:szCs w:val="18"/>
        </w:rPr>
      </w:pPr>
      <w:r w:rsidRPr="00A40B6C">
        <w:rPr>
          <w:b/>
          <w:sz w:val="18"/>
          <w:szCs w:val="18"/>
        </w:rPr>
        <w:t>Movie. S4</w:t>
      </w:r>
    </w:p>
    <w:p w14:paraId="3541422C" w14:textId="77777777" w:rsidR="00EE681C" w:rsidRPr="00A40B6C" w:rsidRDefault="00EE681C" w:rsidP="00EE681C">
      <w:pPr>
        <w:rPr>
          <w:sz w:val="18"/>
          <w:szCs w:val="18"/>
        </w:rPr>
      </w:pPr>
      <w:r w:rsidRPr="00A40B6C">
        <w:rPr>
          <w:sz w:val="18"/>
          <w:szCs w:val="18"/>
        </w:rPr>
        <w:t xml:space="preserve">Full process </w:t>
      </w:r>
      <w:r w:rsidRPr="00A40B6C">
        <w:rPr>
          <w:rFonts w:hint="eastAsia"/>
          <w:sz w:val="18"/>
          <w:szCs w:val="18"/>
        </w:rPr>
        <w:t xml:space="preserve">of </w:t>
      </w:r>
      <w:r w:rsidRPr="00A40B6C">
        <w:rPr>
          <w:sz w:val="18"/>
          <w:szCs w:val="18"/>
        </w:rPr>
        <w:t>ignition experiments on commercial separator type II (Celgard 2500).</w:t>
      </w:r>
    </w:p>
    <w:p w14:paraId="23946A07" w14:textId="77777777" w:rsidR="00EE681C" w:rsidRPr="00A40B6C" w:rsidRDefault="00EE681C" w:rsidP="00EE681C">
      <w:pPr>
        <w:rPr>
          <w:b/>
          <w:sz w:val="18"/>
          <w:szCs w:val="18"/>
        </w:rPr>
      </w:pPr>
    </w:p>
    <w:p w14:paraId="0FB4526E" w14:textId="77777777" w:rsidR="00EE681C" w:rsidRPr="00A40B6C" w:rsidRDefault="00EE681C" w:rsidP="00EE681C">
      <w:pPr>
        <w:pStyle w:val="EndnoteText"/>
        <w:jc w:val="both"/>
        <w:rPr>
          <w:color w:val="000000"/>
          <w:sz w:val="20"/>
          <w:szCs w:val="18"/>
        </w:rPr>
      </w:pPr>
    </w:p>
    <w:p w14:paraId="13CB0F2B" w14:textId="77777777" w:rsidR="00EE681C" w:rsidRPr="00A40B6C" w:rsidRDefault="00EE681C" w:rsidP="00EE681C">
      <w:pPr>
        <w:pStyle w:val="EndnoteText"/>
        <w:jc w:val="both"/>
        <w:rPr>
          <w:color w:val="000000"/>
          <w:sz w:val="18"/>
          <w:szCs w:val="16"/>
        </w:rPr>
      </w:pPr>
    </w:p>
    <w:bookmarkEnd w:id="0"/>
    <w:p w14:paraId="4E571A7B" w14:textId="77777777" w:rsidR="00F947FD" w:rsidRDefault="00F947FD"/>
    <w:sectPr w:rsidR="00F947FD" w:rsidSect="00EE681C">
      <w:endnotePr>
        <w:numFmt w:val="decimal"/>
      </w:endnotePr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endnotePr>
    <w:numFmt w:val="decimal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81C"/>
    <w:rsid w:val="00406CD8"/>
    <w:rsid w:val="00471B17"/>
    <w:rsid w:val="00635BBF"/>
    <w:rsid w:val="00A40B6C"/>
    <w:rsid w:val="00EE681C"/>
    <w:rsid w:val="00F94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A5635"/>
  <w15:chartTrackingRefBased/>
  <w15:docId w15:val="{66CE8703-87AA-4A30-9503-8EFFF028F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681C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unhideWhenUsed/>
    <w:rsid w:val="00EE681C"/>
    <w:pPr>
      <w:snapToGrid w:val="0"/>
      <w:jc w:val="left"/>
    </w:pPr>
  </w:style>
  <w:style w:type="character" w:customStyle="1" w:styleId="EndnoteTextChar">
    <w:name w:val="Endnote Text Char"/>
    <w:basedOn w:val="DefaultParagraphFont"/>
    <w:link w:val="EndnoteText"/>
    <w:uiPriority w:val="99"/>
    <w:rsid w:val="00EE681C"/>
    <w:rPr>
      <w:rFonts w:ascii="Times New Roman" w:eastAsia="宋体" w:hAnsi="Times New Roman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Zheng Liang</dc:creator>
  <cp:keywords/>
  <dc:description/>
  <cp:lastModifiedBy>Zheng Liang</cp:lastModifiedBy>
  <cp:revision>6</cp:revision>
  <dcterms:created xsi:type="dcterms:W3CDTF">2019-07-15T23:39:00Z</dcterms:created>
  <dcterms:modified xsi:type="dcterms:W3CDTF">2019-07-16T01:35:00Z</dcterms:modified>
</cp:coreProperties>
</file>