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E8EB7" w14:textId="77777777" w:rsidR="00822901" w:rsidRDefault="00822901" w:rsidP="00822901">
      <w:pPr>
        <w:pStyle w:val="Standard"/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Figure </w:t>
      </w:r>
      <w:r w:rsidR="00467038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Repetitive elements transcription levels quantified by RPKM metrics for brain, muscle and male and female gonads of B- individuals. The graph shows repeat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superfamiles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which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includes variou</w:t>
      </w:r>
      <w:r w:rsidR="007D679C">
        <w:rPr>
          <w:rFonts w:ascii="Times New Roman" w:hAnsi="Times New Roman" w:cs="Times New Roman"/>
          <w:sz w:val="24"/>
          <w:szCs w:val="24"/>
          <w:lang w:val="en-US"/>
        </w:rPr>
        <w:t>s families with their respective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copies. Each boxplot represents a range of expression values (log2 RPKM) from all expressed copies in the tissue. Although some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superfamiles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have only one highly exp</w:t>
      </w:r>
      <w:r w:rsidR="007D679C">
        <w:rPr>
          <w:rFonts w:ascii="Times New Roman" w:hAnsi="Times New Roman" w:cs="Times New Roman"/>
          <w:sz w:val="24"/>
          <w:szCs w:val="24"/>
          <w:lang w:val="en-US"/>
        </w:rPr>
        <w:t>ressed copy (</w:t>
      </w:r>
      <w:proofErr w:type="spellStart"/>
      <w:r w:rsidR="007D679C">
        <w:rPr>
          <w:rFonts w:ascii="Times New Roman" w:hAnsi="Times New Roman" w:cs="Times New Roman"/>
          <w:sz w:val="24"/>
          <w:szCs w:val="24"/>
          <w:lang w:val="en-US"/>
        </w:rPr>
        <w:t>srpRNA</w:t>
      </w:r>
      <w:proofErr w:type="spellEnd"/>
      <w:r w:rsidR="007D679C">
        <w:rPr>
          <w:rFonts w:ascii="Times New Roman" w:hAnsi="Times New Roman" w:cs="Times New Roman"/>
          <w:sz w:val="24"/>
          <w:szCs w:val="24"/>
          <w:lang w:val="en-US"/>
        </w:rPr>
        <w:t>), most shows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wide transcription distribution. The distinct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superfamilies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analyzed are indicated in the bottom.</w:t>
      </w:r>
      <w:bookmarkStart w:id="0" w:name="_GoBack"/>
      <w:bookmarkEnd w:id="0"/>
    </w:p>
    <w:p w14:paraId="6DA5C04B" w14:textId="77777777" w:rsidR="00822901" w:rsidRDefault="00822901" w:rsidP="00822901">
      <w:pPr>
        <w:pStyle w:val="Standard"/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CEF7D5" w14:textId="77777777" w:rsidR="00822901" w:rsidRDefault="00822901" w:rsidP="00822901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2CA36D5E" wp14:editId="14A787A4">
            <wp:extent cx="5400040" cy="4087495"/>
            <wp:effectExtent l="0" t="0" r="0" b="825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PKM_plot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8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66026" w14:textId="77777777" w:rsidR="003A6B45" w:rsidRDefault="003A6B45" w:rsidP="00822901"/>
    <w:sectPr w:rsidR="003A6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901"/>
    <w:rsid w:val="003A6B45"/>
    <w:rsid w:val="00467038"/>
    <w:rsid w:val="006F01BD"/>
    <w:rsid w:val="007D679C"/>
    <w:rsid w:val="00822901"/>
    <w:rsid w:val="00A7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517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01"/>
    <w:pPr>
      <w:widowControl w:val="0"/>
      <w:suppressAutoHyphens/>
      <w:autoSpaceDN w:val="0"/>
      <w:spacing w:after="0"/>
      <w:textAlignment w:val="baseline"/>
    </w:pPr>
    <w:rPr>
      <w:rFonts w:ascii="Times New Roman" w:eastAsia="Calibri" w:hAnsi="Times New Roman" w:cs="Arial"/>
      <w:color w:val="00000A"/>
      <w:kern w:val="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22901"/>
    <w:pPr>
      <w:suppressAutoHyphens/>
      <w:autoSpaceDN w:val="0"/>
      <w:textAlignment w:val="baseline"/>
    </w:pPr>
    <w:rPr>
      <w:rFonts w:ascii="Calibri" w:eastAsia="Calibri" w:hAnsi="Calibri" w:cs="Tahoma"/>
      <w:color w:val="00000A"/>
      <w:kern w:val="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79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79C"/>
    <w:rPr>
      <w:rFonts w:ascii="Lucida Grande" w:eastAsia="Calibri" w:hAnsi="Lucida Grande" w:cs="Lucida Grande"/>
      <w:color w:val="00000A"/>
      <w:kern w:val="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01"/>
    <w:pPr>
      <w:widowControl w:val="0"/>
      <w:suppressAutoHyphens/>
      <w:autoSpaceDN w:val="0"/>
      <w:spacing w:after="0"/>
      <w:textAlignment w:val="baseline"/>
    </w:pPr>
    <w:rPr>
      <w:rFonts w:ascii="Times New Roman" w:eastAsia="Calibri" w:hAnsi="Times New Roman" w:cs="Arial"/>
      <w:color w:val="00000A"/>
      <w:kern w:val="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22901"/>
    <w:pPr>
      <w:suppressAutoHyphens/>
      <w:autoSpaceDN w:val="0"/>
      <w:textAlignment w:val="baseline"/>
    </w:pPr>
    <w:rPr>
      <w:rFonts w:ascii="Calibri" w:eastAsia="Calibri" w:hAnsi="Calibri" w:cs="Tahoma"/>
      <w:color w:val="00000A"/>
      <w:kern w:val="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79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79C"/>
    <w:rPr>
      <w:rFonts w:ascii="Lucida Grande" w:eastAsia="Calibri" w:hAnsi="Lucida Grande" w:cs="Lucida Grande"/>
      <w:color w:val="00000A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465</Characters>
  <Application>Microsoft Macintosh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Coan</dc:creator>
  <cp:keywords/>
  <dc:description/>
  <cp:lastModifiedBy>Cesar Martins FAPESP 2013/04533-3</cp:lastModifiedBy>
  <cp:revision>3</cp:revision>
  <dcterms:created xsi:type="dcterms:W3CDTF">2017-03-08T14:12:00Z</dcterms:created>
  <dcterms:modified xsi:type="dcterms:W3CDTF">2018-03-16T19:40:00Z</dcterms:modified>
</cp:coreProperties>
</file>