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423" w:rsidRPr="00997F64" w:rsidRDefault="00EA6423" w:rsidP="00B02980">
      <w:pPr>
        <w:pStyle w:val="MDPI11articletype"/>
      </w:pPr>
      <w:r w:rsidRPr="00997F64">
        <w:t>Article</w:t>
      </w:r>
    </w:p>
    <w:p w:rsidR="00B02980" w:rsidRPr="00E043A0" w:rsidRDefault="00B02980" w:rsidP="00B02980">
      <w:pPr>
        <w:pStyle w:val="MDPI12title"/>
      </w:pPr>
      <w:bookmarkStart w:id="0" w:name="OLE_LINK3"/>
      <w:r w:rsidRPr="00E043A0">
        <w:t>CFD analysis on the air</w:t>
      </w:r>
      <w:r>
        <w:t>-</w:t>
      </w:r>
      <w:r w:rsidRPr="00E043A0">
        <w:t>side thermal</w:t>
      </w:r>
      <w:r>
        <w:t>-</w:t>
      </w:r>
      <w:r w:rsidRPr="00E043A0">
        <w:t>hydraulic performance of multi-louvered fin heat exchangers at low Reynolds number</w:t>
      </w:r>
      <w:r>
        <w:rPr>
          <w:rFonts w:hint="eastAsia"/>
        </w:rPr>
        <w:t>s</w:t>
      </w:r>
    </w:p>
    <w:p w:rsidR="00B02980" w:rsidRDefault="00B02980" w:rsidP="00B02980">
      <w:pPr>
        <w:pStyle w:val="MDPI13authornames"/>
        <w:rPr>
          <w:rFonts w:eastAsia="맑은 고딕"/>
          <w:lang w:val="en-ZA"/>
        </w:rPr>
      </w:pPr>
      <w:proofErr w:type="spellStart"/>
      <w:r w:rsidRPr="00A676F6">
        <w:rPr>
          <w:rFonts w:eastAsia="맑은 고딕"/>
          <w:lang w:val="en-ZA"/>
        </w:rPr>
        <w:t>Arslan</w:t>
      </w:r>
      <w:proofErr w:type="spellEnd"/>
      <w:r w:rsidRPr="00A676F6">
        <w:rPr>
          <w:rFonts w:eastAsia="맑은 고딕"/>
          <w:lang w:val="en-ZA"/>
        </w:rPr>
        <w:t xml:space="preserve"> </w:t>
      </w:r>
      <w:proofErr w:type="spellStart"/>
      <w:r w:rsidRPr="00A676F6">
        <w:rPr>
          <w:rFonts w:eastAsia="맑은 고딕"/>
          <w:lang w:val="en-ZA"/>
        </w:rPr>
        <w:t>Saleem</w:t>
      </w:r>
      <w:proofErr w:type="spellEnd"/>
      <w:r w:rsidRPr="00A676F6">
        <w:rPr>
          <w:rFonts w:eastAsia="맑은 고딕"/>
          <w:lang w:val="en-ZA"/>
        </w:rPr>
        <w:t>, Man</w:t>
      </w:r>
      <w:r w:rsidRPr="00A676F6">
        <w:rPr>
          <w:rFonts w:eastAsia="맑은 고딕" w:hint="eastAsia"/>
          <w:lang w:val="en-ZA"/>
        </w:rPr>
        <w:t>-</w:t>
      </w:r>
      <w:r w:rsidRPr="00A676F6">
        <w:rPr>
          <w:rFonts w:eastAsia="맑은 고딕"/>
          <w:lang w:val="en-ZA"/>
        </w:rPr>
        <w:t>Hoe</w:t>
      </w:r>
      <w:r w:rsidRPr="00A676F6">
        <w:rPr>
          <w:rFonts w:eastAsia="맑은 고딕" w:hint="eastAsia"/>
          <w:lang w:val="en-ZA"/>
        </w:rPr>
        <w:t xml:space="preserve"> </w:t>
      </w:r>
      <w:r w:rsidRPr="00A676F6">
        <w:rPr>
          <w:rFonts w:eastAsia="맑은 고딕"/>
          <w:lang w:val="en-ZA"/>
        </w:rPr>
        <w:t>Kim</w:t>
      </w:r>
      <w:r>
        <w:rPr>
          <w:rFonts w:eastAsia="맑은 고딕"/>
          <w:lang w:val="en-ZA"/>
        </w:rPr>
        <w:t xml:space="preserve"> *</w:t>
      </w:r>
    </w:p>
    <w:p w:rsidR="00B02980" w:rsidRDefault="00B02980" w:rsidP="00B02980">
      <w:pPr>
        <w:pStyle w:val="MDPI16affiliation"/>
        <w:ind w:left="113" w:firstLine="0"/>
        <w:rPr>
          <w:rFonts w:eastAsia="맑은 고딕"/>
          <w:lang w:val="en-ZA"/>
        </w:rPr>
      </w:pPr>
      <w:r w:rsidRPr="00B30E14">
        <w:rPr>
          <w:rFonts w:eastAsia="맑은 고딕"/>
          <w:lang w:val="en-ZA"/>
        </w:rPr>
        <w:t>School of Mechanical Engineering, Kyungpook</w:t>
      </w:r>
      <w:r>
        <w:rPr>
          <w:rFonts w:eastAsia="맑은 고딕"/>
          <w:lang w:val="en-ZA"/>
        </w:rPr>
        <w:t xml:space="preserve"> National University, Daegu 41566, South </w:t>
      </w:r>
      <w:r w:rsidRPr="00B30E14">
        <w:rPr>
          <w:rFonts w:eastAsia="맑은 고딕"/>
          <w:lang w:val="en-ZA"/>
        </w:rPr>
        <w:t>Korea</w:t>
      </w:r>
    </w:p>
    <w:p w:rsidR="00B02980" w:rsidRPr="008A6A48" w:rsidRDefault="00B02980" w:rsidP="00B02980">
      <w:pPr>
        <w:pStyle w:val="MDPI16affiliation"/>
        <w:ind w:left="113" w:firstLine="0"/>
      </w:pPr>
      <w:r>
        <w:t xml:space="preserve">E-mail addresses: </w:t>
      </w:r>
      <w:hyperlink r:id="rId8" w:history="1">
        <w:r>
          <w:rPr>
            <w:rStyle w:val="Hyperlink"/>
            <w:sz w:val="17"/>
            <w:szCs w:val="17"/>
          </w:rPr>
          <w:t>manhoe.kim@knu.ac.kr</w:t>
        </w:r>
      </w:hyperlink>
      <w:r>
        <w:t xml:space="preserve"> (M.-H. Kim), </w:t>
      </w:r>
      <w:r>
        <w:rPr>
          <w:color w:val="353535"/>
        </w:rPr>
        <w:t>arslansaleem@knu.ac.kr</w:t>
      </w:r>
      <w:r>
        <w:t xml:space="preserve"> (A. </w:t>
      </w:r>
      <w:proofErr w:type="spellStart"/>
      <w:r>
        <w:t>Saleem</w:t>
      </w:r>
      <w:proofErr w:type="spellEnd"/>
      <w:r>
        <w:t>)</w:t>
      </w:r>
    </w:p>
    <w:p w:rsidR="00B02980" w:rsidRDefault="00B02980" w:rsidP="00B02980">
      <w:pPr>
        <w:pStyle w:val="MDPI16affiliation"/>
        <w:ind w:left="113" w:firstLine="0"/>
      </w:pPr>
      <w:r>
        <w:t>Corresponding Author. Tel.: +82-53-950-5576; Fax: +82-53-950-6550.</w:t>
      </w:r>
    </w:p>
    <w:p w:rsidR="00B02980" w:rsidRPr="000154F4" w:rsidRDefault="00B02980" w:rsidP="00B02980">
      <w:pPr>
        <w:pStyle w:val="MDPI14history"/>
      </w:pPr>
      <w:r w:rsidRPr="000154F4">
        <w:t>Academic Editor: name</w:t>
      </w:r>
    </w:p>
    <w:p w:rsidR="00B02980" w:rsidRPr="000154F4" w:rsidRDefault="00B02980" w:rsidP="00B02980">
      <w:pPr>
        <w:pStyle w:val="MDPI14history"/>
        <w:spacing w:before="0"/>
      </w:pPr>
      <w:r w:rsidRPr="000154F4">
        <w:t>Received: date; Accepted: date; Published: date</w:t>
      </w:r>
    </w:p>
    <w:p w:rsidR="00B02980" w:rsidRDefault="00B02980" w:rsidP="00B02980">
      <w:pPr>
        <w:pStyle w:val="MDPI17abstract"/>
      </w:pPr>
      <w:r w:rsidRPr="00B02980">
        <w:rPr>
          <w:b/>
        </w:rPr>
        <w:t xml:space="preserve">Abstract: </w:t>
      </w:r>
      <w:r w:rsidRPr="00A676F6">
        <w:t>The air side therm</w:t>
      </w:r>
      <w:r>
        <w:t xml:space="preserve">al hydraulic performance of </w:t>
      </w:r>
      <w:r w:rsidRPr="00A676F6">
        <w:t xml:space="preserve">multi-louvered </w:t>
      </w:r>
      <w:r w:rsidRPr="00C8112E">
        <w:rPr>
          <w:noProof/>
        </w:rPr>
        <w:t>aluminium</w:t>
      </w:r>
      <w:r w:rsidRPr="00A676F6">
        <w:t xml:space="preserve"> fin heat exchangers is investigated. A detailed study was performed to </w:t>
      </w:r>
      <w:r w:rsidRPr="00C8112E">
        <w:rPr>
          <w:noProof/>
        </w:rPr>
        <w:t>analyse</w:t>
      </w:r>
      <w:r w:rsidRPr="00A676F6">
        <w:t xml:space="preserve"> the thermal performance of air over </w:t>
      </w:r>
      <w:r>
        <w:t xml:space="preserve">a </w:t>
      </w:r>
      <w:r w:rsidRPr="00A676F6">
        <w:t>wide range of R</w:t>
      </w:r>
      <w:r w:rsidR="000F4883">
        <w:t xml:space="preserve">eynolds number i.e. from 30 to </w:t>
      </w:r>
      <w:r w:rsidRPr="00A676F6">
        <w:t>5</w:t>
      </w:r>
      <w:r w:rsidR="000F4883">
        <w:t>0</w:t>
      </w:r>
      <w:r w:rsidRPr="00A676F6">
        <w:t xml:space="preserve">0. </w:t>
      </w:r>
      <w:r w:rsidRPr="00BA17B1">
        <w:rPr>
          <w:noProof/>
        </w:rPr>
        <w:t>Air-side</w:t>
      </w:r>
      <w:r w:rsidRPr="00A676F6">
        <w:t xml:space="preserve"> heat transfer coefficient</w:t>
      </w:r>
      <w:r>
        <w:t xml:space="preserve"> and air pressure drop were</w:t>
      </w:r>
      <w:r w:rsidRPr="00A676F6">
        <w:t xml:space="preserve"> calculated and validated over the mentioned band of Reynolds numbers</w:t>
      </w:r>
      <w:r>
        <w:t xml:space="preserve">. Critical Reynolds number </w:t>
      </w:r>
      <w:r w:rsidRPr="00A676F6">
        <w:t>was</w:t>
      </w:r>
      <w:r>
        <w:t xml:space="preserve"> determined numerically and the </w:t>
      </w:r>
      <w:r w:rsidRPr="007D3F45">
        <w:rPr>
          <w:noProof/>
        </w:rPr>
        <w:t>var</w:t>
      </w:r>
      <w:r>
        <w:rPr>
          <w:noProof/>
        </w:rPr>
        <w:t>iat</w:t>
      </w:r>
      <w:r w:rsidRPr="007D3F45">
        <w:rPr>
          <w:noProof/>
        </w:rPr>
        <w:t>ion</w:t>
      </w:r>
      <w:r>
        <w:t xml:space="preserve"> in flow physics </w:t>
      </w:r>
      <w:r w:rsidRPr="007D3F45">
        <w:rPr>
          <w:noProof/>
        </w:rPr>
        <w:t>along</w:t>
      </w:r>
      <w:r>
        <w:t xml:space="preserve"> with the </w:t>
      </w:r>
      <w:r w:rsidRPr="007D3F45">
        <w:rPr>
          <w:noProof/>
        </w:rPr>
        <w:t>thermal</w:t>
      </w:r>
      <w:r>
        <w:t xml:space="preserve"> and </w:t>
      </w:r>
      <w:r w:rsidRPr="007D3F45">
        <w:rPr>
          <w:noProof/>
        </w:rPr>
        <w:t>hydra</w:t>
      </w:r>
      <w:r>
        <w:rPr>
          <w:noProof/>
        </w:rPr>
        <w:t xml:space="preserve">ulic  performance </w:t>
      </w:r>
      <w:r>
        <w:t xml:space="preserve">of microchannel heat exchanger associated with </w:t>
      </w:r>
      <m:oMath>
        <m:sSub>
          <m:sSubPr>
            <m:ctrlPr>
              <w:rPr>
                <w:rFonts w:ascii="Cambria Math" w:hAnsi="Cambria Math"/>
                <w:i/>
                <w:noProof/>
                <w:highlight w:val="yellow"/>
              </w:rPr>
            </m:ctrlPr>
          </m:sSubPr>
          <m:e>
            <m:r>
              <w:rPr>
                <w:rFonts w:ascii="Cambria Math" w:hAnsi="Cambria Math"/>
                <w:noProof/>
                <w:highlight w:val="yellow"/>
              </w:rPr>
              <m:t>Re</m:t>
            </m:r>
          </m:e>
          <m:sub>
            <m:r>
              <w:rPr>
                <w:rFonts w:ascii="Cambria Math" w:hAnsi="Cambria Math"/>
                <w:noProof/>
                <w:highlight w:val="yellow"/>
              </w:rPr>
              <m:t>cri</m:t>
            </m:r>
          </m:sub>
        </m:sSub>
      </m:oMath>
      <w:r>
        <w:t xml:space="preserve"> </w:t>
      </w:r>
      <w:r w:rsidRPr="007D3F45">
        <w:rPr>
          <w:noProof/>
        </w:rPr>
        <w:t>has</w:t>
      </w:r>
      <w:r>
        <w:t xml:space="preserve"> been reported.</w:t>
      </w:r>
      <w:r w:rsidRPr="00A676F6">
        <w:t xml:space="preserve"> </w:t>
      </w:r>
      <w:r>
        <w:t xml:space="preserve">Moreover, </w:t>
      </w:r>
      <w:r w:rsidRPr="007D3F45">
        <w:rPr>
          <w:noProof/>
        </w:rPr>
        <w:t xml:space="preserve">a </w:t>
      </w:r>
      <w:r w:rsidRPr="007D3F45">
        <w:rPr>
          <w:noProof/>
          <w:lang w:val="en-GB"/>
        </w:rPr>
        <w:t>parametric</w:t>
      </w:r>
      <w:r w:rsidRPr="00A676F6">
        <w:t xml:space="preserve"> study of the multi-louvered </w:t>
      </w:r>
      <w:r w:rsidRPr="00C8112E">
        <w:rPr>
          <w:noProof/>
        </w:rPr>
        <w:t>aluminium</w:t>
      </w:r>
      <w:r w:rsidRPr="00A676F6">
        <w:t xml:space="preserve"> fin heat exchangers was also p</w:t>
      </w:r>
      <w:r>
        <w:t>erformed for 36 heat exchanger configurations</w:t>
      </w:r>
      <w:r w:rsidRPr="00A676F6">
        <w:t xml:space="preserve"> with the louver angles (19-31°), </w:t>
      </w:r>
      <w:r w:rsidRPr="00C8112E">
        <w:rPr>
          <w:noProof/>
        </w:rPr>
        <w:t>fin</w:t>
      </w:r>
      <w:r w:rsidRPr="00A676F6">
        <w:t xml:space="preserve"> pitches (1.0, 1.2, 1.4</w:t>
      </w:r>
      <w:r>
        <w:t xml:space="preserve"> </w:t>
      </w:r>
      <w:r w:rsidRPr="00A676F6">
        <w:t>mm) and flow depths (16, 20, 24</w:t>
      </w:r>
      <w:r>
        <w:t xml:space="preserve"> </w:t>
      </w:r>
      <w:r w:rsidRPr="00A676F6">
        <w:t>mm)</w:t>
      </w:r>
      <w:r>
        <w:t xml:space="preserve">; and the geometric configuration exhibiting the highest thermal performance was reported. </w:t>
      </w:r>
      <w:r w:rsidRPr="00A676F6">
        <w:t>The air</w:t>
      </w:r>
      <w:r>
        <w:t>-side heat transfer coefficient and</w:t>
      </w:r>
      <w:r w:rsidRPr="00A676F6">
        <w:t xml:space="preserve"> pressure drop results for different geomet</w:t>
      </w:r>
      <w:r>
        <w:t>rical configurations were present</w:t>
      </w:r>
      <w:r w:rsidRPr="00A676F6">
        <w:t xml:space="preserve">ed in terms of Colburn </w:t>
      </w:r>
      <w:r w:rsidRPr="00491B11">
        <w:rPr>
          <w:i/>
        </w:rPr>
        <w:t>j</w:t>
      </w:r>
      <w:r w:rsidRPr="00A676F6">
        <w:t xml:space="preserve"> factor and Fanning friction factor </w:t>
      </w:r>
      <w:r w:rsidRPr="003413B8">
        <w:rPr>
          <w:i/>
        </w:rPr>
        <w:t>f</w:t>
      </w:r>
      <w:r w:rsidRPr="00A676F6">
        <w:t>, as a function of Reynold</w:t>
      </w:r>
      <w:r>
        <w:t>s number based on louver pitch.</w:t>
      </w:r>
    </w:p>
    <w:p w:rsidR="00B02980" w:rsidRDefault="00B02980" w:rsidP="00B02980">
      <w:pPr>
        <w:pStyle w:val="MDPI18keywords"/>
        <w:rPr>
          <w:rFonts w:eastAsia="맑은 고딕"/>
          <w:lang w:val="en-ZA"/>
        </w:rPr>
      </w:pPr>
      <w:r w:rsidRPr="00A676F6">
        <w:rPr>
          <w:rFonts w:eastAsia="맑은 고딕"/>
          <w:b/>
          <w:lang w:val="en-ZA"/>
        </w:rPr>
        <w:t>Keywords:</w:t>
      </w:r>
      <w:r w:rsidRPr="00D6503A">
        <w:rPr>
          <w:rFonts w:hint="eastAsia"/>
          <w:lang w:val="fr-FR"/>
        </w:rPr>
        <w:t xml:space="preserve"> </w:t>
      </w:r>
      <w:r w:rsidRPr="00F67AFE">
        <w:rPr>
          <w:lang w:val="fr-FR"/>
        </w:rPr>
        <w:t>Compact h</w:t>
      </w:r>
      <w:proofErr w:type="spellStart"/>
      <w:r w:rsidRPr="00F67AFE">
        <w:rPr>
          <w:rFonts w:eastAsia="맑은 고딕"/>
          <w:lang w:val="en-ZA"/>
        </w:rPr>
        <w:t>eat</w:t>
      </w:r>
      <w:proofErr w:type="spellEnd"/>
      <w:r w:rsidRPr="00F67AFE">
        <w:rPr>
          <w:rFonts w:eastAsia="맑은 고딕"/>
          <w:lang w:val="en-ZA"/>
        </w:rPr>
        <w:t xml:space="preserve"> exchanger</w:t>
      </w:r>
      <w:r>
        <w:rPr>
          <w:rFonts w:eastAsia="맑은 고딕"/>
          <w:lang w:val="en-ZA"/>
        </w:rPr>
        <w:t xml:space="preserve">; </w:t>
      </w:r>
      <w:r w:rsidRPr="00F67AFE">
        <w:rPr>
          <w:rFonts w:eastAsia="맑은 고딕"/>
          <w:lang w:val="en-ZA"/>
        </w:rPr>
        <w:t>louvered fins</w:t>
      </w:r>
      <w:r>
        <w:rPr>
          <w:rFonts w:eastAsia="맑은 고딕"/>
          <w:lang w:val="en-ZA"/>
        </w:rPr>
        <w:t xml:space="preserve">; </w:t>
      </w:r>
      <w:r w:rsidRPr="00F67AFE">
        <w:rPr>
          <w:rFonts w:eastAsia="맑은 고딕"/>
          <w:lang w:val="en-ZA"/>
        </w:rPr>
        <w:t>heat transfer coefficient</w:t>
      </w:r>
      <w:r>
        <w:rPr>
          <w:rFonts w:eastAsia="맑은 고딕"/>
          <w:lang w:val="en-ZA"/>
        </w:rPr>
        <w:t xml:space="preserve">; </w:t>
      </w:r>
      <w:r w:rsidRPr="00F67AFE">
        <w:rPr>
          <w:rFonts w:eastAsia="맑은 고딕"/>
          <w:lang w:val="en-ZA"/>
        </w:rPr>
        <w:t>friction factor</w:t>
      </w:r>
      <w:r w:rsidRPr="00F67AFE">
        <w:rPr>
          <w:rFonts w:eastAsia="맑은 고딕" w:hint="eastAsia"/>
          <w:lang w:val="en-ZA"/>
        </w:rPr>
        <w:t>.</w:t>
      </w:r>
    </w:p>
    <w:p w:rsidR="00B02980" w:rsidRDefault="00B02980" w:rsidP="00B02980">
      <w:pPr>
        <w:pBdr>
          <w:bottom w:val="single" w:sz="4" w:space="1" w:color="auto"/>
        </w:pBdr>
        <w:spacing w:after="480" w:line="260" w:lineRule="atLeast"/>
        <w:rPr>
          <w:sz w:val="20"/>
          <w:lang w:val="fr-FR"/>
        </w:rPr>
      </w:pPr>
    </w:p>
    <w:p w:rsidR="00B02980" w:rsidRPr="009E4C0C" w:rsidRDefault="00B02980" w:rsidP="00B02980">
      <w:pPr>
        <w:pStyle w:val="MDPI21heading1"/>
        <w:rPr>
          <w:lang w:val="en-ZA"/>
        </w:rPr>
      </w:pPr>
      <w:r w:rsidRPr="009E4C0C">
        <w:rPr>
          <w:lang w:val="en-ZA"/>
        </w:rPr>
        <w:t>1. Introduction</w:t>
      </w:r>
    </w:p>
    <w:p w:rsidR="00B02980" w:rsidRPr="002010B8" w:rsidRDefault="00B02980" w:rsidP="00B02980">
      <w:pPr>
        <w:pStyle w:val="MDPI31text"/>
        <w:rPr>
          <w:rFonts w:eastAsia="맑은 고딕"/>
          <w:lang w:val="en-ZA"/>
        </w:rPr>
      </w:pPr>
      <w:r w:rsidRPr="002010B8">
        <w:rPr>
          <w:rFonts w:eastAsia="맑은 고딕"/>
          <w:lang w:val="en-ZA"/>
        </w:rPr>
        <w:t>Fin and tube heat exchangers have been widely</w:t>
      </w:r>
      <w:r>
        <w:rPr>
          <w:rFonts w:eastAsia="맑은 고딕"/>
          <w:lang w:val="en-ZA"/>
        </w:rPr>
        <w:t xml:space="preserve"> used</w:t>
      </w:r>
      <w:r w:rsidRPr="002010B8">
        <w:rPr>
          <w:rFonts w:eastAsia="맑은 고딕"/>
          <w:lang w:val="en-ZA"/>
        </w:rPr>
        <w:t xml:space="preserve"> throughout the world as condensers and evaporators for refrigeration and air conditioning whether it be household, food processing or automotive industry. T</w:t>
      </w:r>
      <w:r>
        <w:rPr>
          <w:rFonts w:eastAsia="맑은 고딕"/>
          <w:lang w:val="en-ZA"/>
        </w:rPr>
        <w:t>he t</w:t>
      </w:r>
      <w:r w:rsidRPr="002010B8">
        <w:rPr>
          <w:rFonts w:eastAsia="맑은 고딕"/>
          <w:lang w:val="en-ZA"/>
        </w:rPr>
        <w:t>hermal performance of the fin and tub</w:t>
      </w:r>
      <w:r>
        <w:rPr>
          <w:rFonts w:eastAsia="맑은 고딕"/>
          <w:lang w:val="en-ZA"/>
        </w:rPr>
        <w:t>e heat exchanger is limited by</w:t>
      </w:r>
      <w:r w:rsidRPr="002010B8">
        <w:rPr>
          <w:rFonts w:eastAsia="맑은 고딕"/>
          <w:lang w:val="en-ZA"/>
        </w:rPr>
        <w:t xml:space="preserve"> several design factors like, wakes generated in the round tube, contact resistance and the distortion of the fins due to the tube expansion. </w:t>
      </w:r>
      <w:r>
        <w:rPr>
          <w:rFonts w:eastAsia="맑은 고딕"/>
          <w:lang w:val="en-ZA"/>
        </w:rPr>
        <w:t>The c</w:t>
      </w:r>
      <w:r w:rsidRPr="002010B8">
        <w:rPr>
          <w:rFonts w:eastAsia="맑은 고딕"/>
          <w:lang w:val="en-ZA"/>
        </w:rPr>
        <w:t>ontact resistance problem can be solved by brazing the fins to the t</w:t>
      </w:r>
      <w:r>
        <w:rPr>
          <w:rFonts w:eastAsia="맑은 고딕"/>
          <w:lang w:val="en-ZA"/>
        </w:rPr>
        <w:t>ube, but it still has its shortcomings.</w:t>
      </w:r>
      <w:r w:rsidRPr="002010B8">
        <w:rPr>
          <w:rFonts w:eastAsia="맑은 고딕"/>
          <w:lang w:val="en-ZA"/>
        </w:rPr>
        <w:t xml:space="preserve"> </w:t>
      </w:r>
      <w:r>
        <w:rPr>
          <w:rFonts w:eastAsia="맑은 고딕"/>
          <w:lang w:val="en-ZA"/>
        </w:rPr>
        <w:t>O</w:t>
      </w:r>
      <w:r w:rsidRPr="002010B8">
        <w:rPr>
          <w:rFonts w:eastAsia="맑은 고딕"/>
          <w:lang w:val="en-ZA"/>
        </w:rPr>
        <w:t>n the other hand</w:t>
      </w:r>
      <w:r>
        <w:rPr>
          <w:rFonts w:eastAsia="맑은 고딕"/>
          <w:lang w:val="en-ZA"/>
        </w:rPr>
        <w:t>,</w:t>
      </w:r>
      <w:r w:rsidRPr="002010B8">
        <w:rPr>
          <w:rFonts w:eastAsia="맑은 고딕"/>
          <w:lang w:val="en-ZA"/>
        </w:rPr>
        <w:t xml:space="preserve"> the flat tube louvered heat exchangers have been proven to be </w:t>
      </w:r>
      <w:r>
        <w:rPr>
          <w:rFonts w:eastAsia="맑은 고딕"/>
          <w:lang w:val="en-ZA"/>
        </w:rPr>
        <w:t xml:space="preserve">performance wise </w:t>
      </w:r>
      <w:r w:rsidRPr="002010B8">
        <w:rPr>
          <w:rFonts w:eastAsia="맑은 고딕"/>
          <w:lang w:val="en-ZA"/>
        </w:rPr>
        <w:t>better</w:t>
      </w:r>
      <w:r>
        <w:rPr>
          <w:rFonts w:eastAsia="맑은 고딕"/>
          <w:lang w:val="en-ZA"/>
        </w:rPr>
        <w:t xml:space="preserve"> by its counterpart</w:t>
      </w:r>
      <w:r w:rsidRPr="002010B8">
        <w:rPr>
          <w:rFonts w:eastAsia="맑은 고딕"/>
          <w:lang w:val="en-ZA"/>
        </w:rPr>
        <w:t xml:space="preserve"> due to its compactness hence providing</w:t>
      </w:r>
      <w:r>
        <w:rPr>
          <w:rFonts w:eastAsia="맑은 고딕"/>
          <w:lang w:val="en-ZA"/>
        </w:rPr>
        <w:t xml:space="preserve"> a</w:t>
      </w:r>
      <w:r w:rsidRPr="002010B8">
        <w:rPr>
          <w:rFonts w:eastAsia="맑은 고딕"/>
          <w:lang w:val="en-ZA"/>
        </w:rPr>
        <w:t xml:space="preserve"> large heat transfer area in a small space with high heat transfer coefficients. </w:t>
      </w:r>
      <w:r>
        <w:rPr>
          <w:rFonts w:eastAsia="맑은 고딕"/>
          <w:lang w:val="en-ZA"/>
        </w:rPr>
        <w:t>Over</w:t>
      </w:r>
      <w:r w:rsidRPr="002010B8">
        <w:rPr>
          <w:rFonts w:eastAsia="맑은 고딕"/>
          <w:lang w:val="en-ZA"/>
        </w:rPr>
        <w:t xml:space="preserve"> years, multi-louvered fin and flat tube heat exchangers have</w:t>
      </w:r>
      <w:r>
        <w:rPr>
          <w:rFonts w:eastAsia="맑은 고딕"/>
          <w:lang w:val="en-ZA"/>
        </w:rPr>
        <w:t xml:space="preserve"> replaced</w:t>
      </w:r>
      <w:r w:rsidRPr="002010B8">
        <w:rPr>
          <w:rFonts w:eastAsia="맑은 고딕"/>
          <w:lang w:val="en-ZA"/>
        </w:rPr>
        <w:t xml:space="preserve"> fin and tube heat exchangers. In the forced heat transfer, air side therma</w:t>
      </w:r>
      <w:r>
        <w:rPr>
          <w:rFonts w:eastAsia="맑은 고딕"/>
          <w:lang w:val="en-ZA"/>
        </w:rPr>
        <w:t xml:space="preserve">l resistance is the key </w:t>
      </w:r>
      <w:r w:rsidRPr="006D5FD8">
        <w:rPr>
          <w:rFonts w:eastAsia="맑은 고딕"/>
          <w:noProof/>
          <w:lang w:val="en-ZA"/>
        </w:rPr>
        <w:t>facto</w:t>
      </w:r>
      <w:r w:rsidRPr="008D0C43">
        <w:rPr>
          <w:rFonts w:eastAsia="맑은 고딕"/>
          <w:noProof/>
          <w:lang w:val="en-ZA"/>
        </w:rPr>
        <w:t>r,</w:t>
      </w:r>
      <w:r>
        <w:rPr>
          <w:rFonts w:eastAsia="맑은 고딕"/>
          <w:lang w:val="en-ZA"/>
        </w:rPr>
        <w:t xml:space="preserve"> however </w:t>
      </w:r>
      <w:r w:rsidRPr="008D0C43">
        <w:rPr>
          <w:rFonts w:eastAsia="맑은 고딕"/>
          <w:lang w:val="en-ZA"/>
        </w:rPr>
        <w:t>the</w:t>
      </w:r>
      <w:r>
        <w:rPr>
          <w:rFonts w:eastAsia="맑은 고딕"/>
          <w:lang w:val="en-ZA"/>
        </w:rPr>
        <w:t xml:space="preserve"> </w:t>
      </w:r>
      <w:r w:rsidRPr="006D5FD8">
        <w:rPr>
          <w:rFonts w:eastAsia="맑은 고딕"/>
          <w:noProof/>
          <w:lang w:val="en-ZA"/>
        </w:rPr>
        <w:t>air-side</w:t>
      </w:r>
      <w:r w:rsidRPr="002010B8">
        <w:rPr>
          <w:rFonts w:eastAsia="맑은 고딕"/>
          <w:lang w:val="en-ZA"/>
        </w:rPr>
        <w:t xml:space="preserve"> thermal hydraulic performance of multi-louvered fin and flat tube heat exchangers depends on the louver</w:t>
      </w:r>
      <w:r>
        <w:rPr>
          <w:rFonts w:eastAsia="맑은 고딕"/>
          <w:lang w:val="en-ZA"/>
        </w:rPr>
        <w:t>ed fin</w:t>
      </w:r>
      <w:r w:rsidRPr="002010B8">
        <w:rPr>
          <w:rFonts w:eastAsia="맑은 고딕"/>
          <w:lang w:val="en-ZA"/>
        </w:rPr>
        <w:t xml:space="preserve"> geometry such as </w:t>
      </w:r>
      <w:r w:rsidRPr="006D5FD8">
        <w:rPr>
          <w:rFonts w:eastAsia="맑은 고딕"/>
          <w:noProof/>
          <w:lang w:val="en-ZA"/>
        </w:rPr>
        <w:t>fin</w:t>
      </w:r>
      <w:r w:rsidRPr="002010B8">
        <w:rPr>
          <w:rFonts w:eastAsia="맑은 고딕"/>
          <w:lang w:val="en-ZA"/>
        </w:rPr>
        <w:t xml:space="preserve"> and louver pitches, louver angle, and flow depth. Rigorous efforts have been made by the researchers to further improve its thermal performance by using experimental and numerical techniques. </w:t>
      </w:r>
    </w:p>
    <w:p w:rsidR="00DD5ADE" w:rsidRDefault="00B02980" w:rsidP="00B02980">
      <w:pPr>
        <w:pStyle w:val="MDPI31text"/>
        <w:rPr>
          <w:rFonts w:eastAsia="맑은 고딕"/>
          <w:lang w:val="en-ZA"/>
        </w:rPr>
      </w:pPr>
      <w:r w:rsidRPr="002010B8">
        <w:rPr>
          <w:rFonts w:eastAsia="맑은 고딕"/>
          <w:lang w:val="en-ZA"/>
        </w:rPr>
        <w:t>Over the years</w:t>
      </w:r>
      <w:r w:rsidRPr="00BB2395">
        <w:rPr>
          <w:rFonts w:eastAsia="맑은 고딕"/>
          <w:lang w:val="en-ZA"/>
        </w:rPr>
        <w:t xml:space="preserve">, </w:t>
      </w:r>
      <w:r w:rsidRPr="00BB2395">
        <w:rPr>
          <w:rFonts w:eastAsia="맑은 고딕"/>
          <w:noProof/>
          <w:lang w:val="en-ZA"/>
        </w:rPr>
        <w:t>a number of heat</w:t>
      </w:r>
      <w:r>
        <w:rPr>
          <w:rFonts w:eastAsia="맑은 고딕"/>
          <w:lang w:val="en-ZA"/>
        </w:rPr>
        <w:t xml:space="preserve"> transfer analyses have</w:t>
      </w:r>
      <w:r w:rsidRPr="002010B8">
        <w:rPr>
          <w:rFonts w:eastAsia="맑은 고딕"/>
          <w:lang w:val="en-ZA"/>
        </w:rPr>
        <w:t xml:space="preserve"> been performed in order to determine the air side heat transfer coefficient and pressure drop in terms of Colburn </w:t>
      </w:r>
      <w:r w:rsidRPr="00491B11">
        <w:rPr>
          <w:rFonts w:eastAsia="맑은 고딕"/>
          <w:i/>
          <w:lang w:val="en-ZA"/>
        </w:rPr>
        <w:t>j</w:t>
      </w:r>
      <w:r w:rsidRPr="002010B8">
        <w:rPr>
          <w:rFonts w:eastAsia="맑은 고딕"/>
          <w:lang w:val="en-ZA"/>
        </w:rPr>
        <w:t xml:space="preserve"> factor and fanning friction factor </w:t>
      </w:r>
      <w:r w:rsidRPr="003413B8">
        <w:rPr>
          <w:rFonts w:eastAsia="맑은 고딕"/>
          <w:i/>
          <w:lang w:val="en-ZA"/>
        </w:rPr>
        <w:t>f</w:t>
      </w:r>
      <w:r w:rsidRPr="002010B8">
        <w:rPr>
          <w:rFonts w:eastAsia="맑은 고딕"/>
          <w:lang w:val="en-ZA"/>
        </w:rPr>
        <w:t xml:space="preserve">. A large number of experiments were performed </w:t>
      </w:r>
      <w:r>
        <w:rPr>
          <w:rFonts w:eastAsia="맑은 고딕"/>
          <w:lang w:val="en-ZA"/>
        </w:rPr>
        <w:t xml:space="preserve">by Chang and Wang [1], Kim and Bullard [2,3] and Kim et al [4,5] </w:t>
      </w:r>
      <w:r w:rsidRPr="002010B8">
        <w:rPr>
          <w:rFonts w:eastAsia="맑은 고딕"/>
          <w:lang w:val="en-ZA"/>
        </w:rPr>
        <w:t>to calculate the</w:t>
      </w:r>
      <w:r>
        <w:rPr>
          <w:rFonts w:eastAsia="맑은 고딕"/>
          <w:lang w:val="en-ZA"/>
        </w:rPr>
        <w:t xml:space="preserve"> air-side heat transfer and pressure drop</w:t>
      </w:r>
      <w:r w:rsidRPr="002010B8">
        <w:rPr>
          <w:rFonts w:eastAsia="맑은 고딕"/>
          <w:lang w:val="en-ZA"/>
        </w:rPr>
        <w:t xml:space="preserve"> da</w:t>
      </w:r>
      <w:r>
        <w:rPr>
          <w:rFonts w:eastAsia="맑은 고딕"/>
          <w:lang w:val="en-ZA"/>
        </w:rPr>
        <w:t>ta. F</w:t>
      </w:r>
      <w:r w:rsidRPr="002010B8">
        <w:rPr>
          <w:rFonts w:eastAsia="맑은 고딕"/>
          <w:lang w:val="en-ZA"/>
        </w:rPr>
        <w:t>ew</w:t>
      </w:r>
      <w:r>
        <w:rPr>
          <w:rFonts w:eastAsia="맑은 고딕"/>
          <w:lang w:val="en-ZA"/>
        </w:rPr>
        <w:t xml:space="preserve"> </w:t>
      </w:r>
      <w:r>
        <w:rPr>
          <w:rFonts w:eastAsia="맑은 고딕"/>
          <w:lang w:val="en-ZA"/>
        </w:rPr>
        <w:lastRenderedPageBreak/>
        <w:t>investigators</w:t>
      </w:r>
      <w:r w:rsidRPr="002010B8">
        <w:rPr>
          <w:rFonts w:eastAsia="맑은 고딕"/>
          <w:lang w:val="en-ZA"/>
        </w:rPr>
        <w:t xml:space="preserve"> opted for the scaled up models for better understanding of flow patterns </w:t>
      </w:r>
      <w:r>
        <w:rPr>
          <w:rFonts w:eastAsia="맑은 고딕"/>
          <w:lang w:val="en-ZA"/>
        </w:rPr>
        <w:t xml:space="preserve">while </w:t>
      </w:r>
      <w:r w:rsidRPr="002010B8">
        <w:rPr>
          <w:rFonts w:eastAsia="맑은 고딕"/>
          <w:lang w:val="en-ZA"/>
        </w:rPr>
        <w:t xml:space="preserve">others went for the numerical techniques to better predict the results to understand the </w:t>
      </w:r>
      <w:r w:rsidRPr="00147AA3">
        <w:rPr>
          <w:rFonts w:eastAsia="맑은 고딕"/>
          <w:noProof/>
          <w:lang w:val="en-ZA"/>
        </w:rPr>
        <w:t>shortcomings</w:t>
      </w:r>
      <w:r w:rsidRPr="002010B8">
        <w:rPr>
          <w:rFonts w:eastAsia="맑은 고딕"/>
          <w:lang w:val="en-ZA"/>
        </w:rPr>
        <w:t xml:space="preserve"> in experiment</w:t>
      </w:r>
      <w:r>
        <w:rPr>
          <w:rFonts w:eastAsia="맑은 고딕"/>
          <w:lang w:val="en-ZA"/>
        </w:rPr>
        <w:t>al methods</w:t>
      </w:r>
      <w:r w:rsidRPr="002010B8">
        <w:rPr>
          <w:rFonts w:eastAsia="맑은 고딕"/>
          <w:lang w:val="en-ZA"/>
        </w:rPr>
        <w:t>. Webb and Jung [</w:t>
      </w:r>
      <w:r>
        <w:rPr>
          <w:rFonts w:eastAsia="맑은 고딕"/>
          <w:lang w:val="en-ZA"/>
        </w:rPr>
        <w:t>6</w:t>
      </w:r>
      <w:r w:rsidRPr="002010B8">
        <w:rPr>
          <w:rFonts w:eastAsia="맑은 고딕"/>
          <w:lang w:val="en-ZA"/>
        </w:rPr>
        <w:t xml:space="preserve">] compared the heat transfer ability of louvered fin flat tube geometry with fin tube geometry and reported that for same air side thermal capacity only half of the volume is required in case of louvered fin flat tube geometry. They performed experiments using 6 one row samples with </w:t>
      </w:r>
      <w:r w:rsidRPr="00D77962">
        <w:rPr>
          <w:rFonts w:eastAsia="맑은 고딕"/>
          <w:i/>
          <w:lang w:val="en-ZA"/>
        </w:rPr>
        <w:t>L</w:t>
      </w:r>
      <w:r w:rsidRPr="00D77962">
        <w:rPr>
          <w:rFonts w:eastAsia="맑은 고딕"/>
          <w:i/>
          <w:vertAlign w:val="subscript"/>
          <w:lang w:val="en-ZA"/>
        </w:rPr>
        <w:t>α</w:t>
      </w:r>
      <w:r w:rsidRPr="002010B8">
        <w:rPr>
          <w:rFonts w:eastAsia="맑은 고딕"/>
          <w:vertAlign w:val="subscript"/>
          <w:lang w:val="en-ZA"/>
        </w:rPr>
        <w:t xml:space="preserve"> </w:t>
      </w:r>
      <w:r w:rsidRPr="002010B8">
        <w:rPr>
          <w:rFonts w:eastAsia="맑은 고딕"/>
          <w:lang w:val="en-ZA"/>
        </w:rPr>
        <w:t>= 30</w:t>
      </w:r>
      <w:r w:rsidRPr="002010B8">
        <w:t>°</w:t>
      </w:r>
      <w:r w:rsidRPr="002010B8">
        <w:rPr>
          <w:rFonts w:eastAsia="맑은 고딕"/>
          <w:lang w:val="en-ZA"/>
        </w:rPr>
        <w:t xml:space="preserve">, 0.48 ≤ </w:t>
      </w:r>
      <w:proofErr w:type="spellStart"/>
      <w:r w:rsidRPr="00D77962">
        <w:rPr>
          <w:rFonts w:eastAsia="맑은 고딕"/>
          <w:i/>
          <w:lang w:val="en-ZA"/>
        </w:rPr>
        <w:t>L</w:t>
      </w:r>
      <w:r w:rsidRPr="00D77962">
        <w:rPr>
          <w:rFonts w:eastAsia="맑은 고딕"/>
          <w:i/>
          <w:vertAlign w:val="subscript"/>
          <w:lang w:val="en-ZA"/>
        </w:rPr>
        <w:t>p</w:t>
      </w:r>
      <w:proofErr w:type="spellEnd"/>
      <w:r w:rsidRPr="00D77962">
        <w:rPr>
          <w:rFonts w:eastAsia="맑은 고딕"/>
          <w:i/>
          <w:lang w:val="en-ZA"/>
        </w:rPr>
        <w:t>/</w:t>
      </w:r>
      <w:proofErr w:type="spellStart"/>
      <w:r w:rsidRPr="00D77962">
        <w:rPr>
          <w:rFonts w:eastAsia="맑은 고딕"/>
          <w:i/>
          <w:lang w:val="en-ZA"/>
        </w:rPr>
        <w:t>F</w:t>
      </w:r>
      <w:r w:rsidRPr="00D77962">
        <w:rPr>
          <w:rFonts w:eastAsia="맑은 고딕"/>
          <w:i/>
          <w:vertAlign w:val="subscript"/>
          <w:lang w:val="en-ZA"/>
        </w:rPr>
        <w:t>p</w:t>
      </w:r>
      <w:proofErr w:type="spellEnd"/>
      <w:r w:rsidRPr="002010B8">
        <w:rPr>
          <w:rFonts w:eastAsia="맑은 고딕"/>
          <w:lang w:val="en-ZA"/>
        </w:rPr>
        <w:t xml:space="preserve"> ≤ 1 for 100 ≤ </w:t>
      </w:r>
      <w:proofErr w:type="spellStart"/>
      <w:r w:rsidRPr="00D77962">
        <w:rPr>
          <w:rFonts w:eastAsia="맑은 고딕"/>
          <w:i/>
          <w:lang w:val="en-ZA"/>
        </w:rPr>
        <w:t>Re</w:t>
      </w:r>
      <w:r w:rsidRPr="00D77962">
        <w:rPr>
          <w:rFonts w:eastAsia="맑은 고딕"/>
          <w:i/>
          <w:vertAlign w:val="subscript"/>
          <w:lang w:val="en-ZA"/>
        </w:rPr>
        <w:t>Lp</w:t>
      </w:r>
      <w:proofErr w:type="spellEnd"/>
      <w:r w:rsidRPr="002010B8">
        <w:rPr>
          <w:rFonts w:eastAsia="맑은 고딕"/>
          <w:lang w:val="en-ZA"/>
        </w:rPr>
        <w:t xml:space="preserve"> ≤ 2000. </w:t>
      </w:r>
    </w:p>
    <w:p w:rsidR="00DD5ADE" w:rsidRDefault="00B02980" w:rsidP="00B02980">
      <w:pPr>
        <w:pStyle w:val="MDPI31text"/>
        <w:rPr>
          <w:rFonts w:eastAsia="맑은 고딕"/>
          <w:lang w:val="en-ZA"/>
        </w:rPr>
      </w:pPr>
      <w:r w:rsidRPr="002010B8">
        <w:rPr>
          <w:rFonts w:eastAsia="맑은 고딕"/>
          <w:lang w:val="en-ZA"/>
        </w:rPr>
        <w:t>Webb and Lee [</w:t>
      </w:r>
      <w:r>
        <w:rPr>
          <w:rFonts w:eastAsia="맑은 고딕"/>
          <w:lang w:val="en-ZA"/>
        </w:rPr>
        <w:t>7</w:t>
      </w:r>
      <w:r w:rsidRPr="002010B8">
        <w:rPr>
          <w:rFonts w:eastAsia="맑은 고딕"/>
          <w:lang w:val="en-ZA"/>
        </w:rPr>
        <w:t>] further studied the louvered fin flat tube geometry and compared flat tube heat exchanger with round</w:t>
      </w:r>
      <w:r>
        <w:rPr>
          <w:rFonts w:eastAsia="맑은 고딕"/>
          <w:lang w:val="en-ZA"/>
        </w:rPr>
        <w:t xml:space="preserve"> tube heat exchanger showing</w:t>
      </w:r>
      <w:r w:rsidRPr="002010B8">
        <w:rPr>
          <w:rFonts w:eastAsia="맑은 고딕"/>
          <w:lang w:val="en-ZA"/>
        </w:rPr>
        <w:t xml:space="preserve"> less than half of the material was required for the same thermal performance using flat tube heat exchanger. The flow visualization study was performed first by Davenport [</w:t>
      </w:r>
      <w:r>
        <w:rPr>
          <w:rFonts w:eastAsia="맑은 고딕"/>
          <w:lang w:val="en-ZA"/>
        </w:rPr>
        <w:t>8</w:t>
      </w:r>
      <w:r w:rsidRPr="002010B8">
        <w:rPr>
          <w:rFonts w:eastAsia="맑은 고딕"/>
          <w:lang w:val="en-ZA"/>
        </w:rPr>
        <w:t xml:space="preserve">], he predicted the flow at low Reynolds number was not able to pass through two adjacent louvers </w:t>
      </w:r>
      <w:r>
        <w:rPr>
          <w:rFonts w:eastAsia="맑은 고딕"/>
          <w:lang w:val="en-ZA"/>
        </w:rPr>
        <w:t xml:space="preserve">of </w:t>
      </w:r>
      <w:r w:rsidRPr="006D5FD8">
        <w:rPr>
          <w:rFonts w:eastAsia="맑은 고딕"/>
          <w:noProof/>
          <w:lang w:val="en-ZA"/>
        </w:rPr>
        <w:t>fin</w:t>
      </w:r>
      <w:r>
        <w:rPr>
          <w:rFonts w:eastAsia="맑은 고딕"/>
          <w:lang w:val="en-ZA"/>
        </w:rPr>
        <w:t xml:space="preserve"> </w:t>
      </w:r>
      <w:r w:rsidRPr="002010B8">
        <w:rPr>
          <w:rFonts w:eastAsia="맑은 고딕"/>
          <w:lang w:val="en-ZA"/>
        </w:rPr>
        <w:t xml:space="preserve">because of thick boundary layer </w:t>
      </w:r>
      <w:r>
        <w:rPr>
          <w:rFonts w:eastAsia="맑은 고딕"/>
          <w:lang w:val="en-ZA"/>
        </w:rPr>
        <w:t>generation</w:t>
      </w:r>
      <w:r w:rsidRPr="002010B8">
        <w:rPr>
          <w:rFonts w:eastAsia="맑은 고딕"/>
          <w:lang w:val="en-ZA"/>
        </w:rPr>
        <w:t xml:space="preserve"> around the louvers. Many researchers followed the trend </w:t>
      </w:r>
      <w:r w:rsidRPr="006D5FD8">
        <w:rPr>
          <w:rFonts w:eastAsia="맑은 고딕"/>
          <w:noProof/>
          <w:lang w:val="en-ZA"/>
        </w:rPr>
        <w:t>after</w:t>
      </w:r>
      <w:r w:rsidRPr="002C2C1B">
        <w:rPr>
          <w:rFonts w:eastAsia="맑은 고딕"/>
          <w:noProof/>
          <w:lang w:val="en-ZA"/>
        </w:rPr>
        <w:t>ward</w:t>
      </w:r>
      <w:r w:rsidRPr="002010B8">
        <w:rPr>
          <w:rFonts w:eastAsia="맑은 고딕"/>
          <w:lang w:val="en-ZA"/>
        </w:rPr>
        <w:t xml:space="preserve"> and investigated </w:t>
      </w:r>
      <w:r>
        <w:rPr>
          <w:rFonts w:eastAsia="맑은 고딕"/>
          <w:lang w:val="en-ZA"/>
        </w:rPr>
        <w:t>air-side</w:t>
      </w:r>
      <w:r w:rsidRPr="002010B8">
        <w:rPr>
          <w:rFonts w:eastAsia="맑은 고딕"/>
          <w:lang w:val="en-ZA"/>
        </w:rPr>
        <w:t xml:space="preserve"> heat transfer coefficient and pressure drop. It should be mentioned here that the </w:t>
      </w:r>
      <w:r w:rsidRPr="006D5FD8">
        <w:rPr>
          <w:rFonts w:eastAsia="맑은 고딕"/>
          <w:noProof/>
          <w:lang w:val="en-ZA"/>
        </w:rPr>
        <w:t>fin</w:t>
      </w:r>
      <w:r w:rsidRPr="002010B8">
        <w:rPr>
          <w:rFonts w:eastAsia="맑은 고딕"/>
          <w:lang w:val="en-ZA"/>
        </w:rPr>
        <w:t xml:space="preserve"> corrugation pattern (Z-shaped) used by the Davenport [</w:t>
      </w:r>
      <w:r>
        <w:rPr>
          <w:rFonts w:eastAsia="맑은 고딕"/>
          <w:lang w:val="en-ZA"/>
        </w:rPr>
        <w:t>9</w:t>
      </w:r>
      <w:r w:rsidRPr="002010B8">
        <w:rPr>
          <w:rFonts w:eastAsia="맑은 고딕"/>
          <w:lang w:val="en-ZA"/>
        </w:rPr>
        <w:t>] is not common. Two different louver lengths of 7.8 and 12.7</w:t>
      </w:r>
      <w:r>
        <w:rPr>
          <w:rFonts w:eastAsia="맑은 고딕"/>
          <w:lang w:val="en-ZA"/>
        </w:rPr>
        <w:t xml:space="preserve"> </w:t>
      </w:r>
      <w:r w:rsidRPr="002010B8">
        <w:rPr>
          <w:rFonts w:eastAsia="맑은 고딕"/>
          <w:lang w:val="en-ZA"/>
        </w:rPr>
        <w:t xml:space="preserve">mm were used </w:t>
      </w:r>
      <w:r>
        <w:rPr>
          <w:rFonts w:eastAsia="맑은 고딕"/>
          <w:lang w:val="en-ZA"/>
        </w:rPr>
        <w:t>while</w:t>
      </w:r>
      <w:r w:rsidRPr="002010B8">
        <w:rPr>
          <w:rFonts w:eastAsia="맑은 고딕"/>
          <w:lang w:val="en-ZA"/>
        </w:rPr>
        <w:t xml:space="preserve"> other louver dimensions were varied as 8</w:t>
      </w:r>
      <w:r w:rsidRPr="002010B8">
        <w:t>°</w:t>
      </w:r>
      <w:r w:rsidRPr="002010B8">
        <w:rPr>
          <w:rFonts w:eastAsia="맑은 고딕"/>
          <w:lang w:val="en-ZA"/>
        </w:rPr>
        <w:t xml:space="preserve"> ≤ </w:t>
      </w:r>
      <w:r w:rsidRPr="00D77962">
        <w:rPr>
          <w:rFonts w:eastAsia="맑은 고딕"/>
          <w:i/>
          <w:lang w:val="en-ZA"/>
        </w:rPr>
        <w:t>L</w:t>
      </w:r>
      <w:r w:rsidRPr="00D77962">
        <w:rPr>
          <w:rFonts w:eastAsia="맑은 고딕"/>
          <w:i/>
          <w:vertAlign w:val="subscript"/>
          <w:lang w:val="en-ZA"/>
        </w:rPr>
        <w:t>α</w:t>
      </w:r>
      <w:r w:rsidRPr="002010B8">
        <w:rPr>
          <w:rFonts w:eastAsia="맑은 고딕"/>
          <w:lang w:val="en-ZA"/>
        </w:rPr>
        <w:t xml:space="preserve"> ≤ 36</w:t>
      </w:r>
      <w:r w:rsidRPr="002010B8">
        <w:t>°</w:t>
      </w:r>
      <w:r>
        <w:rPr>
          <w:rFonts w:eastAsia="맑은 고딕"/>
        </w:rPr>
        <w:t xml:space="preserve"> and</w:t>
      </w:r>
      <w:r w:rsidRPr="002010B8">
        <w:rPr>
          <w:rFonts w:eastAsia="맑은 고딕"/>
          <w:lang w:val="en-ZA"/>
        </w:rPr>
        <w:t xml:space="preserve"> 0.94 ≤ </w:t>
      </w:r>
      <w:proofErr w:type="spellStart"/>
      <w:r w:rsidRPr="00D77962">
        <w:rPr>
          <w:rFonts w:eastAsia="맑은 고딕"/>
          <w:i/>
          <w:lang w:val="en-ZA"/>
        </w:rPr>
        <w:t>L</w:t>
      </w:r>
      <w:r w:rsidRPr="00D77962">
        <w:rPr>
          <w:rFonts w:eastAsia="맑은 고딕"/>
          <w:i/>
          <w:vertAlign w:val="subscript"/>
          <w:lang w:val="en-ZA"/>
        </w:rPr>
        <w:t>p</w:t>
      </w:r>
      <w:proofErr w:type="spellEnd"/>
      <w:r w:rsidRPr="00D77962">
        <w:rPr>
          <w:rFonts w:eastAsia="맑은 고딕"/>
          <w:i/>
          <w:lang w:val="en-ZA"/>
        </w:rPr>
        <w:t>/</w:t>
      </w:r>
      <w:proofErr w:type="spellStart"/>
      <w:r w:rsidRPr="00D77962">
        <w:rPr>
          <w:rFonts w:eastAsia="맑은 고딕"/>
          <w:i/>
          <w:lang w:val="en-ZA"/>
        </w:rPr>
        <w:t>F</w:t>
      </w:r>
      <w:r w:rsidRPr="00D77962">
        <w:rPr>
          <w:rFonts w:eastAsia="맑은 고딕"/>
          <w:i/>
          <w:vertAlign w:val="subscript"/>
          <w:lang w:val="en-ZA"/>
        </w:rPr>
        <w:t>p</w:t>
      </w:r>
      <w:proofErr w:type="spellEnd"/>
      <w:r w:rsidRPr="002010B8">
        <w:rPr>
          <w:rFonts w:eastAsia="맑은 고딕"/>
          <w:lang w:val="en-ZA"/>
        </w:rPr>
        <w:t xml:space="preserve"> ≤ 2.24 for Reynolds number range of 300 ≤ </w:t>
      </w:r>
      <w:proofErr w:type="spellStart"/>
      <w:r w:rsidRPr="00D77962">
        <w:rPr>
          <w:rFonts w:eastAsia="맑은 고딕"/>
          <w:i/>
          <w:lang w:val="en-ZA"/>
        </w:rPr>
        <w:t>Re</w:t>
      </w:r>
      <w:r w:rsidRPr="00D77962">
        <w:rPr>
          <w:rFonts w:eastAsia="맑은 고딕"/>
          <w:i/>
          <w:vertAlign w:val="subscript"/>
          <w:lang w:val="en-ZA"/>
        </w:rPr>
        <w:t>Lp</w:t>
      </w:r>
      <w:proofErr w:type="spellEnd"/>
      <w:r w:rsidRPr="002010B8">
        <w:rPr>
          <w:rFonts w:eastAsia="맑은 고딕"/>
          <w:lang w:val="en-ZA"/>
        </w:rPr>
        <w:t xml:space="preserve"> ≤ 4000. Later on </w:t>
      </w:r>
      <w:proofErr w:type="spellStart"/>
      <w:r w:rsidRPr="002010B8">
        <w:rPr>
          <w:rFonts w:eastAsia="맑은 고딕"/>
          <w:lang w:val="en-ZA"/>
        </w:rPr>
        <w:t>Achaich</w:t>
      </w:r>
      <w:r>
        <w:rPr>
          <w:rFonts w:eastAsia="맑은 고딕"/>
          <w:lang w:val="en-ZA"/>
        </w:rPr>
        <w:t>i</w:t>
      </w:r>
      <w:r w:rsidRPr="002010B8">
        <w:rPr>
          <w:rFonts w:eastAsia="맑은 고딕"/>
          <w:lang w:val="en-ZA"/>
        </w:rPr>
        <w:t>a</w:t>
      </w:r>
      <w:proofErr w:type="spellEnd"/>
      <w:r w:rsidRPr="002010B8">
        <w:rPr>
          <w:rFonts w:eastAsia="맑은 고딕"/>
          <w:lang w:val="en-ZA"/>
        </w:rPr>
        <w:t xml:space="preserve"> and Cowell [</w:t>
      </w:r>
      <w:r>
        <w:rPr>
          <w:rFonts w:eastAsia="맑은 고딕"/>
          <w:lang w:val="en-ZA"/>
        </w:rPr>
        <w:t>10</w:t>
      </w:r>
      <w:r w:rsidRPr="002010B8">
        <w:rPr>
          <w:rFonts w:eastAsia="맑은 고딕"/>
          <w:lang w:val="en-ZA"/>
        </w:rPr>
        <w:t xml:space="preserve">] confirmed this phenomenon, through heat transfer tests on 15 louvered fin flat tube geometries with the following specifications; 0.24 ≤ </w:t>
      </w:r>
      <w:proofErr w:type="spellStart"/>
      <w:r w:rsidRPr="00D77962">
        <w:rPr>
          <w:rFonts w:eastAsia="맑은 고딕"/>
          <w:i/>
          <w:lang w:val="en-ZA"/>
        </w:rPr>
        <w:t>L</w:t>
      </w:r>
      <w:r w:rsidRPr="00D77962">
        <w:rPr>
          <w:rFonts w:eastAsia="맑은 고딕"/>
          <w:i/>
          <w:vertAlign w:val="subscript"/>
          <w:lang w:val="en-ZA"/>
        </w:rPr>
        <w:t>p</w:t>
      </w:r>
      <w:proofErr w:type="spellEnd"/>
      <w:r w:rsidRPr="00D77962">
        <w:rPr>
          <w:rFonts w:eastAsia="맑은 고딕"/>
          <w:i/>
          <w:lang w:val="en-ZA"/>
        </w:rPr>
        <w:t>/</w:t>
      </w:r>
      <w:proofErr w:type="spellStart"/>
      <w:r w:rsidRPr="00D77962">
        <w:rPr>
          <w:rFonts w:eastAsia="맑은 고딕"/>
          <w:i/>
          <w:lang w:val="en-ZA"/>
        </w:rPr>
        <w:t>F</w:t>
      </w:r>
      <w:r w:rsidRPr="00D77962">
        <w:rPr>
          <w:rFonts w:eastAsia="맑은 고딕"/>
          <w:i/>
          <w:vertAlign w:val="subscript"/>
          <w:lang w:val="en-ZA"/>
        </w:rPr>
        <w:t>p</w:t>
      </w:r>
      <w:proofErr w:type="spellEnd"/>
      <w:r>
        <w:rPr>
          <w:rFonts w:eastAsia="맑은 고딕"/>
          <w:lang w:val="en-ZA"/>
        </w:rPr>
        <w:t xml:space="preserve"> ≤ 0.85 and</w:t>
      </w:r>
      <w:r w:rsidRPr="002010B8">
        <w:rPr>
          <w:rFonts w:eastAsia="맑은 고딕"/>
          <w:lang w:val="en-ZA"/>
        </w:rPr>
        <w:t xml:space="preserve"> 22</w:t>
      </w:r>
      <w:r w:rsidRPr="002010B8">
        <w:t>°</w:t>
      </w:r>
      <w:r w:rsidRPr="002010B8">
        <w:rPr>
          <w:rFonts w:eastAsia="맑은 고딕"/>
          <w:lang w:val="en-ZA"/>
        </w:rPr>
        <w:t xml:space="preserve"> ≤ </w:t>
      </w:r>
      <w:r w:rsidRPr="00D77962">
        <w:rPr>
          <w:rFonts w:eastAsia="맑은 고딕"/>
          <w:i/>
          <w:lang w:val="en-ZA"/>
        </w:rPr>
        <w:t>L</w:t>
      </w:r>
      <w:r w:rsidRPr="00D77962">
        <w:rPr>
          <w:rFonts w:eastAsia="맑은 고딕"/>
          <w:i/>
          <w:vertAlign w:val="subscript"/>
          <w:lang w:val="en-ZA"/>
        </w:rPr>
        <w:t>α</w:t>
      </w:r>
      <w:r w:rsidRPr="002010B8">
        <w:rPr>
          <w:rFonts w:eastAsia="맑은 고딕"/>
          <w:lang w:val="en-ZA"/>
        </w:rPr>
        <w:t xml:space="preserve"> ≤ 30</w:t>
      </w:r>
      <w:r w:rsidRPr="002010B8">
        <w:t>°</w:t>
      </w:r>
      <w:r w:rsidRPr="002010B8">
        <w:rPr>
          <w:rFonts w:eastAsia="맑은 고딕"/>
          <w:lang w:val="en-ZA"/>
        </w:rPr>
        <w:t xml:space="preserve"> for 30 ≤ </w:t>
      </w:r>
      <w:proofErr w:type="spellStart"/>
      <w:r w:rsidRPr="00D77962">
        <w:rPr>
          <w:rFonts w:eastAsia="맑은 고딕"/>
          <w:i/>
          <w:lang w:val="en-ZA"/>
        </w:rPr>
        <w:t>Re</w:t>
      </w:r>
      <w:r w:rsidRPr="00D77962">
        <w:rPr>
          <w:rFonts w:eastAsia="맑은 고딕"/>
          <w:i/>
          <w:vertAlign w:val="subscript"/>
          <w:lang w:val="en-ZA"/>
        </w:rPr>
        <w:t>Lp</w:t>
      </w:r>
      <w:proofErr w:type="spellEnd"/>
      <w:r w:rsidRPr="002010B8">
        <w:rPr>
          <w:rFonts w:eastAsia="맑은 고딕"/>
          <w:lang w:val="en-ZA"/>
        </w:rPr>
        <w:t xml:space="preserve"> ≤ 1000. </w:t>
      </w:r>
      <w:r>
        <w:rPr>
          <w:rFonts w:eastAsia="맑은 고딕"/>
          <w:lang w:val="en-ZA"/>
        </w:rPr>
        <w:t>They</w:t>
      </w:r>
      <w:r w:rsidRPr="002010B8">
        <w:rPr>
          <w:rFonts w:eastAsia="맑은 고딕"/>
          <w:lang w:val="en-ZA"/>
        </w:rPr>
        <w:t xml:space="preserve"> proposed </w:t>
      </w:r>
      <w:r w:rsidRPr="0066254C">
        <w:rPr>
          <w:rFonts w:eastAsia="맑은 고딕"/>
          <w:i/>
          <w:lang w:val="en-ZA"/>
        </w:rPr>
        <w:t>j</w:t>
      </w:r>
      <w:r w:rsidRPr="002010B8">
        <w:rPr>
          <w:rFonts w:eastAsia="맑은 고딕"/>
          <w:lang w:val="en-ZA"/>
        </w:rPr>
        <w:t xml:space="preserve"> and </w:t>
      </w:r>
      <w:r w:rsidRPr="0066254C">
        <w:rPr>
          <w:rFonts w:eastAsia="맑은 고딕"/>
          <w:i/>
          <w:lang w:val="en-ZA"/>
        </w:rPr>
        <w:t>f</w:t>
      </w:r>
      <w:r w:rsidRPr="002010B8">
        <w:rPr>
          <w:rFonts w:eastAsia="맑은 고딕"/>
          <w:lang w:val="en-ZA"/>
        </w:rPr>
        <w:t xml:space="preserve"> correlations for the air side based on their own experimental data. </w:t>
      </w:r>
      <w:r w:rsidRPr="006D5FD8">
        <w:rPr>
          <w:rFonts w:eastAsia="맑은 고딕"/>
          <w:noProof/>
          <w:lang w:val="en-ZA"/>
        </w:rPr>
        <w:t>Sunden</w:t>
      </w:r>
      <w:r w:rsidRPr="002010B8">
        <w:rPr>
          <w:rFonts w:eastAsia="맑은 고딕"/>
          <w:lang w:val="en-ZA"/>
        </w:rPr>
        <w:t xml:space="preserve"> and </w:t>
      </w:r>
      <w:proofErr w:type="spellStart"/>
      <w:r w:rsidRPr="002010B8">
        <w:rPr>
          <w:rFonts w:eastAsia="맑은 고딕"/>
          <w:lang w:val="en-ZA"/>
        </w:rPr>
        <w:t>Svantesson</w:t>
      </w:r>
      <w:proofErr w:type="spellEnd"/>
      <w:r w:rsidRPr="002010B8">
        <w:rPr>
          <w:rFonts w:eastAsia="맑은 고딕"/>
          <w:lang w:val="en-ZA"/>
        </w:rPr>
        <w:t xml:space="preserve"> [</w:t>
      </w:r>
      <w:r>
        <w:rPr>
          <w:rFonts w:eastAsia="맑은 고딕"/>
          <w:lang w:val="en-ZA"/>
        </w:rPr>
        <w:t>11</w:t>
      </w:r>
      <w:r w:rsidRPr="002010B8">
        <w:rPr>
          <w:rFonts w:eastAsia="맑은 고딕"/>
          <w:lang w:val="en-ZA"/>
        </w:rPr>
        <w:t xml:space="preserve">] also proposed </w:t>
      </w:r>
      <w:r w:rsidRPr="0066254C">
        <w:rPr>
          <w:rFonts w:eastAsia="맑은 고딕"/>
          <w:i/>
          <w:lang w:val="en-ZA"/>
        </w:rPr>
        <w:t>j</w:t>
      </w:r>
      <w:r w:rsidRPr="002010B8">
        <w:rPr>
          <w:rFonts w:eastAsia="맑은 고딕"/>
          <w:lang w:val="en-ZA"/>
        </w:rPr>
        <w:t xml:space="preserve"> and </w:t>
      </w:r>
      <w:r w:rsidRPr="0066254C">
        <w:rPr>
          <w:rFonts w:eastAsia="맑은 고딕"/>
          <w:i/>
          <w:lang w:val="en-ZA"/>
        </w:rPr>
        <w:t>f</w:t>
      </w:r>
      <w:r w:rsidRPr="002010B8">
        <w:rPr>
          <w:rFonts w:eastAsia="맑은 고딕"/>
          <w:lang w:val="en-ZA"/>
        </w:rPr>
        <w:t xml:space="preserve"> factor correlations based on their experimental data collected from the tests carried out on 6 one row samples with 14</w:t>
      </w:r>
      <w:r w:rsidRPr="002010B8">
        <w:t>°</w:t>
      </w:r>
      <w:r w:rsidRPr="002010B8">
        <w:rPr>
          <w:rFonts w:eastAsia="맑은 고딕"/>
          <w:lang w:val="en-ZA"/>
        </w:rPr>
        <w:t xml:space="preserve"> ≤ </w:t>
      </w:r>
      <w:r w:rsidRPr="00D77962">
        <w:rPr>
          <w:rFonts w:eastAsia="맑은 고딕"/>
          <w:i/>
          <w:lang w:val="en-ZA"/>
        </w:rPr>
        <w:t>L</w:t>
      </w:r>
      <w:r w:rsidRPr="00D77962">
        <w:rPr>
          <w:rFonts w:eastAsia="맑은 고딕"/>
          <w:i/>
          <w:vertAlign w:val="subscript"/>
          <w:lang w:val="en-ZA"/>
        </w:rPr>
        <w:t>α</w:t>
      </w:r>
      <w:r w:rsidRPr="002010B8">
        <w:rPr>
          <w:rFonts w:eastAsia="맑은 고딕"/>
          <w:lang w:val="en-ZA"/>
        </w:rPr>
        <w:t xml:space="preserve"> ≤ 34</w:t>
      </w:r>
      <w:r w:rsidRPr="002010B8">
        <w:t>°</w:t>
      </w:r>
      <w:r w:rsidRPr="002010B8">
        <w:rPr>
          <w:rFonts w:eastAsia="맑은 고딕"/>
          <w:lang w:val="en-ZA"/>
        </w:rPr>
        <w:t xml:space="preserve"> and 0.26 ≤ </w:t>
      </w:r>
      <w:proofErr w:type="spellStart"/>
      <w:r w:rsidRPr="00D77962">
        <w:rPr>
          <w:rFonts w:eastAsia="맑은 고딕"/>
          <w:i/>
          <w:lang w:val="en-ZA"/>
        </w:rPr>
        <w:t>L</w:t>
      </w:r>
      <w:r w:rsidRPr="00D77962">
        <w:rPr>
          <w:rFonts w:eastAsia="맑은 고딕"/>
          <w:i/>
          <w:vertAlign w:val="subscript"/>
          <w:lang w:val="en-ZA"/>
        </w:rPr>
        <w:t>p</w:t>
      </w:r>
      <w:proofErr w:type="spellEnd"/>
      <w:r w:rsidRPr="00D77962">
        <w:rPr>
          <w:rFonts w:eastAsia="맑은 고딕"/>
          <w:i/>
          <w:lang w:val="en-ZA"/>
        </w:rPr>
        <w:t>/</w:t>
      </w:r>
      <w:proofErr w:type="spellStart"/>
      <w:r w:rsidRPr="00D77962">
        <w:rPr>
          <w:rFonts w:eastAsia="맑은 고딕"/>
          <w:i/>
          <w:lang w:val="en-ZA"/>
        </w:rPr>
        <w:t>F</w:t>
      </w:r>
      <w:r w:rsidRPr="00D77962">
        <w:rPr>
          <w:rFonts w:eastAsia="맑은 고딕"/>
          <w:i/>
          <w:vertAlign w:val="subscript"/>
          <w:lang w:val="en-ZA"/>
        </w:rPr>
        <w:t>p</w:t>
      </w:r>
      <w:proofErr w:type="spellEnd"/>
      <w:r w:rsidRPr="002010B8">
        <w:rPr>
          <w:rFonts w:eastAsia="맑은 고딕"/>
          <w:lang w:val="en-ZA"/>
        </w:rPr>
        <w:t xml:space="preserve"> ≤ 0.91 for Reynolds number ranging from 100 to 700. </w:t>
      </w:r>
    </w:p>
    <w:p w:rsidR="00DD5ADE" w:rsidRDefault="00B02980" w:rsidP="00B02980">
      <w:pPr>
        <w:pStyle w:val="MDPI31text"/>
        <w:rPr>
          <w:rFonts w:eastAsia="맑은 고딕"/>
          <w:lang w:val="en-ZA"/>
        </w:rPr>
      </w:pPr>
      <w:proofErr w:type="spellStart"/>
      <w:r w:rsidRPr="002010B8">
        <w:rPr>
          <w:rFonts w:eastAsia="맑은 고딕"/>
          <w:lang w:val="en-ZA"/>
        </w:rPr>
        <w:t>Sahnoun</w:t>
      </w:r>
      <w:proofErr w:type="spellEnd"/>
      <w:r w:rsidRPr="002010B8">
        <w:rPr>
          <w:rFonts w:eastAsia="맑은 고딕"/>
          <w:lang w:val="en-ZA"/>
        </w:rPr>
        <w:t xml:space="preserve"> and Webb</w:t>
      </w:r>
      <w:r>
        <w:rPr>
          <w:rFonts w:eastAsia="맑은 고딕"/>
          <w:lang w:val="en-ZA"/>
        </w:rPr>
        <w:t>’s</w:t>
      </w:r>
      <w:r w:rsidRPr="002010B8">
        <w:rPr>
          <w:rFonts w:eastAsia="맑은 고딕"/>
          <w:lang w:val="en-ZA"/>
        </w:rPr>
        <w:t xml:space="preserve"> [</w:t>
      </w:r>
      <w:r>
        <w:rPr>
          <w:rFonts w:eastAsia="맑은 고딕"/>
          <w:lang w:val="en-ZA"/>
        </w:rPr>
        <w:t>12</w:t>
      </w:r>
      <w:r w:rsidRPr="002010B8">
        <w:rPr>
          <w:rFonts w:eastAsia="맑은 고딕"/>
          <w:lang w:val="en-ZA"/>
        </w:rPr>
        <w:t>] analytical model for heat transfer and friction data was validated by Chang and Wang [</w:t>
      </w:r>
      <w:r>
        <w:rPr>
          <w:rFonts w:eastAsia="맑은 고딕"/>
          <w:lang w:val="en-ZA"/>
        </w:rPr>
        <w:t>1</w:t>
      </w:r>
      <w:r w:rsidRPr="002010B8">
        <w:rPr>
          <w:rFonts w:eastAsia="맑은 고딕"/>
          <w:lang w:val="en-ZA"/>
        </w:rPr>
        <w:t xml:space="preserve">], </w:t>
      </w:r>
      <w:r>
        <w:rPr>
          <w:rFonts w:eastAsia="맑은 고딕"/>
          <w:lang w:val="en-ZA"/>
        </w:rPr>
        <w:t>they</w:t>
      </w:r>
      <w:r w:rsidRPr="002010B8">
        <w:rPr>
          <w:rFonts w:eastAsia="맑은 고딕"/>
          <w:lang w:val="en-ZA"/>
        </w:rPr>
        <w:t xml:space="preserve"> performed tests on 27 samples with the following geometric parameters; </w:t>
      </w:r>
      <w:r w:rsidRPr="00D77962">
        <w:rPr>
          <w:rFonts w:eastAsia="맑은 고딕"/>
          <w:i/>
          <w:lang w:val="en-ZA"/>
        </w:rPr>
        <w:t>L</w:t>
      </w:r>
      <w:r w:rsidRPr="00D77962">
        <w:rPr>
          <w:rFonts w:eastAsia="맑은 고딕"/>
          <w:i/>
          <w:vertAlign w:val="subscript"/>
          <w:lang w:val="en-ZA"/>
        </w:rPr>
        <w:t>α</w:t>
      </w:r>
      <w:r w:rsidRPr="002010B8">
        <w:rPr>
          <w:rFonts w:eastAsia="맑은 고딕"/>
          <w:vertAlign w:val="subscript"/>
          <w:lang w:val="en-ZA"/>
        </w:rPr>
        <w:t xml:space="preserve"> </w:t>
      </w:r>
      <w:r w:rsidRPr="002010B8">
        <w:rPr>
          <w:rFonts w:eastAsia="맑은 고딕"/>
          <w:lang w:val="en-ZA"/>
        </w:rPr>
        <w:t>= 28</w:t>
      </w:r>
      <w:r w:rsidRPr="002010B8">
        <w:t>°</w:t>
      </w:r>
      <w:r>
        <w:t xml:space="preserve"> and</w:t>
      </w:r>
      <w:r w:rsidRPr="002010B8">
        <w:rPr>
          <w:rFonts w:eastAsia="맑은 고딕"/>
          <w:lang w:val="en-ZA"/>
        </w:rPr>
        <w:t xml:space="preserve"> 0.60 ≤ </w:t>
      </w:r>
      <w:proofErr w:type="spellStart"/>
      <w:r w:rsidRPr="00D77962">
        <w:rPr>
          <w:rFonts w:eastAsia="맑은 고딕"/>
          <w:i/>
          <w:lang w:val="en-ZA"/>
        </w:rPr>
        <w:t>L</w:t>
      </w:r>
      <w:r w:rsidRPr="00D77962">
        <w:rPr>
          <w:rFonts w:eastAsia="맑은 고딕"/>
          <w:i/>
          <w:vertAlign w:val="subscript"/>
          <w:lang w:val="en-ZA"/>
        </w:rPr>
        <w:t>p</w:t>
      </w:r>
      <w:proofErr w:type="spellEnd"/>
      <w:r w:rsidRPr="00D77962">
        <w:rPr>
          <w:rFonts w:eastAsia="맑은 고딕"/>
          <w:i/>
          <w:lang w:val="en-ZA"/>
        </w:rPr>
        <w:t>/</w:t>
      </w:r>
      <w:proofErr w:type="spellStart"/>
      <w:r w:rsidRPr="00D77962">
        <w:rPr>
          <w:rFonts w:eastAsia="맑은 고딕"/>
          <w:i/>
          <w:lang w:val="en-ZA"/>
        </w:rPr>
        <w:t>F</w:t>
      </w:r>
      <w:r w:rsidRPr="00D77962">
        <w:rPr>
          <w:rFonts w:eastAsia="맑은 고딕"/>
          <w:i/>
          <w:vertAlign w:val="subscript"/>
          <w:lang w:val="en-ZA"/>
        </w:rPr>
        <w:t>p</w:t>
      </w:r>
      <w:proofErr w:type="spellEnd"/>
      <w:r w:rsidRPr="002010B8">
        <w:rPr>
          <w:rFonts w:eastAsia="맑은 고딕"/>
          <w:lang w:val="en-ZA"/>
        </w:rPr>
        <w:t xml:space="preserve"> ≤ 0.85 for 100 ≤ </w:t>
      </w:r>
      <w:proofErr w:type="spellStart"/>
      <w:r w:rsidRPr="00D77962">
        <w:rPr>
          <w:rFonts w:eastAsia="맑은 고딕"/>
          <w:i/>
          <w:lang w:val="en-ZA"/>
        </w:rPr>
        <w:t>Re</w:t>
      </w:r>
      <w:r w:rsidRPr="00D77962">
        <w:rPr>
          <w:rFonts w:eastAsia="맑은 고딕"/>
          <w:i/>
          <w:vertAlign w:val="subscript"/>
          <w:lang w:val="en-ZA"/>
        </w:rPr>
        <w:t>Lp</w:t>
      </w:r>
      <w:proofErr w:type="spellEnd"/>
      <w:r w:rsidRPr="002010B8">
        <w:rPr>
          <w:rFonts w:eastAsia="맑은 고딕"/>
          <w:lang w:val="en-ZA"/>
        </w:rPr>
        <w:t xml:space="preserve"> ≤ 800. </w:t>
      </w:r>
      <w:r>
        <w:rPr>
          <w:rFonts w:eastAsia="맑은 고딕"/>
          <w:lang w:val="en-ZA"/>
        </w:rPr>
        <w:t xml:space="preserve">Chang and Wang [13-15] also developed a generalized </w:t>
      </w:r>
      <w:r w:rsidRPr="001A5B98">
        <w:rPr>
          <w:rFonts w:eastAsia="맑은 고딕"/>
          <w:i/>
          <w:lang w:val="en-ZA"/>
        </w:rPr>
        <w:t>j</w:t>
      </w:r>
      <w:r>
        <w:rPr>
          <w:rFonts w:eastAsia="맑은 고딕"/>
          <w:lang w:val="en-ZA"/>
        </w:rPr>
        <w:t xml:space="preserve"> and </w:t>
      </w:r>
      <w:r w:rsidRPr="001A5B98">
        <w:rPr>
          <w:rFonts w:eastAsia="맑은 고딕"/>
          <w:i/>
          <w:lang w:val="en-ZA"/>
        </w:rPr>
        <w:t>f</w:t>
      </w:r>
      <w:r>
        <w:rPr>
          <w:rFonts w:eastAsia="맑은 고딕"/>
          <w:lang w:val="en-ZA"/>
        </w:rPr>
        <w:t xml:space="preserve"> correlation for louver fin geometry with the help of large dataset consisting of 91 samples. </w:t>
      </w:r>
      <w:r w:rsidRPr="002010B8">
        <w:rPr>
          <w:rFonts w:eastAsia="맑은 고딕"/>
          <w:lang w:val="en-ZA"/>
        </w:rPr>
        <w:t xml:space="preserve">Louver geometry design for the locomotive company was proposed by </w:t>
      </w:r>
      <w:proofErr w:type="spellStart"/>
      <w:r>
        <w:rPr>
          <w:rFonts w:eastAsia="맑은 고딕"/>
          <w:lang w:val="en-ZA"/>
        </w:rPr>
        <w:t>Huihua</w:t>
      </w:r>
      <w:proofErr w:type="spellEnd"/>
      <w:r>
        <w:rPr>
          <w:rFonts w:eastAsia="맑은 고딕"/>
          <w:lang w:val="en-ZA"/>
        </w:rPr>
        <w:t xml:space="preserve"> and </w:t>
      </w:r>
      <w:proofErr w:type="spellStart"/>
      <w:r w:rsidRPr="002010B8">
        <w:rPr>
          <w:rFonts w:eastAsia="맑은 고딕"/>
          <w:lang w:val="en-ZA"/>
        </w:rPr>
        <w:t>Xuesheng</w:t>
      </w:r>
      <w:proofErr w:type="spellEnd"/>
      <w:r w:rsidRPr="002010B8">
        <w:rPr>
          <w:rFonts w:eastAsia="맑은 고딕"/>
          <w:lang w:val="en-ZA"/>
        </w:rPr>
        <w:t xml:space="preserve"> [</w:t>
      </w:r>
      <w:r>
        <w:rPr>
          <w:rFonts w:eastAsia="맑은 고딕"/>
          <w:lang w:val="en-ZA"/>
        </w:rPr>
        <w:t>16</w:t>
      </w:r>
      <w:r w:rsidRPr="002010B8">
        <w:rPr>
          <w:rFonts w:eastAsia="맑은 고딕"/>
          <w:lang w:val="en-ZA"/>
        </w:rPr>
        <w:t xml:space="preserve">], they performed </w:t>
      </w:r>
      <w:r w:rsidRPr="003D5A13">
        <w:rPr>
          <w:rFonts w:eastAsia="맑은 고딕"/>
          <w:noProof/>
          <w:lang w:val="en-ZA"/>
        </w:rPr>
        <w:t>an</w:t>
      </w:r>
      <w:r w:rsidRPr="006D5FD8">
        <w:rPr>
          <w:rFonts w:eastAsia="맑은 고딕"/>
          <w:noProof/>
          <w:lang w:val="en-ZA"/>
        </w:rPr>
        <w:t xml:space="preserve"> experimental</w:t>
      </w:r>
      <w:r w:rsidRPr="002010B8">
        <w:rPr>
          <w:rFonts w:eastAsia="맑은 고딕"/>
          <w:lang w:val="en-ZA"/>
        </w:rPr>
        <w:t xml:space="preserve"> study on the scaled up models by varying louver angles and fin pitch values. Aoki et al. [1</w:t>
      </w:r>
      <w:r>
        <w:rPr>
          <w:rFonts w:eastAsia="맑은 고딕"/>
          <w:lang w:val="en-ZA"/>
        </w:rPr>
        <w:t>7</w:t>
      </w:r>
      <w:r w:rsidRPr="002010B8">
        <w:rPr>
          <w:rFonts w:eastAsia="맑은 고딕"/>
          <w:lang w:val="en-ZA"/>
        </w:rPr>
        <w:t>] conducted experiments on heat transfer characteristics of different louver</w:t>
      </w:r>
      <w:r>
        <w:rPr>
          <w:rFonts w:eastAsia="맑은 고딕"/>
          <w:lang w:val="en-ZA"/>
        </w:rPr>
        <w:t>ed</w:t>
      </w:r>
      <w:r w:rsidRPr="002010B8">
        <w:rPr>
          <w:rFonts w:eastAsia="맑은 고딕"/>
          <w:lang w:val="en-ZA"/>
        </w:rPr>
        <w:t xml:space="preserve"> fin geometries, varying louver angles, louver pitches and </w:t>
      </w:r>
      <w:r w:rsidRPr="006D5FD8">
        <w:rPr>
          <w:rFonts w:eastAsia="맑은 고딕"/>
          <w:noProof/>
          <w:lang w:val="en-ZA"/>
        </w:rPr>
        <w:t>fin</w:t>
      </w:r>
      <w:r w:rsidRPr="002010B8">
        <w:rPr>
          <w:rFonts w:eastAsia="맑은 고딕"/>
          <w:lang w:val="en-ZA"/>
        </w:rPr>
        <w:t xml:space="preserve"> pitches</w:t>
      </w:r>
      <w:r>
        <w:rPr>
          <w:rFonts w:eastAsia="맑은 고딕"/>
          <w:lang w:val="en-ZA"/>
        </w:rPr>
        <w:t>.</w:t>
      </w:r>
      <w:r w:rsidRPr="002010B8">
        <w:rPr>
          <w:rFonts w:eastAsia="맑은 고딕"/>
          <w:lang w:val="en-ZA"/>
        </w:rPr>
        <w:t xml:space="preserve"> </w:t>
      </w:r>
      <w:r>
        <w:rPr>
          <w:rFonts w:eastAsia="맑은 고딕"/>
          <w:lang w:val="en-ZA"/>
        </w:rPr>
        <w:t>They</w:t>
      </w:r>
      <w:r w:rsidRPr="002010B8">
        <w:rPr>
          <w:rFonts w:eastAsia="맑은 고딕"/>
          <w:lang w:val="en-ZA"/>
        </w:rPr>
        <w:t xml:space="preserve"> reported that the </w:t>
      </w:r>
      <w:r w:rsidRPr="006D5FD8">
        <w:rPr>
          <w:rFonts w:eastAsia="맑은 고딕"/>
          <w:noProof/>
          <w:lang w:val="en-ZA"/>
        </w:rPr>
        <w:t>air side</w:t>
      </w:r>
      <w:r w:rsidRPr="002010B8">
        <w:rPr>
          <w:rFonts w:eastAsia="맑은 고딕"/>
          <w:lang w:val="en-ZA"/>
        </w:rPr>
        <w:t xml:space="preserve"> heat transfer coefficient decreases at low Reynolds number as the fin pitch increases. </w:t>
      </w:r>
      <w:r>
        <w:rPr>
          <w:rFonts w:eastAsia="맑은 고딕"/>
          <w:lang w:val="en-ZA"/>
        </w:rPr>
        <w:t>Also,</w:t>
      </w:r>
      <w:r w:rsidRPr="002010B8">
        <w:rPr>
          <w:rFonts w:eastAsia="맑은 고딕"/>
          <w:lang w:val="en-ZA"/>
        </w:rPr>
        <w:t xml:space="preserve"> the heat transfer coefficient increases with the increase in the </w:t>
      </w:r>
      <w:r w:rsidRPr="003D5A13">
        <w:rPr>
          <w:rFonts w:eastAsia="맑은 고딕"/>
          <w:lang w:val="en-ZA"/>
        </w:rPr>
        <w:t xml:space="preserve">louver angle </w:t>
      </w:r>
      <w:r w:rsidRPr="003D5A13">
        <w:rPr>
          <w:rFonts w:eastAsia="맑은 고딕"/>
          <w:noProof/>
          <w:lang w:val="en-ZA"/>
        </w:rPr>
        <w:t>reaches</w:t>
      </w:r>
      <w:r w:rsidRPr="003D5A13">
        <w:rPr>
          <w:rFonts w:eastAsia="맑은 고딕"/>
          <w:lang w:val="en-ZA"/>
        </w:rPr>
        <w:t xml:space="preserve"> a maximum value and then decreases. They reported the maximum values of </w:t>
      </w:r>
      <w:r>
        <w:rPr>
          <w:rFonts w:eastAsia="맑은 고딕"/>
          <w:noProof/>
          <w:lang w:val="en-ZA"/>
        </w:rPr>
        <w:t>air-</w:t>
      </w:r>
      <w:r w:rsidRPr="003D5A13">
        <w:rPr>
          <w:rFonts w:eastAsia="맑은 고딕"/>
          <w:noProof/>
          <w:lang w:val="en-ZA"/>
        </w:rPr>
        <w:t>side</w:t>
      </w:r>
      <w:r w:rsidRPr="003D5A13">
        <w:rPr>
          <w:rFonts w:eastAsia="맑은 고딕"/>
          <w:lang w:val="en-ZA"/>
        </w:rPr>
        <w:t xml:space="preserve"> heat</w:t>
      </w:r>
      <w:r w:rsidRPr="002010B8">
        <w:rPr>
          <w:rFonts w:eastAsia="맑은 고딕"/>
          <w:lang w:val="en-ZA"/>
        </w:rPr>
        <w:t xml:space="preserve"> transfer coefficient at louver angle of 28</w:t>
      </w:r>
      <w:r w:rsidRPr="002010B8">
        <w:t>°</w:t>
      </w:r>
      <w:r w:rsidRPr="002010B8">
        <w:rPr>
          <w:rFonts w:eastAsia="맑은 고딕"/>
          <w:lang w:val="en-ZA"/>
        </w:rPr>
        <w:t>-30</w:t>
      </w:r>
      <w:r w:rsidRPr="002010B8">
        <w:t>°</w:t>
      </w:r>
      <w:r w:rsidRPr="002010B8">
        <w:rPr>
          <w:rFonts w:eastAsia="맑은 고딕"/>
          <w:lang w:val="en-ZA"/>
        </w:rPr>
        <w:t xml:space="preserve">. </w:t>
      </w:r>
      <w:r w:rsidRPr="003D5A13">
        <w:rPr>
          <w:rFonts w:eastAsia="맑은 고딕"/>
          <w:noProof/>
          <w:lang w:val="en-ZA"/>
        </w:rPr>
        <w:t>Air-side</w:t>
      </w:r>
      <w:r w:rsidRPr="002010B8">
        <w:rPr>
          <w:rFonts w:eastAsia="맑은 고딕"/>
          <w:lang w:val="en-ZA"/>
        </w:rPr>
        <w:t xml:space="preserve"> heat transfer coefficient and friction losses </w:t>
      </w:r>
      <w:r w:rsidRPr="003D5A13">
        <w:rPr>
          <w:rFonts w:eastAsia="맑은 고딕"/>
          <w:lang w:val="en-ZA"/>
        </w:rPr>
        <w:t xml:space="preserve">for </w:t>
      </w:r>
      <w:r w:rsidRPr="003D5A13">
        <w:rPr>
          <w:rFonts w:eastAsia="맑은 고딕"/>
          <w:noProof/>
          <w:lang w:val="en-ZA"/>
        </w:rPr>
        <w:t xml:space="preserve">high </w:t>
      </w:r>
      <w:r>
        <w:rPr>
          <w:rFonts w:eastAsia="맑은 고딕"/>
          <w:noProof/>
          <w:lang w:val="en-ZA"/>
        </w:rPr>
        <w:t xml:space="preserve">surface </w:t>
      </w:r>
      <w:r w:rsidRPr="003D5A13">
        <w:rPr>
          <w:rFonts w:eastAsia="맑은 고딕"/>
          <w:noProof/>
          <w:lang w:val="en-ZA"/>
        </w:rPr>
        <w:t>area density</w:t>
      </w:r>
      <w:r w:rsidRPr="003D5A13">
        <w:rPr>
          <w:rFonts w:eastAsia="맑은 고딕"/>
          <w:lang w:val="en-ZA"/>
        </w:rPr>
        <w:t xml:space="preserve"> louvered</w:t>
      </w:r>
      <w:r w:rsidRPr="002010B8">
        <w:rPr>
          <w:rFonts w:eastAsia="맑은 고딕"/>
          <w:lang w:val="en-ZA"/>
        </w:rPr>
        <w:t xml:space="preserve"> fins and flat tube heat exchanger were investigated by </w:t>
      </w:r>
      <w:proofErr w:type="spellStart"/>
      <w:r w:rsidRPr="002010B8">
        <w:rPr>
          <w:rFonts w:eastAsia="맑은 고딕"/>
          <w:lang w:val="en-ZA"/>
        </w:rPr>
        <w:t>Rugh</w:t>
      </w:r>
      <w:proofErr w:type="spellEnd"/>
      <w:r w:rsidRPr="002010B8">
        <w:rPr>
          <w:rFonts w:eastAsia="맑은 고딕"/>
          <w:lang w:val="en-ZA"/>
        </w:rPr>
        <w:t xml:space="preserve"> et al. [1</w:t>
      </w:r>
      <w:r>
        <w:rPr>
          <w:rFonts w:eastAsia="맑은 고딕"/>
          <w:lang w:val="en-ZA"/>
        </w:rPr>
        <w:t>8</w:t>
      </w:r>
      <w:r w:rsidRPr="002010B8">
        <w:rPr>
          <w:rFonts w:eastAsia="맑은 고딕"/>
          <w:lang w:val="en-ZA"/>
        </w:rPr>
        <w:t xml:space="preserve">]. They developed </w:t>
      </w:r>
      <w:r w:rsidRPr="0066254C">
        <w:rPr>
          <w:rFonts w:eastAsia="맑은 고딕"/>
          <w:i/>
          <w:lang w:val="en-ZA"/>
        </w:rPr>
        <w:t>j</w:t>
      </w:r>
      <w:r w:rsidRPr="002010B8">
        <w:rPr>
          <w:rFonts w:eastAsia="맑은 고딕"/>
          <w:lang w:val="en-ZA"/>
        </w:rPr>
        <w:t xml:space="preserve"> and </w:t>
      </w:r>
      <w:r w:rsidRPr="0066254C">
        <w:rPr>
          <w:rFonts w:eastAsia="맑은 고딕"/>
          <w:i/>
          <w:lang w:val="en-ZA"/>
        </w:rPr>
        <w:t>f</w:t>
      </w:r>
      <w:r w:rsidRPr="002010B8">
        <w:rPr>
          <w:rFonts w:eastAsia="맑은 고딕"/>
          <w:lang w:val="en-ZA"/>
        </w:rPr>
        <w:t xml:space="preserve"> factor correlation and reported a 25% increase in heat transfer and 110% increase in pressure drop for louvered fin geometry in compar</w:t>
      </w:r>
      <w:r w:rsidR="00DD5ADE">
        <w:rPr>
          <w:rFonts w:eastAsia="맑은 고딕"/>
          <w:lang w:val="en-ZA"/>
        </w:rPr>
        <w:t>ison to the plain fin geometry.</w:t>
      </w:r>
    </w:p>
    <w:p w:rsidR="00B02980" w:rsidRPr="002010B8" w:rsidRDefault="00B02980" w:rsidP="00B02980">
      <w:pPr>
        <w:pStyle w:val="MDPI31text"/>
        <w:rPr>
          <w:rFonts w:eastAsia="맑은 고딕"/>
          <w:lang w:val="en-ZA"/>
        </w:rPr>
      </w:pPr>
      <w:r>
        <w:rPr>
          <w:rFonts w:eastAsia="맑은 고딕"/>
          <w:lang w:val="en-ZA"/>
        </w:rPr>
        <w:t xml:space="preserve">Springer and </w:t>
      </w:r>
      <w:proofErr w:type="spellStart"/>
      <w:r w:rsidRPr="002010B8">
        <w:rPr>
          <w:rFonts w:eastAsia="맑은 고딕"/>
          <w:lang w:val="en-ZA"/>
        </w:rPr>
        <w:t>Thole</w:t>
      </w:r>
      <w:proofErr w:type="spellEnd"/>
      <w:r w:rsidRPr="002010B8">
        <w:rPr>
          <w:rFonts w:eastAsia="맑은 고딕"/>
          <w:lang w:val="en-ZA"/>
        </w:rPr>
        <w:t xml:space="preserve"> [1</w:t>
      </w:r>
      <w:r>
        <w:rPr>
          <w:rFonts w:eastAsia="맑은 고딕"/>
          <w:lang w:val="en-ZA"/>
        </w:rPr>
        <w:t>9</w:t>
      </w:r>
      <w:r w:rsidRPr="002010B8">
        <w:rPr>
          <w:rFonts w:eastAsia="맑은 고딕"/>
          <w:lang w:val="en-ZA"/>
        </w:rPr>
        <w:t xml:space="preserve">] performed both numerical and experimental study to determine the flow </w:t>
      </w:r>
      <w:r w:rsidRPr="006D5FD8">
        <w:rPr>
          <w:rFonts w:eastAsia="맑은 고딕"/>
          <w:noProof/>
          <w:lang w:val="en-ZA"/>
        </w:rPr>
        <w:t>behaviour</w:t>
      </w:r>
      <w:r w:rsidRPr="002010B8">
        <w:rPr>
          <w:rFonts w:eastAsia="맑은 고딕"/>
          <w:lang w:val="en-ZA"/>
        </w:rPr>
        <w:t xml:space="preserve"> of different louvered fin configurations. They reported the flow characteristics at different Reynolds number values. 45 samples of louvered fin flat tube heat exchangers with different louver angles (15</w:t>
      </w:r>
      <w:r w:rsidRPr="002010B8">
        <w:t>°</w:t>
      </w:r>
      <w:r w:rsidRPr="002010B8">
        <w:rPr>
          <w:rFonts w:eastAsia="맑은 고딕"/>
          <w:lang w:val="en-ZA"/>
        </w:rPr>
        <w:t>-29</w:t>
      </w:r>
      <w:r w:rsidRPr="002010B8">
        <w:t>°</w:t>
      </w:r>
      <w:r w:rsidRPr="002010B8">
        <w:rPr>
          <w:rFonts w:eastAsia="맑은 고딕"/>
          <w:lang w:val="en-ZA"/>
        </w:rPr>
        <w:t>)</w:t>
      </w:r>
      <w:r>
        <w:rPr>
          <w:rFonts w:eastAsia="맑은 고딕"/>
          <w:lang w:val="en-ZA"/>
        </w:rPr>
        <w:t>, fin pitches (1.0, 1.2, 1.4 mm)</w:t>
      </w:r>
      <w:r w:rsidRPr="002010B8">
        <w:rPr>
          <w:rFonts w:eastAsia="맑은 고딕"/>
          <w:lang w:val="en-ZA"/>
        </w:rPr>
        <w:t xml:space="preserve"> and flow depths (16, 20, 24</w:t>
      </w:r>
      <w:r>
        <w:rPr>
          <w:rFonts w:eastAsia="맑은 고딕"/>
          <w:lang w:val="en-ZA"/>
        </w:rPr>
        <w:t xml:space="preserve"> </w:t>
      </w:r>
      <w:r w:rsidRPr="002010B8">
        <w:rPr>
          <w:rFonts w:eastAsia="맑은 고딕"/>
          <w:lang w:val="en-ZA"/>
        </w:rPr>
        <w:t>mm) were experimentally tested for the air side Reynolds number of 100-600 by Kim and Bullard [</w:t>
      </w:r>
      <w:r>
        <w:rPr>
          <w:rFonts w:eastAsia="맑은 고딕"/>
          <w:lang w:val="en-ZA"/>
        </w:rPr>
        <w:t>2</w:t>
      </w:r>
      <w:r w:rsidRPr="002010B8">
        <w:rPr>
          <w:rFonts w:eastAsia="맑은 고딕"/>
          <w:lang w:val="en-ZA"/>
        </w:rPr>
        <w:t xml:space="preserve">]. A huge dataset of results was gathered, </w:t>
      </w:r>
      <w:r w:rsidRPr="006D5FD8">
        <w:rPr>
          <w:rFonts w:eastAsia="맑은 고딕"/>
          <w:noProof/>
          <w:lang w:val="en-ZA"/>
        </w:rPr>
        <w:t>analysed</w:t>
      </w:r>
      <w:r w:rsidRPr="002010B8">
        <w:rPr>
          <w:rFonts w:eastAsia="맑은 고딕"/>
          <w:lang w:val="en-ZA"/>
        </w:rPr>
        <w:t xml:space="preserve"> and the air side heat transfer coefficient and pressure drop were reported in terms of Colburn </w:t>
      </w:r>
      <w:r w:rsidRPr="00491B11">
        <w:rPr>
          <w:rFonts w:eastAsia="맑은 고딕"/>
          <w:i/>
          <w:lang w:val="en-ZA"/>
        </w:rPr>
        <w:t>j</w:t>
      </w:r>
      <w:r w:rsidRPr="002010B8">
        <w:rPr>
          <w:rFonts w:eastAsia="맑은 고딕"/>
          <w:lang w:val="en-ZA"/>
        </w:rPr>
        <w:t xml:space="preserve"> factor and Fanning friction </w:t>
      </w:r>
      <w:r w:rsidRPr="002D3353">
        <w:rPr>
          <w:rFonts w:eastAsia="맑은 고딕"/>
          <w:i/>
          <w:lang w:val="en-ZA"/>
        </w:rPr>
        <w:t>f</w:t>
      </w:r>
      <w:r w:rsidRPr="002010B8">
        <w:rPr>
          <w:rFonts w:eastAsia="맑은 고딕"/>
          <w:lang w:val="en-ZA"/>
        </w:rPr>
        <w:t xml:space="preserve"> factor, as a function of Reynolds number. </w:t>
      </w:r>
      <w:proofErr w:type="spellStart"/>
      <w:r w:rsidRPr="002010B8">
        <w:rPr>
          <w:rFonts w:eastAsia="맑은 고딕"/>
          <w:lang w:val="en-ZA"/>
        </w:rPr>
        <w:t>Dejong</w:t>
      </w:r>
      <w:proofErr w:type="spellEnd"/>
      <w:r w:rsidRPr="002010B8">
        <w:rPr>
          <w:rFonts w:eastAsia="맑은 고딕"/>
          <w:lang w:val="en-ZA"/>
        </w:rPr>
        <w:t xml:space="preserve"> and Jacobi [</w:t>
      </w:r>
      <w:r>
        <w:rPr>
          <w:rFonts w:eastAsia="맑은 고딕"/>
          <w:lang w:val="en-ZA"/>
        </w:rPr>
        <w:t>20</w:t>
      </w:r>
      <w:r w:rsidRPr="002010B8">
        <w:rPr>
          <w:rFonts w:eastAsia="맑은 고딕"/>
          <w:lang w:val="en-ZA"/>
        </w:rPr>
        <w:t>] investigated the phenomenon of vortex shedding in the louver geome</w:t>
      </w:r>
      <w:r>
        <w:rPr>
          <w:rFonts w:eastAsia="맑은 고딕"/>
          <w:lang w:val="en-ZA"/>
        </w:rPr>
        <w:t>try, the vortex shedding starts</w:t>
      </w:r>
      <w:r w:rsidRPr="002010B8">
        <w:rPr>
          <w:rFonts w:eastAsia="맑은 고딕"/>
          <w:lang w:val="en-ZA"/>
        </w:rPr>
        <w:t xml:space="preserve"> at t</w:t>
      </w:r>
      <w:r>
        <w:rPr>
          <w:rFonts w:eastAsia="맑은 고딕"/>
          <w:lang w:val="en-ZA"/>
        </w:rPr>
        <w:t>he end louver and moves</w:t>
      </w:r>
      <w:r w:rsidRPr="002010B8">
        <w:rPr>
          <w:rFonts w:eastAsia="맑은 고딕"/>
          <w:lang w:val="en-ZA"/>
        </w:rPr>
        <w:t xml:space="preserve"> up with the increase in the Reynolds number. </w:t>
      </w:r>
      <w:r>
        <w:rPr>
          <w:rFonts w:eastAsia="맑은 고딕"/>
          <w:lang w:val="en-ZA"/>
        </w:rPr>
        <w:t>It was further reported that this</w:t>
      </w:r>
      <w:r w:rsidRPr="002010B8">
        <w:rPr>
          <w:rFonts w:eastAsia="맑은 고딕"/>
          <w:lang w:val="en-ZA"/>
        </w:rPr>
        <w:t xml:space="preserve"> vortex shedding</w:t>
      </w:r>
      <w:r>
        <w:rPr>
          <w:rFonts w:eastAsia="맑은 고딕"/>
          <w:lang w:val="en-ZA"/>
        </w:rPr>
        <w:t xml:space="preserve"> phenomenon starts</w:t>
      </w:r>
      <w:r w:rsidRPr="002010B8">
        <w:rPr>
          <w:rFonts w:eastAsia="맑은 고딕"/>
          <w:lang w:val="en-ZA"/>
        </w:rPr>
        <w:t xml:space="preserve"> at critical Reynolds number, and it decrease</w:t>
      </w:r>
      <w:r>
        <w:rPr>
          <w:rFonts w:eastAsia="맑은 고딕"/>
          <w:lang w:val="en-ZA"/>
        </w:rPr>
        <w:t>s</w:t>
      </w:r>
      <w:r w:rsidRPr="002010B8">
        <w:rPr>
          <w:rFonts w:eastAsia="맑은 고딕"/>
          <w:lang w:val="en-ZA"/>
        </w:rPr>
        <w:t xml:space="preserve"> with the increase in louver angle and </w:t>
      </w:r>
      <w:r w:rsidRPr="006D5FD8">
        <w:rPr>
          <w:rFonts w:eastAsia="맑은 고딕"/>
          <w:noProof/>
          <w:lang w:val="en-ZA"/>
        </w:rPr>
        <w:t>decrease</w:t>
      </w:r>
      <w:r w:rsidRPr="002010B8">
        <w:rPr>
          <w:rFonts w:eastAsia="맑은 고딕"/>
          <w:lang w:val="en-ZA"/>
        </w:rPr>
        <w:t xml:space="preserve"> in fin pitch. Kim and Cho [</w:t>
      </w:r>
      <w:r>
        <w:rPr>
          <w:rFonts w:eastAsia="맑은 고딕"/>
          <w:lang w:val="en-ZA"/>
        </w:rPr>
        <w:t>21</w:t>
      </w:r>
      <w:r w:rsidRPr="002010B8">
        <w:rPr>
          <w:rFonts w:eastAsia="맑은 고딕"/>
          <w:lang w:val="en-ZA"/>
        </w:rPr>
        <w:t>] performed experiments on louvered fin flat tube geometry over a wide range of Reynolds number i.e. from 40 to 1000, on 12 samples with the following set of dimensions; 15</w:t>
      </w:r>
      <w:r w:rsidRPr="002010B8">
        <w:t>°</w:t>
      </w:r>
      <w:r w:rsidRPr="002010B8">
        <w:rPr>
          <w:rFonts w:eastAsia="맑은 고딕"/>
          <w:lang w:val="en-ZA"/>
        </w:rPr>
        <w:t xml:space="preserve"> ≤ </w:t>
      </w:r>
      <w:r w:rsidRPr="00D77962">
        <w:rPr>
          <w:rFonts w:eastAsia="맑은 고딕"/>
          <w:i/>
          <w:lang w:val="en-ZA"/>
        </w:rPr>
        <w:t>L</w:t>
      </w:r>
      <w:r w:rsidRPr="00D77962">
        <w:rPr>
          <w:rFonts w:eastAsia="맑은 고딕"/>
          <w:i/>
          <w:vertAlign w:val="subscript"/>
          <w:lang w:val="en-ZA"/>
        </w:rPr>
        <w:t>α</w:t>
      </w:r>
      <w:r w:rsidRPr="002010B8">
        <w:rPr>
          <w:rFonts w:eastAsia="맑은 고딕"/>
          <w:lang w:val="en-ZA"/>
        </w:rPr>
        <w:t xml:space="preserve"> ≤ 27</w:t>
      </w:r>
      <w:r w:rsidRPr="002010B8">
        <w:t>°</w:t>
      </w:r>
      <w:r w:rsidRPr="002010B8">
        <w:rPr>
          <w:rFonts w:eastAsia="맑은 고딕"/>
          <w:lang w:val="en-ZA"/>
        </w:rPr>
        <w:t xml:space="preserve">, 1.21 ≤ </w:t>
      </w:r>
      <w:proofErr w:type="spellStart"/>
      <w:r w:rsidRPr="00D77962">
        <w:rPr>
          <w:rFonts w:eastAsia="맑은 고딕"/>
          <w:i/>
          <w:lang w:val="en-ZA"/>
        </w:rPr>
        <w:t>L</w:t>
      </w:r>
      <w:r w:rsidRPr="00D77962">
        <w:rPr>
          <w:rFonts w:eastAsia="맑은 고딕"/>
          <w:i/>
          <w:vertAlign w:val="subscript"/>
          <w:lang w:val="en-ZA"/>
        </w:rPr>
        <w:t>p</w:t>
      </w:r>
      <w:proofErr w:type="spellEnd"/>
      <w:r w:rsidRPr="00D77962">
        <w:rPr>
          <w:rFonts w:eastAsia="맑은 고딕"/>
          <w:i/>
          <w:lang w:val="en-ZA"/>
        </w:rPr>
        <w:t>/</w:t>
      </w:r>
      <w:proofErr w:type="spellStart"/>
      <w:r w:rsidRPr="00D77962">
        <w:rPr>
          <w:rFonts w:eastAsia="맑은 고딕"/>
          <w:i/>
          <w:lang w:val="en-ZA"/>
        </w:rPr>
        <w:t>F</w:t>
      </w:r>
      <w:r w:rsidRPr="00D77962">
        <w:rPr>
          <w:rFonts w:eastAsia="맑은 고딕"/>
          <w:i/>
          <w:vertAlign w:val="subscript"/>
          <w:lang w:val="en-ZA"/>
        </w:rPr>
        <w:t>p</w:t>
      </w:r>
      <w:proofErr w:type="spellEnd"/>
      <w:r w:rsidRPr="002010B8">
        <w:rPr>
          <w:rFonts w:eastAsia="맑은 고딕"/>
          <w:lang w:val="en-ZA"/>
        </w:rPr>
        <w:t xml:space="preserve"> ≤ 1.70 and fin pitches of (1.0, 1.2, 1.4</w:t>
      </w:r>
      <w:r>
        <w:rPr>
          <w:rFonts w:eastAsia="맑은 고딕"/>
          <w:lang w:val="en-ZA"/>
        </w:rPr>
        <w:t xml:space="preserve"> </w:t>
      </w:r>
      <w:r w:rsidRPr="002010B8">
        <w:rPr>
          <w:rFonts w:eastAsia="맑은 고딕"/>
          <w:lang w:val="en-ZA"/>
        </w:rPr>
        <w:t>mm). They studied the critical Reynolds number by performing the experiments at ai</w:t>
      </w:r>
      <w:r>
        <w:rPr>
          <w:rFonts w:eastAsia="맑은 고딕"/>
          <w:lang w:val="en-ZA"/>
        </w:rPr>
        <w:t>r velocities as low as 0.3 m/s. It was reported that c</w:t>
      </w:r>
      <w:r w:rsidRPr="002010B8">
        <w:rPr>
          <w:rFonts w:eastAsia="맑은 고딕"/>
          <w:lang w:val="en-ZA"/>
        </w:rPr>
        <w:t xml:space="preserve">ritical Reynolds number is where the eddies and vortices start to appear around the louvers and there is a peak </w:t>
      </w:r>
      <w:r w:rsidRPr="002010B8">
        <w:rPr>
          <w:rFonts w:eastAsia="맑은 고딕"/>
          <w:lang w:val="en-ZA"/>
        </w:rPr>
        <w:lastRenderedPageBreak/>
        <w:t>noticed in</w:t>
      </w:r>
      <w:r>
        <w:rPr>
          <w:rFonts w:eastAsia="맑은 고딕"/>
          <w:lang w:val="en-ZA"/>
        </w:rPr>
        <w:t xml:space="preserve"> the</w:t>
      </w:r>
      <w:r w:rsidRPr="002010B8">
        <w:rPr>
          <w:rFonts w:eastAsia="맑은 고딕"/>
          <w:lang w:val="en-ZA"/>
        </w:rPr>
        <w:t xml:space="preserve"> Colburn </w:t>
      </w:r>
      <w:r w:rsidRPr="00491B11">
        <w:rPr>
          <w:rFonts w:eastAsia="맑은 고딕"/>
          <w:i/>
          <w:lang w:val="en-ZA"/>
        </w:rPr>
        <w:t>j</w:t>
      </w:r>
      <w:r w:rsidRPr="002010B8">
        <w:rPr>
          <w:rFonts w:eastAsia="맑은 고딕"/>
          <w:lang w:val="en-ZA"/>
        </w:rPr>
        <w:t xml:space="preserve"> factor curve at this point and a fall-off of </w:t>
      </w:r>
      <w:r>
        <w:rPr>
          <w:rFonts w:eastAsia="맑은 고딕"/>
          <w:lang w:val="en-ZA"/>
        </w:rPr>
        <w:t xml:space="preserve">the </w:t>
      </w:r>
      <w:r w:rsidRPr="00491B11">
        <w:rPr>
          <w:rFonts w:eastAsia="맑은 고딕"/>
          <w:i/>
          <w:lang w:val="en-ZA"/>
        </w:rPr>
        <w:t>j</w:t>
      </w:r>
      <w:r w:rsidRPr="002010B8">
        <w:rPr>
          <w:rFonts w:eastAsia="맑은 고딕"/>
          <w:lang w:val="en-ZA"/>
        </w:rPr>
        <w:t xml:space="preserve"> factor curve occurs as the Reynolds number is further decreased. Kim and Cho reported that this critical Reynolds number is insensitive to the louver angle and decreases as the ratio of louver pitch to fin pitc</w:t>
      </w:r>
      <w:r>
        <w:rPr>
          <w:rFonts w:eastAsia="맑은 고딕"/>
          <w:lang w:val="en-ZA"/>
        </w:rPr>
        <w:t xml:space="preserve">h decreases. They also asserted on the </w:t>
      </w:r>
      <w:r w:rsidRPr="002010B8">
        <w:rPr>
          <w:rFonts w:eastAsia="맑은 고딕"/>
          <w:lang w:val="en-ZA"/>
        </w:rPr>
        <w:t>bas</w:t>
      </w:r>
      <w:r>
        <w:rPr>
          <w:rFonts w:eastAsia="맑은 고딕"/>
          <w:lang w:val="en-ZA"/>
        </w:rPr>
        <w:t>is</w:t>
      </w:r>
      <w:r w:rsidRPr="002010B8">
        <w:rPr>
          <w:rFonts w:eastAsia="맑은 고딕"/>
          <w:lang w:val="en-ZA"/>
        </w:rPr>
        <w:t xml:space="preserve"> o</w:t>
      </w:r>
      <w:r>
        <w:rPr>
          <w:rFonts w:eastAsia="맑은 고딕"/>
          <w:lang w:val="en-ZA"/>
        </w:rPr>
        <w:t>f</w:t>
      </w:r>
      <w:r w:rsidRPr="002010B8">
        <w:rPr>
          <w:rFonts w:eastAsia="맑은 고딕"/>
          <w:lang w:val="en-ZA"/>
        </w:rPr>
        <w:t xml:space="preserve"> their experimental results that existing correlations o</w:t>
      </w:r>
      <w:r>
        <w:rPr>
          <w:rFonts w:eastAsia="맑은 고딕"/>
          <w:lang w:val="en-ZA"/>
        </w:rPr>
        <w:t>f</w:t>
      </w:r>
      <w:r w:rsidRPr="002010B8">
        <w:rPr>
          <w:rFonts w:eastAsia="맑은 고딕"/>
          <w:lang w:val="en-ZA"/>
        </w:rPr>
        <w:t xml:space="preserve"> critical Reynolds number do not predict the data adequately</w:t>
      </w:r>
      <w:r>
        <w:rPr>
          <w:rFonts w:eastAsia="맑은 고딕"/>
          <w:lang w:val="en-ZA"/>
        </w:rPr>
        <w:t>, but no new correlation of critical Reynolds number was purposed</w:t>
      </w:r>
      <w:r w:rsidRPr="002010B8">
        <w:rPr>
          <w:rFonts w:eastAsia="맑은 고딕"/>
          <w:lang w:val="en-ZA"/>
        </w:rPr>
        <w:t xml:space="preserve">. They compared their results with the existing </w:t>
      </w:r>
      <w:r w:rsidRPr="0066254C">
        <w:rPr>
          <w:rFonts w:eastAsia="맑은 고딕"/>
          <w:i/>
          <w:lang w:val="en-ZA"/>
        </w:rPr>
        <w:t>j</w:t>
      </w:r>
      <w:r w:rsidRPr="002010B8">
        <w:rPr>
          <w:rFonts w:eastAsia="맑은 고딕"/>
          <w:lang w:val="en-ZA"/>
        </w:rPr>
        <w:t xml:space="preserve"> and </w:t>
      </w:r>
      <w:r w:rsidRPr="0066254C">
        <w:rPr>
          <w:rFonts w:eastAsia="맑은 고딕"/>
          <w:i/>
          <w:lang w:val="en-ZA"/>
        </w:rPr>
        <w:t>f</w:t>
      </w:r>
      <w:r>
        <w:rPr>
          <w:rFonts w:eastAsia="맑은 고딕"/>
          <w:lang w:val="en-ZA"/>
        </w:rPr>
        <w:t xml:space="preserve"> correlations and new </w:t>
      </w:r>
      <w:r w:rsidRPr="002010B8">
        <w:rPr>
          <w:rFonts w:eastAsia="맑은 고딕"/>
          <w:lang w:val="en-ZA"/>
        </w:rPr>
        <w:t xml:space="preserve">correlations were proposed as none of the previous </w:t>
      </w:r>
      <w:r>
        <w:rPr>
          <w:rFonts w:eastAsia="맑은 고딕"/>
          <w:lang w:val="en-ZA"/>
        </w:rPr>
        <w:t>ones fully predicted the data</w:t>
      </w:r>
      <w:r w:rsidRPr="002010B8">
        <w:rPr>
          <w:rFonts w:eastAsia="맑은 고딕"/>
          <w:lang w:val="en-ZA"/>
        </w:rPr>
        <w:t>.</w:t>
      </w:r>
    </w:p>
    <w:p w:rsidR="00B02980" w:rsidRPr="002010B8" w:rsidRDefault="00B02980" w:rsidP="00B02980">
      <w:pPr>
        <w:pStyle w:val="MDPI31text"/>
        <w:rPr>
          <w:rFonts w:eastAsia="맑은 고딕"/>
          <w:lang w:val="en-ZA"/>
        </w:rPr>
      </w:pPr>
      <w:r w:rsidRPr="002010B8">
        <w:rPr>
          <w:rFonts w:eastAsia="맑은 고딕"/>
          <w:lang w:val="en-ZA"/>
        </w:rPr>
        <w:t xml:space="preserve">Further efforts were put up for the numerical study to gather detailed flow patterns over the louvered fin flat tube heat exchangers. </w:t>
      </w:r>
      <w:proofErr w:type="spellStart"/>
      <w:r w:rsidRPr="002010B8">
        <w:rPr>
          <w:rFonts w:eastAsia="맑은 고딕"/>
          <w:lang w:val="en-ZA"/>
        </w:rPr>
        <w:t>Achaich</w:t>
      </w:r>
      <w:r>
        <w:rPr>
          <w:rFonts w:eastAsia="맑은 고딕"/>
          <w:lang w:val="en-ZA"/>
        </w:rPr>
        <w:t>i</w:t>
      </w:r>
      <w:r w:rsidRPr="002010B8">
        <w:rPr>
          <w:rFonts w:eastAsia="맑은 고딕"/>
          <w:lang w:val="en-ZA"/>
        </w:rPr>
        <w:t>a</w:t>
      </w:r>
      <w:proofErr w:type="spellEnd"/>
      <w:r w:rsidRPr="002010B8">
        <w:rPr>
          <w:rFonts w:eastAsia="맑은 고딕"/>
          <w:lang w:val="en-ZA"/>
        </w:rPr>
        <w:t xml:space="preserve"> and Cowell [</w:t>
      </w:r>
      <w:r>
        <w:rPr>
          <w:rFonts w:eastAsia="맑은 고딕"/>
          <w:lang w:val="en-ZA"/>
        </w:rPr>
        <w:t>22</w:t>
      </w:r>
      <w:r w:rsidRPr="002010B8">
        <w:rPr>
          <w:rFonts w:eastAsia="맑은 고딕"/>
          <w:lang w:val="en-ZA"/>
        </w:rPr>
        <w:t xml:space="preserve">] </w:t>
      </w:r>
      <w:r w:rsidRPr="006D5FD8">
        <w:rPr>
          <w:rFonts w:eastAsia="맑은 고딕"/>
          <w:noProof/>
          <w:lang w:val="en-ZA"/>
        </w:rPr>
        <w:t>modelled</w:t>
      </w:r>
      <w:r w:rsidRPr="002010B8">
        <w:rPr>
          <w:rFonts w:eastAsia="맑은 고딕"/>
          <w:lang w:val="en-ZA"/>
        </w:rPr>
        <w:t xml:space="preserve"> one louver in the fully developed flow region applying periodic boundary condition and categorized t</w:t>
      </w:r>
      <w:r>
        <w:rPr>
          <w:rFonts w:eastAsia="맑은 고딕"/>
          <w:lang w:val="en-ZA"/>
        </w:rPr>
        <w:t xml:space="preserve">he flow into duct directed </w:t>
      </w:r>
      <w:r w:rsidRPr="002010B8">
        <w:rPr>
          <w:rFonts w:eastAsia="맑은 고딕"/>
          <w:lang w:val="en-ZA"/>
        </w:rPr>
        <w:t>and l</w:t>
      </w:r>
      <w:r>
        <w:rPr>
          <w:rFonts w:eastAsia="맑은 고딕"/>
          <w:lang w:val="en-ZA"/>
        </w:rPr>
        <w:t>ouver directed</w:t>
      </w:r>
      <w:r w:rsidRPr="002010B8">
        <w:rPr>
          <w:rFonts w:eastAsia="맑은 고딕"/>
          <w:lang w:val="en-ZA"/>
        </w:rPr>
        <w:t xml:space="preserve">. </w:t>
      </w:r>
      <w:r w:rsidRPr="00670FB1">
        <w:rPr>
          <w:rFonts w:eastAsia="맑은 고딕"/>
          <w:lang w:val="en-ZA"/>
        </w:rPr>
        <w:t xml:space="preserve">At low </w:t>
      </w:r>
      <w:r w:rsidRPr="00670FB1">
        <w:rPr>
          <w:rFonts w:eastAsia="맑은 고딕"/>
          <w:noProof/>
          <w:lang w:val="en-ZA"/>
        </w:rPr>
        <w:t>velocities,</w:t>
      </w:r>
      <w:r w:rsidRPr="00670FB1">
        <w:rPr>
          <w:rFonts w:eastAsia="맑은 고딕"/>
          <w:lang w:val="en-ZA"/>
        </w:rPr>
        <w:t xml:space="preserve"> the flow was mainly duct directed due to the thick boundary layers around the louvers </w:t>
      </w:r>
      <w:r w:rsidRPr="00670FB1">
        <w:rPr>
          <w:rFonts w:eastAsia="맑은 고딕"/>
          <w:noProof/>
          <w:lang w:val="en-ZA"/>
        </w:rPr>
        <w:t>while,</w:t>
      </w:r>
      <w:r w:rsidRPr="00670FB1">
        <w:rPr>
          <w:rFonts w:eastAsia="맑은 고딕"/>
          <w:lang w:val="en-ZA"/>
        </w:rPr>
        <w:t xml:space="preserve"> at higher velocities the flow was parallel to the louvers and was mostly louver directed.</w:t>
      </w:r>
      <w:r w:rsidRPr="002010B8">
        <w:rPr>
          <w:rFonts w:eastAsia="맑은 고딕"/>
          <w:lang w:val="en-ZA"/>
        </w:rPr>
        <w:t xml:space="preserve"> Flow efficiency was introduced by Webb and </w:t>
      </w:r>
      <w:proofErr w:type="spellStart"/>
      <w:r w:rsidRPr="002010B8">
        <w:rPr>
          <w:rFonts w:eastAsia="맑은 고딕"/>
          <w:lang w:val="en-ZA"/>
        </w:rPr>
        <w:t>Trauger</w:t>
      </w:r>
      <w:proofErr w:type="spellEnd"/>
      <w:r w:rsidRPr="002010B8">
        <w:rPr>
          <w:rFonts w:eastAsia="맑은 고딕"/>
          <w:lang w:val="en-ZA"/>
        </w:rPr>
        <w:t xml:space="preserve"> [</w:t>
      </w:r>
      <w:r>
        <w:rPr>
          <w:rFonts w:eastAsia="맑은 고딕"/>
          <w:lang w:val="en-ZA"/>
        </w:rPr>
        <w:t>23</w:t>
      </w:r>
      <w:r w:rsidRPr="002010B8">
        <w:rPr>
          <w:rFonts w:eastAsia="맑은 고딕"/>
          <w:lang w:val="en-ZA"/>
        </w:rPr>
        <w:t>], they used large scale models for flow visualization experiments. They explained it as the ratio of louver directed flow to the total flow through the fins. They further reported that the flow efficiency increase</w:t>
      </w:r>
      <w:r>
        <w:rPr>
          <w:rFonts w:eastAsia="맑은 고딕"/>
          <w:lang w:val="en-ZA"/>
        </w:rPr>
        <w:t xml:space="preserve">s </w:t>
      </w:r>
      <w:r w:rsidRPr="00F844CC">
        <w:rPr>
          <w:rFonts w:eastAsia="맑은 고딕"/>
          <w:lang w:val="en-ZA"/>
        </w:rPr>
        <w:t xml:space="preserve">with the fin pitch decrease and the Reynolds number increase. Numerical </w:t>
      </w:r>
      <w:r w:rsidRPr="00F844CC">
        <w:rPr>
          <w:rFonts w:eastAsia="맑은 고딕"/>
          <w:noProof/>
          <w:lang w:val="en-ZA"/>
        </w:rPr>
        <w:t>time-dependent</w:t>
      </w:r>
      <w:r w:rsidRPr="00F844CC">
        <w:rPr>
          <w:rFonts w:eastAsia="맑은 고딕"/>
          <w:lang w:val="en-ZA"/>
        </w:rPr>
        <w:t xml:space="preserve"> study of the </w:t>
      </w:r>
      <w:r w:rsidRPr="00F844CC">
        <w:rPr>
          <w:rFonts w:eastAsia="맑은 고딕"/>
          <w:noProof/>
          <w:lang w:val="en-ZA"/>
        </w:rPr>
        <w:t>two-dimensional</w:t>
      </w:r>
      <w:r>
        <w:rPr>
          <w:rFonts w:eastAsia="맑은 고딕"/>
          <w:lang w:val="en-ZA"/>
        </w:rPr>
        <w:t xml:space="preserve"> and three-</w:t>
      </w:r>
      <w:r w:rsidRPr="00F844CC">
        <w:rPr>
          <w:rFonts w:eastAsia="맑은 고딕"/>
          <w:lang w:val="en-ZA"/>
        </w:rPr>
        <w:t xml:space="preserve">dimensional model of the louvered fin flat tube heat exchanger was done by Atkinson et al. [24]. Reportedly, </w:t>
      </w:r>
      <w:r w:rsidRPr="00F844CC">
        <w:rPr>
          <w:rFonts w:eastAsia="맑은 고딕"/>
          <w:noProof/>
          <w:lang w:val="en-ZA"/>
        </w:rPr>
        <w:t>three-dimensional</w:t>
      </w:r>
      <w:r w:rsidRPr="00F844CC">
        <w:rPr>
          <w:rFonts w:eastAsia="맑은 고딕"/>
          <w:lang w:val="en-ZA"/>
        </w:rPr>
        <w:t xml:space="preserve"> model presented better results than </w:t>
      </w:r>
      <w:r w:rsidRPr="00F844CC">
        <w:rPr>
          <w:rFonts w:eastAsia="맑은 고딕"/>
          <w:noProof/>
          <w:lang w:val="en-ZA"/>
        </w:rPr>
        <w:t>two-dimensional</w:t>
      </w:r>
      <w:r w:rsidRPr="00F844CC">
        <w:rPr>
          <w:rFonts w:eastAsia="맑은 고딕"/>
          <w:lang w:val="en-ZA"/>
        </w:rPr>
        <w:t xml:space="preserve"> model. </w:t>
      </w:r>
      <w:proofErr w:type="spellStart"/>
      <w:r w:rsidRPr="00F844CC">
        <w:rPr>
          <w:rFonts w:eastAsia="맑은 고딕"/>
          <w:lang w:val="en-ZA"/>
        </w:rPr>
        <w:t>Tafti</w:t>
      </w:r>
      <w:proofErr w:type="spellEnd"/>
      <w:r w:rsidRPr="002010B8">
        <w:rPr>
          <w:rFonts w:eastAsia="맑은 고딕"/>
          <w:lang w:val="en-ZA"/>
        </w:rPr>
        <w:t xml:space="preserve"> et al. [</w:t>
      </w:r>
      <w:r>
        <w:rPr>
          <w:rFonts w:eastAsia="맑은 고딕"/>
          <w:lang w:val="en-ZA"/>
        </w:rPr>
        <w:t>25</w:t>
      </w:r>
      <w:r w:rsidRPr="002010B8">
        <w:rPr>
          <w:rFonts w:eastAsia="맑은 고딕"/>
          <w:lang w:val="en-ZA"/>
        </w:rPr>
        <w:t xml:space="preserve">] studied the flow transition and the instabilities within the louvered fin flat tube heat exchanger. </w:t>
      </w:r>
      <w:r w:rsidR="00FD4D9B" w:rsidRPr="00A87519">
        <w:rPr>
          <w:rFonts w:eastAsia="맑은 고딕"/>
          <w:highlight w:val="yellow"/>
          <w:lang w:val="en-ZA"/>
        </w:rPr>
        <w:t>They</w:t>
      </w:r>
      <w:r w:rsidRPr="002010B8">
        <w:rPr>
          <w:rFonts w:eastAsia="맑은 고딕"/>
          <w:lang w:val="en-ZA"/>
        </w:rPr>
        <w:t xml:space="preserve"> conducted </w:t>
      </w:r>
      <w:r>
        <w:rPr>
          <w:rFonts w:eastAsia="맑은 고딕"/>
          <w:noProof/>
          <w:lang w:val="en-ZA"/>
        </w:rPr>
        <w:t>two-</w:t>
      </w:r>
      <w:r w:rsidRPr="00F844CC">
        <w:rPr>
          <w:rFonts w:eastAsia="맑은 고딕"/>
          <w:noProof/>
          <w:lang w:val="en-ZA"/>
        </w:rPr>
        <w:t>dimensional</w:t>
      </w:r>
      <w:r>
        <w:rPr>
          <w:rFonts w:eastAsia="맑은 고딕"/>
          <w:noProof/>
          <w:lang w:val="en-ZA"/>
        </w:rPr>
        <w:t>,</w:t>
      </w:r>
      <w:r>
        <w:rPr>
          <w:rFonts w:eastAsia="맑은 고딕"/>
          <w:lang w:val="en-ZA"/>
        </w:rPr>
        <w:t xml:space="preserve"> time-</w:t>
      </w:r>
      <w:r w:rsidRPr="002010B8">
        <w:rPr>
          <w:rFonts w:eastAsia="맑은 고딕"/>
          <w:lang w:val="en-ZA"/>
        </w:rPr>
        <w:t>dependent study and reported that the instability noticed at the end</w:t>
      </w:r>
      <w:r>
        <w:rPr>
          <w:rFonts w:eastAsia="맑은 고딕"/>
          <w:lang w:val="en-ZA"/>
        </w:rPr>
        <w:t xml:space="preserve"> louver moves</w:t>
      </w:r>
      <w:r w:rsidRPr="002010B8">
        <w:rPr>
          <w:rFonts w:eastAsia="맑은 고딕"/>
          <w:lang w:val="en-ZA"/>
        </w:rPr>
        <w:t xml:space="preserve"> upstream as the Reynolds number </w:t>
      </w:r>
      <w:r>
        <w:rPr>
          <w:rFonts w:eastAsia="맑은 고딕"/>
          <w:lang w:val="en-ZA"/>
        </w:rPr>
        <w:t xml:space="preserve">is </w:t>
      </w:r>
      <w:r w:rsidRPr="002010B8">
        <w:rPr>
          <w:rFonts w:eastAsia="맑은 고딕"/>
          <w:lang w:val="en-ZA"/>
        </w:rPr>
        <w:t xml:space="preserve">increased. </w:t>
      </w:r>
      <w:proofErr w:type="spellStart"/>
      <w:r w:rsidRPr="002010B8">
        <w:rPr>
          <w:rFonts w:eastAsia="맑은 고딕"/>
          <w:lang w:val="en-ZA"/>
        </w:rPr>
        <w:t>Perrotin</w:t>
      </w:r>
      <w:proofErr w:type="spellEnd"/>
      <w:r w:rsidRPr="002010B8">
        <w:rPr>
          <w:rFonts w:eastAsia="맑은 고딕"/>
          <w:lang w:val="en-ZA"/>
        </w:rPr>
        <w:t xml:space="preserve"> and </w:t>
      </w:r>
      <w:r w:rsidRPr="00806090">
        <w:rPr>
          <w:rFonts w:eastAsia="맑은 고딕"/>
          <w:noProof/>
          <w:lang w:val="en-ZA"/>
        </w:rPr>
        <w:t>Clodic</w:t>
      </w:r>
      <w:r w:rsidRPr="002010B8">
        <w:rPr>
          <w:rFonts w:eastAsia="맑은 고딕"/>
          <w:lang w:val="en-ZA"/>
        </w:rPr>
        <w:t xml:space="preserve"> [2</w:t>
      </w:r>
      <w:r>
        <w:rPr>
          <w:rFonts w:eastAsia="맑은 고딕"/>
          <w:lang w:val="en-ZA"/>
        </w:rPr>
        <w:t>6</w:t>
      </w:r>
      <w:r w:rsidRPr="002010B8">
        <w:rPr>
          <w:rFonts w:eastAsia="맑은 고딕"/>
          <w:lang w:val="en-ZA"/>
        </w:rPr>
        <w:t xml:space="preserve">] performed numerical study along with a small set of experiments. They also conducted </w:t>
      </w:r>
      <w:r>
        <w:rPr>
          <w:rFonts w:eastAsia="맑은 고딕"/>
          <w:noProof/>
          <w:lang w:val="en-ZA"/>
        </w:rPr>
        <w:t>two-</w:t>
      </w:r>
      <w:r w:rsidRPr="00F844CC">
        <w:rPr>
          <w:rFonts w:eastAsia="맑은 고딕"/>
          <w:noProof/>
          <w:lang w:val="en-ZA"/>
        </w:rPr>
        <w:t>dimensional</w:t>
      </w:r>
      <w:r w:rsidRPr="002010B8">
        <w:rPr>
          <w:rFonts w:eastAsia="맑은 고딕"/>
          <w:lang w:val="en-ZA"/>
        </w:rPr>
        <w:t xml:space="preserve"> study to understand the turbulence in the louvered fin flat tube geometry with th</w:t>
      </w:r>
      <w:r>
        <w:rPr>
          <w:rFonts w:eastAsia="맑은 고딕"/>
          <w:lang w:val="en-ZA"/>
        </w:rPr>
        <w:t>e increase in Reynolds number. They c</w:t>
      </w:r>
      <w:r w:rsidRPr="002010B8">
        <w:rPr>
          <w:rFonts w:eastAsia="맑은 고딕"/>
          <w:lang w:val="en-ZA"/>
        </w:rPr>
        <w:t>ompa</w:t>
      </w:r>
      <w:r>
        <w:rPr>
          <w:rFonts w:eastAsia="맑은 고딕"/>
          <w:lang w:val="en-ZA"/>
        </w:rPr>
        <w:t>red their results with</w:t>
      </w:r>
      <w:r w:rsidRPr="002010B8">
        <w:rPr>
          <w:rFonts w:eastAsia="맑은 고딕"/>
          <w:lang w:val="en-ZA"/>
        </w:rPr>
        <w:t xml:space="preserve"> previous studies in terms of </w:t>
      </w:r>
      <w:r w:rsidRPr="0066254C">
        <w:rPr>
          <w:rFonts w:eastAsia="맑은 고딕"/>
          <w:i/>
          <w:lang w:val="en-ZA"/>
        </w:rPr>
        <w:t>j</w:t>
      </w:r>
      <w:r w:rsidRPr="002010B8">
        <w:rPr>
          <w:rFonts w:eastAsia="맑은 고딕"/>
          <w:lang w:val="en-ZA"/>
        </w:rPr>
        <w:t xml:space="preserve"> and </w:t>
      </w:r>
      <w:r w:rsidRPr="0066254C">
        <w:rPr>
          <w:rFonts w:eastAsia="맑은 고딕"/>
          <w:i/>
          <w:lang w:val="en-ZA"/>
        </w:rPr>
        <w:t>f</w:t>
      </w:r>
      <w:r w:rsidRPr="002010B8">
        <w:rPr>
          <w:rFonts w:eastAsia="맑은 고딕"/>
          <w:lang w:val="en-ZA"/>
        </w:rPr>
        <w:t xml:space="preserve"> fa</w:t>
      </w:r>
      <w:r>
        <w:rPr>
          <w:rFonts w:eastAsia="맑은 고딕"/>
          <w:lang w:val="en-ZA"/>
        </w:rPr>
        <w:t xml:space="preserve">ctors. An </w:t>
      </w:r>
      <w:r w:rsidRPr="002010B8">
        <w:rPr>
          <w:rFonts w:eastAsia="맑은 고딕"/>
          <w:lang w:val="en-ZA"/>
        </w:rPr>
        <w:t xml:space="preserve">offset </w:t>
      </w:r>
      <w:r>
        <w:rPr>
          <w:rFonts w:eastAsia="맑은 고딕"/>
          <w:lang w:val="en-ZA"/>
        </w:rPr>
        <w:t>was noticed in the results since</w:t>
      </w:r>
      <w:r w:rsidRPr="002010B8">
        <w:rPr>
          <w:rFonts w:eastAsia="맑은 고딕"/>
          <w:lang w:val="en-ZA"/>
        </w:rPr>
        <w:t xml:space="preserve"> the </w:t>
      </w:r>
      <w:r w:rsidRPr="00F844CC">
        <w:rPr>
          <w:rFonts w:eastAsia="맑은 고딕"/>
          <w:noProof/>
          <w:lang w:val="en-ZA"/>
        </w:rPr>
        <w:t>two</w:t>
      </w:r>
      <w:r>
        <w:rPr>
          <w:rFonts w:eastAsia="맑은 고딕"/>
          <w:noProof/>
          <w:lang w:val="en-ZA"/>
        </w:rPr>
        <w:t>-</w:t>
      </w:r>
      <w:r w:rsidRPr="00F844CC">
        <w:rPr>
          <w:rFonts w:eastAsia="맑은 고딕"/>
          <w:noProof/>
          <w:lang w:val="en-ZA"/>
        </w:rPr>
        <w:t>dimensional</w:t>
      </w:r>
      <w:r w:rsidRPr="002010B8">
        <w:rPr>
          <w:rFonts w:eastAsia="맑은 고딕"/>
          <w:lang w:val="en-ZA"/>
        </w:rPr>
        <w:t xml:space="preserve"> model over-predicted the data due to unrealistic assumptions and </w:t>
      </w:r>
      <w:r w:rsidRPr="006D5FD8">
        <w:rPr>
          <w:rFonts w:eastAsia="맑은 고딕"/>
          <w:noProof/>
          <w:lang w:val="en-ZA"/>
        </w:rPr>
        <w:t>three</w:t>
      </w:r>
      <w:r>
        <w:rPr>
          <w:rFonts w:eastAsia="맑은 고딕"/>
          <w:noProof/>
          <w:lang w:val="en-ZA"/>
        </w:rPr>
        <w:t>-</w:t>
      </w:r>
      <w:r w:rsidRPr="006D5FD8">
        <w:rPr>
          <w:rFonts w:eastAsia="맑은 고딕"/>
          <w:noProof/>
          <w:lang w:val="en-ZA"/>
        </w:rPr>
        <w:t>dimensional</w:t>
      </w:r>
      <w:r w:rsidRPr="002010B8">
        <w:rPr>
          <w:rFonts w:eastAsia="맑은 고딕"/>
          <w:lang w:val="en-ZA"/>
        </w:rPr>
        <w:t xml:space="preserve"> model under-predicted the data due to the limitations in me</w:t>
      </w:r>
      <w:r>
        <w:rPr>
          <w:rFonts w:eastAsia="맑은 고딕"/>
          <w:lang w:val="en-ZA"/>
        </w:rPr>
        <w:t>sh and computational resources</w:t>
      </w:r>
      <w:r w:rsidRPr="002010B8">
        <w:rPr>
          <w:rFonts w:eastAsia="맑은 고딕"/>
          <w:lang w:val="en-ZA"/>
        </w:rPr>
        <w:t>.</w:t>
      </w:r>
    </w:p>
    <w:p w:rsidR="00DD5ADE" w:rsidRDefault="00B02980" w:rsidP="00DD5ADE">
      <w:pPr>
        <w:pStyle w:val="MDPI31text"/>
        <w:rPr>
          <w:rFonts w:eastAsia="맑은 고딕"/>
          <w:lang w:val="en-ZA"/>
        </w:rPr>
      </w:pPr>
      <w:r w:rsidRPr="002010B8">
        <w:rPr>
          <w:rFonts w:eastAsia="맑은 고딕"/>
          <w:lang w:val="en-ZA"/>
        </w:rPr>
        <w:t xml:space="preserve">The literature review shows that most of the </w:t>
      </w:r>
      <w:r>
        <w:rPr>
          <w:rFonts w:eastAsia="맑은 고딕"/>
          <w:lang w:val="en-ZA"/>
        </w:rPr>
        <w:t>experimental and numerical studies</w:t>
      </w:r>
      <w:r w:rsidRPr="002010B8">
        <w:rPr>
          <w:rFonts w:eastAsia="맑은 고딕"/>
          <w:lang w:val="en-ZA"/>
        </w:rPr>
        <w:t xml:space="preserve"> w</w:t>
      </w:r>
      <w:r>
        <w:rPr>
          <w:rFonts w:eastAsia="맑은 고딕"/>
          <w:lang w:val="en-ZA"/>
        </w:rPr>
        <w:t xml:space="preserve">ere performed for Reynolds number higher than 100. </w:t>
      </w:r>
      <w:r w:rsidRPr="002010B8">
        <w:rPr>
          <w:rFonts w:eastAsia="맑은 고딕"/>
          <w:lang w:val="en-ZA"/>
        </w:rPr>
        <w:t xml:space="preserve">Only a couple of studies were found that focused on the low Reynolds number range i.e. below 100. </w:t>
      </w:r>
      <w:proofErr w:type="spellStart"/>
      <w:r w:rsidRPr="002010B8">
        <w:rPr>
          <w:rFonts w:eastAsia="맑은 고딕"/>
          <w:lang w:val="en-ZA"/>
        </w:rPr>
        <w:t>Achaicha</w:t>
      </w:r>
      <w:proofErr w:type="spellEnd"/>
      <w:r w:rsidRPr="002010B8">
        <w:rPr>
          <w:rFonts w:eastAsia="맑은 고딕"/>
          <w:lang w:val="en-ZA"/>
        </w:rPr>
        <w:t xml:space="preserve"> and Cowell [</w:t>
      </w:r>
      <w:r>
        <w:rPr>
          <w:rFonts w:eastAsia="맑은 고딕"/>
          <w:lang w:val="en-ZA"/>
        </w:rPr>
        <w:t>22</w:t>
      </w:r>
      <w:r w:rsidRPr="002010B8">
        <w:rPr>
          <w:rFonts w:eastAsia="맑은 고딕"/>
          <w:lang w:val="en-ZA"/>
        </w:rPr>
        <w:t xml:space="preserve">] conducted the study that includes the air side analysis of louvered fin flat plate heat exchangers up to Reynolds number value of 30, but that was for geometries with </w:t>
      </w:r>
      <w:proofErr w:type="spellStart"/>
      <w:r w:rsidRPr="00D77962">
        <w:rPr>
          <w:rFonts w:eastAsia="맑은 고딕"/>
          <w:i/>
          <w:lang w:val="en-ZA"/>
        </w:rPr>
        <w:t>L</w:t>
      </w:r>
      <w:r w:rsidRPr="00D77962">
        <w:rPr>
          <w:rFonts w:eastAsia="맑은 고딕"/>
          <w:i/>
          <w:vertAlign w:val="subscript"/>
          <w:lang w:val="en-ZA"/>
        </w:rPr>
        <w:t>p</w:t>
      </w:r>
      <w:proofErr w:type="spellEnd"/>
      <w:r w:rsidRPr="00D77962">
        <w:rPr>
          <w:rFonts w:eastAsia="맑은 고딕"/>
          <w:i/>
          <w:lang w:val="en-ZA"/>
        </w:rPr>
        <w:t>/</w:t>
      </w:r>
      <w:proofErr w:type="spellStart"/>
      <w:r w:rsidRPr="00D77962">
        <w:rPr>
          <w:rFonts w:eastAsia="맑은 고딕"/>
          <w:i/>
          <w:lang w:val="en-ZA"/>
        </w:rPr>
        <w:t>F</w:t>
      </w:r>
      <w:r w:rsidRPr="00D77962">
        <w:rPr>
          <w:rFonts w:eastAsia="맑은 고딕"/>
          <w:i/>
          <w:vertAlign w:val="subscript"/>
          <w:lang w:val="en-ZA"/>
        </w:rPr>
        <w:t>p</w:t>
      </w:r>
      <w:proofErr w:type="spellEnd"/>
      <w:r w:rsidRPr="002010B8">
        <w:rPr>
          <w:rFonts w:eastAsia="맑은 고딕"/>
          <w:lang w:val="en-ZA"/>
        </w:rPr>
        <w:t xml:space="preserve"> &lt; 1.0. Later</w:t>
      </w:r>
      <w:r>
        <w:rPr>
          <w:rFonts w:eastAsia="맑은 고딕"/>
          <w:lang w:val="en-ZA"/>
        </w:rPr>
        <w:t>,</w:t>
      </w:r>
      <w:r w:rsidRPr="002010B8">
        <w:rPr>
          <w:rFonts w:eastAsia="맑은 고딕"/>
          <w:lang w:val="en-ZA"/>
        </w:rPr>
        <w:t xml:space="preserve"> Kim and Cho [</w:t>
      </w:r>
      <w:r>
        <w:rPr>
          <w:rFonts w:eastAsia="맑은 고딕"/>
          <w:lang w:val="en-ZA"/>
        </w:rPr>
        <w:t>21</w:t>
      </w:r>
      <w:r w:rsidRPr="002010B8">
        <w:rPr>
          <w:rFonts w:eastAsia="맑은 고딕"/>
          <w:lang w:val="en-ZA"/>
        </w:rPr>
        <w:t xml:space="preserve">] presented an experimental study with Reynolds number values as low as 30, for louvered fin flat tube geometries with </w:t>
      </w:r>
      <w:proofErr w:type="spellStart"/>
      <w:r w:rsidRPr="00D77962">
        <w:rPr>
          <w:rFonts w:eastAsia="맑은 고딕"/>
          <w:i/>
          <w:lang w:val="en-ZA"/>
        </w:rPr>
        <w:t>L</w:t>
      </w:r>
      <w:r w:rsidRPr="00D77962">
        <w:rPr>
          <w:rFonts w:eastAsia="맑은 고딕"/>
          <w:i/>
          <w:vertAlign w:val="subscript"/>
          <w:lang w:val="en-ZA"/>
        </w:rPr>
        <w:t>p</w:t>
      </w:r>
      <w:proofErr w:type="spellEnd"/>
      <w:r w:rsidRPr="00D77962">
        <w:rPr>
          <w:rFonts w:eastAsia="맑은 고딕"/>
          <w:i/>
          <w:lang w:val="en-ZA"/>
        </w:rPr>
        <w:t>/</w:t>
      </w:r>
      <w:proofErr w:type="spellStart"/>
      <w:r w:rsidRPr="00D77962">
        <w:rPr>
          <w:rFonts w:eastAsia="맑은 고딕"/>
          <w:i/>
          <w:lang w:val="en-ZA"/>
        </w:rPr>
        <w:t>F</w:t>
      </w:r>
      <w:r w:rsidRPr="00D77962">
        <w:rPr>
          <w:rFonts w:eastAsia="맑은 고딕"/>
          <w:i/>
          <w:vertAlign w:val="subscript"/>
          <w:lang w:val="en-ZA"/>
        </w:rPr>
        <w:t>p</w:t>
      </w:r>
      <w:proofErr w:type="spellEnd"/>
      <w:r w:rsidRPr="002010B8">
        <w:rPr>
          <w:rFonts w:eastAsia="맑은 고딕"/>
          <w:lang w:val="en-ZA"/>
        </w:rPr>
        <w:t xml:space="preserve"> &gt; 1.0. Two separate Colburn </w:t>
      </w:r>
      <w:r w:rsidRPr="00491B11">
        <w:rPr>
          <w:rFonts w:eastAsia="맑은 고딕"/>
          <w:i/>
          <w:lang w:val="en-ZA"/>
        </w:rPr>
        <w:t>j</w:t>
      </w:r>
      <w:r w:rsidRPr="002010B8">
        <w:rPr>
          <w:rFonts w:eastAsia="맑은 고딕"/>
          <w:lang w:val="en-ZA"/>
        </w:rPr>
        <w:t xml:space="preserve"> factor correlations were developed fo</w:t>
      </w:r>
      <w:r>
        <w:rPr>
          <w:rFonts w:eastAsia="맑은 고딕"/>
          <w:lang w:val="en-ZA"/>
        </w:rPr>
        <w:t>r Reynolds number values of higher and lower</w:t>
      </w:r>
      <w:r w:rsidRPr="002010B8">
        <w:rPr>
          <w:rFonts w:eastAsia="맑은 고딕"/>
          <w:lang w:val="en-ZA"/>
        </w:rPr>
        <w:t xml:space="preserve"> than 150. And although the existing correlations for critical Reynolds number were reported invalid, no new critical Reynolds number correlation was proposed. Table 1 shows the summary of the previously conducted studies on the louvered fin flat tube heat exchangers along with the geometric dimensions considered in each study.</w:t>
      </w:r>
      <w:r>
        <w:rPr>
          <w:rFonts w:eastAsia="맑은 고딕"/>
          <w:lang w:val="en-ZA"/>
        </w:rPr>
        <w:t xml:space="preserve"> Recently, </w:t>
      </w:r>
      <w:proofErr w:type="spellStart"/>
      <w:r>
        <w:rPr>
          <w:rFonts w:eastAsia="맑은 고딕"/>
          <w:lang w:val="en-ZA"/>
        </w:rPr>
        <w:t>Shinde</w:t>
      </w:r>
      <w:proofErr w:type="spellEnd"/>
      <w:r>
        <w:rPr>
          <w:rFonts w:eastAsia="맑은 고딕"/>
          <w:lang w:val="en-ZA"/>
        </w:rPr>
        <w:t xml:space="preserve"> and Lin [30] performed an experimental study using 26 heat exchanger samples obtained from manufacturers of United States, Europe, and Asia. The parameters of the heat exchangers were, fin pitch of 7-21.17 FPI, fin height of 5.6-10 mm, fin thickness of 0.08-0.17 mm, louver pitch of 0.9-2.44 mm, louver angle of 20-34</w:t>
      </w:r>
      <w:r w:rsidRPr="002010B8">
        <w:t>°</w:t>
      </w:r>
      <w:r>
        <w:t xml:space="preserve">, louver length of 5.97-7.87 mm, tube height of 1.5-4.19 mm, tube depth of 12-30 mm, fin depth of 12-30 mm. </w:t>
      </w:r>
      <w:r>
        <w:rPr>
          <w:rFonts w:eastAsia="맑은 고딕"/>
          <w:lang w:val="en-ZA"/>
        </w:rPr>
        <w:t xml:space="preserve">Air-side heat transfer and pressure drop data were reported for all 26 samples in terms of </w:t>
      </w:r>
      <w:r w:rsidRPr="007E085E">
        <w:rPr>
          <w:rFonts w:eastAsia="맑은 고딕"/>
          <w:i/>
          <w:lang w:val="en-ZA"/>
        </w:rPr>
        <w:t>j</w:t>
      </w:r>
      <w:r>
        <w:rPr>
          <w:rFonts w:eastAsia="맑은 고딕"/>
          <w:lang w:val="en-ZA"/>
        </w:rPr>
        <w:t xml:space="preserve"> and </w:t>
      </w:r>
      <w:r w:rsidRPr="007E085E">
        <w:rPr>
          <w:rFonts w:eastAsia="맑은 고딕"/>
          <w:i/>
          <w:lang w:val="en-ZA"/>
        </w:rPr>
        <w:t>f</w:t>
      </w:r>
      <w:r>
        <w:rPr>
          <w:rFonts w:eastAsia="맑은 고딕"/>
          <w:lang w:val="en-ZA"/>
        </w:rPr>
        <w:t xml:space="preserve"> factors and were compared. They also proposed two correlations for low (</w:t>
      </w:r>
      <m:oMath>
        <m:r>
          <w:rPr>
            <w:rFonts w:ascii="Cambria Math" w:eastAsia="맑은 고딕" w:hAnsi="Cambria Math"/>
            <w:lang w:val="en-ZA"/>
          </w:rPr>
          <m:t>20&lt;Re≤80)</m:t>
        </m:r>
      </m:oMath>
      <w:r>
        <w:rPr>
          <w:rFonts w:eastAsia="맑은 고딕"/>
          <w:lang w:val="en-ZA"/>
        </w:rPr>
        <w:t xml:space="preserve"> and high range (</w:t>
      </w:r>
      <m:oMath>
        <m:r>
          <w:rPr>
            <w:rFonts w:ascii="Cambria Math" w:eastAsia="맑은 고딕" w:hAnsi="Cambria Math"/>
            <w:lang w:val="en-ZA"/>
          </w:rPr>
          <m:t>80&lt;Re≤200)</m:t>
        </m:r>
      </m:oMath>
      <w:r>
        <w:rPr>
          <w:rFonts w:eastAsia="맑은 고딕"/>
          <w:lang w:val="en-ZA"/>
        </w:rPr>
        <w:t xml:space="preserve"> of Reynolds number for both </w:t>
      </w:r>
      <w:r w:rsidRPr="007E085E">
        <w:rPr>
          <w:rFonts w:eastAsia="맑은 고딕"/>
          <w:i/>
          <w:lang w:val="en-ZA"/>
        </w:rPr>
        <w:t>j</w:t>
      </w:r>
      <w:r>
        <w:rPr>
          <w:rFonts w:eastAsia="맑은 고딕"/>
          <w:lang w:val="en-ZA"/>
        </w:rPr>
        <w:t xml:space="preserve"> and </w:t>
      </w:r>
      <w:r w:rsidRPr="007E085E">
        <w:rPr>
          <w:rFonts w:eastAsia="맑은 고딕"/>
          <w:i/>
          <w:lang w:val="en-ZA"/>
        </w:rPr>
        <w:t>f</w:t>
      </w:r>
      <w:r>
        <w:rPr>
          <w:rFonts w:eastAsia="맑은 고딕"/>
          <w:lang w:val="en-ZA"/>
        </w:rPr>
        <w:t xml:space="preserve"> factors based on their experimental data.</w:t>
      </w:r>
      <w:r w:rsidR="008B1438">
        <w:rPr>
          <w:rFonts w:eastAsia="맑은 고딕"/>
          <w:lang w:val="en-ZA"/>
        </w:rPr>
        <w:t xml:space="preserve"> </w:t>
      </w:r>
      <w:r w:rsidR="008B1438" w:rsidRPr="00616D85">
        <w:rPr>
          <w:rFonts w:eastAsia="맑은 고딕"/>
          <w:highlight w:val="yellow"/>
          <w:lang w:val="en-ZA"/>
        </w:rPr>
        <w:t>Tab</w:t>
      </w:r>
      <w:r w:rsidR="00616D85" w:rsidRPr="00616D85">
        <w:rPr>
          <w:rFonts w:eastAsia="맑은 고딕"/>
          <w:highlight w:val="yellow"/>
          <w:lang w:val="en-ZA"/>
        </w:rPr>
        <w:t>le 2 shows the list of</w:t>
      </w:r>
      <m:oMath>
        <m:r>
          <w:rPr>
            <w:rFonts w:ascii="Cambria Math" w:eastAsia="맑은 고딕" w:hAnsi="Cambria Math"/>
            <w:highlight w:val="yellow"/>
            <w:lang w:val="en-ZA"/>
          </w:rPr>
          <m:t xml:space="preserve"> j</m:t>
        </m:r>
      </m:oMath>
      <w:r w:rsidR="008B1438" w:rsidRPr="00616D85">
        <w:rPr>
          <w:rFonts w:eastAsia="맑은 고딕"/>
          <w:highlight w:val="yellow"/>
          <w:lang w:val="en-ZA"/>
        </w:rPr>
        <w:t xml:space="preserve"> and </w:t>
      </w:r>
      <m:oMath>
        <m:r>
          <w:rPr>
            <w:rFonts w:ascii="Cambria Math" w:eastAsia="맑은 고딕" w:hAnsi="Cambria Math"/>
            <w:highlight w:val="yellow"/>
            <w:lang w:val="en-ZA"/>
          </w:rPr>
          <m:t xml:space="preserve">f </m:t>
        </m:r>
      </m:oMath>
      <w:r w:rsidR="008B1438" w:rsidRPr="00616D85">
        <w:rPr>
          <w:rFonts w:eastAsia="맑은 고딕"/>
          <w:highlight w:val="yellow"/>
          <w:lang w:val="en-ZA"/>
        </w:rPr>
        <w:t xml:space="preserve">factor correlations </w:t>
      </w:r>
      <w:r w:rsidR="00616D85" w:rsidRPr="00616D85">
        <w:rPr>
          <w:rFonts w:eastAsia="맑은 고딕"/>
          <w:highlight w:val="yellow"/>
          <w:lang w:val="en-ZA"/>
        </w:rPr>
        <w:t>published</w:t>
      </w:r>
      <w:r w:rsidR="008B1438" w:rsidRPr="00616D85">
        <w:rPr>
          <w:rFonts w:eastAsia="맑은 고딕"/>
          <w:highlight w:val="yellow"/>
          <w:lang w:val="en-ZA"/>
        </w:rPr>
        <w:t xml:space="preserve"> </w:t>
      </w:r>
      <w:r w:rsidR="00B409FE">
        <w:rPr>
          <w:rFonts w:eastAsia="맑은 고딕"/>
          <w:highlight w:val="yellow"/>
          <w:lang w:val="en-ZA"/>
        </w:rPr>
        <w:t>by</w:t>
      </w:r>
      <w:r w:rsidR="00DB2D17" w:rsidRPr="00616D85">
        <w:rPr>
          <w:rFonts w:eastAsia="맑은 고딕"/>
          <w:highlight w:val="yellow"/>
          <w:lang w:val="en-ZA"/>
        </w:rPr>
        <w:t xml:space="preserve"> several authors </w:t>
      </w:r>
      <w:r w:rsidR="00B409FE">
        <w:rPr>
          <w:rFonts w:eastAsia="맑은 고딕"/>
          <w:highlight w:val="yellow"/>
          <w:lang w:val="en-ZA"/>
        </w:rPr>
        <w:t xml:space="preserve">till now along with </w:t>
      </w:r>
      <w:r w:rsidR="008B1438" w:rsidRPr="00616D85">
        <w:rPr>
          <w:rFonts w:eastAsia="맑은 고딕"/>
          <w:highlight w:val="yellow"/>
          <w:lang w:val="en-ZA"/>
        </w:rPr>
        <w:t>operational limitations.</w:t>
      </w:r>
    </w:p>
    <w:p w:rsidR="00DD5ADE" w:rsidRDefault="00DD5ADE" w:rsidP="00DD5ADE">
      <w:pPr>
        <w:pStyle w:val="MDPI31text"/>
        <w:rPr>
          <w:rFonts w:eastAsia="맑은 고딕"/>
          <w:lang w:val="en-ZA"/>
        </w:rPr>
      </w:pPr>
    </w:p>
    <w:p w:rsidR="00DD5ADE" w:rsidRDefault="00DD5ADE" w:rsidP="00DD5ADE">
      <w:pPr>
        <w:pStyle w:val="MDPI31text"/>
        <w:rPr>
          <w:rFonts w:eastAsia="맑은 고딕"/>
          <w:lang w:val="en-ZA"/>
        </w:rPr>
      </w:pPr>
    </w:p>
    <w:p w:rsidR="00DD5ADE" w:rsidRDefault="00DD5ADE" w:rsidP="00DD5ADE">
      <w:pPr>
        <w:pStyle w:val="MDPI31text"/>
        <w:rPr>
          <w:rFonts w:eastAsia="맑은 고딕"/>
          <w:lang w:val="en-ZA"/>
        </w:rPr>
      </w:pPr>
    </w:p>
    <w:p w:rsidR="00DD5ADE" w:rsidRDefault="00DD5ADE" w:rsidP="00DD5ADE">
      <w:pPr>
        <w:pStyle w:val="MDPI31text"/>
        <w:rPr>
          <w:rFonts w:eastAsia="맑은 고딕"/>
          <w:lang w:val="en-ZA"/>
        </w:rPr>
      </w:pPr>
    </w:p>
    <w:p w:rsidR="00DD5ADE" w:rsidRDefault="00DD5ADE" w:rsidP="00DD5ADE">
      <w:pPr>
        <w:pStyle w:val="MDPI31text"/>
        <w:rPr>
          <w:rFonts w:eastAsia="맑은 고딕"/>
          <w:lang w:val="en-ZA"/>
        </w:rPr>
      </w:pPr>
    </w:p>
    <w:p w:rsidR="00DD5ADE" w:rsidRDefault="00DD5ADE" w:rsidP="00DD5ADE">
      <w:pPr>
        <w:pStyle w:val="MDPI31text"/>
        <w:rPr>
          <w:rFonts w:eastAsia="맑은 고딕"/>
          <w:lang w:val="en-ZA"/>
        </w:rPr>
        <w:sectPr w:rsidR="00DD5ADE" w:rsidSect="00951959">
          <w:headerReference w:type="even" r:id="rId9"/>
          <w:headerReference w:type="default" r:id="rId10"/>
          <w:footerReference w:type="default" r:id="rId11"/>
          <w:headerReference w:type="first" r:id="rId12"/>
          <w:footerReference w:type="first" r:id="rId13"/>
          <w:type w:val="continuous"/>
          <w:pgSz w:w="11906" w:h="16838" w:code="9"/>
          <w:pgMar w:top="1417" w:right="1531" w:bottom="1077" w:left="1531" w:header="1020" w:footer="850" w:gutter="0"/>
          <w:lnNumType w:countBy="1" w:restart="continuous"/>
          <w:cols w:space="425"/>
          <w:titlePg/>
          <w:docGrid w:type="lines" w:linePitch="326"/>
        </w:sectPr>
      </w:pPr>
    </w:p>
    <w:p w:rsidR="00DD5ADE" w:rsidRPr="00F81131" w:rsidRDefault="00DD5ADE" w:rsidP="00DD5ADE">
      <w:pPr>
        <w:pStyle w:val="MDPI41tablecaption"/>
        <w:jc w:val="center"/>
      </w:pPr>
      <w:r w:rsidRPr="00B02980">
        <w:rPr>
          <w:b/>
        </w:rPr>
        <w:lastRenderedPageBreak/>
        <w:t xml:space="preserve">Table </w:t>
      </w:r>
      <w:r w:rsidRPr="00B02980">
        <w:rPr>
          <w:b/>
          <w:noProof/>
        </w:rPr>
        <w:t>1</w:t>
      </w:r>
      <w:r w:rsidRPr="00B02980">
        <w:rPr>
          <w:b/>
        </w:rPr>
        <w:t>.</w:t>
      </w:r>
      <w:r w:rsidRPr="00F81131">
        <w:t xml:space="preserve"> </w:t>
      </w:r>
      <w:r w:rsidRPr="00F81131">
        <w:rPr>
          <w:lang w:val="en-ZA"/>
        </w:rPr>
        <w:t>Literature review summary</w:t>
      </w:r>
    </w:p>
    <w:tbl>
      <w:tblPr>
        <w:tblStyle w:val="Mdeck5tablebodythreelines"/>
        <w:tblW w:w="9525" w:type="dxa"/>
        <w:tblLayout w:type="fixed"/>
        <w:tblLook w:val="04A0" w:firstRow="1" w:lastRow="0" w:firstColumn="1" w:lastColumn="0" w:noHBand="0" w:noVBand="1"/>
      </w:tblPr>
      <w:tblGrid>
        <w:gridCol w:w="2835"/>
        <w:gridCol w:w="1077"/>
        <w:gridCol w:w="1077"/>
        <w:gridCol w:w="1077"/>
        <w:gridCol w:w="1077"/>
        <w:gridCol w:w="1191"/>
        <w:gridCol w:w="1191"/>
      </w:tblGrid>
      <w:tr w:rsidR="00DD5ADE" w:rsidRPr="00B02980" w:rsidTr="00C03366">
        <w:trPr>
          <w:cnfStyle w:val="100000000000" w:firstRow="1" w:lastRow="0" w:firstColumn="0" w:lastColumn="0" w:oddVBand="0" w:evenVBand="0" w:oddHBand="0" w:evenHBand="0" w:firstRowFirstColumn="0" w:firstRowLastColumn="0" w:lastRowFirstColumn="0" w:lastRowLastColumn="0"/>
        </w:trPr>
        <w:tc>
          <w:tcPr>
            <w:tcW w:w="2835" w:type="dxa"/>
          </w:tcPr>
          <w:p w:rsidR="00DD5ADE" w:rsidRPr="00B02980" w:rsidRDefault="00DD5ADE" w:rsidP="00C03366">
            <w:pPr>
              <w:pStyle w:val="MDPI42tablebody"/>
              <w:spacing w:line="240" w:lineRule="auto"/>
              <w:rPr>
                <w:rFonts w:eastAsia="맑은 고딕"/>
                <w:b/>
                <w:sz w:val="20"/>
                <w:lang w:val="en-ZA"/>
              </w:rPr>
            </w:pPr>
            <w:r w:rsidRPr="00B02980">
              <w:rPr>
                <w:rFonts w:eastAsia="맑은 고딕"/>
                <w:b/>
                <w:sz w:val="20"/>
                <w:lang w:val="en-ZA"/>
              </w:rPr>
              <w:t>Researchers</w:t>
            </w:r>
          </w:p>
        </w:tc>
        <w:tc>
          <w:tcPr>
            <w:tcW w:w="1077" w:type="dxa"/>
          </w:tcPr>
          <w:p w:rsidR="00DD5ADE" w:rsidRPr="00B02980" w:rsidRDefault="00DD5ADE" w:rsidP="00C03366">
            <w:pPr>
              <w:pStyle w:val="MDPI42tablebody"/>
              <w:spacing w:line="240" w:lineRule="auto"/>
              <w:rPr>
                <w:rFonts w:eastAsia="맑은 고딕"/>
                <w:b/>
                <w:sz w:val="20"/>
                <w:lang w:val="en-ZA"/>
              </w:rPr>
            </w:pPr>
            <w:proofErr w:type="spellStart"/>
            <w:r w:rsidRPr="00B02980">
              <w:rPr>
                <w:rFonts w:eastAsia="맑은 고딕"/>
                <w:b/>
                <w:i/>
                <w:sz w:val="20"/>
                <w:lang w:val="en-ZA"/>
              </w:rPr>
              <w:t>L</w:t>
            </w:r>
            <w:r w:rsidRPr="00B02980">
              <w:rPr>
                <w:rFonts w:eastAsia="맑은 고딕"/>
                <w:b/>
                <w:i/>
                <w:sz w:val="20"/>
                <w:vertAlign w:val="subscript"/>
                <w:lang w:val="en-ZA"/>
              </w:rPr>
              <w:t>p</w:t>
            </w:r>
            <w:proofErr w:type="spellEnd"/>
            <w:r w:rsidRPr="00B02980">
              <w:rPr>
                <w:rFonts w:eastAsia="맑은 고딕"/>
                <w:b/>
                <w:sz w:val="20"/>
                <w:lang w:val="en-ZA"/>
              </w:rPr>
              <w:t xml:space="preserve"> (mm)</w:t>
            </w:r>
          </w:p>
        </w:tc>
        <w:tc>
          <w:tcPr>
            <w:tcW w:w="1077" w:type="dxa"/>
          </w:tcPr>
          <w:p w:rsidR="00DD5ADE" w:rsidRPr="00B02980" w:rsidRDefault="00DD5ADE" w:rsidP="00C03366">
            <w:pPr>
              <w:pStyle w:val="MDPI42tablebody"/>
              <w:spacing w:line="240" w:lineRule="auto"/>
              <w:rPr>
                <w:rFonts w:eastAsia="맑은 고딕"/>
                <w:b/>
                <w:sz w:val="20"/>
                <w:lang w:val="en-ZA"/>
              </w:rPr>
            </w:pPr>
            <w:r w:rsidRPr="00B02980">
              <w:rPr>
                <w:rFonts w:eastAsia="맑은 고딕"/>
                <w:b/>
                <w:i/>
                <w:sz w:val="20"/>
                <w:lang w:val="en-ZA"/>
              </w:rPr>
              <w:t>L</w:t>
            </w:r>
            <w:r w:rsidRPr="00B02980">
              <w:rPr>
                <w:rFonts w:eastAsia="맑은 고딕"/>
                <w:b/>
                <w:i/>
                <w:sz w:val="20"/>
                <w:vertAlign w:val="subscript"/>
                <w:lang w:val="en-ZA"/>
              </w:rPr>
              <w:t>α</w:t>
            </w:r>
            <w:r w:rsidRPr="00B02980">
              <w:rPr>
                <w:rFonts w:eastAsia="맑은 고딕"/>
                <w:b/>
                <w:sz w:val="20"/>
                <w:lang w:val="en-ZA"/>
              </w:rPr>
              <w:t xml:space="preserve"> (</w:t>
            </w:r>
            <w:proofErr w:type="spellStart"/>
            <w:r w:rsidRPr="00B02980">
              <w:rPr>
                <w:rFonts w:eastAsia="맑은 고딕"/>
                <w:b/>
                <w:sz w:val="20"/>
                <w:lang w:val="en-ZA"/>
              </w:rPr>
              <w:t>deg</w:t>
            </w:r>
            <w:proofErr w:type="spellEnd"/>
            <w:r w:rsidRPr="00B02980">
              <w:rPr>
                <w:rFonts w:eastAsia="맑은 고딕"/>
                <w:b/>
                <w:sz w:val="20"/>
                <w:lang w:val="en-ZA"/>
              </w:rPr>
              <w:t>)</w:t>
            </w:r>
          </w:p>
        </w:tc>
        <w:tc>
          <w:tcPr>
            <w:tcW w:w="1077" w:type="dxa"/>
          </w:tcPr>
          <w:p w:rsidR="00DD5ADE" w:rsidRPr="00B02980" w:rsidRDefault="00DD5ADE" w:rsidP="00C03366">
            <w:pPr>
              <w:pStyle w:val="MDPI42tablebody"/>
              <w:spacing w:line="240" w:lineRule="auto"/>
              <w:rPr>
                <w:rFonts w:eastAsia="맑은 고딕"/>
                <w:b/>
                <w:sz w:val="20"/>
                <w:lang w:val="en-ZA"/>
              </w:rPr>
            </w:pPr>
            <w:proofErr w:type="spellStart"/>
            <w:r w:rsidRPr="00B02980">
              <w:rPr>
                <w:rFonts w:eastAsia="맑은 고딕"/>
                <w:b/>
                <w:i/>
                <w:sz w:val="20"/>
                <w:lang w:val="en-ZA"/>
              </w:rPr>
              <w:t>F</w:t>
            </w:r>
            <w:r w:rsidRPr="00B02980">
              <w:rPr>
                <w:rFonts w:eastAsia="맑은 고딕"/>
                <w:b/>
                <w:i/>
                <w:sz w:val="20"/>
                <w:vertAlign w:val="subscript"/>
                <w:lang w:val="en-ZA"/>
              </w:rPr>
              <w:t>p</w:t>
            </w:r>
            <w:proofErr w:type="spellEnd"/>
            <w:r w:rsidRPr="00B02980">
              <w:rPr>
                <w:rFonts w:eastAsia="맑은 고딕"/>
                <w:b/>
                <w:sz w:val="20"/>
                <w:lang w:val="en-ZA"/>
              </w:rPr>
              <w:t xml:space="preserve"> (mm)</w:t>
            </w:r>
          </w:p>
        </w:tc>
        <w:tc>
          <w:tcPr>
            <w:tcW w:w="1077" w:type="dxa"/>
          </w:tcPr>
          <w:p w:rsidR="00DD5ADE" w:rsidRPr="00B02980" w:rsidRDefault="00DD5ADE" w:rsidP="00C03366">
            <w:pPr>
              <w:pStyle w:val="MDPI42tablebody"/>
              <w:spacing w:line="240" w:lineRule="auto"/>
              <w:rPr>
                <w:rFonts w:eastAsia="맑은 고딕"/>
                <w:b/>
                <w:sz w:val="20"/>
                <w:lang w:val="en-ZA"/>
              </w:rPr>
            </w:pPr>
            <w:proofErr w:type="spellStart"/>
            <w:r w:rsidRPr="00B02980">
              <w:rPr>
                <w:rFonts w:eastAsia="맑은 고딕"/>
                <w:b/>
                <w:i/>
                <w:sz w:val="20"/>
                <w:lang w:val="en-ZA"/>
              </w:rPr>
              <w:t>F</w:t>
            </w:r>
            <w:r w:rsidRPr="00B02980">
              <w:rPr>
                <w:rFonts w:eastAsia="맑은 고딕"/>
                <w:b/>
                <w:i/>
                <w:sz w:val="20"/>
                <w:vertAlign w:val="subscript"/>
                <w:lang w:val="en-ZA"/>
              </w:rPr>
              <w:t>d</w:t>
            </w:r>
            <w:proofErr w:type="spellEnd"/>
            <w:r w:rsidRPr="00B02980">
              <w:rPr>
                <w:rFonts w:eastAsia="맑은 고딕"/>
                <w:b/>
                <w:sz w:val="20"/>
                <w:lang w:val="en-ZA"/>
              </w:rPr>
              <w:t xml:space="preserve"> (mm)</w:t>
            </w:r>
          </w:p>
        </w:tc>
        <w:tc>
          <w:tcPr>
            <w:tcW w:w="1191" w:type="dxa"/>
          </w:tcPr>
          <w:p w:rsidR="00DD5ADE" w:rsidRPr="00B02980" w:rsidRDefault="00DD5ADE" w:rsidP="00C03366">
            <w:pPr>
              <w:pStyle w:val="MDPI42tablebody"/>
              <w:spacing w:line="240" w:lineRule="auto"/>
              <w:rPr>
                <w:rFonts w:eastAsia="맑은 고딕"/>
                <w:b/>
                <w:i/>
                <w:sz w:val="20"/>
                <w:lang w:val="en-ZA"/>
              </w:rPr>
            </w:pPr>
            <w:proofErr w:type="spellStart"/>
            <w:r w:rsidRPr="00B02980">
              <w:rPr>
                <w:rFonts w:eastAsia="맑은 고딕"/>
                <w:b/>
                <w:i/>
                <w:sz w:val="20"/>
                <w:lang w:val="en-ZA"/>
              </w:rPr>
              <w:t>L</w:t>
            </w:r>
            <w:r w:rsidRPr="00B02980">
              <w:rPr>
                <w:rFonts w:eastAsia="맑은 고딕"/>
                <w:b/>
                <w:i/>
                <w:sz w:val="20"/>
                <w:vertAlign w:val="subscript"/>
                <w:lang w:val="en-ZA"/>
              </w:rPr>
              <w:t>p</w:t>
            </w:r>
            <w:proofErr w:type="spellEnd"/>
            <w:r w:rsidRPr="00B02980">
              <w:rPr>
                <w:rFonts w:eastAsia="맑은 고딕"/>
                <w:b/>
                <w:i/>
                <w:sz w:val="20"/>
                <w:lang w:val="en-ZA"/>
              </w:rPr>
              <w:t>/</w:t>
            </w:r>
            <w:proofErr w:type="spellStart"/>
            <w:r w:rsidRPr="00B02980">
              <w:rPr>
                <w:rFonts w:eastAsia="맑은 고딕"/>
                <w:b/>
                <w:i/>
                <w:sz w:val="20"/>
                <w:lang w:val="en-ZA"/>
              </w:rPr>
              <w:t>F</w:t>
            </w:r>
            <w:r w:rsidRPr="00B02980">
              <w:rPr>
                <w:rFonts w:eastAsia="맑은 고딕"/>
                <w:b/>
                <w:i/>
                <w:sz w:val="20"/>
                <w:vertAlign w:val="subscript"/>
                <w:lang w:val="en-ZA"/>
              </w:rPr>
              <w:t>p</w:t>
            </w:r>
            <w:proofErr w:type="spellEnd"/>
          </w:p>
        </w:tc>
        <w:tc>
          <w:tcPr>
            <w:tcW w:w="1191" w:type="dxa"/>
          </w:tcPr>
          <w:p w:rsidR="00DD5ADE" w:rsidRPr="00B02980" w:rsidRDefault="00DD5ADE" w:rsidP="00C03366">
            <w:pPr>
              <w:pStyle w:val="MDPI42tablebody"/>
              <w:spacing w:line="240" w:lineRule="auto"/>
              <w:rPr>
                <w:rFonts w:eastAsia="맑은 고딕"/>
                <w:b/>
                <w:i/>
                <w:sz w:val="20"/>
                <w:lang w:val="en-ZA"/>
              </w:rPr>
            </w:pPr>
            <w:proofErr w:type="spellStart"/>
            <w:r w:rsidRPr="00B02980">
              <w:rPr>
                <w:rFonts w:eastAsia="맑은 고딕"/>
                <w:b/>
                <w:i/>
                <w:sz w:val="20"/>
                <w:lang w:val="en-ZA"/>
              </w:rPr>
              <w:t>Re</w:t>
            </w:r>
            <w:r w:rsidRPr="00B02980">
              <w:rPr>
                <w:rFonts w:eastAsia="맑은 고딕"/>
                <w:b/>
                <w:i/>
                <w:sz w:val="20"/>
                <w:vertAlign w:val="subscript"/>
                <w:lang w:val="en-ZA"/>
              </w:rPr>
              <w:t>Lp</w:t>
            </w:r>
            <w:proofErr w:type="spellEnd"/>
          </w:p>
        </w:tc>
      </w:tr>
      <w:tr w:rsidR="00DD5ADE" w:rsidRPr="00B02980" w:rsidTr="00C03366">
        <w:tc>
          <w:tcPr>
            <w:tcW w:w="2835"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Webb and Jung [6]</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1.0-1.4</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30</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1.4-2.1</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0.48-1.0</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100-2000</w:t>
            </w:r>
          </w:p>
        </w:tc>
      </w:tr>
      <w:tr w:rsidR="00DD5ADE" w:rsidRPr="00B02980" w:rsidTr="00C03366">
        <w:tc>
          <w:tcPr>
            <w:tcW w:w="2835"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Davenport [9]</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1.5-3.0</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8-36</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1.0-1.6</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0.94-2.24</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300-4000</w:t>
            </w:r>
          </w:p>
        </w:tc>
      </w:tr>
      <w:tr w:rsidR="00DD5ADE" w:rsidRPr="00B02980" w:rsidTr="00C03366">
        <w:tc>
          <w:tcPr>
            <w:tcW w:w="2835" w:type="dxa"/>
          </w:tcPr>
          <w:p w:rsidR="00DD5ADE" w:rsidRPr="00B02980" w:rsidRDefault="00DD5ADE" w:rsidP="00C03366">
            <w:pPr>
              <w:pStyle w:val="MDPI42tablebody"/>
              <w:spacing w:line="240" w:lineRule="auto"/>
              <w:rPr>
                <w:rFonts w:eastAsia="맑은 고딕"/>
                <w:lang w:val="en-ZA"/>
              </w:rPr>
            </w:pPr>
            <w:proofErr w:type="spellStart"/>
            <w:r w:rsidRPr="00B02980">
              <w:rPr>
                <w:rFonts w:eastAsia="맑은 고딕"/>
                <w:lang w:val="en-ZA"/>
              </w:rPr>
              <w:t>Achaichia</w:t>
            </w:r>
            <w:proofErr w:type="spellEnd"/>
            <w:r w:rsidRPr="00B02980">
              <w:rPr>
                <w:rFonts w:eastAsia="맑은 고딕"/>
                <w:lang w:val="en-ZA"/>
              </w:rPr>
              <w:t xml:space="preserve"> and Cowell [10]</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0.8-1.4</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22-30</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1.7-3.3</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41.6</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0.24-0.85</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30-1000</w:t>
            </w:r>
          </w:p>
        </w:tc>
      </w:tr>
      <w:tr w:rsidR="00DD5ADE" w:rsidRPr="00B02980" w:rsidTr="00C03366">
        <w:tc>
          <w:tcPr>
            <w:tcW w:w="2835" w:type="dxa"/>
          </w:tcPr>
          <w:p w:rsidR="00DD5ADE" w:rsidRPr="00B02980" w:rsidRDefault="00DD5ADE" w:rsidP="00C03366">
            <w:pPr>
              <w:pStyle w:val="MDPI42tablebody"/>
              <w:spacing w:line="240" w:lineRule="auto"/>
              <w:rPr>
                <w:rFonts w:eastAsia="맑은 고딕"/>
                <w:lang w:val="en-ZA"/>
              </w:rPr>
            </w:pPr>
            <w:proofErr w:type="spellStart"/>
            <w:r w:rsidRPr="00B02980">
              <w:rPr>
                <w:rFonts w:eastAsia="맑은 고딕"/>
                <w:lang w:val="en-ZA"/>
              </w:rPr>
              <w:t>Sunden</w:t>
            </w:r>
            <w:proofErr w:type="spellEnd"/>
            <w:r w:rsidRPr="00B02980">
              <w:rPr>
                <w:rFonts w:eastAsia="맑은 고딕"/>
                <w:lang w:val="en-ZA"/>
              </w:rPr>
              <w:t xml:space="preserve"> and </w:t>
            </w:r>
            <w:proofErr w:type="spellStart"/>
            <w:r w:rsidRPr="00B02980">
              <w:rPr>
                <w:rFonts w:eastAsia="맑은 고딕"/>
                <w:lang w:val="en-ZA"/>
              </w:rPr>
              <w:t>Svantesson</w:t>
            </w:r>
            <w:proofErr w:type="spellEnd"/>
            <w:r w:rsidRPr="00B02980">
              <w:rPr>
                <w:rFonts w:eastAsia="맑은 고딕"/>
                <w:lang w:val="en-ZA"/>
              </w:rPr>
              <w:t xml:space="preserve"> [11]</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0.8-1.5</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14-34</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1.5-2.0</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0.26-0.91</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100-700</w:t>
            </w:r>
          </w:p>
        </w:tc>
      </w:tr>
      <w:tr w:rsidR="00DD5ADE" w:rsidRPr="00B02980" w:rsidTr="00C03366">
        <w:tc>
          <w:tcPr>
            <w:tcW w:w="2835"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Chang and Wang [1]</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1.3-1.9</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28</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1.8-2.2</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16-19</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0.60-0.85</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100-800</w:t>
            </w:r>
          </w:p>
        </w:tc>
      </w:tr>
      <w:tr w:rsidR="00DD5ADE" w:rsidRPr="00B02980" w:rsidTr="00C03366">
        <w:tc>
          <w:tcPr>
            <w:tcW w:w="2835"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Kim and Bullard [2]</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1.7</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15-29</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1.0-1.4</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16-24</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1.21-1.70</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100-500</w:t>
            </w:r>
          </w:p>
        </w:tc>
      </w:tr>
      <w:tr w:rsidR="00DD5ADE" w:rsidRPr="00B02980" w:rsidTr="00C03366">
        <w:tc>
          <w:tcPr>
            <w:tcW w:w="2835"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Kim and Cho [21]</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1.7</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15-27</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1.0-1.4</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20</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1.21-1.70</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30-1000</w:t>
            </w:r>
          </w:p>
        </w:tc>
      </w:tr>
      <w:tr w:rsidR="00DD5ADE" w:rsidRPr="00B02980" w:rsidTr="00C03366">
        <w:tc>
          <w:tcPr>
            <w:tcW w:w="2835"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Present study</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1.7</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19-31</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1.0-1.4</w:t>
            </w:r>
          </w:p>
        </w:tc>
        <w:tc>
          <w:tcPr>
            <w:tcW w:w="1077"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16-24</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1.21-1.70</w:t>
            </w:r>
          </w:p>
        </w:tc>
        <w:tc>
          <w:tcPr>
            <w:tcW w:w="1191" w:type="dxa"/>
          </w:tcPr>
          <w:p w:rsidR="00DD5ADE" w:rsidRPr="00B02980" w:rsidRDefault="00DD5ADE" w:rsidP="00C03366">
            <w:pPr>
              <w:pStyle w:val="MDPI42tablebody"/>
              <w:spacing w:line="240" w:lineRule="auto"/>
              <w:rPr>
                <w:rFonts w:eastAsia="맑은 고딕"/>
                <w:lang w:val="en-ZA"/>
              </w:rPr>
            </w:pPr>
            <w:r w:rsidRPr="00B02980">
              <w:rPr>
                <w:rFonts w:eastAsia="맑은 고딕"/>
                <w:lang w:val="en-ZA"/>
              </w:rPr>
              <w:t>30-250</w:t>
            </w:r>
          </w:p>
        </w:tc>
      </w:tr>
    </w:tbl>
    <w:p w:rsidR="00DD5ADE" w:rsidRDefault="00DD5ADE" w:rsidP="00DD5ADE">
      <w:pPr>
        <w:rPr>
          <w:rFonts w:eastAsia="맑은 고딕"/>
          <w:lang w:val="en-ZA" w:bidi="en-US"/>
        </w:rPr>
      </w:pPr>
    </w:p>
    <w:p w:rsidR="00DD5ADE" w:rsidRPr="00F81131" w:rsidRDefault="00DD5ADE" w:rsidP="00DD5ADE">
      <w:pPr>
        <w:pStyle w:val="MDPI41tablecaption"/>
        <w:jc w:val="center"/>
      </w:pPr>
      <w:r>
        <w:rPr>
          <w:rFonts w:eastAsia="맑은 고딕"/>
          <w:lang w:val="en-ZA"/>
        </w:rPr>
        <w:tab/>
      </w:r>
      <w:r w:rsidRPr="009016F6">
        <w:rPr>
          <w:b/>
          <w:highlight w:val="yellow"/>
        </w:rPr>
        <w:t xml:space="preserve">Table </w:t>
      </w:r>
      <w:r w:rsidRPr="009016F6">
        <w:rPr>
          <w:b/>
          <w:noProof/>
          <w:highlight w:val="yellow"/>
        </w:rPr>
        <w:t>2</w:t>
      </w:r>
      <w:r w:rsidRPr="009016F6">
        <w:rPr>
          <w:b/>
          <w:highlight w:val="yellow"/>
        </w:rPr>
        <w:t>.</w:t>
      </w:r>
      <w:r w:rsidRPr="009016F6">
        <w:rPr>
          <w:highlight w:val="yellow"/>
        </w:rPr>
        <w:t xml:space="preserve"> Published </w:t>
      </w:r>
      <m:oMath>
        <m:r>
          <w:rPr>
            <w:rFonts w:ascii="Cambria Math" w:hAnsi="Cambria Math"/>
            <w:highlight w:val="yellow"/>
          </w:rPr>
          <m:t>j</m:t>
        </m:r>
      </m:oMath>
      <w:r w:rsidRPr="009016F6">
        <w:rPr>
          <w:highlight w:val="yellow"/>
        </w:rPr>
        <w:t xml:space="preserve"> and </w:t>
      </w:r>
      <m:oMath>
        <m:r>
          <w:rPr>
            <w:rFonts w:ascii="Cambria Math" w:hAnsi="Cambria Math"/>
            <w:highlight w:val="yellow"/>
          </w:rPr>
          <m:t>f</m:t>
        </m:r>
      </m:oMath>
      <w:r w:rsidRPr="009016F6">
        <w:rPr>
          <w:highlight w:val="yellow"/>
        </w:rPr>
        <w:t xml:space="preserve"> correlations</w:t>
      </w:r>
    </w:p>
    <w:tbl>
      <w:tblPr>
        <w:tblStyle w:val="TableGrid"/>
        <w:tblW w:w="14305" w:type="dxa"/>
        <w:tblLayout w:type="fixed"/>
        <w:tblLook w:val="04A0" w:firstRow="1" w:lastRow="0" w:firstColumn="1" w:lastColumn="0" w:noHBand="0" w:noVBand="1"/>
      </w:tblPr>
      <w:tblGrid>
        <w:gridCol w:w="625"/>
        <w:gridCol w:w="2160"/>
        <w:gridCol w:w="8190"/>
        <w:gridCol w:w="3330"/>
      </w:tblGrid>
      <w:tr w:rsidR="00154B1C" w:rsidRPr="00FA7302" w:rsidTr="009873CF">
        <w:tc>
          <w:tcPr>
            <w:tcW w:w="625" w:type="dxa"/>
            <w:vAlign w:val="center"/>
          </w:tcPr>
          <w:p w:rsidR="00154B1C" w:rsidRPr="00FA7302" w:rsidRDefault="00154B1C" w:rsidP="009016F6">
            <w:pPr>
              <w:jc w:val="center"/>
              <w:rPr>
                <w:rFonts w:ascii="Palatino Linotype" w:hAnsi="Palatino Linotype"/>
                <w:b/>
                <w:sz w:val="20"/>
              </w:rPr>
            </w:pPr>
            <w:r w:rsidRPr="00FA7302">
              <w:rPr>
                <w:rFonts w:ascii="Palatino Linotype" w:hAnsi="Palatino Linotype"/>
                <w:b/>
                <w:sz w:val="20"/>
              </w:rPr>
              <w:t>S. No.</w:t>
            </w:r>
          </w:p>
        </w:tc>
        <w:tc>
          <w:tcPr>
            <w:tcW w:w="2160" w:type="dxa"/>
            <w:vAlign w:val="center"/>
          </w:tcPr>
          <w:p w:rsidR="00154B1C" w:rsidRPr="00FA7302" w:rsidRDefault="00154B1C" w:rsidP="009016F6">
            <w:pPr>
              <w:jc w:val="center"/>
              <w:rPr>
                <w:rFonts w:ascii="Palatino Linotype" w:hAnsi="Palatino Linotype"/>
                <w:b/>
                <w:sz w:val="20"/>
              </w:rPr>
            </w:pPr>
            <w:r w:rsidRPr="00FA7302">
              <w:rPr>
                <w:rFonts w:ascii="Palatino Linotype" w:hAnsi="Palatino Linotype"/>
                <w:b/>
                <w:sz w:val="20"/>
              </w:rPr>
              <w:t>Authors</w:t>
            </w:r>
          </w:p>
        </w:tc>
        <w:tc>
          <w:tcPr>
            <w:tcW w:w="8190" w:type="dxa"/>
            <w:vAlign w:val="center"/>
          </w:tcPr>
          <w:p w:rsidR="00154B1C" w:rsidRPr="00FA7302" w:rsidRDefault="00154B1C" w:rsidP="009016F6">
            <w:pPr>
              <w:jc w:val="center"/>
              <w:rPr>
                <w:rFonts w:ascii="Palatino Linotype" w:hAnsi="Palatino Linotype"/>
                <w:b/>
                <w:sz w:val="20"/>
              </w:rPr>
            </w:pPr>
            <w:r w:rsidRPr="00FA7302">
              <w:rPr>
                <w:rFonts w:ascii="Palatino Linotype" w:hAnsi="Palatino Linotype"/>
                <w:b/>
                <w:sz w:val="20"/>
              </w:rPr>
              <w:t>Correlations</w:t>
            </w:r>
          </w:p>
        </w:tc>
        <w:tc>
          <w:tcPr>
            <w:tcW w:w="3330" w:type="dxa"/>
            <w:vAlign w:val="center"/>
          </w:tcPr>
          <w:p w:rsidR="00154B1C" w:rsidRPr="00FA7302" w:rsidRDefault="00154B1C" w:rsidP="009016F6">
            <w:pPr>
              <w:jc w:val="center"/>
              <w:rPr>
                <w:rFonts w:ascii="Palatino Linotype" w:hAnsi="Palatino Linotype"/>
                <w:b/>
                <w:sz w:val="20"/>
              </w:rPr>
            </w:pPr>
            <w:r w:rsidRPr="00FA7302">
              <w:rPr>
                <w:rFonts w:ascii="Palatino Linotype" w:hAnsi="Palatino Linotype"/>
                <w:b/>
                <w:sz w:val="20"/>
              </w:rPr>
              <w:t>Operation range</w:t>
            </w:r>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r w:rsidRPr="004174B4">
              <w:rPr>
                <w:rFonts w:ascii="Palatino Linotype" w:hAnsi="Palatino Linotype"/>
                <w:sz w:val="20"/>
              </w:rPr>
              <w:t>Davenport</w:t>
            </w:r>
          </w:p>
          <w:p w:rsidR="00154B1C" w:rsidRPr="004174B4" w:rsidRDefault="00154B1C" w:rsidP="00C03366">
            <w:pPr>
              <w:rPr>
                <w:rFonts w:ascii="Palatino Linotype" w:hAnsi="Palatino Linotype"/>
                <w:sz w:val="20"/>
              </w:rPr>
            </w:pPr>
            <w:r w:rsidRPr="004174B4">
              <w:rPr>
                <w:rFonts w:ascii="Palatino Linotype" w:hAnsi="Palatino Linotype"/>
                <w:sz w:val="20"/>
              </w:rPr>
              <w:t>(1983)</w:t>
            </w:r>
          </w:p>
        </w:tc>
        <w:tc>
          <w:tcPr>
            <w:tcW w:w="8190" w:type="dxa"/>
          </w:tcPr>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j=0.249</m:t>
                </m:r>
                <m:sSubSup>
                  <m:sSubSupPr>
                    <m:ctrlPr>
                      <w:rPr>
                        <w:rFonts w:ascii="Cambria Math" w:hAnsi="Cambria Math"/>
                        <w:i/>
                        <w:sz w:val="20"/>
                      </w:rPr>
                    </m:ctrlPr>
                  </m:sSubSupPr>
                  <m:e>
                    <m:r>
                      <w:rPr>
                        <w:rFonts w:ascii="Cambria Math" w:hAnsi="Cambria Math"/>
                        <w:sz w:val="20"/>
                      </w:rPr>
                      <m:t>Re</m:t>
                    </m:r>
                  </m:e>
                  <m:sub>
                    <m:r>
                      <w:rPr>
                        <w:rFonts w:ascii="Cambria Math" w:hAnsi="Cambria Math"/>
                        <w:sz w:val="20"/>
                      </w:rPr>
                      <m:t>Lp</m:t>
                    </m:r>
                  </m:sub>
                  <m:sup>
                    <m:r>
                      <w:rPr>
                        <w:rFonts w:ascii="Cambria Math" w:hAnsi="Cambria Math"/>
                        <w:sz w:val="20"/>
                      </w:rPr>
                      <m:t>-0.42</m:t>
                    </m:r>
                  </m:sup>
                </m:sSubSup>
                <m:sSubSup>
                  <m:sSubSupPr>
                    <m:ctrlPr>
                      <w:rPr>
                        <w:rFonts w:ascii="Cambria Math" w:hAnsi="Cambria Math"/>
                        <w:i/>
                        <w:sz w:val="20"/>
                      </w:rPr>
                    </m:ctrlPr>
                  </m:sSubSupPr>
                  <m:e>
                    <m:r>
                      <w:rPr>
                        <w:rFonts w:ascii="Cambria Math" w:hAnsi="Cambria Math"/>
                        <w:sz w:val="20"/>
                      </w:rPr>
                      <m:t>L</m:t>
                    </m:r>
                  </m:e>
                  <m:sub>
                    <m:r>
                      <w:rPr>
                        <w:rFonts w:ascii="Cambria Math" w:hAnsi="Cambria Math"/>
                        <w:sz w:val="20"/>
                      </w:rPr>
                      <m:t>h</m:t>
                    </m:r>
                  </m:sub>
                  <m:sup>
                    <m:r>
                      <w:rPr>
                        <w:rFonts w:ascii="Cambria Math" w:hAnsi="Cambria Math"/>
                        <w:sz w:val="20"/>
                      </w:rPr>
                      <m:t>0.33</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r>
                              <w:rPr>
                                <w:rFonts w:ascii="Cambria Math" w:hAnsi="Cambria Math"/>
                                <w:sz w:val="20"/>
                              </w:rPr>
                              <m:t>H</m:t>
                            </m:r>
                          </m:den>
                        </m:f>
                      </m:e>
                    </m:d>
                  </m:e>
                  <m:sup>
                    <m:r>
                      <w:rPr>
                        <w:rFonts w:ascii="Cambria Math" w:hAnsi="Cambria Math"/>
                        <w:sz w:val="20"/>
                      </w:rPr>
                      <m:t>1.1</m:t>
                    </m:r>
                  </m:sup>
                </m:sSup>
                <m:sSup>
                  <m:sSupPr>
                    <m:ctrlPr>
                      <w:rPr>
                        <w:rFonts w:ascii="Cambria Math" w:hAnsi="Cambria Math"/>
                        <w:i/>
                        <w:sz w:val="20"/>
                      </w:rPr>
                    </m:ctrlPr>
                  </m:sSupPr>
                  <m:e>
                    <m:r>
                      <w:rPr>
                        <w:rFonts w:ascii="Cambria Math" w:hAnsi="Cambria Math"/>
                        <w:sz w:val="20"/>
                      </w:rPr>
                      <m:t>H</m:t>
                    </m:r>
                  </m:e>
                  <m:sup>
                    <m:r>
                      <w:rPr>
                        <w:rFonts w:ascii="Cambria Math" w:hAnsi="Cambria Math"/>
                        <w:sz w:val="20"/>
                      </w:rPr>
                      <m:t>0.26</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f=5.47</m:t>
                </m:r>
                <m:sSubSup>
                  <m:sSubSupPr>
                    <m:ctrlPr>
                      <w:rPr>
                        <w:rFonts w:ascii="Cambria Math" w:hAnsi="Cambria Math"/>
                        <w:i/>
                        <w:sz w:val="20"/>
                      </w:rPr>
                    </m:ctrlPr>
                  </m:sSubSupPr>
                  <m:e>
                    <m:r>
                      <w:rPr>
                        <w:rFonts w:ascii="Cambria Math" w:hAnsi="Cambria Math"/>
                        <w:sz w:val="20"/>
                      </w:rPr>
                      <m:t>Re</m:t>
                    </m:r>
                  </m:e>
                  <m:sub>
                    <m:r>
                      <w:rPr>
                        <w:rFonts w:ascii="Cambria Math" w:hAnsi="Cambria Math"/>
                        <w:sz w:val="20"/>
                      </w:rPr>
                      <m:t>Lp</m:t>
                    </m:r>
                  </m:sub>
                  <m:sup>
                    <m:r>
                      <w:rPr>
                        <w:rFonts w:ascii="Cambria Math" w:hAnsi="Cambria Math"/>
                        <w:sz w:val="20"/>
                      </w:rPr>
                      <m:t>-0.72</m:t>
                    </m:r>
                  </m:sup>
                </m:sSubSup>
                <m:sSubSup>
                  <m:sSubSupPr>
                    <m:ctrlPr>
                      <w:rPr>
                        <w:rFonts w:ascii="Cambria Math" w:hAnsi="Cambria Math"/>
                        <w:i/>
                        <w:sz w:val="20"/>
                      </w:rPr>
                    </m:ctrlPr>
                  </m:sSubSupPr>
                  <m:e>
                    <m:r>
                      <w:rPr>
                        <w:rFonts w:ascii="Cambria Math" w:hAnsi="Cambria Math"/>
                        <w:sz w:val="20"/>
                      </w:rPr>
                      <m:t>L</m:t>
                    </m:r>
                  </m:e>
                  <m:sub>
                    <m:r>
                      <w:rPr>
                        <w:rFonts w:ascii="Cambria Math" w:hAnsi="Cambria Math"/>
                        <w:sz w:val="20"/>
                      </w:rPr>
                      <m:t>h</m:t>
                    </m:r>
                  </m:sub>
                  <m:sup>
                    <m:r>
                      <w:rPr>
                        <w:rFonts w:ascii="Cambria Math" w:hAnsi="Cambria Math"/>
                        <w:sz w:val="20"/>
                      </w:rPr>
                      <m:t>0.37</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r>
                              <w:rPr>
                                <w:rFonts w:ascii="Cambria Math" w:hAnsi="Cambria Math"/>
                                <w:sz w:val="20"/>
                              </w:rPr>
                              <m:t>H</m:t>
                            </m:r>
                          </m:den>
                        </m:f>
                      </m:e>
                    </m:d>
                  </m:e>
                  <m:sup>
                    <m:r>
                      <w:rPr>
                        <w:rFonts w:ascii="Cambria Math" w:hAnsi="Cambria Math"/>
                        <w:sz w:val="20"/>
                      </w:rPr>
                      <m:t>0.89</m:t>
                    </m:r>
                  </m:sup>
                </m:sSup>
                <m:sSubSup>
                  <m:sSubSupPr>
                    <m:ctrlPr>
                      <w:rPr>
                        <w:rFonts w:ascii="Cambria Math" w:hAnsi="Cambria Math"/>
                        <w:i/>
                        <w:sz w:val="20"/>
                      </w:rPr>
                    </m:ctrlPr>
                  </m:sSubSupPr>
                  <m:e>
                    <m:r>
                      <w:rPr>
                        <w:rFonts w:ascii="Cambria Math" w:hAnsi="Cambria Math"/>
                        <w:sz w:val="20"/>
                      </w:rPr>
                      <m:t>L</m:t>
                    </m:r>
                  </m:e>
                  <m:sub>
                    <m:r>
                      <w:rPr>
                        <w:rFonts w:ascii="Cambria Math" w:hAnsi="Cambria Math"/>
                        <w:sz w:val="20"/>
                      </w:rPr>
                      <m:t>p</m:t>
                    </m:r>
                  </m:sub>
                  <m:sup>
                    <m:r>
                      <w:rPr>
                        <w:rFonts w:ascii="Cambria Math" w:hAnsi="Cambria Math"/>
                        <w:sz w:val="20"/>
                      </w:rPr>
                      <m:t>0.2</m:t>
                    </m:r>
                  </m:sup>
                </m:sSubSup>
                <m:sSup>
                  <m:sSupPr>
                    <m:ctrlPr>
                      <w:rPr>
                        <w:rFonts w:ascii="Cambria Math" w:hAnsi="Cambria Math"/>
                        <w:i/>
                        <w:sz w:val="20"/>
                      </w:rPr>
                    </m:ctrlPr>
                  </m:sSupPr>
                  <m:e>
                    <m:r>
                      <w:rPr>
                        <w:rFonts w:ascii="Cambria Math" w:hAnsi="Cambria Math"/>
                        <w:sz w:val="20"/>
                      </w:rPr>
                      <m:t>H</m:t>
                    </m:r>
                  </m:e>
                  <m:sup>
                    <m:r>
                      <w:rPr>
                        <w:rFonts w:ascii="Cambria Math" w:hAnsi="Cambria Math"/>
                        <w:sz w:val="20"/>
                      </w:rPr>
                      <m:t>0.23</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f=0.494</m:t>
                </m:r>
                <m:sSubSup>
                  <m:sSubSupPr>
                    <m:ctrlPr>
                      <w:rPr>
                        <w:rFonts w:ascii="Cambria Math" w:hAnsi="Cambria Math"/>
                        <w:i/>
                        <w:sz w:val="20"/>
                      </w:rPr>
                    </m:ctrlPr>
                  </m:sSubSupPr>
                  <m:e>
                    <m:r>
                      <w:rPr>
                        <w:rFonts w:ascii="Cambria Math" w:hAnsi="Cambria Math"/>
                        <w:sz w:val="20"/>
                      </w:rPr>
                      <m:t>Re</m:t>
                    </m:r>
                  </m:e>
                  <m:sub>
                    <m:r>
                      <w:rPr>
                        <w:rFonts w:ascii="Cambria Math" w:hAnsi="Cambria Math"/>
                        <w:sz w:val="20"/>
                      </w:rPr>
                      <m:t>Lp</m:t>
                    </m:r>
                  </m:sub>
                  <m:sup>
                    <m:r>
                      <w:rPr>
                        <w:rFonts w:ascii="Cambria Math" w:hAnsi="Cambria Math"/>
                        <w:sz w:val="20"/>
                      </w:rPr>
                      <m:t>-0.39</m:t>
                    </m:r>
                  </m:sup>
                </m:sSubSup>
                <m:sSubSup>
                  <m:sSubSupPr>
                    <m:ctrlPr>
                      <w:rPr>
                        <w:rFonts w:ascii="Cambria Math" w:hAnsi="Cambria Math"/>
                        <w:i/>
                        <w:sz w:val="20"/>
                      </w:rPr>
                    </m:ctrlPr>
                  </m:sSubSupPr>
                  <m:e>
                    <m:r>
                      <w:rPr>
                        <w:rFonts w:ascii="Cambria Math" w:hAnsi="Cambria Math"/>
                        <w:sz w:val="20"/>
                      </w:rPr>
                      <m:t>L</m:t>
                    </m:r>
                  </m:e>
                  <m:sub>
                    <m:r>
                      <w:rPr>
                        <w:rFonts w:ascii="Cambria Math" w:hAnsi="Cambria Math"/>
                        <w:sz w:val="20"/>
                      </w:rPr>
                      <m:t>h</m:t>
                    </m:r>
                  </m:sub>
                  <m:sup>
                    <m:r>
                      <w:rPr>
                        <w:rFonts w:ascii="Cambria Math" w:hAnsi="Cambria Math"/>
                        <w:sz w:val="20"/>
                      </w:rPr>
                      <m:t>0.33</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r>
                              <w:rPr>
                                <w:rFonts w:ascii="Cambria Math" w:hAnsi="Cambria Math"/>
                                <w:sz w:val="20"/>
                              </w:rPr>
                              <m:t>H</m:t>
                            </m:r>
                          </m:den>
                        </m:f>
                      </m:e>
                    </m:d>
                  </m:e>
                  <m:sup>
                    <m:r>
                      <w:rPr>
                        <w:rFonts w:ascii="Cambria Math" w:hAnsi="Cambria Math"/>
                        <w:sz w:val="20"/>
                      </w:rPr>
                      <m:t>1.1</m:t>
                    </m:r>
                  </m:sup>
                </m:sSup>
                <m:sSup>
                  <m:sSupPr>
                    <m:ctrlPr>
                      <w:rPr>
                        <w:rFonts w:ascii="Cambria Math" w:hAnsi="Cambria Math"/>
                        <w:i/>
                        <w:sz w:val="20"/>
                      </w:rPr>
                    </m:ctrlPr>
                  </m:sSupPr>
                  <m:e>
                    <m:r>
                      <w:rPr>
                        <w:rFonts w:ascii="Cambria Math" w:hAnsi="Cambria Math"/>
                        <w:sz w:val="20"/>
                      </w:rPr>
                      <m:t>H</m:t>
                    </m:r>
                  </m:e>
                  <m:sup>
                    <m:r>
                      <w:rPr>
                        <w:rFonts w:ascii="Cambria Math" w:hAnsi="Cambria Math"/>
                        <w:sz w:val="20"/>
                      </w:rPr>
                      <m:t>0.26</m:t>
                    </m:r>
                  </m:sup>
                </m:sSup>
              </m:oMath>
            </m:oMathPara>
          </w:p>
        </w:tc>
        <w:tc>
          <w:tcPr>
            <w:tcW w:w="3330" w:type="dxa"/>
            <w:vAlign w:val="center"/>
          </w:tcPr>
          <w:p w:rsidR="00154B1C" w:rsidRDefault="00301A40" w:rsidP="00154B1C">
            <w:pPr>
              <w:jc w:val="left"/>
              <w:rPr>
                <w:rFonts w:ascii="Palatino Linotype" w:hAnsi="Palatino Linotype"/>
                <w:sz w:val="20"/>
              </w:rPr>
            </w:pPr>
            <m:oMath>
              <m:sSub>
                <m:sSubPr>
                  <m:ctrlPr>
                    <w:rPr>
                      <w:rFonts w:ascii="Cambria Math" w:hAnsi="Cambria Math"/>
                      <w:i/>
                      <w:sz w:val="20"/>
                    </w:rPr>
                  </m:ctrlPr>
                </m:sSubPr>
                <m:e>
                  <m:r>
                    <w:rPr>
                      <w:rFonts w:ascii="Cambria Math" w:hAnsi="Cambria Math"/>
                      <w:sz w:val="20"/>
                    </w:rPr>
                    <m:t>L</m:t>
                  </m:r>
                </m:e>
                <m:sub>
                  <m:r>
                    <w:rPr>
                      <w:rFonts w:ascii="Cambria Math" w:hAnsi="Cambria Math"/>
                      <w:sz w:val="20"/>
                    </w:rPr>
                    <m:t>h</m:t>
                  </m:r>
                </m:sub>
              </m:sSub>
              <m:r>
                <w:rPr>
                  <w:rFonts w:ascii="Cambria Math" w:hAnsi="Cambria Math"/>
                  <w:sz w:val="20"/>
                </w:rPr>
                <m:t xml:space="preserve"> </m:t>
              </m:r>
            </m:oMath>
            <w:r w:rsidR="00154B1C" w:rsidRPr="002563F7">
              <w:rPr>
                <w:rFonts w:ascii="Palatino Linotype" w:hAnsi="Palatino Linotype"/>
                <w:sz w:val="20"/>
              </w:rPr>
              <w:t>is louver height</w:t>
            </w:r>
          </w:p>
          <w:p w:rsidR="00154B1C" w:rsidRPr="004174B4" w:rsidRDefault="00154B1C" w:rsidP="00154B1C">
            <w:pPr>
              <w:jc w:val="left"/>
              <w:rPr>
                <w:rFonts w:ascii="Palatino Linotype" w:hAnsi="Palatino Linotype"/>
                <w:sz w:val="20"/>
              </w:rPr>
            </w:pPr>
            <m:oMath>
              <m:r>
                <w:rPr>
                  <w:rFonts w:ascii="Cambria Math" w:hAnsi="Cambria Math"/>
                  <w:sz w:val="20"/>
                </w:rPr>
                <m:t xml:space="preserve">j </m:t>
              </m:r>
            </m:oMath>
            <w:r w:rsidRPr="002563F7">
              <w:rPr>
                <w:rFonts w:ascii="Palatino Linotype" w:hAnsi="Palatino Linotype"/>
                <w:sz w:val="20"/>
              </w:rPr>
              <w:t>correlated for</w:t>
            </w:r>
            <m:oMath>
              <m:r>
                <w:rPr>
                  <w:rFonts w:ascii="Cambria Math" w:hAnsi="Cambria Math"/>
                  <w:sz w:val="20"/>
                </w:rPr>
                <m:t xml:space="preserve"> 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=300-4000</m:t>
              </m:r>
            </m:oMath>
          </w:p>
          <w:p w:rsidR="00154B1C" w:rsidRPr="004174B4" w:rsidRDefault="00154B1C" w:rsidP="00154B1C">
            <w:pPr>
              <w:jc w:val="left"/>
              <w:rPr>
                <w:rFonts w:ascii="Palatino Linotype" w:hAnsi="Palatino Linotype"/>
                <w:sz w:val="20"/>
              </w:rPr>
            </w:pPr>
            <m:oMath>
              <m:r>
                <w:rPr>
                  <w:rFonts w:ascii="Cambria Math" w:hAnsi="Cambria Math"/>
                  <w:sz w:val="20"/>
                </w:rPr>
                <m:t xml:space="preserve">f </m:t>
              </m:r>
            </m:oMath>
            <w:r w:rsidRPr="002563F7">
              <w:rPr>
                <w:rFonts w:ascii="Palatino Linotype" w:hAnsi="Palatino Linotype"/>
                <w:sz w:val="20"/>
              </w:rPr>
              <w:t>correlated for</w:t>
            </w:r>
            <m:oMath>
              <m:r>
                <w:rPr>
                  <w:rFonts w:ascii="Cambria Math" w:hAnsi="Cambria Math"/>
                  <w:sz w:val="20"/>
                </w:rPr>
                <m:t xml:space="preserve"> 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=70-4000</m:t>
              </m:r>
            </m:oMath>
          </w:p>
          <w:p w:rsidR="00154B1C" w:rsidRPr="004174B4" w:rsidRDefault="00154B1C" w:rsidP="00154B1C">
            <w:pPr>
              <w:jc w:val="left"/>
              <w:rPr>
                <w:rFonts w:ascii="Palatino Linotype" w:hAnsi="Palatino Linotype"/>
                <w:sz w:val="20"/>
              </w:rPr>
            </w:pPr>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proofErr w:type="spellStart"/>
            <w:r>
              <w:rPr>
                <w:rFonts w:ascii="Palatino Linotype" w:hAnsi="Palatino Linotype"/>
                <w:sz w:val="20"/>
              </w:rPr>
              <w:t>Achaichia</w:t>
            </w:r>
            <w:proofErr w:type="spellEnd"/>
            <w:r>
              <w:rPr>
                <w:rFonts w:ascii="Palatino Linotype" w:hAnsi="Palatino Linotype"/>
                <w:sz w:val="20"/>
              </w:rPr>
              <w:t xml:space="preserve"> and </w:t>
            </w:r>
            <w:r w:rsidRPr="004174B4">
              <w:rPr>
                <w:rFonts w:ascii="Palatino Linotype" w:hAnsi="Palatino Linotype"/>
                <w:sz w:val="20"/>
              </w:rPr>
              <w:t>Cowell</w:t>
            </w:r>
          </w:p>
          <w:p w:rsidR="00154B1C" w:rsidRPr="004174B4" w:rsidRDefault="00154B1C" w:rsidP="00C03366">
            <w:pPr>
              <w:rPr>
                <w:rFonts w:ascii="Palatino Linotype" w:hAnsi="Palatino Linotype"/>
                <w:sz w:val="20"/>
              </w:rPr>
            </w:pPr>
            <w:r w:rsidRPr="004174B4">
              <w:rPr>
                <w:rFonts w:ascii="Palatino Linotype" w:hAnsi="Palatino Linotype"/>
                <w:sz w:val="20"/>
              </w:rPr>
              <w:t>(1988)</w:t>
            </w:r>
          </w:p>
        </w:tc>
        <w:tc>
          <w:tcPr>
            <w:tcW w:w="8190" w:type="dxa"/>
          </w:tcPr>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St=1.54</m:t>
                </m:r>
                <m:sSubSup>
                  <m:sSubSupPr>
                    <m:ctrlPr>
                      <w:rPr>
                        <w:rFonts w:ascii="Cambria Math" w:hAnsi="Cambria Math"/>
                        <w:i/>
                        <w:sz w:val="20"/>
                      </w:rPr>
                    </m:ctrlPr>
                  </m:sSubSupPr>
                  <m:e>
                    <m:r>
                      <w:rPr>
                        <w:rFonts w:ascii="Cambria Math" w:hAnsi="Cambria Math"/>
                        <w:sz w:val="20"/>
                      </w:rPr>
                      <m:t>Re</m:t>
                    </m:r>
                  </m:e>
                  <m:sub>
                    <m:r>
                      <w:rPr>
                        <w:rFonts w:ascii="Cambria Math" w:hAnsi="Cambria Math"/>
                        <w:sz w:val="20"/>
                      </w:rPr>
                      <m:t>Lp</m:t>
                    </m:r>
                  </m:sub>
                  <m:sup>
                    <m:r>
                      <w:rPr>
                        <w:rFonts w:ascii="Cambria Math" w:hAnsi="Cambria Math"/>
                        <w:sz w:val="20"/>
                      </w:rPr>
                      <m:t>-0.57</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-0.19</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T</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-0.11</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h</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-0.15</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f=0.895</m:t>
                </m:r>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A</m:t>
                    </m:r>
                  </m:sub>
                  <m:sup>
                    <m:r>
                      <w:rPr>
                        <w:rFonts w:ascii="Cambria Math" w:hAnsi="Cambria Math"/>
                        <w:sz w:val="20"/>
                      </w:rPr>
                      <m:t>1.07</m:t>
                    </m:r>
                  </m:sup>
                </m:sSubSup>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p</m:t>
                    </m:r>
                  </m:sub>
                  <m:sup>
                    <m:r>
                      <w:rPr>
                        <w:rFonts w:ascii="Cambria Math" w:hAnsi="Cambria Math"/>
                        <w:sz w:val="20"/>
                      </w:rPr>
                      <m:t>-0.22</m:t>
                    </m:r>
                  </m:sup>
                </m:sSubSup>
                <m:sSubSup>
                  <m:sSubSupPr>
                    <m:ctrlPr>
                      <w:rPr>
                        <w:rFonts w:ascii="Cambria Math" w:hAnsi="Cambria Math"/>
                        <w:i/>
                        <w:sz w:val="20"/>
                      </w:rPr>
                    </m:ctrlPr>
                  </m:sSubSupPr>
                  <m:e>
                    <m:r>
                      <w:rPr>
                        <w:rFonts w:ascii="Cambria Math" w:hAnsi="Cambria Math"/>
                        <w:sz w:val="20"/>
                      </w:rPr>
                      <m:t>L</m:t>
                    </m:r>
                  </m:e>
                  <m:sub>
                    <m:r>
                      <w:rPr>
                        <w:rFonts w:ascii="Cambria Math" w:hAnsi="Cambria Math"/>
                        <w:sz w:val="20"/>
                      </w:rPr>
                      <m:t>p</m:t>
                    </m:r>
                  </m:sub>
                  <m:sup>
                    <m:r>
                      <w:rPr>
                        <w:rFonts w:ascii="Cambria Math" w:hAnsi="Cambria Math"/>
                        <w:sz w:val="20"/>
                      </w:rPr>
                      <m:t>0.25</m:t>
                    </m:r>
                  </m:sup>
                </m:sSubSup>
                <m:sSup>
                  <m:sSupPr>
                    <m:ctrlPr>
                      <w:rPr>
                        <w:rFonts w:ascii="Cambria Math" w:hAnsi="Cambria Math"/>
                        <w:i/>
                        <w:sz w:val="20"/>
                      </w:rPr>
                    </m:ctrlPr>
                  </m:sSupPr>
                  <m:e>
                    <m:r>
                      <w:rPr>
                        <w:rFonts w:ascii="Cambria Math" w:hAnsi="Cambria Math"/>
                        <w:sz w:val="20"/>
                      </w:rPr>
                      <m:t>T</m:t>
                    </m:r>
                  </m:e>
                  <m:sup>
                    <m:r>
                      <w:rPr>
                        <w:rFonts w:ascii="Cambria Math" w:hAnsi="Cambria Math"/>
                        <w:sz w:val="20"/>
                      </w:rPr>
                      <m:t>0.26</m:t>
                    </m:r>
                  </m:sup>
                </m:sSup>
                <m:sSubSup>
                  <m:sSubSupPr>
                    <m:ctrlPr>
                      <w:rPr>
                        <w:rFonts w:ascii="Cambria Math" w:hAnsi="Cambria Math"/>
                        <w:i/>
                        <w:sz w:val="20"/>
                      </w:rPr>
                    </m:ctrlPr>
                  </m:sSubSupPr>
                  <m:e>
                    <m:r>
                      <w:rPr>
                        <w:rFonts w:ascii="Cambria Math" w:hAnsi="Cambria Math"/>
                        <w:sz w:val="20"/>
                      </w:rPr>
                      <m:t>L</m:t>
                    </m:r>
                  </m:e>
                  <m:sub>
                    <m:r>
                      <w:rPr>
                        <w:rFonts w:ascii="Cambria Math" w:hAnsi="Cambria Math"/>
                        <w:sz w:val="20"/>
                      </w:rPr>
                      <m:t>h</m:t>
                    </m:r>
                  </m:sub>
                  <m:sup>
                    <m:r>
                      <w:rPr>
                        <w:rFonts w:ascii="Cambria Math" w:hAnsi="Cambria Math"/>
                        <w:sz w:val="20"/>
                      </w:rPr>
                      <m:t>0.33</m:t>
                    </m:r>
                  </m:sup>
                </m:sSub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f=10.4R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-1.17</m:t>
                    </m:r>
                  </m:sup>
                </m:sSubSup>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p</m:t>
                    </m:r>
                  </m:sub>
                  <m:sup>
                    <m:r>
                      <w:rPr>
                        <w:rFonts w:ascii="Cambria Math" w:hAnsi="Cambria Math"/>
                        <w:sz w:val="20"/>
                      </w:rPr>
                      <m:t>-0.05</m:t>
                    </m:r>
                  </m:sup>
                </m:sSubSup>
                <m:sSubSup>
                  <m:sSubSupPr>
                    <m:ctrlPr>
                      <w:rPr>
                        <w:rFonts w:ascii="Cambria Math" w:hAnsi="Cambria Math"/>
                        <w:i/>
                        <w:sz w:val="20"/>
                      </w:rPr>
                    </m:ctrlPr>
                  </m:sSubSupPr>
                  <m:e>
                    <m:r>
                      <w:rPr>
                        <w:rFonts w:ascii="Cambria Math" w:hAnsi="Cambria Math"/>
                        <w:sz w:val="20"/>
                      </w:rPr>
                      <m:t>L</m:t>
                    </m:r>
                  </m:e>
                  <m:sub>
                    <m:r>
                      <w:rPr>
                        <w:rFonts w:ascii="Cambria Math" w:hAnsi="Cambria Math"/>
                        <w:sz w:val="20"/>
                      </w:rPr>
                      <m:t>p</m:t>
                    </m:r>
                  </m:sub>
                  <m:sup>
                    <m:r>
                      <w:rPr>
                        <w:rFonts w:ascii="Cambria Math" w:hAnsi="Cambria Math"/>
                        <w:sz w:val="20"/>
                      </w:rPr>
                      <m:t>1.24</m:t>
                    </m:r>
                  </m:sup>
                </m:sSubSup>
                <m:sSubSup>
                  <m:sSubSupPr>
                    <m:ctrlPr>
                      <w:rPr>
                        <w:rFonts w:ascii="Cambria Math" w:hAnsi="Cambria Math"/>
                        <w:i/>
                        <w:sz w:val="20"/>
                      </w:rPr>
                    </m:ctrlPr>
                  </m:sSubSupPr>
                  <m:e>
                    <m:r>
                      <w:rPr>
                        <w:rFonts w:ascii="Cambria Math" w:hAnsi="Cambria Math"/>
                        <w:sz w:val="20"/>
                      </w:rPr>
                      <m:t>L</m:t>
                    </m:r>
                  </m:e>
                  <m:sub>
                    <m:r>
                      <w:rPr>
                        <w:rFonts w:ascii="Cambria Math" w:hAnsi="Cambria Math"/>
                        <w:sz w:val="20"/>
                      </w:rPr>
                      <m:t>h</m:t>
                    </m:r>
                  </m:sub>
                  <m:sup>
                    <m:r>
                      <w:rPr>
                        <w:rFonts w:ascii="Cambria Math" w:hAnsi="Cambria Math"/>
                        <w:sz w:val="20"/>
                      </w:rPr>
                      <m:t>0.25</m:t>
                    </m:r>
                  </m:sup>
                </m:sSubSup>
                <m:sSup>
                  <m:sSupPr>
                    <m:ctrlPr>
                      <w:rPr>
                        <w:rFonts w:ascii="Cambria Math" w:hAnsi="Cambria Math"/>
                        <w:i/>
                        <w:sz w:val="20"/>
                      </w:rPr>
                    </m:ctrlPr>
                  </m:sSupPr>
                  <m:e>
                    <m:r>
                      <w:rPr>
                        <w:rFonts w:ascii="Cambria Math" w:hAnsi="Cambria Math"/>
                        <w:sz w:val="20"/>
                      </w:rPr>
                      <m:t>T</m:t>
                    </m:r>
                  </m:e>
                  <m:sup>
                    <m:r>
                      <w:rPr>
                        <w:rFonts w:ascii="Cambria Math" w:hAnsi="Cambria Math"/>
                        <w:sz w:val="20"/>
                      </w:rPr>
                      <m:t>0.83</m:t>
                    </m:r>
                  </m:sup>
                </m:sSup>
              </m:oMath>
            </m:oMathPara>
          </w:p>
          <w:p w:rsidR="00154B1C" w:rsidRPr="004174B4" w:rsidRDefault="00154B1C" w:rsidP="00C03366">
            <w:pPr>
              <w:rPr>
                <w:rFonts w:ascii="Palatino Linotype" w:hAnsi="Palatino Linotype"/>
                <w:sz w:val="20"/>
              </w:rPr>
            </w:pPr>
          </w:p>
        </w:tc>
        <w:tc>
          <w:tcPr>
            <w:tcW w:w="3330" w:type="dxa"/>
            <w:vAlign w:val="center"/>
          </w:tcPr>
          <w:p w:rsidR="00154B1C" w:rsidRPr="006F360B" w:rsidRDefault="00154B1C" w:rsidP="00154B1C">
            <w:pPr>
              <w:jc w:val="left"/>
              <w:rPr>
                <w:rFonts w:ascii="Palatino Linotype" w:hAnsi="Palatino Linotype"/>
                <w:sz w:val="20"/>
              </w:rPr>
            </w:pPr>
            <m:oMath>
              <m:r>
                <w:rPr>
                  <w:rFonts w:ascii="Cambria Math" w:hAnsi="Cambria Math"/>
                  <w:sz w:val="20"/>
                </w:rPr>
                <m:t>T=</m:t>
              </m:r>
            </m:oMath>
            <w:r w:rsidRPr="002563F7">
              <w:rPr>
                <w:rFonts w:ascii="Palatino Linotype" w:hAnsi="Palatino Linotype"/>
                <w:sz w:val="20"/>
              </w:rPr>
              <w:t>Tranverse tube pitch</w:t>
            </w:r>
          </w:p>
          <w:p w:rsidR="00154B1C" w:rsidRPr="004174B4" w:rsidRDefault="00154B1C" w:rsidP="00154B1C">
            <w:pPr>
              <w:jc w:val="left"/>
              <w:rPr>
                <w:rFonts w:ascii="Palatino Linotype" w:hAnsi="Palatino Linotype"/>
                <w:sz w:val="20"/>
              </w:rPr>
            </w:pPr>
            <w:r w:rsidRPr="002563F7">
              <w:rPr>
                <w:rFonts w:ascii="Palatino Linotype" w:hAnsi="Palatino Linotype"/>
                <w:sz w:val="20"/>
              </w:rPr>
              <w:t>Correlated for</w:t>
            </w:r>
            <m:oMath>
              <m:r>
                <w:rPr>
                  <w:rFonts w:ascii="Cambria Math" w:hAnsi="Cambria Math"/>
                  <w:sz w:val="20"/>
                </w:rPr>
                <m:t xml:space="preserve"> 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=150-3000</m:t>
              </m:r>
            </m:oMath>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r w:rsidRPr="004174B4">
              <w:rPr>
                <w:rFonts w:ascii="Palatino Linotype" w:hAnsi="Palatino Linotype"/>
                <w:sz w:val="20"/>
              </w:rPr>
              <w:t>Chang et al.</w:t>
            </w:r>
          </w:p>
          <w:p w:rsidR="00154B1C" w:rsidRPr="004174B4" w:rsidRDefault="00154B1C" w:rsidP="00C03366">
            <w:pPr>
              <w:rPr>
                <w:rFonts w:ascii="Palatino Linotype" w:hAnsi="Palatino Linotype"/>
                <w:sz w:val="20"/>
              </w:rPr>
            </w:pPr>
            <w:r w:rsidRPr="004174B4">
              <w:rPr>
                <w:rFonts w:ascii="Palatino Linotype" w:hAnsi="Palatino Linotype"/>
                <w:sz w:val="20"/>
              </w:rPr>
              <w:t>(1994)</w:t>
            </w:r>
          </w:p>
        </w:tc>
        <w:tc>
          <w:tcPr>
            <w:tcW w:w="8190" w:type="dxa"/>
          </w:tcPr>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j=0.291R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-0.589</m:t>
                    </m:r>
                  </m:sup>
                </m:sSubSup>
                <m:sSup>
                  <m:sSupPr>
                    <m:ctrlPr>
                      <w:rPr>
                        <w:rFonts w:ascii="Cambria Math" w:hAnsi="Cambria Math"/>
                        <w:sz w:val="20"/>
                      </w:rPr>
                    </m:ctrlPr>
                  </m:sSupPr>
                  <m:e>
                    <m:r>
                      <m:rPr>
                        <m:sty m:val="p"/>
                      </m:rPr>
                      <w:rPr>
                        <w:rFonts w:ascii="Cambria Math" w:hAnsi="Cambria Math"/>
                        <w:sz w:val="20"/>
                      </w:rPr>
                      <m:t>ε</m:t>
                    </m:r>
                  </m:e>
                  <m:sup>
                    <m:r>
                      <m:rPr>
                        <m:sty m:val="p"/>
                      </m:rPr>
                      <w:rPr>
                        <w:rFonts w:ascii="Cambria Math" w:hAnsi="Cambria Math"/>
                        <w:sz w:val="20"/>
                      </w:rPr>
                      <m:t>0.438</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f=0.805R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-0.514</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-0.72</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-1.22</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1.97</m:t>
                    </m:r>
                  </m:sup>
                </m:sSup>
              </m:oMath>
            </m:oMathPara>
          </w:p>
        </w:tc>
        <w:tc>
          <w:tcPr>
            <w:tcW w:w="3330" w:type="dxa"/>
            <w:vAlign w:val="center"/>
          </w:tcPr>
          <w:p w:rsidR="00154B1C" w:rsidRPr="006F360B" w:rsidRDefault="00154B1C" w:rsidP="00154B1C">
            <w:pPr>
              <w:jc w:val="left"/>
              <w:rPr>
                <w:rFonts w:ascii="Palatino Linotype" w:hAnsi="Palatino Linotype"/>
                <w:sz w:val="20"/>
              </w:rPr>
            </w:pPr>
            <m:oMath>
              <m:r>
                <w:rPr>
                  <w:rFonts w:ascii="Cambria Math" w:hAnsi="Cambria Math"/>
                  <w:sz w:val="20"/>
                </w:rPr>
                <m:t>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 xml:space="preserve"> </m:t>
              </m:r>
            </m:oMath>
            <w:r w:rsidRPr="002563F7">
              <w:rPr>
                <w:rFonts w:ascii="Palatino Linotype" w:hAnsi="Palatino Linotype"/>
                <w:sz w:val="20"/>
              </w:rPr>
              <w:t>operational range</w:t>
            </w:r>
            <m:oMath>
              <m:r>
                <w:rPr>
                  <w:rFonts w:ascii="Cambria Math" w:hAnsi="Cambria Math"/>
                  <w:sz w:val="20"/>
                </w:rPr>
                <m:t xml:space="preserve"> 100-700</m:t>
              </m:r>
            </m:oMath>
          </w:p>
          <w:p w:rsidR="00154B1C" w:rsidRPr="00FA7302" w:rsidRDefault="00154B1C" w:rsidP="00154B1C">
            <w:pPr>
              <w:jc w:val="left"/>
              <w:rPr>
                <w:rFonts w:ascii="Palatino Linotype" w:hAnsi="Palatino Linotype"/>
                <w:sz w:val="20"/>
              </w:rPr>
            </w:pPr>
            <m:oMathPara>
              <m:oMathParaPr>
                <m:jc m:val="left"/>
              </m:oMathParaPr>
              <m:oMath>
                <m:r>
                  <w:rPr>
                    <w:rFonts w:ascii="Cambria Math" w:hAnsi="Cambria Math"/>
                    <w:sz w:val="20"/>
                  </w:rPr>
                  <m:t>ε=</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A</m:t>
                        </m:r>
                      </m:e>
                      <m:sub>
                        <m:r>
                          <w:rPr>
                            <w:rFonts w:ascii="Cambria Math" w:hAnsi="Cambria Math"/>
                            <w:sz w:val="20"/>
                          </w:rPr>
                          <m:t>o</m:t>
                        </m:r>
                      </m:sub>
                    </m:sSub>
                  </m:num>
                  <m:den>
                    <m:sSub>
                      <m:sSubPr>
                        <m:ctrlPr>
                          <w:rPr>
                            <w:rFonts w:ascii="Cambria Math" w:hAnsi="Cambria Math"/>
                            <w:i/>
                            <w:sz w:val="20"/>
                          </w:rPr>
                        </m:ctrlPr>
                      </m:sSubPr>
                      <m:e>
                        <m:r>
                          <w:rPr>
                            <w:rFonts w:ascii="Cambria Math" w:hAnsi="Cambria Math"/>
                            <w:sz w:val="20"/>
                          </w:rPr>
                          <m:t>A</m:t>
                        </m:r>
                      </m:e>
                      <m:sub>
                        <m:r>
                          <w:rPr>
                            <w:rFonts w:ascii="Cambria Math" w:hAnsi="Cambria Math"/>
                            <w:sz w:val="20"/>
                          </w:rPr>
                          <m:t>to</m:t>
                        </m:r>
                      </m:sub>
                    </m:sSub>
                  </m:den>
                </m:f>
                <m:r>
                  <w:rPr>
                    <w:rFonts w:ascii="Cambria Math" w:hAnsi="Cambria Math"/>
                    <w:sz w:val="20"/>
                  </w:rPr>
                  <m:t>=7-12</m:t>
                </m:r>
              </m:oMath>
            </m:oMathPara>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r w:rsidRPr="004174B4">
              <w:rPr>
                <w:rFonts w:ascii="Palatino Linotype" w:hAnsi="Palatino Linotype"/>
                <w:sz w:val="20"/>
              </w:rPr>
              <w:t>Chang and Wang</w:t>
            </w:r>
          </w:p>
          <w:p w:rsidR="00154B1C" w:rsidRPr="004174B4" w:rsidRDefault="00154B1C" w:rsidP="00C03366">
            <w:pPr>
              <w:rPr>
                <w:rFonts w:ascii="Palatino Linotype" w:hAnsi="Palatino Linotype"/>
                <w:sz w:val="20"/>
              </w:rPr>
            </w:pPr>
            <w:r w:rsidRPr="004174B4">
              <w:rPr>
                <w:rFonts w:ascii="Palatino Linotype" w:hAnsi="Palatino Linotype"/>
                <w:sz w:val="20"/>
              </w:rPr>
              <w:t>(1997)</w:t>
            </w:r>
          </w:p>
        </w:tc>
        <w:tc>
          <w:tcPr>
            <w:tcW w:w="8190" w:type="dxa"/>
          </w:tcPr>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j= 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-0.49</m:t>
                    </m:r>
                  </m:sup>
                </m:sSubSup>
                <m:sSup>
                  <m:sSupPr>
                    <m:ctrlPr>
                      <w:rPr>
                        <w:rFonts w:ascii="Cambria Math" w:hAnsi="Cambria Math"/>
                        <w:i/>
                        <w:sz w:val="20"/>
                      </w:rPr>
                    </m:ctrlPr>
                  </m:sSup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0.27</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-0.14</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l</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-0.29</m:t>
                    </m:r>
                  </m:sup>
                </m:sSup>
                <m:r>
                  <w:rPr>
                    <w:rFonts w:ascii="Cambria Math" w:hAnsi="Cambria Math"/>
                    <w:sz w:val="20"/>
                  </w:rPr>
                  <m:t xml:space="preserve"> </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T</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0.23</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0.68</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T</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-0.28</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-0.05</m:t>
                    </m:r>
                  </m:sup>
                </m:sSup>
              </m:oMath>
            </m:oMathPara>
          </w:p>
        </w:tc>
        <w:tc>
          <w:tcPr>
            <w:tcW w:w="3330" w:type="dxa"/>
            <w:vAlign w:val="center"/>
          </w:tcPr>
          <w:p w:rsidR="00154B1C" w:rsidRPr="006F360B" w:rsidRDefault="00154B1C" w:rsidP="00154B1C">
            <w:pPr>
              <w:jc w:val="left"/>
              <w:rPr>
                <w:rFonts w:ascii="Palatino Linotype" w:hAnsi="Palatino Linotype"/>
                <w:sz w:val="20"/>
              </w:rPr>
            </w:pPr>
            <m:oMath>
              <m:r>
                <w:rPr>
                  <w:rFonts w:ascii="Cambria Math" w:hAnsi="Cambria Math"/>
                  <w:sz w:val="20"/>
                </w:rPr>
                <m:t>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 xml:space="preserve"> </m:t>
              </m:r>
            </m:oMath>
            <w:r w:rsidRPr="002563F7">
              <w:rPr>
                <w:rFonts w:ascii="Palatino Linotype" w:hAnsi="Palatino Linotype"/>
                <w:sz w:val="20"/>
              </w:rPr>
              <w:t>operational range</w:t>
            </w:r>
            <m:oMath>
              <m:r>
                <w:rPr>
                  <w:rFonts w:ascii="Cambria Math" w:hAnsi="Cambria Math"/>
                  <w:sz w:val="20"/>
                </w:rPr>
                <m:t xml:space="preserve"> 100-700</m:t>
              </m:r>
            </m:oMath>
          </w:p>
          <w:p w:rsidR="00154B1C" w:rsidRPr="00FA7302" w:rsidRDefault="00154B1C" w:rsidP="00154B1C">
            <w:pPr>
              <w:jc w:val="left"/>
              <w:rPr>
                <w:rFonts w:ascii="Palatino Linotype" w:hAnsi="Palatino Linotype"/>
                <w:sz w:val="20"/>
              </w:rPr>
            </w:pPr>
            <m:oMathPara>
              <m:oMathParaPr>
                <m:jc m:val="left"/>
              </m:oMathParaPr>
              <m:oMath>
                <m:r>
                  <w:rPr>
                    <w:rFonts w:ascii="Cambria Math" w:hAnsi="Cambria Math"/>
                    <w:sz w:val="20"/>
                  </w:rPr>
                  <m:t>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=100-3000</m:t>
                </m:r>
              </m:oMath>
            </m:oMathPara>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r w:rsidRPr="004174B4">
              <w:rPr>
                <w:rFonts w:ascii="Palatino Linotype" w:hAnsi="Palatino Linotype"/>
                <w:sz w:val="20"/>
              </w:rPr>
              <w:t>Chang et al.</w:t>
            </w:r>
          </w:p>
          <w:p w:rsidR="00154B1C" w:rsidRPr="004174B4" w:rsidRDefault="00154B1C" w:rsidP="00C03366">
            <w:pPr>
              <w:rPr>
                <w:rFonts w:ascii="Palatino Linotype" w:hAnsi="Palatino Linotype"/>
                <w:sz w:val="20"/>
              </w:rPr>
            </w:pPr>
            <w:r w:rsidRPr="004174B4">
              <w:rPr>
                <w:rFonts w:ascii="Palatino Linotype" w:hAnsi="Palatino Linotype"/>
                <w:sz w:val="20"/>
              </w:rPr>
              <w:t>(2000)</w:t>
            </w:r>
          </w:p>
        </w:tc>
        <w:tc>
          <w:tcPr>
            <w:tcW w:w="8190" w:type="dxa"/>
          </w:tcPr>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f=f1*f2*f3</m:t>
                </m:r>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f1=14.39R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m:t>
                    </m:r>
                    <m:f>
                      <m:fPr>
                        <m:ctrlPr>
                          <w:rPr>
                            <w:rFonts w:ascii="Cambria Math" w:hAnsi="Cambria Math"/>
                            <w:i/>
                            <w:sz w:val="20"/>
                          </w:rPr>
                        </m:ctrlPr>
                      </m:fPr>
                      <m:num>
                        <m:r>
                          <w:rPr>
                            <w:rFonts w:ascii="Cambria Math" w:hAnsi="Cambria Math"/>
                            <w:sz w:val="20"/>
                          </w:rPr>
                          <m:t>0.805</m:t>
                        </m:r>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F</m:t>
                            </m:r>
                          </m:e>
                          <m:sub>
                            <m:r>
                              <w:rPr>
                                <w:rFonts w:ascii="Cambria Math" w:hAnsi="Cambria Math"/>
                                <w:sz w:val="20"/>
                              </w:rPr>
                              <m:t>l</m:t>
                            </m:r>
                          </m:sub>
                        </m:sSub>
                      </m:den>
                    </m:f>
                    <m:r>
                      <w:rPr>
                        <w:rFonts w:ascii="Cambria Math" w:hAnsi="Cambria Math"/>
                        <w:sz w:val="20"/>
                      </w:rPr>
                      <m:t>)</m:t>
                    </m:r>
                  </m:sup>
                </m:sSubSup>
                <m:sSup>
                  <m:sSupPr>
                    <m:ctrlPr>
                      <w:rPr>
                        <w:rFonts w:ascii="Cambria Math" w:hAnsi="Cambria Math"/>
                        <w:i/>
                        <w:sz w:val="20"/>
                      </w:rPr>
                    </m:ctrlPr>
                  </m:sSupPr>
                  <m:e>
                    <m:d>
                      <m:dPr>
                        <m:ctrlPr>
                          <w:rPr>
                            <w:rFonts w:ascii="Cambria Math" w:hAnsi="Cambria Math"/>
                            <w:i/>
                            <w:sz w:val="20"/>
                          </w:rPr>
                        </m:ctrlPr>
                      </m:dPr>
                      <m:e>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e</m:t>
                                </m:r>
                                <m:ctrlPr>
                                  <w:rPr>
                                    <w:rFonts w:ascii="Cambria Math" w:hAnsi="Cambria Math"/>
                                    <w:sz w:val="20"/>
                                  </w:rPr>
                                </m:ctrlPr>
                              </m:sub>
                            </m:sSub>
                          </m:fName>
                          <m:e>
                            <m:d>
                              <m:dPr>
                                <m:ctrlPr>
                                  <w:rPr>
                                    <w:rFonts w:ascii="Cambria Math" w:hAnsi="Cambria Math"/>
                                    <w:i/>
                                    <w:sz w:val="20"/>
                                  </w:rPr>
                                </m:ctrlPr>
                              </m:dPr>
                              <m:e>
                                <m:r>
                                  <w:rPr>
                                    <w:rFonts w:ascii="Cambria Math" w:hAnsi="Cambria Math"/>
                                    <w:sz w:val="20"/>
                                  </w:rPr>
                                  <m:t>1.0+</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d>
                          </m:e>
                        </m:func>
                      </m:e>
                    </m:d>
                  </m:e>
                  <m:sup>
                    <m:r>
                      <w:rPr>
                        <w:rFonts w:ascii="Cambria Math" w:hAnsi="Cambria Math"/>
                        <w:sz w:val="20"/>
                      </w:rPr>
                      <m:t>3.04</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f1=4.97R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0.6049-1.064/</m:t>
                    </m:r>
                    <m:sSup>
                      <m:sSupPr>
                        <m:ctrlPr>
                          <w:rPr>
                            <w:rFonts w:ascii="Cambria Math" w:hAnsi="Cambria Math"/>
                            <w:i/>
                            <w:sz w:val="20"/>
                          </w:rPr>
                        </m:ctrlPr>
                      </m:sSupPr>
                      <m:e>
                        <m:r>
                          <w:rPr>
                            <w:rFonts w:ascii="Cambria Math" w:hAnsi="Cambria Math"/>
                            <w:sz w:val="20"/>
                          </w:rPr>
                          <m:t>θ</m:t>
                        </m:r>
                      </m:e>
                      <m:sup>
                        <m:r>
                          <w:rPr>
                            <w:rFonts w:ascii="Cambria Math" w:hAnsi="Cambria Math"/>
                            <w:sz w:val="20"/>
                          </w:rPr>
                          <m:t>0.2</m:t>
                        </m:r>
                      </m:sup>
                    </m:sSup>
                  </m:sup>
                </m:sSubSup>
                <m:sSup>
                  <m:sSupPr>
                    <m:ctrlPr>
                      <w:rPr>
                        <w:rFonts w:ascii="Cambria Math" w:hAnsi="Cambria Math"/>
                        <w:i/>
                        <w:sz w:val="20"/>
                      </w:rPr>
                    </m:ctrlPr>
                  </m:sSupPr>
                  <m:e>
                    <m:d>
                      <m:dPr>
                        <m:ctrlPr>
                          <w:rPr>
                            <w:rFonts w:ascii="Cambria Math" w:hAnsi="Cambria Math"/>
                            <w:i/>
                            <w:sz w:val="20"/>
                          </w:rPr>
                        </m:ctrlPr>
                      </m:dPr>
                      <m:e>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e</m:t>
                                </m:r>
                                <m:ctrlPr>
                                  <w:rPr>
                                    <w:rFonts w:ascii="Cambria Math" w:hAnsi="Cambria Math"/>
                                    <w:sz w:val="20"/>
                                  </w:rPr>
                                </m:ctrlPr>
                              </m:sub>
                            </m:sSub>
                          </m:fName>
                          <m:e>
                            <m:d>
                              <m:dPr>
                                <m:ctrlPr>
                                  <w:rPr>
                                    <w:rFonts w:ascii="Cambria Math" w:hAnsi="Cambria Math"/>
                                    <w:i/>
                                    <w:sz w:val="20"/>
                                  </w:rPr>
                                </m:ctrlPr>
                              </m:d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0.5</m:t>
                                    </m:r>
                                  </m:sup>
                                </m:sSup>
                                <m:r>
                                  <w:rPr>
                                    <w:rFonts w:ascii="Cambria Math" w:hAnsi="Cambria Math"/>
                                    <w:sz w:val="20"/>
                                  </w:rPr>
                                  <m:t>+0.9</m:t>
                                </m:r>
                              </m:e>
                            </m:d>
                          </m:e>
                        </m:func>
                      </m:e>
                    </m:d>
                  </m:e>
                  <m:sup>
                    <m:r>
                      <w:rPr>
                        <w:rFonts w:ascii="Cambria Math" w:hAnsi="Cambria Math"/>
                        <w:sz w:val="20"/>
                      </w:rPr>
                      <m:t>-0.527</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f2=</m:t>
                </m:r>
                <m:sSup>
                  <m:sSupPr>
                    <m:ctrlPr>
                      <w:rPr>
                        <w:rFonts w:ascii="Cambria Math" w:hAnsi="Cambria Math"/>
                        <w:i/>
                        <w:sz w:val="20"/>
                      </w:rPr>
                    </m:ctrlPr>
                  </m:sSupPr>
                  <m:e>
                    <m:d>
                      <m:dPr>
                        <m:ctrlPr>
                          <w:rPr>
                            <w:rFonts w:ascii="Cambria Math" w:hAnsi="Cambria Math"/>
                            <w:i/>
                            <w:sz w:val="20"/>
                          </w:rPr>
                        </m:ctrlPr>
                      </m:dPr>
                      <m:e>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e</m:t>
                                </m:r>
                                <m:ctrlPr>
                                  <w:rPr>
                                    <w:rFonts w:ascii="Cambria Math" w:hAnsi="Cambria Math"/>
                                    <w:sz w:val="20"/>
                                  </w:rPr>
                                </m:ctrlPr>
                              </m:sub>
                            </m:sSub>
                          </m:fName>
                          <m:e>
                            <m:d>
                              <m:dPr>
                                <m:ctrlPr>
                                  <w:rPr>
                                    <w:rFonts w:ascii="Cambria Math" w:hAnsi="Cambria Math"/>
                                    <w:i/>
                                    <w:sz w:val="20"/>
                                  </w:rPr>
                                </m:ctrlPr>
                              </m:d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den>
                                        </m:f>
                                      </m:e>
                                    </m:d>
                                  </m:e>
                                  <m:sup>
                                    <m:r>
                                      <w:rPr>
                                        <w:rFonts w:ascii="Cambria Math" w:hAnsi="Cambria Math"/>
                                        <w:sz w:val="20"/>
                                      </w:rPr>
                                      <m:t>0.48</m:t>
                                    </m:r>
                                  </m:sup>
                                </m:sSup>
                                <m:r>
                                  <w:rPr>
                                    <w:rFonts w:ascii="Cambria Math" w:hAnsi="Cambria Math"/>
                                    <w:sz w:val="20"/>
                                  </w:rPr>
                                  <m:t>+0.9</m:t>
                                </m:r>
                              </m:e>
                            </m:d>
                          </m:e>
                        </m:func>
                      </m:e>
                    </m:d>
                  </m:e>
                  <m:sup>
                    <m:r>
                      <w:rPr>
                        <w:rFonts w:ascii="Cambria Math" w:hAnsi="Cambria Math"/>
                        <w:sz w:val="20"/>
                      </w:rPr>
                      <m:t>-1.435</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D</m:t>
                                </m:r>
                              </m:e>
                              <m:sub>
                                <m:r>
                                  <w:rPr>
                                    <w:rFonts w:ascii="Cambria Math" w:hAnsi="Cambria Math"/>
                                    <w:sz w:val="20"/>
                                  </w:rPr>
                                  <m:t>h</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-3.01</m:t>
                    </m:r>
                  </m:sup>
                </m:sSup>
                <m:sSup>
                  <m:sSupPr>
                    <m:ctrlPr>
                      <w:rPr>
                        <w:rFonts w:ascii="Cambria Math" w:hAnsi="Cambria Math"/>
                        <w:i/>
                        <w:sz w:val="20"/>
                      </w:rPr>
                    </m:ctrlPr>
                  </m:sSupPr>
                  <m:e>
                    <m:d>
                      <m:dPr>
                        <m:ctrlPr>
                          <w:rPr>
                            <w:rFonts w:ascii="Cambria Math" w:hAnsi="Cambria Math"/>
                            <w:i/>
                            <w:sz w:val="20"/>
                          </w:rPr>
                        </m:ctrlPr>
                      </m:dPr>
                      <m:e>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e</m:t>
                                </m:r>
                                <m:ctrlPr>
                                  <w:rPr>
                                    <w:rFonts w:ascii="Cambria Math" w:hAnsi="Cambria Math"/>
                                    <w:sz w:val="20"/>
                                  </w:rPr>
                                </m:ctrlPr>
                              </m:sub>
                            </m:sSub>
                          </m:fName>
                          <m:e>
                            <m:d>
                              <m:dPr>
                                <m:ctrlPr>
                                  <w:rPr>
                                    <w:rFonts w:ascii="Cambria Math" w:hAnsi="Cambria Math"/>
                                    <w:i/>
                                    <w:sz w:val="20"/>
                                  </w:rPr>
                                </m:ctrlPr>
                              </m:dPr>
                              <m:e>
                                <m:r>
                                  <w:rPr>
                                    <w:rFonts w:ascii="Cambria Math" w:hAnsi="Cambria Math"/>
                                    <w:sz w:val="20"/>
                                  </w:rPr>
                                  <m:t>0.5R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e>
                            </m:d>
                          </m:e>
                        </m:func>
                      </m:e>
                    </m:d>
                  </m:e>
                  <m:sup>
                    <m:r>
                      <w:rPr>
                        <w:rFonts w:ascii="Cambria Math" w:hAnsi="Cambria Math"/>
                        <w:sz w:val="20"/>
                      </w:rPr>
                      <m:t>-3.01</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f2=</m:t>
                </m:r>
                <m:sSup>
                  <m:sSupPr>
                    <m:ctrlPr>
                      <w:rPr>
                        <w:rFonts w:ascii="Cambria Math" w:hAnsi="Cambria Math"/>
                        <w:i/>
                        <w:sz w:val="20"/>
                      </w:rPr>
                    </m:ctrlPr>
                  </m:sSupPr>
                  <m:e>
                    <m:d>
                      <m:dPr>
                        <m:ctrlPr>
                          <w:rPr>
                            <w:rFonts w:ascii="Cambria Math" w:hAnsi="Cambria Math"/>
                            <w:i/>
                            <w:sz w:val="20"/>
                          </w:rPr>
                        </m:ctrlPr>
                      </m:d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D</m:t>
                                    </m:r>
                                  </m:e>
                                  <m:sub>
                                    <m:r>
                                      <w:rPr>
                                        <w:rFonts w:ascii="Cambria Math" w:hAnsi="Cambria Math"/>
                                        <w:sz w:val="20"/>
                                      </w:rPr>
                                      <m:t>h</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e</m:t>
                                </m:r>
                                <m:ctrlPr>
                                  <w:rPr>
                                    <w:rFonts w:ascii="Cambria Math" w:hAnsi="Cambria Math"/>
                                    <w:sz w:val="20"/>
                                  </w:rPr>
                                </m:ctrlPr>
                              </m:sub>
                            </m:sSub>
                          </m:fName>
                          <m:e>
                            <m:d>
                              <m:dPr>
                                <m:ctrlPr>
                                  <w:rPr>
                                    <w:rFonts w:ascii="Cambria Math" w:hAnsi="Cambria Math"/>
                                    <w:i/>
                                    <w:sz w:val="20"/>
                                  </w:rPr>
                                </m:ctrlPr>
                              </m:dPr>
                              <m:e>
                                <m:r>
                                  <w:rPr>
                                    <w:rFonts w:ascii="Cambria Math" w:hAnsi="Cambria Math"/>
                                    <w:sz w:val="20"/>
                                  </w:rPr>
                                  <m:t>0.3R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e>
                            </m:d>
                          </m:e>
                        </m:func>
                      </m:e>
                    </m:d>
                  </m:e>
                  <m:sup>
                    <m:r>
                      <w:rPr>
                        <w:rFonts w:ascii="Cambria Math" w:hAnsi="Cambria Math"/>
                        <w:sz w:val="20"/>
                      </w:rPr>
                      <m:t>-2.966</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den>
                        </m:f>
                      </m:e>
                    </m:d>
                  </m:e>
                  <m:sup>
                    <m:r>
                      <w:rPr>
                        <w:rFonts w:ascii="Cambria Math" w:hAnsi="Cambria Math"/>
                        <w:sz w:val="20"/>
                      </w:rPr>
                      <m:t>-0.7931</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T</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T</m:t>
                                </m:r>
                              </m:e>
                              <m:sub>
                                <m:r>
                                  <w:rPr>
                                    <w:rFonts w:ascii="Cambria Math" w:hAnsi="Cambria Math"/>
                                    <w:sz w:val="20"/>
                                  </w:rPr>
                                  <m:t>h</m:t>
                                </m:r>
                              </m:sub>
                            </m:sSub>
                          </m:den>
                        </m:f>
                      </m:e>
                    </m:d>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f3=</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den>
                        </m:f>
                      </m:e>
                    </m:d>
                  </m:e>
                  <m:sup>
                    <m:r>
                      <w:rPr>
                        <w:rFonts w:ascii="Cambria Math" w:hAnsi="Cambria Math"/>
                        <w:sz w:val="20"/>
                      </w:rPr>
                      <m:t>-0.308</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den>
                        </m:f>
                      </m:e>
                    </m:d>
                  </m:e>
                  <m:sup>
                    <m:r>
                      <w:rPr>
                        <w:rFonts w:ascii="Cambria Math" w:hAnsi="Cambria Math"/>
                        <w:sz w:val="20"/>
                      </w:rPr>
                      <m:t>-0.308</m:t>
                    </m:r>
                  </m:sup>
                </m:sSup>
                <m:d>
                  <m:dPr>
                    <m:ctrlPr>
                      <w:rPr>
                        <w:rFonts w:ascii="Cambria Math" w:hAnsi="Cambria Math"/>
                        <w:i/>
                        <w:sz w:val="20"/>
                      </w:rPr>
                    </m:ctrlPr>
                  </m:dPr>
                  <m:e>
                    <m:sSup>
                      <m:sSupPr>
                        <m:ctrlPr>
                          <w:rPr>
                            <w:rFonts w:ascii="Cambria Math" w:hAnsi="Cambria Math"/>
                            <w:i/>
                            <w:sz w:val="20"/>
                          </w:rPr>
                        </m:ctrlPr>
                      </m:sSupPr>
                      <m:e>
                        <m:r>
                          <w:rPr>
                            <w:rFonts w:ascii="Cambria Math" w:hAnsi="Cambria Math"/>
                            <w:sz w:val="20"/>
                          </w:rPr>
                          <m:t>e</m:t>
                        </m:r>
                      </m:e>
                      <m:sup>
                        <m:r>
                          <w:rPr>
                            <w:rFonts w:ascii="Cambria Math" w:hAnsi="Cambria Math"/>
                            <w:sz w:val="20"/>
                          </w:rPr>
                          <m:t>-</m:t>
                        </m:r>
                        <m:f>
                          <m:fPr>
                            <m:ctrlPr>
                              <w:rPr>
                                <w:rFonts w:ascii="Cambria Math" w:hAnsi="Cambria Math"/>
                                <w:i/>
                                <w:sz w:val="20"/>
                              </w:rPr>
                            </m:ctrlPr>
                          </m:fPr>
                          <m:num>
                            <m:r>
                              <w:rPr>
                                <w:rFonts w:ascii="Cambria Math" w:hAnsi="Cambria Math"/>
                                <w:sz w:val="20"/>
                              </w:rPr>
                              <m:t>0.1167</m:t>
                            </m:r>
                            <m:sSub>
                              <m:sSubPr>
                                <m:ctrlPr>
                                  <w:rPr>
                                    <w:rFonts w:ascii="Cambria Math" w:hAnsi="Cambria Math"/>
                                    <w:i/>
                                    <w:sz w:val="20"/>
                                  </w:rPr>
                                </m:ctrlPr>
                              </m:sSubPr>
                              <m:e>
                                <m:r>
                                  <w:rPr>
                                    <w:rFonts w:ascii="Cambria Math" w:hAnsi="Cambria Math"/>
                                    <w:sz w:val="20"/>
                                  </w:rPr>
                                  <m:t>T</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m</m:t>
                                </m:r>
                              </m:sub>
                            </m:sSub>
                          </m:den>
                        </m:f>
                      </m:sup>
                    </m:sSup>
                  </m:e>
                </m:d>
                <m:sSup>
                  <m:sSupPr>
                    <m:ctrlPr>
                      <w:rPr>
                        <w:rFonts w:ascii="Cambria Math" w:hAnsi="Cambria Math"/>
                        <w:i/>
                        <w:sz w:val="20"/>
                      </w:rPr>
                    </m:ctrlPr>
                  </m:sSupPr>
                  <m:e>
                    <m:r>
                      <w:rPr>
                        <w:rFonts w:ascii="Cambria Math" w:hAnsi="Cambria Math"/>
                        <w:sz w:val="20"/>
                      </w:rPr>
                      <m:t>θ</m:t>
                    </m:r>
                  </m:e>
                  <m:sup>
                    <m:r>
                      <w:rPr>
                        <w:rFonts w:ascii="Cambria Math" w:hAnsi="Cambria Math"/>
                        <w:sz w:val="20"/>
                      </w:rPr>
                      <m:t>0.35</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f3=</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T</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m</m:t>
                                </m:r>
                              </m:sub>
                            </m:sSub>
                          </m:den>
                        </m:f>
                      </m:e>
                    </m:d>
                  </m:e>
                  <m:sup>
                    <m:r>
                      <w:rPr>
                        <w:rFonts w:ascii="Cambria Math" w:hAnsi="Cambria Math"/>
                        <w:sz w:val="20"/>
                      </w:rPr>
                      <m:t>-0.0446</m:t>
                    </m:r>
                  </m:sup>
                </m:sSup>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e>
                      <m:sub>
                        <m:r>
                          <w:rPr>
                            <w:rFonts w:ascii="Cambria Math" w:hAnsi="Cambria Math"/>
                            <w:sz w:val="20"/>
                          </w:rPr>
                          <m:t>e</m:t>
                        </m:r>
                        <m:ctrlPr>
                          <w:rPr>
                            <w:rFonts w:ascii="Cambria Math" w:hAnsi="Cambria Math"/>
                            <w:sz w:val="20"/>
                          </w:rPr>
                        </m:ctrlPr>
                      </m:sub>
                    </m:sSub>
                  </m:fName>
                  <m:e>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1.2+</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den>
                                    </m:f>
                                  </m:e>
                                </m:d>
                              </m:e>
                              <m:sup>
                                <m:r>
                                  <w:rPr>
                                    <w:rFonts w:ascii="Cambria Math" w:hAnsi="Cambria Math"/>
                                    <w:sz w:val="20"/>
                                  </w:rPr>
                                  <m:t>1.4</m:t>
                                </m:r>
                              </m:sup>
                            </m:sSup>
                          </m:e>
                        </m:d>
                      </m:e>
                      <m:sup>
                        <m:r>
                          <w:rPr>
                            <w:rFonts w:ascii="Cambria Math" w:hAnsi="Cambria Math"/>
                            <w:sz w:val="20"/>
                          </w:rPr>
                          <m:t>-3.553</m:t>
                        </m:r>
                      </m:sup>
                    </m:sSup>
                    <m:sSup>
                      <m:sSupPr>
                        <m:ctrlPr>
                          <w:rPr>
                            <w:rFonts w:ascii="Cambria Math" w:hAnsi="Cambria Math"/>
                            <w:i/>
                            <w:sz w:val="20"/>
                          </w:rPr>
                        </m:ctrlPr>
                      </m:sSupPr>
                      <m:e>
                        <m:r>
                          <w:rPr>
                            <w:rFonts w:ascii="Cambria Math" w:hAnsi="Cambria Math"/>
                            <w:sz w:val="20"/>
                          </w:rPr>
                          <m:t>θ</m:t>
                        </m:r>
                      </m:e>
                      <m:sup>
                        <m:r>
                          <w:rPr>
                            <w:rFonts w:ascii="Cambria Math" w:hAnsi="Cambria Math"/>
                            <w:sz w:val="20"/>
                          </w:rPr>
                          <m:t>-0.477</m:t>
                        </m:r>
                      </m:sup>
                    </m:sSup>
                  </m:e>
                </m:func>
              </m:oMath>
            </m:oMathPara>
          </w:p>
        </w:tc>
        <w:tc>
          <w:tcPr>
            <w:tcW w:w="3330" w:type="dxa"/>
            <w:vAlign w:val="center"/>
          </w:tcPr>
          <w:p w:rsidR="00154B1C" w:rsidRPr="004174B4" w:rsidRDefault="00154B1C" w:rsidP="00154B1C">
            <w:pPr>
              <w:jc w:val="left"/>
              <w:rPr>
                <w:rFonts w:ascii="Palatino Linotype" w:hAnsi="Palatino Linotype"/>
                <w:sz w:val="20"/>
              </w:rPr>
            </w:pPr>
            <w:r w:rsidRPr="002563F7">
              <w:rPr>
                <w:rFonts w:ascii="Palatino Linotype" w:hAnsi="Palatino Linotype"/>
                <w:sz w:val="20"/>
              </w:rPr>
              <w:t>Correlated for</w:t>
            </w:r>
            <m:oMath>
              <m:r>
                <w:rPr>
                  <w:rFonts w:ascii="Cambria Math" w:hAnsi="Cambria Math"/>
                  <w:sz w:val="20"/>
                </w:rPr>
                <m:t xml:space="preserve"> 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&lt;5000</m:t>
              </m:r>
            </m:oMath>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r w:rsidRPr="004174B4">
              <w:rPr>
                <w:rFonts w:ascii="Palatino Linotype" w:hAnsi="Palatino Linotype"/>
                <w:sz w:val="20"/>
              </w:rPr>
              <w:t>Kim and Bullard</w:t>
            </w:r>
          </w:p>
          <w:p w:rsidR="00154B1C" w:rsidRPr="004174B4" w:rsidRDefault="00154B1C" w:rsidP="00C03366">
            <w:pPr>
              <w:rPr>
                <w:rFonts w:ascii="Palatino Linotype" w:hAnsi="Palatino Linotype"/>
                <w:sz w:val="20"/>
              </w:rPr>
            </w:pPr>
            <w:r w:rsidRPr="004174B4">
              <w:rPr>
                <w:rFonts w:ascii="Palatino Linotype" w:hAnsi="Palatino Linotype"/>
                <w:sz w:val="20"/>
              </w:rPr>
              <w:t>(2002)</w:t>
            </w:r>
          </w:p>
        </w:tc>
        <w:tc>
          <w:tcPr>
            <w:tcW w:w="8190" w:type="dxa"/>
          </w:tcPr>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j=R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-0.487</m:t>
                    </m:r>
                  </m:sup>
                </m:sSubSup>
                <m:sSup>
                  <m:sSupPr>
                    <m:ctrlPr>
                      <w:rPr>
                        <w:rFonts w:ascii="Cambria Math" w:hAnsi="Cambria Math"/>
                        <w:i/>
                        <w:sz w:val="20"/>
                      </w:rPr>
                    </m:ctrlPr>
                  </m:sSup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0.257</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-0.13</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-0.29</m:t>
                    </m:r>
                  </m:sup>
                </m:sSup>
                <m:r>
                  <w:rPr>
                    <w:rFonts w:ascii="Cambria Math" w:hAnsi="Cambria Math"/>
                    <w:sz w:val="20"/>
                  </w:rPr>
                  <m:t xml:space="preserve"> </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-0.235</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0.68</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T</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-0.279</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-0.05</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-0.781</m:t>
                    </m:r>
                  </m:sup>
                </m:sSubSup>
                <m:sSup>
                  <m:sSupPr>
                    <m:ctrlPr>
                      <w:rPr>
                        <w:rFonts w:ascii="Cambria Math" w:hAnsi="Cambria Math"/>
                        <w:i/>
                        <w:sz w:val="20"/>
                      </w:rPr>
                    </m:ctrlPr>
                  </m:sSup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0.444</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-1.682</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-1.22</m:t>
                    </m:r>
                  </m:sup>
                </m:sSup>
                <m:r>
                  <w:rPr>
                    <w:rFonts w:ascii="Cambria Math" w:hAnsi="Cambria Math"/>
                    <w:sz w:val="20"/>
                  </w:rPr>
                  <m:t xml:space="preserve"> </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0.818</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1.97</m:t>
                    </m:r>
                  </m:sup>
                </m:sSup>
              </m:oMath>
            </m:oMathPara>
          </w:p>
        </w:tc>
        <w:tc>
          <w:tcPr>
            <w:tcW w:w="3330" w:type="dxa"/>
            <w:vAlign w:val="center"/>
          </w:tcPr>
          <w:p w:rsidR="00154B1C" w:rsidRPr="00FA7302" w:rsidRDefault="00154B1C" w:rsidP="00154B1C">
            <w:pPr>
              <w:jc w:val="left"/>
              <w:rPr>
                <w:rFonts w:ascii="Palatino Linotype" w:hAnsi="Palatino Linotype"/>
                <w:sz w:val="20"/>
              </w:rPr>
            </w:pPr>
            <m:oMathPara>
              <m:oMathParaPr>
                <m:jc m:val="left"/>
              </m:oMathParaPr>
              <m:oMath>
                <m:r>
                  <w:rPr>
                    <w:rFonts w:ascii="Cambria Math" w:hAnsi="Cambria Math"/>
                    <w:sz w:val="20"/>
                  </w:rPr>
                  <m:t>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=100-600</m:t>
                </m:r>
              </m:oMath>
            </m:oMathPara>
          </w:p>
          <w:p w:rsidR="00154B1C" w:rsidRPr="004174B4" w:rsidRDefault="00154B1C" w:rsidP="00154B1C">
            <w:pPr>
              <w:jc w:val="left"/>
              <w:rPr>
                <w:rFonts w:ascii="Palatino Linotype" w:hAnsi="Palatino Linotype"/>
                <w:sz w:val="20"/>
              </w:rPr>
            </w:pPr>
            <w:r w:rsidRPr="00FA7302">
              <w:rPr>
                <w:rFonts w:ascii="Palatino Linotype" w:hAnsi="Palatino Linotype"/>
                <w:sz w:val="20"/>
              </w:rPr>
              <w:t>Correlated for</w:t>
            </w:r>
            <w:r>
              <w:rPr>
                <w:rFonts w:ascii="Palatino Linotype" w:hAnsi="Palatino Linotype"/>
                <w:sz w:val="20"/>
              </w:rPr>
              <w:t xml:space="preserve"> </w:t>
            </w:r>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r>
                <w:rPr>
                  <w:rFonts w:ascii="Cambria Math" w:hAnsi="Cambria Math"/>
                  <w:sz w:val="20"/>
                </w:rPr>
                <m:t>&lt;1</m:t>
              </m:r>
            </m:oMath>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r w:rsidRPr="004174B4">
              <w:rPr>
                <w:rFonts w:ascii="Palatino Linotype" w:hAnsi="Palatino Linotype"/>
                <w:sz w:val="20"/>
              </w:rPr>
              <w:t>Jacobi et al.</w:t>
            </w:r>
          </w:p>
          <w:p w:rsidR="00154B1C" w:rsidRPr="004174B4" w:rsidRDefault="00154B1C" w:rsidP="00C03366">
            <w:pPr>
              <w:rPr>
                <w:rFonts w:ascii="Palatino Linotype" w:hAnsi="Palatino Linotype"/>
                <w:sz w:val="20"/>
              </w:rPr>
            </w:pPr>
            <w:r w:rsidRPr="004174B4">
              <w:rPr>
                <w:rFonts w:ascii="Palatino Linotype" w:hAnsi="Palatino Linotype"/>
                <w:sz w:val="20"/>
              </w:rPr>
              <w:t>(2005)</w:t>
            </w:r>
          </w:p>
        </w:tc>
        <w:tc>
          <w:tcPr>
            <w:tcW w:w="8190" w:type="dxa"/>
          </w:tcPr>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j=</m:t>
                </m:r>
                <m:f>
                  <m:fPr>
                    <m:ctrlPr>
                      <w:rPr>
                        <w:rFonts w:ascii="Cambria Math" w:hAnsi="Cambria Math"/>
                        <w:i/>
                        <w:sz w:val="20"/>
                      </w:rPr>
                    </m:ctrlPr>
                  </m:fPr>
                  <m:num>
                    <m:r>
                      <w:rPr>
                        <w:rFonts w:ascii="Cambria Math" w:hAnsi="Cambria Math"/>
                        <w:sz w:val="20"/>
                      </w:rPr>
                      <m:t>aR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b</m:t>
                        </m:r>
                      </m:sup>
                    </m:sSubSup>
                  </m:num>
                  <m:den>
                    <m:r>
                      <w:rPr>
                        <w:rFonts w:ascii="Cambria Math" w:hAnsi="Cambria Math"/>
                        <w:sz w:val="20"/>
                      </w:rPr>
                      <m:t>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b</m:t>
                        </m:r>
                      </m:sup>
                    </m:sSubSup>
                    <m:r>
                      <w:rPr>
                        <w:rFonts w:ascii="Cambria Math" w:hAnsi="Cambria Math"/>
                        <w:sz w:val="20"/>
                      </w:rPr>
                      <m:t>+d</m:t>
                    </m:r>
                  </m:den>
                </m:f>
              </m:oMath>
            </m:oMathPara>
          </w:p>
          <w:p w:rsidR="00154B1C" w:rsidRPr="004174B4" w:rsidRDefault="00301A40" w:rsidP="00C03366">
            <w:pPr>
              <w:rPr>
                <w:rFonts w:ascii="Palatino Linotype" w:hAnsi="Palatino Linotype"/>
                <w:sz w:val="20"/>
              </w:rPr>
            </w:pPr>
            <m:oMathPara>
              <m:oMathParaPr>
                <m:jc m:val="left"/>
              </m:oMathParaPr>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j</m:t>
                        </m:r>
                      </m:e>
                      <m:sub>
                        <m:r>
                          <w:rPr>
                            <w:rFonts w:ascii="Cambria Math" w:hAnsi="Cambria Math"/>
                            <w:sz w:val="20"/>
                          </w:rPr>
                          <m:t>modified</m:t>
                        </m:r>
                      </m:sub>
                    </m:sSub>
                  </m:num>
                  <m:den>
                    <m:sSub>
                      <m:sSubPr>
                        <m:ctrlPr>
                          <w:rPr>
                            <w:rFonts w:ascii="Cambria Math" w:hAnsi="Cambria Math"/>
                            <w:i/>
                            <w:sz w:val="20"/>
                          </w:rPr>
                        </m:ctrlPr>
                      </m:sSubPr>
                      <m:e>
                        <m:r>
                          <w:rPr>
                            <w:rFonts w:ascii="Cambria Math" w:hAnsi="Cambria Math"/>
                            <w:sz w:val="20"/>
                          </w:rPr>
                          <m:t>j</m:t>
                        </m:r>
                      </m:e>
                      <m:sub>
                        <m:r>
                          <w:rPr>
                            <w:rFonts w:ascii="Cambria Math" w:hAnsi="Cambria Math"/>
                            <w:sz w:val="20"/>
                          </w:rPr>
                          <m:t>Chang&amp;Wang</m:t>
                        </m:r>
                      </m:sub>
                    </m:sSub>
                  </m:den>
                </m:f>
                <m:r>
                  <w:rPr>
                    <w:rFonts w:ascii="Cambria Math" w:hAnsi="Cambria Math"/>
                    <w:sz w:val="20"/>
                  </w:rPr>
                  <m:t>=</m:t>
                </m:r>
                <m:f>
                  <m:fPr>
                    <m:ctrlPr>
                      <w:rPr>
                        <w:rFonts w:ascii="Cambria Math" w:hAnsi="Cambria Math"/>
                        <w:i/>
                        <w:sz w:val="20"/>
                      </w:rPr>
                    </m:ctrlPr>
                  </m:fPr>
                  <m:num>
                    <m:r>
                      <w:rPr>
                        <w:rFonts w:ascii="Cambria Math" w:hAnsi="Cambria Math"/>
                        <w:sz w:val="20"/>
                      </w:rPr>
                      <m:t>1.1R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func>
                      <m:funcPr>
                        <m:ctrlPr>
                          <w:rPr>
                            <w:rFonts w:ascii="Cambria Math" w:hAnsi="Cambria Math"/>
                            <w:i/>
                            <w:sz w:val="20"/>
                          </w:rPr>
                        </m:ctrlPr>
                      </m:funcPr>
                      <m:fName>
                        <m:r>
                          <m:rPr>
                            <m:sty m:val="p"/>
                          </m:rPr>
                          <w:rPr>
                            <w:rFonts w:ascii="Cambria Math" w:hAnsi="Cambria Math"/>
                            <w:sz w:val="20"/>
                          </w:rPr>
                          <m:t>cosh</m:t>
                        </m:r>
                      </m:fName>
                      <m:e>
                        <m:d>
                          <m:dPr>
                            <m:ctrlPr>
                              <w:rPr>
                                <w:rFonts w:ascii="Cambria Math" w:hAnsi="Cambria Math"/>
                                <w:i/>
                                <w:sz w:val="20"/>
                              </w:rPr>
                            </m:ctrlPr>
                          </m:dPr>
                          <m:e>
                            <m:r>
                              <w:rPr>
                                <w:rFonts w:ascii="Cambria Math" w:hAnsi="Cambria Math"/>
                                <w:sz w:val="20"/>
                              </w:rPr>
                              <m:t>0.4</m:t>
                            </m:r>
                            <m:d>
                              <m:dPr>
                                <m:begChr m:val="["/>
                                <m:endChr m:val="]"/>
                                <m:ctrlPr>
                                  <w:rPr>
                                    <w:rFonts w:ascii="Cambria Math" w:hAnsi="Cambria Math"/>
                                    <w:i/>
                                    <w:sz w:val="20"/>
                                  </w:rPr>
                                </m:ctrlPr>
                              </m:d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r>
                                  <w:rPr>
                                    <w:rFonts w:ascii="Cambria Math" w:hAnsi="Cambria Math"/>
                                    <w:sz w:val="20"/>
                                  </w:rPr>
                                  <m:t>-1</m:t>
                                </m:r>
                              </m:e>
                            </m:d>
                          </m:e>
                        </m:d>
                      </m:e>
                    </m:func>
                  </m:num>
                  <m:den>
                    <m:r>
                      <w:rPr>
                        <w:rFonts w:ascii="Cambria Math" w:hAnsi="Cambria Math"/>
                        <w:sz w:val="20"/>
                      </w:rPr>
                      <m:t>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+24-3</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r>
                              <w:rPr>
                                <w:rFonts w:ascii="Cambria Math" w:hAnsi="Cambria Math"/>
                                <w:sz w:val="20"/>
                              </w:rPr>
                              <m:t>Lp</m:t>
                            </m:r>
                          </m:den>
                        </m:f>
                      </m:e>
                    </m:d>
                  </m:den>
                </m:f>
              </m:oMath>
            </m:oMathPara>
          </w:p>
        </w:tc>
        <w:tc>
          <w:tcPr>
            <w:tcW w:w="3330" w:type="dxa"/>
            <w:vAlign w:val="center"/>
          </w:tcPr>
          <w:p w:rsidR="00154B1C" w:rsidRDefault="00154B1C" w:rsidP="00154B1C">
            <w:pPr>
              <w:jc w:val="left"/>
              <w:rPr>
                <w:rFonts w:ascii="Palatino Linotype" w:hAnsi="Palatino Linotype"/>
                <w:sz w:val="20"/>
              </w:rPr>
            </w:pPr>
            <m:oMath>
              <m:r>
                <w:rPr>
                  <w:rFonts w:ascii="Cambria Math" w:hAnsi="Cambria Math"/>
                  <w:sz w:val="20"/>
                </w:rPr>
                <m:t>a, b, c</m:t>
              </m:r>
            </m:oMath>
            <w:r>
              <w:rPr>
                <w:rFonts w:ascii="Palatino Linotype" w:hAnsi="Palatino Linotype"/>
                <w:sz w:val="20"/>
              </w:rPr>
              <w:t xml:space="preserve"> </w:t>
            </w:r>
            <w:proofErr w:type="gramStart"/>
            <w:r>
              <w:rPr>
                <w:rFonts w:ascii="Palatino Linotype" w:hAnsi="Palatino Linotype"/>
                <w:sz w:val="20"/>
              </w:rPr>
              <w:t>and</w:t>
            </w:r>
            <w:proofErr w:type="gramEnd"/>
            <w:r>
              <w:rPr>
                <w:rFonts w:ascii="Palatino Linotype" w:hAnsi="Palatino Linotype"/>
                <w:sz w:val="20"/>
              </w:rPr>
              <w:t xml:space="preserve"> </w:t>
            </w:r>
            <m:oMath>
              <m:r>
                <w:rPr>
                  <w:rFonts w:ascii="Cambria Math" w:hAnsi="Cambria Math"/>
                  <w:sz w:val="20"/>
                </w:rPr>
                <m:t>d</m:t>
              </m:r>
            </m:oMath>
            <w:r>
              <w:rPr>
                <w:rFonts w:ascii="Palatino Linotype" w:hAnsi="Palatino Linotype"/>
                <w:sz w:val="20"/>
              </w:rPr>
              <w:t xml:space="preserve"> depend on the specimen.</w:t>
            </w:r>
          </w:p>
          <w:p w:rsidR="00154B1C" w:rsidRPr="004174B4" w:rsidRDefault="00301A40" w:rsidP="00154B1C">
            <w:pPr>
              <w:jc w:val="left"/>
              <w:rPr>
                <w:rFonts w:ascii="Palatino Linotype" w:hAnsi="Palatino Linotype"/>
                <w:sz w:val="20"/>
              </w:rPr>
            </w:pPr>
            <m:oMath>
              <m:sSub>
                <m:sSubPr>
                  <m:ctrlPr>
                    <w:rPr>
                      <w:rFonts w:ascii="Cambria Math" w:hAnsi="Cambria Math"/>
                      <w:i/>
                      <w:sz w:val="20"/>
                    </w:rPr>
                  </m:ctrlPr>
                </m:sSubPr>
                <m:e>
                  <m:r>
                    <w:rPr>
                      <w:rFonts w:ascii="Cambria Math" w:hAnsi="Cambria Math"/>
                      <w:sz w:val="20"/>
                    </w:rPr>
                    <m:t>j</m:t>
                  </m:r>
                </m:e>
                <m:sub>
                  <m:r>
                    <w:rPr>
                      <w:rFonts w:ascii="Cambria Math" w:hAnsi="Cambria Math"/>
                      <w:sz w:val="20"/>
                    </w:rPr>
                    <m:t>Chang&amp;Wang</m:t>
                  </m:r>
                </m:sub>
              </m:sSub>
            </m:oMath>
            <w:r w:rsidR="00154B1C">
              <w:rPr>
                <w:rFonts w:ascii="Palatino Linotype" w:hAnsi="Palatino Linotype"/>
                <w:sz w:val="20"/>
              </w:rPr>
              <w:t xml:space="preserve"> </w:t>
            </w:r>
            <w:proofErr w:type="gramStart"/>
            <w:r w:rsidR="00154B1C">
              <w:rPr>
                <w:rFonts w:ascii="Palatino Linotype" w:hAnsi="Palatino Linotype"/>
                <w:sz w:val="20"/>
              </w:rPr>
              <w:t>is</w:t>
            </w:r>
            <w:proofErr w:type="gramEnd"/>
            <w:r w:rsidR="00154B1C">
              <w:rPr>
                <w:rFonts w:ascii="Palatino Linotype" w:hAnsi="Palatino Linotype"/>
                <w:sz w:val="20"/>
              </w:rPr>
              <w:t xml:space="preserve"> </w:t>
            </w:r>
            <m:oMath>
              <m:r>
                <w:rPr>
                  <w:rFonts w:ascii="Cambria Math" w:hAnsi="Cambria Math"/>
                  <w:sz w:val="20"/>
                </w:rPr>
                <m:t>j</m:t>
              </m:r>
            </m:oMath>
            <w:r w:rsidR="00154B1C">
              <w:rPr>
                <w:rFonts w:ascii="Palatino Linotype" w:hAnsi="Palatino Linotype"/>
                <w:sz w:val="20"/>
              </w:rPr>
              <w:t xml:space="preserve"> correlation proposed in 1997.</w:t>
            </w:r>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r w:rsidRPr="004174B4">
              <w:rPr>
                <w:rFonts w:ascii="Palatino Linotype" w:hAnsi="Palatino Linotype"/>
                <w:sz w:val="20"/>
              </w:rPr>
              <w:t>Dong et al.</w:t>
            </w:r>
          </w:p>
          <w:p w:rsidR="00154B1C" w:rsidRPr="004174B4" w:rsidRDefault="00154B1C" w:rsidP="00C03366">
            <w:pPr>
              <w:rPr>
                <w:rFonts w:ascii="Palatino Linotype" w:hAnsi="Palatino Linotype"/>
                <w:sz w:val="20"/>
              </w:rPr>
            </w:pPr>
            <w:r w:rsidRPr="004174B4">
              <w:rPr>
                <w:rFonts w:ascii="Palatino Linotype" w:hAnsi="Palatino Linotype"/>
                <w:sz w:val="20"/>
              </w:rPr>
              <w:t>(2007)</w:t>
            </w:r>
          </w:p>
        </w:tc>
        <w:tc>
          <w:tcPr>
            <w:tcW w:w="8190" w:type="dxa"/>
          </w:tcPr>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j=0.26712R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-0.1944</m:t>
                    </m:r>
                  </m:sup>
                </m:sSubSup>
                <m:sSup>
                  <m:sSupPr>
                    <m:ctrlPr>
                      <w:rPr>
                        <w:rFonts w:ascii="Cambria Math" w:hAnsi="Cambria Math"/>
                        <w:i/>
                        <w:sz w:val="20"/>
                      </w:rPr>
                    </m:ctrlPr>
                  </m:sSup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0.257</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-0.5177</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-1.9045</m:t>
                    </m:r>
                  </m:sup>
                </m:sSup>
                <m:r>
                  <w:rPr>
                    <w:rFonts w:ascii="Cambria Math" w:hAnsi="Cambria Math"/>
                    <w:sz w:val="20"/>
                  </w:rPr>
                  <m:t xml:space="preserve"> </m:t>
                </m:r>
                <m:sSup>
                  <m:sSupPr>
                    <m:ctrlPr>
                      <w:rPr>
                        <w:rFonts w:ascii="Cambria Math" w:hAnsi="Cambria Math"/>
                        <w:i/>
                        <w:sz w:val="20"/>
                      </w:rPr>
                    </m:ctrlPr>
                  </m:sSup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h</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1.7195</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-0.2147</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-0.05</m:t>
                    </m:r>
                  </m:sup>
                </m:sSup>
              </m:oMath>
            </m:oMathPara>
          </w:p>
          <w:p w:rsidR="00154B1C" w:rsidRPr="004174B4" w:rsidRDefault="00154B1C" w:rsidP="00C03366">
            <w:pPr>
              <w:rPr>
                <w:rFonts w:ascii="Palatino Linotype" w:hAnsi="Palatino Linotype"/>
                <w:sz w:val="20"/>
              </w:rPr>
            </w:pPr>
            <m:oMathPara>
              <m:oMathParaPr>
                <m:jc m:val="left"/>
              </m:oMathParaPr>
              <m:oMath>
                <m:r>
                  <w:rPr>
                    <w:rFonts w:ascii="Cambria Math" w:hAnsi="Cambria Math"/>
                    <w:sz w:val="20"/>
                  </w:rPr>
                  <m:t>f=-0.54486R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-0.3068</m:t>
                    </m:r>
                  </m:sup>
                </m:sSubSup>
                <m:sSup>
                  <m:sSupPr>
                    <m:ctrlPr>
                      <w:rPr>
                        <w:rFonts w:ascii="Cambria Math" w:hAnsi="Cambria Math"/>
                        <w:i/>
                        <w:sz w:val="20"/>
                      </w:rPr>
                    </m:ctrlPr>
                  </m:sSup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0.444</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-0.9925</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0.5448</m:t>
                    </m:r>
                  </m:sup>
                </m:sSup>
                <m:r>
                  <w:rPr>
                    <w:rFonts w:ascii="Cambria Math" w:hAnsi="Cambria Math"/>
                    <w:sz w:val="20"/>
                  </w:rPr>
                  <m:t xml:space="preserve"> </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0.0688</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h</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-0.2003</m:t>
                    </m:r>
                  </m:sup>
                </m:sSup>
              </m:oMath>
            </m:oMathPara>
          </w:p>
        </w:tc>
        <w:tc>
          <w:tcPr>
            <w:tcW w:w="3330" w:type="dxa"/>
            <w:vAlign w:val="center"/>
          </w:tcPr>
          <w:p w:rsidR="00154B1C" w:rsidRPr="00FA7302" w:rsidRDefault="00154B1C" w:rsidP="00154B1C">
            <w:pPr>
              <w:jc w:val="left"/>
              <w:rPr>
                <w:rFonts w:ascii="Palatino Linotype" w:hAnsi="Palatino Linotype"/>
                <w:sz w:val="20"/>
              </w:rPr>
            </w:pPr>
            <m:oMathPara>
              <m:oMathParaPr>
                <m:jc m:val="left"/>
              </m:oMathParaPr>
              <m:oMath>
                <m:r>
                  <w:rPr>
                    <w:rFonts w:ascii="Cambria Math" w:hAnsi="Cambria Math"/>
                    <w:sz w:val="20"/>
                  </w:rPr>
                  <m:t>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=200-2500</m:t>
                </m:r>
              </m:oMath>
            </m:oMathPara>
          </w:p>
          <w:p w:rsidR="00154B1C" w:rsidRPr="00FA7302" w:rsidRDefault="00154B1C" w:rsidP="00154B1C">
            <w:pPr>
              <w:jc w:val="left"/>
              <w:rPr>
                <w:rFonts w:ascii="Palatino Linotype" w:hAnsi="Palatino Linotype"/>
                <w:sz w:val="20"/>
              </w:rPr>
            </w:pPr>
            <w:r w:rsidRPr="00FA7302">
              <w:rPr>
                <w:rFonts w:ascii="Palatino Linotype" w:hAnsi="Palatino Linotype"/>
                <w:sz w:val="20"/>
              </w:rPr>
              <w:t>Correlated for</w:t>
            </w:r>
            <w:r>
              <w:rPr>
                <w:rFonts w:ascii="Palatino Linotype" w:hAnsi="Palatino Linotype"/>
                <w:sz w:val="20"/>
              </w:rPr>
              <w:t xml:space="preserve"> </w:t>
            </w:r>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r>
                <w:rPr>
                  <w:rFonts w:ascii="Cambria Math" w:hAnsi="Cambria Math"/>
                  <w:sz w:val="20"/>
                </w:rPr>
                <m:t>&gt;1</m:t>
              </m:r>
            </m:oMath>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Default="00154B1C" w:rsidP="00C03366">
            <w:pPr>
              <w:rPr>
                <w:rFonts w:ascii="Palatino Linotype" w:hAnsi="Palatino Linotype"/>
                <w:sz w:val="20"/>
              </w:rPr>
            </w:pPr>
            <w:r>
              <w:rPr>
                <w:rFonts w:ascii="Palatino Linotype" w:hAnsi="Palatino Linotype"/>
                <w:sz w:val="20"/>
              </w:rPr>
              <w:t>Kim and Cho</w:t>
            </w:r>
          </w:p>
          <w:p w:rsidR="00154B1C" w:rsidRPr="004174B4" w:rsidRDefault="00154B1C" w:rsidP="00C03366">
            <w:pPr>
              <w:rPr>
                <w:rFonts w:ascii="Palatino Linotype" w:hAnsi="Palatino Linotype"/>
                <w:sz w:val="20"/>
              </w:rPr>
            </w:pPr>
            <w:r>
              <w:rPr>
                <w:rFonts w:ascii="Palatino Linotype" w:hAnsi="Palatino Linotype"/>
                <w:sz w:val="20"/>
              </w:rPr>
              <w:t>(2008)</w:t>
            </w:r>
          </w:p>
        </w:tc>
        <w:tc>
          <w:tcPr>
            <w:tcW w:w="8190" w:type="dxa"/>
          </w:tcPr>
          <w:p w:rsidR="00154B1C" w:rsidRPr="003E5CBF" w:rsidRDefault="00154B1C" w:rsidP="00C03366">
            <w:pPr>
              <w:rPr>
                <w:rFonts w:ascii="Palatino Linotype" w:eastAsia="맑은 고딕" w:hAnsi="Palatino Linotype"/>
                <w:sz w:val="20"/>
              </w:rPr>
            </w:pPr>
            <m:oMathPara>
              <m:oMathParaPr>
                <m:jc m:val="left"/>
              </m:oMathParaPr>
              <m:oMath>
                <m:r>
                  <w:rPr>
                    <w:rFonts w:ascii="Cambria Math" w:eastAsia="맑은 고딕" w:hAnsi="Cambria Math"/>
                    <w:sz w:val="20"/>
                  </w:rPr>
                  <m:t>j=0.705R</m:t>
                </m:r>
                <m:sSubSup>
                  <m:sSubSupPr>
                    <m:ctrlPr>
                      <w:rPr>
                        <w:rFonts w:ascii="Cambria Math" w:eastAsia="맑은 고딕" w:hAnsi="Cambria Math"/>
                        <w:i/>
                        <w:sz w:val="20"/>
                      </w:rPr>
                    </m:ctrlPr>
                  </m:sSubSupPr>
                  <m:e>
                    <m:r>
                      <w:rPr>
                        <w:rFonts w:ascii="Cambria Math" w:eastAsia="맑은 고딕" w:hAnsi="Cambria Math"/>
                        <w:sz w:val="20"/>
                      </w:rPr>
                      <m:t>e</m:t>
                    </m:r>
                  </m:e>
                  <m:sub>
                    <m:r>
                      <w:rPr>
                        <w:rFonts w:ascii="Cambria Math" w:eastAsia="맑은 고딕" w:hAnsi="Cambria Math"/>
                        <w:sz w:val="20"/>
                      </w:rPr>
                      <m:t>Lp</m:t>
                    </m:r>
                  </m:sub>
                  <m:sup>
                    <m:r>
                      <w:rPr>
                        <w:rFonts w:ascii="Cambria Math" w:eastAsia="맑은 고딕" w:hAnsi="Cambria Math"/>
                        <w:sz w:val="20"/>
                      </w:rPr>
                      <m:t>-0.477</m:t>
                    </m:r>
                  </m:sup>
                </m:sSubSup>
                <m:sSup>
                  <m:sSupPr>
                    <m:ctrlPr>
                      <w:rPr>
                        <w:rFonts w:ascii="Cambria Math" w:eastAsia="맑은 고딕" w:hAnsi="Cambria Math"/>
                        <w:i/>
                        <w:sz w:val="20"/>
                      </w:rPr>
                    </m:ctrlPr>
                  </m:sSupPr>
                  <m:e>
                    <m:d>
                      <m:dPr>
                        <m:ctrlPr>
                          <w:rPr>
                            <w:rFonts w:ascii="Cambria Math" w:eastAsia="맑은 고딕" w:hAnsi="Cambria Math"/>
                            <w:i/>
                            <w:sz w:val="20"/>
                          </w:rPr>
                        </m:ctrlPr>
                      </m:dPr>
                      <m:e>
                        <m:f>
                          <m:fPr>
                            <m:ctrlPr>
                              <w:rPr>
                                <w:rFonts w:ascii="Cambria Math" w:eastAsia="맑은 고딕" w:hAnsi="Cambria Math"/>
                                <w:i/>
                                <w:sz w:val="20"/>
                              </w:rPr>
                            </m:ctrlPr>
                          </m:fPr>
                          <m:num>
                            <m:r>
                              <w:rPr>
                                <w:rFonts w:ascii="Cambria Math" w:eastAsia="맑은 고딕" w:hAnsi="Cambria Math"/>
                                <w:sz w:val="20"/>
                              </w:rPr>
                              <m:t>α</m:t>
                            </m:r>
                          </m:num>
                          <m:den>
                            <m:r>
                              <w:rPr>
                                <w:rFonts w:ascii="Cambria Math" w:eastAsia="맑은 고딕" w:hAnsi="Cambria Math"/>
                                <w:sz w:val="20"/>
                              </w:rPr>
                              <m:t>90</m:t>
                            </m:r>
                          </m:den>
                        </m:f>
                      </m:e>
                    </m:d>
                  </m:e>
                  <m:sup>
                    <m:r>
                      <w:rPr>
                        <w:rFonts w:ascii="Cambria Math" w:eastAsia="맑은 고딕" w:hAnsi="Cambria Math"/>
                        <w:sz w:val="20"/>
                      </w:rPr>
                      <m:t>0.271</m:t>
                    </m:r>
                  </m:sup>
                </m:sSup>
                <m:sSup>
                  <m:sSupPr>
                    <m:ctrlPr>
                      <w:rPr>
                        <w:rFonts w:ascii="Cambria Math" w:eastAsia="맑은 고딕" w:hAnsi="Cambria Math"/>
                        <w:i/>
                        <w:sz w:val="20"/>
                      </w:rPr>
                    </m:ctrlPr>
                  </m:sSupPr>
                  <m:e>
                    <m:d>
                      <m:dPr>
                        <m:ctrlPr>
                          <w:rPr>
                            <w:rFonts w:ascii="Cambria Math" w:eastAsia="맑은 고딕" w:hAnsi="Cambria Math"/>
                            <w:i/>
                            <w:sz w:val="20"/>
                          </w:rPr>
                        </m:ctrlPr>
                      </m:dPr>
                      <m:e>
                        <m:f>
                          <m:fPr>
                            <m:ctrlPr>
                              <w:rPr>
                                <w:rFonts w:ascii="Cambria Math" w:eastAsia="맑은 고딕" w:hAnsi="Cambria Math"/>
                                <w:i/>
                                <w:sz w:val="20"/>
                              </w:rPr>
                            </m:ctrlPr>
                          </m:fPr>
                          <m:num>
                            <m:sSub>
                              <m:sSubPr>
                                <m:ctrlPr>
                                  <w:rPr>
                                    <w:rFonts w:ascii="Cambria Math" w:eastAsia="맑은 고딕" w:hAnsi="Cambria Math"/>
                                    <w:i/>
                                    <w:sz w:val="20"/>
                                  </w:rPr>
                                </m:ctrlPr>
                              </m:sSubPr>
                              <m:e>
                                <m:r>
                                  <w:rPr>
                                    <w:rFonts w:ascii="Cambria Math" w:eastAsia="맑은 고딕" w:hAnsi="Cambria Math"/>
                                    <w:sz w:val="20"/>
                                  </w:rPr>
                                  <m:t>L</m:t>
                                </m:r>
                              </m:e>
                              <m:sub>
                                <m:r>
                                  <w:rPr>
                                    <w:rFonts w:ascii="Cambria Math" w:eastAsia="맑은 고딕" w:hAnsi="Cambria Math"/>
                                    <w:sz w:val="20"/>
                                  </w:rPr>
                                  <m:t>p</m:t>
                                </m:r>
                              </m:sub>
                            </m:sSub>
                          </m:num>
                          <m:den>
                            <m:sSub>
                              <m:sSubPr>
                                <m:ctrlPr>
                                  <w:rPr>
                                    <w:rFonts w:ascii="Cambria Math" w:eastAsia="맑은 고딕" w:hAnsi="Cambria Math"/>
                                    <w:i/>
                                    <w:sz w:val="20"/>
                                  </w:rPr>
                                </m:ctrlPr>
                              </m:sSubPr>
                              <m:e>
                                <m:r>
                                  <w:rPr>
                                    <w:rFonts w:ascii="Cambria Math" w:eastAsia="맑은 고딕" w:hAnsi="Cambria Math"/>
                                    <w:sz w:val="20"/>
                                  </w:rPr>
                                  <m:t>F</m:t>
                                </m:r>
                              </m:e>
                              <m:sub>
                                <m:r>
                                  <w:rPr>
                                    <w:rFonts w:ascii="Cambria Math" w:eastAsia="맑은 고딕" w:hAnsi="Cambria Math"/>
                                    <w:sz w:val="20"/>
                                  </w:rPr>
                                  <m:t>p</m:t>
                                </m:r>
                              </m:sub>
                            </m:sSub>
                          </m:den>
                        </m:f>
                      </m:e>
                    </m:d>
                  </m:e>
                  <m:sup>
                    <m:r>
                      <w:rPr>
                        <w:rFonts w:ascii="Cambria Math" w:eastAsia="맑은 고딕" w:hAnsi="Cambria Math"/>
                        <w:sz w:val="20"/>
                      </w:rPr>
                      <m:t>0.155</m:t>
                    </m:r>
                  </m:sup>
                </m:sSup>
              </m:oMath>
            </m:oMathPara>
          </w:p>
          <w:p w:rsidR="00154B1C" w:rsidRPr="003E5CBF" w:rsidRDefault="00154B1C" w:rsidP="00C03366">
            <w:pPr>
              <w:rPr>
                <w:rFonts w:ascii="Palatino Linotype" w:eastAsia="맑은 고딕" w:hAnsi="Palatino Linotype"/>
                <w:sz w:val="20"/>
              </w:rPr>
            </w:pPr>
            <m:oMathPara>
              <m:oMathParaPr>
                <m:jc m:val="left"/>
              </m:oMathParaPr>
              <m:oMath>
                <m:r>
                  <w:rPr>
                    <w:rFonts w:ascii="Cambria Math" w:eastAsia="맑은 고딕" w:hAnsi="Cambria Math"/>
                    <w:sz w:val="20"/>
                  </w:rPr>
                  <m:t>j=0.0311R</m:t>
                </m:r>
                <m:sSubSup>
                  <m:sSubSupPr>
                    <m:ctrlPr>
                      <w:rPr>
                        <w:rFonts w:ascii="Cambria Math" w:eastAsia="맑은 고딕" w:hAnsi="Cambria Math"/>
                        <w:i/>
                        <w:sz w:val="20"/>
                      </w:rPr>
                    </m:ctrlPr>
                  </m:sSubSupPr>
                  <m:e>
                    <m:r>
                      <w:rPr>
                        <w:rFonts w:ascii="Cambria Math" w:eastAsia="맑은 고딕" w:hAnsi="Cambria Math"/>
                        <w:sz w:val="20"/>
                      </w:rPr>
                      <m:t>e</m:t>
                    </m:r>
                  </m:e>
                  <m:sub>
                    <m:r>
                      <w:rPr>
                        <w:rFonts w:ascii="Cambria Math" w:eastAsia="맑은 고딕" w:hAnsi="Cambria Math"/>
                        <w:sz w:val="20"/>
                      </w:rPr>
                      <m:t>Lp</m:t>
                    </m:r>
                  </m:sub>
                  <m:sup>
                    <m:r>
                      <w:rPr>
                        <w:rFonts w:ascii="Cambria Math" w:eastAsia="맑은 고딕" w:hAnsi="Cambria Math"/>
                        <w:sz w:val="20"/>
                      </w:rPr>
                      <m:t>0.183</m:t>
                    </m:r>
                  </m:sup>
                </m:sSubSup>
                <m:sSup>
                  <m:sSupPr>
                    <m:ctrlPr>
                      <w:rPr>
                        <w:rFonts w:ascii="Cambria Math" w:eastAsia="맑은 고딕" w:hAnsi="Cambria Math"/>
                        <w:i/>
                        <w:sz w:val="20"/>
                      </w:rPr>
                    </m:ctrlPr>
                  </m:sSupPr>
                  <m:e>
                    <m:d>
                      <m:dPr>
                        <m:ctrlPr>
                          <w:rPr>
                            <w:rFonts w:ascii="Cambria Math" w:eastAsia="맑은 고딕" w:hAnsi="Cambria Math"/>
                            <w:i/>
                            <w:sz w:val="20"/>
                          </w:rPr>
                        </m:ctrlPr>
                      </m:dPr>
                      <m:e>
                        <m:f>
                          <m:fPr>
                            <m:ctrlPr>
                              <w:rPr>
                                <w:rFonts w:ascii="Cambria Math" w:eastAsia="맑은 고딕" w:hAnsi="Cambria Math"/>
                                <w:i/>
                                <w:sz w:val="20"/>
                              </w:rPr>
                            </m:ctrlPr>
                          </m:fPr>
                          <m:num>
                            <m:r>
                              <w:rPr>
                                <w:rFonts w:ascii="Cambria Math" w:eastAsia="맑은 고딕" w:hAnsi="Cambria Math"/>
                                <w:sz w:val="20"/>
                              </w:rPr>
                              <m:t>α</m:t>
                            </m:r>
                          </m:num>
                          <m:den>
                            <m:r>
                              <w:rPr>
                                <w:rFonts w:ascii="Cambria Math" w:eastAsia="맑은 고딕" w:hAnsi="Cambria Math"/>
                                <w:sz w:val="20"/>
                              </w:rPr>
                              <m:t>90</m:t>
                            </m:r>
                          </m:den>
                        </m:f>
                      </m:e>
                    </m:d>
                  </m:e>
                  <m:sup>
                    <m:r>
                      <w:rPr>
                        <w:rFonts w:ascii="Cambria Math" w:eastAsia="맑은 고딕" w:hAnsi="Cambria Math"/>
                        <w:sz w:val="20"/>
                      </w:rPr>
                      <m:t>0.0475</m:t>
                    </m:r>
                  </m:sup>
                </m:sSup>
                <m:sSup>
                  <m:sSupPr>
                    <m:ctrlPr>
                      <w:rPr>
                        <w:rFonts w:ascii="Cambria Math" w:eastAsia="맑은 고딕" w:hAnsi="Cambria Math"/>
                        <w:i/>
                        <w:sz w:val="20"/>
                      </w:rPr>
                    </m:ctrlPr>
                  </m:sSupPr>
                  <m:e>
                    <m:d>
                      <m:dPr>
                        <m:ctrlPr>
                          <w:rPr>
                            <w:rFonts w:ascii="Cambria Math" w:eastAsia="맑은 고딕" w:hAnsi="Cambria Math"/>
                            <w:i/>
                            <w:sz w:val="20"/>
                          </w:rPr>
                        </m:ctrlPr>
                      </m:dPr>
                      <m:e>
                        <m:f>
                          <m:fPr>
                            <m:ctrlPr>
                              <w:rPr>
                                <w:rFonts w:ascii="Cambria Math" w:eastAsia="맑은 고딕" w:hAnsi="Cambria Math"/>
                                <w:i/>
                                <w:sz w:val="20"/>
                              </w:rPr>
                            </m:ctrlPr>
                          </m:fPr>
                          <m:num>
                            <m:sSub>
                              <m:sSubPr>
                                <m:ctrlPr>
                                  <w:rPr>
                                    <w:rFonts w:ascii="Cambria Math" w:eastAsia="맑은 고딕" w:hAnsi="Cambria Math"/>
                                    <w:i/>
                                    <w:sz w:val="20"/>
                                  </w:rPr>
                                </m:ctrlPr>
                              </m:sSubPr>
                              <m:e>
                                <m:r>
                                  <w:rPr>
                                    <w:rFonts w:ascii="Cambria Math" w:eastAsia="맑은 고딕" w:hAnsi="Cambria Math"/>
                                    <w:sz w:val="20"/>
                                  </w:rPr>
                                  <m:t>L</m:t>
                                </m:r>
                              </m:e>
                              <m:sub>
                                <m:r>
                                  <w:rPr>
                                    <w:rFonts w:ascii="Cambria Math" w:eastAsia="맑은 고딕" w:hAnsi="Cambria Math"/>
                                    <w:sz w:val="20"/>
                                  </w:rPr>
                                  <m:t>p</m:t>
                                </m:r>
                              </m:sub>
                            </m:sSub>
                          </m:num>
                          <m:den>
                            <m:sSub>
                              <m:sSubPr>
                                <m:ctrlPr>
                                  <w:rPr>
                                    <w:rFonts w:ascii="Cambria Math" w:eastAsia="맑은 고딕" w:hAnsi="Cambria Math"/>
                                    <w:i/>
                                    <w:sz w:val="20"/>
                                  </w:rPr>
                                </m:ctrlPr>
                              </m:sSubPr>
                              <m:e>
                                <m:r>
                                  <w:rPr>
                                    <w:rFonts w:ascii="Cambria Math" w:eastAsia="맑은 고딕" w:hAnsi="Cambria Math"/>
                                    <w:sz w:val="20"/>
                                  </w:rPr>
                                  <m:t>F</m:t>
                                </m:r>
                              </m:e>
                              <m:sub>
                                <m:r>
                                  <w:rPr>
                                    <w:rFonts w:ascii="Cambria Math" w:eastAsia="맑은 고딕" w:hAnsi="Cambria Math"/>
                                    <w:sz w:val="20"/>
                                  </w:rPr>
                                  <m:t>p</m:t>
                                </m:r>
                              </m:sub>
                            </m:sSub>
                          </m:den>
                        </m:f>
                      </m:e>
                    </m:d>
                  </m:e>
                  <m:sup>
                    <m:r>
                      <w:rPr>
                        <w:rFonts w:ascii="Cambria Math" w:eastAsia="맑은 고딕" w:hAnsi="Cambria Math"/>
                        <w:sz w:val="20"/>
                      </w:rPr>
                      <m:t>-1.25</m:t>
                    </m:r>
                  </m:sup>
                </m:sSup>
              </m:oMath>
            </m:oMathPara>
          </w:p>
          <w:p w:rsidR="00154B1C" w:rsidRPr="003E5CBF" w:rsidRDefault="00154B1C" w:rsidP="00C03366">
            <w:pPr>
              <w:rPr>
                <w:rFonts w:ascii="Palatino Linotype" w:eastAsia="맑은 고딕" w:hAnsi="Palatino Linotype"/>
                <w:sz w:val="20"/>
              </w:rPr>
            </w:pPr>
            <m:oMathPara>
              <m:oMathParaPr>
                <m:jc m:val="left"/>
              </m:oMathParaPr>
              <m:oMath>
                <m:r>
                  <w:rPr>
                    <w:rFonts w:ascii="Cambria Math" w:eastAsia="맑은 고딕" w:hAnsi="Cambria Math"/>
                    <w:sz w:val="20"/>
                  </w:rPr>
                  <m:t>f=8.42R</m:t>
                </m:r>
                <m:sSubSup>
                  <m:sSubSupPr>
                    <m:ctrlPr>
                      <w:rPr>
                        <w:rFonts w:ascii="Cambria Math" w:eastAsia="맑은 고딕" w:hAnsi="Cambria Math"/>
                        <w:i/>
                        <w:sz w:val="20"/>
                      </w:rPr>
                    </m:ctrlPr>
                  </m:sSubSupPr>
                  <m:e>
                    <m:r>
                      <w:rPr>
                        <w:rFonts w:ascii="Cambria Math" w:eastAsia="맑은 고딕" w:hAnsi="Cambria Math"/>
                        <w:sz w:val="20"/>
                      </w:rPr>
                      <m:t>e</m:t>
                    </m:r>
                  </m:e>
                  <m:sub>
                    <m:r>
                      <w:rPr>
                        <w:rFonts w:ascii="Cambria Math" w:eastAsia="맑은 고딕" w:hAnsi="Cambria Math"/>
                        <w:sz w:val="20"/>
                      </w:rPr>
                      <m:t>Lp</m:t>
                    </m:r>
                  </m:sub>
                  <m:sup>
                    <m:r>
                      <w:rPr>
                        <w:rFonts w:ascii="Cambria Math" w:eastAsia="맑은 고딕" w:hAnsi="Cambria Math"/>
                        <w:sz w:val="20"/>
                      </w:rPr>
                      <m:t>-0.560</m:t>
                    </m:r>
                  </m:sup>
                </m:sSubSup>
                <m:sSup>
                  <m:sSupPr>
                    <m:ctrlPr>
                      <w:rPr>
                        <w:rFonts w:ascii="Cambria Math" w:eastAsia="맑은 고딕" w:hAnsi="Cambria Math"/>
                        <w:i/>
                        <w:sz w:val="20"/>
                      </w:rPr>
                    </m:ctrlPr>
                  </m:sSupPr>
                  <m:e>
                    <m:d>
                      <m:dPr>
                        <m:ctrlPr>
                          <w:rPr>
                            <w:rFonts w:ascii="Cambria Math" w:eastAsia="맑은 고딕" w:hAnsi="Cambria Math"/>
                            <w:i/>
                            <w:sz w:val="20"/>
                          </w:rPr>
                        </m:ctrlPr>
                      </m:dPr>
                      <m:e>
                        <m:f>
                          <m:fPr>
                            <m:ctrlPr>
                              <w:rPr>
                                <w:rFonts w:ascii="Cambria Math" w:eastAsia="맑은 고딕" w:hAnsi="Cambria Math"/>
                                <w:i/>
                                <w:sz w:val="20"/>
                              </w:rPr>
                            </m:ctrlPr>
                          </m:fPr>
                          <m:num>
                            <m:r>
                              <w:rPr>
                                <w:rFonts w:ascii="Cambria Math" w:eastAsia="맑은 고딕" w:hAnsi="Cambria Math"/>
                                <w:sz w:val="20"/>
                              </w:rPr>
                              <m:t>α</m:t>
                            </m:r>
                          </m:num>
                          <m:den>
                            <m:r>
                              <w:rPr>
                                <w:rFonts w:ascii="Cambria Math" w:eastAsia="맑은 고딕" w:hAnsi="Cambria Math"/>
                                <w:sz w:val="20"/>
                              </w:rPr>
                              <m:t>90</m:t>
                            </m:r>
                          </m:den>
                        </m:f>
                      </m:e>
                    </m:d>
                  </m:e>
                  <m:sup>
                    <m:r>
                      <w:rPr>
                        <w:rFonts w:ascii="Cambria Math" w:eastAsia="맑은 고딕" w:hAnsi="Cambria Math"/>
                        <w:sz w:val="20"/>
                      </w:rPr>
                      <m:t>0.493</m:t>
                    </m:r>
                  </m:sup>
                </m:sSup>
                <m:sSup>
                  <m:sSupPr>
                    <m:ctrlPr>
                      <w:rPr>
                        <w:rFonts w:ascii="Cambria Math" w:eastAsia="맑은 고딕" w:hAnsi="Cambria Math"/>
                        <w:i/>
                        <w:sz w:val="20"/>
                      </w:rPr>
                    </m:ctrlPr>
                  </m:sSupPr>
                  <m:e>
                    <m:d>
                      <m:dPr>
                        <m:ctrlPr>
                          <w:rPr>
                            <w:rFonts w:ascii="Cambria Math" w:eastAsia="맑은 고딕" w:hAnsi="Cambria Math"/>
                            <w:i/>
                            <w:sz w:val="20"/>
                          </w:rPr>
                        </m:ctrlPr>
                      </m:dPr>
                      <m:e>
                        <m:f>
                          <m:fPr>
                            <m:ctrlPr>
                              <w:rPr>
                                <w:rFonts w:ascii="Cambria Math" w:eastAsia="맑은 고딕" w:hAnsi="Cambria Math"/>
                                <w:i/>
                                <w:sz w:val="20"/>
                              </w:rPr>
                            </m:ctrlPr>
                          </m:fPr>
                          <m:num>
                            <m:sSub>
                              <m:sSubPr>
                                <m:ctrlPr>
                                  <w:rPr>
                                    <w:rFonts w:ascii="Cambria Math" w:eastAsia="맑은 고딕" w:hAnsi="Cambria Math"/>
                                    <w:i/>
                                    <w:sz w:val="20"/>
                                  </w:rPr>
                                </m:ctrlPr>
                              </m:sSubPr>
                              <m:e>
                                <m:r>
                                  <w:rPr>
                                    <w:rFonts w:ascii="Cambria Math" w:eastAsia="맑은 고딕" w:hAnsi="Cambria Math"/>
                                    <w:sz w:val="20"/>
                                  </w:rPr>
                                  <m:t>L</m:t>
                                </m:r>
                              </m:e>
                              <m:sub>
                                <m:r>
                                  <w:rPr>
                                    <w:rFonts w:ascii="Cambria Math" w:eastAsia="맑은 고딕" w:hAnsi="Cambria Math"/>
                                    <w:sz w:val="20"/>
                                  </w:rPr>
                                  <m:t>p</m:t>
                                </m:r>
                              </m:sub>
                            </m:sSub>
                          </m:num>
                          <m:den>
                            <m:sSub>
                              <m:sSubPr>
                                <m:ctrlPr>
                                  <w:rPr>
                                    <w:rFonts w:ascii="Cambria Math" w:eastAsia="맑은 고딕" w:hAnsi="Cambria Math"/>
                                    <w:i/>
                                    <w:sz w:val="20"/>
                                  </w:rPr>
                                </m:ctrlPr>
                              </m:sSubPr>
                              <m:e>
                                <m:r>
                                  <w:rPr>
                                    <w:rFonts w:ascii="Cambria Math" w:eastAsia="맑은 고딕" w:hAnsi="Cambria Math"/>
                                    <w:sz w:val="20"/>
                                  </w:rPr>
                                  <m:t>F</m:t>
                                </m:r>
                              </m:e>
                              <m:sub>
                                <m:r>
                                  <w:rPr>
                                    <w:rFonts w:ascii="Cambria Math" w:eastAsia="맑은 고딕" w:hAnsi="Cambria Math"/>
                                    <w:sz w:val="20"/>
                                  </w:rPr>
                                  <m:t>p</m:t>
                                </m:r>
                              </m:sub>
                            </m:sSub>
                          </m:den>
                        </m:f>
                      </m:e>
                    </m:d>
                  </m:e>
                  <m:sup>
                    <m:r>
                      <w:rPr>
                        <w:rFonts w:ascii="Cambria Math" w:eastAsia="맑은 고딕" w:hAnsi="Cambria Math"/>
                        <w:sz w:val="20"/>
                      </w:rPr>
                      <m:t>0.535</m:t>
                    </m:r>
                  </m:sup>
                </m:sSup>
              </m:oMath>
            </m:oMathPara>
          </w:p>
        </w:tc>
        <w:tc>
          <w:tcPr>
            <w:tcW w:w="3330" w:type="dxa"/>
            <w:vAlign w:val="center"/>
          </w:tcPr>
          <w:p w:rsidR="00154B1C" w:rsidRDefault="00154B1C" w:rsidP="00154B1C">
            <w:pPr>
              <w:jc w:val="left"/>
              <w:rPr>
                <w:rFonts w:ascii="Palatino Linotype" w:eastAsia="맑은 고딕" w:hAnsi="Palatino Linotype"/>
                <w:sz w:val="20"/>
              </w:rPr>
            </w:pPr>
            <w:r>
              <w:rPr>
                <w:rFonts w:ascii="Palatino Linotype" w:eastAsia="맑은 고딕" w:hAnsi="Palatino Linotype"/>
                <w:sz w:val="20"/>
              </w:rPr>
              <w:t xml:space="preserve">First </w:t>
            </w:r>
            <m:oMath>
              <m:r>
                <w:rPr>
                  <w:rFonts w:ascii="Cambria Math" w:eastAsia="맑은 고딕" w:hAnsi="Cambria Math"/>
                  <w:sz w:val="20"/>
                </w:rPr>
                <m:t>j</m:t>
              </m:r>
            </m:oMath>
            <w:r>
              <w:rPr>
                <w:rFonts w:ascii="Palatino Linotype" w:eastAsia="맑은 고딕" w:hAnsi="Palatino Linotype"/>
                <w:sz w:val="20"/>
              </w:rPr>
              <w:t xml:space="preserve"> correlation is valid for </w:t>
            </w:r>
            <m:oMath>
              <m:r>
                <w:rPr>
                  <w:rFonts w:ascii="Cambria Math" w:eastAsia="맑은 고딕" w:hAnsi="Cambria Math"/>
                  <w:sz w:val="20"/>
                </w:rPr>
                <m:t>R</m:t>
              </m:r>
              <m:sSub>
                <m:sSubPr>
                  <m:ctrlPr>
                    <w:rPr>
                      <w:rFonts w:ascii="Cambria Math" w:eastAsia="맑은 고딕" w:hAnsi="Cambria Math"/>
                      <w:i/>
                      <w:sz w:val="20"/>
                    </w:rPr>
                  </m:ctrlPr>
                </m:sSubPr>
                <m:e>
                  <m:r>
                    <w:rPr>
                      <w:rFonts w:ascii="Cambria Math" w:eastAsia="맑은 고딕" w:hAnsi="Cambria Math"/>
                      <w:sz w:val="20"/>
                    </w:rPr>
                    <m:t>e</m:t>
                  </m:r>
                </m:e>
                <m:sub>
                  <m:r>
                    <w:rPr>
                      <w:rFonts w:ascii="Cambria Math" w:eastAsia="맑은 고딕" w:hAnsi="Cambria Math"/>
                      <w:sz w:val="20"/>
                    </w:rPr>
                    <m:t>Lp</m:t>
                  </m:r>
                </m:sub>
              </m:sSub>
            </m:oMath>
            <w:r>
              <w:rPr>
                <w:rFonts w:ascii="Palatino Linotype" w:eastAsia="맑은 고딕" w:hAnsi="Palatino Linotype"/>
                <w:sz w:val="20"/>
              </w:rPr>
              <w:t xml:space="preserve"> &gt;</w:t>
            </w:r>
            <m:oMath>
              <m:r>
                <w:rPr>
                  <w:rFonts w:ascii="Cambria Math" w:eastAsia="맑은 고딕" w:hAnsi="Cambria Math"/>
                  <w:sz w:val="20"/>
                </w:rPr>
                <m:t>150</m:t>
              </m:r>
            </m:oMath>
            <w:r>
              <w:rPr>
                <w:rFonts w:ascii="Palatino Linotype" w:eastAsia="맑은 고딕" w:hAnsi="Palatino Linotype"/>
                <w:sz w:val="20"/>
              </w:rPr>
              <w:t xml:space="preserve"> while second one is valid </w:t>
            </w:r>
            <w:r w:rsidR="009873CF">
              <w:rPr>
                <w:rFonts w:ascii="Palatino Linotype" w:eastAsia="맑은 고딕" w:hAnsi="Palatino Linotype"/>
                <w:sz w:val="20"/>
              </w:rPr>
              <w:t>for</w:t>
            </w:r>
            <m:oMath>
              <m:r>
                <w:rPr>
                  <w:rFonts w:ascii="Cambria Math" w:eastAsia="맑은 고딕" w:hAnsi="Cambria Math"/>
                  <w:sz w:val="20"/>
                </w:rPr>
                <m:t xml:space="preserve"> R</m:t>
              </m:r>
              <m:sSub>
                <m:sSubPr>
                  <m:ctrlPr>
                    <w:rPr>
                      <w:rFonts w:ascii="Cambria Math" w:eastAsia="맑은 고딕" w:hAnsi="Cambria Math"/>
                      <w:i/>
                      <w:sz w:val="20"/>
                    </w:rPr>
                  </m:ctrlPr>
                </m:sSubPr>
                <m:e>
                  <m:r>
                    <w:rPr>
                      <w:rFonts w:ascii="Cambria Math" w:eastAsia="맑은 고딕" w:hAnsi="Cambria Math"/>
                      <w:sz w:val="20"/>
                    </w:rPr>
                    <m:t>e</m:t>
                  </m:r>
                </m:e>
                <m:sub>
                  <m:r>
                    <w:rPr>
                      <w:rFonts w:ascii="Cambria Math" w:eastAsia="맑은 고딕" w:hAnsi="Cambria Math"/>
                      <w:sz w:val="20"/>
                    </w:rPr>
                    <m:t>Lp</m:t>
                  </m:r>
                </m:sub>
              </m:sSub>
              <m:r>
                <w:rPr>
                  <w:rFonts w:ascii="Cambria Math" w:eastAsia="맑은 고딕" w:hAnsi="Cambria Math"/>
                  <w:sz w:val="20"/>
                </w:rPr>
                <m:t>&lt;150</m:t>
              </m:r>
            </m:oMath>
            <w:r>
              <w:rPr>
                <w:rFonts w:ascii="Palatino Linotype" w:eastAsia="맑은 고딕" w:hAnsi="Palatino Linotype"/>
                <w:sz w:val="20"/>
              </w:rPr>
              <w:t>.</w:t>
            </w:r>
          </w:p>
          <w:p w:rsidR="00154B1C" w:rsidRDefault="00154B1C" w:rsidP="00154B1C">
            <w:pPr>
              <w:jc w:val="left"/>
              <w:rPr>
                <w:rFonts w:ascii="Palatino Linotype" w:eastAsia="맑은 고딕" w:hAnsi="Palatino Linotype"/>
                <w:sz w:val="20"/>
              </w:rPr>
            </w:pPr>
            <m:oMath>
              <m:r>
                <w:rPr>
                  <w:rFonts w:ascii="Cambria Math" w:eastAsia="맑은 고딕" w:hAnsi="Cambria Math"/>
                  <w:sz w:val="20"/>
                </w:rPr>
                <m:t>f</m:t>
              </m:r>
            </m:oMath>
            <w:r>
              <w:rPr>
                <w:rFonts w:ascii="Palatino Linotype" w:eastAsia="맑은 고딕" w:hAnsi="Palatino Linotype"/>
                <w:sz w:val="20"/>
              </w:rPr>
              <w:t xml:space="preserve"> </w:t>
            </w:r>
            <w:proofErr w:type="gramStart"/>
            <w:r>
              <w:rPr>
                <w:rFonts w:ascii="Palatino Linotype" w:eastAsia="맑은 고딕" w:hAnsi="Palatino Linotype"/>
                <w:sz w:val="20"/>
              </w:rPr>
              <w:t>is</w:t>
            </w:r>
            <w:proofErr w:type="gramEnd"/>
            <w:r>
              <w:rPr>
                <w:rFonts w:ascii="Palatino Linotype" w:eastAsia="맑은 고딕" w:hAnsi="Palatino Linotype"/>
                <w:sz w:val="20"/>
              </w:rPr>
              <w:t xml:space="preserve"> correlated for the entire Reynolds range.</w:t>
            </w:r>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r w:rsidRPr="004174B4">
              <w:rPr>
                <w:rFonts w:ascii="Palatino Linotype" w:hAnsi="Palatino Linotype"/>
                <w:sz w:val="20"/>
              </w:rPr>
              <w:t>Li and Wang</w:t>
            </w:r>
          </w:p>
          <w:p w:rsidR="00154B1C" w:rsidRPr="004174B4" w:rsidRDefault="00154B1C" w:rsidP="00C03366">
            <w:pPr>
              <w:rPr>
                <w:rFonts w:ascii="Palatino Linotype" w:hAnsi="Palatino Linotype"/>
                <w:sz w:val="20"/>
              </w:rPr>
            </w:pPr>
            <w:r w:rsidRPr="004174B4">
              <w:rPr>
                <w:rFonts w:ascii="Palatino Linotype" w:hAnsi="Palatino Linotype"/>
                <w:sz w:val="20"/>
              </w:rPr>
              <w:t>(2010)</w:t>
            </w:r>
          </w:p>
        </w:tc>
        <w:tc>
          <w:tcPr>
            <w:tcW w:w="8190" w:type="dxa"/>
          </w:tcPr>
          <w:p w:rsidR="00154B1C" w:rsidRPr="004174B4" w:rsidRDefault="00154B1C" w:rsidP="00C03366">
            <w:pPr>
              <w:rPr>
                <w:rFonts w:ascii="Palatino Linotype" w:eastAsia="맑은 고딕" w:hAnsi="Palatino Linotype"/>
                <w:sz w:val="20"/>
              </w:rPr>
            </w:pPr>
            <m:oMathPara>
              <m:oMathParaPr>
                <m:jc m:val="left"/>
              </m:oMathParaPr>
              <m:oMath>
                <m:r>
                  <w:rPr>
                    <w:rFonts w:ascii="Cambria Math" w:hAnsi="Cambria Math"/>
                    <w:sz w:val="20"/>
                  </w:rPr>
                  <m:t>j=0.0883R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-0.289</m:t>
                    </m:r>
                  </m:sup>
                </m:sSubSup>
                <m:sSup>
                  <m:sSupPr>
                    <m:ctrlPr>
                      <w:rPr>
                        <w:rFonts w:ascii="Cambria Math" w:hAnsi="Cambria Math"/>
                        <w:i/>
                        <w:sz w:val="20"/>
                      </w:rPr>
                    </m:ctrlPr>
                  </m:sSupPr>
                  <m:e>
                    <m:sSup>
                      <m:sSupPr>
                        <m:ctrlPr>
                          <w:rPr>
                            <w:rFonts w:ascii="Cambria Math" w:hAnsi="Cambria Math"/>
                            <w:i/>
                            <w:sz w:val="20"/>
                          </w:rPr>
                        </m:ctrlPr>
                      </m:sSupPr>
                      <m:e>
                        <m:r>
                          <w:rPr>
                            <w:rFonts w:ascii="Cambria Math" w:hAnsi="Cambria Math"/>
                            <w:sz w:val="20"/>
                          </w:rPr>
                          <m:t>N</m:t>
                        </m:r>
                      </m:e>
                      <m:sup>
                        <m:r>
                          <w:rPr>
                            <w:rFonts w:ascii="Cambria Math" w:hAnsi="Cambria Math"/>
                            <w:sz w:val="20"/>
                          </w:rPr>
                          <m:t>0.092</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2.019</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-0.293</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0.366</m:t>
                    </m:r>
                  </m:sup>
                </m:sSup>
                <m:r>
                  <w:rPr>
                    <w:rFonts w:ascii="Cambria Math" w:hAnsi="Cambria Math"/>
                    <w:sz w:val="20"/>
                  </w:rPr>
                  <m:t xml:space="preserve"> </m:t>
                </m:r>
                <m:sSup>
                  <m:sSupPr>
                    <m:ctrlPr>
                      <w:rPr>
                        <w:rFonts w:ascii="Cambria Math" w:hAnsi="Cambria Math"/>
                        <w:i/>
                        <w:sz w:val="20"/>
                      </w:rPr>
                    </m:ctrlPr>
                  </m:sSup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h</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-0.073</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-0.327</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-1.548</m:t>
                    </m:r>
                  </m:sup>
                </m:sSup>
              </m:oMath>
            </m:oMathPara>
          </w:p>
          <w:p w:rsidR="00154B1C" w:rsidRPr="004174B4" w:rsidRDefault="00154B1C" w:rsidP="00C03366">
            <w:pPr>
              <w:rPr>
                <w:rFonts w:ascii="Palatino Linotype" w:eastAsia="맑은 고딕" w:hAnsi="Palatino Linotype"/>
                <w:sz w:val="20"/>
              </w:rPr>
            </w:pPr>
            <m:oMathPara>
              <m:oMathParaPr>
                <m:jc m:val="left"/>
              </m:oMathParaPr>
              <m:oMath>
                <m:r>
                  <w:rPr>
                    <w:rFonts w:ascii="Cambria Math" w:hAnsi="Cambria Math"/>
                    <w:sz w:val="20"/>
                  </w:rPr>
                  <m:t>f=0.0171R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-0.437</m:t>
                    </m:r>
                  </m:sup>
                </m:sSubSup>
                <m:sSup>
                  <m:sSupPr>
                    <m:ctrlPr>
                      <w:rPr>
                        <w:rFonts w:ascii="Cambria Math" w:hAnsi="Cambria Math"/>
                        <w:i/>
                        <w:sz w:val="20"/>
                      </w:rPr>
                    </m:ctrlPr>
                  </m:sSupPr>
                  <m:e>
                    <m:sSup>
                      <m:sSupPr>
                        <m:ctrlPr>
                          <w:rPr>
                            <w:rFonts w:ascii="Cambria Math" w:hAnsi="Cambria Math"/>
                            <w:i/>
                            <w:sz w:val="20"/>
                          </w:rPr>
                        </m:ctrlPr>
                      </m:sSupPr>
                      <m:e>
                        <m:r>
                          <w:rPr>
                            <w:rFonts w:ascii="Cambria Math" w:hAnsi="Cambria Math"/>
                            <w:sz w:val="20"/>
                          </w:rPr>
                          <m:t>N</m:t>
                        </m:r>
                      </m:e>
                      <m:sup>
                        <m:r>
                          <w:rPr>
                            <w:rFonts w:ascii="Cambria Math" w:hAnsi="Cambria Math"/>
                            <w:sz w:val="20"/>
                          </w:rPr>
                          <m:t>0.41</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2.4</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-0.776</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0.062</m:t>
                    </m:r>
                  </m:sup>
                </m:sSup>
                <m:r>
                  <w:rPr>
                    <w:rFonts w:ascii="Cambria Math" w:hAnsi="Cambria Math"/>
                    <w:sz w:val="20"/>
                  </w:rPr>
                  <m:t xml:space="preserve"> </m:t>
                </m:r>
                <m:sSup>
                  <m:sSupPr>
                    <m:ctrlPr>
                      <w:rPr>
                        <w:rFonts w:ascii="Cambria Math" w:hAnsi="Cambria Math"/>
                        <w:i/>
                        <w:sz w:val="20"/>
                      </w:rPr>
                    </m:ctrlPr>
                  </m:sSupPr>
                  <m:e>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h</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0.334</m:t>
                        </m:r>
                      </m:sup>
                    </m:s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0.157</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-3.313</m:t>
                    </m:r>
                  </m:sup>
                </m:sSup>
              </m:oMath>
            </m:oMathPara>
          </w:p>
          <w:p w:rsidR="00154B1C" w:rsidRPr="004174B4" w:rsidRDefault="00154B1C" w:rsidP="00C03366">
            <w:pPr>
              <w:rPr>
                <w:rFonts w:ascii="Palatino Linotype" w:eastAsia="맑은 고딕" w:hAnsi="Palatino Linotype"/>
                <w:sz w:val="20"/>
              </w:rPr>
            </w:pPr>
          </w:p>
        </w:tc>
        <w:tc>
          <w:tcPr>
            <w:tcW w:w="3330" w:type="dxa"/>
            <w:vAlign w:val="center"/>
          </w:tcPr>
          <w:p w:rsidR="00154B1C" w:rsidRDefault="00154B1C" w:rsidP="00154B1C">
            <w:pPr>
              <w:jc w:val="left"/>
              <w:rPr>
                <w:rFonts w:ascii="Palatino Linotype" w:hAnsi="Palatino Linotype"/>
                <w:sz w:val="20"/>
              </w:rPr>
            </w:pPr>
            <w:r>
              <w:rPr>
                <w:rFonts w:ascii="Palatino Linotype" w:hAnsi="Palatino Linotype"/>
                <w:sz w:val="20"/>
              </w:rPr>
              <w:t xml:space="preserve">Operational for </w:t>
            </w:r>
            <m:oMath>
              <m:r>
                <w:rPr>
                  <w:rFonts w:ascii="Cambria Math" w:hAnsi="Cambria Math"/>
                  <w:sz w:val="20"/>
                </w:rPr>
                <m:t>Re=400-1600</m:t>
              </m:r>
            </m:oMath>
          </w:p>
          <w:p w:rsidR="00154B1C" w:rsidRPr="004174B4" w:rsidRDefault="00154B1C" w:rsidP="00154B1C">
            <w:pPr>
              <w:jc w:val="left"/>
              <w:rPr>
                <w:rFonts w:ascii="Palatino Linotype" w:hAnsi="Palatino Linotype"/>
                <w:sz w:val="20"/>
              </w:rPr>
            </w:pPr>
            <m:oMath>
              <m:r>
                <w:rPr>
                  <w:rFonts w:ascii="Cambria Math" w:hAnsi="Cambria Math"/>
                  <w:sz w:val="20"/>
                </w:rPr>
                <m:t>N</m:t>
              </m:r>
            </m:oMath>
            <w:r>
              <w:rPr>
                <w:rFonts w:ascii="Palatino Linotype" w:hAnsi="Palatino Linotype"/>
                <w:sz w:val="20"/>
              </w:rPr>
              <w:t xml:space="preserve"> </w:t>
            </w:r>
            <w:proofErr w:type="gramStart"/>
            <w:r>
              <w:rPr>
                <w:rFonts w:ascii="Palatino Linotype" w:hAnsi="Palatino Linotype"/>
                <w:sz w:val="20"/>
              </w:rPr>
              <w:t>is</w:t>
            </w:r>
            <w:proofErr w:type="gramEnd"/>
            <w:r>
              <w:rPr>
                <w:rFonts w:ascii="Palatino Linotype" w:hAnsi="Palatino Linotype"/>
                <w:sz w:val="20"/>
              </w:rPr>
              <w:t xml:space="preserve"> number of louver regions since the correlation is proposed for multi-region louvers. Re is based on hydraulic diameter.</w:t>
            </w:r>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r w:rsidRPr="004174B4">
              <w:rPr>
                <w:rFonts w:ascii="Palatino Linotype" w:hAnsi="Palatino Linotype"/>
                <w:sz w:val="20"/>
              </w:rPr>
              <w:t>Li et al.</w:t>
            </w:r>
          </w:p>
          <w:p w:rsidR="00154B1C" w:rsidRPr="004174B4" w:rsidRDefault="00154B1C" w:rsidP="00C03366">
            <w:pPr>
              <w:rPr>
                <w:rFonts w:ascii="Palatino Linotype" w:hAnsi="Palatino Linotype"/>
                <w:sz w:val="20"/>
              </w:rPr>
            </w:pPr>
            <w:r w:rsidRPr="004174B4">
              <w:rPr>
                <w:rFonts w:ascii="Palatino Linotype" w:hAnsi="Palatino Linotype"/>
                <w:sz w:val="20"/>
              </w:rPr>
              <w:t>(2011)</w:t>
            </w:r>
          </w:p>
        </w:tc>
        <w:tc>
          <w:tcPr>
            <w:tcW w:w="8190" w:type="dxa"/>
          </w:tcPr>
          <w:p w:rsidR="00154B1C" w:rsidRPr="004174B4" w:rsidRDefault="00154B1C" w:rsidP="00C03366">
            <w:pPr>
              <w:rPr>
                <w:rFonts w:ascii="Palatino Linotype" w:eastAsia="맑은 고딕" w:hAnsi="Palatino Linotype"/>
                <w:sz w:val="20"/>
              </w:rPr>
            </w:pPr>
            <m:oMathPara>
              <m:oMathParaPr>
                <m:jc m:val="left"/>
              </m:oMathParaPr>
              <m:oMath>
                <m:r>
                  <w:rPr>
                    <w:rFonts w:ascii="Cambria Math" w:eastAsia="맑은 고딕" w:hAnsi="Cambria Math"/>
                    <w:sz w:val="20"/>
                  </w:rPr>
                  <m:t>j=0.2162</m:t>
                </m:r>
                <m:r>
                  <w:rPr>
                    <w:rFonts w:ascii="Cambria Math" w:hAnsi="Cambria Math"/>
                    <w:sz w:val="20"/>
                  </w:rPr>
                  <m:t>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Dc</m:t>
                    </m:r>
                  </m:sub>
                  <m:sup>
                    <m:r>
                      <w:rPr>
                        <w:rFonts w:ascii="Cambria Math" w:hAnsi="Cambria Math"/>
                        <w:sz w:val="20"/>
                      </w:rPr>
                      <m:t>-0.351</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c</m:t>
                                </m:r>
                              </m:sub>
                            </m:sSub>
                          </m:den>
                        </m:f>
                      </m:e>
                    </m:d>
                  </m:e>
                  <m:sup>
                    <m:r>
                      <w:rPr>
                        <w:rFonts w:ascii="Cambria Math" w:hAnsi="Cambria Math"/>
                        <w:sz w:val="20"/>
                      </w:rPr>
                      <m:t>-0.875</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c</m:t>
                                </m:r>
                              </m:sub>
                            </m:sSub>
                          </m:den>
                        </m:f>
                      </m:e>
                    </m:d>
                  </m:e>
                  <m:sup>
                    <m:r>
                      <w:rPr>
                        <w:rFonts w:ascii="Cambria Math" w:hAnsi="Cambria Math"/>
                        <w:sz w:val="20"/>
                      </w:rPr>
                      <m:t>0.426</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c</m:t>
                                </m:r>
                              </m:sub>
                            </m:sSub>
                          </m:den>
                        </m:f>
                      </m:e>
                    </m:d>
                  </m:e>
                  <m:sup>
                    <m:r>
                      <w:rPr>
                        <w:rFonts w:ascii="Cambria Math" w:hAnsi="Cambria Math"/>
                        <w:sz w:val="20"/>
                      </w:rPr>
                      <m:t>-0.543</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c</m:t>
                                </m:r>
                              </m:sub>
                            </m:sSub>
                          </m:den>
                        </m:f>
                      </m:e>
                    </m:d>
                  </m:e>
                  <m:sup>
                    <m:r>
                      <w:rPr>
                        <w:rFonts w:ascii="Cambria Math" w:hAnsi="Cambria Math"/>
                        <w:sz w:val="20"/>
                      </w:rPr>
                      <m:t>0.12</m:t>
                    </m:r>
                  </m:sup>
                </m:sSup>
              </m:oMath>
            </m:oMathPara>
          </w:p>
          <w:p w:rsidR="00154B1C" w:rsidRPr="004174B4" w:rsidRDefault="00154B1C" w:rsidP="00C03366">
            <w:pPr>
              <w:rPr>
                <w:rFonts w:ascii="Palatino Linotype" w:eastAsia="맑은 고딕" w:hAnsi="Palatino Linotype"/>
                <w:sz w:val="20"/>
              </w:rPr>
            </w:pPr>
            <m:oMathPara>
              <m:oMathParaPr>
                <m:jc m:val="left"/>
              </m:oMathParaPr>
              <m:oMath>
                <m:r>
                  <w:rPr>
                    <w:rFonts w:ascii="Cambria Math" w:eastAsia="맑은 고딕" w:hAnsi="Cambria Math"/>
                    <w:sz w:val="20"/>
                  </w:rPr>
                  <m:t>f=0.4183</m:t>
                </m:r>
                <m:r>
                  <w:rPr>
                    <w:rFonts w:ascii="Cambria Math" w:hAnsi="Cambria Math"/>
                    <w:sz w:val="20"/>
                  </w:rPr>
                  <m:t>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Dc</m:t>
                    </m:r>
                  </m:sub>
                  <m:sup>
                    <m:r>
                      <w:rPr>
                        <w:rFonts w:ascii="Cambria Math" w:hAnsi="Cambria Math"/>
                        <w:sz w:val="20"/>
                      </w:rPr>
                      <m:t>-0.506</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c</m:t>
                                </m:r>
                              </m:sub>
                            </m:sSub>
                          </m:den>
                        </m:f>
                      </m:e>
                    </m:d>
                  </m:e>
                  <m:sup>
                    <m:r>
                      <w:rPr>
                        <w:rFonts w:ascii="Cambria Math" w:hAnsi="Cambria Math"/>
                        <w:sz w:val="20"/>
                      </w:rPr>
                      <m:t>0.69</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c</m:t>
                                </m:r>
                              </m:sub>
                            </m:sSub>
                          </m:den>
                        </m:f>
                      </m:e>
                    </m:d>
                  </m:e>
                  <m:sup>
                    <m:r>
                      <w:rPr>
                        <w:rFonts w:ascii="Cambria Math" w:hAnsi="Cambria Math"/>
                        <w:sz w:val="20"/>
                      </w:rPr>
                      <m:t>1.382</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-1.837</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0.062</m:t>
                    </m:r>
                  </m:sup>
                </m:sSup>
              </m:oMath>
            </m:oMathPara>
          </w:p>
        </w:tc>
        <w:tc>
          <w:tcPr>
            <w:tcW w:w="3330" w:type="dxa"/>
            <w:vAlign w:val="center"/>
          </w:tcPr>
          <w:p w:rsidR="00154B1C" w:rsidRPr="00FA7302" w:rsidRDefault="00154B1C" w:rsidP="00154B1C">
            <w:pPr>
              <w:jc w:val="left"/>
              <w:rPr>
                <w:rFonts w:ascii="Palatino Linotype" w:hAnsi="Palatino Linotype"/>
                <w:sz w:val="20"/>
              </w:rPr>
            </w:pPr>
            <m:oMathPara>
              <m:oMathParaPr>
                <m:jc m:val="left"/>
              </m:oMathParaPr>
              <m:oMath>
                <m:r>
                  <w:rPr>
                    <w:rFonts w:ascii="Cambria Math" w:hAnsi="Cambria Math"/>
                    <w:sz w:val="20"/>
                  </w:rPr>
                  <m:t>R</m:t>
                </m:r>
                <m:sSub>
                  <m:sSubPr>
                    <m:ctrlPr>
                      <w:rPr>
                        <w:rFonts w:ascii="Cambria Math" w:hAnsi="Cambria Math"/>
                        <w:i/>
                        <w:sz w:val="20"/>
                      </w:rPr>
                    </m:ctrlPr>
                  </m:sSubPr>
                  <m:e>
                    <m:r>
                      <w:rPr>
                        <w:rFonts w:ascii="Cambria Math" w:hAnsi="Cambria Math"/>
                        <w:sz w:val="20"/>
                      </w:rPr>
                      <m:t>e</m:t>
                    </m:r>
                  </m:e>
                  <m:sub>
                    <m:r>
                      <w:rPr>
                        <w:rFonts w:ascii="Cambria Math" w:hAnsi="Cambria Math"/>
                        <w:sz w:val="20"/>
                      </w:rPr>
                      <m:t>Dc</m:t>
                    </m:r>
                  </m:sub>
                </m:sSub>
                <m:r>
                  <w:rPr>
                    <w:rFonts w:ascii="Cambria Math" w:hAnsi="Cambria Math"/>
                    <w:sz w:val="20"/>
                  </w:rPr>
                  <m:t>=200-1730</m:t>
                </m:r>
              </m:oMath>
            </m:oMathPara>
          </w:p>
          <w:p w:rsidR="00154B1C" w:rsidRPr="004174B4" w:rsidRDefault="00301A40" w:rsidP="00154B1C">
            <w:pPr>
              <w:jc w:val="left"/>
              <w:rPr>
                <w:rFonts w:ascii="Palatino Linotype" w:hAnsi="Palatino Linotype"/>
                <w:sz w:val="20"/>
              </w:rPr>
            </w:pPr>
            <m:oMath>
              <m:sSub>
                <m:sSubPr>
                  <m:ctrlPr>
                    <w:rPr>
                      <w:rFonts w:ascii="Cambria Math" w:hAnsi="Cambria Math"/>
                      <w:i/>
                      <w:sz w:val="20"/>
                    </w:rPr>
                  </m:ctrlPr>
                </m:sSubPr>
                <m:e>
                  <m:r>
                    <w:rPr>
                      <w:rFonts w:ascii="Cambria Math" w:hAnsi="Cambria Math"/>
                      <w:sz w:val="20"/>
                    </w:rPr>
                    <m:t>D</m:t>
                  </m:r>
                </m:e>
                <m:sub>
                  <m:r>
                    <w:rPr>
                      <w:rFonts w:ascii="Cambria Math" w:hAnsi="Cambria Math"/>
                      <w:sz w:val="20"/>
                    </w:rPr>
                    <m:t>c</m:t>
                  </m:r>
                </m:sub>
              </m:sSub>
            </m:oMath>
            <w:r w:rsidR="00154B1C">
              <w:rPr>
                <w:rFonts w:ascii="Palatino Linotype" w:hAnsi="Palatino Linotype"/>
                <w:sz w:val="20"/>
              </w:rPr>
              <w:t xml:space="preserve"> </w:t>
            </w:r>
            <w:proofErr w:type="gramStart"/>
            <w:r w:rsidR="00154B1C">
              <w:rPr>
                <w:rFonts w:ascii="Palatino Linotype" w:hAnsi="Palatino Linotype"/>
                <w:sz w:val="20"/>
              </w:rPr>
              <w:t>is</w:t>
            </w:r>
            <w:proofErr w:type="gramEnd"/>
            <w:r w:rsidR="00154B1C">
              <w:rPr>
                <w:rFonts w:ascii="Palatino Linotype" w:hAnsi="Palatino Linotype"/>
                <w:sz w:val="20"/>
              </w:rPr>
              <w:t xml:space="preserve"> the hydraulic diameter.</w:t>
            </w:r>
          </w:p>
        </w:tc>
      </w:tr>
      <w:tr w:rsidR="00154B1C" w:rsidRPr="004174B4" w:rsidTr="009873CF">
        <w:tc>
          <w:tcPr>
            <w:tcW w:w="625" w:type="dxa"/>
            <w:vAlign w:val="center"/>
          </w:tcPr>
          <w:p w:rsidR="00154B1C" w:rsidRPr="004174B4" w:rsidRDefault="00154B1C" w:rsidP="00154B1C">
            <w:pPr>
              <w:pStyle w:val="ListParagraph"/>
              <w:numPr>
                <w:ilvl w:val="0"/>
                <w:numId w:val="7"/>
              </w:numPr>
              <w:spacing w:line="240" w:lineRule="auto"/>
              <w:ind w:left="360" w:firstLineChars="0"/>
              <w:contextualSpacing/>
              <w:jc w:val="left"/>
              <w:rPr>
                <w:rFonts w:ascii="Palatino Linotype" w:hAnsi="Palatino Linotype"/>
                <w:sz w:val="20"/>
              </w:rPr>
            </w:pPr>
          </w:p>
        </w:tc>
        <w:tc>
          <w:tcPr>
            <w:tcW w:w="2160" w:type="dxa"/>
            <w:vAlign w:val="center"/>
          </w:tcPr>
          <w:p w:rsidR="00154B1C" w:rsidRPr="004174B4" w:rsidRDefault="00154B1C" w:rsidP="00C03366">
            <w:pPr>
              <w:rPr>
                <w:rFonts w:ascii="Palatino Linotype" w:hAnsi="Palatino Linotype"/>
                <w:sz w:val="20"/>
              </w:rPr>
            </w:pPr>
            <w:proofErr w:type="spellStart"/>
            <w:r>
              <w:rPr>
                <w:rFonts w:ascii="Palatino Linotype" w:hAnsi="Palatino Linotype"/>
                <w:sz w:val="20"/>
              </w:rPr>
              <w:t>Shinde</w:t>
            </w:r>
            <w:proofErr w:type="spellEnd"/>
            <w:r>
              <w:rPr>
                <w:rFonts w:ascii="Palatino Linotype" w:hAnsi="Palatino Linotype"/>
                <w:sz w:val="20"/>
              </w:rPr>
              <w:t xml:space="preserve"> and Lin (2016)</w:t>
            </w:r>
          </w:p>
        </w:tc>
        <w:tc>
          <w:tcPr>
            <w:tcW w:w="8190" w:type="dxa"/>
          </w:tcPr>
          <w:p w:rsidR="00154B1C" w:rsidRPr="0051571E" w:rsidRDefault="00154B1C" w:rsidP="00C03366">
            <w:pPr>
              <w:rPr>
                <w:rFonts w:ascii="Palatino Linotype" w:eastAsia="맑은 고딕" w:hAnsi="Palatino Linotype"/>
                <w:sz w:val="20"/>
              </w:rPr>
            </w:pPr>
            <m:oMathPara>
              <m:oMath>
                <m:r>
                  <w:rPr>
                    <w:rFonts w:ascii="Cambria Math" w:hAnsi="Cambria Math"/>
                    <w:sz w:val="20"/>
                  </w:rPr>
                  <m:t>j=R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-0.324</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-0.2</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-2.3</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-0.001</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1.1</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1.72</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D</m:t>
                                </m:r>
                              </m:e>
                              <m:sub>
                                <m:r>
                                  <w:rPr>
                                    <w:rFonts w:ascii="Cambria Math" w:hAnsi="Cambria Math"/>
                                    <w:sz w:val="20"/>
                                  </w:rPr>
                                  <m:t>m</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1.88</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-0.195</m:t>
                    </m:r>
                  </m:sup>
                </m:sSup>
              </m:oMath>
            </m:oMathPara>
          </w:p>
          <w:p w:rsidR="00154B1C" w:rsidRPr="0051571E" w:rsidRDefault="00154B1C" w:rsidP="00C03366">
            <w:pPr>
              <w:rPr>
                <w:rFonts w:ascii="Palatino Linotype" w:eastAsia="맑은 고딕" w:hAnsi="Palatino Linotype"/>
                <w:sz w:val="20"/>
              </w:rPr>
            </w:pPr>
            <m:oMathPara>
              <m:oMath>
                <m:r>
                  <w:rPr>
                    <w:rFonts w:ascii="Cambria Math" w:hAnsi="Cambria Math"/>
                    <w:sz w:val="20"/>
                  </w:rPr>
                  <m:t>j=R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-0.4</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-0.07</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-2.48</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-0.006</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0.09</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1.83</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D</m:t>
                                </m:r>
                              </m:e>
                              <m:sub>
                                <m:r>
                                  <w:rPr>
                                    <w:rFonts w:ascii="Cambria Math" w:hAnsi="Cambria Math"/>
                                    <w:sz w:val="20"/>
                                  </w:rPr>
                                  <m:t>m</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1.65</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-0.012</m:t>
                    </m:r>
                  </m:sup>
                </m:sSup>
              </m:oMath>
            </m:oMathPara>
          </w:p>
          <w:p w:rsidR="00154B1C" w:rsidRPr="0051571E" w:rsidRDefault="00154B1C" w:rsidP="00C03366">
            <w:pPr>
              <w:rPr>
                <w:rFonts w:ascii="Palatino Linotype" w:eastAsia="맑은 고딕" w:hAnsi="Palatino Linotype"/>
                <w:sz w:val="20"/>
              </w:rPr>
            </w:pPr>
            <m:oMathPara>
              <m:oMath>
                <m:r>
                  <w:rPr>
                    <w:rFonts w:ascii="Cambria Math" w:eastAsia="맑은 고딕" w:hAnsi="Cambria Math"/>
                    <w:sz w:val="20"/>
                  </w:rPr>
                  <m:t>f=</m:t>
                </m:r>
                <m:r>
                  <w:rPr>
                    <w:rFonts w:ascii="Cambria Math" w:hAnsi="Cambria Math"/>
                    <w:sz w:val="20"/>
                  </w:rPr>
                  <m:t>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-0.87</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-0.06</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-0.014</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-1.35</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0.67</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0.007</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D</m:t>
                                </m:r>
                              </m:e>
                              <m:sub>
                                <m:r>
                                  <w:rPr>
                                    <w:rFonts w:ascii="Cambria Math" w:hAnsi="Cambria Math"/>
                                    <w:sz w:val="20"/>
                                  </w:rPr>
                                  <m:t>m</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0.83</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0.019</m:t>
                    </m:r>
                  </m:sup>
                </m:sSup>
              </m:oMath>
            </m:oMathPara>
          </w:p>
          <w:p w:rsidR="00154B1C" w:rsidRPr="004174B4" w:rsidRDefault="00154B1C" w:rsidP="00C03366">
            <w:pPr>
              <w:rPr>
                <w:rFonts w:ascii="Palatino Linotype" w:eastAsia="맑은 고딕" w:hAnsi="Palatino Linotype"/>
                <w:sz w:val="20"/>
              </w:rPr>
            </w:pPr>
            <m:oMathPara>
              <m:oMath>
                <m:r>
                  <w:rPr>
                    <w:rFonts w:ascii="Cambria Math" w:eastAsia="맑은 고딕" w:hAnsi="Cambria Math"/>
                    <w:sz w:val="20"/>
                  </w:rPr>
                  <m:t>f=</m:t>
                </m:r>
                <m:r>
                  <w:rPr>
                    <w:rFonts w:ascii="Cambria Math" w:hAnsi="Cambria Math"/>
                    <w:sz w:val="20"/>
                  </w:rPr>
                  <m:t>R</m:t>
                </m:r>
                <m:sSubSup>
                  <m:sSubSupPr>
                    <m:ctrlPr>
                      <w:rPr>
                        <w:rFonts w:ascii="Cambria Math" w:hAnsi="Cambria Math"/>
                        <w:i/>
                        <w:sz w:val="20"/>
                      </w:rPr>
                    </m:ctrlPr>
                  </m:sSubSupPr>
                  <m:e>
                    <m:r>
                      <w:rPr>
                        <w:rFonts w:ascii="Cambria Math" w:hAnsi="Cambria Math"/>
                        <w:sz w:val="20"/>
                      </w:rPr>
                      <m:t>e</m:t>
                    </m:r>
                  </m:e>
                  <m:sub>
                    <m:r>
                      <w:rPr>
                        <w:rFonts w:ascii="Cambria Math" w:hAnsi="Cambria Math"/>
                        <w:sz w:val="20"/>
                      </w:rPr>
                      <m:t>Lp</m:t>
                    </m:r>
                  </m:sub>
                  <m:sup>
                    <m:r>
                      <w:rPr>
                        <w:rFonts w:ascii="Cambria Math" w:hAnsi="Cambria Math"/>
                        <w:sz w:val="20"/>
                      </w:rPr>
                      <m:t>-0.856</m:t>
                    </m:r>
                  </m:sup>
                </m:sSub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-0.016</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H</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-0.01</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δ</m:t>
                            </m:r>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-1.1121</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θ</m:t>
                            </m:r>
                          </m:num>
                          <m:den>
                            <m:r>
                              <w:rPr>
                                <w:rFonts w:ascii="Cambria Math" w:hAnsi="Cambria Math"/>
                                <w:sz w:val="20"/>
                              </w:rPr>
                              <m:t>90</m:t>
                            </m:r>
                          </m:den>
                        </m:f>
                      </m:e>
                    </m:d>
                  </m:e>
                  <m:sup>
                    <m:r>
                      <w:rPr>
                        <w:rFonts w:ascii="Cambria Math" w:hAnsi="Cambria Math"/>
                        <w:sz w:val="20"/>
                      </w:rPr>
                      <m:t>0.74</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L</m:t>
                                </m:r>
                              </m:e>
                              <m:sub>
                                <m:r>
                                  <w:rPr>
                                    <w:rFonts w:ascii="Cambria Math" w:hAnsi="Cambria Math"/>
                                    <w:sz w:val="20"/>
                                  </w:rPr>
                                  <m:t>l</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0.31</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D</m:t>
                                </m:r>
                              </m:e>
                              <m:sub>
                                <m:r>
                                  <w:rPr>
                                    <w:rFonts w:ascii="Cambria Math" w:hAnsi="Cambria Math"/>
                                    <w:sz w:val="20"/>
                                  </w:rPr>
                                  <m:t>m</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0.53</m:t>
                    </m:r>
                  </m:sup>
                </m:sSup>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F</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den>
                        </m:f>
                      </m:e>
                    </m:d>
                  </m:e>
                  <m:sup>
                    <m:r>
                      <w:rPr>
                        <w:rFonts w:ascii="Cambria Math" w:hAnsi="Cambria Math"/>
                        <w:sz w:val="20"/>
                      </w:rPr>
                      <m:t>0.053</m:t>
                    </m:r>
                  </m:sup>
                </m:sSup>
              </m:oMath>
            </m:oMathPara>
          </w:p>
        </w:tc>
        <w:tc>
          <w:tcPr>
            <w:tcW w:w="3330" w:type="dxa"/>
            <w:vAlign w:val="center"/>
          </w:tcPr>
          <w:p w:rsidR="00154B1C" w:rsidRDefault="00301A40" w:rsidP="00154B1C">
            <w:pPr>
              <w:jc w:val="left"/>
              <w:rPr>
                <w:rFonts w:ascii="Palatino Linotype" w:hAnsi="Palatino Linotype"/>
                <w:sz w:val="20"/>
              </w:rPr>
            </w:pP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m:t>
                  </m:r>
                </m:sub>
              </m:sSub>
            </m:oMath>
            <w:r w:rsidR="00154B1C">
              <w:rPr>
                <w:rFonts w:ascii="Palatino Linotype" w:hAnsi="Palatino Linotype"/>
                <w:sz w:val="20"/>
              </w:rPr>
              <w:t xml:space="preserve"> is tube height</w:t>
            </w:r>
          </w:p>
          <w:p w:rsidR="00154B1C" w:rsidRDefault="00154B1C" w:rsidP="00154B1C">
            <w:pPr>
              <w:jc w:val="left"/>
              <w:rPr>
                <w:rFonts w:ascii="Palatino Linotype" w:hAnsi="Palatino Linotype"/>
                <w:sz w:val="20"/>
              </w:rPr>
            </w:pPr>
            <w:r>
              <w:rPr>
                <w:rFonts w:ascii="Palatino Linotype" w:hAnsi="Palatino Linotype"/>
                <w:sz w:val="20"/>
              </w:rPr>
              <w:t xml:space="preserve">First </w:t>
            </w:r>
            <m:oMath>
              <m:r>
                <w:rPr>
                  <w:rFonts w:ascii="Cambria Math" w:hAnsi="Cambria Math"/>
                  <w:sz w:val="20"/>
                </w:rPr>
                <m:t>j</m:t>
              </m:r>
            </m:oMath>
            <w:r>
              <w:rPr>
                <w:rFonts w:ascii="Palatino Linotype" w:hAnsi="Palatino Linotype"/>
                <w:sz w:val="20"/>
              </w:rPr>
              <w:t xml:space="preserve"> and </w:t>
            </w:r>
            <m:oMath>
              <m:r>
                <w:rPr>
                  <w:rFonts w:ascii="Cambria Math" w:hAnsi="Cambria Math"/>
                  <w:sz w:val="20"/>
                </w:rPr>
                <m:t>f</m:t>
              </m:r>
            </m:oMath>
            <w:r>
              <w:rPr>
                <w:rFonts w:ascii="Palatino Linotype" w:hAnsi="Palatino Linotype"/>
                <w:sz w:val="20"/>
              </w:rPr>
              <w:t xml:space="preserve"> correlation is valid for </w:t>
            </w:r>
            <m:oMath>
              <m:r>
                <w:rPr>
                  <w:rFonts w:ascii="Cambria Math" w:hAnsi="Cambria Math"/>
                  <w:sz w:val="20"/>
                </w:rPr>
                <m:t>20&lt;R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≤200</m:t>
              </m:r>
            </m:oMath>
          </w:p>
          <w:p w:rsidR="00154B1C" w:rsidRPr="004174B4" w:rsidRDefault="00154B1C" w:rsidP="00154B1C">
            <w:pPr>
              <w:jc w:val="left"/>
              <w:rPr>
                <w:rFonts w:ascii="Palatino Linotype" w:hAnsi="Palatino Linotype"/>
                <w:sz w:val="20"/>
              </w:rPr>
            </w:pPr>
            <w:r>
              <w:rPr>
                <w:rFonts w:ascii="Palatino Linotype" w:hAnsi="Palatino Linotype"/>
                <w:sz w:val="20"/>
              </w:rPr>
              <w:t xml:space="preserve">Second </w:t>
            </w:r>
            <m:oMath>
              <m:r>
                <w:rPr>
                  <w:rFonts w:ascii="Cambria Math" w:hAnsi="Cambria Math"/>
                  <w:sz w:val="20"/>
                </w:rPr>
                <m:t>j</m:t>
              </m:r>
            </m:oMath>
            <w:r>
              <w:rPr>
                <w:rFonts w:ascii="Palatino Linotype" w:hAnsi="Palatino Linotype"/>
                <w:sz w:val="20"/>
              </w:rPr>
              <w:t xml:space="preserve"> and </w:t>
            </w:r>
            <m:oMath>
              <m:r>
                <w:rPr>
                  <w:rFonts w:ascii="Cambria Math" w:hAnsi="Cambria Math"/>
                  <w:sz w:val="20"/>
                </w:rPr>
                <m:t>f</m:t>
              </m:r>
            </m:oMath>
            <w:r>
              <w:rPr>
                <w:rFonts w:ascii="Palatino Linotype" w:hAnsi="Palatino Linotype"/>
                <w:sz w:val="20"/>
              </w:rPr>
              <w:t xml:space="preserve"> correlation is valid for </w:t>
            </w:r>
            <m:oMath>
              <m:r>
                <w:rPr>
                  <w:rFonts w:ascii="Cambria Math" w:hAnsi="Cambria Math"/>
                  <w:sz w:val="20"/>
                </w:rPr>
                <m:t>20&lt;R</m:t>
              </m:r>
              <m:sSub>
                <m:sSubPr>
                  <m:ctrlPr>
                    <w:rPr>
                      <w:rFonts w:ascii="Cambria Math" w:hAnsi="Cambria Math"/>
                      <w:i/>
                      <w:sz w:val="20"/>
                    </w:rPr>
                  </m:ctrlPr>
                </m:sSubPr>
                <m:e>
                  <m:r>
                    <w:rPr>
                      <w:rFonts w:ascii="Cambria Math" w:hAnsi="Cambria Math"/>
                      <w:sz w:val="20"/>
                    </w:rPr>
                    <m:t>e</m:t>
                  </m:r>
                </m:e>
                <m:sub>
                  <m:r>
                    <w:rPr>
                      <w:rFonts w:ascii="Cambria Math" w:hAnsi="Cambria Math"/>
                      <w:sz w:val="20"/>
                    </w:rPr>
                    <m:t>Lp</m:t>
                  </m:r>
                </m:sub>
              </m:sSub>
              <m:r>
                <w:rPr>
                  <w:rFonts w:ascii="Cambria Math" w:hAnsi="Cambria Math"/>
                  <w:sz w:val="20"/>
                </w:rPr>
                <m:t>≤200</m:t>
              </m:r>
            </m:oMath>
          </w:p>
        </w:tc>
      </w:tr>
    </w:tbl>
    <w:p w:rsidR="00154B1C" w:rsidRPr="00154B1C" w:rsidRDefault="00154B1C" w:rsidP="00DD5ADE">
      <w:pPr>
        <w:tabs>
          <w:tab w:val="center" w:pos="4422"/>
        </w:tabs>
        <w:rPr>
          <w:rFonts w:eastAsia="맑은 고딕"/>
          <w:lang w:bidi="en-US"/>
        </w:rPr>
        <w:sectPr w:rsidR="00154B1C" w:rsidRPr="00154B1C" w:rsidSect="00951959">
          <w:pgSz w:w="16838" w:h="11906" w:orient="landscape" w:code="9"/>
          <w:pgMar w:top="1531" w:right="1077" w:bottom="1531" w:left="1417" w:header="1020" w:footer="850" w:gutter="0"/>
          <w:lnNumType w:countBy="1" w:restart="continuous"/>
          <w:cols w:space="425"/>
          <w:titlePg/>
          <w:docGrid w:type="lines" w:linePitch="326"/>
        </w:sectPr>
      </w:pPr>
    </w:p>
    <w:p w:rsidR="00B02980" w:rsidRPr="002010B8" w:rsidRDefault="00B02980" w:rsidP="00B02980">
      <w:pPr>
        <w:pStyle w:val="MDPI31text"/>
        <w:rPr>
          <w:rFonts w:eastAsia="맑은 고딕"/>
          <w:lang w:val="en-ZA"/>
        </w:rPr>
      </w:pPr>
      <w:r w:rsidRPr="002010B8">
        <w:rPr>
          <w:rFonts w:eastAsia="맑은 고딕"/>
          <w:lang w:val="en-ZA"/>
        </w:rPr>
        <w:t xml:space="preserve">The present study </w:t>
      </w:r>
      <w:r>
        <w:rPr>
          <w:rFonts w:eastAsia="맑은 고딕"/>
          <w:lang w:val="en-ZA"/>
        </w:rPr>
        <w:t>numerically investigates</w:t>
      </w:r>
      <w:r w:rsidRPr="002010B8">
        <w:rPr>
          <w:rFonts w:eastAsia="맑은 고딕"/>
          <w:lang w:val="en-ZA"/>
        </w:rPr>
        <w:t xml:space="preserve"> the thermal hydraulic performance of multi-louvered fin and flat tube heat exchangers</w:t>
      </w:r>
      <w:r>
        <w:rPr>
          <w:rFonts w:eastAsia="맑은 고딕"/>
          <w:lang w:val="en-ZA"/>
        </w:rPr>
        <w:t xml:space="preserve"> using 36 heat exchanger models</w:t>
      </w:r>
      <w:r w:rsidRPr="002010B8">
        <w:rPr>
          <w:rFonts w:eastAsia="맑은 고딕"/>
          <w:lang w:val="en-ZA"/>
        </w:rPr>
        <w:t xml:space="preserve"> with different louver angles (19</w:t>
      </w:r>
      <w:r w:rsidRPr="002010B8">
        <w:t>°</w:t>
      </w:r>
      <w:r w:rsidRPr="002010B8">
        <w:rPr>
          <w:rFonts w:eastAsia="맑은 고딕"/>
          <w:lang w:val="en-ZA"/>
        </w:rPr>
        <w:t>-31</w:t>
      </w:r>
      <w:r w:rsidRPr="002010B8">
        <w:t>°</w:t>
      </w:r>
      <w:r w:rsidRPr="002010B8">
        <w:rPr>
          <w:rFonts w:eastAsia="맑은 고딕"/>
          <w:lang w:val="en-ZA"/>
        </w:rPr>
        <w:t>), flow depths (16, 20, 24</w:t>
      </w:r>
      <w:r>
        <w:rPr>
          <w:rFonts w:eastAsia="맑은 고딕"/>
          <w:lang w:val="en-ZA"/>
        </w:rPr>
        <w:t xml:space="preserve"> </w:t>
      </w:r>
      <w:r w:rsidRPr="002010B8">
        <w:rPr>
          <w:rFonts w:eastAsia="맑은 고딕"/>
          <w:lang w:val="en-ZA"/>
        </w:rPr>
        <w:t xml:space="preserve">mm) </w:t>
      </w:r>
      <w:r>
        <w:rPr>
          <w:rFonts w:eastAsia="맑은 고딕"/>
          <w:lang w:val="en-ZA"/>
        </w:rPr>
        <w:t xml:space="preserve">and </w:t>
      </w:r>
      <w:r w:rsidRPr="002010B8">
        <w:rPr>
          <w:rFonts w:eastAsia="맑은 고딕"/>
          <w:lang w:val="en-ZA"/>
        </w:rPr>
        <w:t xml:space="preserve">1.21 ≤ </w:t>
      </w:r>
      <w:proofErr w:type="spellStart"/>
      <w:r w:rsidRPr="00D77962">
        <w:rPr>
          <w:rFonts w:eastAsia="맑은 고딕"/>
          <w:i/>
          <w:lang w:val="en-ZA"/>
        </w:rPr>
        <w:t>L</w:t>
      </w:r>
      <w:r w:rsidRPr="00D77962">
        <w:rPr>
          <w:rFonts w:eastAsia="맑은 고딕"/>
          <w:i/>
          <w:vertAlign w:val="subscript"/>
          <w:lang w:val="en-ZA"/>
        </w:rPr>
        <w:t>p</w:t>
      </w:r>
      <w:proofErr w:type="spellEnd"/>
      <w:r w:rsidRPr="00D77962">
        <w:rPr>
          <w:rFonts w:eastAsia="맑은 고딕"/>
          <w:i/>
          <w:lang w:val="en-ZA"/>
        </w:rPr>
        <w:t>/</w:t>
      </w:r>
      <w:proofErr w:type="spellStart"/>
      <w:r w:rsidRPr="00D77962">
        <w:rPr>
          <w:rFonts w:eastAsia="맑은 고딕"/>
          <w:i/>
          <w:lang w:val="en-ZA"/>
        </w:rPr>
        <w:t>F</w:t>
      </w:r>
      <w:r w:rsidRPr="00D77962">
        <w:rPr>
          <w:rFonts w:eastAsia="맑은 고딕"/>
          <w:i/>
          <w:vertAlign w:val="subscript"/>
          <w:lang w:val="en-ZA"/>
        </w:rPr>
        <w:t>p</w:t>
      </w:r>
      <w:proofErr w:type="spellEnd"/>
      <w:r>
        <w:rPr>
          <w:rFonts w:eastAsia="맑은 고딕"/>
          <w:lang w:val="en-ZA"/>
        </w:rPr>
        <w:t xml:space="preserve"> ≤ 1.70 </w:t>
      </w:r>
      <w:r w:rsidRPr="002010B8">
        <w:rPr>
          <w:rFonts w:eastAsia="맑은 고딕"/>
          <w:lang w:val="en-ZA"/>
        </w:rPr>
        <w:t xml:space="preserve">over a Reynolds </w:t>
      </w:r>
      <w:r w:rsidR="000F4883">
        <w:rPr>
          <w:rFonts w:eastAsia="맑은 고딕"/>
          <w:lang w:val="en-ZA"/>
        </w:rPr>
        <w:t xml:space="preserve">number range of 30 to </w:t>
      </w:r>
      <w:r>
        <w:rPr>
          <w:rFonts w:eastAsia="맑은 고딕"/>
          <w:lang w:val="en-ZA"/>
        </w:rPr>
        <w:t>5</w:t>
      </w:r>
      <w:r w:rsidR="000F4883">
        <w:rPr>
          <w:rFonts w:eastAsia="맑은 고딕"/>
          <w:lang w:val="en-ZA"/>
        </w:rPr>
        <w:t>0</w:t>
      </w:r>
      <w:r>
        <w:rPr>
          <w:rFonts w:eastAsia="맑은 고딕"/>
          <w:lang w:val="en-ZA"/>
        </w:rPr>
        <w:t>0</w:t>
      </w:r>
      <w:r w:rsidRPr="002010B8">
        <w:rPr>
          <w:rFonts w:eastAsia="맑은 고딕"/>
          <w:lang w:val="en-ZA"/>
        </w:rPr>
        <w:t xml:space="preserve">. The heat transfer coefficient and pressure drop data for heat exchangers with different geometrical configurations are reported in terms of </w:t>
      </w:r>
      <w:r>
        <w:rPr>
          <w:rFonts w:eastAsia="맑은 고딕"/>
          <w:lang w:val="en-ZA"/>
        </w:rPr>
        <w:t xml:space="preserve">the </w:t>
      </w:r>
      <w:r w:rsidRPr="002010B8">
        <w:rPr>
          <w:rFonts w:eastAsia="맑은 고딕"/>
          <w:lang w:val="en-ZA"/>
        </w:rPr>
        <w:t xml:space="preserve">Colburn </w:t>
      </w:r>
      <w:r w:rsidRPr="00491B11">
        <w:rPr>
          <w:rFonts w:eastAsia="맑은 고딕"/>
          <w:i/>
          <w:lang w:val="en-ZA"/>
        </w:rPr>
        <w:t>j</w:t>
      </w:r>
      <w:r w:rsidRPr="002010B8">
        <w:rPr>
          <w:rFonts w:eastAsia="맑은 고딕"/>
          <w:lang w:val="en-ZA"/>
        </w:rPr>
        <w:t xml:space="preserve"> factor and Fanning friction factor </w:t>
      </w:r>
      <w:r w:rsidRPr="00CB5C06">
        <w:rPr>
          <w:rFonts w:eastAsia="맑은 고딕"/>
          <w:i/>
          <w:lang w:val="en-ZA"/>
        </w:rPr>
        <w:t>f</w:t>
      </w:r>
      <w:r w:rsidRPr="002010B8">
        <w:rPr>
          <w:rFonts w:eastAsia="맑은 고딕"/>
          <w:lang w:val="en-ZA"/>
        </w:rPr>
        <w:t xml:space="preserve">, </w:t>
      </w:r>
      <w:r w:rsidRPr="00210A42">
        <w:rPr>
          <w:rFonts w:eastAsia="맑은 고딕"/>
          <w:lang w:val="en-ZA"/>
        </w:rPr>
        <w:t xml:space="preserve">as </w:t>
      </w:r>
      <w:r w:rsidRPr="00210A42">
        <w:rPr>
          <w:rFonts w:eastAsia="맑은 고딕"/>
          <w:noProof/>
          <w:lang w:val="en-ZA"/>
        </w:rPr>
        <w:t>a function</w:t>
      </w:r>
      <w:r w:rsidRPr="002010B8">
        <w:rPr>
          <w:rFonts w:eastAsia="맑은 고딕"/>
          <w:lang w:val="en-ZA"/>
        </w:rPr>
        <w:t xml:space="preserve"> of Reynolds number based on the louver pit</w:t>
      </w:r>
      <w:r>
        <w:rPr>
          <w:rFonts w:eastAsia="맑은 고딕"/>
          <w:lang w:val="en-ZA"/>
        </w:rPr>
        <w:t xml:space="preserve">ch. The geometric configuration showing best thermal performance for low Re range was reported. </w:t>
      </w:r>
      <w:r w:rsidRPr="00210A42">
        <w:rPr>
          <w:rFonts w:eastAsia="맑은 고딕"/>
          <w:noProof/>
          <w:lang w:val="en-ZA"/>
        </w:rPr>
        <w:t>Also,</w:t>
      </w:r>
      <w:r w:rsidRPr="00210A42">
        <w:rPr>
          <w:rFonts w:eastAsia="맑은 고딕"/>
          <w:lang w:val="en-ZA"/>
        </w:rPr>
        <w:t xml:space="preserve"> the effect of louvered fin parameters on the critical Reynolds number is investigated. </w:t>
      </w:r>
      <w:r>
        <w:rPr>
          <w:lang w:val="en-ZA"/>
        </w:rPr>
        <w:t xml:space="preserve">Critical Reynolds number </w:t>
      </w:r>
      <w:r w:rsidRPr="00A676F6">
        <w:rPr>
          <w:lang w:val="en-ZA"/>
        </w:rPr>
        <w:t>was</w:t>
      </w:r>
      <w:r>
        <w:rPr>
          <w:lang w:val="en-ZA"/>
        </w:rPr>
        <w:t xml:space="preserve"> determined numerically and the </w:t>
      </w:r>
      <w:r w:rsidRPr="007D3F45">
        <w:rPr>
          <w:noProof/>
          <w:lang w:val="en-ZA"/>
        </w:rPr>
        <w:t>var</w:t>
      </w:r>
      <w:r>
        <w:rPr>
          <w:noProof/>
          <w:lang w:val="en-ZA"/>
        </w:rPr>
        <w:t>iat</w:t>
      </w:r>
      <w:r w:rsidRPr="007D3F45">
        <w:rPr>
          <w:noProof/>
          <w:lang w:val="en-ZA"/>
        </w:rPr>
        <w:t>ion</w:t>
      </w:r>
      <w:r>
        <w:rPr>
          <w:lang w:val="en-ZA"/>
        </w:rPr>
        <w:t xml:space="preserve"> in flow physics </w:t>
      </w:r>
      <w:r w:rsidRPr="007D3F45">
        <w:rPr>
          <w:noProof/>
          <w:lang w:val="en-ZA"/>
        </w:rPr>
        <w:t>along</w:t>
      </w:r>
      <w:r>
        <w:rPr>
          <w:lang w:val="en-ZA"/>
        </w:rPr>
        <w:t xml:space="preserve"> with the </w:t>
      </w:r>
      <w:r w:rsidRPr="007D3F45">
        <w:rPr>
          <w:noProof/>
          <w:lang w:val="en-ZA"/>
        </w:rPr>
        <w:t>thermal</w:t>
      </w:r>
      <w:r>
        <w:rPr>
          <w:lang w:val="en-ZA"/>
        </w:rPr>
        <w:t xml:space="preserve"> and </w:t>
      </w:r>
      <w:r w:rsidRPr="007D3F45">
        <w:rPr>
          <w:noProof/>
          <w:lang w:val="en-ZA"/>
        </w:rPr>
        <w:t>hydra</w:t>
      </w:r>
      <w:r>
        <w:rPr>
          <w:noProof/>
          <w:lang w:val="en-ZA"/>
        </w:rPr>
        <w:t xml:space="preserve">ulic performance </w:t>
      </w:r>
      <w:r>
        <w:rPr>
          <w:lang w:val="en-ZA"/>
        </w:rPr>
        <w:t xml:space="preserve">of microchannel heat exchanger associated with </w:t>
      </w:r>
      <m:oMath>
        <m:sSub>
          <m:sSubPr>
            <m:ctrlPr>
              <w:rPr>
                <w:rFonts w:ascii="Cambria Math" w:hAnsi="Cambria Math"/>
                <w:i/>
                <w:noProof/>
                <w:highlight w:val="yellow"/>
                <w:lang w:val="en-ZA"/>
              </w:rPr>
            </m:ctrlPr>
          </m:sSubPr>
          <m:e>
            <m:r>
              <w:rPr>
                <w:rFonts w:ascii="Cambria Math" w:hAnsi="Cambria Math"/>
                <w:noProof/>
                <w:highlight w:val="yellow"/>
                <w:lang w:val="en-ZA"/>
              </w:rPr>
              <m:t>Re</m:t>
            </m:r>
          </m:e>
          <m:sub>
            <m:r>
              <w:rPr>
                <w:rFonts w:ascii="Cambria Math" w:hAnsi="Cambria Math"/>
                <w:noProof/>
                <w:highlight w:val="yellow"/>
                <w:lang w:val="en-ZA"/>
              </w:rPr>
              <m:t>cri</m:t>
            </m:r>
          </m:sub>
        </m:sSub>
      </m:oMath>
      <w:r>
        <w:rPr>
          <w:lang w:val="en-ZA"/>
        </w:rPr>
        <w:t xml:space="preserve"> </w:t>
      </w:r>
      <w:r w:rsidRPr="007D3F45">
        <w:rPr>
          <w:noProof/>
          <w:lang w:val="en-ZA"/>
        </w:rPr>
        <w:t>has</w:t>
      </w:r>
      <w:r>
        <w:rPr>
          <w:lang w:val="en-ZA"/>
        </w:rPr>
        <w:t xml:space="preserve"> been reported.</w:t>
      </w:r>
    </w:p>
    <w:p w:rsidR="00B02980" w:rsidRPr="00280BBE" w:rsidRDefault="00B02980" w:rsidP="00B02980">
      <w:pPr>
        <w:pStyle w:val="MDPI21heading1"/>
        <w:rPr>
          <w:lang w:val="en-ZA"/>
        </w:rPr>
      </w:pPr>
      <w:r>
        <w:rPr>
          <w:lang w:val="en-ZA"/>
        </w:rPr>
        <w:t>2. Geometry and computational m</w:t>
      </w:r>
      <w:r w:rsidRPr="00280BBE">
        <w:rPr>
          <w:lang w:val="en-ZA"/>
        </w:rPr>
        <w:t>odel</w:t>
      </w:r>
    </w:p>
    <w:p w:rsidR="00B02980" w:rsidRPr="002010B8" w:rsidRDefault="00B02980" w:rsidP="00B02980">
      <w:pPr>
        <w:pStyle w:val="MDPI22heading2"/>
        <w:rPr>
          <w:lang w:val="en-ZA"/>
        </w:rPr>
      </w:pPr>
      <w:r>
        <w:rPr>
          <w:lang w:val="en-ZA"/>
        </w:rPr>
        <w:t xml:space="preserve">2.1 </w:t>
      </w:r>
      <w:r w:rsidRPr="002010B8">
        <w:rPr>
          <w:lang w:val="en-ZA"/>
        </w:rPr>
        <w:t>Geometric model</w:t>
      </w:r>
    </w:p>
    <w:p w:rsidR="00B02980" w:rsidRDefault="00B02980" w:rsidP="00B02980">
      <w:pPr>
        <w:pStyle w:val="MDPI31text"/>
      </w:pPr>
      <w:r w:rsidRPr="002010B8">
        <w:t xml:space="preserve">A total of 36 heat </w:t>
      </w:r>
      <w:r w:rsidRPr="00210B37">
        <w:t xml:space="preserve">exchanger configurations having three different flow </w:t>
      </w:r>
      <w:r w:rsidR="00556AC2" w:rsidRPr="00210B37">
        <w:t>depths</w:t>
      </w:r>
      <m:oMath>
        <m:r>
          <w:rPr>
            <w:rFonts w:ascii="Cambria Math" w:hAnsi="Cambria Math"/>
          </w:rPr>
          <m:t xml:space="preserve"> (16, 20, 24 mm)</m:t>
        </m:r>
      </m:oMath>
      <w:r w:rsidRPr="00210B37">
        <w:t xml:space="preserve">, three different fin pitches </w:t>
      </w:r>
      <m:oMath>
        <m:r>
          <w:rPr>
            <w:rFonts w:ascii="Cambria Math" w:hAnsi="Cambria Math"/>
          </w:rPr>
          <m:t>(1.0, 1.2, 1.4 mm)</m:t>
        </m:r>
      </m:oMath>
      <w:r w:rsidRPr="00210B37">
        <w:t xml:space="preserve"> and four different louver angles </w:t>
      </w:r>
      <m:oMath>
        <m:r>
          <w:rPr>
            <w:rFonts w:ascii="Cambria Math" w:hAnsi="Cambria Math"/>
          </w:rPr>
          <m:t>(19ᵒ, 23ᵒ, 27ᵒ, 31ᵒ)</m:t>
        </m:r>
      </m:oMath>
      <w:r w:rsidRPr="002010B8">
        <w:t xml:space="preserve"> were considered </w:t>
      </w:r>
      <w:r>
        <w:t>for numerical</w:t>
      </w:r>
      <w:r w:rsidRPr="002010B8">
        <w:t xml:space="preserve"> analysis</w:t>
      </w:r>
      <w:r>
        <w:t xml:space="preserve">. </w:t>
      </w:r>
      <w:r w:rsidRPr="006C2FAF">
        <w:rPr>
          <w:highlight w:val="yellow"/>
        </w:rPr>
        <w:t xml:space="preserve">The </w:t>
      </w:r>
      <w:r w:rsidR="00556AC2" w:rsidRPr="006C2FAF">
        <w:rPr>
          <w:highlight w:val="yellow"/>
        </w:rPr>
        <w:t xml:space="preserve">fin thickness and louver pitch </w:t>
      </w:r>
      <w:r w:rsidRPr="006C2FAF">
        <w:rPr>
          <w:highlight w:val="yellow"/>
        </w:rPr>
        <w:t>value for all computation</w:t>
      </w:r>
      <w:r w:rsidR="00EB33CE">
        <w:rPr>
          <w:highlight w:val="yellow"/>
        </w:rPr>
        <w:t>al</w:t>
      </w:r>
      <w:r w:rsidRPr="006C2FAF">
        <w:rPr>
          <w:highlight w:val="yellow"/>
        </w:rPr>
        <w:t xml:space="preserve"> models was kept constant at </w:t>
      </w:r>
      <m:oMath>
        <m:r>
          <w:rPr>
            <w:rFonts w:ascii="Cambria Math" w:hAnsi="Cambria Math"/>
            <w:highlight w:val="yellow"/>
          </w:rPr>
          <m:t>0.1</m:t>
        </m:r>
      </m:oMath>
      <w:r w:rsidR="00556AC2" w:rsidRPr="006C2FAF">
        <w:rPr>
          <w:highlight w:val="yellow"/>
        </w:rPr>
        <w:t xml:space="preserve"> and </w:t>
      </w:r>
      <m:oMath>
        <m:r>
          <w:rPr>
            <w:rFonts w:ascii="Cambria Math" w:hAnsi="Cambria Math"/>
            <w:highlight w:val="yellow"/>
          </w:rPr>
          <m:t>1.7 mm</m:t>
        </m:r>
      </m:oMath>
      <w:r w:rsidR="00556AC2" w:rsidRPr="006C2FAF">
        <w:rPr>
          <w:highlight w:val="yellow"/>
        </w:rPr>
        <w:t xml:space="preserve"> respectively</w:t>
      </w:r>
      <w:r w:rsidRPr="006C2FAF">
        <w:rPr>
          <w:highlight w:val="yellow"/>
        </w:rPr>
        <w:t>.</w:t>
      </w:r>
      <w:r w:rsidRPr="002010B8">
        <w:t xml:space="preserve"> </w:t>
      </w:r>
      <w:r>
        <w:t>The analysis wa</w:t>
      </w:r>
      <w:r w:rsidRPr="002010B8">
        <w:t xml:space="preserve">s performed </w:t>
      </w:r>
      <w:r>
        <w:t xml:space="preserve">under conditions </w:t>
      </w:r>
      <w:r w:rsidRPr="002010B8">
        <w:t>mimi</w:t>
      </w:r>
      <w:r>
        <w:t>cking the actual test environment</w:t>
      </w:r>
      <w:r w:rsidRPr="002010B8">
        <w:t xml:space="preserve">. The </w:t>
      </w:r>
      <w:r>
        <w:t xml:space="preserve">inlet </w:t>
      </w:r>
      <w:r w:rsidRPr="002010B8">
        <w:t xml:space="preserve">air </w:t>
      </w:r>
      <w:r>
        <w:t xml:space="preserve">temperature was fixed </w:t>
      </w:r>
      <w:r w:rsidR="00556AC2" w:rsidRPr="002010B8">
        <w:t>at</w:t>
      </w:r>
      <m:oMath>
        <m:r>
          <w:rPr>
            <w:rFonts w:ascii="Cambria Math" w:hAnsi="Cambria Math"/>
          </w:rPr>
          <m:t xml:space="preserve"> 21°C</m:t>
        </m:r>
      </m:oMath>
      <w:r w:rsidRPr="002010B8">
        <w:t xml:space="preserve">, and since the </w:t>
      </w:r>
      <w:r w:rsidRPr="00A300DB">
        <w:t>tube-side thermal</w:t>
      </w:r>
      <w:r w:rsidRPr="002010B8">
        <w:t xml:space="preserve"> resistance needs to be minimized </w:t>
      </w:r>
      <w:r>
        <w:t xml:space="preserve">in order </w:t>
      </w:r>
      <w:r w:rsidRPr="002010B8">
        <w:t>to accurately predict the air-side heat transfer coefficient</w:t>
      </w:r>
      <w:r>
        <w:t xml:space="preserve">, the tube temperature was kept </w:t>
      </w:r>
      <w:r w:rsidRPr="002010B8">
        <w:t xml:space="preserve">constant at </w:t>
      </w:r>
      <m:oMath>
        <m:r>
          <w:rPr>
            <w:rFonts w:ascii="Cambria Math" w:hAnsi="Cambria Math"/>
          </w:rPr>
          <m:t>45°C</m:t>
        </m:r>
      </m:oMath>
      <w:r w:rsidRPr="002010B8">
        <w:t xml:space="preserve"> across the flow depth. Geometric dimensions for the heat exchanger model</w:t>
      </w:r>
      <w:r>
        <w:t xml:space="preserve">s used for analysis are mentioned in detail, in </w:t>
      </w:r>
      <w:r w:rsidRPr="00A300DB">
        <w:t>Fig. 1 and</w:t>
      </w:r>
      <w:r>
        <w:t xml:space="preserve"> T</w:t>
      </w:r>
      <w:r w:rsidRPr="002010B8">
        <w:t xml:space="preserve">able </w:t>
      </w:r>
      <w:r w:rsidR="006C2FAF">
        <w:t>3</w:t>
      </w:r>
      <w:r w:rsidRPr="002010B8">
        <w:t>.</w:t>
      </w:r>
    </w:p>
    <w:p w:rsidR="00B02980" w:rsidRDefault="00B02980" w:rsidP="00B02980">
      <w:pPr>
        <w:pStyle w:val="MDPI52figure"/>
      </w:pPr>
      <w:r>
        <w:rPr>
          <w:noProof/>
          <w:lang w:eastAsia="ko-KR" w:bidi="ar-SA"/>
        </w:rPr>
        <w:drawing>
          <wp:inline distT="0" distB="0" distL="0" distR="0" wp14:anchorId="0C790FE3" wp14:editId="1B632C71">
            <wp:extent cx="4037889" cy="2743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7889" cy="2743200"/>
                    </a:xfrm>
                    <a:prstGeom prst="rect">
                      <a:avLst/>
                    </a:prstGeom>
                    <a:noFill/>
                    <a:ln>
                      <a:noFill/>
                    </a:ln>
                  </pic:spPr>
                </pic:pic>
              </a:graphicData>
            </a:graphic>
          </wp:inline>
        </w:drawing>
      </w:r>
    </w:p>
    <w:p w:rsidR="00B02980" w:rsidRDefault="00B02980" w:rsidP="00B02980">
      <w:pPr>
        <w:pStyle w:val="MDPI51figurecaption"/>
        <w:jc w:val="center"/>
        <w:rPr>
          <w:lang w:val="en-ZA"/>
        </w:rPr>
      </w:pPr>
      <w:r w:rsidRPr="00B02980">
        <w:rPr>
          <w:b/>
        </w:rPr>
        <w:t xml:space="preserve">Figure </w:t>
      </w:r>
      <w:r w:rsidRPr="00B02980">
        <w:rPr>
          <w:b/>
          <w:noProof/>
        </w:rPr>
        <w:t>1</w:t>
      </w:r>
      <w:r w:rsidRPr="00B02980">
        <w:rPr>
          <w:b/>
        </w:rPr>
        <w:t>.</w:t>
      </w:r>
      <w:r>
        <w:t xml:space="preserve"> </w:t>
      </w:r>
      <w:r>
        <w:rPr>
          <w:lang w:val="en-ZA"/>
        </w:rPr>
        <w:t>Geometric parameters</w:t>
      </w:r>
    </w:p>
    <w:p w:rsidR="00B02980" w:rsidRDefault="00B02980" w:rsidP="00B02980">
      <w:pPr>
        <w:pStyle w:val="MDPI41tablecaption"/>
        <w:jc w:val="center"/>
      </w:pPr>
      <w:r w:rsidRPr="00B02980">
        <w:rPr>
          <w:rFonts w:eastAsia="맑은 고딕"/>
          <w:b/>
          <w:szCs w:val="20"/>
          <w:lang w:val="en-AU" w:eastAsia="en-US"/>
        </w:rPr>
        <w:t xml:space="preserve">Table </w:t>
      </w:r>
      <w:r w:rsidR="006C2FAF">
        <w:rPr>
          <w:rFonts w:eastAsia="맑은 고딕"/>
          <w:b/>
          <w:noProof/>
          <w:szCs w:val="20"/>
          <w:lang w:val="en-AU" w:eastAsia="en-US"/>
        </w:rPr>
        <w:t>3</w:t>
      </w:r>
      <w:r w:rsidRPr="00B02980">
        <w:rPr>
          <w:rFonts w:eastAsia="맑은 고딕"/>
          <w:b/>
          <w:szCs w:val="20"/>
          <w:lang w:val="en-AU" w:eastAsia="en-US"/>
        </w:rPr>
        <w:t>.</w:t>
      </w:r>
      <w:r>
        <w:t xml:space="preserve"> Geometric specifications of modelled heat exchangers</w:t>
      </w:r>
    </w:p>
    <w:tbl>
      <w:tblPr>
        <w:tblStyle w:val="Mdeck5tablebodythreelines"/>
        <w:tblW w:w="9715" w:type="dxa"/>
        <w:tblLook w:val="04A0" w:firstRow="1" w:lastRow="0" w:firstColumn="1" w:lastColumn="0" w:noHBand="0" w:noVBand="1"/>
      </w:tblPr>
      <w:tblGrid>
        <w:gridCol w:w="985"/>
        <w:gridCol w:w="1440"/>
        <w:gridCol w:w="990"/>
        <w:gridCol w:w="1620"/>
        <w:gridCol w:w="990"/>
        <w:gridCol w:w="990"/>
        <w:gridCol w:w="1080"/>
        <w:gridCol w:w="1080"/>
        <w:gridCol w:w="540"/>
      </w:tblGrid>
      <w:tr w:rsidR="00B02980" w:rsidRPr="00B02980" w:rsidTr="00B02980">
        <w:trPr>
          <w:cnfStyle w:val="100000000000" w:firstRow="1" w:lastRow="0" w:firstColumn="0" w:lastColumn="0" w:oddVBand="0" w:evenVBand="0" w:oddHBand="0" w:evenHBand="0" w:firstRowFirstColumn="0" w:firstRowLastColumn="0" w:lastRowFirstColumn="0" w:lastRowLastColumn="0"/>
        </w:trPr>
        <w:tc>
          <w:tcPr>
            <w:tcW w:w="985" w:type="dxa"/>
          </w:tcPr>
          <w:p w:rsidR="00B02980" w:rsidRPr="00B02980" w:rsidRDefault="00B02980" w:rsidP="00B02980">
            <w:pPr>
              <w:pStyle w:val="MDPI42tablebody"/>
              <w:spacing w:line="240" w:lineRule="auto"/>
              <w:rPr>
                <w:b/>
                <w:sz w:val="20"/>
              </w:rPr>
            </w:pPr>
            <w:r w:rsidRPr="00B02980">
              <w:rPr>
                <w:b/>
                <w:i/>
                <w:sz w:val="20"/>
              </w:rPr>
              <w:t>F</w:t>
            </w:r>
            <w:r w:rsidRPr="00B02980">
              <w:rPr>
                <w:b/>
                <w:i/>
                <w:sz w:val="20"/>
                <w:vertAlign w:val="subscript"/>
              </w:rPr>
              <w:t>d</w:t>
            </w:r>
            <w:r w:rsidRPr="00B02980">
              <w:rPr>
                <w:b/>
                <w:sz w:val="20"/>
              </w:rPr>
              <w:t xml:space="preserve"> (mm)</w:t>
            </w:r>
          </w:p>
        </w:tc>
        <w:tc>
          <w:tcPr>
            <w:tcW w:w="1440" w:type="dxa"/>
          </w:tcPr>
          <w:p w:rsidR="00B02980" w:rsidRPr="00B02980" w:rsidRDefault="00B02980" w:rsidP="00B02980">
            <w:pPr>
              <w:pStyle w:val="MDPI42tablebody"/>
              <w:spacing w:line="240" w:lineRule="auto"/>
              <w:rPr>
                <w:b/>
                <w:sz w:val="20"/>
              </w:rPr>
            </w:pPr>
            <w:r w:rsidRPr="00B02980">
              <w:rPr>
                <w:b/>
                <w:i/>
                <w:sz w:val="20"/>
              </w:rPr>
              <w:t>F</w:t>
            </w:r>
            <w:r w:rsidRPr="00B02980">
              <w:rPr>
                <w:b/>
                <w:i/>
                <w:sz w:val="20"/>
                <w:vertAlign w:val="subscript"/>
              </w:rPr>
              <w:t>p</w:t>
            </w:r>
            <w:r w:rsidRPr="00B02980">
              <w:rPr>
                <w:b/>
                <w:sz w:val="20"/>
              </w:rPr>
              <w:t xml:space="preserve"> (mm)</w:t>
            </w:r>
          </w:p>
        </w:tc>
        <w:tc>
          <w:tcPr>
            <w:tcW w:w="990" w:type="dxa"/>
          </w:tcPr>
          <w:p w:rsidR="00B02980" w:rsidRPr="00B02980" w:rsidRDefault="00B02980" w:rsidP="00B02980">
            <w:pPr>
              <w:pStyle w:val="MDPI42tablebody"/>
              <w:spacing w:line="240" w:lineRule="auto"/>
              <w:rPr>
                <w:b/>
                <w:sz w:val="20"/>
              </w:rPr>
            </w:pPr>
            <w:r w:rsidRPr="00B02980">
              <w:rPr>
                <w:b/>
                <w:i/>
                <w:sz w:val="20"/>
              </w:rPr>
              <w:t>L</w:t>
            </w:r>
            <w:r w:rsidRPr="00B02980">
              <w:rPr>
                <w:b/>
                <w:i/>
                <w:sz w:val="20"/>
                <w:vertAlign w:val="subscript"/>
              </w:rPr>
              <w:t>p</w:t>
            </w:r>
            <w:r w:rsidRPr="00B02980">
              <w:rPr>
                <w:b/>
                <w:sz w:val="20"/>
              </w:rPr>
              <w:t xml:space="preserve"> (mm)</w:t>
            </w:r>
          </w:p>
        </w:tc>
        <w:tc>
          <w:tcPr>
            <w:tcW w:w="1620" w:type="dxa"/>
          </w:tcPr>
          <w:p w:rsidR="00B02980" w:rsidRPr="00B02980" w:rsidRDefault="00B02980" w:rsidP="00B02980">
            <w:pPr>
              <w:pStyle w:val="MDPI42tablebody"/>
              <w:spacing w:line="240" w:lineRule="auto"/>
              <w:rPr>
                <w:b/>
                <w:sz w:val="20"/>
              </w:rPr>
            </w:pPr>
            <w:r w:rsidRPr="00B02980">
              <w:rPr>
                <w:b/>
                <w:i/>
                <w:sz w:val="20"/>
              </w:rPr>
              <w:t>L</w:t>
            </w:r>
            <w:r w:rsidRPr="00B02980">
              <w:rPr>
                <w:b/>
                <w:i/>
                <w:sz w:val="20"/>
                <w:vertAlign w:val="subscript"/>
              </w:rPr>
              <w:t>α</w:t>
            </w:r>
            <w:r w:rsidRPr="00B02980">
              <w:rPr>
                <w:b/>
                <w:sz w:val="20"/>
              </w:rPr>
              <w:t xml:space="preserve"> (deg.)</w:t>
            </w:r>
          </w:p>
        </w:tc>
        <w:tc>
          <w:tcPr>
            <w:tcW w:w="990" w:type="dxa"/>
          </w:tcPr>
          <w:p w:rsidR="00B02980" w:rsidRPr="00B02980" w:rsidRDefault="00B02980" w:rsidP="00B02980">
            <w:pPr>
              <w:pStyle w:val="MDPI42tablebody"/>
              <w:spacing w:line="240" w:lineRule="auto"/>
              <w:rPr>
                <w:b/>
                <w:sz w:val="20"/>
              </w:rPr>
            </w:pPr>
            <w:r w:rsidRPr="00B02980">
              <w:rPr>
                <w:b/>
                <w:i/>
                <w:sz w:val="20"/>
              </w:rPr>
              <w:t>L</w:t>
            </w:r>
            <w:r w:rsidRPr="00B02980">
              <w:rPr>
                <w:b/>
                <w:i/>
                <w:sz w:val="20"/>
                <w:vertAlign w:val="subscript"/>
              </w:rPr>
              <w:t>l</w:t>
            </w:r>
            <w:r w:rsidRPr="00B02980">
              <w:rPr>
                <w:b/>
                <w:sz w:val="20"/>
              </w:rPr>
              <w:t xml:space="preserve"> (mm)</w:t>
            </w:r>
          </w:p>
        </w:tc>
        <w:tc>
          <w:tcPr>
            <w:tcW w:w="990" w:type="dxa"/>
          </w:tcPr>
          <w:p w:rsidR="00B02980" w:rsidRPr="00B02980" w:rsidRDefault="00B02980" w:rsidP="00B02980">
            <w:pPr>
              <w:pStyle w:val="MDPI42tablebody"/>
              <w:spacing w:line="240" w:lineRule="auto"/>
              <w:rPr>
                <w:b/>
                <w:sz w:val="20"/>
              </w:rPr>
            </w:pPr>
            <w:r w:rsidRPr="00B02980">
              <w:rPr>
                <w:b/>
                <w:i/>
                <w:sz w:val="20"/>
              </w:rPr>
              <w:t>H</w:t>
            </w:r>
            <w:r w:rsidRPr="00B02980">
              <w:rPr>
                <w:b/>
                <w:sz w:val="20"/>
              </w:rPr>
              <w:t xml:space="preserve"> (mm)</w:t>
            </w:r>
          </w:p>
        </w:tc>
        <w:tc>
          <w:tcPr>
            <w:tcW w:w="1080" w:type="dxa"/>
          </w:tcPr>
          <w:p w:rsidR="00B02980" w:rsidRPr="00B02980" w:rsidRDefault="00B02980" w:rsidP="00B02980">
            <w:pPr>
              <w:pStyle w:val="MDPI42tablebody"/>
              <w:spacing w:line="240" w:lineRule="auto"/>
              <w:rPr>
                <w:b/>
                <w:sz w:val="20"/>
              </w:rPr>
            </w:pPr>
            <w:r w:rsidRPr="00B02980">
              <w:rPr>
                <w:b/>
                <w:i/>
                <w:sz w:val="20"/>
              </w:rPr>
              <w:t>S</w:t>
            </w:r>
            <w:r w:rsidRPr="00B02980">
              <w:rPr>
                <w:b/>
                <w:i/>
                <w:sz w:val="20"/>
                <w:vertAlign w:val="subscript"/>
              </w:rPr>
              <w:t>1</w:t>
            </w:r>
            <w:r w:rsidRPr="00B02980">
              <w:rPr>
                <w:b/>
                <w:sz w:val="20"/>
              </w:rPr>
              <w:t xml:space="preserve"> (mm)</w:t>
            </w:r>
          </w:p>
        </w:tc>
        <w:tc>
          <w:tcPr>
            <w:tcW w:w="1080" w:type="dxa"/>
          </w:tcPr>
          <w:p w:rsidR="00B02980" w:rsidRPr="00B02980" w:rsidRDefault="00B02980" w:rsidP="00B02980">
            <w:pPr>
              <w:pStyle w:val="MDPI42tablebody"/>
              <w:spacing w:line="240" w:lineRule="auto"/>
              <w:rPr>
                <w:b/>
                <w:sz w:val="20"/>
              </w:rPr>
            </w:pPr>
            <w:r w:rsidRPr="00B02980">
              <w:rPr>
                <w:b/>
                <w:i/>
                <w:sz w:val="20"/>
              </w:rPr>
              <w:t>S</w:t>
            </w:r>
            <w:r w:rsidRPr="00B02980">
              <w:rPr>
                <w:b/>
                <w:i/>
                <w:sz w:val="20"/>
                <w:vertAlign w:val="subscript"/>
              </w:rPr>
              <w:t>2</w:t>
            </w:r>
            <w:r w:rsidRPr="00B02980">
              <w:rPr>
                <w:b/>
                <w:sz w:val="20"/>
              </w:rPr>
              <w:t xml:space="preserve"> (mm)</w:t>
            </w:r>
          </w:p>
        </w:tc>
        <w:tc>
          <w:tcPr>
            <w:tcW w:w="540" w:type="dxa"/>
          </w:tcPr>
          <w:p w:rsidR="00B02980" w:rsidRPr="00B02980" w:rsidRDefault="00B02980" w:rsidP="00B02980">
            <w:pPr>
              <w:pStyle w:val="MDPI42tablebody"/>
              <w:spacing w:line="240" w:lineRule="auto"/>
              <w:rPr>
                <w:b/>
                <w:i/>
                <w:sz w:val="20"/>
              </w:rPr>
            </w:pPr>
            <w:r w:rsidRPr="00B02980">
              <w:rPr>
                <w:b/>
                <w:i/>
                <w:sz w:val="20"/>
              </w:rPr>
              <w:t>N</w:t>
            </w:r>
            <w:r w:rsidRPr="00B02980">
              <w:rPr>
                <w:b/>
                <w:i/>
                <w:sz w:val="20"/>
                <w:vertAlign w:val="subscript"/>
              </w:rPr>
              <w:t>l</w:t>
            </w:r>
          </w:p>
        </w:tc>
      </w:tr>
      <w:tr w:rsidR="00B02980" w:rsidRPr="00B02980" w:rsidTr="00B02980">
        <w:tc>
          <w:tcPr>
            <w:tcW w:w="985" w:type="dxa"/>
          </w:tcPr>
          <w:p w:rsidR="00B02980" w:rsidRPr="00B02980" w:rsidRDefault="00B02980" w:rsidP="00B02980">
            <w:pPr>
              <w:pStyle w:val="MDPI42tablebody"/>
              <w:spacing w:line="240" w:lineRule="auto"/>
            </w:pPr>
            <w:r w:rsidRPr="00B02980">
              <w:t>16</w:t>
            </w:r>
          </w:p>
        </w:tc>
        <w:tc>
          <w:tcPr>
            <w:tcW w:w="1440" w:type="dxa"/>
          </w:tcPr>
          <w:p w:rsidR="00B02980" w:rsidRPr="00B02980" w:rsidRDefault="00B02980" w:rsidP="00B02980">
            <w:pPr>
              <w:pStyle w:val="MDPI42tablebody"/>
              <w:spacing w:line="240" w:lineRule="auto"/>
            </w:pPr>
            <w:r w:rsidRPr="00B02980">
              <w:t>1.0, 1.2, 1.4</w:t>
            </w:r>
          </w:p>
        </w:tc>
        <w:tc>
          <w:tcPr>
            <w:tcW w:w="990" w:type="dxa"/>
          </w:tcPr>
          <w:p w:rsidR="00B02980" w:rsidRPr="00B02980" w:rsidRDefault="00B02980" w:rsidP="00B02980">
            <w:pPr>
              <w:pStyle w:val="MDPI42tablebody"/>
              <w:spacing w:line="240" w:lineRule="auto"/>
            </w:pPr>
            <w:r w:rsidRPr="00B02980">
              <w:t>1.7</w:t>
            </w:r>
          </w:p>
        </w:tc>
        <w:tc>
          <w:tcPr>
            <w:tcW w:w="1620" w:type="dxa"/>
          </w:tcPr>
          <w:p w:rsidR="00B02980" w:rsidRPr="00B02980" w:rsidRDefault="00B02980" w:rsidP="00B02980">
            <w:pPr>
              <w:pStyle w:val="MDPI42tablebody"/>
              <w:spacing w:line="240" w:lineRule="auto"/>
            </w:pPr>
            <w:r w:rsidRPr="00B02980">
              <w:t>19, 23, 27, 31</w:t>
            </w:r>
          </w:p>
        </w:tc>
        <w:tc>
          <w:tcPr>
            <w:tcW w:w="990" w:type="dxa"/>
          </w:tcPr>
          <w:p w:rsidR="00B02980" w:rsidRPr="00B02980" w:rsidRDefault="00B02980" w:rsidP="00B02980">
            <w:pPr>
              <w:pStyle w:val="MDPI42tablebody"/>
              <w:spacing w:line="240" w:lineRule="auto"/>
            </w:pPr>
            <w:r w:rsidRPr="00B02980">
              <w:t>6.4</w:t>
            </w:r>
          </w:p>
        </w:tc>
        <w:tc>
          <w:tcPr>
            <w:tcW w:w="990" w:type="dxa"/>
          </w:tcPr>
          <w:p w:rsidR="00B02980" w:rsidRPr="00B02980" w:rsidRDefault="00B02980" w:rsidP="00B02980">
            <w:pPr>
              <w:pStyle w:val="MDPI42tablebody"/>
              <w:spacing w:line="240" w:lineRule="auto"/>
            </w:pPr>
            <w:r w:rsidRPr="00B02980">
              <w:t>8.15</w:t>
            </w:r>
          </w:p>
        </w:tc>
        <w:tc>
          <w:tcPr>
            <w:tcW w:w="1080" w:type="dxa"/>
          </w:tcPr>
          <w:p w:rsidR="00B02980" w:rsidRPr="00B02980" w:rsidRDefault="00B02980" w:rsidP="00B02980">
            <w:pPr>
              <w:pStyle w:val="MDPI42tablebody"/>
              <w:spacing w:line="240" w:lineRule="auto"/>
            </w:pPr>
            <w:r w:rsidRPr="00B02980">
              <w:t>1.70-1.79</w:t>
            </w:r>
          </w:p>
        </w:tc>
        <w:tc>
          <w:tcPr>
            <w:tcW w:w="1080" w:type="dxa"/>
          </w:tcPr>
          <w:p w:rsidR="00B02980" w:rsidRPr="00B02980" w:rsidRDefault="00B02980" w:rsidP="00B02980">
            <w:pPr>
              <w:pStyle w:val="MDPI42tablebody"/>
              <w:spacing w:line="240" w:lineRule="auto"/>
            </w:pPr>
            <w:r w:rsidRPr="00B02980">
              <w:t>0.77</w:t>
            </w:r>
          </w:p>
        </w:tc>
        <w:tc>
          <w:tcPr>
            <w:tcW w:w="540" w:type="dxa"/>
          </w:tcPr>
          <w:p w:rsidR="00B02980" w:rsidRPr="00B02980" w:rsidRDefault="00B02980" w:rsidP="00B02980">
            <w:pPr>
              <w:pStyle w:val="MDPI42tablebody"/>
              <w:spacing w:line="240" w:lineRule="auto"/>
            </w:pPr>
            <w:r w:rsidRPr="00B02980">
              <w:t>8</w:t>
            </w:r>
          </w:p>
        </w:tc>
      </w:tr>
      <w:tr w:rsidR="00B02980" w:rsidRPr="00B02980" w:rsidTr="00B02980">
        <w:tc>
          <w:tcPr>
            <w:tcW w:w="985" w:type="dxa"/>
          </w:tcPr>
          <w:p w:rsidR="00B02980" w:rsidRPr="00B02980" w:rsidRDefault="00B02980" w:rsidP="00B02980">
            <w:pPr>
              <w:pStyle w:val="MDPI42tablebody"/>
              <w:spacing w:line="240" w:lineRule="auto"/>
            </w:pPr>
            <w:r w:rsidRPr="00B02980">
              <w:t>20</w:t>
            </w:r>
          </w:p>
        </w:tc>
        <w:tc>
          <w:tcPr>
            <w:tcW w:w="1440" w:type="dxa"/>
          </w:tcPr>
          <w:p w:rsidR="00B02980" w:rsidRPr="00B02980" w:rsidRDefault="00B02980" w:rsidP="00B02980">
            <w:pPr>
              <w:pStyle w:val="MDPI42tablebody"/>
              <w:spacing w:line="240" w:lineRule="auto"/>
            </w:pPr>
            <w:r w:rsidRPr="00B02980">
              <w:t>1.0, 1.2, 1.4</w:t>
            </w:r>
          </w:p>
        </w:tc>
        <w:tc>
          <w:tcPr>
            <w:tcW w:w="990" w:type="dxa"/>
          </w:tcPr>
          <w:p w:rsidR="00B02980" w:rsidRPr="00B02980" w:rsidRDefault="00B02980" w:rsidP="00B02980">
            <w:pPr>
              <w:pStyle w:val="MDPI42tablebody"/>
              <w:spacing w:line="240" w:lineRule="auto"/>
            </w:pPr>
            <w:r w:rsidRPr="00B02980">
              <w:t>1.7</w:t>
            </w:r>
          </w:p>
        </w:tc>
        <w:tc>
          <w:tcPr>
            <w:tcW w:w="1620" w:type="dxa"/>
          </w:tcPr>
          <w:p w:rsidR="00B02980" w:rsidRPr="00B02980" w:rsidRDefault="00B02980" w:rsidP="00B02980">
            <w:pPr>
              <w:pStyle w:val="MDPI42tablebody"/>
              <w:spacing w:line="240" w:lineRule="auto"/>
            </w:pPr>
            <w:r w:rsidRPr="00B02980">
              <w:t>19, 23, 27, 31</w:t>
            </w:r>
          </w:p>
        </w:tc>
        <w:tc>
          <w:tcPr>
            <w:tcW w:w="990" w:type="dxa"/>
          </w:tcPr>
          <w:p w:rsidR="00B02980" w:rsidRPr="00B02980" w:rsidRDefault="00B02980" w:rsidP="00B02980">
            <w:pPr>
              <w:pStyle w:val="MDPI42tablebody"/>
              <w:spacing w:line="240" w:lineRule="auto"/>
            </w:pPr>
            <w:r w:rsidRPr="00B02980">
              <w:t>6.4</w:t>
            </w:r>
          </w:p>
        </w:tc>
        <w:tc>
          <w:tcPr>
            <w:tcW w:w="990" w:type="dxa"/>
          </w:tcPr>
          <w:p w:rsidR="00B02980" w:rsidRPr="00B02980" w:rsidRDefault="00B02980" w:rsidP="00B02980">
            <w:pPr>
              <w:pStyle w:val="MDPI42tablebody"/>
              <w:spacing w:line="240" w:lineRule="auto"/>
            </w:pPr>
            <w:r w:rsidRPr="00B02980">
              <w:t>8.15</w:t>
            </w:r>
          </w:p>
        </w:tc>
        <w:tc>
          <w:tcPr>
            <w:tcW w:w="1080" w:type="dxa"/>
          </w:tcPr>
          <w:p w:rsidR="00B02980" w:rsidRPr="00B02980" w:rsidRDefault="00B02980" w:rsidP="00B02980">
            <w:pPr>
              <w:pStyle w:val="MDPI42tablebody"/>
              <w:spacing w:line="240" w:lineRule="auto"/>
            </w:pPr>
            <w:r w:rsidRPr="00B02980">
              <w:t>1.70-1.79</w:t>
            </w:r>
          </w:p>
        </w:tc>
        <w:tc>
          <w:tcPr>
            <w:tcW w:w="1080" w:type="dxa"/>
          </w:tcPr>
          <w:p w:rsidR="00B02980" w:rsidRPr="00B02980" w:rsidRDefault="00B02980" w:rsidP="00B02980">
            <w:pPr>
              <w:pStyle w:val="MDPI42tablebody"/>
              <w:spacing w:line="240" w:lineRule="auto"/>
            </w:pPr>
            <w:r w:rsidRPr="00B02980">
              <w:t>1.24</w:t>
            </w:r>
          </w:p>
        </w:tc>
        <w:tc>
          <w:tcPr>
            <w:tcW w:w="540" w:type="dxa"/>
          </w:tcPr>
          <w:p w:rsidR="00B02980" w:rsidRPr="00B02980" w:rsidRDefault="00B02980" w:rsidP="00B02980">
            <w:pPr>
              <w:pStyle w:val="MDPI42tablebody"/>
              <w:spacing w:line="240" w:lineRule="auto"/>
            </w:pPr>
            <w:r w:rsidRPr="00B02980">
              <w:t>10</w:t>
            </w:r>
          </w:p>
        </w:tc>
      </w:tr>
      <w:tr w:rsidR="00B02980" w:rsidRPr="00B02980" w:rsidTr="00B02980">
        <w:tc>
          <w:tcPr>
            <w:tcW w:w="985" w:type="dxa"/>
          </w:tcPr>
          <w:p w:rsidR="00B02980" w:rsidRPr="00B02980" w:rsidRDefault="00B02980" w:rsidP="00B02980">
            <w:pPr>
              <w:pStyle w:val="MDPI42tablebody"/>
              <w:spacing w:line="240" w:lineRule="auto"/>
            </w:pPr>
            <w:r w:rsidRPr="00B02980">
              <w:t>24</w:t>
            </w:r>
          </w:p>
        </w:tc>
        <w:tc>
          <w:tcPr>
            <w:tcW w:w="1440" w:type="dxa"/>
          </w:tcPr>
          <w:p w:rsidR="00B02980" w:rsidRPr="00B02980" w:rsidRDefault="00B02980" w:rsidP="00B02980">
            <w:pPr>
              <w:pStyle w:val="MDPI42tablebody"/>
              <w:spacing w:line="240" w:lineRule="auto"/>
            </w:pPr>
            <w:r w:rsidRPr="00B02980">
              <w:t>1.0, 1.2, 1.4</w:t>
            </w:r>
          </w:p>
        </w:tc>
        <w:tc>
          <w:tcPr>
            <w:tcW w:w="990" w:type="dxa"/>
          </w:tcPr>
          <w:p w:rsidR="00B02980" w:rsidRPr="00B02980" w:rsidRDefault="00B02980" w:rsidP="00B02980">
            <w:pPr>
              <w:pStyle w:val="MDPI42tablebody"/>
              <w:spacing w:line="240" w:lineRule="auto"/>
            </w:pPr>
            <w:r w:rsidRPr="00B02980">
              <w:t>1.7</w:t>
            </w:r>
          </w:p>
        </w:tc>
        <w:tc>
          <w:tcPr>
            <w:tcW w:w="1620" w:type="dxa"/>
          </w:tcPr>
          <w:p w:rsidR="00B02980" w:rsidRPr="00B02980" w:rsidRDefault="00B02980" w:rsidP="00B02980">
            <w:pPr>
              <w:pStyle w:val="MDPI42tablebody"/>
              <w:spacing w:line="240" w:lineRule="auto"/>
            </w:pPr>
            <w:r w:rsidRPr="00B02980">
              <w:t>19, 23, 27, 31</w:t>
            </w:r>
          </w:p>
        </w:tc>
        <w:tc>
          <w:tcPr>
            <w:tcW w:w="990" w:type="dxa"/>
          </w:tcPr>
          <w:p w:rsidR="00B02980" w:rsidRPr="00B02980" w:rsidRDefault="00B02980" w:rsidP="00B02980">
            <w:pPr>
              <w:pStyle w:val="MDPI42tablebody"/>
              <w:spacing w:line="240" w:lineRule="auto"/>
            </w:pPr>
            <w:r w:rsidRPr="00B02980">
              <w:t>6.4</w:t>
            </w:r>
          </w:p>
        </w:tc>
        <w:tc>
          <w:tcPr>
            <w:tcW w:w="990" w:type="dxa"/>
          </w:tcPr>
          <w:p w:rsidR="00B02980" w:rsidRPr="00B02980" w:rsidRDefault="00B02980" w:rsidP="00B02980">
            <w:pPr>
              <w:pStyle w:val="MDPI42tablebody"/>
              <w:spacing w:line="240" w:lineRule="auto"/>
            </w:pPr>
            <w:r w:rsidRPr="00B02980">
              <w:t>8.15</w:t>
            </w:r>
          </w:p>
        </w:tc>
        <w:tc>
          <w:tcPr>
            <w:tcW w:w="1080" w:type="dxa"/>
          </w:tcPr>
          <w:p w:rsidR="00B02980" w:rsidRPr="00B02980" w:rsidRDefault="00B02980" w:rsidP="00B02980">
            <w:pPr>
              <w:pStyle w:val="MDPI42tablebody"/>
              <w:spacing w:line="240" w:lineRule="auto"/>
            </w:pPr>
            <w:r w:rsidRPr="00B02980">
              <w:t>1.70-1.79</w:t>
            </w:r>
          </w:p>
        </w:tc>
        <w:tc>
          <w:tcPr>
            <w:tcW w:w="1080" w:type="dxa"/>
          </w:tcPr>
          <w:p w:rsidR="00B02980" w:rsidRPr="00B02980" w:rsidRDefault="00B02980" w:rsidP="00B02980">
            <w:pPr>
              <w:pStyle w:val="MDPI42tablebody"/>
              <w:spacing w:line="240" w:lineRule="auto"/>
            </w:pPr>
            <w:r w:rsidRPr="00B02980">
              <w:t>1.79</w:t>
            </w:r>
          </w:p>
        </w:tc>
        <w:tc>
          <w:tcPr>
            <w:tcW w:w="540" w:type="dxa"/>
          </w:tcPr>
          <w:p w:rsidR="00B02980" w:rsidRPr="00B02980" w:rsidRDefault="00B02980" w:rsidP="00B02980">
            <w:pPr>
              <w:pStyle w:val="MDPI42tablebody"/>
              <w:spacing w:line="240" w:lineRule="auto"/>
            </w:pPr>
            <w:r w:rsidRPr="00B02980">
              <w:t>12</w:t>
            </w:r>
          </w:p>
        </w:tc>
      </w:tr>
    </w:tbl>
    <w:p w:rsidR="00154B1C" w:rsidRDefault="00154B1C" w:rsidP="00B02980">
      <w:pPr>
        <w:pStyle w:val="MDPI31text"/>
        <w:spacing w:before="240"/>
        <w:rPr>
          <w:rFonts w:eastAsia="맑은 고딕"/>
        </w:rPr>
      </w:pPr>
    </w:p>
    <w:p w:rsidR="00154B1C" w:rsidRDefault="00154B1C" w:rsidP="00B02980">
      <w:pPr>
        <w:pStyle w:val="MDPI31text"/>
        <w:spacing w:before="240"/>
        <w:rPr>
          <w:rFonts w:eastAsia="맑은 고딕"/>
        </w:rPr>
      </w:pPr>
    </w:p>
    <w:p w:rsidR="00B02980" w:rsidRPr="00FC4419" w:rsidRDefault="00B02980" w:rsidP="00B02980">
      <w:pPr>
        <w:pStyle w:val="MDPI31text"/>
        <w:spacing w:before="240"/>
        <w:rPr>
          <w:rFonts w:eastAsia="맑은 고딕"/>
        </w:rPr>
      </w:pPr>
      <w:r w:rsidRPr="00FC4419">
        <w:rPr>
          <w:rFonts w:eastAsia="맑은 고딕"/>
        </w:rPr>
        <w:t xml:space="preserve">The </w:t>
      </w:r>
      <w:r w:rsidRPr="006D5FD8">
        <w:rPr>
          <w:rFonts w:eastAsia="맑은 고딕"/>
          <w:noProof/>
        </w:rPr>
        <w:t>thermophysical</w:t>
      </w:r>
      <w:r w:rsidRPr="00FC4419">
        <w:rPr>
          <w:rFonts w:eastAsia="맑은 고딕"/>
        </w:rPr>
        <w:t xml:space="preserve"> properties </w:t>
      </w:r>
      <w:r w:rsidRPr="00D56F6A">
        <w:rPr>
          <w:rFonts w:eastAsia="맑은 고딕"/>
        </w:rPr>
        <w:t xml:space="preserve">of </w:t>
      </w:r>
      <w:r w:rsidRPr="00D56F6A">
        <w:rPr>
          <w:rFonts w:eastAsia="맑은 고딕"/>
          <w:noProof/>
        </w:rPr>
        <w:t>three-dimensional</w:t>
      </w:r>
      <w:r w:rsidRPr="00D56F6A">
        <w:rPr>
          <w:rFonts w:eastAsia="맑은 고딕"/>
        </w:rPr>
        <w:t xml:space="preserve"> steady</w:t>
      </w:r>
      <w:r w:rsidRPr="00FC4419">
        <w:rPr>
          <w:rFonts w:eastAsia="맑은 고딕"/>
        </w:rPr>
        <w:t xml:space="preserve"> state model with air as fluid and </w:t>
      </w:r>
      <w:proofErr w:type="spellStart"/>
      <w:r w:rsidRPr="00FC4419">
        <w:rPr>
          <w:rFonts w:eastAsia="맑은 고딕"/>
        </w:rPr>
        <w:t>alumin</w:t>
      </w:r>
      <w:r w:rsidR="00BA0A6A">
        <w:rPr>
          <w:rFonts w:eastAsia="맑은 고딕"/>
        </w:rPr>
        <w:t>i</w:t>
      </w:r>
      <w:r w:rsidRPr="00FC4419">
        <w:rPr>
          <w:rFonts w:eastAsia="맑은 고딕"/>
        </w:rPr>
        <w:t>um</w:t>
      </w:r>
      <w:proofErr w:type="spellEnd"/>
      <w:r w:rsidRPr="00FC4419">
        <w:rPr>
          <w:rFonts w:eastAsia="맑은 고딕"/>
        </w:rPr>
        <w:t xml:space="preserve"> as solid material are a</w:t>
      </w:r>
      <w:r>
        <w:rPr>
          <w:rFonts w:eastAsia="맑은 고딕"/>
        </w:rPr>
        <w:t>s following</w:t>
      </w:r>
      <w:r w:rsidRPr="00FC4419">
        <w:rPr>
          <w:rFonts w:eastAsia="맑은 고딕"/>
        </w:rPr>
        <w:t xml:space="preserve">. </w:t>
      </w:r>
      <w:r w:rsidR="00223AE0">
        <w:rPr>
          <w:rFonts w:eastAsia="맑은 고딕"/>
          <w:highlight w:val="yellow"/>
        </w:rPr>
        <w:t>Air wa</w:t>
      </w:r>
      <w:r w:rsidR="00A13552" w:rsidRPr="00BA0A6A">
        <w:rPr>
          <w:rFonts w:eastAsia="맑은 고딕"/>
          <w:highlight w:val="yellow"/>
        </w:rPr>
        <w:t xml:space="preserve">s </w:t>
      </w:r>
      <w:r w:rsidR="00223AE0">
        <w:rPr>
          <w:rFonts w:eastAsia="맑은 고딕"/>
          <w:highlight w:val="yellow"/>
        </w:rPr>
        <w:t>used as</w:t>
      </w:r>
      <w:r w:rsidR="00A13552" w:rsidRPr="00BA0A6A">
        <w:rPr>
          <w:rFonts w:eastAsia="맑은 고딕"/>
          <w:highlight w:val="yellow"/>
        </w:rPr>
        <w:t xml:space="preserve"> an ideal gas</w:t>
      </w:r>
      <w:r w:rsidR="00223AE0">
        <w:rPr>
          <w:rFonts w:eastAsia="맑은 고딕"/>
          <w:highlight w:val="yellow"/>
        </w:rPr>
        <w:t xml:space="preserve"> and its thermal properties were calculated at the arithmetic mean</w:t>
      </w:r>
      <w:r w:rsidR="00D00144" w:rsidRPr="00BA0A6A">
        <w:rPr>
          <w:rFonts w:eastAsia="맑은 고딕"/>
          <w:highlight w:val="yellow"/>
        </w:rPr>
        <w:t xml:space="preserve"> air temperature within the computation</w:t>
      </w:r>
      <w:r w:rsidR="00BA0A6A">
        <w:rPr>
          <w:rFonts w:eastAsia="맑은 고딕"/>
          <w:highlight w:val="yellow"/>
        </w:rPr>
        <w:t>al</w:t>
      </w:r>
      <w:r w:rsidR="00D00144" w:rsidRPr="00BA0A6A">
        <w:rPr>
          <w:rFonts w:eastAsia="맑은 고딕"/>
          <w:highlight w:val="yellow"/>
        </w:rPr>
        <w:t xml:space="preserve"> domain.</w:t>
      </w:r>
      <w:r w:rsidRPr="00FC4419">
        <w:rPr>
          <w:rFonts w:eastAsia="맑은 고딕"/>
        </w:rPr>
        <w:t xml:space="preserve"> The air viscosity is calculated from Sutherland Equation. </w:t>
      </w:r>
      <w:r w:rsidR="00A87519" w:rsidRPr="00A362B4">
        <w:rPr>
          <w:rFonts w:eastAsia="맑은 고딕"/>
          <w:noProof/>
          <w:highlight w:val="yellow"/>
        </w:rPr>
        <w:t>T</w:t>
      </w:r>
      <w:r w:rsidRPr="00A362B4">
        <w:rPr>
          <w:rFonts w:eastAsia="맑은 고딕"/>
          <w:noProof/>
          <w:highlight w:val="yellow"/>
        </w:rPr>
        <w:t>hermal</w:t>
      </w:r>
      <w:r w:rsidRPr="00A362B4">
        <w:rPr>
          <w:rFonts w:eastAsia="맑은 고딕"/>
          <w:highlight w:val="yellow"/>
        </w:rPr>
        <w:t xml:space="preserve"> conductivity of </w:t>
      </w:r>
      <w:proofErr w:type="spellStart"/>
      <w:r w:rsidR="00BA0A6A" w:rsidRPr="00A362B4">
        <w:rPr>
          <w:rFonts w:eastAsia="맑은 고딕"/>
          <w:highlight w:val="yellow"/>
        </w:rPr>
        <w:t>a</w:t>
      </w:r>
      <w:r w:rsidRPr="00A362B4">
        <w:rPr>
          <w:rFonts w:eastAsia="맑은 고딕"/>
          <w:highlight w:val="yellow"/>
        </w:rPr>
        <w:t>lumin</w:t>
      </w:r>
      <w:r w:rsidR="00BA0A6A" w:rsidRPr="00A362B4">
        <w:rPr>
          <w:rFonts w:eastAsia="맑은 고딕"/>
          <w:highlight w:val="yellow"/>
        </w:rPr>
        <w:t>ium</w:t>
      </w:r>
      <w:proofErr w:type="spellEnd"/>
      <w:r w:rsidRPr="00A362B4">
        <w:rPr>
          <w:rFonts w:eastAsia="맑은 고딕"/>
          <w:highlight w:val="yellow"/>
        </w:rPr>
        <w:t xml:space="preserve"> is 202.4 W/</w:t>
      </w:r>
      <w:proofErr w:type="spellStart"/>
      <w:r w:rsidRPr="00A362B4">
        <w:rPr>
          <w:rFonts w:eastAsia="맑은 고딕"/>
          <w:highlight w:val="yellow"/>
        </w:rPr>
        <w:t>m</w:t>
      </w:r>
      <w:r w:rsidR="00A67D98">
        <w:rPr>
          <w:rFonts w:eastAsia="맑은 고딕"/>
          <w:highlight w:val="yellow"/>
        </w:rPr>
        <w:t>K</w:t>
      </w:r>
      <w:r w:rsidRPr="00A362B4">
        <w:rPr>
          <w:rFonts w:eastAsia="맑은 고딕"/>
          <w:highlight w:val="yellow"/>
        </w:rPr>
        <w:t>.</w:t>
      </w:r>
      <w:proofErr w:type="spellEnd"/>
    </w:p>
    <w:p w:rsidR="00B02980" w:rsidRPr="002010B8" w:rsidRDefault="00B02980" w:rsidP="00B02980">
      <w:pPr>
        <w:pStyle w:val="MDPI22heading2"/>
        <w:rPr>
          <w:lang w:val="en-ZA"/>
        </w:rPr>
      </w:pPr>
      <w:r>
        <w:rPr>
          <w:lang w:val="en-ZA"/>
        </w:rPr>
        <w:t xml:space="preserve">2.2 </w:t>
      </w:r>
      <w:r w:rsidRPr="002010B8">
        <w:rPr>
          <w:lang w:val="en-ZA"/>
        </w:rPr>
        <w:t>Governing Equations</w:t>
      </w:r>
    </w:p>
    <w:p w:rsidR="00B02980" w:rsidRPr="002010B8" w:rsidRDefault="00B02980" w:rsidP="00B02980">
      <w:pPr>
        <w:pStyle w:val="MDPI31text"/>
      </w:pPr>
      <w:r w:rsidRPr="002010B8">
        <w:t>A stea</w:t>
      </w:r>
      <w:r>
        <w:t>dy state laminar flow analysis wa</w:t>
      </w:r>
      <w:r w:rsidRPr="002010B8">
        <w:t>s</w:t>
      </w:r>
      <w:r>
        <w:t xml:space="preserve"> performed for all geometric</w:t>
      </w:r>
      <w:r w:rsidRPr="002010B8">
        <w:t xml:space="preserve"> models co</w:t>
      </w:r>
      <w:r>
        <w:t>nsidering the fact that</w:t>
      </w:r>
      <w:r w:rsidRPr="002010B8">
        <w:t xml:space="preserve"> flow has been proven to be laminar in the compact heat exchangers up to Reynolds number value of 1200. The conservation of mass, momentum and energy equations used in an inertial reference frame for stea</w:t>
      </w:r>
      <w:r>
        <w:t>dy state conditions are shown in</w:t>
      </w:r>
      <w:r w:rsidRPr="002010B8">
        <w:t xml:space="preserve"> (1), (2) and (3).</w:t>
      </w:r>
    </w:p>
    <w:p w:rsidR="00B02980" w:rsidRPr="002010B8" w:rsidRDefault="00B02980" w:rsidP="00B02980">
      <w:pPr>
        <w:pStyle w:val="MDPI31text"/>
      </w:pPr>
      <w:r w:rsidRPr="002010B8">
        <w:t>Continuity equation:</w:t>
      </w:r>
    </w:p>
    <w:tbl>
      <w:tblPr>
        <w:tblW w:w="0" w:type="auto"/>
        <w:jc w:val="center"/>
        <w:tblLayout w:type="fixed"/>
        <w:tblLook w:val="0000" w:firstRow="0" w:lastRow="0" w:firstColumn="0" w:lastColumn="0" w:noHBand="0" w:noVBand="0"/>
      </w:tblPr>
      <w:tblGrid>
        <w:gridCol w:w="8220"/>
        <w:gridCol w:w="646"/>
      </w:tblGrid>
      <w:tr w:rsidR="00B02980" w:rsidTr="00B02980">
        <w:trPr>
          <w:trHeight w:val="340"/>
          <w:jc w:val="center"/>
        </w:trPr>
        <w:tc>
          <w:tcPr>
            <w:tcW w:w="8220" w:type="dxa"/>
            <w:shd w:val="clear" w:color="auto" w:fill="auto"/>
            <w:vAlign w:val="center"/>
          </w:tcPr>
          <w:p w:rsidR="00B02980" w:rsidRDefault="00B02980" w:rsidP="00B02980">
            <w:pPr>
              <w:spacing w:before="120" w:after="120" w:line="260" w:lineRule="atLeast"/>
              <w:ind w:left="706"/>
              <w:jc w:val="center"/>
              <w:rPr>
                <w:rFonts w:ascii="HY신명조" w:hAnsi="Arial Unicode MS"/>
                <w:sz w:val="20"/>
                <w:szCs w:val="18"/>
              </w:rPr>
            </w:pPr>
            <m:oMathPara>
              <m:oMath>
                <m:r>
                  <m:rPr>
                    <m:sty m:val="b"/>
                  </m:rPr>
                  <w:rPr>
                    <w:rFonts w:ascii="Cambria Math" w:hAnsi="Cambria Math"/>
                    <w:szCs w:val="18"/>
                  </w:rPr>
                  <m:t>∇</m:t>
                </m:r>
                <m:r>
                  <w:rPr>
                    <w:rFonts w:ascii="Cambria Math" w:hAnsi="Cambria Math"/>
                    <w:szCs w:val="18"/>
                  </w:rPr>
                  <m:t>.ρ</m:t>
                </m:r>
                <m:r>
                  <m:rPr>
                    <m:sty m:val="b"/>
                  </m:rPr>
                  <w:rPr>
                    <w:rFonts w:ascii="Cambria Math" w:hAnsi="Cambria Math"/>
                    <w:szCs w:val="18"/>
                  </w:rPr>
                  <m:t>u</m:t>
                </m:r>
                <m:r>
                  <w:rPr>
                    <w:rFonts w:ascii="Cambria Math" w:hAnsi="Cambria Math"/>
                    <w:szCs w:val="18"/>
                  </w:rPr>
                  <m:t xml:space="preserve">=0   </m:t>
                </m:r>
              </m:oMath>
            </m:oMathPara>
          </w:p>
        </w:tc>
        <w:tc>
          <w:tcPr>
            <w:tcW w:w="646" w:type="dxa"/>
            <w:shd w:val="clear" w:color="auto" w:fill="auto"/>
            <w:vAlign w:val="center"/>
          </w:tcPr>
          <w:p w:rsidR="00B02980" w:rsidRPr="00B02980" w:rsidRDefault="00B02980" w:rsidP="00B02980">
            <w:pPr>
              <w:spacing w:before="120" w:after="120" w:line="260" w:lineRule="atLeast"/>
              <w:jc w:val="right"/>
              <w:rPr>
                <w:rFonts w:ascii="Palatino Linotype" w:hAnsi="Palatino Linotype"/>
                <w:sz w:val="20"/>
                <w:szCs w:val="18"/>
              </w:rPr>
            </w:pPr>
            <w:r>
              <w:rPr>
                <w:rFonts w:ascii="Palatino Linotype" w:hAnsi="Palatino Linotype"/>
                <w:sz w:val="20"/>
                <w:szCs w:val="18"/>
              </w:rPr>
              <w:t>(</w:t>
            </w:r>
            <w:r>
              <w:rPr>
                <w:rFonts w:ascii="Palatino Linotype" w:hAnsi="Palatino Linotype"/>
                <w:sz w:val="20"/>
                <w:szCs w:val="18"/>
              </w:rPr>
              <w:fldChar w:fldCharType="begin"/>
            </w:r>
            <w:r>
              <w:rPr>
                <w:rFonts w:ascii="Palatino Linotype" w:hAnsi="Palatino Linotype"/>
                <w:sz w:val="20"/>
                <w:szCs w:val="18"/>
              </w:rPr>
              <w:instrText xml:space="preserve"> seq EquationSeq \* \Arabic </w:instrText>
            </w:r>
            <w:r>
              <w:rPr>
                <w:rFonts w:ascii="Palatino Linotype" w:hAnsi="Palatino Linotype"/>
                <w:sz w:val="20"/>
                <w:szCs w:val="18"/>
              </w:rPr>
              <w:fldChar w:fldCharType="separate"/>
            </w:r>
            <w:r w:rsidR="002F0A25">
              <w:rPr>
                <w:rFonts w:ascii="Palatino Linotype" w:hAnsi="Palatino Linotype"/>
                <w:noProof/>
                <w:sz w:val="20"/>
                <w:szCs w:val="18"/>
              </w:rPr>
              <w:t>1</w:t>
            </w:r>
            <w:r>
              <w:rPr>
                <w:rFonts w:ascii="Palatino Linotype" w:hAnsi="Palatino Linotype"/>
                <w:sz w:val="20"/>
                <w:szCs w:val="18"/>
              </w:rPr>
              <w:fldChar w:fldCharType="end"/>
            </w:r>
            <w:r>
              <w:rPr>
                <w:rFonts w:ascii="Palatino Linotype" w:hAnsi="Palatino Linotype"/>
                <w:sz w:val="20"/>
                <w:szCs w:val="18"/>
              </w:rPr>
              <w:t>)</w:t>
            </w:r>
          </w:p>
        </w:tc>
      </w:tr>
    </w:tbl>
    <w:p w:rsidR="00B02980" w:rsidRPr="002010B8" w:rsidRDefault="00B02980" w:rsidP="00B02980">
      <w:pPr>
        <w:pStyle w:val="MDPI31text"/>
      </w:pPr>
      <w:r w:rsidRPr="002010B8">
        <w:t>Momentum equation:</w:t>
      </w:r>
    </w:p>
    <w:tbl>
      <w:tblPr>
        <w:tblW w:w="0" w:type="auto"/>
        <w:jc w:val="center"/>
        <w:tblLayout w:type="fixed"/>
        <w:tblLook w:val="0000" w:firstRow="0" w:lastRow="0" w:firstColumn="0" w:lastColumn="0" w:noHBand="0" w:noVBand="0"/>
      </w:tblPr>
      <w:tblGrid>
        <w:gridCol w:w="8220"/>
        <w:gridCol w:w="646"/>
      </w:tblGrid>
      <w:tr w:rsidR="00B02980" w:rsidTr="00B02980">
        <w:trPr>
          <w:trHeight w:val="340"/>
          <w:jc w:val="center"/>
        </w:trPr>
        <w:tc>
          <w:tcPr>
            <w:tcW w:w="8220" w:type="dxa"/>
            <w:shd w:val="clear" w:color="auto" w:fill="auto"/>
            <w:vAlign w:val="center"/>
          </w:tcPr>
          <w:p w:rsidR="00B02980" w:rsidRDefault="00B02980" w:rsidP="00B02980">
            <w:pPr>
              <w:spacing w:before="120" w:after="120" w:line="260" w:lineRule="atLeast"/>
              <w:ind w:left="706"/>
              <w:jc w:val="center"/>
              <w:rPr>
                <w:b/>
                <w:szCs w:val="24"/>
              </w:rPr>
            </w:pPr>
            <m:oMathPara>
              <m:oMath>
                <m:r>
                  <w:rPr>
                    <w:rFonts w:ascii="Cambria Math" w:hAnsi="Cambria Math"/>
                    <w:szCs w:val="24"/>
                  </w:rPr>
                  <m:t>ρ</m:t>
                </m:r>
                <m:d>
                  <m:dPr>
                    <m:ctrlPr>
                      <w:rPr>
                        <w:rFonts w:ascii="Cambria Math" w:eastAsia="HY신명조" w:hAnsi="Cambria Math" w:cs="HY신명조"/>
                        <w:i/>
                        <w:color w:val="000000" w:themeColor="text1"/>
                        <w:szCs w:val="24"/>
                        <w:lang w:eastAsia="en-US"/>
                      </w:rPr>
                    </m:ctrlPr>
                  </m:dPr>
                  <m:e>
                    <m:r>
                      <m:rPr>
                        <m:sty m:val="b"/>
                      </m:rPr>
                      <w:rPr>
                        <w:rFonts w:ascii="Cambria Math" w:hAnsi="Cambria Math"/>
                        <w:szCs w:val="24"/>
                      </w:rPr>
                      <m:t>u</m:t>
                    </m:r>
                    <m:r>
                      <w:rPr>
                        <w:rFonts w:ascii="Cambria Math" w:hAnsi="Cambria Math"/>
                        <w:szCs w:val="24"/>
                      </w:rPr>
                      <m:t>.</m:t>
                    </m:r>
                    <m:r>
                      <m:rPr>
                        <m:sty m:val="b"/>
                      </m:rPr>
                      <w:rPr>
                        <w:rFonts w:ascii="Cambria Math" w:hAnsi="Cambria Math"/>
                        <w:szCs w:val="24"/>
                      </w:rPr>
                      <m:t>∇u</m:t>
                    </m:r>
                  </m:e>
                </m:d>
                <m:r>
                  <w:rPr>
                    <w:rFonts w:ascii="Cambria Math" w:hAnsi="Cambria Math"/>
                    <w:szCs w:val="24"/>
                  </w:rPr>
                  <m:t>= -</m:t>
                </m:r>
                <m:r>
                  <m:rPr>
                    <m:sty m:val="p"/>
                  </m:rPr>
                  <w:rPr>
                    <w:rFonts w:ascii="Cambria Math" w:hAnsi="Cambria Math"/>
                    <w:szCs w:val="24"/>
                  </w:rPr>
                  <m:t>∇</m:t>
                </m:r>
                <m:r>
                  <w:rPr>
                    <w:rFonts w:ascii="Cambria Math" w:hAnsi="Cambria Math"/>
                    <w:szCs w:val="24"/>
                  </w:rPr>
                  <m:t xml:space="preserve">p+ μ </m:t>
                </m:r>
                <m:sSup>
                  <m:sSupPr>
                    <m:ctrlPr>
                      <w:rPr>
                        <w:rFonts w:ascii="Cambria Math" w:eastAsia="HY신명조" w:hAnsi="Cambria Math" w:cs="HY신명조"/>
                        <w:i/>
                        <w:color w:val="000000" w:themeColor="text1"/>
                        <w:szCs w:val="24"/>
                        <w:lang w:eastAsia="en-US"/>
                      </w:rPr>
                    </m:ctrlPr>
                  </m:sSupPr>
                  <m:e>
                    <m:r>
                      <m:rPr>
                        <m:sty m:val="p"/>
                      </m:rPr>
                      <w:rPr>
                        <w:rFonts w:ascii="Cambria Math" w:hAnsi="Cambria Math"/>
                        <w:szCs w:val="24"/>
                      </w:rPr>
                      <m:t>∇</m:t>
                    </m:r>
                    <m:ctrlPr>
                      <w:rPr>
                        <w:rFonts w:ascii="Cambria Math" w:eastAsia="HY신명조" w:hAnsi="Cambria Math" w:cs="HY신명조"/>
                        <w:color w:val="000000" w:themeColor="text1"/>
                        <w:szCs w:val="24"/>
                        <w:lang w:eastAsia="en-US"/>
                      </w:rPr>
                    </m:ctrlPr>
                  </m:e>
                  <m:sup>
                    <m:r>
                      <w:rPr>
                        <w:rFonts w:ascii="Cambria Math" w:hAnsi="Cambria Math"/>
                        <w:szCs w:val="24"/>
                      </w:rPr>
                      <m:t>2</m:t>
                    </m:r>
                  </m:sup>
                </m:sSup>
                <m:r>
                  <m:rPr>
                    <m:sty m:val="b"/>
                  </m:rPr>
                  <w:rPr>
                    <w:rFonts w:ascii="Cambria Math" w:hAnsi="Cambria Math"/>
                    <w:szCs w:val="24"/>
                  </w:rPr>
                  <m:t>u</m:t>
                </m:r>
              </m:oMath>
            </m:oMathPara>
          </w:p>
        </w:tc>
        <w:tc>
          <w:tcPr>
            <w:tcW w:w="646" w:type="dxa"/>
            <w:shd w:val="clear" w:color="auto" w:fill="auto"/>
            <w:vAlign w:val="center"/>
          </w:tcPr>
          <w:p w:rsidR="00B02980" w:rsidRPr="00C23FD6" w:rsidRDefault="00B02980" w:rsidP="00B02980">
            <w:pPr>
              <w:spacing w:before="120" w:after="120" w:line="260" w:lineRule="atLeast"/>
              <w:jc w:val="right"/>
              <w:rPr>
                <w:rFonts w:ascii="Palatino Linotype" w:hAnsi="Palatino Linotype"/>
                <w:sz w:val="20"/>
                <w:szCs w:val="24"/>
              </w:rPr>
            </w:pPr>
            <w:r w:rsidRPr="00C23FD6">
              <w:rPr>
                <w:rFonts w:ascii="Palatino Linotype" w:hAnsi="Palatino Linotype"/>
                <w:sz w:val="20"/>
                <w:szCs w:val="24"/>
              </w:rPr>
              <w:t>(</w:t>
            </w:r>
            <w:r w:rsidRPr="00C23FD6">
              <w:rPr>
                <w:rFonts w:ascii="Palatino Linotype" w:hAnsi="Palatino Linotype"/>
                <w:sz w:val="20"/>
                <w:szCs w:val="24"/>
              </w:rPr>
              <w:fldChar w:fldCharType="begin"/>
            </w:r>
            <w:r w:rsidRPr="00C23FD6">
              <w:rPr>
                <w:rFonts w:ascii="Palatino Linotype" w:hAnsi="Palatino Linotype"/>
                <w:sz w:val="20"/>
                <w:szCs w:val="24"/>
              </w:rPr>
              <w:instrText xml:space="preserve"> seq EquationSeq \* \Arabic </w:instrText>
            </w:r>
            <w:r w:rsidRPr="00C23FD6">
              <w:rPr>
                <w:rFonts w:ascii="Palatino Linotype" w:hAnsi="Palatino Linotype"/>
                <w:sz w:val="20"/>
                <w:szCs w:val="24"/>
              </w:rPr>
              <w:fldChar w:fldCharType="separate"/>
            </w:r>
            <w:r w:rsidR="002F0A25">
              <w:rPr>
                <w:rFonts w:ascii="Palatino Linotype" w:hAnsi="Palatino Linotype"/>
                <w:noProof/>
                <w:sz w:val="20"/>
                <w:szCs w:val="24"/>
              </w:rPr>
              <w:t>2</w:t>
            </w:r>
            <w:r w:rsidRPr="00C23FD6">
              <w:rPr>
                <w:rFonts w:ascii="Palatino Linotype" w:hAnsi="Palatino Linotype"/>
                <w:sz w:val="20"/>
                <w:szCs w:val="24"/>
              </w:rPr>
              <w:fldChar w:fldCharType="end"/>
            </w:r>
            <w:r w:rsidRPr="00C23FD6">
              <w:rPr>
                <w:rFonts w:ascii="Palatino Linotype" w:hAnsi="Palatino Linotype"/>
                <w:sz w:val="20"/>
                <w:szCs w:val="24"/>
              </w:rPr>
              <w:t>)</w:t>
            </w:r>
          </w:p>
        </w:tc>
      </w:tr>
    </w:tbl>
    <w:p w:rsidR="00B02980" w:rsidRPr="002010B8" w:rsidRDefault="00B02980" w:rsidP="00B02980">
      <w:pPr>
        <w:pStyle w:val="MDPI31text"/>
      </w:pPr>
      <w:r w:rsidRPr="002010B8">
        <w:t>The energy equation in steady state conditions can be described as follows:</w:t>
      </w:r>
    </w:p>
    <w:tbl>
      <w:tblPr>
        <w:tblW w:w="0" w:type="auto"/>
        <w:jc w:val="center"/>
        <w:tblLayout w:type="fixed"/>
        <w:tblLook w:val="0000" w:firstRow="0" w:lastRow="0" w:firstColumn="0" w:lastColumn="0" w:noHBand="0" w:noVBand="0"/>
      </w:tblPr>
      <w:tblGrid>
        <w:gridCol w:w="8220"/>
        <w:gridCol w:w="646"/>
      </w:tblGrid>
      <w:tr w:rsidR="00B02980" w:rsidTr="00B02980">
        <w:trPr>
          <w:trHeight w:val="340"/>
          <w:jc w:val="center"/>
        </w:trPr>
        <w:tc>
          <w:tcPr>
            <w:tcW w:w="8220" w:type="dxa"/>
            <w:shd w:val="clear" w:color="auto" w:fill="auto"/>
            <w:vAlign w:val="center"/>
          </w:tcPr>
          <w:p w:rsidR="00B02980" w:rsidRDefault="00D87B76" w:rsidP="00B02980">
            <w:pPr>
              <w:pStyle w:val="Caption"/>
              <w:spacing w:before="120" w:after="120" w:line="260" w:lineRule="atLeast"/>
              <w:ind w:left="706" w:firstLine="0"/>
              <w:rPr>
                <w:b w:val="0"/>
                <w:lang w:eastAsia="ko-KR"/>
              </w:rPr>
            </w:pPr>
            <m:oMathPara>
              <m:oMath>
                <m:r>
                  <m:rPr>
                    <m:sty m:val="bi"/>
                  </m:rPr>
                  <w:rPr>
                    <w:rFonts w:ascii="Cambria Math" w:hAnsi="Cambria Math"/>
                  </w:rPr>
                  <m:t>ρ</m:t>
                </m:r>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p</m:t>
                    </m:r>
                  </m:sub>
                </m:sSub>
                <m:d>
                  <m:dPr>
                    <m:ctrlPr>
                      <w:rPr>
                        <w:rFonts w:ascii="Cambria Math" w:hAnsi="Cambria Math"/>
                        <w:b w:val="0"/>
                        <w:i/>
                      </w:rPr>
                    </m:ctrlPr>
                  </m:dPr>
                  <m:e>
                    <m:r>
                      <m:rPr>
                        <m:sty m:val="b"/>
                      </m:rPr>
                      <w:rPr>
                        <w:rFonts w:ascii="Cambria Math" w:hAnsi="Cambria Math"/>
                      </w:rPr>
                      <m:t>u</m:t>
                    </m:r>
                    <m:r>
                      <m:rPr>
                        <m:sty m:val="bi"/>
                      </m:rPr>
                      <w:rPr>
                        <w:rFonts w:ascii="Cambria Math" w:hAnsi="Cambria Math"/>
                      </w:rPr>
                      <m:t>.</m:t>
                    </m:r>
                    <m:r>
                      <m:rPr>
                        <m:sty m:val="b"/>
                      </m:rPr>
                      <w:rPr>
                        <w:rFonts w:ascii="Cambria Math" w:hAnsi="Cambria Math"/>
                      </w:rPr>
                      <m:t>∇</m:t>
                    </m:r>
                    <m:r>
                      <m:rPr>
                        <m:sty m:val="bi"/>
                      </m:rPr>
                      <w:rPr>
                        <w:rFonts w:ascii="Cambria Math" w:hAnsi="Cambria Math"/>
                      </w:rPr>
                      <m:t>T</m:t>
                    </m:r>
                  </m:e>
                </m:d>
                <m:r>
                  <m:rPr>
                    <m:sty m:val="bi"/>
                  </m:rPr>
                  <w:rPr>
                    <w:rFonts w:ascii="Cambria Math" w:hAnsi="Cambria Math"/>
                  </w:rPr>
                  <m:t xml:space="preserve">=k </m:t>
                </m:r>
                <m:sSup>
                  <m:sSupPr>
                    <m:ctrlPr>
                      <w:rPr>
                        <w:rFonts w:ascii="Cambria Math" w:hAnsi="Cambria Math"/>
                        <w:b w:val="0"/>
                        <w:i/>
                      </w:rPr>
                    </m:ctrlPr>
                  </m:sSupPr>
                  <m:e>
                    <m:r>
                      <m:rPr>
                        <m:sty m:val="b"/>
                      </m:rPr>
                      <w:rPr>
                        <w:rFonts w:ascii="Cambria Math" w:hAnsi="Cambria Math"/>
                      </w:rPr>
                      <m:t>∇</m:t>
                    </m:r>
                  </m:e>
                  <m:sup>
                    <m:r>
                      <m:rPr>
                        <m:sty m:val="bi"/>
                      </m:rPr>
                      <w:rPr>
                        <w:rFonts w:ascii="Cambria Math" w:hAnsi="Cambria Math"/>
                      </w:rPr>
                      <m:t>2</m:t>
                    </m:r>
                  </m:sup>
                </m:sSup>
                <m:r>
                  <m:rPr>
                    <m:sty m:val="bi"/>
                  </m:rPr>
                  <w:rPr>
                    <w:rFonts w:ascii="Cambria Math" w:hAnsi="Cambria Math"/>
                  </w:rPr>
                  <m:t xml:space="preserve">T    </m:t>
                </m:r>
              </m:oMath>
            </m:oMathPara>
          </w:p>
        </w:tc>
        <w:tc>
          <w:tcPr>
            <w:tcW w:w="646" w:type="dxa"/>
            <w:shd w:val="clear" w:color="auto" w:fill="auto"/>
            <w:vAlign w:val="center"/>
          </w:tcPr>
          <w:p w:rsidR="00B02980" w:rsidRPr="00B02980" w:rsidRDefault="00B02980" w:rsidP="00B02980">
            <w:pPr>
              <w:pStyle w:val="Caption"/>
              <w:spacing w:before="120" w:after="120" w:line="260" w:lineRule="atLeast"/>
              <w:ind w:left="0" w:firstLine="0"/>
              <w:jc w:val="right"/>
              <w:rPr>
                <w:rFonts w:ascii="Palatino Linotype" w:hAnsi="Palatino Linotype"/>
                <w:b w:val="0"/>
                <w:sz w:val="20"/>
                <w:lang w:eastAsia="ko-KR"/>
              </w:rPr>
            </w:pPr>
            <w:r>
              <w:rPr>
                <w:rFonts w:ascii="Palatino Linotype" w:hAnsi="Palatino Linotype"/>
                <w:b w:val="0"/>
                <w:sz w:val="20"/>
                <w:lang w:eastAsia="ko-KR"/>
              </w:rPr>
              <w:t>(</w:t>
            </w:r>
            <w:r>
              <w:rPr>
                <w:rFonts w:ascii="Palatino Linotype" w:hAnsi="Palatino Linotype"/>
                <w:b w:val="0"/>
                <w:sz w:val="20"/>
                <w:lang w:eastAsia="ko-KR"/>
              </w:rPr>
              <w:fldChar w:fldCharType="begin"/>
            </w:r>
            <w:r>
              <w:rPr>
                <w:rFonts w:ascii="Palatino Linotype" w:hAnsi="Palatino Linotype"/>
                <w:b w:val="0"/>
                <w:sz w:val="20"/>
                <w:lang w:eastAsia="ko-KR"/>
              </w:rPr>
              <w:instrText xml:space="preserve"> seq EquationSeq \* \Arabic </w:instrText>
            </w:r>
            <w:r>
              <w:rPr>
                <w:rFonts w:ascii="Palatino Linotype" w:hAnsi="Palatino Linotype"/>
                <w:b w:val="0"/>
                <w:sz w:val="20"/>
                <w:lang w:eastAsia="ko-KR"/>
              </w:rPr>
              <w:fldChar w:fldCharType="separate"/>
            </w:r>
            <w:r w:rsidR="002F0A25">
              <w:rPr>
                <w:rFonts w:ascii="Palatino Linotype" w:hAnsi="Palatino Linotype"/>
                <w:b w:val="0"/>
                <w:noProof/>
                <w:sz w:val="20"/>
                <w:lang w:eastAsia="ko-KR"/>
              </w:rPr>
              <w:t>3</w:t>
            </w:r>
            <w:r>
              <w:rPr>
                <w:rFonts w:ascii="Palatino Linotype" w:hAnsi="Palatino Linotype"/>
                <w:b w:val="0"/>
                <w:sz w:val="20"/>
                <w:lang w:eastAsia="ko-KR"/>
              </w:rPr>
              <w:fldChar w:fldCharType="end"/>
            </w:r>
            <w:r>
              <w:rPr>
                <w:rFonts w:ascii="Palatino Linotype" w:hAnsi="Palatino Linotype"/>
                <w:b w:val="0"/>
                <w:sz w:val="20"/>
                <w:lang w:eastAsia="ko-KR"/>
              </w:rPr>
              <w:t>)</w:t>
            </w:r>
          </w:p>
        </w:tc>
      </w:tr>
    </w:tbl>
    <w:p w:rsidR="00B02980" w:rsidRPr="002010B8" w:rsidRDefault="00B02980" w:rsidP="00B02980">
      <w:pPr>
        <w:pStyle w:val="MDPI22heading2"/>
        <w:rPr>
          <w:lang w:val="en-ZA"/>
        </w:rPr>
      </w:pPr>
      <w:r>
        <w:rPr>
          <w:lang w:val="en-ZA"/>
        </w:rPr>
        <w:t xml:space="preserve">2.3 </w:t>
      </w:r>
      <w:r w:rsidRPr="002010B8">
        <w:rPr>
          <w:lang w:val="en-ZA"/>
        </w:rPr>
        <w:t>Numerical schemes and Boundary conditions</w:t>
      </w:r>
    </w:p>
    <w:p w:rsidR="00B02980" w:rsidRPr="002010B8" w:rsidRDefault="00B02980" w:rsidP="00B02980">
      <w:pPr>
        <w:pStyle w:val="MDPI31text"/>
      </w:pPr>
      <w:r w:rsidRPr="002010B8">
        <w:t xml:space="preserve">Steady state, absolute velocity </w:t>
      </w:r>
      <w:r w:rsidRPr="006D5FD8">
        <w:rPr>
          <w:noProof/>
        </w:rPr>
        <w:t>formulation</w:t>
      </w:r>
      <w:r>
        <w:t xml:space="preserve"> and pressure based setting were used to setup the cases while</w:t>
      </w:r>
      <w:r w:rsidRPr="002010B8">
        <w:t xml:space="preserve"> SIMPLE pressure velocity coupling </w:t>
      </w:r>
      <w:r>
        <w:t>was applied</w:t>
      </w:r>
      <w:r w:rsidRPr="002010B8">
        <w:t xml:space="preserve">. Least Square </w:t>
      </w:r>
      <w:r w:rsidRPr="006D5FD8">
        <w:rPr>
          <w:noProof/>
        </w:rPr>
        <w:t>Cell</w:t>
      </w:r>
      <w:r w:rsidRPr="00D72E4D">
        <w:rPr>
          <w:noProof/>
        </w:rPr>
        <w:t>-</w:t>
      </w:r>
      <w:r w:rsidRPr="006D5FD8">
        <w:rPr>
          <w:noProof/>
        </w:rPr>
        <w:t>Based</w:t>
      </w:r>
      <w:r w:rsidRPr="002010B8">
        <w:t xml:space="preserve"> </w:t>
      </w:r>
      <w:r>
        <w:t>method was implemented</w:t>
      </w:r>
      <w:r w:rsidRPr="002010B8">
        <w:t xml:space="preserve"> for computing gradient</w:t>
      </w:r>
      <w:r>
        <w:t>s.</w:t>
      </w:r>
      <w:r w:rsidRPr="002010B8">
        <w:t xml:space="preserve"> Second order for p</w:t>
      </w:r>
      <w:r>
        <w:t>ressure and second order upwind</w:t>
      </w:r>
      <w:r w:rsidRPr="002010B8">
        <w:t xml:space="preserve"> discretization scheme </w:t>
      </w:r>
      <w:r>
        <w:t xml:space="preserve">were </w:t>
      </w:r>
      <w:r w:rsidRPr="002010B8">
        <w:t>used for momentum and energy equations.</w:t>
      </w:r>
    </w:p>
    <w:p w:rsidR="00B02980" w:rsidRDefault="00B02980" w:rsidP="00B02980">
      <w:pPr>
        <w:pStyle w:val="MDPI31text"/>
      </w:pPr>
      <w:r w:rsidRPr="002010B8">
        <w:t xml:space="preserve">Velocity inlet and pressure outlet boundary conditions </w:t>
      </w:r>
      <w:r>
        <w:t xml:space="preserve">were </w:t>
      </w:r>
      <w:r w:rsidRPr="002010B8">
        <w:t xml:space="preserve">applied </w:t>
      </w:r>
      <w:r w:rsidRPr="006D5FD8">
        <w:rPr>
          <w:noProof/>
        </w:rPr>
        <w:t>for</w:t>
      </w:r>
      <w:r w:rsidRPr="002010B8">
        <w:t xml:space="preserve"> the air inlet and outlet. </w:t>
      </w:r>
      <w:r w:rsidR="00110F36" w:rsidRPr="00313C86">
        <w:rPr>
          <w:highlight w:val="yellow"/>
        </w:rPr>
        <w:t xml:space="preserve">Frontal air velocity value of </w:t>
      </w:r>
      <m:oMath>
        <m:r>
          <w:rPr>
            <w:rFonts w:ascii="Cambria Math" w:hAnsi="Cambria Math"/>
            <w:highlight w:val="yellow"/>
          </w:rPr>
          <m:t>0.3-2.15 m/s</m:t>
        </m:r>
      </m:oMath>
      <w:r w:rsidR="00110F36" w:rsidRPr="00313C86">
        <w:rPr>
          <w:highlight w:val="yellow"/>
        </w:rPr>
        <w:t xml:space="preserve"> corresponding to the louver pitch based Reynolds number of </w:t>
      </w:r>
      <m:oMath>
        <m:r>
          <w:rPr>
            <w:rFonts w:ascii="Cambria Math" w:hAnsi="Cambria Math"/>
            <w:highlight w:val="yellow"/>
          </w:rPr>
          <m:t>30-500</m:t>
        </m:r>
      </m:oMath>
      <w:r w:rsidR="00110F36" w:rsidRPr="00313C86">
        <w:rPr>
          <w:highlight w:val="yellow"/>
        </w:rPr>
        <w:t xml:space="preserve"> was applied at the air inlet boundary while zero gauge pressure was kept at the pressure outlet boundary.</w:t>
      </w:r>
      <w:r w:rsidR="00110F36">
        <w:t xml:space="preserve"> </w:t>
      </w:r>
      <w:r>
        <w:t>The air domain wa</w:t>
      </w:r>
      <w:r w:rsidRPr="002010B8">
        <w:t xml:space="preserve">s divided into three </w:t>
      </w:r>
      <w:r>
        <w:t>sub-</w:t>
      </w:r>
      <w:r w:rsidRPr="002010B8">
        <w:t xml:space="preserve">domains; upstream, downstream and </w:t>
      </w:r>
      <w:r w:rsidRPr="006D5FD8">
        <w:rPr>
          <w:noProof/>
        </w:rPr>
        <w:t>fin</w:t>
      </w:r>
      <w:r w:rsidRPr="002010B8">
        <w:t xml:space="preserve"> domain. The width of the upstream domain and </w:t>
      </w:r>
      <w:r w:rsidRPr="006D5FD8">
        <w:rPr>
          <w:noProof/>
        </w:rPr>
        <w:t>downstream</w:t>
      </w:r>
      <w:r>
        <w:t xml:space="preserve"> domain wa</w:t>
      </w:r>
      <w:r w:rsidRPr="002010B8">
        <w:t>s</w:t>
      </w:r>
      <w:r>
        <w:t xml:space="preserve"> kept fixed at</w:t>
      </w:r>
      <w:r w:rsidRPr="002010B8">
        <w:t xml:space="preserve"> 5</w:t>
      </w:r>
      <w:r>
        <w:t xml:space="preserve"> </w:t>
      </w:r>
      <w:r w:rsidRPr="002010B8">
        <w:t>mm</w:t>
      </w:r>
      <w:r>
        <w:t xml:space="preserve"> (four times fin pitch)</w:t>
      </w:r>
      <w:r w:rsidRPr="002010B8">
        <w:t xml:space="preserve"> and 15</w:t>
      </w:r>
      <w:r>
        <w:t xml:space="preserve"> </w:t>
      </w:r>
      <w:r w:rsidRPr="002010B8">
        <w:t>mm</w:t>
      </w:r>
      <w:r>
        <w:t xml:space="preserve"> (ten times fin pitch)</w:t>
      </w:r>
      <w:r w:rsidRPr="002010B8">
        <w:t xml:space="preserve"> respectively. </w:t>
      </w:r>
      <w:r>
        <w:t>This was to ensure that there we</w:t>
      </w:r>
      <w:r w:rsidRPr="002010B8">
        <w:t>re zero gradients of temperature, pressure and velocity at the inlet and outlet</w:t>
      </w:r>
      <w:r>
        <w:t xml:space="preserve"> boundaries</w:t>
      </w:r>
      <w:r w:rsidR="00FD53DB">
        <w:t xml:space="preserve">. </w:t>
      </w:r>
      <w:r w:rsidR="00FD53DB" w:rsidRPr="00313C86">
        <w:rPr>
          <w:highlight w:val="yellow"/>
        </w:rPr>
        <w:t>Only half of the fin was modelled considering the number of simulati</w:t>
      </w:r>
      <w:r w:rsidR="0040360C">
        <w:rPr>
          <w:highlight w:val="yellow"/>
        </w:rPr>
        <w:t>ons and computational cost. S</w:t>
      </w:r>
      <w:r w:rsidRPr="00313C86">
        <w:rPr>
          <w:highlight w:val="yellow"/>
        </w:rPr>
        <w:t>ymmetry boundary condition was applied to the transverse faces of upstream and downstream air domains.</w:t>
      </w:r>
      <w:r w:rsidRPr="002010B8">
        <w:t xml:space="preserve"> Symmetry boundary conditions are used when th</w:t>
      </w:r>
      <w:r>
        <w:t>e physical geometry of interest</w:t>
      </w:r>
      <w:r w:rsidRPr="002010B8">
        <w:t xml:space="preserve"> and the expected patte</w:t>
      </w:r>
      <w:r>
        <w:t>rn of the flow/thermal solution</w:t>
      </w:r>
      <w:r w:rsidRPr="002010B8">
        <w:t xml:space="preserve"> have mirror symmetry</w:t>
      </w:r>
      <w:r>
        <w:t>,</w:t>
      </w:r>
      <w:r w:rsidRPr="005248F9">
        <w:t xml:space="preserve"> </w:t>
      </w:r>
      <w:r w:rsidRPr="00AC7B97">
        <w:t xml:space="preserve">which helps to reduce the extent of </w:t>
      </w:r>
      <w:r w:rsidRPr="00AC7B97">
        <w:rPr>
          <w:noProof/>
        </w:rPr>
        <w:t>computational</w:t>
      </w:r>
      <w:r w:rsidRPr="00AC7B97">
        <w:t xml:space="preserve"> model to a symmetric subsection of the overall physical system.</w:t>
      </w:r>
      <w:r>
        <w:t xml:space="preserve"> ANSYS </w:t>
      </w:r>
      <w:r w:rsidRPr="002010B8">
        <w:t>Fluent</w:t>
      </w:r>
      <w:r>
        <w:t xml:space="preserve"> </w:t>
      </w:r>
      <w:r w:rsidRPr="002010B8">
        <w:t xml:space="preserve">assumes a zero flux of all quantities across a symmetry boundary. </w:t>
      </w:r>
      <w:r w:rsidR="001C4259" w:rsidRPr="001C4259">
        <w:rPr>
          <w:highlight w:val="yellow"/>
        </w:rPr>
        <w:t>No slip boundary condition was imposed on all solid walls and a</w:t>
      </w:r>
      <w:r w:rsidRPr="001C4259">
        <w:rPr>
          <w:highlight w:val="yellow"/>
        </w:rPr>
        <w:t xml:space="preserve"> constant tube wall temperature of 318 K wa</w:t>
      </w:r>
      <w:r w:rsidR="001C4259" w:rsidRPr="001C4259">
        <w:rPr>
          <w:highlight w:val="yellow"/>
        </w:rPr>
        <w:t>s applied</w:t>
      </w:r>
      <w:r w:rsidRPr="001C4259">
        <w:rPr>
          <w:highlight w:val="yellow"/>
        </w:rPr>
        <w:t xml:space="preserve"> at the tr</w:t>
      </w:r>
      <w:r w:rsidR="000B39A1" w:rsidRPr="001C4259">
        <w:rPr>
          <w:highlight w:val="yellow"/>
        </w:rPr>
        <w:t>ansverse face</w:t>
      </w:r>
      <w:r w:rsidRPr="001C4259">
        <w:rPr>
          <w:highlight w:val="yellow"/>
        </w:rPr>
        <w:t xml:space="preserve"> of the fin domain.</w:t>
      </w:r>
      <w:r w:rsidRPr="002010B8">
        <w:t xml:space="preserve"> Periodic boundary condi</w:t>
      </w:r>
      <w:r>
        <w:t>tion was used</w:t>
      </w:r>
      <w:r w:rsidRPr="002010B8">
        <w:t xml:space="preserve"> for longitudinal faces of air domain</w:t>
      </w:r>
      <w:r>
        <w:t xml:space="preserve"> in order to mimic</w:t>
      </w:r>
      <w:r w:rsidRPr="002010B8">
        <w:t xml:space="preserve"> fully developed flow and heat transfer. Periodic boundary condition allows </w:t>
      </w:r>
      <w:r w:rsidRPr="006D5FD8">
        <w:rPr>
          <w:noProof/>
        </w:rPr>
        <w:t>creat</w:t>
      </w:r>
      <w:r w:rsidRPr="00363030">
        <w:rPr>
          <w:noProof/>
        </w:rPr>
        <w:t>ing</w:t>
      </w:r>
      <w:r w:rsidRPr="002010B8">
        <w:t xml:space="preserve"> a non-confo</w:t>
      </w:r>
      <w:r>
        <w:t>rmal periodic boundary</w:t>
      </w:r>
      <w:r w:rsidRPr="002010B8">
        <w:t xml:space="preserve"> interface</w:t>
      </w:r>
      <w:r>
        <w:t>.</w:t>
      </w:r>
      <w:r w:rsidRPr="002010B8">
        <w:t xml:space="preserve"> </w:t>
      </w:r>
      <w:r>
        <w:t>This helps</w:t>
      </w:r>
      <w:r w:rsidRPr="002010B8">
        <w:t xml:space="preserve"> to predict heat transfer in periodically repeating geometries, such as compact heat exchangers, by including only a single periodic module for analysis. The detailed schematic of the boundary conditions is shown in </w:t>
      </w:r>
      <w:r>
        <w:t>F</w:t>
      </w:r>
      <w:r w:rsidRPr="002010B8">
        <w:t>ig</w:t>
      </w:r>
      <w:r>
        <w:t xml:space="preserve">. </w:t>
      </w:r>
      <w:r w:rsidRPr="002010B8">
        <w:t>2.</w:t>
      </w:r>
    </w:p>
    <w:p w:rsidR="00B02980" w:rsidRDefault="00313C86" w:rsidP="00B02980">
      <w:pPr>
        <w:pStyle w:val="MDPI52figure"/>
      </w:pPr>
      <w:r>
        <w:rPr>
          <w:noProof/>
          <w:snapToGrid/>
          <w:lang w:eastAsia="ko-KR" w:bidi="ar-SA"/>
        </w:rPr>
        <mc:AlternateContent>
          <mc:Choice Requires="wps">
            <w:drawing>
              <wp:anchor distT="0" distB="0" distL="114300" distR="114300" simplePos="0" relativeHeight="251658751" behindDoc="0" locked="0" layoutInCell="1" allowOverlap="1" wp14:anchorId="4B472477" wp14:editId="034EB4D6">
                <wp:simplePos x="0" y="0"/>
                <wp:positionH relativeFrom="column">
                  <wp:posOffset>4486919</wp:posOffset>
                </wp:positionH>
                <wp:positionV relativeFrom="paragraph">
                  <wp:posOffset>-104747</wp:posOffset>
                </wp:positionV>
                <wp:extent cx="565150" cy="264160"/>
                <wp:effectExtent l="0" t="0" r="6350" b="2540"/>
                <wp:wrapNone/>
                <wp:docPr id="6" name="Text Box 6"/>
                <wp:cNvGraphicFramePr/>
                <a:graphic xmlns:a="http://schemas.openxmlformats.org/drawingml/2006/main">
                  <a:graphicData uri="http://schemas.microsoft.com/office/word/2010/wordprocessingShape">
                    <wps:wsp>
                      <wps:cNvSpPr txBox="1"/>
                      <wps:spPr>
                        <a:xfrm>
                          <a:off x="0" y="0"/>
                          <a:ext cx="565150" cy="26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3366" w:rsidRPr="00C03366" w:rsidRDefault="00C03366" w:rsidP="00C03366">
                            <w:pPr>
                              <w:spacing w:line="240" w:lineRule="auto"/>
                              <w:contextualSpacing/>
                              <w:jc w:val="left"/>
                              <w:rPr>
                                <w:rFonts w:ascii="Palatino Linotype" w:hAnsi="Palatino Linotype"/>
                                <w:sz w:val="16"/>
                              </w:rPr>
                            </w:pPr>
                            <w:r w:rsidRPr="00C03366">
                              <w:rPr>
                                <w:rFonts w:ascii="Palatino Linotype" w:hAnsi="Palatino Linotype"/>
                                <w:sz w:val="16"/>
                              </w:rPr>
                              <w:t>0 gauge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72477" id="_x0000_t202" coordsize="21600,21600" o:spt="202" path="m,l,21600r21600,l21600,xe">
                <v:stroke joinstyle="miter"/>
                <v:path gradientshapeok="t" o:connecttype="rect"/>
              </v:shapetype>
              <v:shape id="Text Box 6" o:spid="_x0000_s1026" type="#_x0000_t202" style="position:absolute;left:0;text-align:left;margin-left:353.3pt;margin-top:-8.25pt;width:44.5pt;height:20.8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qeiAIAAIkFAAAOAAAAZHJzL2Uyb0RvYy54bWysVE1vEzEQvSPxHyzf6SYhCRB1U4VWRUhV&#10;W9Ginh2v3azweoztJFt+Pc/ezQellyIuu/bMm6/nmTk9axvDNsqHmmzJhycDzpSVVNX2seTf7y/f&#10;feQsRGErYciqkj+pwM/mb9+cbt1MjWhFplKewYkNs60r+SpGNyuKIFeqEeGEnLJQavKNiLj6x6Ly&#10;YgvvjSlGg8G02JKvnCepQoD0olPyefavtZLxRuugIjMlR24xf33+LtO3mJ+K2aMXblXLPg3xD1k0&#10;orYIund1IaJga1//5aqppadAOp5IagrSupYq14BqhoNn1dythFO5FpAT3J6m8P/cyuvNrWd1VfIp&#10;Z1Y0eKJ71Ub2mVo2TexsXZgBdOcAiy3EeOWdPECYim61b9If5TDowfPTntvkTEI4mU6GE2gkVKPp&#10;eDjN3BcHY+dD/KKoYelQco+ny4yKzVWISATQHSTFCmTq6rI2Jl9Su6hz49lG4KFNzCnC4g+UsWyL&#10;Ot8jjWRkKZl3no1NEpUbpg+XCu8KzKf4ZFTCGPtNaRCW63whtpBS2X38jE4ojVCvMezxh6xeY9zV&#10;AYscmWzcGze1JZ+rzxN2oKz6saNMd3gQflR3OsZ22fYNsaTqCf3gqZun4ORljVe7EiHeCo8BwkNj&#10;KcQbfLQhsE79ibMV+V8vyRMefQ0tZ1sMZMnDz7XwijPz1aLjPw3H4zTB+TKefBjh4o81y2ONXTfn&#10;hFYYYv04mY8JH83uqD01D9gdixQVKmElYpc87o7nsVsT2D1SLRYZhJl1Il7ZOyeT60Rv6sn79kF4&#10;1zduRMdf0250xexZ/3bYZGlpsY6k69zcieCO1Z54zHvu+X43pYVyfM+owwad/wYAAP//AwBQSwME&#10;FAAGAAgAAAAhAPnSoqrhAAAACgEAAA8AAABkcnMvZG93bnJldi54bWxMj01PhDAQhu8m/odmTLyY&#10;3cJuAEWGjTF+JN5c/Ii3Lh2BSFtCu4D/3vGkx5l58s7zFrvF9GKi0XfOIsTrCATZ2unONggv1f3q&#10;EoQPymrVO0sI3+RhV56eFCrXbrbPNO1DIzjE+lwhtCEMuZS+bskov3YDWb59utGowOPYSD2qmcNN&#10;LzdRlEqjOssfWjXQbUv11/5oED4umvcnvzy8zttkO9w9TlX2pivE87Pl5hpEoCX8wfCrz+pQstPB&#10;Ha32okfIojRlFGEVpwkIJrKrhDcHhE0SgywL+b9C+QMAAP//AwBQSwECLQAUAAYACAAAACEAtoM4&#10;kv4AAADhAQAAEwAAAAAAAAAAAAAAAAAAAAAAW0NvbnRlbnRfVHlwZXNdLnhtbFBLAQItABQABgAI&#10;AAAAIQA4/SH/1gAAAJQBAAALAAAAAAAAAAAAAAAAAC8BAABfcmVscy8ucmVsc1BLAQItABQABgAI&#10;AAAAIQBy7gqeiAIAAIkFAAAOAAAAAAAAAAAAAAAAAC4CAABkcnMvZTJvRG9jLnhtbFBLAQItABQA&#10;BgAIAAAAIQD50qKq4QAAAAoBAAAPAAAAAAAAAAAAAAAAAOIEAABkcnMvZG93bnJldi54bWxQSwUG&#10;AAAAAAQABADzAAAA8AUAAAAA&#10;" fillcolor="white [3201]" stroked="f" strokeweight=".5pt">
                <v:textbox>
                  <w:txbxContent>
                    <w:p w:rsidR="00C03366" w:rsidRPr="00C03366" w:rsidRDefault="00C03366" w:rsidP="00C03366">
                      <w:pPr>
                        <w:spacing w:line="240" w:lineRule="auto"/>
                        <w:contextualSpacing/>
                        <w:jc w:val="left"/>
                        <w:rPr>
                          <w:rFonts w:ascii="Palatino Linotype" w:hAnsi="Palatino Linotype"/>
                          <w:sz w:val="16"/>
                        </w:rPr>
                      </w:pPr>
                      <w:r w:rsidRPr="00C03366">
                        <w:rPr>
                          <w:rFonts w:ascii="Palatino Linotype" w:hAnsi="Palatino Linotype"/>
                          <w:sz w:val="16"/>
                        </w:rPr>
                        <w:t>0 gauge</w:t>
                      </w:r>
                    </w:p>
                  </w:txbxContent>
                </v:textbox>
              </v:shape>
            </w:pict>
          </mc:Fallback>
        </mc:AlternateContent>
      </w:r>
      <w:r w:rsidR="00694CA0">
        <w:rPr>
          <w:noProof/>
          <w:snapToGrid/>
          <w:lang w:eastAsia="ko-KR" w:bidi="ar-SA"/>
        </w:rPr>
        <mc:AlternateContent>
          <mc:Choice Requires="wps">
            <w:drawing>
              <wp:anchor distT="0" distB="0" distL="114300" distR="114300" simplePos="0" relativeHeight="251658239" behindDoc="0" locked="0" layoutInCell="1" allowOverlap="1" wp14:anchorId="79EE5470" wp14:editId="472A3C41">
                <wp:simplePos x="0" y="0"/>
                <wp:positionH relativeFrom="column">
                  <wp:posOffset>610955</wp:posOffset>
                </wp:positionH>
                <wp:positionV relativeFrom="paragraph">
                  <wp:posOffset>1826412</wp:posOffset>
                </wp:positionV>
                <wp:extent cx="724120" cy="365096"/>
                <wp:effectExtent l="0" t="0" r="0" b="0"/>
                <wp:wrapNone/>
                <wp:docPr id="3" name="Text Box 3"/>
                <wp:cNvGraphicFramePr/>
                <a:graphic xmlns:a="http://schemas.openxmlformats.org/drawingml/2006/main">
                  <a:graphicData uri="http://schemas.microsoft.com/office/word/2010/wordprocessingShape">
                    <wps:wsp>
                      <wps:cNvSpPr txBox="1"/>
                      <wps:spPr>
                        <a:xfrm>
                          <a:off x="0" y="0"/>
                          <a:ext cx="724120" cy="3650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3366" w:rsidRDefault="00C03366" w:rsidP="00C03366">
                            <w:pPr>
                              <w:spacing w:line="0" w:lineRule="atLeast"/>
                              <w:contextualSpacing/>
                              <w:jc w:val="left"/>
                              <w:rPr>
                                <w:rFonts w:ascii="Palatino Linotype" w:hAnsi="Palatino Linotype"/>
                                <w:sz w:val="16"/>
                              </w:rPr>
                            </w:pPr>
                            <w:r w:rsidRPr="00C03366">
                              <w:rPr>
                                <w:rFonts w:ascii="Palatino Linotype" w:hAnsi="Palatino Linotype"/>
                                <w:sz w:val="16"/>
                              </w:rPr>
                              <w:t>0.3-2.15 m/s</w:t>
                            </w:r>
                          </w:p>
                          <w:p w:rsidR="00694CA0" w:rsidRPr="00C03366" w:rsidRDefault="00694CA0" w:rsidP="00694CA0">
                            <w:pPr>
                              <w:spacing w:line="0" w:lineRule="atLeast"/>
                              <w:contextualSpacing/>
                              <w:jc w:val="center"/>
                              <w:rPr>
                                <w:rFonts w:ascii="Palatino Linotype" w:hAnsi="Palatino Linotype"/>
                                <w:sz w:val="16"/>
                              </w:rPr>
                            </w:pPr>
                            <w:r>
                              <w:rPr>
                                <w:rFonts w:ascii="Palatino Linotype" w:hAnsi="Palatino Linotype"/>
                                <w:sz w:val="16"/>
                              </w:rPr>
                              <w:t>294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E5470" id="Text Box 3" o:spid="_x0000_s1027" type="#_x0000_t202" style="position:absolute;left:0;text-align:left;margin-left:48.1pt;margin-top:143.8pt;width:57pt;height:28.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fBiwIAAJAFAAAOAAAAZHJzL2Uyb0RvYy54bWysVEtv2zAMvg/YfxB0X51XszWoU2QtOgwo&#10;2mLt0LMiS40xSdQkJXb260fKzmNdLx12sSnxIyl+fJxftNawjQqxBlfy4cmAM+UkVLV7Lvn3x+sP&#10;nziLSbhKGHCq5FsV+cX8/bvzxs/UCFZgKhUYOnFx1viSr1Lys6KIcqWsiCfglUOlhmBFwmN4Lqog&#10;GvRuTTEaDKZFA6HyAaSKEW+vOiWfZ/9aK5nutI4qMVNyfFvK35C/S/oW83Mxew7Cr2rZP0P8wyus&#10;qB0G3bu6Ekmwdaj/cmVrGSCCTicSbAFa11LlHDCb4eBFNg8r4VXOBcmJfk9T/H9u5e3mPrC6KvmY&#10;MycsluhRtYl9hpaNiZ3GxxmCHjzCUovXWOXdfcRLSrrVwdIf02GoR563e27JmcTLj6PJcIQaiarx&#10;9HRwNiUvxcHYh5i+KLCMhJIHLF1mVGxuYuqgOwjFimDq6ro2Jh+oXdSlCWwjsNAm5Sei8z9QxrGm&#10;5NPx6SA7dkDmnWfjyI3KDdOHo8S7BLOUtkYRxrhvSiNhOc9XYgspldvHz2hCaQz1FsMef3jVW4y7&#10;PNAiRwaX9sa2dhBy9nnCDpRVP3aU6Q6PtTnKm8TULtvcKfv6L6HaYlsE6MYqenldY/FuREz3IuAc&#10;Yb1xN6Q7/GgDSD70EmcrCL9euyc8tjdqOWtwLksef65FUJyZrw4b/2w4mdAg58Pk9CP1VDjWLI81&#10;bm0vATtiiFvIyywSPpmdqAPYJ1whC4qKKuEkxi552omXqdsWuIKkWiwyCEfXi3TjHrwk18QyteZj&#10;+ySC7/s3YePfwm6CxexFG3dYsnSwWCfQde5x4rljtecfxz5PSb+iaK8cnzPqsEjnvwEAAP//AwBQ&#10;SwMEFAAGAAgAAAAhAGkdBHjiAAAACgEAAA8AAABkcnMvZG93bnJldi54bWxMj8tOwzAQRfdI/IM1&#10;SGwQdR40LSFOhRBQiR0ND7Fz4yGpiMdR7Cbh7xlWsJyZozvnFpvZdmLEwR8cKYgXEQik2pkDNQpe&#10;qofLNQgfNBndOUIF3+hhU56eFDo3bqJnHHehERxCPtcK2hD6XEpft2i1X7geiW+fbrA68Dg00gx6&#10;4nDbySSKMmn1gfhDq3u8a7H+2h2tgo+L5v3Jz4+vU7pM+/vtWK3eTKXU+dl8ewMi4Bz+YPjVZ3Uo&#10;2WnvjmS86BRcZwmTCpL1KgPBQBJHvNkrSK+WMciykP8rlD8AAAD//wMAUEsBAi0AFAAGAAgAAAAh&#10;ALaDOJL+AAAA4QEAABMAAAAAAAAAAAAAAAAAAAAAAFtDb250ZW50X1R5cGVzXS54bWxQSwECLQAU&#10;AAYACAAAACEAOP0h/9YAAACUAQAACwAAAAAAAAAAAAAAAAAvAQAAX3JlbHMvLnJlbHNQSwECLQAU&#10;AAYACAAAACEAPKoXwYsCAACQBQAADgAAAAAAAAAAAAAAAAAuAgAAZHJzL2Uyb0RvYy54bWxQSwEC&#10;LQAUAAYACAAAACEAaR0EeOIAAAAKAQAADwAAAAAAAAAAAAAAAADlBAAAZHJzL2Rvd25yZXYueG1s&#10;UEsFBgAAAAAEAAQA8wAAAPQFAAAAAA==&#10;" fillcolor="white [3201]" stroked="f" strokeweight=".5pt">
                <v:textbox>
                  <w:txbxContent>
                    <w:p w:rsidR="00C03366" w:rsidRDefault="00C03366" w:rsidP="00C03366">
                      <w:pPr>
                        <w:spacing w:line="0" w:lineRule="atLeast"/>
                        <w:contextualSpacing/>
                        <w:jc w:val="left"/>
                        <w:rPr>
                          <w:rFonts w:ascii="Palatino Linotype" w:hAnsi="Palatino Linotype"/>
                          <w:sz w:val="16"/>
                        </w:rPr>
                      </w:pPr>
                      <w:r w:rsidRPr="00C03366">
                        <w:rPr>
                          <w:rFonts w:ascii="Palatino Linotype" w:hAnsi="Palatino Linotype"/>
                          <w:sz w:val="16"/>
                        </w:rPr>
                        <w:t>0.3-2.15 m/s</w:t>
                      </w:r>
                    </w:p>
                    <w:p w:rsidR="00694CA0" w:rsidRPr="00C03366" w:rsidRDefault="00694CA0" w:rsidP="00694CA0">
                      <w:pPr>
                        <w:spacing w:line="0" w:lineRule="atLeast"/>
                        <w:contextualSpacing/>
                        <w:jc w:val="center"/>
                        <w:rPr>
                          <w:rFonts w:ascii="Palatino Linotype" w:hAnsi="Palatino Linotype"/>
                          <w:sz w:val="16"/>
                        </w:rPr>
                      </w:pPr>
                      <w:r>
                        <w:rPr>
                          <w:rFonts w:ascii="Palatino Linotype" w:hAnsi="Palatino Linotype"/>
                          <w:sz w:val="16"/>
                        </w:rPr>
                        <w:t>294 K</w:t>
                      </w:r>
                    </w:p>
                  </w:txbxContent>
                </v:textbox>
              </v:shape>
            </w:pict>
          </mc:Fallback>
        </mc:AlternateContent>
      </w:r>
      <w:r w:rsidR="00C03366">
        <w:rPr>
          <w:noProof/>
          <w:snapToGrid/>
          <w:lang w:eastAsia="ko-KR" w:bidi="ar-SA"/>
        </w:rPr>
        <mc:AlternateContent>
          <mc:Choice Requires="wps">
            <w:drawing>
              <wp:anchor distT="0" distB="0" distL="114300" distR="114300" simplePos="0" relativeHeight="251661312" behindDoc="0" locked="0" layoutInCell="1" allowOverlap="1" wp14:anchorId="3A567549" wp14:editId="21DE4C09">
                <wp:simplePos x="0" y="0"/>
                <wp:positionH relativeFrom="column">
                  <wp:posOffset>2854553</wp:posOffset>
                </wp:positionH>
                <wp:positionV relativeFrom="paragraph">
                  <wp:posOffset>1864081</wp:posOffset>
                </wp:positionV>
                <wp:extent cx="454558" cy="227161"/>
                <wp:effectExtent l="0" t="0" r="3175" b="1905"/>
                <wp:wrapNone/>
                <wp:docPr id="9" name="Text Box 9"/>
                <wp:cNvGraphicFramePr/>
                <a:graphic xmlns:a="http://schemas.openxmlformats.org/drawingml/2006/main">
                  <a:graphicData uri="http://schemas.microsoft.com/office/word/2010/wordprocessingShape">
                    <wps:wsp>
                      <wps:cNvSpPr txBox="1"/>
                      <wps:spPr>
                        <a:xfrm>
                          <a:off x="0" y="0"/>
                          <a:ext cx="454558" cy="2271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3366" w:rsidRPr="00C03366" w:rsidRDefault="00C03366" w:rsidP="00C03366">
                            <w:pPr>
                              <w:snapToGrid w:val="0"/>
                              <w:spacing w:line="0" w:lineRule="atLeast"/>
                              <w:jc w:val="left"/>
                              <w:rPr>
                                <w:rFonts w:ascii="Palatino Linotype" w:hAnsi="Palatino Linotype"/>
                                <w:sz w:val="16"/>
                              </w:rPr>
                            </w:pPr>
                            <w:r>
                              <w:rPr>
                                <w:rFonts w:ascii="Palatino Linotype" w:hAnsi="Palatino Linotype"/>
                                <w:sz w:val="16"/>
                              </w:rPr>
                              <w:t>318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67549" id="Text Box 9" o:spid="_x0000_s1028" type="#_x0000_t202" style="position:absolute;left:0;text-align:left;margin-left:224.75pt;margin-top:146.8pt;width:35.8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b1jAIAAJAFAAAOAAAAZHJzL2Uyb0RvYy54bWysVMFuGyEQvVfqPyDuzdqundSW15GbKFWl&#10;KImaVDljFmxUYChg77pf34Hdtd00l1S97ALzZoZ5vJn5ZWM02QkfFNiSDs8GlAjLoVJ2XdLvTzcf&#10;PlESIrMV02BFSfci0MvF+3fz2s3ECDagK+EJBrFhVruSbmJ0s6IIfCMMC2fghEWjBG9YxK1fF5Vn&#10;NUY3uhgNBudFDb5yHrgIAU+vWyNd5PhSCh7vpQwiEl1SvFvMX5+/q/QtFnM2W3vmNop312D/cAvD&#10;lMWkh1DXLDKy9eqvUEZxDwFkPONgCpBScZFrwGqGgxfVPG6YE7kWJCe4A03h/4Xld7sHT1RV0ikl&#10;lhl8oifRRPIZGjJN7NQuzBD06BAWGzzGV+7PAx6mohvpTfpjOQTtyPP+wG0KxvFwPBlPJigGjqbR&#10;6GJ4nqMUR2fnQ/wiwJC0KKnHp8uMst1tiHgRhPaQlCuAVtWN0jpvklzElfZkx/ChdeyD/4HSltQl&#10;Pf84GeTAFpJ7G1nbFEZkwXTpUuFtgXkV91okjLbfhETCcp2v5GacC3vIn9EJJTHVWxw7/PFWb3Fu&#10;60CPnBlsPDgbZcHn6nOHHSmrfvSUyRaPhJ/UnZaxWTVZKaP+/VdQ7VEWHtq2Co7fKHy8WxbiA/PY&#10;R6gEnA3xHj9SA5IP3YqSDfhfr50nPMobrZTU2JclDT+3zAtK9FeLwp8Ox+PUyHkznlyMcONPLatT&#10;i92aK0BFDHEKOZ6XCR91v5QezDOOkGXKiiZmOeYuaeyXV7GdFjiCuFguMwhb17F4ax8dT6ETy0ma&#10;T80z867Tb0Th30HfwWz2QsYtNnlaWG4jSJU1nnhuWe34x7bP0u9GVJorp/uMOg7SxW8AAAD//wMA&#10;UEsDBBQABgAIAAAAIQBsSIwB4gAAAAsBAAAPAAAAZHJzL2Rvd25yZXYueG1sTI/LTsMwEEX3SPyD&#10;NUhsUOs8CwlxKoSASuxoCoidGw9JRDyOYjcJf49ZwXJ0j+49U2wX3bMJR9sZEhCuA2BItVEdNQIO&#10;1ePqBph1kpTsDaGAb7SwLc/PCpkrM9MLTnvXMF9CNpcCWueGnHNbt6ilXZsByWefZtTS+XNsuBrl&#10;7Mt1z6Mg2HAtO/ILrRzwvsX6a3/SAj6umvdnuzy9znEaDw+7qbp+U5UQlxfL3S0wh4v7g+FX36tD&#10;6Z2O5kTKsl5AkmSpRwVEWbwB5ok0CkNgRwFxlCXAy4L//6H8AQAA//8DAFBLAQItABQABgAIAAAA&#10;IQC2gziS/gAAAOEBAAATAAAAAAAAAAAAAAAAAAAAAABbQ29udGVudF9UeXBlc10ueG1sUEsBAi0A&#10;FAAGAAgAAAAhADj9If/WAAAAlAEAAAsAAAAAAAAAAAAAAAAALwEAAF9yZWxzLy5yZWxzUEsBAi0A&#10;FAAGAAgAAAAhABzE9vWMAgAAkAUAAA4AAAAAAAAAAAAAAAAALgIAAGRycy9lMm9Eb2MueG1sUEsB&#10;Ai0AFAAGAAgAAAAhAGxIjAHiAAAACwEAAA8AAAAAAAAAAAAAAAAA5gQAAGRycy9kb3ducmV2Lnht&#10;bFBLBQYAAAAABAAEAPMAAAD1BQAAAAA=&#10;" fillcolor="white [3201]" stroked="f" strokeweight=".5pt">
                <v:textbox>
                  <w:txbxContent>
                    <w:p w:rsidR="00C03366" w:rsidRPr="00C03366" w:rsidRDefault="00C03366" w:rsidP="00C03366">
                      <w:pPr>
                        <w:snapToGrid w:val="0"/>
                        <w:spacing w:line="0" w:lineRule="atLeast"/>
                        <w:jc w:val="left"/>
                        <w:rPr>
                          <w:rFonts w:ascii="Palatino Linotype" w:hAnsi="Palatino Linotype"/>
                          <w:sz w:val="16"/>
                        </w:rPr>
                      </w:pPr>
                      <w:r>
                        <w:rPr>
                          <w:rFonts w:ascii="Palatino Linotype" w:hAnsi="Palatino Linotype"/>
                          <w:sz w:val="16"/>
                        </w:rPr>
                        <w:t>318 K</w:t>
                      </w:r>
                    </w:p>
                  </w:txbxContent>
                </v:textbox>
              </v:shape>
            </w:pict>
          </mc:Fallback>
        </mc:AlternateContent>
      </w:r>
      <w:r w:rsidR="00B02980">
        <w:rPr>
          <w:noProof/>
          <w:lang w:eastAsia="ko-KR" w:bidi="ar-SA"/>
        </w:rPr>
        <w:drawing>
          <wp:inline distT="0" distB="0" distL="0" distR="0" wp14:anchorId="54FE89B9" wp14:editId="43F6672F">
            <wp:extent cx="4315824" cy="2112264"/>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5824" cy="2112264"/>
                    </a:xfrm>
                    <a:prstGeom prst="rect">
                      <a:avLst/>
                    </a:prstGeom>
                    <a:noFill/>
                    <a:ln>
                      <a:noFill/>
                    </a:ln>
                  </pic:spPr>
                </pic:pic>
              </a:graphicData>
            </a:graphic>
          </wp:inline>
        </w:drawing>
      </w:r>
    </w:p>
    <w:p w:rsidR="00B02980" w:rsidRPr="00F81131" w:rsidRDefault="00B02980" w:rsidP="00B02980">
      <w:pPr>
        <w:pStyle w:val="MDPI51figurecaption"/>
        <w:jc w:val="center"/>
      </w:pPr>
      <w:r w:rsidRPr="00B02980">
        <w:rPr>
          <w:rFonts w:eastAsia="맑은 고딕"/>
          <w:b/>
          <w:lang w:val="en-AU" w:eastAsia="en-US"/>
        </w:rPr>
        <w:t xml:space="preserve">Figure </w:t>
      </w:r>
      <w:r w:rsidRPr="00B02980">
        <w:rPr>
          <w:rFonts w:eastAsia="맑은 고딕"/>
          <w:b/>
          <w:noProof/>
          <w:lang w:val="en-AU" w:eastAsia="en-US"/>
        </w:rPr>
        <w:t>2</w:t>
      </w:r>
      <w:r w:rsidRPr="00B02980">
        <w:rPr>
          <w:rFonts w:eastAsia="맑은 고딕"/>
          <w:b/>
          <w:lang w:val="en-AU" w:eastAsia="en-US"/>
        </w:rPr>
        <w:t>.</w:t>
      </w:r>
      <w:r w:rsidRPr="00F81131">
        <w:t xml:space="preserve"> </w:t>
      </w:r>
      <w:r w:rsidRPr="006D5FD8">
        <w:rPr>
          <w:noProof/>
        </w:rPr>
        <w:t>Three</w:t>
      </w:r>
      <w:r w:rsidRPr="00A41C80">
        <w:rPr>
          <w:noProof/>
        </w:rPr>
        <w:t>-</w:t>
      </w:r>
      <w:r w:rsidRPr="006D5FD8">
        <w:rPr>
          <w:noProof/>
        </w:rPr>
        <w:t>dimensional</w:t>
      </w:r>
      <w:r w:rsidRPr="00F81131">
        <w:t xml:space="preserve"> computational domain and boundary conditions</w:t>
      </w:r>
    </w:p>
    <w:p w:rsidR="00B02980" w:rsidRPr="00FC4419" w:rsidRDefault="00B02980" w:rsidP="00B02980">
      <w:pPr>
        <w:pStyle w:val="MDPI21heading1"/>
      </w:pPr>
      <w:r>
        <w:t xml:space="preserve">3. </w:t>
      </w:r>
      <w:r w:rsidRPr="00FC4419">
        <w:t>Results and</w:t>
      </w:r>
      <w:r>
        <w:t xml:space="preserve"> d</w:t>
      </w:r>
      <w:r w:rsidRPr="00FC4419">
        <w:t>iscussions</w:t>
      </w:r>
    </w:p>
    <w:p w:rsidR="00B02980" w:rsidRPr="009016F6" w:rsidRDefault="00B02980" w:rsidP="00B3514C">
      <w:pPr>
        <w:pStyle w:val="MDPI31text"/>
        <w:spacing w:after="240"/>
        <w:rPr>
          <w:rFonts w:eastAsia="맑은 고딕"/>
          <w:highlight w:val="yellow"/>
        </w:rPr>
      </w:pPr>
      <w:r w:rsidRPr="00FC4419">
        <w:rPr>
          <w:rFonts w:eastAsia="맑은 고딕"/>
        </w:rPr>
        <w:t>C</w:t>
      </w:r>
      <w:r>
        <w:rPr>
          <w:rFonts w:eastAsia="맑은 고딕"/>
        </w:rPr>
        <w:t>onjugate heat transfer problem wa</w:t>
      </w:r>
      <w:r w:rsidRPr="00FC4419">
        <w:rPr>
          <w:rFonts w:eastAsia="맑은 고딕"/>
        </w:rPr>
        <w:t>s solved in order to take fin conduction into account</w:t>
      </w:r>
      <w:r>
        <w:rPr>
          <w:rFonts w:eastAsia="맑은 고딕"/>
        </w:rPr>
        <w:t xml:space="preserve"> along with convection in </w:t>
      </w:r>
      <w:r w:rsidRPr="006D5FD8">
        <w:rPr>
          <w:rFonts w:eastAsia="맑은 고딕"/>
          <w:noProof/>
        </w:rPr>
        <w:t>air</w:t>
      </w:r>
      <w:r w:rsidRPr="00FC4419">
        <w:rPr>
          <w:rFonts w:eastAsia="맑은 고딕"/>
        </w:rPr>
        <w:t xml:space="preserve">. Air-side heat transfer coefficient is calculated using the </w:t>
      </w:r>
      <w:r w:rsidR="00A32F33">
        <w:rPr>
          <w:rFonts w:eastAsia="맑은 고딕"/>
        </w:rPr>
        <w:t>log mean temperature difference</w:t>
      </w:r>
      <w:r w:rsidR="0091603D">
        <w:rPr>
          <w:rFonts w:eastAsia="맑은 고딕"/>
        </w:rPr>
        <w:t xml:space="preserve"> method for cross</w:t>
      </w:r>
      <w:r w:rsidRPr="00FC4419">
        <w:rPr>
          <w:rFonts w:eastAsia="맑은 고딕"/>
        </w:rPr>
        <w:t xml:space="preserve"> flow heat exchangers with both fluids unmixed. </w:t>
      </w:r>
      <w:r>
        <w:rPr>
          <w:rFonts w:eastAsia="맑은 고딕"/>
        </w:rPr>
        <w:t>While</w:t>
      </w:r>
      <w:r w:rsidRPr="00FC4419">
        <w:rPr>
          <w:rFonts w:eastAsia="맑은 고딕"/>
        </w:rPr>
        <w:t xml:space="preserve"> the air-side heat transfer rate and air outlet temperature </w:t>
      </w:r>
      <w:r w:rsidRPr="00A41C80">
        <w:rPr>
          <w:rFonts w:eastAsia="맑은 고딕"/>
          <w:noProof/>
        </w:rPr>
        <w:t>are</w:t>
      </w:r>
      <w:r w:rsidRPr="00FC4419">
        <w:rPr>
          <w:rFonts w:eastAsia="맑은 고딕"/>
        </w:rPr>
        <w:t xml:space="preserve"> </w:t>
      </w:r>
      <w:r>
        <w:rPr>
          <w:rFonts w:eastAsia="맑은 고딕"/>
        </w:rPr>
        <w:t>computed numerically</w:t>
      </w:r>
      <w:r w:rsidRPr="009016F6">
        <w:rPr>
          <w:rFonts w:eastAsia="맑은 고딕"/>
          <w:highlight w:val="yellow"/>
        </w:rPr>
        <w:t>.</w:t>
      </w:r>
      <w:r w:rsidR="00A32F33" w:rsidRPr="009016F6">
        <w:rPr>
          <w:rFonts w:eastAsia="맑은 고딕"/>
          <w:highlight w:val="yellow"/>
        </w:rPr>
        <w:t xml:space="preserve"> </w:t>
      </w:r>
      <w:r w:rsidR="009F094C" w:rsidRPr="009016F6">
        <w:rPr>
          <w:rFonts w:eastAsia="맑은 고딕"/>
          <w:highlight w:val="yellow"/>
        </w:rPr>
        <w:t>The equations used for calculation of air-side heat transfer coefficient are shown in Eqs. (4-10).</w:t>
      </w:r>
    </w:p>
    <w:p w:rsidR="0091603D" w:rsidRPr="009016F6" w:rsidRDefault="0091603D" w:rsidP="00B3514C">
      <w:pPr>
        <w:pStyle w:val="MDPI31text"/>
        <w:spacing w:after="240"/>
        <w:jc w:val="right"/>
        <w:rPr>
          <w:rFonts w:eastAsia="맑은 고딕"/>
          <w:szCs w:val="20"/>
          <w:highlight w:val="yellow"/>
          <w:lang w:val="en-AU" w:eastAsia="en-US"/>
        </w:rPr>
      </w:pPr>
      <m:oMath>
        <m:r>
          <m:rPr>
            <m:sty m:val="p"/>
          </m:rPr>
          <w:rPr>
            <w:rFonts w:ascii="Cambria Math" w:eastAsia="맑은 고딕" w:hAnsi="Cambria Math"/>
            <w:sz w:val="24"/>
            <w:szCs w:val="20"/>
            <w:highlight w:val="yellow"/>
            <w:lang w:val="en-AU" w:eastAsia="en-US"/>
          </w:rPr>
          <m:t>Δ</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m</m:t>
            </m:r>
          </m:sub>
        </m:sSub>
        <m:r>
          <w:rPr>
            <w:rFonts w:ascii="Cambria Math" w:eastAsia="맑은 고딕" w:hAnsi="Cambria Math"/>
            <w:sz w:val="24"/>
            <w:szCs w:val="20"/>
            <w:highlight w:val="yellow"/>
            <w:lang w:val="en-AU" w:eastAsia="en-US"/>
          </w:rPr>
          <m:t>=</m:t>
        </m:r>
        <m:f>
          <m:fPr>
            <m:ctrlPr>
              <w:rPr>
                <w:rFonts w:ascii="Cambria Math" w:eastAsia="맑은 고딕" w:hAnsi="Cambria Math"/>
                <w:i/>
                <w:sz w:val="24"/>
                <w:szCs w:val="20"/>
                <w:highlight w:val="yellow"/>
                <w:lang w:val="en-AU" w:eastAsia="en-US"/>
              </w:rPr>
            </m:ctrlPr>
          </m:fPr>
          <m:num>
            <m:d>
              <m:dPr>
                <m:ctrlPr>
                  <w:rPr>
                    <w:rFonts w:ascii="Cambria Math" w:eastAsia="맑은 고딕" w:hAnsi="Cambria Math"/>
                    <w:i/>
                    <w:sz w:val="24"/>
                    <w:szCs w:val="20"/>
                    <w:highlight w:val="yellow"/>
                    <w:lang w:val="en-AU" w:eastAsia="en-US"/>
                  </w:rPr>
                </m:ctrlPr>
              </m:dPr>
              <m:e>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ho</m:t>
                    </m:r>
                  </m:sub>
                </m:sSub>
                <m:r>
                  <w:rPr>
                    <w:rFonts w:ascii="Cambria Math" w:eastAsia="맑은 고딕" w:hAnsi="Cambria Math"/>
                    <w:sz w:val="24"/>
                    <w:szCs w:val="20"/>
                    <w:highlight w:val="yellow"/>
                    <w:lang w:val="en-AU" w:eastAsia="en-US"/>
                  </w:rPr>
                  <m:t>-</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ci</m:t>
                    </m:r>
                  </m:sub>
                </m:sSub>
              </m:e>
            </m:d>
            <m:r>
              <w:rPr>
                <w:rFonts w:ascii="Cambria Math" w:eastAsia="맑은 고딕" w:hAnsi="Cambria Math"/>
                <w:sz w:val="24"/>
                <w:szCs w:val="20"/>
                <w:highlight w:val="yellow"/>
                <w:lang w:val="en-AU" w:eastAsia="en-US"/>
              </w:rPr>
              <m:t>-</m:t>
            </m:r>
            <m:d>
              <m:dPr>
                <m:ctrlPr>
                  <w:rPr>
                    <w:rFonts w:ascii="Cambria Math" w:eastAsia="맑은 고딕" w:hAnsi="Cambria Math"/>
                    <w:sz w:val="24"/>
                    <w:szCs w:val="20"/>
                    <w:highlight w:val="yellow"/>
                    <w:lang w:val="en-AU" w:eastAsia="en-US"/>
                  </w:rPr>
                </m:ctrlPr>
              </m:dPr>
              <m:e>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hi</m:t>
                    </m:r>
                  </m:sub>
                </m:sSub>
                <m:r>
                  <w:rPr>
                    <w:rFonts w:ascii="Cambria Math" w:eastAsia="맑은 고딕" w:hAnsi="Cambria Math"/>
                    <w:sz w:val="24"/>
                    <w:szCs w:val="20"/>
                    <w:highlight w:val="yellow"/>
                    <w:lang w:val="en-AU" w:eastAsia="en-US"/>
                  </w:rPr>
                  <m:t>-</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co</m:t>
                    </m:r>
                  </m:sub>
                </m:sSub>
                <m:ctrlPr>
                  <w:rPr>
                    <w:rFonts w:ascii="Cambria Math" w:eastAsia="맑은 고딕" w:hAnsi="Cambria Math"/>
                    <w:i/>
                    <w:sz w:val="24"/>
                    <w:szCs w:val="20"/>
                    <w:highlight w:val="yellow"/>
                    <w:lang w:val="en-AU" w:eastAsia="en-US"/>
                  </w:rPr>
                </m:ctrlPr>
              </m:e>
            </m:d>
          </m:num>
          <m:den>
            <m:func>
              <m:funcPr>
                <m:ctrlPr>
                  <w:rPr>
                    <w:rFonts w:ascii="Cambria Math" w:eastAsia="맑은 고딕" w:hAnsi="Cambria Math"/>
                    <w:i/>
                    <w:sz w:val="24"/>
                    <w:szCs w:val="20"/>
                    <w:highlight w:val="yellow"/>
                    <w:lang w:val="en-AU" w:eastAsia="en-US"/>
                  </w:rPr>
                </m:ctrlPr>
              </m:funcPr>
              <m:fName>
                <m:r>
                  <m:rPr>
                    <m:sty m:val="p"/>
                  </m:rPr>
                  <w:rPr>
                    <w:rFonts w:ascii="Cambria Math" w:eastAsia="맑은 고딕" w:hAnsi="Cambria Math"/>
                    <w:sz w:val="24"/>
                    <w:szCs w:val="20"/>
                    <w:highlight w:val="yellow"/>
                    <w:lang w:val="en-AU" w:eastAsia="en-US"/>
                  </w:rPr>
                  <m:t>ln</m:t>
                </m:r>
              </m:fName>
              <m:e>
                <m:d>
                  <m:dPr>
                    <m:ctrlPr>
                      <w:rPr>
                        <w:rFonts w:ascii="Cambria Math" w:eastAsia="맑은 고딕" w:hAnsi="Cambria Math"/>
                        <w:i/>
                        <w:sz w:val="24"/>
                        <w:szCs w:val="20"/>
                        <w:highlight w:val="yellow"/>
                        <w:lang w:val="en-AU" w:eastAsia="en-US"/>
                      </w:rPr>
                    </m:ctrlPr>
                  </m:dPr>
                  <m:e>
                    <m:f>
                      <m:fPr>
                        <m:ctrlPr>
                          <w:rPr>
                            <w:rFonts w:ascii="Cambria Math" w:eastAsia="맑은 고딕" w:hAnsi="Cambria Math"/>
                            <w:i/>
                            <w:sz w:val="24"/>
                            <w:szCs w:val="20"/>
                            <w:highlight w:val="yellow"/>
                            <w:lang w:val="en-AU" w:eastAsia="en-US"/>
                          </w:rPr>
                        </m:ctrlPr>
                      </m:fPr>
                      <m:num>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hi</m:t>
                            </m:r>
                          </m:sub>
                        </m:sSub>
                        <m:r>
                          <w:rPr>
                            <w:rFonts w:ascii="Cambria Math" w:eastAsia="맑은 고딕" w:hAnsi="Cambria Math"/>
                            <w:sz w:val="24"/>
                            <w:szCs w:val="20"/>
                            <w:highlight w:val="yellow"/>
                            <w:lang w:val="en-AU" w:eastAsia="en-US"/>
                          </w:rPr>
                          <m:t>-</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co</m:t>
                            </m:r>
                          </m:sub>
                        </m:sSub>
                      </m:num>
                      <m:den>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ho</m:t>
                            </m:r>
                          </m:sub>
                        </m:sSub>
                        <m:r>
                          <w:rPr>
                            <w:rFonts w:ascii="Cambria Math" w:eastAsia="맑은 고딕" w:hAnsi="Cambria Math"/>
                            <w:sz w:val="24"/>
                            <w:szCs w:val="20"/>
                            <w:highlight w:val="yellow"/>
                            <w:lang w:val="en-AU" w:eastAsia="en-US"/>
                          </w:rPr>
                          <m:t>-</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ci</m:t>
                            </m:r>
                          </m:sub>
                        </m:sSub>
                      </m:den>
                    </m:f>
                  </m:e>
                </m:d>
              </m:e>
            </m:func>
          </m:den>
        </m:f>
      </m:oMath>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highlight w:val="yellow"/>
          <w:lang w:eastAsia="ko-KR"/>
        </w:rPr>
        <w:t>(4)</w:t>
      </w:r>
    </w:p>
    <w:p w:rsidR="0070683C" w:rsidRPr="009016F6" w:rsidRDefault="0070683C" w:rsidP="00B02980">
      <w:pPr>
        <w:pStyle w:val="MDPI31text"/>
        <w:rPr>
          <w:rFonts w:eastAsia="맑은 고딕"/>
          <w:szCs w:val="20"/>
          <w:highlight w:val="yellow"/>
          <w:lang w:val="en-AU" w:eastAsia="en-US"/>
        </w:rPr>
      </w:pPr>
      <w:r w:rsidRPr="009016F6">
        <w:rPr>
          <w:rFonts w:eastAsia="맑은 고딕"/>
          <w:szCs w:val="20"/>
          <w:highlight w:val="yellow"/>
          <w:lang w:val="en-AU" w:eastAsia="en-US"/>
        </w:rPr>
        <w:t xml:space="preserve">Since the tube wall temperature is assumed constant </w:t>
      </w:r>
      <m:oMath>
        <m:r>
          <w:rPr>
            <w:rFonts w:ascii="Cambria Math" w:eastAsia="맑은 고딕" w:hAnsi="Cambria Math"/>
            <w:szCs w:val="20"/>
            <w:highlight w:val="yellow"/>
            <w:lang w:val="en-AU" w:eastAsia="en-US"/>
          </w:rPr>
          <m:t>(</m:t>
        </m:r>
        <m:sSub>
          <m:sSubPr>
            <m:ctrlPr>
              <w:rPr>
                <w:rFonts w:ascii="Cambria Math" w:eastAsia="맑은 고딕" w:hAnsi="Cambria Math"/>
                <w:i/>
                <w:szCs w:val="20"/>
                <w:highlight w:val="yellow"/>
                <w:lang w:val="en-AU" w:eastAsia="en-US"/>
              </w:rPr>
            </m:ctrlPr>
          </m:sSubPr>
          <m:e>
            <m:r>
              <w:rPr>
                <w:rFonts w:ascii="Cambria Math" w:eastAsia="맑은 고딕" w:hAnsi="Cambria Math"/>
                <w:szCs w:val="20"/>
                <w:highlight w:val="yellow"/>
                <w:lang w:val="en-AU" w:eastAsia="en-US"/>
              </w:rPr>
              <m:t>T</m:t>
            </m:r>
          </m:e>
          <m:sub>
            <m:r>
              <w:rPr>
                <w:rFonts w:ascii="Cambria Math" w:eastAsia="맑은 고딕" w:hAnsi="Cambria Math"/>
                <w:szCs w:val="20"/>
                <w:highlight w:val="yellow"/>
                <w:lang w:val="en-AU" w:eastAsia="en-US"/>
              </w:rPr>
              <m:t>hi</m:t>
            </m:r>
          </m:sub>
        </m:sSub>
        <m:r>
          <w:rPr>
            <w:rFonts w:ascii="Cambria Math" w:eastAsia="맑은 고딕" w:hAnsi="Cambria Math"/>
            <w:szCs w:val="20"/>
            <w:highlight w:val="yellow"/>
            <w:lang w:val="en-AU" w:eastAsia="en-US"/>
          </w:rPr>
          <m:t>=</m:t>
        </m:r>
        <m:sSub>
          <m:sSubPr>
            <m:ctrlPr>
              <w:rPr>
                <w:rFonts w:ascii="Cambria Math" w:eastAsia="맑은 고딕" w:hAnsi="Cambria Math"/>
                <w:i/>
                <w:szCs w:val="20"/>
                <w:highlight w:val="yellow"/>
                <w:lang w:val="en-AU" w:eastAsia="en-US"/>
              </w:rPr>
            </m:ctrlPr>
          </m:sSubPr>
          <m:e>
            <m:r>
              <w:rPr>
                <w:rFonts w:ascii="Cambria Math" w:eastAsia="맑은 고딕" w:hAnsi="Cambria Math"/>
                <w:szCs w:val="20"/>
                <w:highlight w:val="yellow"/>
                <w:lang w:val="en-AU" w:eastAsia="en-US"/>
              </w:rPr>
              <m:t>T</m:t>
            </m:r>
          </m:e>
          <m:sub>
            <m:r>
              <w:rPr>
                <w:rFonts w:ascii="Cambria Math" w:eastAsia="맑은 고딕" w:hAnsi="Cambria Math"/>
                <w:szCs w:val="20"/>
                <w:highlight w:val="yellow"/>
                <w:lang w:val="en-AU" w:eastAsia="en-US"/>
              </w:rPr>
              <m:t>ho</m:t>
            </m:r>
          </m:sub>
        </m:sSub>
        <m:r>
          <w:rPr>
            <w:rFonts w:ascii="Cambria Math" w:eastAsia="맑은 고딕" w:hAnsi="Cambria Math"/>
            <w:szCs w:val="20"/>
            <w:highlight w:val="yellow"/>
            <w:lang w:val="en-AU" w:eastAsia="en-US"/>
          </w:rPr>
          <m:t>=</m:t>
        </m:r>
        <m:sSub>
          <m:sSubPr>
            <m:ctrlPr>
              <w:rPr>
                <w:rFonts w:ascii="Cambria Math" w:eastAsia="맑은 고딕" w:hAnsi="Cambria Math"/>
                <w:i/>
                <w:szCs w:val="20"/>
                <w:highlight w:val="yellow"/>
                <w:lang w:val="en-AU" w:eastAsia="en-US"/>
              </w:rPr>
            </m:ctrlPr>
          </m:sSubPr>
          <m:e>
            <m:r>
              <w:rPr>
                <w:rFonts w:ascii="Cambria Math" w:eastAsia="맑은 고딕" w:hAnsi="Cambria Math"/>
                <w:szCs w:val="20"/>
                <w:highlight w:val="yellow"/>
                <w:lang w:val="en-AU" w:eastAsia="en-US"/>
              </w:rPr>
              <m:t>T</m:t>
            </m:r>
          </m:e>
          <m:sub>
            <m:r>
              <w:rPr>
                <w:rFonts w:ascii="Cambria Math" w:eastAsia="맑은 고딕" w:hAnsi="Cambria Math"/>
                <w:szCs w:val="20"/>
                <w:highlight w:val="yellow"/>
                <w:lang w:val="en-AU" w:eastAsia="en-US"/>
              </w:rPr>
              <m:t>w</m:t>
            </m:r>
          </m:sub>
        </m:sSub>
        <m:r>
          <w:rPr>
            <w:rFonts w:ascii="Cambria Math" w:eastAsia="맑은 고딕" w:hAnsi="Cambria Math"/>
            <w:szCs w:val="20"/>
            <w:highlight w:val="yellow"/>
            <w:lang w:val="en-AU" w:eastAsia="en-US"/>
          </w:rPr>
          <m:t>),</m:t>
        </m:r>
      </m:oMath>
      <w:r w:rsidR="00A32F33" w:rsidRPr="009016F6">
        <w:rPr>
          <w:rFonts w:eastAsia="맑은 고딕"/>
          <w:szCs w:val="20"/>
          <w:highlight w:val="yellow"/>
          <w:lang w:val="en-AU" w:eastAsia="en-US"/>
        </w:rPr>
        <w:t xml:space="preserve"> the expression for lo</w:t>
      </w:r>
      <w:r w:rsidRPr="009016F6">
        <w:rPr>
          <w:rFonts w:eastAsia="맑은 고딕"/>
          <w:szCs w:val="20"/>
          <w:highlight w:val="yellow"/>
          <w:lang w:val="en-AU" w:eastAsia="en-US"/>
        </w:rPr>
        <w:t>g mean temperature difference reduces to the following</w:t>
      </w:r>
    </w:p>
    <w:p w:rsidR="0070683C" w:rsidRPr="009016F6" w:rsidRDefault="0070683C" w:rsidP="00B3514C">
      <w:pPr>
        <w:pStyle w:val="MDPI31text"/>
        <w:spacing w:before="240" w:after="240"/>
        <w:jc w:val="right"/>
        <w:rPr>
          <w:rFonts w:eastAsia="맑은 고딕"/>
          <w:szCs w:val="20"/>
          <w:highlight w:val="yellow"/>
          <w:lang w:val="en-AU" w:eastAsia="en-US"/>
        </w:rPr>
      </w:pPr>
      <m:oMath>
        <m:r>
          <m:rPr>
            <m:sty m:val="p"/>
          </m:rPr>
          <w:rPr>
            <w:rFonts w:ascii="Cambria Math" w:eastAsia="맑은 고딕" w:hAnsi="Cambria Math"/>
            <w:sz w:val="24"/>
            <w:szCs w:val="20"/>
            <w:highlight w:val="yellow"/>
            <w:lang w:val="en-AU" w:eastAsia="en-US"/>
          </w:rPr>
          <m:t>Δ</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m</m:t>
            </m:r>
          </m:sub>
        </m:sSub>
        <m:r>
          <w:rPr>
            <w:rFonts w:ascii="Cambria Math" w:eastAsia="맑은 고딕" w:hAnsi="Cambria Math"/>
            <w:sz w:val="24"/>
            <w:szCs w:val="20"/>
            <w:highlight w:val="yellow"/>
            <w:lang w:val="en-AU" w:eastAsia="en-US"/>
          </w:rPr>
          <m:t>=</m:t>
        </m:r>
        <m:f>
          <m:fPr>
            <m:ctrlPr>
              <w:rPr>
                <w:rFonts w:ascii="Cambria Math" w:eastAsia="맑은 고딕" w:hAnsi="Cambria Math"/>
                <w:i/>
                <w:sz w:val="24"/>
                <w:szCs w:val="20"/>
                <w:highlight w:val="yellow"/>
                <w:lang w:val="en-AU" w:eastAsia="en-US"/>
              </w:rPr>
            </m:ctrlPr>
          </m:fPr>
          <m:num>
            <m:d>
              <m:dPr>
                <m:ctrlPr>
                  <w:rPr>
                    <w:rFonts w:ascii="Cambria Math" w:eastAsia="맑은 고딕" w:hAnsi="Cambria Math"/>
                    <w:sz w:val="24"/>
                    <w:szCs w:val="20"/>
                    <w:highlight w:val="yellow"/>
                    <w:lang w:val="en-AU" w:eastAsia="en-US"/>
                  </w:rPr>
                </m:ctrlPr>
              </m:dPr>
              <m:e>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co</m:t>
                    </m:r>
                  </m:sub>
                </m:sSub>
                <m:r>
                  <w:rPr>
                    <w:rFonts w:ascii="Cambria Math" w:eastAsia="맑은 고딕" w:hAnsi="Cambria Math"/>
                    <w:sz w:val="24"/>
                    <w:szCs w:val="20"/>
                    <w:highlight w:val="yellow"/>
                    <w:lang w:val="en-AU" w:eastAsia="en-US"/>
                  </w:rPr>
                  <m:t>-</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ci</m:t>
                    </m:r>
                  </m:sub>
                </m:sSub>
                <m:ctrlPr>
                  <w:rPr>
                    <w:rFonts w:ascii="Cambria Math" w:eastAsia="맑은 고딕" w:hAnsi="Cambria Math"/>
                    <w:i/>
                    <w:sz w:val="24"/>
                    <w:szCs w:val="20"/>
                    <w:highlight w:val="yellow"/>
                    <w:lang w:val="en-AU" w:eastAsia="en-US"/>
                  </w:rPr>
                </m:ctrlPr>
              </m:e>
            </m:d>
          </m:num>
          <m:den>
            <m:func>
              <m:funcPr>
                <m:ctrlPr>
                  <w:rPr>
                    <w:rFonts w:ascii="Cambria Math" w:eastAsia="맑은 고딕" w:hAnsi="Cambria Math"/>
                    <w:i/>
                    <w:sz w:val="24"/>
                    <w:szCs w:val="20"/>
                    <w:highlight w:val="yellow"/>
                    <w:lang w:val="en-AU" w:eastAsia="en-US"/>
                  </w:rPr>
                </m:ctrlPr>
              </m:funcPr>
              <m:fName>
                <m:r>
                  <m:rPr>
                    <m:sty m:val="p"/>
                  </m:rPr>
                  <w:rPr>
                    <w:rFonts w:ascii="Cambria Math" w:eastAsia="맑은 고딕" w:hAnsi="Cambria Math"/>
                    <w:sz w:val="24"/>
                    <w:szCs w:val="20"/>
                    <w:highlight w:val="yellow"/>
                    <w:lang w:val="en-AU" w:eastAsia="en-US"/>
                  </w:rPr>
                  <m:t>ln</m:t>
                </m:r>
              </m:fName>
              <m:e>
                <m:d>
                  <m:dPr>
                    <m:ctrlPr>
                      <w:rPr>
                        <w:rFonts w:ascii="Cambria Math" w:eastAsia="맑은 고딕" w:hAnsi="Cambria Math"/>
                        <w:i/>
                        <w:sz w:val="24"/>
                        <w:szCs w:val="20"/>
                        <w:highlight w:val="yellow"/>
                        <w:lang w:val="en-AU" w:eastAsia="en-US"/>
                      </w:rPr>
                    </m:ctrlPr>
                  </m:dPr>
                  <m:e>
                    <m:f>
                      <m:fPr>
                        <m:ctrlPr>
                          <w:rPr>
                            <w:rFonts w:ascii="Cambria Math" w:eastAsia="맑은 고딕" w:hAnsi="Cambria Math"/>
                            <w:i/>
                            <w:sz w:val="24"/>
                            <w:szCs w:val="20"/>
                            <w:highlight w:val="yellow"/>
                            <w:lang w:val="en-AU" w:eastAsia="en-US"/>
                          </w:rPr>
                        </m:ctrlPr>
                      </m:fPr>
                      <m:num>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w</m:t>
                            </m:r>
                          </m:sub>
                        </m:sSub>
                        <m:r>
                          <w:rPr>
                            <w:rFonts w:ascii="Cambria Math" w:eastAsia="맑은 고딕" w:hAnsi="Cambria Math"/>
                            <w:sz w:val="24"/>
                            <w:szCs w:val="20"/>
                            <w:highlight w:val="yellow"/>
                            <w:lang w:val="en-AU" w:eastAsia="en-US"/>
                          </w:rPr>
                          <m:t>-</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ci</m:t>
                            </m:r>
                          </m:sub>
                        </m:sSub>
                      </m:num>
                      <m:den>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w</m:t>
                            </m:r>
                          </m:sub>
                        </m:sSub>
                        <m:r>
                          <w:rPr>
                            <w:rFonts w:ascii="Cambria Math" w:eastAsia="맑은 고딕" w:hAnsi="Cambria Math"/>
                            <w:sz w:val="24"/>
                            <w:szCs w:val="20"/>
                            <w:highlight w:val="yellow"/>
                            <w:lang w:val="en-AU" w:eastAsia="en-US"/>
                          </w:rPr>
                          <m:t>-</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co</m:t>
                            </m:r>
                          </m:sub>
                        </m:sSub>
                      </m:den>
                    </m:f>
                  </m:e>
                </m:d>
              </m:e>
            </m:func>
          </m:den>
        </m:f>
        <m:r>
          <w:rPr>
            <w:rFonts w:ascii="Cambria Math" w:eastAsia="맑은 고딕" w:hAnsi="Cambria Math"/>
            <w:sz w:val="24"/>
            <w:szCs w:val="20"/>
            <w:highlight w:val="yellow"/>
            <w:lang w:val="en-AU" w:eastAsia="en-US"/>
          </w:rPr>
          <m:t xml:space="preserve"> </m:t>
        </m:r>
      </m:oMath>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szCs w:val="20"/>
          <w:highlight w:val="yellow"/>
          <w:lang w:val="en-AU" w:eastAsia="en-US"/>
        </w:rPr>
        <w:tab/>
      </w:r>
      <w:r w:rsidR="00AE1E6B" w:rsidRPr="009016F6">
        <w:rPr>
          <w:highlight w:val="yellow"/>
          <w:lang w:eastAsia="ko-KR"/>
        </w:rPr>
        <w:t>(5)</w:t>
      </w:r>
    </w:p>
    <w:p w:rsidR="0070683C" w:rsidRPr="009016F6" w:rsidRDefault="0070683C" w:rsidP="00B02980">
      <w:pPr>
        <w:pStyle w:val="MDPI31text"/>
        <w:rPr>
          <w:rFonts w:eastAsia="맑은 고딕"/>
          <w:szCs w:val="20"/>
          <w:highlight w:val="yellow"/>
          <w:lang w:val="en-AU" w:eastAsia="en-US"/>
        </w:rPr>
      </w:pPr>
      <w:r w:rsidRPr="009016F6">
        <w:rPr>
          <w:rFonts w:eastAsia="맑은 고딕"/>
          <w:szCs w:val="20"/>
          <w:highlight w:val="yellow"/>
          <w:lang w:val="en-AU" w:eastAsia="en-US"/>
        </w:rPr>
        <w:t>And the air-side heat transfer coefficient is calculated using the heat transfer relation</w:t>
      </w:r>
    </w:p>
    <w:p w:rsidR="0070683C" w:rsidRPr="009016F6" w:rsidRDefault="00A470CE" w:rsidP="00B3514C">
      <w:pPr>
        <w:pStyle w:val="MDPI31text"/>
        <w:spacing w:before="240" w:after="240" w:line="360" w:lineRule="auto"/>
        <w:jc w:val="right"/>
        <w:rPr>
          <w:rFonts w:eastAsia="맑은 고딕"/>
          <w:szCs w:val="20"/>
          <w:highlight w:val="yellow"/>
          <w:lang w:val="en-AU" w:eastAsia="en-US"/>
        </w:rPr>
      </w:pPr>
      <m:oMath>
        <m:r>
          <w:rPr>
            <w:rFonts w:ascii="Cambria Math" w:eastAsia="맑은 고딕" w:hAnsi="Cambria Math"/>
            <w:sz w:val="24"/>
            <w:szCs w:val="20"/>
            <w:highlight w:val="yellow"/>
            <w:lang w:val="en-AU" w:eastAsia="en-US"/>
          </w:rPr>
          <m:t>Q=</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U</m:t>
            </m:r>
          </m:e>
          <m:sub>
            <m:r>
              <w:rPr>
                <w:rFonts w:ascii="Cambria Math" w:eastAsia="맑은 고딕" w:hAnsi="Cambria Math"/>
                <w:sz w:val="24"/>
                <w:szCs w:val="20"/>
                <w:highlight w:val="yellow"/>
                <w:lang w:val="en-AU" w:eastAsia="en-US"/>
              </w:rPr>
              <m:t>o</m:t>
            </m:r>
          </m:sub>
        </m:sSub>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A</m:t>
            </m:r>
          </m:e>
          <m:sub>
            <m:r>
              <w:rPr>
                <w:rFonts w:ascii="Cambria Math" w:eastAsia="맑은 고딕" w:hAnsi="Cambria Math"/>
                <w:sz w:val="24"/>
                <w:szCs w:val="20"/>
                <w:highlight w:val="yellow"/>
                <w:lang w:val="en-AU" w:eastAsia="en-US"/>
              </w:rPr>
              <m:t>o</m:t>
            </m:r>
          </m:sub>
        </m:sSub>
        <m:r>
          <m:rPr>
            <m:sty m:val="p"/>
          </m:rPr>
          <w:rPr>
            <w:rFonts w:ascii="Cambria Math" w:eastAsia="맑은 고딕" w:hAnsi="Cambria Math"/>
            <w:sz w:val="24"/>
            <w:szCs w:val="20"/>
            <w:highlight w:val="yellow"/>
            <w:lang w:val="en-AU" w:eastAsia="en-US"/>
          </w:rPr>
          <m:t>Δ</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T</m:t>
            </m:r>
          </m:e>
          <m:sub>
            <m:r>
              <w:rPr>
                <w:rFonts w:ascii="Cambria Math" w:eastAsia="맑은 고딕" w:hAnsi="Cambria Math"/>
                <w:sz w:val="24"/>
                <w:szCs w:val="20"/>
                <w:highlight w:val="yellow"/>
                <w:lang w:val="en-AU" w:eastAsia="en-US"/>
              </w:rPr>
              <m:t>m</m:t>
            </m:r>
          </m:sub>
        </m:sSub>
      </m:oMath>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t xml:space="preserve">   </w:t>
      </w:r>
      <w:r w:rsidR="00AE1E6B" w:rsidRPr="009016F6">
        <w:rPr>
          <w:highlight w:val="yellow"/>
          <w:lang w:eastAsia="ko-KR"/>
        </w:rPr>
        <w:t>(6)</w:t>
      </w:r>
    </w:p>
    <w:p w:rsidR="00A470CE" w:rsidRPr="009016F6" w:rsidRDefault="00301A40" w:rsidP="00B3514C">
      <w:pPr>
        <w:pStyle w:val="MDPI31text"/>
        <w:spacing w:before="240" w:after="240"/>
        <w:jc w:val="right"/>
        <w:rPr>
          <w:rFonts w:eastAsia="맑은 고딕"/>
          <w:szCs w:val="20"/>
          <w:highlight w:val="yellow"/>
          <w:lang w:val="en-AU" w:eastAsia="en-US"/>
        </w:rPr>
      </w:pPr>
      <m:oMath>
        <m:f>
          <m:fPr>
            <m:ctrlPr>
              <w:rPr>
                <w:rFonts w:ascii="Cambria Math" w:eastAsia="맑은 고딕" w:hAnsi="Cambria Math"/>
                <w:i/>
                <w:sz w:val="24"/>
                <w:szCs w:val="20"/>
                <w:highlight w:val="yellow"/>
                <w:lang w:val="en-AU" w:eastAsia="en-US"/>
              </w:rPr>
            </m:ctrlPr>
          </m:fPr>
          <m:num>
            <m:r>
              <w:rPr>
                <w:rFonts w:ascii="Cambria Math" w:eastAsia="맑은 고딕" w:hAnsi="Cambria Math"/>
                <w:sz w:val="24"/>
                <w:szCs w:val="20"/>
                <w:highlight w:val="yellow"/>
                <w:lang w:val="en-AU" w:eastAsia="en-US"/>
              </w:rPr>
              <m:t>1</m:t>
            </m:r>
          </m:num>
          <m:den>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U</m:t>
                </m:r>
              </m:e>
              <m:sub>
                <m:r>
                  <w:rPr>
                    <w:rFonts w:ascii="Cambria Math" w:eastAsia="맑은 고딕" w:hAnsi="Cambria Math"/>
                    <w:sz w:val="24"/>
                    <w:szCs w:val="20"/>
                    <w:highlight w:val="yellow"/>
                    <w:lang w:val="en-AU" w:eastAsia="en-US"/>
                  </w:rPr>
                  <m:t>o</m:t>
                </m:r>
              </m:sub>
            </m:sSub>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A</m:t>
                </m:r>
              </m:e>
              <m:sub>
                <m:r>
                  <w:rPr>
                    <w:rFonts w:ascii="Cambria Math" w:eastAsia="맑은 고딕" w:hAnsi="Cambria Math"/>
                    <w:sz w:val="24"/>
                    <w:szCs w:val="20"/>
                    <w:highlight w:val="yellow"/>
                    <w:lang w:val="en-AU" w:eastAsia="en-US"/>
                  </w:rPr>
                  <m:t>o</m:t>
                </m:r>
              </m:sub>
            </m:sSub>
          </m:den>
        </m:f>
        <m:r>
          <w:rPr>
            <w:rFonts w:ascii="Cambria Math" w:eastAsia="맑은 고딕" w:hAnsi="Cambria Math"/>
            <w:sz w:val="24"/>
            <w:szCs w:val="20"/>
            <w:highlight w:val="yellow"/>
            <w:lang w:val="en-AU" w:eastAsia="en-US"/>
          </w:rPr>
          <m:t>=</m:t>
        </m:r>
        <m:f>
          <m:fPr>
            <m:ctrlPr>
              <w:rPr>
                <w:rFonts w:ascii="Cambria Math" w:eastAsia="맑은 고딕" w:hAnsi="Cambria Math"/>
                <w:i/>
                <w:sz w:val="24"/>
                <w:szCs w:val="20"/>
                <w:highlight w:val="yellow"/>
                <w:lang w:val="en-AU" w:eastAsia="en-US"/>
              </w:rPr>
            </m:ctrlPr>
          </m:fPr>
          <m:num>
            <m:r>
              <w:rPr>
                <w:rFonts w:ascii="Cambria Math" w:eastAsia="맑은 고딕" w:hAnsi="Cambria Math"/>
                <w:sz w:val="24"/>
                <w:szCs w:val="20"/>
                <w:highlight w:val="yellow"/>
                <w:lang w:val="en-AU" w:eastAsia="en-US"/>
              </w:rPr>
              <m:t>1</m:t>
            </m:r>
          </m:num>
          <m:den>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h</m:t>
                </m:r>
              </m:e>
              <m:sub>
                <m:r>
                  <w:rPr>
                    <w:rFonts w:ascii="Cambria Math" w:eastAsia="맑은 고딕" w:hAnsi="Cambria Math"/>
                    <w:sz w:val="24"/>
                    <w:szCs w:val="20"/>
                    <w:highlight w:val="yellow"/>
                    <w:lang w:val="en-AU" w:eastAsia="en-US"/>
                  </w:rPr>
                  <m:t>a</m:t>
                </m:r>
              </m:sub>
            </m:sSub>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A</m:t>
                </m:r>
              </m:e>
              <m:sub>
                <m:r>
                  <w:rPr>
                    <w:rFonts w:ascii="Cambria Math" w:eastAsia="맑은 고딕" w:hAnsi="Cambria Math"/>
                    <w:sz w:val="24"/>
                    <w:szCs w:val="20"/>
                    <w:highlight w:val="yellow"/>
                    <w:lang w:val="en-AU" w:eastAsia="en-US"/>
                  </w:rPr>
                  <m:t>a</m:t>
                </m:r>
              </m:sub>
            </m:sSub>
          </m:den>
        </m:f>
        <m:r>
          <w:rPr>
            <w:rFonts w:ascii="Cambria Math" w:eastAsia="맑은 고딕" w:hAnsi="Cambria Math"/>
            <w:sz w:val="24"/>
            <w:szCs w:val="20"/>
            <w:highlight w:val="yellow"/>
            <w:lang w:val="en-AU" w:eastAsia="en-US"/>
          </w:rPr>
          <m:t>+</m:t>
        </m:r>
        <m:f>
          <m:fPr>
            <m:ctrlPr>
              <w:rPr>
                <w:rFonts w:ascii="Cambria Math" w:eastAsia="맑은 고딕" w:hAnsi="Cambria Math"/>
                <w:i/>
                <w:sz w:val="24"/>
                <w:szCs w:val="20"/>
                <w:highlight w:val="yellow"/>
                <w:lang w:val="en-AU" w:eastAsia="en-US"/>
              </w:rPr>
            </m:ctrlPr>
          </m:fPr>
          <m:num>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δ</m:t>
                </m:r>
              </m:e>
              <m:sub>
                <m:r>
                  <w:rPr>
                    <w:rFonts w:ascii="Cambria Math" w:eastAsia="맑은 고딕" w:hAnsi="Cambria Math"/>
                    <w:sz w:val="24"/>
                    <w:szCs w:val="20"/>
                    <w:highlight w:val="yellow"/>
                    <w:lang w:val="en-AU" w:eastAsia="en-US"/>
                  </w:rPr>
                  <m:t>f</m:t>
                </m:r>
              </m:sub>
            </m:sSub>
          </m:num>
          <m:den>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k</m:t>
                </m:r>
              </m:e>
              <m:sub>
                <m:r>
                  <w:rPr>
                    <w:rFonts w:ascii="Cambria Math" w:eastAsia="맑은 고딕" w:hAnsi="Cambria Math"/>
                    <w:sz w:val="24"/>
                    <w:szCs w:val="20"/>
                    <w:highlight w:val="yellow"/>
                    <w:lang w:val="en-AU" w:eastAsia="en-US"/>
                  </w:rPr>
                  <m:t>f</m:t>
                </m:r>
              </m:sub>
            </m:sSub>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A</m:t>
                </m:r>
              </m:e>
              <m:sub>
                <m:r>
                  <w:rPr>
                    <w:rFonts w:ascii="Cambria Math" w:eastAsia="맑은 고딕" w:hAnsi="Cambria Math"/>
                    <w:sz w:val="24"/>
                    <w:szCs w:val="20"/>
                    <w:highlight w:val="yellow"/>
                    <w:lang w:val="en-AU" w:eastAsia="en-US"/>
                  </w:rPr>
                  <m:t>f</m:t>
                </m:r>
              </m:sub>
            </m:sSub>
          </m:den>
        </m:f>
      </m:oMath>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highlight w:val="yellow"/>
          <w:lang w:eastAsia="ko-KR"/>
        </w:rPr>
        <w:t>(7)</w:t>
      </w:r>
    </w:p>
    <w:p w:rsidR="0070683C" w:rsidRPr="009016F6" w:rsidRDefault="0070683C" w:rsidP="00B02980">
      <w:pPr>
        <w:pStyle w:val="MDPI31text"/>
        <w:rPr>
          <w:rFonts w:eastAsia="맑은 고딕"/>
          <w:szCs w:val="20"/>
          <w:highlight w:val="yellow"/>
          <w:lang w:val="en-AU" w:eastAsia="en-US"/>
        </w:rPr>
      </w:pPr>
      <w:r w:rsidRPr="009016F6">
        <w:rPr>
          <w:rFonts w:eastAsia="맑은 고딕"/>
          <w:szCs w:val="20"/>
          <w:highlight w:val="yellow"/>
          <w:lang w:val="en-AU" w:eastAsia="en-US"/>
        </w:rPr>
        <w:t xml:space="preserve">Air-side heat transfer coefficient is represented in terms of Colburn </w:t>
      </w:r>
      <m:oMath>
        <m:r>
          <w:rPr>
            <w:rFonts w:ascii="Cambria Math" w:eastAsia="맑은 고딕" w:hAnsi="Cambria Math"/>
            <w:szCs w:val="20"/>
            <w:highlight w:val="yellow"/>
            <w:lang w:val="en-AU" w:eastAsia="en-US"/>
          </w:rPr>
          <m:t>j</m:t>
        </m:r>
      </m:oMath>
      <w:r w:rsidR="00221F2F" w:rsidRPr="009016F6">
        <w:rPr>
          <w:rFonts w:eastAsia="맑은 고딕"/>
          <w:szCs w:val="20"/>
          <w:highlight w:val="yellow"/>
          <w:lang w:val="en-AU" w:eastAsia="en-US"/>
        </w:rPr>
        <w:t xml:space="preserve"> </w:t>
      </w:r>
      <w:r w:rsidRPr="009016F6">
        <w:rPr>
          <w:rFonts w:eastAsia="맑은 고딕"/>
          <w:szCs w:val="20"/>
          <w:highlight w:val="yellow"/>
          <w:lang w:val="en-AU" w:eastAsia="en-US"/>
        </w:rPr>
        <w:t>factor</w:t>
      </w:r>
      <w:r w:rsidR="00221F2F" w:rsidRPr="009016F6">
        <w:rPr>
          <w:rFonts w:eastAsia="맑은 고딕"/>
          <w:szCs w:val="20"/>
          <w:highlight w:val="yellow"/>
          <w:lang w:val="en-AU" w:eastAsia="en-US"/>
        </w:rPr>
        <w:t xml:space="preserve"> while air-side pressure drop is shown as </w:t>
      </w:r>
      <w:proofErr w:type="gramStart"/>
      <w:r w:rsidR="00221F2F" w:rsidRPr="009016F6">
        <w:rPr>
          <w:rFonts w:eastAsia="맑은 고딕"/>
          <w:szCs w:val="20"/>
          <w:highlight w:val="yellow"/>
          <w:lang w:val="en-AU" w:eastAsia="en-US"/>
        </w:rPr>
        <w:t>Fanning</w:t>
      </w:r>
      <w:proofErr w:type="gramEnd"/>
      <w:r w:rsidR="00221F2F" w:rsidRPr="009016F6">
        <w:rPr>
          <w:rFonts w:eastAsia="맑은 고딕"/>
          <w:szCs w:val="20"/>
          <w:highlight w:val="yellow"/>
          <w:lang w:val="en-AU" w:eastAsia="en-US"/>
        </w:rPr>
        <w:t xml:space="preserve"> friction factor</w:t>
      </w:r>
      <m:oMath>
        <m:r>
          <w:rPr>
            <w:rFonts w:ascii="Cambria Math" w:eastAsia="맑은 고딕" w:hAnsi="Cambria Math"/>
            <w:szCs w:val="20"/>
            <w:highlight w:val="yellow"/>
            <w:lang w:val="en-AU" w:eastAsia="en-US"/>
          </w:rPr>
          <m:t xml:space="preserve"> f</m:t>
        </m:r>
      </m:oMath>
      <w:r w:rsidRPr="009016F6">
        <w:rPr>
          <w:rFonts w:eastAsia="맑은 고딕"/>
          <w:szCs w:val="20"/>
          <w:highlight w:val="yellow"/>
          <w:lang w:val="en-AU" w:eastAsia="en-US"/>
        </w:rPr>
        <w:t>, using the equation given below</w:t>
      </w:r>
    </w:p>
    <w:p w:rsidR="002D1751" w:rsidRPr="009016F6" w:rsidRDefault="002D1751" w:rsidP="00B3514C">
      <w:pPr>
        <w:pStyle w:val="MDPI31text"/>
        <w:spacing w:before="240" w:after="240"/>
        <w:jc w:val="right"/>
        <w:rPr>
          <w:rFonts w:eastAsia="맑은 고딕"/>
          <w:szCs w:val="20"/>
          <w:highlight w:val="yellow"/>
          <w:lang w:val="en-AU" w:eastAsia="en-US"/>
        </w:rPr>
      </w:pPr>
      <m:oMath>
        <m:r>
          <w:rPr>
            <w:rFonts w:ascii="Cambria Math" w:eastAsia="맑은 고딕" w:hAnsi="Cambria Math"/>
            <w:sz w:val="24"/>
            <w:szCs w:val="20"/>
            <w:highlight w:val="yellow"/>
            <w:lang w:val="en-AU" w:eastAsia="en-US"/>
          </w:rPr>
          <m:t>j=</m:t>
        </m:r>
        <m:f>
          <m:fPr>
            <m:ctrlPr>
              <w:rPr>
                <w:rFonts w:ascii="Cambria Math" w:eastAsia="맑은 고딕" w:hAnsi="Cambria Math"/>
                <w:i/>
                <w:sz w:val="24"/>
                <w:szCs w:val="20"/>
                <w:highlight w:val="yellow"/>
                <w:lang w:val="en-AU" w:eastAsia="en-US"/>
              </w:rPr>
            </m:ctrlPr>
          </m:fPr>
          <m:num>
            <m:r>
              <w:rPr>
                <w:rFonts w:ascii="Cambria Math" w:eastAsia="맑은 고딕" w:hAnsi="Cambria Math"/>
                <w:sz w:val="24"/>
                <w:szCs w:val="20"/>
                <w:highlight w:val="yellow"/>
                <w:lang w:val="en-AU" w:eastAsia="en-US"/>
              </w:rPr>
              <m:t>Nu</m:t>
            </m:r>
          </m:num>
          <m:den>
            <m:r>
              <w:rPr>
                <w:rFonts w:ascii="Cambria Math" w:eastAsia="맑은 고딕" w:hAnsi="Cambria Math"/>
                <w:sz w:val="24"/>
                <w:szCs w:val="20"/>
                <w:highlight w:val="yellow"/>
                <w:lang w:val="en-AU" w:eastAsia="en-US"/>
              </w:rPr>
              <m:t>R</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e</m:t>
                </m:r>
              </m:e>
              <m:sub>
                <m:r>
                  <w:rPr>
                    <w:rFonts w:ascii="Cambria Math" w:eastAsia="맑은 고딕" w:hAnsi="Cambria Math"/>
                    <w:sz w:val="24"/>
                    <w:szCs w:val="20"/>
                    <w:highlight w:val="yellow"/>
                    <w:lang w:val="en-AU" w:eastAsia="en-US"/>
                  </w:rPr>
                  <m:t>Lp</m:t>
                </m:r>
              </m:sub>
            </m:sSub>
            <m:r>
              <w:rPr>
                <w:rFonts w:ascii="Cambria Math" w:eastAsia="맑은 고딕" w:hAnsi="Cambria Math"/>
                <w:sz w:val="24"/>
                <w:szCs w:val="20"/>
                <w:highlight w:val="yellow"/>
                <w:lang w:val="en-AU" w:eastAsia="en-US"/>
              </w:rPr>
              <m:t xml:space="preserve"> </m:t>
            </m:r>
            <m:sSup>
              <m:sSupPr>
                <m:ctrlPr>
                  <w:rPr>
                    <w:rFonts w:ascii="Cambria Math" w:eastAsia="맑은 고딕" w:hAnsi="Cambria Math"/>
                    <w:i/>
                    <w:sz w:val="24"/>
                    <w:szCs w:val="20"/>
                    <w:highlight w:val="yellow"/>
                    <w:lang w:val="en-AU" w:eastAsia="en-US"/>
                  </w:rPr>
                </m:ctrlPr>
              </m:sSupPr>
              <m:e>
                <m:r>
                  <m:rPr>
                    <m:sty m:val="p"/>
                  </m:rPr>
                  <w:rPr>
                    <w:rFonts w:ascii="Cambria Math" w:eastAsia="맑은 고딕" w:hAnsi="Cambria Math"/>
                    <w:sz w:val="24"/>
                    <w:szCs w:val="20"/>
                    <w:highlight w:val="yellow"/>
                    <w:lang w:val="en-AU" w:eastAsia="en-US"/>
                  </w:rPr>
                  <m:t>Pr⁡</m:t>
                </m:r>
              </m:e>
              <m:sup>
                <m:r>
                  <w:rPr>
                    <w:rFonts w:ascii="Cambria Math" w:eastAsia="맑은 고딕" w:hAnsi="Cambria Math"/>
                    <w:sz w:val="24"/>
                    <w:szCs w:val="20"/>
                    <w:highlight w:val="yellow"/>
                    <w:lang w:val="en-AU" w:eastAsia="en-US"/>
                  </w:rPr>
                  <m:t>1/3</m:t>
                </m:r>
              </m:sup>
            </m:sSup>
          </m:den>
        </m:f>
      </m:oMath>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r>
      <w:r w:rsidR="00AE1E6B" w:rsidRPr="009016F6">
        <w:rPr>
          <w:rFonts w:eastAsia="맑은 고딕"/>
          <w:szCs w:val="20"/>
          <w:highlight w:val="yellow"/>
          <w:lang w:val="en-AU" w:eastAsia="en-US"/>
        </w:rPr>
        <w:tab/>
        <w:t xml:space="preserve">   </w:t>
      </w:r>
      <w:r w:rsidR="00AE1E6B" w:rsidRPr="009016F6">
        <w:rPr>
          <w:highlight w:val="yellow"/>
          <w:lang w:eastAsia="ko-KR"/>
        </w:rPr>
        <w:t>(8)</w:t>
      </w:r>
    </w:p>
    <w:p w:rsidR="00A470CE" w:rsidRPr="009016F6" w:rsidRDefault="00A470CE" w:rsidP="00B02980">
      <w:pPr>
        <w:pStyle w:val="MDPI31text"/>
        <w:rPr>
          <w:rFonts w:eastAsia="맑은 고딕"/>
          <w:szCs w:val="20"/>
          <w:highlight w:val="yellow"/>
          <w:lang w:val="en-AU" w:eastAsia="en-US"/>
        </w:rPr>
      </w:pPr>
      <w:r w:rsidRPr="009016F6">
        <w:rPr>
          <w:rFonts w:eastAsia="맑은 고딕"/>
          <w:szCs w:val="20"/>
          <w:highlight w:val="yellow"/>
          <w:lang w:val="en-AU" w:eastAsia="en-US"/>
        </w:rPr>
        <w:t>Where,</w:t>
      </w:r>
    </w:p>
    <w:p w:rsidR="00A470CE" w:rsidRPr="009016F6" w:rsidRDefault="00AE1E6B" w:rsidP="00B3514C">
      <w:pPr>
        <w:pStyle w:val="MDPI31text"/>
        <w:spacing w:after="240" w:line="360" w:lineRule="auto"/>
        <w:jc w:val="right"/>
        <w:rPr>
          <w:rFonts w:eastAsia="맑은 고딕"/>
          <w:szCs w:val="20"/>
          <w:highlight w:val="yellow"/>
          <w:lang w:val="en-AU" w:eastAsia="en-US"/>
        </w:rPr>
      </w:pPr>
      <m:oMath>
        <m:r>
          <w:rPr>
            <w:rFonts w:ascii="Cambria Math" w:eastAsia="맑은 고딕" w:hAnsi="Cambria Math"/>
            <w:sz w:val="24"/>
            <w:szCs w:val="20"/>
            <w:highlight w:val="yellow"/>
            <w:lang w:val="en-AU" w:eastAsia="en-US"/>
          </w:rPr>
          <m:t>R</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e</m:t>
            </m:r>
          </m:e>
          <m:sub>
            <m:r>
              <w:rPr>
                <w:rFonts w:ascii="Cambria Math" w:eastAsia="맑은 고딕" w:hAnsi="Cambria Math"/>
                <w:sz w:val="24"/>
                <w:szCs w:val="20"/>
                <w:highlight w:val="yellow"/>
                <w:lang w:val="en-AU" w:eastAsia="en-US"/>
              </w:rPr>
              <m:t>Lp</m:t>
            </m:r>
          </m:sub>
        </m:sSub>
        <m:r>
          <w:rPr>
            <w:rFonts w:ascii="Cambria Math" w:eastAsia="맑은 고딕" w:hAnsi="Cambria Math"/>
            <w:sz w:val="24"/>
            <w:szCs w:val="20"/>
            <w:highlight w:val="yellow"/>
            <w:lang w:val="en-AU" w:eastAsia="en-US"/>
          </w:rPr>
          <m:t>=</m:t>
        </m:r>
        <m:f>
          <m:fPr>
            <m:ctrlPr>
              <w:rPr>
                <w:rFonts w:ascii="Cambria Math" w:eastAsia="맑은 고딕" w:hAnsi="Cambria Math"/>
                <w:i/>
                <w:sz w:val="24"/>
                <w:szCs w:val="20"/>
                <w:highlight w:val="yellow"/>
                <w:lang w:val="en-AU" w:eastAsia="en-US"/>
              </w:rPr>
            </m:ctrlPr>
          </m:fPr>
          <m:num>
            <m:r>
              <w:rPr>
                <w:rFonts w:ascii="Cambria Math" w:eastAsia="맑은 고딕" w:hAnsi="Cambria Math"/>
                <w:sz w:val="24"/>
                <w:szCs w:val="20"/>
                <w:highlight w:val="yellow"/>
                <w:lang w:val="en-AU" w:eastAsia="en-US"/>
              </w:rPr>
              <m:t>ρ</m:t>
            </m:r>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V</m:t>
                </m:r>
              </m:e>
              <m:sub>
                <m:r>
                  <w:rPr>
                    <w:rFonts w:ascii="Cambria Math" w:eastAsia="맑은 고딕" w:hAnsi="Cambria Math"/>
                    <w:sz w:val="24"/>
                    <w:szCs w:val="20"/>
                    <w:highlight w:val="yellow"/>
                    <w:lang w:val="en-AU" w:eastAsia="en-US"/>
                  </w:rPr>
                  <m:t>cri</m:t>
                </m:r>
              </m:sub>
            </m:sSub>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L</m:t>
                </m:r>
              </m:e>
              <m:sub>
                <m:r>
                  <w:rPr>
                    <w:rFonts w:ascii="Cambria Math" w:eastAsia="맑은 고딕" w:hAnsi="Cambria Math"/>
                    <w:sz w:val="24"/>
                    <w:szCs w:val="20"/>
                    <w:highlight w:val="yellow"/>
                    <w:lang w:val="en-AU" w:eastAsia="en-US"/>
                  </w:rPr>
                  <m:t>p</m:t>
                </m:r>
              </m:sub>
            </m:sSub>
          </m:num>
          <m:den>
            <m:r>
              <w:rPr>
                <w:rFonts w:ascii="Cambria Math" w:eastAsia="맑은 고딕" w:hAnsi="Cambria Math"/>
                <w:sz w:val="24"/>
                <w:szCs w:val="20"/>
                <w:highlight w:val="yellow"/>
                <w:lang w:val="en-AU" w:eastAsia="en-US"/>
              </w:rPr>
              <m:t>μ</m:t>
            </m:r>
          </m:den>
        </m:f>
      </m:oMath>
      <w:r w:rsidRPr="009016F6">
        <w:rPr>
          <w:rFonts w:eastAsia="맑은 고딕"/>
          <w:szCs w:val="20"/>
          <w:highlight w:val="yellow"/>
          <w:lang w:val="en-AU" w:eastAsia="en-US"/>
        </w:rPr>
        <w:tab/>
      </w:r>
      <w:r w:rsidRPr="009016F6">
        <w:rPr>
          <w:rFonts w:eastAsia="맑은 고딕"/>
          <w:szCs w:val="20"/>
          <w:highlight w:val="yellow"/>
          <w:lang w:val="en-AU" w:eastAsia="en-US"/>
        </w:rPr>
        <w:tab/>
      </w:r>
      <w:r w:rsidRPr="009016F6">
        <w:rPr>
          <w:rFonts w:eastAsia="맑은 고딕"/>
          <w:szCs w:val="20"/>
          <w:highlight w:val="yellow"/>
          <w:lang w:val="en-AU" w:eastAsia="en-US"/>
        </w:rPr>
        <w:tab/>
      </w:r>
      <w:r w:rsidRPr="009016F6">
        <w:rPr>
          <w:rFonts w:eastAsia="맑은 고딕"/>
          <w:szCs w:val="20"/>
          <w:highlight w:val="yellow"/>
          <w:lang w:val="en-AU" w:eastAsia="en-US"/>
        </w:rPr>
        <w:tab/>
      </w:r>
      <w:r w:rsidRPr="009016F6">
        <w:rPr>
          <w:rFonts w:eastAsia="맑은 고딕"/>
          <w:szCs w:val="20"/>
          <w:highlight w:val="yellow"/>
          <w:lang w:val="en-AU" w:eastAsia="en-US"/>
        </w:rPr>
        <w:tab/>
      </w:r>
      <w:r w:rsidRPr="009016F6">
        <w:rPr>
          <w:rFonts w:eastAsia="맑은 고딕"/>
          <w:szCs w:val="20"/>
          <w:highlight w:val="yellow"/>
          <w:lang w:val="en-AU" w:eastAsia="en-US"/>
        </w:rPr>
        <w:tab/>
      </w:r>
      <w:r w:rsidRPr="009016F6">
        <w:rPr>
          <w:rFonts w:eastAsia="맑은 고딕"/>
          <w:szCs w:val="20"/>
          <w:highlight w:val="yellow"/>
          <w:lang w:val="en-AU" w:eastAsia="en-US"/>
        </w:rPr>
        <w:tab/>
      </w:r>
      <w:r w:rsidRPr="009016F6">
        <w:rPr>
          <w:rFonts w:eastAsia="맑은 고딕"/>
          <w:szCs w:val="20"/>
          <w:highlight w:val="yellow"/>
          <w:lang w:val="en-AU" w:eastAsia="en-US"/>
        </w:rPr>
        <w:tab/>
      </w:r>
      <w:r w:rsidRPr="009016F6">
        <w:rPr>
          <w:rFonts w:eastAsia="맑은 고딕"/>
          <w:szCs w:val="20"/>
          <w:highlight w:val="yellow"/>
          <w:lang w:val="en-AU" w:eastAsia="en-US"/>
        </w:rPr>
        <w:tab/>
        <w:t xml:space="preserve">   </w:t>
      </w:r>
      <w:r w:rsidRPr="009016F6">
        <w:rPr>
          <w:highlight w:val="yellow"/>
          <w:lang w:eastAsia="ko-KR"/>
        </w:rPr>
        <w:t>(9)</w:t>
      </w:r>
    </w:p>
    <w:p w:rsidR="00AE1E6B" w:rsidRPr="009016F6" w:rsidRDefault="00AE1E6B" w:rsidP="00A470CE">
      <w:pPr>
        <w:pStyle w:val="MDPI31text"/>
        <w:spacing w:line="360" w:lineRule="auto"/>
        <w:rPr>
          <w:rFonts w:eastAsia="맑은 고딕"/>
          <w:szCs w:val="20"/>
          <w:highlight w:val="yellow"/>
          <w:lang w:val="en-AU" w:eastAsia="en-US"/>
        </w:rPr>
      </w:pPr>
      <w:r w:rsidRPr="009016F6">
        <w:rPr>
          <w:rFonts w:eastAsia="맑은 고딕"/>
          <w:szCs w:val="20"/>
          <w:highlight w:val="yellow"/>
          <w:lang w:val="en-AU" w:eastAsia="en-US"/>
        </w:rPr>
        <w:t>While,</w:t>
      </w:r>
    </w:p>
    <w:p w:rsidR="00AE1E6B" w:rsidRPr="00A470CE" w:rsidRDefault="00AE1E6B" w:rsidP="00B3514C">
      <w:pPr>
        <w:pStyle w:val="MDPI31text"/>
        <w:spacing w:line="360" w:lineRule="auto"/>
        <w:jc w:val="right"/>
        <w:rPr>
          <w:rFonts w:eastAsia="맑은 고딕"/>
          <w:szCs w:val="20"/>
          <w:lang w:val="en-AU" w:eastAsia="en-US"/>
        </w:rPr>
      </w:pPr>
      <m:oMath>
        <m:r>
          <w:rPr>
            <w:rFonts w:ascii="Cambria Math" w:eastAsia="맑은 고딕" w:hAnsi="Cambria Math"/>
            <w:sz w:val="24"/>
            <w:szCs w:val="20"/>
            <w:highlight w:val="yellow"/>
            <w:lang w:val="en-AU" w:eastAsia="en-US"/>
          </w:rPr>
          <m:t>f=</m:t>
        </m:r>
        <m:d>
          <m:dPr>
            <m:ctrlPr>
              <w:rPr>
                <w:rFonts w:ascii="Cambria Math" w:eastAsia="맑은 고딕" w:hAnsi="Cambria Math"/>
                <w:i/>
                <w:sz w:val="24"/>
                <w:szCs w:val="20"/>
                <w:highlight w:val="yellow"/>
                <w:lang w:val="en-AU" w:eastAsia="en-US"/>
              </w:rPr>
            </m:ctrlPr>
          </m:dPr>
          <m:e>
            <m:f>
              <m:fPr>
                <m:ctrlPr>
                  <w:rPr>
                    <w:rFonts w:ascii="Cambria Math" w:eastAsia="맑은 고딕" w:hAnsi="Cambria Math"/>
                    <w:i/>
                    <w:sz w:val="24"/>
                    <w:szCs w:val="20"/>
                    <w:highlight w:val="yellow"/>
                    <w:lang w:val="en-AU" w:eastAsia="en-US"/>
                  </w:rPr>
                </m:ctrlPr>
              </m:fPr>
              <m:num>
                <m:r>
                  <w:rPr>
                    <w:rFonts w:ascii="Cambria Math" w:eastAsia="맑은 고딕" w:hAnsi="Cambria Math"/>
                    <w:sz w:val="24"/>
                    <w:szCs w:val="20"/>
                    <w:highlight w:val="yellow"/>
                    <w:lang w:val="en-AU" w:eastAsia="en-US"/>
                  </w:rPr>
                  <m:t>2</m:t>
                </m:r>
                <m:r>
                  <m:rPr>
                    <m:sty m:val="p"/>
                  </m:rPr>
                  <w:rPr>
                    <w:rFonts w:ascii="Cambria Math" w:eastAsia="맑은 고딕" w:hAnsi="Cambria Math"/>
                    <w:sz w:val="24"/>
                    <w:szCs w:val="20"/>
                    <w:highlight w:val="yellow"/>
                    <w:lang w:val="en-AU" w:eastAsia="en-US"/>
                  </w:rPr>
                  <m:t>Δ</m:t>
                </m:r>
                <m:r>
                  <w:rPr>
                    <w:rFonts w:ascii="Cambria Math" w:eastAsia="맑은 고딕" w:hAnsi="Cambria Math"/>
                    <w:sz w:val="24"/>
                    <w:szCs w:val="20"/>
                    <w:highlight w:val="yellow"/>
                    <w:lang w:val="en-AU" w:eastAsia="en-US"/>
                  </w:rPr>
                  <m:t>P</m:t>
                </m:r>
              </m:num>
              <m:den>
                <m:r>
                  <w:rPr>
                    <w:rFonts w:ascii="Cambria Math" w:eastAsia="맑은 고딕" w:hAnsi="Cambria Math"/>
                    <w:sz w:val="24"/>
                    <w:szCs w:val="20"/>
                    <w:highlight w:val="yellow"/>
                    <w:lang w:val="en-AU" w:eastAsia="en-US"/>
                  </w:rPr>
                  <m:t>ρ</m:t>
                </m:r>
                <m:sSubSup>
                  <m:sSubSupPr>
                    <m:ctrlPr>
                      <w:rPr>
                        <w:rFonts w:ascii="Cambria Math" w:eastAsia="맑은 고딕" w:hAnsi="Cambria Math"/>
                        <w:i/>
                        <w:sz w:val="24"/>
                        <w:szCs w:val="20"/>
                        <w:highlight w:val="yellow"/>
                        <w:lang w:val="en-AU" w:eastAsia="en-US"/>
                      </w:rPr>
                    </m:ctrlPr>
                  </m:sSubSupPr>
                  <m:e>
                    <m:r>
                      <w:rPr>
                        <w:rFonts w:ascii="Cambria Math" w:eastAsia="맑은 고딕" w:hAnsi="Cambria Math"/>
                        <w:sz w:val="24"/>
                        <w:szCs w:val="20"/>
                        <w:highlight w:val="yellow"/>
                        <w:lang w:val="en-AU" w:eastAsia="en-US"/>
                      </w:rPr>
                      <m:t>V</m:t>
                    </m:r>
                  </m:e>
                  <m:sub>
                    <m:r>
                      <w:rPr>
                        <w:rFonts w:ascii="Cambria Math" w:eastAsia="맑은 고딕" w:hAnsi="Cambria Math"/>
                        <w:sz w:val="24"/>
                        <w:szCs w:val="20"/>
                        <w:highlight w:val="yellow"/>
                        <w:lang w:val="en-AU" w:eastAsia="en-US"/>
                      </w:rPr>
                      <m:t>cri</m:t>
                    </m:r>
                  </m:sub>
                  <m:sup>
                    <m:r>
                      <w:rPr>
                        <w:rFonts w:ascii="Cambria Math" w:eastAsia="맑은 고딕" w:hAnsi="Cambria Math"/>
                        <w:sz w:val="24"/>
                        <w:szCs w:val="20"/>
                        <w:highlight w:val="yellow"/>
                        <w:lang w:val="en-AU" w:eastAsia="en-US"/>
                      </w:rPr>
                      <m:t>2</m:t>
                    </m:r>
                  </m:sup>
                </m:sSubSup>
              </m:den>
            </m:f>
          </m:e>
        </m:d>
        <m:d>
          <m:dPr>
            <m:ctrlPr>
              <w:rPr>
                <w:rFonts w:ascii="Cambria Math" w:eastAsia="맑은 고딕" w:hAnsi="Cambria Math"/>
                <w:i/>
                <w:sz w:val="24"/>
                <w:szCs w:val="20"/>
                <w:highlight w:val="yellow"/>
                <w:lang w:val="en-AU" w:eastAsia="en-US"/>
              </w:rPr>
            </m:ctrlPr>
          </m:dPr>
          <m:e>
            <m:f>
              <m:fPr>
                <m:ctrlPr>
                  <w:rPr>
                    <w:rFonts w:ascii="Cambria Math" w:eastAsia="맑은 고딕" w:hAnsi="Cambria Math"/>
                    <w:i/>
                    <w:sz w:val="24"/>
                    <w:szCs w:val="20"/>
                    <w:highlight w:val="yellow"/>
                    <w:lang w:val="en-AU" w:eastAsia="en-US"/>
                  </w:rPr>
                </m:ctrlPr>
              </m:fPr>
              <m:num>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A</m:t>
                    </m:r>
                  </m:e>
                  <m:sub>
                    <m:r>
                      <w:rPr>
                        <w:rFonts w:ascii="Cambria Math" w:eastAsia="맑은 고딕" w:hAnsi="Cambria Math"/>
                        <w:sz w:val="24"/>
                        <w:szCs w:val="20"/>
                        <w:highlight w:val="yellow"/>
                        <w:lang w:val="en-AU" w:eastAsia="en-US"/>
                      </w:rPr>
                      <m:t>c</m:t>
                    </m:r>
                  </m:sub>
                </m:sSub>
              </m:num>
              <m:den>
                <m:sSub>
                  <m:sSubPr>
                    <m:ctrlPr>
                      <w:rPr>
                        <w:rFonts w:ascii="Cambria Math" w:eastAsia="맑은 고딕" w:hAnsi="Cambria Math"/>
                        <w:i/>
                        <w:sz w:val="24"/>
                        <w:szCs w:val="20"/>
                        <w:highlight w:val="yellow"/>
                        <w:lang w:val="en-AU" w:eastAsia="en-US"/>
                      </w:rPr>
                    </m:ctrlPr>
                  </m:sSubPr>
                  <m:e>
                    <m:r>
                      <w:rPr>
                        <w:rFonts w:ascii="Cambria Math" w:eastAsia="맑은 고딕" w:hAnsi="Cambria Math"/>
                        <w:sz w:val="24"/>
                        <w:szCs w:val="20"/>
                        <w:highlight w:val="yellow"/>
                        <w:lang w:val="en-AU" w:eastAsia="en-US"/>
                      </w:rPr>
                      <m:t>A</m:t>
                    </m:r>
                  </m:e>
                  <m:sub>
                    <m:r>
                      <w:rPr>
                        <w:rFonts w:ascii="Cambria Math" w:eastAsia="맑은 고딕" w:hAnsi="Cambria Math"/>
                        <w:sz w:val="24"/>
                        <w:szCs w:val="20"/>
                        <w:highlight w:val="yellow"/>
                        <w:lang w:val="en-AU" w:eastAsia="en-US"/>
                      </w:rPr>
                      <m:t>a</m:t>
                    </m:r>
                  </m:sub>
                </m:sSub>
              </m:den>
            </m:f>
          </m:e>
        </m:d>
        <m:r>
          <w:rPr>
            <w:rFonts w:ascii="Cambria Math" w:eastAsia="맑은 고딕" w:hAnsi="Cambria Math"/>
            <w:sz w:val="24"/>
            <w:szCs w:val="20"/>
            <w:highlight w:val="yellow"/>
            <w:lang w:val="en-AU" w:eastAsia="en-US"/>
          </w:rPr>
          <m:t xml:space="preserve"> </m:t>
        </m:r>
      </m:oMath>
      <w:r w:rsidR="00D11D47" w:rsidRPr="009016F6">
        <w:rPr>
          <w:rFonts w:eastAsia="맑은 고딕"/>
          <w:szCs w:val="20"/>
          <w:highlight w:val="yellow"/>
          <w:lang w:val="en-AU" w:eastAsia="en-US"/>
        </w:rPr>
        <w:tab/>
      </w:r>
      <w:r w:rsidR="00D11D47" w:rsidRPr="009016F6">
        <w:rPr>
          <w:rFonts w:eastAsia="맑은 고딕"/>
          <w:szCs w:val="20"/>
          <w:highlight w:val="yellow"/>
          <w:lang w:val="en-AU" w:eastAsia="en-US"/>
        </w:rPr>
        <w:tab/>
      </w:r>
      <w:r w:rsidR="00D11D47" w:rsidRPr="009016F6">
        <w:rPr>
          <w:rFonts w:eastAsia="맑은 고딕"/>
          <w:szCs w:val="20"/>
          <w:highlight w:val="yellow"/>
          <w:lang w:val="en-AU" w:eastAsia="en-US"/>
        </w:rPr>
        <w:tab/>
      </w:r>
      <w:r w:rsidR="00D11D47" w:rsidRPr="009016F6">
        <w:rPr>
          <w:rFonts w:eastAsia="맑은 고딕"/>
          <w:szCs w:val="20"/>
          <w:highlight w:val="yellow"/>
          <w:lang w:val="en-AU" w:eastAsia="en-US"/>
        </w:rPr>
        <w:tab/>
      </w:r>
      <w:r w:rsidR="00B3514C" w:rsidRPr="009016F6">
        <w:rPr>
          <w:rFonts w:eastAsia="맑은 고딕"/>
          <w:szCs w:val="20"/>
          <w:highlight w:val="yellow"/>
          <w:lang w:val="en-AU" w:eastAsia="en-US"/>
        </w:rPr>
        <w:t xml:space="preserve">      </w:t>
      </w:r>
      <w:r w:rsidR="00D11D47" w:rsidRPr="009016F6">
        <w:rPr>
          <w:rFonts w:eastAsia="맑은 고딕"/>
          <w:szCs w:val="20"/>
          <w:highlight w:val="yellow"/>
          <w:lang w:val="en-AU" w:eastAsia="en-US"/>
        </w:rPr>
        <w:tab/>
      </w:r>
      <w:r w:rsidR="00D11D47" w:rsidRPr="009016F6">
        <w:rPr>
          <w:rFonts w:eastAsia="맑은 고딕"/>
          <w:szCs w:val="20"/>
          <w:highlight w:val="yellow"/>
          <w:lang w:val="en-AU" w:eastAsia="en-US"/>
        </w:rPr>
        <w:tab/>
      </w:r>
      <w:r w:rsidR="00D11D47" w:rsidRPr="009016F6">
        <w:rPr>
          <w:rFonts w:eastAsia="맑은 고딕"/>
          <w:szCs w:val="20"/>
          <w:highlight w:val="yellow"/>
          <w:lang w:val="en-AU" w:eastAsia="en-US"/>
        </w:rPr>
        <w:tab/>
      </w:r>
      <w:r w:rsidR="00D11D47" w:rsidRPr="009016F6">
        <w:rPr>
          <w:rFonts w:eastAsia="맑은 고딕"/>
          <w:szCs w:val="20"/>
          <w:highlight w:val="yellow"/>
          <w:lang w:val="en-AU" w:eastAsia="en-US"/>
        </w:rPr>
        <w:tab/>
        <w:t xml:space="preserve">   </w:t>
      </w:r>
      <w:r w:rsidR="00D11D47" w:rsidRPr="009016F6">
        <w:rPr>
          <w:highlight w:val="yellow"/>
          <w:lang w:eastAsia="ko-KR"/>
        </w:rPr>
        <w:t>(10)</w:t>
      </w:r>
    </w:p>
    <w:p w:rsidR="00B02980" w:rsidRPr="00FC4419" w:rsidRDefault="00B02980" w:rsidP="00B02980">
      <w:pPr>
        <w:pStyle w:val="MDPI22heading2"/>
      </w:pPr>
      <w:r>
        <w:t>3.1 Grid</w:t>
      </w:r>
      <w:r w:rsidRPr="00FC4419">
        <w:t xml:space="preserve"> Independence study and data validation</w:t>
      </w:r>
    </w:p>
    <w:p w:rsidR="00B02980" w:rsidRDefault="00B02980" w:rsidP="00B02980">
      <w:pPr>
        <w:pStyle w:val="MDPI31text"/>
        <w:rPr>
          <w:rFonts w:eastAsia="맑은 고딕"/>
        </w:rPr>
      </w:pPr>
      <w:r w:rsidRPr="006D5FD8">
        <w:rPr>
          <w:rFonts w:eastAsia="맑은 고딕"/>
          <w:noProof/>
        </w:rPr>
        <w:t>Computational</w:t>
      </w:r>
      <w:r w:rsidRPr="00FC4419">
        <w:rPr>
          <w:rFonts w:eastAsia="맑은 고딕"/>
        </w:rPr>
        <w:t xml:space="preserve"> model consisting of solid and fluid domains was discretized using</w:t>
      </w:r>
      <w:r>
        <w:rPr>
          <w:rFonts w:eastAsia="맑은 고딕"/>
        </w:rPr>
        <w:t xml:space="preserve"> hexahedral elements.</w:t>
      </w:r>
      <w:r w:rsidRPr="00FC4419">
        <w:rPr>
          <w:rFonts w:eastAsia="맑은 고딕"/>
        </w:rPr>
        <w:t xml:space="preserve"> </w:t>
      </w:r>
      <w:r w:rsidRPr="006D5FD8">
        <w:rPr>
          <w:rFonts w:eastAsia="맑은 고딕"/>
          <w:noProof/>
        </w:rPr>
        <w:t>Same</w:t>
      </w:r>
      <w:r w:rsidRPr="00FC4419">
        <w:rPr>
          <w:rFonts w:eastAsia="맑은 고딕"/>
        </w:rPr>
        <w:t xml:space="preserve"> </w:t>
      </w:r>
      <w:r>
        <w:rPr>
          <w:rFonts w:eastAsia="맑은 고딕"/>
        </w:rPr>
        <w:t xml:space="preserve">mesh </w:t>
      </w:r>
      <w:r w:rsidRPr="00FC4419">
        <w:rPr>
          <w:rFonts w:eastAsia="맑은 고딕"/>
        </w:rPr>
        <w:t>topology was used to ensure conformal mesh interface between the two</w:t>
      </w:r>
      <w:r>
        <w:rPr>
          <w:rFonts w:eastAsia="맑은 고딕"/>
        </w:rPr>
        <w:t xml:space="preserve"> domains </w:t>
      </w:r>
      <w:r w:rsidRPr="006D5FD8">
        <w:rPr>
          <w:rFonts w:eastAsia="맑은 고딕"/>
          <w:noProof/>
        </w:rPr>
        <w:t>inorder</w:t>
      </w:r>
      <w:r>
        <w:rPr>
          <w:rFonts w:eastAsia="맑은 고딕"/>
        </w:rPr>
        <w:t xml:space="preserve"> to avoid interpolation losses</w:t>
      </w:r>
      <w:r w:rsidRPr="00FC4419">
        <w:rPr>
          <w:rFonts w:eastAsia="맑은 고딕"/>
        </w:rPr>
        <w:t>. To resolve the thermal and viscous boundary layer effectively</w:t>
      </w:r>
      <w:r>
        <w:rPr>
          <w:rFonts w:eastAsia="맑은 고딕"/>
        </w:rPr>
        <w:t>,</w:t>
      </w:r>
      <w:r w:rsidRPr="00FC4419">
        <w:rPr>
          <w:rFonts w:eastAsia="맑은 고딕"/>
        </w:rPr>
        <w:t xml:space="preserve"> </w:t>
      </w:r>
      <w:r>
        <w:rPr>
          <w:rFonts w:eastAsia="맑은 고딕"/>
        </w:rPr>
        <w:t>O</w:t>
      </w:r>
      <w:r w:rsidRPr="00FC4419">
        <w:rPr>
          <w:rFonts w:eastAsia="맑은 고딕"/>
        </w:rPr>
        <w:t>-grid was generated around the fins with varying near wall element sizes</w:t>
      </w:r>
      <w:r>
        <w:rPr>
          <w:rFonts w:eastAsia="맑은 고딕"/>
        </w:rPr>
        <w:t xml:space="preserve"> shown in Fig. 3</w:t>
      </w:r>
      <w:r w:rsidRPr="00FC4419">
        <w:rPr>
          <w:rFonts w:eastAsia="맑은 고딕"/>
        </w:rPr>
        <w:t>. Therefore, four different</w:t>
      </w:r>
      <w:r>
        <w:rPr>
          <w:rFonts w:eastAsia="맑은 고딕"/>
        </w:rPr>
        <w:t xml:space="preserve"> mesh were generated using </w:t>
      </w:r>
      <w:r w:rsidRPr="00FC4419">
        <w:rPr>
          <w:rFonts w:eastAsia="맑은 고딕"/>
        </w:rPr>
        <w:t xml:space="preserve">ICEMCFD with the sizes of 0.9, 1.7, 2.5 </w:t>
      </w:r>
      <w:r>
        <w:rPr>
          <w:rFonts w:eastAsia="맑은 고딕"/>
        </w:rPr>
        <w:t>and 4.4 million elements. Grid</w:t>
      </w:r>
      <w:r w:rsidRPr="00FC4419">
        <w:rPr>
          <w:rFonts w:eastAsia="맑은 고딕"/>
        </w:rPr>
        <w:t xml:space="preserve"> independence study was performed </w:t>
      </w:r>
      <w:r>
        <w:rPr>
          <w:rFonts w:eastAsia="맑은 고딕"/>
        </w:rPr>
        <w:t>using</w:t>
      </w:r>
      <w:r w:rsidRPr="00FC4419">
        <w:rPr>
          <w:rFonts w:eastAsia="맑은 고딕"/>
        </w:rPr>
        <w:t xml:space="preserve"> one of the </w:t>
      </w:r>
      <w:r w:rsidRPr="006D5FD8">
        <w:rPr>
          <w:rFonts w:eastAsia="맑은 고딕"/>
          <w:noProof/>
        </w:rPr>
        <w:t>modeled</w:t>
      </w:r>
      <w:r w:rsidRPr="00FC4419">
        <w:rPr>
          <w:rFonts w:eastAsia="맑은 고딕"/>
        </w:rPr>
        <w:t xml:space="preserve"> louvered fin flat tube heat exchanger geometry with </w:t>
      </w:r>
      <w:r>
        <w:rPr>
          <w:rFonts w:eastAsia="맑은 고딕"/>
        </w:rPr>
        <w:t xml:space="preserve">following specifications; </w:t>
      </w:r>
      <w:r w:rsidRPr="00FC4419">
        <w:rPr>
          <w:rFonts w:eastAsia="맑은 고딕"/>
        </w:rPr>
        <w:t>louver angle of 27</w:t>
      </w:r>
      <w:r w:rsidRPr="00FC4419">
        <w:t>°</w:t>
      </w:r>
      <w:r w:rsidRPr="00FC4419">
        <w:rPr>
          <w:rFonts w:eastAsia="맑은 고딕"/>
        </w:rPr>
        <w:t xml:space="preserve">, </w:t>
      </w:r>
      <w:proofErr w:type="spellStart"/>
      <w:r w:rsidRPr="00470B84">
        <w:rPr>
          <w:rFonts w:eastAsia="맑은 고딕"/>
          <w:i/>
        </w:rPr>
        <w:t>F</w:t>
      </w:r>
      <w:r w:rsidRPr="00470B84">
        <w:rPr>
          <w:rFonts w:eastAsia="맑은 고딕"/>
          <w:i/>
          <w:vertAlign w:val="subscript"/>
        </w:rPr>
        <w:t>p</w:t>
      </w:r>
      <w:proofErr w:type="spellEnd"/>
      <w:r w:rsidRPr="00FC4419">
        <w:rPr>
          <w:rFonts w:eastAsia="맑은 고딕"/>
        </w:rPr>
        <w:t>=1.4</w:t>
      </w:r>
      <w:r>
        <w:rPr>
          <w:rFonts w:eastAsia="맑은 고딕"/>
        </w:rPr>
        <w:t xml:space="preserve"> </w:t>
      </w:r>
      <w:r w:rsidRPr="00FC4419">
        <w:rPr>
          <w:rFonts w:eastAsia="맑은 고딕"/>
        </w:rPr>
        <w:t xml:space="preserve">mm </w:t>
      </w:r>
      <w:r w:rsidRPr="006D5FD8">
        <w:rPr>
          <w:rFonts w:eastAsia="맑은 고딕"/>
          <w:noProof/>
        </w:rPr>
        <w:t>and</w:t>
      </w:r>
      <w:r w:rsidRPr="00FC4419">
        <w:rPr>
          <w:rFonts w:eastAsia="맑은 고딕"/>
        </w:rPr>
        <w:t xml:space="preserve"> </w:t>
      </w:r>
      <w:proofErr w:type="spellStart"/>
      <w:r w:rsidRPr="00470B84">
        <w:rPr>
          <w:rFonts w:eastAsia="맑은 고딕"/>
          <w:i/>
        </w:rPr>
        <w:t>F</w:t>
      </w:r>
      <w:r w:rsidRPr="00470B84">
        <w:rPr>
          <w:rFonts w:eastAsia="맑은 고딕"/>
          <w:i/>
          <w:vertAlign w:val="subscript"/>
        </w:rPr>
        <w:t>d</w:t>
      </w:r>
      <w:proofErr w:type="spellEnd"/>
      <w:r w:rsidRPr="00FC4419">
        <w:rPr>
          <w:rFonts w:eastAsia="맑은 고딕"/>
        </w:rPr>
        <w:t>=20</w:t>
      </w:r>
      <w:r>
        <w:rPr>
          <w:rFonts w:eastAsia="맑은 고딕"/>
        </w:rPr>
        <w:t xml:space="preserve"> </w:t>
      </w:r>
      <w:r w:rsidRPr="00FC4419">
        <w:rPr>
          <w:rFonts w:eastAsia="맑은 고딕"/>
        </w:rPr>
        <w:t>mm a</w:t>
      </w:r>
      <w:r w:rsidR="000F4883">
        <w:rPr>
          <w:rFonts w:eastAsia="맑은 고딕"/>
        </w:rPr>
        <w:t xml:space="preserve">t the Reynolds number value of </w:t>
      </w:r>
      <w:r w:rsidR="00392949">
        <w:rPr>
          <w:rFonts w:eastAsia="맑은 고딕"/>
        </w:rPr>
        <w:t>35</w:t>
      </w:r>
      <w:r w:rsidRPr="00FC4419">
        <w:rPr>
          <w:rFonts w:eastAsia="맑은 고딕"/>
        </w:rPr>
        <w:t>0. T</w:t>
      </w:r>
      <w:r>
        <w:rPr>
          <w:rFonts w:eastAsia="맑은 고딕"/>
        </w:rPr>
        <w:t>he results gathered from all four</w:t>
      </w:r>
      <w:r w:rsidRPr="00FC4419">
        <w:rPr>
          <w:rFonts w:eastAsia="맑은 고딕"/>
        </w:rPr>
        <w:t xml:space="preserve"> mesh are reported in Fig</w:t>
      </w:r>
      <w:r>
        <w:rPr>
          <w:rFonts w:eastAsia="맑은 고딕"/>
        </w:rPr>
        <w:t>.</w:t>
      </w:r>
      <w:r w:rsidRPr="00FC4419">
        <w:rPr>
          <w:rFonts w:eastAsia="맑은 고딕"/>
        </w:rPr>
        <w:t xml:space="preserve"> </w:t>
      </w:r>
      <w:r>
        <w:rPr>
          <w:rFonts w:eastAsia="맑은 고딕"/>
        </w:rPr>
        <w:t>4</w:t>
      </w:r>
      <w:r w:rsidRPr="00FC4419">
        <w:rPr>
          <w:rFonts w:eastAsia="맑은 고딕"/>
        </w:rPr>
        <w:t xml:space="preserve">. Considering </w:t>
      </w:r>
      <w:r w:rsidRPr="00400B24">
        <w:rPr>
          <w:rFonts w:eastAsia="맑은 고딕"/>
        </w:rPr>
        <w:t xml:space="preserve">the </w:t>
      </w:r>
      <w:r w:rsidRPr="00400B24">
        <w:rPr>
          <w:rFonts w:eastAsia="맑은 고딕"/>
          <w:noProof/>
        </w:rPr>
        <w:t>minuscule</w:t>
      </w:r>
      <w:r w:rsidRPr="00400B24">
        <w:rPr>
          <w:rFonts w:eastAsia="맑은 고딕"/>
        </w:rPr>
        <w:t xml:space="preserve"> difference</w:t>
      </w:r>
      <w:r w:rsidRPr="00FC4419">
        <w:rPr>
          <w:rFonts w:eastAsia="맑은 고딕"/>
        </w:rPr>
        <w:t xml:space="preserve"> in the results between M3 and M4, at twice the computational cost and also accounting for </w:t>
      </w:r>
      <w:r>
        <w:rPr>
          <w:rFonts w:eastAsia="맑은 고딕"/>
        </w:rPr>
        <w:t xml:space="preserve">a </w:t>
      </w:r>
      <w:r w:rsidRPr="00FC4419">
        <w:rPr>
          <w:rFonts w:eastAsia="맑은 고딕"/>
        </w:rPr>
        <w:t>very large number of si</w:t>
      </w:r>
      <w:r>
        <w:rPr>
          <w:rFonts w:eastAsia="맑은 고딕"/>
        </w:rPr>
        <w:t>mulations, mesh M3 was selected.</w:t>
      </w:r>
      <w:r w:rsidRPr="00FC4419">
        <w:rPr>
          <w:rFonts w:eastAsia="맑은 고딕"/>
        </w:rPr>
        <w:t xml:space="preserve"> </w:t>
      </w:r>
      <w:r>
        <w:rPr>
          <w:rFonts w:eastAsia="맑은 고딕"/>
        </w:rPr>
        <w:t>This was done t</w:t>
      </w:r>
      <w:r w:rsidRPr="00FC4419">
        <w:rPr>
          <w:rFonts w:eastAsia="맑은 고딕"/>
        </w:rPr>
        <w:t xml:space="preserve">o ensure </w:t>
      </w:r>
      <w:r>
        <w:rPr>
          <w:rFonts w:eastAsia="맑은 고딕"/>
        </w:rPr>
        <w:t xml:space="preserve">that </w:t>
      </w:r>
      <w:r w:rsidRPr="00FC4419">
        <w:rPr>
          <w:rFonts w:eastAsia="맑은 고딕"/>
        </w:rPr>
        <w:t xml:space="preserve">computational analysis of the multi-louvered </w:t>
      </w:r>
      <w:r>
        <w:rPr>
          <w:rFonts w:eastAsia="맑은 고딕"/>
        </w:rPr>
        <w:t>fin flat tube heat exchanger was</w:t>
      </w:r>
      <w:r w:rsidRPr="00FC4419">
        <w:rPr>
          <w:rFonts w:eastAsia="맑은 고딕"/>
        </w:rPr>
        <w:t xml:space="preserve"> independent of different mesh adaptations and mesh sizes.</w:t>
      </w:r>
    </w:p>
    <w:p w:rsidR="00B02980" w:rsidRDefault="00B02980" w:rsidP="00B02980">
      <w:pPr>
        <w:pStyle w:val="MDPI52figure"/>
        <w:rPr>
          <w:rFonts w:eastAsia="맑은 고딕"/>
        </w:rPr>
      </w:pPr>
      <w:r>
        <w:rPr>
          <w:rFonts w:eastAsia="맑은 고딕"/>
          <w:noProof/>
          <w:lang w:eastAsia="ko-KR" w:bidi="ar-SA"/>
        </w:rPr>
        <w:drawing>
          <wp:inline distT="0" distB="0" distL="0" distR="0" wp14:anchorId="2BEDAA00" wp14:editId="579F91B9">
            <wp:extent cx="4861794" cy="2633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1794" cy="2633472"/>
                    </a:xfrm>
                    <a:prstGeom prst="rect">
                      <a:avLst/>
                    </a:prstGeom>
                    <a:noFill/>
                    <a:ln>
                      <a:noFill/>
                    </a:ln>
                  </pic:spPr>
                </pic:pic>
              </a:graphicData>
            </a:graphic>
          </wp:inline>
        </w:drawing>
      </w:r>
    </w:p>
    <w:p w:rsidR="00B02980" w:rsidRPr="00401E48" w:rsidRDefault="00B02980" w:rsidP="00B02980">
      <w:pPr>
        <w:pStyle w:val="MDPI51figurecaption"/>
        <w:jc w:val="center"/>
        <w:rPr>
          <w:rFonts w:eastAsia="맑은 고딕"/>
          <w:lang w:val="en-AU" w:eastAsia="en-US"/>
        </w:rPr>
      </w:pPr>
      <w:r w:rsidRPr="00B02980">
        <w:rPr>
          <w:rFonts w:eastAsia="맑은 고딕"/>
          <w:b/>
          <w:lang w:val="en-AU" w:eastAsia="en-US"/>
        </w:rPr>
        <w:t>Figure 3.</w:t>
      </w:r>
      <w:r w:rsidRPr="00401E48">
        <w:rPr>
          <w:rFonts w:eastAsia="맑은 고딕"/>
          <w:lang w:val="en-AU" w:eastAsia="en-US"/>
        </w:rPr>
        <w:t xml:space="preserve"> Mesh </w:t>
      </w:r>
      <w:r>
        <w:rPr>
          <w:rFonts w:eastAsia="맑은 고딕"/>
          <w:lang w:val="en-AU" w:eastAsia="en-US"/>
        </w:rPr>
        <w:t>of fluid and solid domain on a bisected plan</w:t>
      </w:r>
    </w:p>
    <w:p w:rsidR="00B02980" w:rsidRPr="009016F6" w:rsidRDefault="0043469E" w:rsidP="00B02980">
      <w:pPr>
        <w:pStyle w:val="MDPI52figure"/>
        <w:rPr>
          <w:highlight w:val="yellow"/>
        </w:rPr>
      </w:pPr>
      <w:r w:rsidRPr="009016F6">
        <w:rPr>
          <w:noProof/>
          <w:highlight w:val="yellow"/>
          <w:lang w:eastAsia="ko-KR" w:bidi="ar-SA"/>
        </w:rPr>
        <w:drawing>
          <wp:inline distT="0" distB="0" distL="0" distR="0" wp14:anchorId="02E3BF9E" wp14:editId="4B5B33D3">
            <wp:extent cx="5486400" cy="20589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058951"/>
                    </a:xfrm>
                    <a:prstGeom prst="rect">
                      <a:avLst/>
                    </a:prstGeom>
                  </pic:spPr>
                </pic:pic>
              </a:graphicData>
            </a:graphic>
          </wp:inline>
        </w:drawing>
      </w:r>
    </w:p>
    <w:p w:rsidR="00B02980" w:rsidRPr="00401E48" w:rsidRDefault="00B02980" w:rsidP="00B02980">
      <w:pPr>
        <w:pStyle w:val="MDPI51figurecaption"/>
        <w:jc w:val="center"/>
      </w:pPr>
      <w:r w:rsidRPr="009016F6">
        <w:rPr>
          <w:b/>
          <w:highlight w:val="yellow"/>
        </w:rPr>
        <w:t>Figure 4.</w:t>
      </w:r>
      <w:r w:rsidRPr="009016F6">
        <w:rPr>
          <w:highlight w:val="yellow"/>
        </w:rPr>
        <w:t xml:space="preserve"> Mesh Independence study</w:t>
      </w:r>
    </w:p>
    <w:p w:rsidR="00B02980" w:rsidRDefault="00B02980" w:rsidP="00B02980">
      <w:pPr>
        <w:pStyle w:val="MDPI31text"/>
        <w:rPr>
          <w:rFonts w:eastAsia="맑은 고딕"/>
        </w:rPr>
      </w:pPr>
      <w:r w:rsidRPr="00FC4419">
        <w:rPr>
          <w:rFonts w:eastAsia="맑은 고딕"/>
        </w:rPr>
        <w:t>The near wall element sizes used to capture the boundary layer for four different mesh along with other mesh details are mentioned in Table</w:t>
      </w:r>
      <w:r>
        <w:rPr>
          <w:rFonts w:eastAsia="맑은 고딕"/>
        </w:rPr>
        <w:t xml:space="preserve"> </w:t>
      </w:r>
      <w:r w:rsidR="00C76930">
        <w:rPr>
          <w:rFonts w:eastAsia="맑은 고딕"/>
        </w:rPr>
        <w:t>4</w:t>
      </w:r>
      <w:r w:rsidRPr="00FC4419">
        <w:rPr>
          <w:rFonts w:eastAsia="맑은 고딕"/>
        </w:rPr>
        <w:t>.</w:t>
      </w:r>
    </w:p>
    <w:p w:rsidR="000560F7" w:rsidRDefault="000560F7" w:rsidP="00B02980">
      <w:pPr>
        <w:pStyle w:val="MDPI31text"/>
        <w:rPr>
          <w:rFonts w:eastAsia="맑은 고딕"/>
        </w:rPr>
      </w:pPr>
    </w:p>
    <w:p w:rsidR="000560F7" w:rsidRDefault="000560F7" w:rsidP="00B02980">
      <w:pPr>
        <w:pStyle w:val="MDPI31text"/>
        <w:rPr>
          <w:rFonts w:eastAsia="맑은 고딕"/>
        </w:rPr>
      </w:pPr>
    </w:p>
    <w:p w:rsidR="000560F7" w:rsidRDefault="000560F7" w:rsidP="00B02980">
      <w:pPr>
        <w:pStyle w:val="MDPI31text"/>
        <w:rPr>
          <w:rFonts w:eastAsia="맑은 고딕"/>
        </w:rPr>
      </w:pPr>
    </w:p>
    <w:p w:rsidR="000560F7" w:rsidRDefault="000560F7" w:rsidP="00B02980">
      <w:pPr>
        <w:pStyle w:val="MDPI31text"/>
        <w:rPr>
          <w:rFonts w:eastAsia="맑은 고딕"/>
        </w:rPr>
      </w:pPr>
    </w:p>
    <w:p w:rsidR="00B02980" w:rsidRPr="00401E48" w:rsidRDefault="00B02980" w:rsidP="00B02980">
      <w:pPr>
        <w:pStyle w:val="MDPI41tablecaption"/>
        <w:jc w:val="center"/>
      </w:pPr>
      <w:r w:rsidRPr="00B02980">
        <w:rPr>
          <w:b/>
        </w:rPr>
        <w:t xml:space="preserve">Table </w:t>
      </w:r>
      <w:r w:rsidR="00C76930">
        <w:rPr>
          <w:b/>
          <w:noProof/>
        </w:rPr>
        <w:t>4</w:t>
      </w:r>
      <w:r w:rsidRPr="00B02980">
        <w:rPr>
          <w:b/>
        </w:rPr>
        <w:t>.</w:t>
      </w:r>
      <w:r w:rsidRPr="00401E48">
        <w:t xml:space="preserve"> Mesh properties</w:t>
      </w:r>
    </w:p>
    <w:tbl>
      <w:tblPr>
        <w:tblStyle w:val="Mdeck5tablebodythreelines"/>
        <w:tblW w:w="9353" w:type="dxa"/>
        <w:tblLook w:val="04A0" w:firstRow="1" w:lastRow="0" w:firstColumn="1" w:lastColumn="0" w:noHBand="0" w:noVBand="1"/>
      </w:tblPr>
      <w:tblGrid>
        <w:gridCol w:w="3685"/>
        <w:gridCol w:w="1417"/>
        <w:gridCol w:w="1417"/>
        <w:gridCol w:w="1417"/>
        <w:gridCol w:w="1417"/>
      </w:tblGrid>
      <w:tr w:rsidR="00B02980" w:rsidRPr="00B02980" w:rsidTr="00B02980">
        <w:trPr>
          <w:cnfStyle w:val="100000000000" w:firstRow="1" w:lastRow="0" w:firstColumn="0" w:lastColumn="0" w:oddVBand="0" w:evenVBand="0" w:oddHBand="0" w:evenHBand="0" w:firstRowFirstColumn="0" w:firstRowLastColumn="0" w:lastRowFirstColumn="0" w:lastRowLastColumn="0"/>
          <w:trHeight w:val="261"/>
        </w:trPr>
        <w:tc>
          <w:tcPr>
            <w:tcW w:w="3685" w:type="dxa"/>
            <w:noWrap/>
            <w:hideMark/>
          </w:tcPr>
          <w:p w:rsidR="00B02980" w:rsidRPr="00B02980" w:rsidRDefault="00B02980" w:rsidP="00B02980">
            <w:pPr>
              <w:pStyle w:val="MDPI42tablebody"/>
              <w:spacing w:line="240" w:lineRule="auto"/>
              <w:rPr>
                <w:b/>
                <w:sz w:val="20"/>
              </w:rPr>
            </w:pPr>
            <w:r w:rsidRPr="00B02980">
              <w:rPr>
                <w:b/>
                <w:sz w:val="20"/>
              </w:rPr>
              <w:t>Properties</w:t>
            </w:r>
          </w:p>
        </w:tc>
        <w:tc>
          <w:tcPr>
            <w:tcW w:w="1417" w:type="dxa"/>
            <w:noWrap/>
            <w:hideMark/>
          </w:tcPr>
          <w:p w:rsidR="00B02980" w:rsidRPr="00B02980" w:rsidRDefault="00B02980" w:rsidP="00B02980">
            <w:pPr>
              <w:pStyle w:val="MDPI42tablebody"/>
              <w:spacing w:line="240" w:lineRule="auto"/>
              <w:rPr>
                <w:b/>
                <w:sz w:val="20"/>
              </w:rPr>
            </w:pPr>
            <w:r w:rsidRPr="00B02980">
              <w:rPr>
                <w:b/>
                <w:sz w:val="20"/>
              </w:rPr>
              <w:t>M1</w:t>
            </w:r>
          </w:p>
        </w:tc>
        <w:tc>
          <w:tcPr>
            <w:tcW w:w="1417" w:type="dxa"/>
            <w:noWrap/>
            <w:hideMark/>
          </w:tcPr>
          <w:p w:rsidR="00B02980" w:rsidRPr="00B02980" w:rsidRDefault="00B02980" w:rsidP="00B02980">
            <w:pPr>
              <w:pStyle w:val="MDPI42tablebody"/>
              <w:spacing w:line="240" w:lineRule="auto"/>
              <w:rPr>
                <w:b/>
                <w:sz w:val="20"/>
              </w:rPr>
            </w:pPr>
            <w:r w:rsidRPr="00B02980">
              <w:rPr>
                <w:b/>
                <w:sz w:val="20"/>
              </w:rPr>
              <w:t>M2</w:t>
            </w:r>
          </w:p>
        </w:tc>
        <w:tc>
          <w:tcPr>
            <w:tcW w:w="1417" w:type="dxa"/>
            <w:noWrap/>
            <w:hideMark/>
          </w:tcPr>
          <w:p w:rsidR="00B02980" w:rsidRPr="00B02980" w:rsidRDefault="00B02980" w:rsidP="00B02980">
            <w:pPr>
              <w:pStyle w:val="MDPI42tablebody"/>
              <w:spacing w:line="240" w:lineRule="auto"/>
              <w:rPr>
                <w:b/>
                <w:sz w:val="20"/>
              </w:rPr>
            </w:pPr>
            <w:r w:rsidRPr="00B02980">
              <w:rPr>
                <w:b/>
                <w:sz w:val="20"/>
              </w:rPr>
              <w:t>M3</w:t>
            </w:r>
          </w:p>
        </w:tc>
        <w:tc>
          <w:tcPr>
            <w:tcW w:w="1417" w:type="dxa"/>
            <w:noWrap/>
            <w:hideMark/>
          </w:tcPr>
          <w:p w:rsidR="00B02980" w:rsidRPr="00B02980" w:rsidRDefault="00B02980" w:rsidP="00B02980">
            <w:pPr>
              <w:pStyle w:val="MDPI42tablebody"/>
              <w:spacing w:line="240" w:lineRule="auto"/>
              <w:rPr>
                <w:b/>
                <w:sz w:val="20"/>
              </w:rPr>
            </w:pPr>
            <w:r w:rsidRPr="00B02980">
              <w:rPr>
                <w:b/>
                <w:sz w:val="20"/>
              </w:rPr>
              <w:t>M4</w:t>
            </w:r>
          </w:p>
        </w:tc>
      </w:tr>
      <w:tr w:rsidR="00B02980" w:rsidRPr="00B02980" w:rsidTr="00B02980">
        <w:trPr>
          <w:trHeight w:val="261"/>
        </w:trPr>
        <w:tc>
          <w:tcPr>
            <w:tcW w:w="3685" w:type="dxa"/>
            <w:noWrap/>
            <w:hideMark/>
          </w:tcPr>
          <w:p w:rsidR="00B02980" w:rsidRPr="00B02980" w:rsidRDefault="00B02980" w:rsidP="00B02980">
            <w:pPr>
              <w:pStyle w:val="MDPI42tablebody"/>
              <w:spacing w:line="240" w:lineRule="auto"/>
            </w:pPr>
            <w:r w:rsidRPr="00B02980">
              <w:t>Element size near wall (m)</w:t>
            </w:r>
          </w:p>
        </w:tc>
        <w:tc>
          <w:tcPr>
            <w:tcW w:w="1417" w:type="dxa"/>
            <w:noWrap/>
            <w:hideMark/>
          </w:tcPr>
          <w:p w:rsidR="00B02980" w:rsidRPr="00B02980" w:rsidRDefault="00B02980" w:rsidP="00B02980">
            <w:pPr>
              <w:pStyle w:val="MDPI42tablebody"/>
              <w:spacing w:line="240" w:lineRule="auto"/>
            </w:pPr>
            <w:r w:rsidRPr="00B02980">
              <w:t>1.80E-05</w:t>
            </w:r>
          </w:p>
        </w:tc>
        <w:tc>
          <w:tcPr>
            <w:tcW w:w="1417" w:type="dxa"/>
            <w:noWrap/>
            <w:hideMark/>
          </w:tcPr>
          <w:p w:rsidR="00B02980" w:rsidRPr="00B02980" w:rsidRDefault="00B02980" w:rsidP="00B02980">
            <w:pPr>
              <w:pStyle w:val="MDPI42tablebody"/>
              <w:spacing w:line="240" w:lineRule="auto"/>
            </w:pPr>
            <w:r w:rsidRPr="00B02980">
              <w:t>6.42E-06</w:t>
            </w:r>
          </w:p>
        </w:tc>
        <w:tc>
          <w:tcPr>
            <w:tcW w:w="1417" w:type="dxa"/>
            <w:noWrap/>
            <w:hideMark/>
          </w:tcPr>
          <w:p w:rsidR="00B02980" w:rsidRPr="00B02980" w:rsidRDefault="00B02980" w:rsidP="00B02980">
            <w:pPr>
              <w:pStyle w:val="MDPI42tablebody"/>
              <w:spacing w:line="240" w:lineRule="auto"/>
            </w:pPr>
            <w:r w:rsidRPr="00B02980">
              <w:t>4.12E-06</w:t>
            </w:r>
          </w:p>
        </w:tc>
        <w:tc>
          <w:tcPr>
            <w:tcW w:w="1417" w:type="dxa"/>
            <w:noWrap/>
            <w:hideMark/>
          </w:tcPr>
          <w:p w:rsidR="00B02980" w:rsidRPr="00B02980" w:rsidRDefault="00B02980" w:rsidP="00B02980">
            <w:pPr>
              <w:pStyle w:val="MDPI42tablebody"/>
              <w:spacing w:line="240" w:lineRule="auto"/>
            </w:pPr>
            <w:r w:rsidRPr="00B02980">
              <w:t>2.57E-06</w:t>
            </w:r>
          </w:p>
        </w:tc>
      </w:tr>
      <w:tr w:rsidR="00B02980" w:rsidRPr="00B02980" w:rsidTr="00B02980">
        <w:trPr>
          <w:trHeight w:val="261"/>
        </w:trPr>
        <w:tc>
          <w:tcPr>
            <w:tcW w:w="3685" w:type="dxa"/>
            <w:noWrap/>
            <w:hideMark/>
          </w:tcPr>
          <w:p w:rsidR="00B02980" w:rsidRPr="00B02980" w:rsidRDefault="00B02980" w:rsidP="00B02980">
            <w:pPr>
              <w:pStyle w:val="MDPI42tablebody"/>
              <w:spacing w:line="240" w:lineRule="auto"/>
            </w:pPr>
            <w:r w:rsidRPr="00B02980">
              <w:t>Max. element size (m)</w:t>
            </w:r>
          </w:p>
        </w:tc>
        <w:tc>
          <w:tcPr>
            <w:tcW w:w="1417" w:type="dxa"/>
            <w:noWrap/>
            <w:hideMark/>
          </w:tcPr>
          <w:p w:rsidR="00B02980" w:rsidRPr="00B02980" w:rsidRDefault="00B02980" w:rsidP="00B02980">
            <w:pPr>
              <w:pStyle w:val="MDPI42tablebody"/>
              <w:spacing w:line="240" w:lineRule="auto"/>
            </w:pPr>
            <w:r w:rsidRPr="00B02980">
              <w:t>0.0002207</w:t>
            </w:r>
          </w:p>
        </w:tc>
        <w:tc>
          <w:tcPr>
            <w:tcW w:w="1417" w:type="dxa"/>
            <w:noWrap/>
            <w:hideMark/>
          </w:tcPr>
          <w:p w:rsidR="00B02980" w:rsidRPr="00B02980" w:rsidRDefault="00B02980" w:rsidP="00B02980">
            <w:pPr>
              <w:pStyle w:val="MDPI42tablebody"/>
              <w:spacing w:line="240" w:lineRule="auto"/>
            </w:pPr>
            <w:r w:rsidRPr="00B02980">
              <w:t>0.0001306</w:t>
            </w:r>
          </w:p>
        </w:tc>
        <w:tc>
          <w:tcPr>
            <w:tcW w:w="1417" w:type="dxa"/>
            <w:noWrap/>
            <w:hideMark/>
          </w:tcPr>
          <w:p w:rsidR="00B02980" w:rsidRPr="00B02980" w:rsidRDefault="00B02980" w:rsidP="00B02980">
            <w:pPr>
              <w:pStyle w:val="MDPI42tablebody"/>
              <w:spacing w:line="240" w:lineRule="auto"/>
            </w:pPr>
            <w:r w:rsidRPr="00B02980">
              <w:t>0.0001016</w:t>
            </w:r>
          </w:p>
        </w:tc>
        <w:tc>
          <w:tcPr>
            <w:tcW w:w="1417" w:type="dxa"/>
            <w:noWrap/>
            <w:hideMark/>
          </w:tcPr>
          <w:p w:rsidR="00B02980" w:rsidRPr="00B02980" w:rsidRDefault="00B02980" w:rsidP="00B02980">
            <w:pPr>
              <w:pStyle w:val="MDPI42tablebody"/>
              <w:spacing w:line="240" w:lineRule="auto"/>
            </w:pPr>
            <w:r w:rsidRPr="00B02980">
              <w:t>0.0000646</w:t>
            </w:r>
          </w:p>
        </w:tc>
      </w:tr>
      <w:tr w:rsidR="00B02980" w:rsidRPr="00B02980" w:rsidTr="00B02980">
        <w:trPr>
          <w:trHeight w:val="261"/>
        </w:trPr>
        <w:tc>
          <w:tcPr>
            <w:tcW w:w="3685" w:type="dxa"/>
            <w:noWrap/>
            <w:hideMark/>
          </w:tcPr>
          <w:p w:rsidR="00B02980" w:rsidRPr="00B02980" w:rsidRDefault="00B02980" w:rsidP="00B02980">
            <w:pPr>
              <w:pStyle w:val="MDPI42tablebody"/>
              <w:spacing w:line="240" w:lineRule="auto"/>
            </w:pPr>
            <w:r w:rsidRPr="00B02980">
              <w:t>No. of elements</w:t>
            </w:r>
          </w:p>
        </w:tc>
        <w:tc>
          <w:tcPr>
            <w:tcW w:w="1417" w:type="dxa"/>
            <w:noWrap/>
            <w:hideMark/>
          </w:tcPr>
          <w:p w:rsidR="00B02980" w:rsidRPr="00B02980" w:rsidRDefault="00B02980" w:rsidP="00B02980">
            <w:pPr>
              <w:pStyle w:val="MDPI42tablebody"/>
              <w:spacing w:line="240" w:lineRule="auto"/>
            </w:pPr>
            <w:r w:rsidRPr="00B02980">
              <w:t>913674</w:t>
            </w:r>
          </w:p>
        </w:tc>
        <w:tc>
          <w:tcPr>
            <w:tcW w:w="1417" w:type="dxa"/>
            <w:noWrap/>
            <w:hideMark/>
          </w:tcPr>
          <w:p w:rsidR="00B02980" w:rsidRPr="00B02980" w:rsidRDefault="00B02980" w:rsidP="00B02980">
            <w:pPr>
              <w:pStyle w:val="MDPI42tablebody"/>
              <w:spacing w:line="240" w:lineRule="auto"/>
            </w:pPr>
            <w:r w:rsidRPr="00B02980">
              <w:t>1742105</w:t>
            </w:r>
          </w:p>
        </w:tc>
        <w:tc>
          <w:tcPr>
            <w:tcW w:w="1417" w:type="dxa"/>
            <w:noWrap/>
            <w:hideMark/>
          </w:tcPr>
          <w:p w:rsidR="00B02980" w:rsidRPr="00B02980" w:rsidRDefault="00B02980" w:rsidP="00B02980">
            <w:pPr>
              <w:pStyle w:val="MDPI42tablebody"/>
              <w:spacing w:line="240" w:lineRule="auto"/>
            </w:pPr>
            <w:r w:rsidRPr="00B02980">
              <w:t>2452481</w:t>
            </w:r>
          </w:p>
        </w:tc>
        <w:tc>
          <w:tcPr>
            <w:tcW w:w="1417" w:type="dxa"/>
            <w:noWrap/>
            <w:hideMark/>
          </w:tcPr>
          <w:p w:rsidR="00B02980" w:rsidRPr="00B02980" w:rsidRDefault="00B02980" w:rsidP="00B02980">
            <w:pPr>
              <w:pStyle w:val="MDPI42tablebody"/>
              <w:spacing w:line="240" w:lineRule="auto"/>
            </w:pPr>
            <w:r w:rsidRPr="00B02980">
              <w:t>4435015</w:t>
            </w:r>
          </w:p>
        </w:tc>
      </w:tr>
      <w:tr w:rsidR="00B02980" w:rsidRPr="00B02980" w:rsidTr="00B02980">
        <w:trPr>
          <w:trHeight w:val="261"/>
        </w:trPr>
        <w:tc>
          <w:tcPr>
            <w:tcW w:w="3685" w:type="dxa"/>
            <w:noWrap/>
            <w:hideMark/>
          </w:tcPr>
          <w:p w:rsidR="00B02980" w:rsidRPr="00B02980" w:rsidRDefault="00B02980" w:rsidP="00B02980">
            <w:pPr>
              <w:pStyle w:val="MDPI42tablebody"/>
              <w:spacing w:line="240" w:lineRule="auto"/>
            </w:pPr>
            <w:r w:rsidRPr="00B02980">
              <w:t>No. of nodes</w:t>
            </w:r>
          </w:p>
        </w:tc>
        <w:tc>
          <w:tcPr>
            <w:tcW w:w="1417" w:type="dxa"/>
            <w:noWrap/>
            <w:hideMark/>
          </w:tcPr>
          <w:p w:rsidR="00B02980" w:rsidRPr="00B02980" w:rsidRDefault="00B02980" w:rsidP="00B02980">
            <w:pPr>
              <w:pStyle w:val="MDPI42tablebody"/>
              <w:spacing w:line="240" w:lineRule="auto"/>
            </w:pPr>
            <w:r w:rsidRPr="00B02980">
              <w:t>844560</w:t>
            </w:r>
          </w:p>
        </w:tc>
        <w:tc>
          <w:tcPr>
            <w:tcW w:w="1417" w:type="dxa"/>
            <w:noWrap/>
            <w:hideMark/>
          </w:tcPr>
          <w:p w:rsidR="00B02980" w:rsidRPr="00B02980" w:rsidRDefault="00B02980" w:rsidP="00B02980">
            <w:pPr>
              <w:pStyle w:val="MDPI42tablebody"/>
              <w:spacing w:line="240" w:lineRule="auto"/>
            </w:pPr>
            <w:r w:rsidRPr="00B02980">
              <w:t>1638900</w:t>
            </w:r>
          </w:p>
        </w:tc>
        <w:tc>
          <w:tcPr>
            <w:tcW w:w="1417" w:type="dxa"/>
            <w:noWrap/>
            <w:hideMark/>
          </w:tcPr>
          <w:p w:rsidR="00B02980" w:rsidRPr="00B02980" w:rsidRDefault="00B02980" w:rsidP="00B02980">
            <w:pPr>
              <w:pStyle w:val="MDPI42tablebody"/>
              <w:spacing w:line="240" w:lineRule="auto"/>
            </w:pPr>
            <w:r w:rsidRPr="00B02980">
              <w:t>2323584</w:t>
            </w:r>
          </w:p>
        </w:tc>
        <w:tc>
          <w:tcPr>
            <w:tcW w:w="1417" w:type="dxa"/>
            <w:noWrap/>
            <w:hideMark/>
          </w:tcPr>
          <w:p w:rsidR="00B02980" w:rsidRPr="00B02980" w:rsidRDefault="00B02980" w:rsidP="00B02980">
            <w:pPr>
              <w:pStyle w:val="MDPI42tablebody"/>
              <w:spacing w:line="240" w:lineRule="auto"/>
            </w:pPr>
            <w:r w:rsidRPr="00B02980">
              <w:t>4240800</w:t>
            </w:r>
          </w:p>
        </w:tc>
      </w:tr>
      <w:tr w:rsidR="00B02980" w:rsidRPr="00B02980" w:rsidTr="00B02980">
        <w:trPr>
          <w:trHeight w:val="261"/>
        </w:trPr>
        <w:tc>
          <w:tcPr>
            <w:tcW w:w="3685" w:type="dxa"/>
            <w:noWrap/>
            <w:hideMark/>
          </w:tcPr>
          <w:p w:rsidR="00B02980" w:rsidRPr="00B02980" w:rsidRDefault="00B02980" w:rsidP="00B02980">
            <w:pPr>
              <w:pStyle w:val="MDPI42tablebody"/>
              <w:spacing w:line="240" w:lineRule="auto"/>
            </w:pPr>
            <w:r w:rsidRPr="00B02980">
              <w:t>Computation time/10 iterations (s)</w:t>
            </w:r>
          </w:p>
        </w:tc>
        <w:tc>
          <w:tcPr>
            <w:tcW w:w="1417" w:type="dxa"/>
            <w:noWrap/>
            <w:hideMark/>
          </w:tcPr>
          <w:p w:rsidR="00B02980" w:rsidRPr="00B02980" w:rsidRDefault="00B02980" w:rsidP="00B02980">
            <w:pPr>
              <w:pStyle w:val="MDPI42tablebody"/>
              <w:spacing w:line="240" w:lineRule="auto"/>
            </w:pPr>
            <w:r w:rsidRPr="00B02980">
              <w:t>170</w:t>
            </w:r>
          </w:p>
        </w:tc>
        <w:tc>
          <w:tcPr>
            <w:tcW w:w="1417" w:type="dxa"/>
            <w:noWrap/>
            <w:hideMark/>
          </w:tcPr>
          <w:p w:rsidR="00B02980" w:rsidRPr="00B02980" w:rsidRDefault="00B02980" w:rsidP="00B02980">
            <w:pPr>
              <w:pStyle w:val="MDPI42tablebody"/>
              <w:spacing w:line="240" w:lineRule="auto"/>
            </w:pPr>
            <w:r w:rsidRPr="00B02980">
              <w:t>316</w:t>
            </w:r>
          </w:p>
        </w:tc>
        <w:tc>
          <w:tcPr>
            <w:tcW w:w="1417" w:type="dxa"/>
            <w:noWrap/>
            <w:hideMark/>
          </w:tcPr>
          <w:p w:rsidR="00B02980" w:rsidRPr="00B02980" w:rsidRDefault="00B02980" w:rsidP="00B02980">
            <w:pPr>
              <w:pStyle w:val="MDPI42tablebody"/>
              <w:spacing w:line="240" w:lineRule="auto"/>
            </w:pPr>
            <w:r w:rsidRPr="00B02980">
              <w:t>466</w:t>
            </w:r>
          </w:p>
        </w:tc>
        <w:tc>
          <w:tcPr>
            <w:tcW w:w="1417" w:type="dxa"/>
            <w:noWrap/>
            <w:hideMark/>
          </w:tcPr>
          <w:p w:rsidR="00B02980" w:rsidRPr="00B02980" w:rsidRDefault="00B02980" w:rsidP="00B02980">
            <w:pPr>
              <w:pStyle w:val="MDPI42tablebody"/>
              <w:spacing w:line="240" w:lineRule="auto"/>
            </w:pPr>
            <w:r w:rsidRPr="00B02980">
              <w:t>931</w:t>
            </w:r>
          </w:p>
        </w:tc>
      </w:tr>
    </w:tbl>
    <w:p w:rsidR="00B02980" w:rsidRPr="00707838" w:rsidRDefault="00B02980" w:rsidP="00B02980">
      <w:pPr>
        <w:pStyle w:val="MDPI22heading2"/>
      </w:pPr>
      <w:r w:rsidRPr="00707838">
        <w:t>3.2 Validation of numerical model</w:t>
      </w:r>
    </w:p>
    <w:p w:rsidR="00B02980" w:rsidRDefault="00B02980" w:rsidP="00B02980">
      <w:pPr>
        <w:pStyle w:val="MDPI31text"/>
        <w:rPr>
          <w:rFonts w:eastAsia="맑은 고딕"/>
        </w:rPr>
      </w:pPr>
      <w:r w:rsidRPr="009016F6">
        <w:rPr>
          <w:rFonts w:eastAsia="맑은 고딕"/>
          <w:highlight w:val="yellow"/>
        </w:rPr>
        <w:t xml:space="preserve">Three randomly selected louvered fin configurations from experimental study performed by </w:t>
      </w:r>
      <w:proofErr w:type="spellStart"/>
      <w:r w:rsidRPr="009016F6">
        <w:rPr>
          <w:rFonts w:eastAsia="맑은 고딕"/>
          <w:highlight w:val="yellow"/>
        </w:rPr>
        <w:t>Shinde</w:t>
      </w:r>
      <w:proofErr w:type="spellEnd"/>
      <w:r w:rsidRPr="009016F6">
        <w:rPr>
          <w:rFonts w:eastAsia="맑은 고딕"/>
          <w:highlight w:val="yellow"/>
        </w:rPr>
        <w:t xml:space="preserve"> and Lin [30], were modelled and </w:t>
      </w:r>
      <w:proofErr w:type="spellStart"/>
      <w:r w:rsidRPr="009016F6">
        <w:rPr>
          <w:rFonts w:eastAsia="맑은 고딕"/>
          <w:highlight w:val="yellow"/>
        </w:rPr>
        <w:t>analysed</w:t>
      </w:r>
      <w:proofErr w:type="spellEnd"/>
      <w:r w:rsidRPr="009016F6">
        <w:rPr>
          <w:rFonts w:eastAsia="맑은 고딕"/>
          <w:highlight w:val="yellow"/>
        </w:rPr>
        <w:t xml:space="preserve"> computationally. </w:t>
      </w:r>
      <w:r w:rsidR="001419B3" w:rsidRPr="009016F6">
        <w:rPr>
          <w:rFonts w:eastAsia="맑은 고딕"/>
          <w:highlight w:val="yellow"/>
        </w:rPr>
        <w:t xml:space="preserve">Sample </w:t>
      </w:r>
      <m:oMath>
        <m:r>
          <w:rPr>
            <w:rFonts w:ascii="Cambria Math" w:eastAsia="맑은 고딕" w:hAnsi="Cambria Math"/>
            <w:highlight w:val="yellow"/>
          </w:rPr>
          <m:t>2</m:t>
        </m:r>
      </m:oMath>
      <w:r w:rsidR="001419B3" w:rsidRPr="009016F6">
        <w:rPr>
          <w:rFonts w:eastAsia="맑은 고딕"/>
          <w:highlight w:val="yellow"/>
        </w:rPr>
        <w:t xml:space="preserve"> and </w:t>
      </w:r>
      <m:oMath>
        <m:r>
          <w:rPr>
            <w:rFonts w:ascii="Cambria Math" w:eastAsia="맑은 고딕" w:hAnsi="Cambria Math"/>
            <w:highlight w:val="yellow"/>
          </w:rPr>
          <m:t>16</m:t>
        </m:r>
      </m:oMath>
      <w:r w:rsidR="00716555">
        <w:rPr>
          <w:rFonts w:eastAsia="맑은 고딕"/>
          <w:highlight w:val="yellow"/>
        </w:rPr>
        <w:t xml:space="preserve"> have the fin thickness value</w:t>
      </w:r>
      <w:r w:rsidR="001419B3" w:rsidRPr="009016F6">
        <w:rPr>
          <w:rFonts w:eastAsia="맑은 고딕"/>
          <w:highlight w:val="yellow"/>
        </w:rPr>
        <w:t xml:space="preserve"> of </w:t>
      </w:r>
      <m:oMath>
        <m:r>
          <w:rPr>
            <w:rFonts w:ascii="Cambria Math" w:eastAsia="맑은 고딕" w:hAnsi="Cambria Math"/>
            <w:highlight w:val="yellow"/>
          </w:rPr>
          <m:t>0.1 mm</m:t>
        </m:r>
      </m:oMath>
      <w:r w:rsidR="001419B3" w:rsidRPr="009016F6">
        <w:rPr>
          <w:rFonts w:eastAsia="맑은 고딕"/>
          <w:highlight w:val="yellow"/>
        </w:rPr>
        <w:t xml:space="preserve"> while sample </w:t>
      </w:r>
      <m:oMath>
        <m:r>
          <w:rPr>
            <w:rFonts w:ascii="Cambria Math" w:eastAsia="맑은 고딕" w:hAnsi="Cambria Math"/>
            <w:highlight w:val="yellow"/>
          </w:rPr>
          <m:t>6</m:t>
        </m:r>
      </m:oMath>
      <w:r w:rsidR="001419B3" w:rsidRPr="009016F6">
        <w:rPr>
          <w:rFonts w:eastAsia="맑은 고딕"/>
          <w:highlight w:val="yellow"/>
        </w:rPr>
        <w:t xml:space="preserve"> has the fin th</w:t>
      </w:r>
      <w:proofErr w:type="spellStart"/>
      <w:r w:rsidR="001419B3" w:rsidRPr="009016F6">
        <w:rPr>
          <w:rFonts w:eastAsia="맑은 고딕"/>
          <w:highlight w:val="yellow"/>
        </w:rPr>
        <w:t>ickness</w:t>
      </w:r>
      <w:proofErr w:type="spellEnd"/>
      <w:r w:rsidR="001419B3" w:rsidRPr="009016F6">
        <w:rPr>
          <w:rFonts w:eastAsia="맑은 고딕"/>
          <w:highlight w:val="yellow"/>
        </w:rPr>
        <w:t xml:space="preserve"> value of</w:t>
      </w:r>
      <m:oMath>
        <m:r>
          <w:rPr>
            <w:rFonts w:ascii="Cambria Math" w:eastAsia="맑은 고딕" w:hAnsi="Cambria Math"/>
            <w:highlight w:val="yellow"/>
          </w:rPr>
          <m:t xml:space="preserve"> 0.08 mm</m:t>
        </m:r>
      </m:oMath>
      <w:r w:rsidR="001419B3" w:rsidRPr="009016F6">
        <w:rPr>
          <w:rFonts w:eastAsia="맑은 고딕"/>
          <w:highlight w:val="yellow"/>
        </w:rPr>
        <w:t>.</w:t>
      </w:r>
      <w:r w:rsidR="001419B3">
        <w:rPr>
          <w:rFonts w:eastAsia="맑은 고딕"/>
        </w:rPr>
        <w:t xml:space="preserve"> </w:t>
      </w:r>
      <w:r>
        <w:rPr>
          <w:rFonts w:eastAsia="맑은 고딕"/>
        </w:rPr>
        <w:t xml:space="preserve">The results were compared and reported in terms of </w:t>
      </w:r>
      <w:proofErr w:type="spellStart"/>
      <w:r>
        <w:rPr>
          <w:rFonts w:eastAsia="맑은 고딕"/>
        </w:rPr>
        <w:t>nondimensionalized</w:t>
      </w:r>
      <w:proofErr w:type="spellEnd"/>
      <w:r>
        <w:rPr>
          <w:rFonts w:eastAsia="맑은 고딕"/>
        </w:rPr>
        <w:t xml:space="preserve"> parameters, shown in Fig. 5, the two we</w:t>
      </w:r>
      <w:r w:rsidRPr="00F81131">
        <w:rPr>
          <w:rFonts w:eastAsia="맑은 고딕"/>
        </w:rPr>
        <w:t>re found</w:t>
      </w:r>
      <w:r>
        <w:rPr>
          <w:rFonts w:eastAsia="맑은 고딕"/>
        </w:rPr>
        <w:t xml:space="preserve"> </w:t>
      </w:r>
      <w:r w:rsidRPr="00F81131">
        <w:rPr>
          <w:rFonts w:eastAsia="맑은 고딕"/>
        </w:rPr>
        <w:t xml:space="preserve">in </w:t>
      </w:r>
      <w:r w:rsidRPr="006D5FD8">
        <w:rPr>
          <w:rFonts w:eastAsia="맑은 고딕"/>
          <w:noProof/>
        </w:rPr>
        <w:t>well</w:t>
      </w:r>
      <w:r>
        <w:rPr>
          <w:rFonts w:eastAsia="맑은 고딕"/>
        </w:rPr>
        <w:t xml:space="preserve"> </w:t>
      </w:r>
      <w:r w:rsidRPr="00F81131">
        <w:rPr>
          <w:rFonts w:eastAsia="맑은 고딕"/>
        </w:rPr>
        <w:t xml:space="preserve">agreement. The </w:t>
      </w:r>
      <w:r>
        <w:rPr>
          <w:rFonts w:eastAsia="맑은 고딕"/>
        </w:rPr>
        <w:t xml:space="preserve">j factor against low values of louver pitch based Reynolds number that is </w:t>
      </w:r>
      <m:oMath>
        <m:r>
          <w:rPr>
            <w:rFonts w:ascii="Cambria Math" w:eastAsia="맑은 고딕" w:hAnsi="Cambria Math"/>
          </w:rPr>
          <m:t>20≤Re≤80</m:t>
        </m:r>
      </m:oMath>
      <w:r>
        <w:rPr>
          <w:rFonts w:eastAsia="맑은 고딕"/>
        </w:rPr>
        <w:t xml:space="preserve"> ag</w:t>
      </w:r>
      <w:proofErr w:type="spellStart"/>
      <w:r>
        <w:rPr>
          <w:rFonts w:eastAsia="맑은 고딕"/>
        </w:rPr>
        <w:t>rees</w:t>
      </w:r>
      <w:proofErr w:type="spellEnd"/>
      <w:r>
        <w:rPr>
          <w:rFonts w:eastAsia="맑은 고딕"/>
        </w:rPr>
        <w:t xml:space="preserve"> very well with the experimental data but a small offset is noticed for the higher range of Reynolds number.</w:t>
      </w:r>
    </w:p>
    <w:p w:rsidR="00B02980" w:rsidRPr="009016F6" w:rsidRDefault="00C74765" w:rsidP="00B02980">
      <w:pPr>
        <w:pStyle w:val="MDPI52figure"/>
        <w:rPr>
          <w:highlight w:val="yellow"/>
        </w:rPr>
      </w:pPr>
      <w:r w:rsidRPr="009016F6">
        <w:rPr>
          <w:noProof/>
          <w:highlight w:val="yellow"/>
          <w:lang w:eastAsia="ko-KR" w:bidi="ar-SA"/>
        </w:rPr>
        <w:drawing>
          <wp:inline distT="0" distB="0" distL="0" distR="0" wp14:anchorId="6D424AD4" wp14:editId="0BC8DFB5">
            <wp:extent cx="5138749" cy="39319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8749" cy="3931920"/>
                    </a:xfrm>
                    <a:prstGeom prst="rect">
                      <a:avLst/>
                    </a:prstGeom>
                  </pic:spPr>
                </pic:pic>
              </a:graphicData>
            </a:graphic>
          </wp:inline>
        </w:drawing>
      </w:r>
    </w:p>
    <w:p w:rsidR="00B02980" w:rsidRDefault="00B02980" w:rsidP="00B02980">
      <w:pPr>
        <w:pStyle w:val="MDPI51figurecaption"/>
        <w:jc w:val="center"/>
      </w:pPr>
      <w:r w:rsidRPr="009016F6">
        <w:rPr>
          <w:b/>
          <w:highlight w:val="yellow"/>
        </w:rPr>
        <w:t>Figure 5.</w:t>
      </w:r>
      <w:r w:rsidRPr="009016F6">
        <w:rPr>
          <w:highlight w:val="yellow"/>
        </w:rPr>
        <w:t xml:space="preserve"> Validation of numerical results with </w:t>
      </w:r>
      <w:proofErr w:type="spellStart"/>
      <w:r w:rsidRPr="009016F6">
        <w:rPr>
          <w:highlight w:val="yellow"/>
        </w:rPr>
        <w:t>Shinde</w:t>
      </w:r>
      <w:proofErr w:type="spellEnd"/>
      <w:r w:rsidRPr="009016F6">
        <w:rPr>
          <w:highlight w:val="yellow"/>
        </w:rPr>
        <w:t xml:space="preserve"> and Lin</w:t>
      </w:r>
      <w:r w:rsidRPr="009016F6">
        <w:rPr>
          <w:noProof/>
          <w:highlight w:val="yellow"/>
        </w:rPr>
        <w:t xml:space="preserve"> </w:t>
      </w:r>
      <w:r w:rsidRPr="009016F6">
        <w:rPr>
          <w:highlight w:val="yellow"/>
        </w:rPr>
        <w:t>[</w:t>
      </w:r>
      <w:r w:rsidR="005259E1" w:rsidRPr="009016F6">
        <w:rPr>
          <w:highlight w:val="yellow"/>
        </w:rPr>
        <w:t>30</w:t>
      </w:r>
      <w:r w:rsidRPr="009016F6">
        <w:rPr>
          <w:highlight w:val="yellow"/>
        </w:rPr>
        <w:t>]</w:t>
      </w:r>
    </w:p>
    <w:p w:rsidR="00B02980" w:rsidRPr="00FC4419" w:rsidRDefault="00B02980" w:rsidP="00B02980">
      <w:pPr>
        <w:pStyle w:val="MDPI22heading2"/>
      </w:pPr>
      <w:r>
        <w:t xml:space="preserve">3.3 </w:t>
      </w:r>
      <w:r w:rsidRPr="00FC4419">
        <w:t>Effect of fin pitch</w:t>
      </w:r>
    </w:p>
    <w:p w:rsidR="00B02980" w:rsidRDefault="00B02980" w:rsidP="00B02980">
      <w:pPr>
        <w:pStyle w:val="MDPI31text"/>
        <w:rPr>
          <w:rFonts w:eastAsia="맑은 고딕"/>
        </w:rPr>
      </w:pPr>
      <w:r w:rsidRPr="00FC4419">
        <w:rPr>
          <w:rFonts w:eastAsia="맑은 고딕"/>
        </w:rPr>
        <w:t>The effect of the fin pitc</w:t>
      </w:r>
      <w:r>
        <w:rPr>
          <w:rFonts w:eastAsia="맑은 고딕"/>
        </w:rPr>
        <w:t>h of the louvered fin was investigat</w:t>
      </w:r>
      <w:r w:rsidRPr="00FC4419">
        <w:rPr>
          <w:rFonts w:eastAsia="맑은 고딕"/>
        </w:rPr>
        <w:t>e</w:t>
      </w:r>
      <w:r>
        <w:rPr>
          <w:rFonts w:eastAsia="맑은 고딕"/>
        </w:rPr>
        <w:t>d by varying the fin pitch values at</w:t>
      </w:r>
      <w:r w:rsidRPr="00FC4419">
        <w:rPr>
          <w:rFonts w:eastAsia="맑은 고딕"/>
        </w:rPr>
        <w:t xml:space="preserve"> different louver angles. The results for air-side heat transfer coefficient are plotted in terms of </w:t>
      </w:r>
      <w:r w:rsidRPr="00012B44">
        <w:rPr>
          <w:rFonts w:eastAsia="맑은 고딕"/>
        </w:rPr>
        <w:t xml:space="preserve">Colburn </w:t>
      </w:r>
      <w:r w:rsidRPr="00012B44">
        <w:rPr>
          <w:rFonts w:eastAsia="맑은 고딕"/>
          <w:i/>
        </w:rPr>
        <w:t>j</w:t>
      </w:r>
      <w:r w:rsidRPr="00012B44">
        <w:rPr>
          <w:rFonts w:eastAsia="맑은 고딕"/>
        </w:rPr>
        <w:t xml:space="preserve"> factor in </w:t>
      </w:r>
      <w:r>
        <w:rPr>
          <w:rFonts w:eastAsia="맑은 고딕"/>
        </w:rPr>
        <w:t>Fig.</w:t>
      </w:r>
      <w:r w:rsidRPr="00012B44">
        <w:rPr>
          <w:rFonts w:eastAsia="맑은 고딕"/>
        </w:rPr>
        <w:t xml:space="preserve"> 6, 7 and 8 at three different flow depths of 16, 20 and 24</w:t>
      </w:r>
      <w:r>
        <w:rPr>
          <w:rFonts w:eastAsia="맑은 고딕"/>
        </w:rPr>
        <w:t xml:space="preserve"> </w:t>
      </w:r>
      <w:r w:rsidRPr="00012B44">
        <w:rPr>
          <w:rFonts w:eastAsia="맑은 고딕"/>
        </w:rPr>
        <w:t xml:space="preserve">mm respectively. The </w:t>
      </w:r>
      <w:r w:rsidRPr="001A5B98">
        <w:rPr>
          <w:rFonts w:eastAsia="맑은 고딕"/>
          <w:i/>
        </w:rPr>
        <w:t>j</w:t>
      </w:r>
      <w:r w:rsidRPr="00012B44">
        <w:rPr>
          <w:rFonts w:eastAsia="맑은 고딕"/>
        </w:rPr>
        <w:t xml:space="preserve"> factor increases with </w:t>
      </w:r>
      <w:r w:rsidRPr="006D5FD8">
        <w:rPr>
          <w:rFonts w:eastAsia="맑은 고딕"/>
          <w:noProof/>
        </w:rPr>
        <w:t>a decrease</w:t>
      </w:r>
      <w:r w:rsidRPr="00012B44">
        <w:rPr>
          <w:rFonts w:eastAsia="맑은 고딕"/>
        </w:rPr>
        <w:t xml:space="preserve"> in </w:t>
      </w:r>
      <w:r w:rsidRPr="006D5FD8">
        <w:rPr>
          <w:rFonts w:eastAsia="맑은 고딕"/>
          <w:noProof/>
        </w:rPr>
        <w:t>fin</w:t>
      </w:r>
      <w:r w:rsidRPr="00012B44">
        <w:rPr>
          <w:rFonts w:eastAsia="맑은 고딕"/>
        </w:rPr>
        <w:t xml:space="preserve"> pitch at hi</w:t>
      </w:r>
      <w:r>
        <w:rPr>
          <w:rFonts w:eastAsia="맑은 고딕"/>
        </w:rPr>
        <w:t>gh Reynolds number due to</w:t>
      </w:r>
      <w:r w:rsidRPr="00012B44">
        <w:rPr>
          <w:rFonts w:eastAsia="맑은 고딕"/>
        </w:rPr>
        <w:t xml:space="preserve"> the</w:t>
      </w:r>
      <w:r>
        <w:rPr>
          <w:rFonts w:eastAsia="맑은 고딕"/>
        </w:rPr>
        <w:t xml:space="preserve"> reduction of</w:t>
      </w:r>
      <w:r w:rsidRPr="00012B44">
        <w:rPr>
          <w:rFonts w:eastAsia="맑은 고딕"/>
        </w:rPr>
        <w:t xml:space="preserve"> boundary layer thickness, increasing the heat transfer </w:t>
      </w:r>
      <w:r>
        <w:rPr>
          <w:rFonts w:eastAsia="맑은 고딕"/>
        </w:rPr>
        <w:t xml:space="preserve">while at low Reynolds number the boundary layer thickness is increased, reducing the heat transfer. </w:t>
      </w:r>
    </w:p>
    <w:p w:rsidR="00B02980" w:rsidRPr="00FC4419" w:rsidRDefault="007561A3" w:rsidP="00B02980">
      <w:pPr>
        <w:pStyle w:val="MDPI52figure"/>
      </w:pPr>
      <w:r>
        <w:rPr>
          <w:noProof/>
          <w:lang w:eastAsia="ko-KR" w:bidi="ar-SA"/>
        </w:rPr>
        <w:drawing>
          <wp:inline distT="0" distB="0" distL="0" distR="0" wp14:anchorId="172A897F" wp14:editId="459A1DDB">
            <wp:extent cx="440706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7060" cy="3657600"/>
                    </a:xfrm>
                    <a:prstGeom prst="rect">
                      <a:avLst/>
                    </a:prstGeom>
                  </pic:spPr>
                </pic:pic>
              </a:graphicData>
            </a:graphic>
          </wp:inline>
        </w:drawing>
      </w:r>
    </w:p>
    <w:p w:rsidR="00B02980" w:rsidRPr="00401E48" w:rsidRDefault="00B02980" w:rsidP="00B02980">
      <w:pPr>
        <w:pStyle w:val="MDPI51figurecaption"/>
        <w:jc w:val="center"/>
        <w:rPr>
          <w:lang w:eastAsia="ko-KR"/>
        </w:rPr>
      </w:pPr>
      <w:r w:rsidRPr="00B02980">
        <w:rPr>
          <w:b/>
        </w:rPr>
        <w:t>Figure 6.</w:t>
      </w:r>
      <w:r w:rsidRPr="00401E48">
        <w:t xml:space="preserve"> </w:t>
      </w:r>
      <w:proofErr w:type="gramStart"/>
      <w:r w:rsidRPr="00401E48">
        <w:rPr>
          <w:i/>
        </w:rPr>
        <w:t>j</w:t>
      </w:r>
      <w:proofErr w:type="gramEnd"/>
      <w:r w:rsidRPr="00401E48">
        <w:t xml:space="preserve"> factor corresponding</w:t>
      </w:r>
      <w:r>
        <w:t xml:space="preserve"> to</w:t>
      </w:r>
      <w:r w:rsidRPr="00401E48">
        <w:t xml:space="preserve"> fin pitch variation at different louver angles with </w:t>
      </w:r>
      <w:proofErr w:type="spellStart"/>
      <w:r w:rsidRPr="00401E48">
        <w:rPr>
          <w:i/>
        </w:rPr>
        <w:t>F</w:t>
      </w:r>
      <w:r w:rsidRPr="00401E48">
        <w:rPr>
          <w:i/>
          <w:vertAlign w:val="subscript"/>
        </w:rPr>
        <w:t>d</w:t>
      </w:r>
      <w:proofErr w:type="spellEnd"/>
      <w:r w:rsidRPr="00401E48">
        <w:t xml:space="preserve"> = 16</w:t>
      </w:r>
      <w:r>
        <w:t xml:space="preserve"> </w:t>
      </w:r>
      <w:r w:rsidRPr="00401E48">
        <w:t>mm</w:t>
      </w:r>
    </w:p>
    <w:p w:rsidR="00B02980" w:rsidRDefault="004F7A6F" w:rsidP="00B02980">
      <w:pPr>
        <w:pStyle w:val="MDPI52figure"/>
      </w:pPr>
      <w:r>
        <w:rPr>
          <w:noProof/>
          <w:lang w:eastAsia="ko-KR" w:bidi="ar-SA"/>
        </w:rPr>
        <w:drawing>
          <wp:inline distT="0" distB="0" distL="0" distR="0" wp14:anchorId="4040F6B9" wp14:editId="50A7FB0C">
            <wp:extent cx="4629113" cy="39319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13" cy="3931920"/>
                    </a:xfrm>
                    <a:prstGeom prst="rect">
                      <a:avLst/>
                    </a:prstGeom>
                  </pic:spPr>
                </pic:pic>
              </a:graphicData>
            </a:graphic>
          </wp:inline>
        </w:drawing>
      </w:r>
    </w:p>
    <w:p w:rsidR="00B02980" w:rsidRPr="00401E48" w:rsidRDefault="00B02980" w:rsidP="00B02980">
      <w:pPr>
        <w:pStyle w:val="MDPI51figurecaption"/>
        <w:jc w:val="center"/>
      </w:pPr>
      <w:r w:rsidRPr="00B02980">
        <w:rPr>
          <w:b/>
          <w:lang w:eastAsia="ko-KR"/>
        </w:rPr>
        <w:t>Figure 7.</w:t>
      </w:r>
      <w:r w:rsidRPr="00401E48">
        <w:rPr>
          <w:lang w:eastAsia="ko-KR"/>
        </w:rPr>
        <w:t xml:space="preserve"> </w:t>
      </w:r>
      <w:proofErr w:type="gramStart"/>
      <w:r w:rsidRPr="00401E48">
        <w:rPr>
          <w:i/>
        </w:rPr>
        <w:t>j</w:t>
      </w:r>
      <w:proofErr w:type="gramEnd"/>
      <w:r w:rsidRPr="00401E48">
        <w:t xml:space="preserve"> factor corresponding </w:t>
      </w:r>
      <w:r>
        <w:t xml:space="preserve">to </w:t>
      </w:r>
      <w:r w:rsidRPr="00401E48">
        <w:t xml:space="preserve">fin pitch variation at different louver angles with </w:t>
      </w:r>
      <w:proofErr w:type="spellStart"/>
      <w:r w:rsidRPr="00401E48">
        <w:rPr>
          <w:i/>
        </w:rPr>
        <w:t>F</w:t>
      </w:r>
      <w:r w:rsidRPr="00401E48">
        <w:rPr>
          <w:i/>
          <w:vertAlign w:val="subscript"/>
        </w:rPr>
        <w:t>d</w:t>
      </w:r>
      <w:proofErr w:type="spellEnd"/>
      <w:r w:rsidRPr="00401E48">
        <w:t xml:space="preserve"> = 20</w:t>
      </w:r>
      <w:r>
        <w:t xml:space="preserve"> </w:t>
      </w:r>
      <w:r w:rsidRPr="00401E48">
        <w:t>mm</w:t>
      </w:r>
    </w:p>
    <w:p w:rsidR="00B02980" w:rsidRDefault="00C65FBC" w:rsidP="00B02980">
      <w:pPr>
        <w:pStyle w:val="MDPI52figure"/>
      </w:pPr>
      <w:r>
        <w:rPr>
          <w:noProof/>
          <w:lang w:eastAsia="ko-KR" w:bidi="ar-SA"/>
        </w:rPr>
        <w:drawing>
          <wp:inline distT="0" distB="0" distL="0" distR="0" wp14:anchorId="2BAA0BEC" wp14:editId="7340991D">
            <wp:extent cx="4398069" cy="36576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8069" cy="3657600"/>
                    </a:xfrm>
                    <a:prstGeom prst="rect">
                      <a:avLst/>
                    </a:prstGeom>
                  </pic:spPr>
                </pic:pic>
              </a:graphicData>
            </a:graphic>
          </wp:inline>
        </w:drawing>
      </w:r>
    </w:p>
    <w:p w:rsidR="00C65FBC" w:rsidRDefault="00B02980" w:rsidP="00922CBF">
      <w:pPr>
        <w:pStyle w:val="MDPI51figurecaption"/>
        <w:jc w:val="center"/>
      </w:pPr>
      <w:r w:rsidRPr="00B02980">
        <w:rPr>
          <w:b/>
        </w:rPr>
        <w:t>Figure 8.</w:t>
      </w:r>
      <w:r w:rsidRPr="00401E48">
        <w:t xml:space="preserve"> </w:t>
      </w:r>
      <w:proofErr w:type="gramStart"/>
      <w:r w:rsidRPr="00401E48">
        <w:rPr>
          <w:i/>
        </w:rPr>
        <w:t>j</w:t>
      </w:r>
      <w:proofErr w:type="gramEnd"/>
      <w:r w:rsidRPr="00401E48">
        <w:t xml:space="preserve"> factor corresponding</w:t>
      </w:r>
      <w:r>
        <w:t xml:space="preserve"> to</w:t>
      </w:r>
      <w:r w:rsidRPr="00401E48">
        <w:t xml:space="preserve"> fin pitch variation at different louver angles with </w:t>
      </w:r>
      <w:proofErr w:type="spellStart"/>
      <w:r w:rsidRPr="00401E48">
        <w:rPr>
          <w:i/>
        </w:rPr>
        <w:t>F</w:t>
      </w:r>
      <w:r w:rsidRPr="00401E48">
        <w:rPr>
          <w:i/>
          <w:vertAlign w:val="subscript"/>
        </w:rPr>
        <w:t>d</w:t>
      </w:r>
      <w:proofErr w:type="spellEnd"/>
      <w:r w:rsidRPr="00401E48">
        <w:t xml:space="preserve"> = 24</w:t>
      </w:r>
      <w:r>
        <w:t xml:space="preserve"> </w:t>
      </w:r>
      <w:r w:rsidRPr="00401E48">
        <w:t>mm</w:t>
      </w:r>
    </w:p>
    <w:p w:rsidR="00B02980" w:rsidRPr="00FC4419" w:rsidRDefault="00B02980" w:rsidP="00B02980">
      <w:pPr>
        <w:pStyle w:val="MDPI31text"/>
        <w:rPr>
          <w:rFonts w:eastAsia="맑은 고딕"/>
        </w:rPr>
      </w:pPr>
      <w:r>
        <w:rPr>
          <w:rFonts w:eastAsia="맑은 고딕"/>
        </w:rPr>
        <w:t xml:space="preserve">The air-side heat transfer coefficient is also strongly dependent on the relative angle between the </w:t>
      </w:r>
      <w:r w:rsidRPr="006D5FD8">
        <w:rPr>
          <w:rFonts w:eastAsia="맑은 고딕"/>
          <w:noProof/>
        </w:rPr>
        <w:t>correspoding</w:t>
      </w:r>
      <w:r>
        <w:rPr>
          <w:rFonts w:eastAsia="맑은 고딕"/>
        </w:rPr>
        <w:t xml:space="preserve"> louvers of adjacent fins. Whenever the louvers are oriented in a manner that the upstream louver reduces the effective surface area of downstream louvers available for heat transfer, the thermal performance reduces drastically. Thermal performance deteriorates significantly at low Reynolds </w:t>
      </w:r>
      <w:r w:rsidRPr="006D5FD8">
        <w:rPr>
          <w:rFonts w:eastAsia="맑은 고딕"/>
          <w:noProof/>
        </w:rPr>
        <w:t>number,</w:t>
      </w:r>
      <w:r>
        <w:rPr>
          <w:rFonts w:eastAsia="맑은 고딕"/>
        </w:rPr>
        <w:t xml:space="preserve"> when the configuration of the louvers is such that the louvers of adjacent fin rows are aligned. In such configuration, wake generated by trailing edge of the upstream louver covers the downstream </w:t>
      </w:r>
      <w:r w:rsidRPr="006D5FD8">
        <w:rPr>
          <w:rFonts w:eastAsia="맑은 고딕"/>
          <w:noProof/>
        </w:rPr>
        <w:t>louver</w:t>
      </w:r>
      <w:r>
        <w:rPr>
          <w:rFonts w:eastAsia="맑은 고딕"/>
        </w:rPr>
        <w:t xml:space="preserve"> completely. </w:t>
      </w:r>
      <w:r w:rsidRPr="00012B44">
        <w:rPr>
          <w:rFonts w:eastAsia="맑은 고딕"/>
        </w:rPr>
        <w:t>Moreover</w:t>
      </w:r>
      <w:r>
        <w:rPr>
          <w:rFonts w:eastAsia="맑은 고딕"/>
        </w:rPr>
        <w:t>, Fig.</w:t>
      </w:r>
      <w:r w:rsidRPr="00FC4419">
        <w:rPr>
          <w:rFonts w:eastAsia="맑은 고딕"/>
        </w:rPr>
        <w:t xml:space="preserve"> 6 shows that as the louver angle increases the offset between the </w:t>
      </w:r>
      <w:r w:rsidRPr="00491B11">
        <w:rPr>
          <w:rFonts w:eastAsia="맑은 고딕"/>
          <w:i/>
        </w:rPr>
        <w:t>j</w:t>
      </w:r>
      <w:r w:rsidRPr="00FC4419">
        <w:rPr>
          <w:rFonts w:eastAsia="맑은 고딕"/>
        </w:rPr>
        <w:t xml:space="preserve"> factor curves for differe</w:t>
      </w:r>
      <w:r>
        <w:rPr>
          <w:rFonts w:eastAsia="맑은 고딕"/>
        </w:rPr>
        <w:t xml:space="preserve">nt fin pitch reduces due to the alignment of the neighboring louvers. Fin pitch increase at high louver angles is also most likely to deteriorate the thermal </w:t>
      </w:r>
      <w:r w:rsidRPr="006D5FD8">
        <w:rPr>
          <w:rFonts w:eastAsia="맑은 고딕"/>
          <w:noProof/>
        </w:rPr>
        <w:t>performance,</w:t>
      </w:r>
      <w:r>
        <w:rPr>
          <w:rFonts w:eastAsia="맑은 고딕"/>
        </w:rPr>
        <w:t xml:space="preserve"> since the flow is more likely to become duct directed with increasing fin pitch</w:t>
      </w:r>
      <w:r w:rsidRPr="00134C04">
        <w:rPr>
          <w:rFonts w:eastAsia="맑은 고딕"/>
        </w:rPr>
        <w:t xml:space="preserve">. The critical Reynolds number (fall-off of </w:t>
      </w:r>
      <w:r w:rsidRPr="001A5B98">
        <w:rPr>
          <w:rFonts w:eastAsia="맑은 고딕"/>
          <w:i/>
        </w:rPr>
        <w:t>j</w:t>
      </w:r>
      <w:r w:rsidRPr="00134C04">
        <w:rPr>
          <w:rFonts w:eastAsia="맑은 고딕"/>
        </w:rPr>
        <w:t xml:space="preserve"> factor) is only seen in the case of the fin geometry with fin pitch </w:t>
      </w:r>
      <w:r>
        <w:rPr>
          <w:rFonts w:eastAsia="맑은 고딕"/>
        </w:rPr>
        <w:t xml:space="preserve">value of </w:t>
      </w:r>
      <w:r w:rsidRPr="00134C04">
        <w:rPr>
          <w:rFonts w:eastAsia="맑은 고딕"/>
        </w:rPr>
        <w:t>1mm. This</w:t>
      </w:r>
      <w:r>
        <w:rPr>
          <w:rFonts w:eastAsia="맑은 고딕"/>
        </w:rPr>
        <w:t xml:space="preserve"> fall off of </w:t>
      </w:r>
      <w:r w:rsidRPr="001A5B98">
        <w:rPr>
          <w:rFonts w:eastAsia="맑은 고딕"/>
          <w:i/>
        </w:rPr>
        <w:t>j</w:t>
      </w:r>
      <w:r>
        <w:rPr>
          <w:rFonts w:eastAsia="맑은 고딕"/>
        </w:rPr>
        <w:t xml:space="preserve"> factor is due to the alignment of neighboring fin louvers at those louver </w:t>
      </w:r>
      <w:r w:rsidRPr="00134C04">
        <w:rPr>
          <w:rFonts w:eastAsia="맑은 고딕"/>
        </w:rPr>
        <w:t>angles. Since</w:t>
      </w:r>
      <w:r>
        <w:rPr>
          <w:rFonts w:eastAsia="맑은 고딕"/>
        </w:rPr>
        <w:t xml:space="preserve"> </w:t>
      </w:r>
      <w:r w:rsidRPr="00134C04">
        <w:rPr>
          <w:rFonts w:eastAsia="맑은 고딕"/>
        </w:rPr>
        <w:t>fin pitch is inversely proportional to the flow efficiency, so a</w:t>
      </w:r>
      <w:r>
        <w:rPr>
          <w:rFonts w:eastAsia="맑은 고딕"/>
        </w:rPr>
        <w:t xml:space="preserve">s the </w:t>
      </w:r>
      <w:r w:rsidRPr="006D5FD8">
        <w:rPr>
          <w:rFonts w:eastAsia="맑은 고딕"/>
          <w:noProof/>
        </w:rPr>
        <w:t>fin</w:t>
      </w:r>
      <w:r>
        <w:rPr>
          <w:rFonts w:eastAsia="맑은 고딕"/>
        </w:rPr>
        <w:t xml:space="preserve"> pitch increases </w:t>
      </w:r>
      <w:r w:rsidRPr="00134C04">
        <w:rPr>
          <w:rFonts w:eastAsia="맑은 고딕"/>
        </w:rPr>
        <w:t>flow becomes more duct directed</w:t>
      </w:r>
      <w:r>
        <w:rPr>
          <w:rFonts w:eastAsia="맑은 고딕"/>
        </w:rPr>
        <w:t>.</w:t>
      </w:r>
      <w:r w:rsidRPr="00134C04">
        <w:rPr>
          <w:rFonts w:eastAsia="맑은 고딕"/>
        </w:rPr>
        <w:t xml:space="preserve"> </w:t>
      </w:r>
      <w:r w:rsidRPr="00C81D52">
        <w:rPr>
          <w:rFonts w:eastAsia="맑은 고딕"/>
          <w:highlight w:val="yellow"/>
        </w:rPr>
        <w:t>Louver configurations</w:t>
      </w:r>
      <w:r w:rsidR="007F6C74">
        <w:rPr>
          <w:rFonts w:eastAsia="맑은 고딕"/>
          <w:highlight w:val="yellow"/>
        </w:rPr>
        <w:t xml:space="preserve"> along with flow profile variation</w:t>
      </w:r>
      <w:r w:rsidRPr="00C81D52">
        <w:rPr>
          <w:rFonts w:eastAsia="맑은 고딕"/>
          <w:highlight w:val="yellow"/>
        </w:rPr>
        <w:t xml:space="preserve"> for different fin p</w:t>
      </w:r>
      <w:r w:rsidR="00922CBF">
        <w:rPr>
          <w:rFonts w:eastAsia="맑은 고딕"/>
          <w:highlight w:val="yellow"/>
        </w:rPr>
        <w:t>itch values are shown in Fig. 9</w:t>
      </w:r>
      <w:r w:rsidRPr="00C81D52">
        <w:rPr>
          <w:rFonts w:eastAsia="맑은 고딕"/>
          <w:highlight w:val="yellow"/>
        </w:rPr>
        <w:t>.</w:t>
      </w:r>
      <w:r w:rsidRPr="00FC4419">
        <w:rPr>
          <w:rFonts w:eastAsia="맑은 고딕"/>
        </w:rPr>
        <w:t xml:space="preserve"> </w:t>
      </w:r>
      <w:r>
        <w:rPr>
          <w:rFonts w:eastAsia="맑은 고딕"/>
        </w:rPr>
        <w:t xml:space="preserve">Webb and </w:t>
      </w:r>
      <w:proofErr w:type="spellStart"/>
      <w:r>
        <w:rPr>
          <w:rFonts w:eastAsia="맑은 고딕"/>
        </w:rPr>
        <w:t>Trauger</w:t>
      </w:r>
      <w:proofErr w:type="spellEnd"/>
      <w:r>
        <w:rPr>
          <w:rFonts w:eastAsia="맑은 고딕"/>
        </w:rPr>
        <w:t xml:space="preserve"> [23] introduced t</w:t>
      </w:r>
      <w:r w:rsidRPr="00FC4419">
        <w:rPr>
          <w:rFonts w:eastAsia="맑은 고딕"/>
        </w:rPr>
        <w:t xml:space="preserve">he flow efficiency </w:t>
      </w:r>
      <w:r>
        <w:rPr>
          <w:rFonts w:eastAsia="맑은 고딕"/>
        </w:rPr>
        <w:t>as</w:t>
      </w:r>
      <w:r w:rsidRPr="00FC4419">
        <w:rPr>
          <w:rFonts w:eastAsia="맑은 고딕"/>
        </w:rPr>
        <w:t xml:space="preserve"> </w:t>
      </w:r>
      <w:r w:rsidRPr="006D5FD8">
        <w:rPr>
          <w:rFonts w:eastAsia="맑은 고딕"/>
          <w:noProof/>
        </w:rPr>
        <w:t>ratio</w:t>
      </w:r>
      <w:r w:rsidRPr="00FC4419">
        <w:rPr>
          <w:rFonts w:eastAsia="맑은 고딕"/>
        </w:rPr>
        <w:t xml:space="preserve"> of actual</w:t>
      </w:r>
      <w:r>
        <w:rPr>
          <w:rFonts w:eastAsia="맑은 고딕"/>
        </w:rPr>
        <w:t xml:space="preserve"> (N)</w:t>
      </w:r>
      <w:r w:rsidRPr="00FC4419">
        <w:rPr>
          <w:rFonts w:eastAsia="맑은 고딕"/>
        </w:rPr>
        <w:t xml:space="preserve"> to ideal</w:t>
      </w:r>
      <w:r>
        <w:rPr>
          <w:rFonts w:eastAsia="맑은 고딕"/>
        </w:rPr>
        <w:t xml:space="preserve"> (D)</w:t>
      </w:r>
      <w:r w:rsidRPr="00FC4419">
        <w:rPr>
          <w:rFonts w:eastAsia="맑은 고딕"/>
        </w:rPr>
        <w:t xml:space="preserve"> transverse distance</w:t>
      </w:r>
      <w:r w:rsidR="00B3514C">
        <w:rPr>
          <w:rFonts w:eastAsia="맑은 고딕"/>
        </w:rPr>
        <w:t>, shown in Eq. (11)</w:t>
      </w:r>
      <w:r w:rsidRPr="00FC4419">
        <w:rPr>
          <w:rFonts w:eastAsia="맑은 고딕"/>
        </w:rPr>
        <w:t>.</w:t>
      </w:r>
    </w:p>
    <w:tbl>
      <w:tblPr>
        <w:tblW w:w="8866" w:type="dxa"/>
        <w:jc w:val="center"/>
        <w:tblLayout w:type="fixed"/>
        <w:tblLook w:val="0000" w:firstRow="0" w:lastRow="0" w:firstColumn="0" w:lastColumn="0" w:noHBand="0" w:noVBand="0"/>
      </w:tblPr>
      <w:tblGrid>
        <w:gridCol w:w="8220"/>
        <w:gridCol w:w="646"/>
      </w:tblGrid>
      <w:tr w:rsidR="00B02980" w:rsidTr="00EA1F6E">
        <w:trPr>
          <w:trHeight w:val="340"/>
          <w:jc w:val="center"/>
        </w:trPr>
        <w:tc>
          <w:tcPr>
            <w:tcW w:w="8220" w:type="dxa"/>
            <w:shd w:val="clear" w:color="auto" w:fill="auto"/>
            <w:vAlign w:val="center"/>
          </w:tcPr>
          <w:p w:rsidR="00B02980" w:rsidRDefault="00301A40" w:rsidP="00B02980">
            <w:pPr>
              <w:spacing w:before="120" w:after="120" w:line="260" w:lineRule="atLeast"/>
              <w:ind w:left="706"/>
              <w:jc w:val="center"/>
              <w:rPr>
                <w:szCs w:val="24"/>
              </w:rPr>
            </w:pPr>
            <m:oMathPara>
              <m:oMath>
                <m:sSub>
                  <m:sSubPr>
                    <m:ctrlPr>
                      <w:rPr>
                        <w:rFonts w:ascii="Cambria Math" w:hAnsi="Cambria Math"/>
                        <w:i/>
                        <w:szCs w:val="24"/>
                      </w:rPr>
                    </m:ctrlPr>
                  </m:sSubPr>
                  <m:e>
                    <m:r>
                      <w:rPr>
                        <w:rFonts w:ascii="Cambria Math" w:hAnsi="Cambria Math"/>
                        <w:szCs w:val="24"/>
                      </w:rPr>
                      <m:t>η</m:t>
                    </m:r>
                  </m:e>
                  <m:sub>
                    <m:r>
                      <w:rPr>
                        <w:rFonts w:ascii="Cambria Math" w:hAnsi="Cambria Math"/>
                        <w:szCs w:val="24"/>
                      </w:rPr>
                      <m:t>f</m:t>
                    </m:r>
                  </m:sub>
                </m:sSub>
                <m:r>
                  <w:rPr>
                    <w:rFonts w:ascii="Cambria Math" w:hAnsi="Cambria Math"/>
                    <w:szCs w:val="24"/>
                  </w:rPr>
                  <m:t>=</m:t>
                </m:r>
                <m:f>
                  <m:fPr>
                    <m:ctrlPr>
                      <w:rPr>
                        <w:rFonts w:ascii="Cambria Math" w:hAnsi="Cambria Math"/>
                        <w:i/>
                        <w:szCs w:val="24"/>
                      </w:rPr>
                    </m:ctrlPr>
                  </m:fPr>
                  <m:num>
                    <m:r>
                      <w:rPr>
                        <w:rFonts w:ascii="Cambria Math" w:hAnsi="Cambria Math"/>
                        <w:szCs w:val="24"/>
                      </w:rPr>
                      <m:t>N</m:t>
                    </m:r>
                  </m:num>
                  <m:den>
                    <m:r>
                      <w:rPr>
                        <w:rFonts w:ascii="Cambria Math" w:hAnsi="Cambria Math"/>
                        <w:szCs w:val="24"/>
                      </w:rPr>
                      <m:t>D</m:t>
                    </m:r>
                  </m:den>
                </m:f>
                <m:r>
                  <w:rPr>
                    <w:rFonts w:ascii="Cambria Math" w:hAnsi="Cambria Math"/>
                    <w:szCs w:val="24"/>
                  </w:rPr>
                  <m:t xml:space="preserve">   </m:t>
                </m:r>
              </m:oMath>
            </m:oMathPara>
          </w:p>
        </w:tc>
        <w:tc>
          <w:tcPr>
            <w:tcW w:w="646" w:type="dxa"/>
            <w:shd w:val="clear" w:color="auto" w:fill="auto"/>
            <w:vAlign w:val="center"/>
          </w:tcPr>
          <w:p w:rsidR="00B02980" w:rsidRPr="00B02980" w:rsidRDefault="00B02980" w:rsidP="00B3514C">
            <w:pPr>
              <w:spacing w:before="120" w:after="120" w:line="260" w:lineRule="atLeast"/>
              <w:jc w:val="right"/>
              <w:rPr>
                <w:rFonts w:ascii="Palatino Linotype" w:hAnsi="Palatino Linotype"/>
                <w:sz w:val="20"/>
                <w:szCs w:val="24"/>
              </w:rPr>
            </w:pPr>
            <w:r>
              <w:rPr>
                <w:rFonts w:ascii="Palatino Linotype" w:hAnsi="Palatino Linotype"/>
                <w:sz w:val="20"/>
                <w:szCs w:val="24"/>
              </w:rPr>
              <w:t>(</w:t>
            </w:r>
            <w:r w:rsidR="00B3514C">
              <w:rPr>
                <w:rFonts w:ascii="Palatino Linotype" w:hAnsi="Palatino Linotype"/>
                <w:sz w:val="20"/>
                <w:szCs w:val="24"/>
              </w:rPr>
              <w:t>11</w:t>
            </w:r>
            <w:r>
              <w:rPr>
                <w:rFonts w:ascii="Palatino Linotype" w:hAnsi="Palatino Linotype"/>
                <w:sz w:val="20"/>
                <w:szCs w:val="24"/>
              </w:rPr>
              <w:t>)</w:t>
            </w:r>
          </w:p>
        </w:tc>
      </w:tr>
    </w:tbl>
    <w:p w:rsidR="00B02980" w:rsidRDefault="00B02980" w:rsidP="00A3718C">
      <w:pPr>
        <w:pStyle w:val="MDPI31text"/>
        <w:spacing w:after="240"/>
        <w:rPr>
          <w:rFonts w:eastAsia="맑은 고딕"/>
        </w:rPr>
      </w:pPr>
      <w:r w:rsidRPr="00FC4419">
        <w:rPr>
          <w:rFonts w:eastAsia="맑은 고딕"/>
        </w:rPr>
        <w:t xml:space="preserve">The critical Reynolds number peak becomes </w:t>
      </w:r>
      <w:proofErr w:type="gramStart"/>
      <w:r w:rsidRPr="006D5FD8">
        <w:rPr>
          <w:rFonts w:eastAsia="맑은 고딕"/>
          <w:noProof/>
        </w:rPr>
        <w:t>more</w:t>
      </w:r>
      <w:r>
        <w:rPr>
          <w:rFonts w:eastAsia="맑은 고딕"/>
        </w:rPr>
        <w:t xml:space="preserve"> </w:t>
      </w:r>
      <w:r w:rsidRPr="00FC4419">
        <w:rPr>
          <w:rFonts w:eastAsia="맑은 고딕"/>
        </w:rPr>
        <w:t>clear</w:t>
      </w:r>
      <w:proofErr w:type="gramEnd"/>
      <w:r w:rsidRPr="00FC4419">
        <w:rPr>
          <w:rFonts w:eastAsia="맑은 고딕"/>
        </w:rPr>
        <w:t xml:space="preserve"> in </w:t>
      </w:r>
      <w:r>
        <w:rPr>
          <w:rFonts w:eastAsia="맑은 고딕"/>
        </w:rPr>
        <w:t>Fig.</w:t>
      </w:r>
      <w:r w:rsidRPr="00FC4419">
        <w:rPr>
          <w:rFonts w:eastAsia="맑은 고딕"/>
        </w:rPr>
        <w:t xml:space="preserve"> 7</w:t>
      </w:r>
      <w:r>
        <w:rPr>
          <w:rFonts w:eastAsia="맑은 고딕"/>
        </w:rPr>
        <w:t xml:space="preserve"> and 8, with flow depth of 20 and 24 mm,</w:t>
      </w:r>
      <w:r w:rsidRPr="00FC4419">
        <w:rPr>
          <w:rFonts w:eastAsia="맑은 고딕"/>
        </w:rPr>
        <w:t xml:space="preserve"> </w:t>
      </w:r>
      <w:r>
        <w:rPr>
          <w:rFonts w:eastAsia="맑은 고딕"/>
        </w:rPr>
        <w:t xml:space="preserve">and this </w:t>
      </w:r>
      <w:r w:rsidRPr="00FC4419">
        <w:rPr>
          <w:rFonts w:eastAsia="맑은 고딕"/>
        </w:rPr>
        <w:t xml:space="preserve">critical Reynolds number fall off disappears with the increase </w:t>
      </w:r>
      <w:r>
        <w:rPr>
          <w:rFonts w:eastAsia="맑은 고딕"/>
        </w:rPr>
        <w:t>in</w:t>
      </w:r>
      <w:r w:rsidRPr="00FC4419">
        <w:rPr>
          <w:rFonts w:eastAsia="맑은 고딕"/>
        </w:rPr>
        <w:t xml:space="preserve"> louver angle. The critical Reynolds number is only seen for </w:t>
      </w:r>
      <w:r>
        <w:rPr>
          <w:rFonts w:eastAsia="맑은 고딕"/>
        </w:rPr>
        <w:t>geometries with fin pitch of 1.0 and 1.2 mm</w:t>
      </w:r>
      <w:r w:rsidRPr="00FC4419">
        <w:rPr>
          <w:rFonts w:eastAsia="맑은 고딕"/>
        </w:rPr>
        <w:t xml:space="preserve">. </w:t>
      </w:r>
      <w:r>
        <w:rPr>
          <w:rFonts w:eastAsia="맑은 고딕"/>
        </w:rPr>
        <w:t xml:space="preserve">The underlying phenomenon for this </w:t>
      </w:r>
      <w:r w:rsidRPr="001A5B98">
        <w:rPr>
          <w:rFonts w:eastAsia="맑은 고딕"/>
          <w:i/>
        </w:rPr>
        <w:t>j</w:t>
      </w:r>
      <w:r>
        <w:rPr>
          <w:rFonts w:eastAsia="맑은 고딕"/>
        </w:rPr>
        <w:t xml:space="preserve"> factor fa</w:t>
      </w:r>
      <w:r w:rsidR="00922CBF">
        <w:rPr>
          <w:rFonts w:eastAsia="맑은 고딕"/>
        </w:rPr>
        <w:t>ll off is explained using Fig. 10</w:t>
      </w:r>
      <w:r>
        <w:rPr>
          <w:rFonts w:eastAsia="맑은 고딕"/>
        </w:rPr>
        <w:t>, which shows the change in boundary layer generation around the louvers for fin geometry with fin pitch and flow depth value of 1mm and 24mm respectively, at four louver angles. It can be seen for louver angle 19</w:t>
      </w:r>
      <w:r w:rsidRPr="00FC4419">
        <w:rPr>
          <w:rFonts w:eastAsia="맑은 고딕"/>
        </w:rPr>
        <w:t>°</w:t>
      </w:r>
      <w:r>
        <w:rPr>
          <w:rFonts w:eastAsia="맑은 고딕"/>
        </w:rPr>
        <w:t>, 23</w:t>
      </w:r>
      <w:r w:rsidRPr="00FC4419">
        <w:rPr>
          <w:rFonts w:eastAsia="맑은 고딕"/>
        </w:rPr>
        <w:t>°</w:t>
      </w:r>
      <w:r>
        <w:rPr>
          <w:rFonts w:eastAsia="맑은 고딕"/>
        </w:rPr>
        <w:t xml:space="preserve"> and 27</w:t>
      </w:r>
      <w:r w:rsidRPr="00FC4419">
        <w:rPr>
          <w:rFonts w:eastAsia="맑은 고딕"/>
        </w:rPr>
        <w:t>°</w:t>
      </w:r>
      <w:r>
        <w:rPr>
          <w:rFonts w:eastAsia="맑은 고딕"/>
        </w:rPr>
        <w:t>, that the downstream louver is not placed in the wake of</w:t>
      </w:r>
      <w:r w:rsidRPr="00576531">
        <w:rPr>
          <w:rFonts w:eastAsia="맑은 고딕"/>
          <w:noProof/>
        </w:rPr>
        <w:t xml:space="preserve"> </w:t>
      </w:r>
      <w:r w:rsidRPr="006D5FD8">
        <w:rPr>
          <w:rFonts w:eastAsia="맑은 고딕"/>
          <w:noProof/>
        </w:rPr>
        <w:t>upstream</w:t>
      </w:r>
      <w:r>
        <w:rPr>
          <w:rFonts w:eastAsia="맑은 고딕"/>
        </w:rPr>
        <w:t xml:space="preserve"> louver. This allows re-initialization of the boundary layer around the downstream louvers. In contrast, this re-initialization of boundary layer cannot be seen for louver angle of 31</w:t>
      </w:r>
      <w:r w:rsidRPr="00FC4419">
        <w:rPr>
          <w:rFonts w:eastAsia="맑은 고딕"/>
        </w:rPr>
        <w:t>°</w:t>
      </w:r>
      <w:r>
        <w:rPr>
          <w:rFonts w:eastAsia="맑은 고딕"/>
        </w:rPr>
        <w:t xml:space="preserve">, as the downstream louvers fall in the wake of upstream louver. </w:t>
      </w:r>
      <w:r w:rsidRPr="00FC4419">
        <w:rPr>
          <w:rFonts w:eastAsia="맑은 고딕"/>
        </w:rPr>
        <w:t>For geometry with fin pitch 1</w:t>
      </w:r>
      <w:r>
        <w:rPr>
          <w:rFonts w:eastAsia="맑은 고딕"/>
        </w:rPr>
        <w:t xml:space="preserve">.0 </w:t>
      </w:r>
      <w:r w:rsidRPr="00FC4419">
        <w:rPr>
          <w:rFonts w:eastAsia="맑은 고딕"/>
        </w:rPr>
        <w:t xml:space="preserve">mm and louver angle of 31°, the </w:t>
      </w:r>
      <w:r w:rsidRPr="00491B11">
        <w:rPr>
          <w:rFonts w:eastAsia="맑은 고딕"/>
          <w:i/>
        </w:rPr>
        <w:t>j</w:t>
      </w:r>
      <w:r w:rsidRPr="00FC4419">
        <w:rPr>
          <w:rFonts w:eastAsia="맑은 고딕"/>
        </w:rPr>
        <w:t xml:space="preserve"> factor curve shows a vast offset with other two curves associated </w:t>
      </w:r>
      <w:r w:rsidRPr="00826CE4">
        <w:rPr>
          <w:rFonts w:eastAsia="맑은 고딕"/>
        </w:rPr>
        <w:t xml:space="preserve">to </w:t>
      </w:r>
      <w:r w:rsidRPr="00826CE4">
        <w:rPr>
          <w:rFonts w:eastAsia="맑은 고딕"/>
          <w:noProof/>
        </w:rPr>
        <w:t>fin</w:t>
      </w:r>
      <w:r w:rsidRPr="00FC4419">
        <w:rPr>
          <w:rFonts w:eastAsia="맑은 고딕"/>
        </w:rPr>
        <w:t xml:space="preserve"> pitch values </w:t>
      </w:r>
      <w:r>
        <w:rPr>
          <w:rFonts w:eastAsia="맑은 고딕"/>
        </w:rPr>
        <w:t xml:space="preserve">of 1.2 and 1.4 mm. This offset can be explained by </w:t>
      </w:r>
      <w:r w:rsidRPr="00FC4419">
        <w:rPr>
          <w:rFonts w:eastAsia="맑은 고딕"/>
        </w:rPr>
        <w:t xml:space="preserve">the </w:t>
      </w:r>
      <w:r>
        <w:rPr>
          <w:rFonts w:eastAsia="맑은 고딕"/>
        </w:rPr>
        <w:t>consequential deterioration of thermal performance caused by louver alignment, prohibiting the boundary layer re-initialization phenomenon. Fig.</w:t>
      </w:r>
      <w:r w:rsidRPr="00FC4419">
        <w:rPr>
          <w:rFonts w:eastAsia="맑은 고딕"/>
        </w:rPr>
        <w:t xml:space="preserve"> 8 shows an interrelation between the flow depth and the fin pitch of the louver </w:t>
      </w:r>
      <w:r w:rsidRPr="004A4125">
        <w:rPr>
          <w:rFonts w:eastAsia="맑은 고딕"/>
          <w:noProof/>
        </w:rPr>
        <w:t>configuration,</w:t>
      </w:r>
      <w:r w:rsidRPr="00FC4419">
        <w:rPr>
          <w:rFonts w:eastAsia="맑은 고딕"/>
        </w:rPr>
        <w:t xml:space="preserve"> when it comes to critical Reynolds number. The fall</w:t>
      </w:r>
      <w:r>
        <w:rPr>
          <w:rFonts w:eastAsia="맑은 고딕"/>
        </w:rPr>
        <w:t>-</w:t>
      </w:r>
      <w:r w:rsidRPr="00FC4419">
        <w:rPr>
          <w:rFonts w:eastAsia="맑은 고딕"/>
        </w:rPr>
        <w:t xml:space="preserve">off in the </w:t>
      </w:r>
      <w:r w:rsidRPr="00491B11">
        <w:rPr>
          <w:rFonts w:eastAsia="맑은 고딕"/>
          <w:i/>
        </w:rPr>
        <w:t>j</w:t>
      </w:r>
      <w:r w:rsidRPr="00FC4419">
        <w:rPr>
          <w:rFonts w:eastAsia="맑은 고딕"/>
        </w:rPr>
        <w:t xml:space="preserve"> factor curves </w:t>
      </w:r>
      <w:r>
        <w:rPr>
          <w:rFonts w:eastAsia="맑은 고딕"/>
        </w:rPr>
        <w:t>also appears for the fin pitch</w:t>
      </w:r>
      <w:r w:rsidRPr="00FC4419">
        <w:rPr>
          <w:rFonts w:eastAsia="맑은 고딕"/>
        </w:rPr>
        <w:t xml:space="preserve"> 1.2</w:t>
      </w:r>
      <w:r>
        <w:rPr>
          <w:rFonts w:eastAsia="맑은 고딕"/>
        </w:rPr>
        <w:t xml:space="preserve"> </w:t>
      </w:r>
      <w:r w:rsidRPr="00FC4419">
        <w:rPr>
          <w:rFonts w:eastAsia="맑은 고딕"/>
        </w:rPr>
        <w:t>mm along with fin pitch value of 1</w:t>
      </w:r>
      <w:r>
        <w:rPr>
          <w:rFonts w:eastAsia="맑은 고딕"/>
        </w:rPr>
        <w:t xml:space="preserve">.0 </w:t>
      </w:r>
      <w:r w:rsidRPr="00FC4419">
        <w:rPr>
          <w:rFonts w:eastAsia="맑은 고딕"/>
        </w:rPr>
        <w:t>mm for the geom</w:t>
      </w:r>
      <w:r>
        <w:rPr>
          <w:rFonts w:eastAsia="맑은 고딕"/>
        </w:rPr>
        <w:t>etries with flow depth 24 mm. This may be because of change in flow physics due to increase in number of louvers.</w:t>
      </w:r>
    </w:p>
    <w:tbl>
      <w:tblPr>
        <w:tblStyle w:val="TableGrid"/>
        <w:tblW w:w="0" w:type="auto"/>
        <w:jc w:val="center"/>
        <w:tblLayout w:type="fixed"/>
        <w:tblLook w:val="04A0" w:firstRow="1" w:lastRow="0" w:firstColumn="1" w:lastColumn="0" w:noHBand="0" w:noVBand="1"/>
      </w:tblPr>
      <w:tblGrid>
        <w:gridCol w:w="1170"/>
        <w:gridCol w:w="7509"/>
      </w:tblGrid>
      <w:tr w:rsidR="000560F7" w:rsidRPr="00FA69A9" w:rsidTr="0040360C">
        <w:trPr>
          <w:trHeight w:val="313"/>
          <w:jc w:val="center"/>
        </w:trPr>
        <w:tc>
          <w:tcPr>
            <w:tcW w:w="1170" w:type="dxa"/>
            <w:tcBorders>
              <w:top w:val="single" w:sz="12" w:space="0" w:color="auto"/>
              <w:left w:val="nil"/>
              <w:bottom w:val="single" w:sz="12" w:space="0" w:color="auto"/>
              <w:right w:val="nil"/>
            </w:tcBorders>
          </w:tcPr>
          <w:p w:rsidR="000560F7" w:rsidRPr="00FA69A9" w:rsidRDefault="00301A40" w:rsidP="00553874">
            <w:pPr>
              <w:jc w:val="center"/>
              <w:rPr>
                <w:rFonts w:ascii="Palatino Linotype" w:hAnsi="Palatino Linotype"/>
                <w:b/>
                <w:sz w:val="22"/>
              </w:rPr>
            </w:pPr>
            <m:oMathPara>
              <m:oMath>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p</m:t>
                    </m:r>
                  </m:sub>
                </m:sSub>
              </m:oMath>
            </m:oMathPara>
          </w:p>
        </w:tc>
        <w:tc>
          <w:tcPr>
            <w:tcW w:w="7509" w:type="dxa"/>
            <w:tcBorders>
              <w:top w:val="single" w:sz="12" w:space="0" w:color="auto"/>
              <w:left w:val="nil"/>
              <w:bottom w:val="single" w:sz="12" w:space="0" w:color="auto"/>
              <w:right w:val="nil"/>
            </w:tcBorders>
          </w:tcPr>
          <w:p w:rsidR="000560F7" w:rsidRPr="00FA69A9" w:rsidRDefault="000560F7" w:rsidP="00553874">
            <w:pPr>
              <w:jc w:val="center"/>
              <w:rPr>
                <w:rFonts w:ascii="Palatino Linotype" w:hAnsi="Palatino Linotype"/>
                <w:b/>
                <w:sz w:val="22"/>
              </w:rPr>
            </w:pPr>
            <m:oMathPara>
              <m:oMath>
                <m:r>
                  <m:rPr>
                    <m:sty m:val="bi"/>
                  </m:rPr>
                  <w:rPr>
                    <w:rFonts w:ascii="Cambria Math" w:hAnsi="Cambria Math"/>
                  </w:rPr>
                  <m:t>Lα=31°</m:t>
                </m:r>
              </m:oMath>
            </m:oMathPara>
          </w:p>
        </w:tc>
      </w:tr>
      <w:tr w:rsidR="000560F7" w:rsidTr="0040360C">
        <w:trPr>
          <w:trHeight w:val="1625"/>
          <w:jc w:val="center"/>
        </w:trPr>
        <w:tc>
          <w:tcPr>
            <w:tcW w:w="1170" w:type="dxa"/>
            <w:tcBorders>
              <w:top w:val="single" w:sz="12" w:space="0" w:color="auto"/>
              <w:left w:val="nil"/>
              <w:bottom w:val="single" w:sz="12" w:space="0" w:color="auto"/>
              <w:right w:val="nil"/>
            </w:tcBorders>
            <w:vAlign w:val="center"/>
          </w:tcPr>
          <w:p w:rsidR="000560F7" w:rsidRPr="008003BC" w:rsidRDefault="000560F7" w:rsidP="00553874">
            <w:pPr>
              <w:jc w:val="center"/>
              <w:rPr>
                <w:rFonts w:ascii="Palatino Linotype" w:hAnsi="Palatino Linotype"/>
              </w:rPr>
            </w:pPr>
            <m:oMathPara>
              <m:oMath>
                <m:r>
                  <w:rPr>
                    <w:rFonts w:ascii="Cambria Math" w:hAnsi="Cambria Math"/>
                  </w:rPr>
                  <m:t>1.0 mm</m:t>
                </m:r>
              </m:oMath>
            </m:oMathPara>
          </w:p>
        </w:tc>
        <w:tc>
          <w:tcPr>
            <w:tcW w:w="7509" w:type="dxa"/>
            <w:tcBorders>
              <w:top w:val="single" w:sz="12" w:space="0" w:color="auto"/>
              <w:left w:val="nil"/>
              <w:bottom w:val="single" w:sz="12" w:space="0" w:color="auto"/>
              <w:right w:val="nil"/>
            </w:tcBorders>
            <w:vAlign w:val="center"/>
          </w:tcPr>
          <w:p w:rsidR="000560F7" w:rsidRDefault="000560F7" w:rsidP="00553874">
            <w:pPr>
              <w:spacing w:line="240" w:lineRule="auto"/>
              <w:jc w:val="center"/>
            </w:pPr>
            <w:r w:rsidRPr="006E68E4">
              <w:rPr>
                <w:noProof/>
                <w:lang w:eastAsia="ko-KR"/>
              </w:rPr>
              <w:drawing>
                <wp:inline distT="0" distB="0" distL="0" distR="0" wp14:anchorId="4732E6D8" wp14:editId="06CEB5D4">
                  <wp:extent cx="4090035" cy="942975"/>
                  <wp:effectExtent l="0" t="0" r="5715" b="9525"/>
                  <wp:docPr id="14" name="Picture 14" descr="D:\Structured Mesh_ICEM\Parametric changes\New Model\Fp=1.0\Fd=16\Fp1.0_Fd16_La-19_23_27_31_files\user_files\Fp1.0_La31_v 1 72_Re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ructured Mesh_ICEM\Parametric changes\New Model\Fp=1.0\Fd=16\Fp1.0_Fd16_La-19_23_27_31_files\user_files\Fp1.0_La31_v 1 72_Re 20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132" t="29932" r="2969" b="31993"/>
                          <a:stretch/>
                        </pic:blipFill>
                        <pic:spPr bwMode="auto">
                          <a:xfrm>
                            <a:off x="0" y="0"/>
                            <a:ext cx="4090035" cy="942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0F7" w:rsidTr="0040360C">
        <w:trPr>
          <w:trHeight w:val="323"/>
          <w:jc w:val="center"/>
        </w:trPr>
        <w:tc>
          <w:tcPr>
            <w:tcW w:w="1170" w:type="dxa"/>
            <w:tcBorders>
              <w:top w:val="single" w:sz="12" w:space="0" w:color="auto"/>
              <w:left w:val="nil"/>
              <w:bottom w:val="single" w:sz="12" w:space="0" w:color="auto"/>
              <w:right w:val="nil"/>
            </w:tcBorders>
            <w:vAlign w:val="center"/>
          </w:tcPr>
          <w:p w:rsidR="000560F7" w:rsidRPr="008003BC" w:rsidRDefault="000560F7" w:rsidP="00553874">
            <w:pPr>
              <w:jc w:val="center"/>
              <w:rPr>
                <w:rFonts w:ascii="Palatino Linotype" w:hAnsi="Palatino Linotype"/>
              </w:rPr>
            </w:pPr>
            <m:oMathPara>
              <m:oMath>
                <m:r>
                  <w:rPr>
                    <w:rFonts w:ascii="Cambria Math" w:hAnsi="Cambria Math"/>
                  </w:rPr>
                  <m:t>1.2 mm</m:t>
                </m:r>
              </m:oMath>
            </m:oMathPara>
          </w:p>
        </w:tc>
        <w:tc>
          <w:tcPr>
            <w:tcW w:w="7509" w:type="dxa"/>
            <w:tcBorders>
              <w:top w:val="single" w:sz="12" w:space="0" w:color="auto"/>
              <w:left w:val="nil"/>
              <w:bottom w:val="single" w:sz="12" w:space="0" w:color="auto"/>
              <w:right w:val="nil"/>
            </w:tcBorders>
            <w:vAlign w:val="center"/>
          </w:tcPr>
          <w:p w:rsidR="000560F7" w:rsidRDefault="000560F7" w:rsidP="00553874">
            <w:pPr>
              <w:jc w:val="center"/>
            </w:pPr>
            <w:r w:rsidRPr="006E68E4">
              <w:rPr>
                <w:noProof/>
                <w:lang w:eastAsia="ko-KR"/>
              </w:rPr>
              <w:drawing>
                <wp:inline distT="0" distB="0" distL="0" distR="0" wp14:anchorId="432232D3" wp14:editId="120493F5">
                  <wp:extent cx="4089994" cy="1122034"/>
                  <wp:effectExtent l="0" t="0" r="6350" b="2540"/>
                  <wp:docPr id="16" name="Picture 16" descr="D:\Structured Mesh_ICEM\Parametric changes\New Model\Fp=1.2\Fd=16\Fp1.2_Fd16_La-19_23_27_31_files\user_files\Fp1.2_La 31_v 1 72_Re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uctured Mesh_ICEM\Parametric changes\New Model\Fp=1.2\Fd=16\Fp1.2_Fd16_La-19_23_27_31_files\user_files\Fp1.2_La 31_v 1 72_Re 20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132" t="27298" r="3070" b="27445"/>
                          <a:stretch/>
                        </pic:blipFill>
                        <pic:spPr bwMode="auto">
                          <a:xfrm>
                            <a:off x="0" y="0"/>
                            <a:ext cx="4089994" cy="11220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0F7" w:rsidTr="0040360C">
        <w:trPr>
          <w:trHeight w:val="313"/>
          <w:jc w:val="center"/>
        </w:trPr>
        <w:tc>
          <w:tcPr>
            <w:tcW w:w="1170" w:type="dxa"/>
            <w:tcBorders>
              <w:top w:val="single" w:sz="12" w:space="0" w:color="auto"/>
              <w:left w:val="nil"/>
              <w:bottom w:val="single" w:sz="12" w:space="0" w:color="auto"/>
              <w:right w:val="nil"/>
            </w:tcBorders>
            <w:vAlign w:val="center"/>
          </w:tcPr>
          <w:p w:rsidR="000560F7" w:rsidRPr="0040360C" w:rsidRDefault="000560F7" w:rsidP="00553874">
            <w:pPr>
              <w:jc w:val="center"/>
              <w:rPr>
                <w:rFonts w:ascii="Palatino Linotype" w:hAnsi="Palatino Linotype"/>
              </w:rPr>
            </w:pPr>
            <m:oMathPara>
              <m:oMathParaPr>
                <m:jc m:val="center"/>
              </m:oMathParaPr>
              <m:oMath>
                <m:r>
                  <w:rPr>
                    <w:rFonts w:ascii="Cambria Math" w:hAnsi="Cambria Math"/>
                  </w:rPr>
                  <m:t>1.4 mm</m:t>
                </m:r>
              </m:oMath>
            </m:oMathPara>
          </w:p>
        </w:tc>
        <w:tc>
          <w:tcPr>
            <w:tcW w:w="7509" w:type="dxa"/>
            <w:tcBorders>
              <w:top w:val="single" w:sz="12" w:space="0" w:color="auto"/>
              <w:left w:val="nil"/>
              <w:bottom w:val="single" w:sz="12" w:space="0" w:color="auto"/>
              <w:right w:val="nil"/>
            </w:tcBorders>
            <w:vAlign w:val="center"/>
          </w:tcPr>
          <w:p w:rsidR="000560F7" w:rsidRDefault="000560F7" w:rsidP="00553874">
            <w:pPr>
              <w:jc w:val="center"/>
            </w:pPr>
            <w:r w:rsidRPr="006E68E4">
              <w:rPr>
                <w:noProof/>
                <w:lang w:eastAsia="ko-KR"/>
              </w:rPr>
              <w:drawing>
                <wp:inline distT="0" distB="0" distL="0" distR="0" wp14:anchorId="54ACE689" wp14:editId="0814E905">
                  <wp:extent cx="4089994" cy="1341742"/>
                  <wp:effectExtent l="0" t="0" r="6350" b="0"/>
                  <wp:docPr id="17" name="Picture 17" descr="D:\Structured Mesh_ICEM\Parametric changes\Fd-16\Double heat source_Fd16_La-19_23_27_files\user_files\M_double heat source_Fp1.4_La 31_v 1 72_Re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ructured Mesh_ICEM\Parametric changes\Fd-16\Double heat source_Fd16_La-19_23_27_files\user_files\M_double heat source_Fp1.4_La 31_v 1 72_Re 20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132" t="21551" r="3061" b="24325"/>
                          <a:stretch/>
                        </pic:blipFill>
                        <pic:spPr bwMode="auto">
                          <a:xfrm>
                            <a:off x="0" y="0"/>
                            <a:ext cx="4089994" cy="13417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0F7" w:rsidTr="0040360C">
        <w:trPr>
          <w:trHeight w:val="313"/>
          <w:jc w:val="center"/>
        </w:trPr>
        <w:tc>
          <w:tcPr>
            <w:tcW w:w="1170" w:type="dxa"/>
            <w:tcBorders>
              <w:top w:val="single" w:sz="12" w:space="0" w:color="auto"/>
              <w:left w:val="nil"/>
              <w:bottom w:val="single" w:sz="12" w:space="0" w:color="auto"/>
              <w:right w:val="nil"/>
            </w:tcBorders>
            <w:vAlign w:val="center"/>
          </w:tcPr>
          <w:p w:rsidR="000560F7" w:rsidRPr="008003BC" w:rsidRDefault="000560F7" w:rsidP="00553874">
            <w:pPr>
              <w:jc w:val="center"/>
              <w:rPr>
                <w:rFonts w:ascii="Calibri" w:eastAsia="맑은 고딕" w:hAnsi="Calibri"/>
              </w:rPr>
            </w:pPr>
          </w:p>
        </w:tc>
        <w:tc>
          <w:tcPr>
            <w:tcW w:w="7509" w:type="dxa"/>
            <w:tcBorders>
              <w:top w:val="single" w:sz="12" w:space="0" w:color="auto"/>
              <w:left w:val="nil"/>
              <w:bottom w:val="single" w:sz="12" w:space="0" w:color="auto"/>
              <w:right w:val="nil"/>
            </w:tcBorders>
            <w:vAlign w:val="center"/>
          </w:tcPr>
          <w:p w:rsidR="000560F7" w:rsidRPr="00106881" w:rsidRDefault="000560F7" w:rsidP="00553874">
            <w:pPr>
              <w:jc w:val="center"/>
              <w:rPr>
                <w:noProof/>
                <w:lang w:val="en-GB"/>
              </w:rPr>
            </w:pPr>
            <w:r>
              <w:rPr>
                <w:noProof/>
                <w:lang w:eastAsia="ko-KR"/>
              </w:rPr>
              <w:drawing>
                <wp:inline distT="0" distB="0" distL="0" distR="0" wp14:anchorId="253C10BA" wp14:editId="0C5A73FC">
                  <wp:extent cx="1908985"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8985" cy="548640"/>
                          </a:xfrm>
                          <a:prstGeom prst="rect">
                            <a:avLst/>
                          </a:prstGeom>
                        </pic:spPr>
                      </pic:pic>
                    </a:graphicData>
                  </a:graphic>
                </wp:inline>
              </w:drawing>
            </w:r>
          </w:p>
        </w:tc>
      </w:tr>
    </w:tbl>
    <w:p w:rsidR="00B3514C" w:rsidRPr="000560F7" w:rsidRDefault="000560F7" w:rsidP="000560F7">
      <w:pPr>
        <w:pStyle w:val="MDPI51figurecaption"/>
        <w:jc w:val="center"/>
        <w:rPr>
          <w:i/>
          <w:vertAlign w:val="subscript"/>
        </w:rPr>
      </w:pPr>
      <w:r w:rsidRPr="003E76EA">
        <w:rPr>
          <w:b/>
          <w:highlight w:val="yellow"/>
        </w:rPr>
        <w:t>Figure 9.</w:t>
      </w:r>
      <w:r w:rsidRPr="003E76EA">
        <w:rPr>
          <w:highlight w:val="yellow"/>
        </w:rPr>
        <w:t xml:space="preserve"> Louver alignment with reducing </w:t>
      </w:r>
      <w:proofErr w:type="spellStart"/>
      <w:r w:rsidRPr="003E76EA">
        <w:rPr>
          <w:i/>
          <w:highlight w:val="yellow"/>
        </w:rPr>
        <w:t>F</w:t>
      </w:r>
      <w:r w:rsidRPr="003E76EA">
        <w:rPr>
          <w:i/>
          <w:highlight w:val="yellow"/>
          <w:vertAlign w:val="subscript"/>
        </w:rPr>
        <w:t>p</w:t>
      </w:r>
      <w:proofErr w:type="spellEnd"/>
    </w:p>
    <w:p w:rsidR="00B02980" w:rsidRDefault="00B02980" w:rsidP="00B02980">
      <w:pPr>
        <w:pStyle w:val="MDPI31text"/>
        <w:rPr>
          <w:rFonts w:eastAsia="맑은 고딕"/>
        </w:rPr>
      </w:pPr>
      <w:r w:rsidRPr="00FC4419">
        <w:rPr>
          <w:rFonts w:eastAsia="맑은 고딕"/>
        </w:rPr>
        <w:t xml:space="preserve">The </w:t>
      </w:r>
      <w:r w:rsidR="00CA4F4F" w:rsidRPr="00A87519">
        <w:rPr>
          <w:rFonts w:eastAsia="맑은 고딕"/>
          <w:highlight w:val="yellow"/>
        </w:rPr>
        <w:t>F</w:t>
      </w:r>
      <w:r w:rsidRPr="00A87519">
        <w:rPr>
          <w:rFonts w:eastAsia="맑은 고딕"/>
          <w:highlight w:val="yellow"/>
        </w:rPr>
        <w:t>anning</w:t>
      </w:r>
      <w:r w:rsidRPr="00FC4419">
        <w:rPr>
          <w:rFonts w:eastAsia="맑은 고딕"/>
        </w:rPr>
        <w:t xml:space="preserve"> friction factor values for different fin pitches are plotted as a function of Reynolds number at different louver angles ranging from 19° to 31°</w:t>
      </w:r>
      <w:r>
        <w:rPr>
          <w:rFonts w:eastAsia="맑은 고딕"/>
        </w:rPr>
        <w:t xml:space="preserve"> in </w:t>
      </w:r>
      <w:r w:rsidRPr="00A87519">
        <w:rPr>
          <w:rFonts w:eastAsia="맑은 고딕"/>
          <w:highlight w:val="yellow"/>
        </w:rPr>
        <w:t xml:space="preserve">Fig. </w:t>
      </w:r>
      <w:r w:rsidR="00922CBF" w:rsidRPr="00A87519">
        <w:rPr>
          <w:rFonts w:eastAsia="맑은 고딕"/>
          <w:highlight w:val="yellow"/>
        </w:rPr>
        <w:t>11</w:t>
      </w:r>
      <w:r w:rsidRPr="00FC4419">
        <w:rPr>
          <w:rFonts w:eastAsia="맑은 고딕"/>
        </w:rPr>
        <w:t xml:space="preserve">, </w:t>
      </w:r>
      <w:r>
        <w:rPr>
          <w:rFonts w:eastAsia="맑은 고딕"/>
        </w:rPr>
        <w:t xml:space="preserve">while </w:t>
      </w:r>
      <w:r w:rsidRPr="00FC4419">
        <w:rPr>
          <w:rFonts w:eastAsia="맑은 고딕"/>
        </w:rPr>
        <w:t xml:space="preserve">the </w:t>
      </w:r>
      <w:r>
        <w:rPr>
          <w:rFonts w:eastAsia="맑은 고딕"/>
        </w:rPr>
        <w:t>flow depth is set constant at</w:t>
      </w:r>
      <w:r w:rsidRPr="00FC4419">
        <w:rPr>
          <w:rFonts w:eastAsia="맑은 고딕"/>
        </w:rPr>
        <w:t xml:space="preserve"> 20</w:t>
      </w:r>
      <w:r>
        <w:rPr>
          <w:rFonts w:eastAsia="맑은 고딕"/>
        </w:rPr>
        <w:t xml:space="preserve"> </w:t>
      </w:r>
      <w:r w:rsidRPr="00FC4419">
        <w:rPr>
          <w:rFonts w:eastAsia="맑은 고딕"/>
        </w:rPr>
        <w:t xml:space="preserve">mm. Although the results show that there is no </w:t>
      </w:r>
      <w:r w:rsidRPr="006007E0">
        <w:rPr>
          <w:rFonts w:eastAsia="맑은 고딕"/>
        </w:rPr>
        <w:t xml:space="preserve">change in </w:t>
      </w:r>
      <w:r w:rsidRPr="006007E0">
        <w:rPr>
          <w:rFonts w:eastAsia="맑은 고딕"/>
          <w:i/>
        </w:rPr>
        <w:t xml:space="preserve">f </w:t>
      </w:r>
      <w:r w:rsidRPr="006007E0">
        <w:rPr>
          <w:rFonts w:eastAsia="맑은 고딕"/>
        </w:rPr>
        <w:t>factor curves</w:t>
      </w:r>
      <w:r w:rsidRPr="00FC4419">
        <w:rPr>
          <w:rFonts w:eastAsia="맑은 고딕"/>
        </w:rPr>
        <w:t xml:space="preserve"> pattern associated with the change in fin pitch values, but it depicts a drop in the </w:t>
      </w:r>
      <w:r w:rsidRPr="00E51690">
        <w:rPr>
          <w:rFonts w:eastAsia="맑은 고딕"/>
          <w:i/>
        </w:rPr>
        <w:t>f</w:t>
      </w:r>
      <w:r w:rsidRPr="00FC4419">
        <w:rPr>
          <w:rFonts w:eastAsia="맑은 고딕"/>
        </w:rPr>
        <w:t xml:space="preserve"> factor values as the fin pitch values increase from 1</w:t>
      </w:r>
      <w:r>
        <w:rPr>
          <w:rFonts w:eastAsia="맑은 고딕"/>
        </w:rPr>
        <w:t>.0</w:t>
      </w:r>
      <w:r w:rsidRPr="00FC4419">
        <w:rPr>
          <w:rFonts w:eastAsia="맑은 고딕"/>
        </w:rPr>
        <w:t xml:space="preserve"> to 1.4</w:t>
      </w:r>
      <w:r>
        <w:rPr>
          <w:rFonts w:eastAsia="맑은 고딕"/>
        </w:rPr>
        <w:t xml:space="preserve"> </w:t>
      </w:r>
      <w:r w:rsidRPr="00FC4419">
        <w:rPr>
          <w:rFonts w:eastAsia="맑은 고딕"/>
        </w:rPr>
        <w:t xml:space="preserve">mm. </w:t>
      </w:r>
    </w:p>
    <w:p w:rsidR="00B02980" w:rsidRDefault="00B02980" w:rsidP="00B02980">
      <w:pPr>
        <w:pStyle w:val="MDPI31text"/>
        <w:rPr>
          <w:rFonts w:eastAsia="맑은 고딕"/>
        </w:rPr>
      </w:pPr>
      <w:r w:rsidRPr="0040360C">
        <w:rPr>
          <w:rFonts w:eastAsia="맑은 고딕"/>
        </w:rPr>
        <w:t>Fig.</w:t>
      </w:r>
      <w:r w:rsidR="00EA1F6E">
        <w:rPr>
          <w:rFonts w:eastAsia="맑은 고딕"/>
        </w:rPr>
        <w:t xml:space="preserve"> 11</w:t>
      </w:r>
      <w:r>
        <w:rPr>
          <w:rFonts w:eastAsia="맑은 고딕"/>
        </w:rPr>
        <w:t xml:space="preserve"> </w:t>
      </w:r>
      <w:r w:rsidRPr="00427497">
        <w:rPr>
          <w:rFonts w:eastAsia="맑은 고딕"/>
        </w:rPr>
        <w:t xml:space="preserve">shows the </w:t>
      </w:r>
      <w:r w:rsidRPr="00427497">
        <w:rPr>
          <w:rFonts w:eastAsia="맑은 고딕"/>
          <w:i/>
        </w:rPr>
        <w:t>f</w:t>
      </w:r>
      <w:r w:rsidRPr="00427497">
        <w:rPr>
          <w:rFonts w:eastAsia="맑은 고딕"/>
        </w:rPr>
        <w:t xml:space="preserve"> factor values</w:t>
      </w:r>
      <w:r>
        <w:rPr>
          <w:rFonts w:eastAsia="맑은 고딕"/>
        </w:rPr>
        <w:t xml:space="preserve"> at different louver angles with a </w:t>
      </w:r>
      <w:r w:rsidRPr="0098558B">
        <w:rPr>
          <w:rFonts w:eastAsia="맑은 고딕"/>
          <w:noProof/>
        </w:rPr>
        <w:t>variation</w:t>
      </w:r>
      <w:r>
        <w:rPr>
          <w:rFonts w:eastAsia="맑은 고딕"/>
        </w:rPr>
        <w:t xml:space="preserve"> of fin pitch, the </w:t>
      </w:r>
      <w:r w:rsidRPr="001A5B98">
        <w:rPr>
          <w:rFonts w:eastAsia="맑은 고딕"/>
          <w:i/>
        </w:rPr>
        <w:t>f</w:t>
      </w:r>
      <w:r>
        <w:rPr>
          <w:rFonts w:eastAsia="맑은 고딕"/>
        </w:rPr>
        <w:t xml:space="preserve"> factor decreases with the increase in Reynolds number. The flow becomes aligned to the louvers with increasing Reynolds number resulting in low </w:t>
      </w:r>
      <w:r w:rsidRPr="001A5B98">
        <w:rPr>
          <w:rFonts w:eastAsia="맑은 고딕"/>
          <w:i/>
        </w:rPr>
        <w:t>f</w:t>
      </w:r>
      <w:r>
        <w:rPr>
          <w:rFonts w:eastAsia="맑은 고딕"/>
        </w:rPr>
        <w:t xml:space="preserve"> factor values only due to the skin friction drag. While at low Reynolds number, form drag is also added to the skin friction drag consequently showing higher values </w:t>
      </w:r>
      <w:r w:rsidRPr="0098558B">
        <w:rPr>
          <w:rFonts w:eastAsia="맑은 고딕"/>
          <w:noProof/>
        </w:rPr>
        <w:t xml:space="preserve">of </w:t>
      </w:r>
      <w:r w:rsidRPr="0098558B">
        <w:rPr>
          <w:rFonts w:eastAsia="맑은 고딕"/>
          <w:i/>
          <w:noProof/>
        </w:rPr>
        <w:t>f</w:t>
      </w:r>
      <w:r>
        <w:rPr>
          <w:rFonts w:eastAsia="맑은 고딕"/>
        </w:rPr>
        <w:t xml:space="preserve"> factor. </w:t>
      </w:r>
      <w:r w:rsidRPr="00FC4419">
        <w:rPr>
          <w:rFonts w:eastAsia="맑은 고딕"/>
        </w:rPr>
        <w:t xml:space="preserve">A clear offset is visible between the </w:t>
      </w:r>
      <w:r w:rsidRPr="00E51690">
        <w:rPr>
          <w:rFonts w:eastAsia="맑은 고딕"/>
          <w:i/>
        </w:rPr>
        <w:t>f</w:t>
      </w:r>
      <w:r w:rsidRPr="00FC4419">
        <w:rPr>
          <w:rFonts w:eastAsia="맑은 고딕"/>
        </w:rPr>
        <w:t xml:space="preserve"> factor curves associated to geometries with three different fin pitches for </w:t>
      </w:r>
      <w:r>
        <w:rPr>
          <w:rFonts w:eastAsia="맑은 고딕"/>
        </w:rPr>
        <w:t>louver angle</w:t>
      </w:r>
      <w:r w:rsidRPr="00FC4419">
        <w:rPr>
          <w:rFonts w:eastAsia="맑은 고딕"/>
        </w:rPr>
        <w:t xml:space="preserve"> of 19° and it reduces as the louver angle increases. For g</w:t>
      </w:r>
      <w:r>
        <w:rPr>
          <w:rFonts w:eastAsia="맑은 고딕"/>
        </w:rPr>
        <w:t xml:space="preserve">eometries with fin pitch </w:t>
      </w:r>
      <w:r w:rsidRPr="00FC4419">
        <w:rPr>
          <w:rFonts w:eastAsia="맑은 고딕"/>
        </w:rPr>
        <w:t>of 1.2 and 1.4</w:t>
      </w:r>
      <w:r>
        <w:rPr>
          <w:rFonts w:eastAsia="맑은 고딕"/>
        </w:rPr>
        <w:t xml:space="preserve"> </w:t>
      </w:r>
      <w:r w:rsidRPr="00FC4419">
        <w:rPr>
          <w:rFonts w:eastAsia="맑은 고딕"/>
        </w:rPr>
        <w:t>mm</w:t>
      </w:r>
      <w:r>
        <w:rPr>
          <w:rFonts w:eastAsia="맑은 고딕"/>
        </w:rPr>
        <w:t>,</w:t>
      </w:r>
      <w:r w:rsidRPr="00FC4419">
        <w:rPr>
          <w:rFonts w:eastAsia="맑은 고딕"/>
        </w:rPr>
        <w:t xml:space="preserve"> the offset almost diminishes reaching the louver angle of 27°, but their offset with 1mm </w:t>
      </w:r>
      <w:r w:rsidRPr="0098558B">
        <w:rPr>
          <w:rFonts w:eastAsia="맑은 고딕"/>
          <w:noProof/>
        </w:rPr>
        <w:t>fin</w:t>
      </w:r>
      <w:r w:rsidRPr="00FC4419">
        <w:rPr>
          <w:rFonts w:eastAsia="맑은 고딕"/>
        </w:rPr>
        <w:t xml:space="preserve"> pitch geometry remains till the louver angle value of 31°.</w:t>
      </w:r>
    </w:p>
    <w:p w:rsidR="000560F7" w:rsidRDefault="000560F7" w:rsidP="00B02980">
      <w:pPr>
        <w:pStyle w:val="MDPI31text"/>
        <w:rPr>
          <w:rFonts w:eastAsia="맑은 고딕"/>
        </w:rPr>
      </w:pPr>
    </w:p>
    <w:p w:rsidR="000560F7" w:rsidRDefault="000560F7" w:rsidP="00B02980">
      <w:pPr>
        <w:pStyle w:val="MDPI31text"/>
        <w:rPr>
          <w:rFonts w:eastAsia="맑은 고딕"/>
        </w:rPr>
      </w:pPr>
    </w:p>
    <w:p w:rsidR="000560F7" w:rsidRPr="004471C9" w:rsidRDefault="000560F7" w:rsidP="000560F7">
      <w:pPr>
        <w:pStyle w:val="MDPI31text"/>
        <w:rPr>
          <w:rFonts w:eastAsia="맑은 고딕"/>
        </w:rPr>
      </w:pPr>
      <w:r>
        <w:rPr>
          <w:rFonts w:eastAsia="맑은 고딕"/>
          <w:noProof/>
          <w:lang w:eastAsia="ko-KR" w:bidi="ar-SA"/>
        </w:rPr>
        <w:drawing>
          <wp:inline distT="0" distB="0" distL="0" distR="0" wp14:anchorId="2CB59659" wp14:editId="4D5596B8">
            <wp:extent cx="4977441" cy="2595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9940" cy="2602341"/>
                    </a:xfrm>
                    <a:prstGeom prst="rect">
                      <a:avLst/>
                    </a:prstGeom>
                    <a:noFill/>
                    <a:ln>
                      <a:noFill/>
                    </a:ln>
                  </pic:spPr>
                </pic:pic>
              </a:graphicData>
            </a:graphic>
          </wp:inline>
        </w:drawing>
      </w:r>
    </w:p>
    <w:p w:rsidR="000560F7" w:rsidRPr="003E76EA" w:rsidRDefault="000560F7" w:rsidP="000560F7">
      <w:pPr>
        <w:pStyle w:val="MDPI31text"/>
        <w:jc w:val="center"/>
        <w:rPr>
          <w:rFonts w:eastAsia="맑은 고딕"/>
          <w:sz w:val="18"/>
        </w:rPr>
      </w:pPr>
      <w:r w:rsidRPr="00A87519">
        <w:rPr>
          <w:rFonts w:eastAsiaTheme="minorEastAsia"/>
          <w:b/>
          <w:sz w:val="18"/>
          <w:highlight w:val="yellow"/>
          <w:lang w:eastAsia="ko-KR"/>
        </w:rPr>
        <w:t>Figure 10.</w:t>
      </w:r>
      <w:r w:rsidRPr="00A87519">
        <w:rPr>
          <w:rFonts w:eastAsiaTheme="minorEastAsia"/>
          <w:sz w:val="18"/>
          <w:highlight w:val="yellow"/>
          <w:lang w:eastAsia="ko-KR"/>
        </w:rPr>
        <w:t xml:space="preserve"> Velocity contours for geometry with </w:t>
      </w:r>
      <w:proofErr w:type="spellStart"/>
      <w:proofErr w:type="gramStart"/>
      <w:r w:rsidRPr="00A87519">
        <w:rPr>
          <w:rFonts w:eastAsiaTheme="minorEastAsia"/>
          <w:i/>
          <w:sz w:val="18"/>
          <w:highlight w:val="yellow"/>
          <w:lang w:eastAsia="ko-KR"/>
        </w:rPr>
        <w:t>F</w:t>
      </w:r>
      <w:r w:rsidRPr="00A87519">
        <w:rPr>
          <w:rFonts w:eastAsiaTheme="minorEastAsia"/>
          <w:i/>
          <w:sz w:val="18"/>
          <w:highlight w:val="yellow"/>
          <w:vertAlign w:val="subscript"/>
          <w:lang w:eastAsia="ko-KR"/>
        </w:rPr>
        <w:t>d</w:t>
      </w:r>
      <w:proofErr w:type="spellEnd"/>
      <w:r w:rsidRPr="00A87519">
        <w:rPr>
          <w:rFonts w:eastAsiaTheme="minorEastAsia"/>
          <w:sz w:val="18"/>
          <w:highlight w:val="yellow"/>
          <w:lang w:eastAsia="ko-KR"/>
        </w:rPr>
        <w:t>=</w:t>
      </w:r>
      <w:proofErr w:type="gramEnd"/>
      <w:r w:rsidRPr="00A87519">
        <w:rPr>
          <w:rFonts w:eastAsiaTheme="minorEastAsia"/>
          <w:sz w:val="18"/>
          <w:highlight w:val="yellow"/>
          <w:lang w:eastAsia="ko-KR"/>
        </w:rPr>
        <w:t xml:space="preserve">24 mm and </w:t>
      </w:r>
      <w:proofErr w:type="spellStart"/>
      <w:r w:rsidRPr="00A87519">
        <w:rPr>
          <w:rFonts w:eastAsiaTheme="minorEastAsia"/>
          <w:i/>
          <w:sz w:val="18"/>
          <w:highlight w:val="yellow"/>
          <w:lang w:eastAsia="ko-KR"/>
        </w:rPr>
        <w:t>F</w:t>
      </w:r>
      <w:r w:rsidRPr="00A87519">
        <w:rPr>
          <w:rFonts w:eastAsiaTheme="minorEastAsia"/>
          <w:i/>
          <w:sz w:val="18"/>
          <w:highlight w:val="yellow"/>
          <w:vertAlign w:val="subscript"/>
          <w:lang w:eastAsia="ko-KR"/>
        </w:rPr>
        <w:t>p</w:t>
      </w:r>
      <w:proofErr w:type="spellEnd"/>
      <w:r w:rsidRPr="00A87519">
        <w:rPr>
          <w:rFonts w:eastAsiaTheme="minorEastAsia"/>
          <w:sz w:val="18"/>
          <w:highlight w:val="yellow"/>
          <w:lang w:eastAsia="ko-KR"/>
        </w:rPr>
        <w:t>=1.0 mm at different louver angles</w:t>
      </w:r>
    </w:p>
    <w:p w:rsidR="000560F7" w:rsidRDefault="000560F7" w:rsidP="00B02980">
      <w:pPr>
        <w:pStyle w:val="MDPI31text"/>
        <w:rPr>
          <w:rFonts w:eastAsia="맑은 고딕"/>
        </w:rPr>
      </w:pPr>
    </w:p>
    <w:p w:rsidR="00B02980" w:rsidRDefault="00905696" w:rsidP="00B02980">
      <w:pPr>
        <w:pStyle w:val="MDPI52figure"/>
      </w:pPr>
      <w:r>
        <w:rPr>
          <w:noProof/>
          <w:lang w:eastAsia="ko-KR" w:bidi="ar-SA"/>
        </w:rPr>
        <w:drawing>
          <wp:inline distT="0" distB="0" distL="0" distR="0" wp14:anchorId="69B62BB3" wp14:editId="583A2F3B">
            <wp:extent cx="4690301" cy="3931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0301" cy="3931920"/>
                    </a:xfrm>
                    <a:prstGeom prst="rect">
                      <a:avLst/>
                    </a:prstGeom>
                  </pic:spPr>
                </pic:pic>
              </a:graphicData>
            </a:graphic>
          </wp:inline>
        </w:drawing>
      </w:r>
    </w:p>
    <w:p w:rsidR="00B02980" w:rsidRDefault="00F044D2" w:rsidP="00B02980">
      <w:pPr>
        <w:pStyle w:val="MDPI51figurecaption"/>
        <w:jc w:val="center"/>
      </w:pPr>
      <w:r>
        <w:rPr>
          <w:b/>
          <w:lang w:eastAsia="ko-KR"/>
        </w:rPr>
        <w:t>Figure 11</w:t>
      </w:r>
      <w:r w:rsidR="00B02980" w:rsidRPr="00B02980">
        <w:rPr>
          <w:b/>
          <w:lang w:eastAsia="ko-KR"/>
        </w:rPr>
        <w:t>.</w:t>
      </w:r>
      <w:r w:rsidR="00B02980" w:rsidRPr="00401E48">
        <w:rPr>
          <w:lang w:eastAsia="ko-KR"/>
        </w:rPr>
        <w:t xml:space="preserve"> </w:t>
      </w:r>
      <w:proofErr w:type="gramStart"/>
      <w:r w:rsidR="00B02980" w:rsidRPr="00401E48">
        <w:rPr>
          <w:i/>
        </w:rPr>
        <w:t>f</w:t>
      </w:r>
      <w:proofErr w:type="gramEnd"/>
      <w:r w:rsidR="00B02980" w:rsidRPr="00401E48">
        <w:t xml:space="preserve"> factor corresponding </w:t>
      </w:r>
      <w:r w:rsidR="00B02980">
        <w:t xml:space="preserve">to </w:t>
      </w:r>
      <w:r w:rsidR="00B02980" w:rsidRPr="00401E48">
        <w:t xml:space="preserve">fin pitch variation at different louver angles with </w:t>
      </w:r>
      <w:proofErr w:type="spellStart"/>
      <w:r w:rsidR="00B02980" w:rsidRPr="00401E48">
        <w:rPr>
          <w:i/>
        </w:rPr>
        <w:t>F</w:t>
      </w:r>
      <w:r w:rsidR="00B02980" w:rsidRPr="00401E48">
        <w:rPr>
          <w:i/>
          <w:vertAlign w:val="subscript"/>
        </w:rPr>
        <w:t>d</w:t>
      </w:r>
      <w:proofErr w:type="spellEnd"/>
      <w:r w:rsidR="00B02980" w:rsidRPr="00401E48">
        <w:t xml:space="preserve"> = 20</w:t>
      </w:r>
      <w:r w:rsidR="00B02980">
        <w:t xml:space="preserve"> </w:t>
      </w:r>
      <w:r w:rsidR="00B02980" w:rsidRPr="00401E48">
        <w:t>mm</w:t>
      </w:r>
    </w:p>
    <w:p w:rsidR="00B02980" w:rsidRPr="00FC4419" w:rsidRDefault="00B02980" w:rsidP="00B02980">
      <w:pPr>
        <w:pStyle w:val="MDPI22heading2"/>
      </w:pPr>
      <w:r>
        <w:t xml:space="preserve">3.4 </w:t>
      </w:r>
      <w:r w:rsidRPr="00FC4419">
        <w:t>Effect of flow depth</w:t>
      </w:r>
    </w:p>
    <w:p w:rsidR="00B02980" w:rsidRDefault="00B02980" w:rsidP="00B02980">
      <w:pPr>
        <w:pStyle w:val="MDPI31text"/>
        <w:rPr>
          <w:rFonts w:eastAsia="맑은 고딕"/>
        </w:rPr>
      </w:pPr>
      <w:r>
        <w:rPr>
          <w:rFonts w:eastAsia="맑은 고딕"/>
        </w:rPr>
        <w:t>Fig.</w:t>
      </w:r>
      <w:r w:rsidRPr="00FC4419">
        <w:rPr>
          <w:rFonts w:eastAsia="맑은 고딕"/>
        </w:rPr>
        <w:t xml:space="preserve"> 1</w:t>
      </w:r>
      <w:r w:rsidR="00EA1F6E">
        <w:rPr>
          <w:rFonts w:eastAsia="맑은 고딕"/>
        </w:rPr>
        <w:t>2</w:t>
      </w:r>
      <w:r w:rsidRPr="00FC4419">
        <w:rPr>
          <w:rFonts w:eastAsia="맑은 고딕"/>
        </w:rPr>
        <w:t xml:space="preserve"> shows the air-side heat transfer coefficient in terms of </w:t>
      </w:r>
      <w:r w:rsidRPr="00491B11">
        <w:rPr>
          <w:rFonts w:eastAsia="맑은 고딕"/>
          <w:i/>
        </w:rPr>
        <w:t>j</w:t>
      </w:r>
      <w:r w:rsidRPr="00FC4419">
        <w:rPr>
          <w:rFonts w:eastAsia="맑은 고딕"/>
        </w:rPr>
        <w:t xml:space="preserve"> factor for the louvered fin geometries with </w:t>
      </w:r>
      <w:r w:rsidRPr="0098558B">
        <w:rPr>
          <w:rFonts w:eastAsia="맑은 고딕"/>
          <w:noProof/>
        </w:rPr>
        <w:t>fin</w:t>
      </w:r>
      <w:r w:rsidRPr="00FC4419">
        <w:rPr>
          <w:rFonts w:eastAsia="맑은 고딕"/>
        </w:rPr>
        <w:t xml:space="preserve"> pitch equal to 1</w:t>
      </w:r>
      <w:r>
        <w:rPr>
          <w:rFonts w:eastAsia="맑은 고딕"/>
        </w:rPr>
        <w:t xml:space="preserve">.0 </w:t>
      </w:r>
      <w:r w:rsidRPr="00FC4419">
        <w:rPr>
          <w:rFonts w:eastAsia="맑은 고딕"/>
        </w:rPr>
        <w:t xml:space="preserve">mm. A wide offset is noticed between the </w:t>
      </w:r>
      <w:r w:rsidRPr="00491B11">
        <w:rPr>
          <w:rFonts w:eastAsia="맑은 고딕"/>
          <w:i/>
        </w:rPr>
        <w:t>j</w:t>
      </w:r>
      <w:r w:rsidRPr="00FC4419">
        <w:rPr>
          <w:rFonts w:eastAsia="맑은 고딕"/>
        </w:rPr>
        <w:t xml:space="preserve"> factor curves corresponding to different flow depth</w:t>
      </w:r>
      <w:r>
        <w:rPr>
          <w:rFonts w:eastAsia="맑은 고딕"/>
        </w:rPr>
        <w:t>s</w:t>
      </w:r>
      <w:r w:rsidRPr="00FC4419">
        <w:rPr>
          <w:rFonts w:eastAsia="맑은 고딕"/>
        </w:rPr>
        <w:t xml:space="preserve"> at low Reynolds number</w:t>
      </w:r>
      <w:r>
        <w:rPr>
          <w:rFonts w:eastAsia="맑은 고딕"/>
        </w:rPr>
        <w:t xml:space="preserve">, due to a </w:t>
      </w:r>
      <w:r w:rsidRPr="0098558B">
        <w:rPr>
          <w:rFonts w:eastAsia="맑은 고딕"/>
          <w:noProof/>
        </w:rPr>
        <w:t>significant</w:t>
      </w:r>
      <w:r>
        <w:rPr>
          <w:rFonts w:eastAsia="맑은 고딕"/>
        </w:rPr>
        <w:t xml:space="preserve"> decrease in thermal performance. This decrease is caused by the interference of upstream louver’s trailing edge with the boundary layer of downstream louver resulting in increased ineffective heat transfer surface area. </w:t>
      </w:r>
      <w:r w:rsidRPr="00FC4419">
        <w:rPr>
          <w:rFonts w:eastAsia="맑은 고딕"/>
        </w:rPr>
        <w:t>This offset diminishes</w:t>
      </w:r>
      <w:r>
        <w:rPr>
          <w:rFonts w:eastAsia="맑은 고딕"/>
        </w:rPr>
        <w:t xml:space="preserve"> with the increase in Reynolds number because of reduction in boundary layer thickness around louvers</w:t>
      </w:r>
      <w:r w:rsidRPr="00FC4419">
        <w:rPr>
          <w:rFonts w:eastAsia="맑은 고딕"/>
        </w:rPr>
        <w:t xml:space="preserve">. </w:t>
      </w:r>
      <w:r>
        <w:rPr>
          <w:rFonts w:eastAsia="맑은 고딕"/>
        </w:rPr>
        <w:t xml:space="preserve">In the </w:t>
      </w:r>
      <w:r w:rsidRPr="0098558B">
        <w:rPr>
          <w:rFonts w:eastAsia="맑은 고딕"/>
          <w:noProof/>
        </w:rPr>
        <w:t>case</w:t>
      </w:r>
      <w:r>
        <w:rPr>
          <w:rFonts w:eastAsia="맑은 고딕"/>
        </w:rPr>
        <w:t xml:space="preserve"> of louver angle 31</w:t>
      </w:r>
      <w:r w:rsidRPr="00FC4419">
        <w:rPr>
          <w:rFonts w:eastAsia="맑은 고딕"/>
        </w:rPr>
        <w:t>°</w:t>
      </w:r>
      <w:r>
        <w:rPr>
          <w:rFonts w:eastAsia="맑은 고딕"/>
        </w:rPr>
        <w:t xml:space="preserve">, the adjacent fin louvers are completely aligned and fin pitch is so small that the trailing edge of the boundary layer created around the upstream </w:t>
      </w:r>
      <w:r w:rsidRPr="0098558B">
        <w:rPr>
          <w:rFonts w:eastAsia="맑은 고딕"/>
          <w:noProof/>
        </w:rPr>
        <w:t>louver</w:t>
      </w:r>
      <w:r>
        <w:rPr>
          <w:rFonts w:eastAsia="맑은 고딕"/>
        </w:rPr>
        <w:t xml:space="preserve"> does not get to dissipate and covers the rest of downstream louvers within its wake. This does not allow the downstream louvers to generate their respective boundary layer, badly affecting the thermal performance. The c</w:t>
      </w:r>
      <w:r w:rsidRPr="00FC4419">
        <w:rPr>
          <w:rFonts w:eastAsia="맑은 고딕"/>
        </w:rPr>
        <w:t xml:space="preserve">ritical Reynolds number </w:t>
      </w:r>
      <w:r>
        <w:rPr>
          <w:rFonts w:eastAsia="맑은 고딕"/>
        </w:rPr>
        <w:t>is only seen for the fin pitch of 1.0</w:t>
      </w:r>
      <w:r w:rsidRPr="00FC4419">
        <w:rPr>
          <w:rFonts w:eastAsia="맑은 고딕"/>
        </w:rPr>
        <w:t xml:space="preserve"> and </w:t>
      </w:r>
      <w:r>
        <w:rPr>
          <w:rFonts w:eastAsia="맑은 고딕"/>
        </w:rPr>
        <w:t xml:space="preserve">1.2 </w:t>
      </w:r>
      <w:r w:rsidRPr="00FC4419">
        <w:rPr>
          <w:rFonts w:eastAsia="맑은 고딕"/>
        </w:rPr>
        <w:t>mm when the louver angle is 19°</w:t>
      </w:r>
      <w:r>
        <w:rPr>
          <w:rFonts w:eastAsia="맑은 고딕"/>
        </w:rPr>
        <w:t>,</w:t>
      </w:r>
      <w:r w:rsidRPr="00FC4419">
        <w:rPr>
          <w:rFonts w:eastAsia="맑은 고딕"/>
        </w:rPr>
        <w:t xml:space="preserve"> 23° and 27° </w:t>
      </w:r>
      <w:r>
        <w:rPr>
          <w:rFonts w:eastAsia="맑은 고딕"/>
        </w:rPr>
        <w:t xml:space="preserve">however, </w:t>
      </w:r>
      <w:r w:rsidRPr="00FC4419">
        <w:rPr>
          <w:rFonts w:eastAsia="맑은 고딕"/>
        </w:rPr>
        <w:t>critical Reynolds number peak can be seen for all three flow depths.</w:t>
      </w:r>
    </w:p>
    <w:p w:rsidR="00B02980" w:rsidRDefault="00F566F9" w:rsidP="00B02980">
      <w:pPr>
        <w:pStyle w:val="MDPI52figure"/>
      </w:pPr>
      <w:r>
        <w:rPr>
          <w:noProof/>
          <w:lang w:eastAsia="ko-KR" w:bidi="ar-SA"/>
        </w:rPr>
        <w:drawing>
          <wp:inline distT="0" distB="0" distL="0" distR="0" wp14:anchorId="334D27EB" wp14:editId="163E2403">
            <wp:extent cx="4641473" cy="393192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1473" cy="3931920"/>
                    </a:xfrm>
                    <a:prstGeom prst="rect">
                      <a:avLst/>
                    </a:prstGeom>
                  </pic:spPr>
                </pic:pic>
              </a:graphicData>
            </a:graphic>
          </wp:inline>
        </w:drawing>
      </w:r>
    </w:p>
    <w:p w:rsidR="00B02980" w:rsidRPr="00F81131" w:rsidRDefault="00B02980" w:rsidP="00B02980">
      <w:pPr>
        <w:pStyle w:val="MDPI51figurecaption"/>
        <w:jc w:val="center"/>
      </w:pPr>
      <w:r w:rsidRPr="00B02980">
        <w:rPr>
          <w:b/>
          <w:lang w:eastAsia="ko-KR"/>
        </w:rPr>
        <w:t>Figure 1</w:t>
      </w:r>
      <w:r w:rsidR="00EA1F6E">
        <w:rPr>
          <w:b/>
          <w:lang w:eastAsia="ko-KR"/>
        </w:rPr>
        <w:t>2</w:t>
      </w:r>
      <w:r w:rsidRPr="00B02980">
        <w:rPr>
          <w:b/>
          <w:lang w:eastAsia="ko-KR"/>
        </w:rPr>
        <w:t>.</w:t>
      </w:r>
      <w:r w:rsidRPr="00C02DF3">
        <w:rPr>
          <w:lang w:eastAsia="ko-KR"/>
        </w:rPr>
        <w:t xml:space="preserve"> </w:t>
      </w:r>
      <w:proofErr w:type="gramStart"/>
      <w:r w:rsidRPr="00491B11">
        <w:rPr>
          <w:i/>
        </w:rPr>
        <w:t>j</w:t>
      </w:r>
      <w:proofErr w:type="gramEnd"/>
      <w:r w:rsidRPr="00C02DF3">
        <w:t xml:space="preserve"> factor corresponding</w:t>
      </w:r>
      <w:r>
        <w:t xml:space="preserve"> to</w:t>
      </w:r>
      <w:r w:rsidRPr="00C02DF3">
        <w:t xml:space="preserve"> flow depth variation at different louver angles with </w:t>
      </w:r>
      <w:proofErr w:type="spellStart"/>
      <w:r w:rsidRPr="00C02DF3">
        <w:rPr>
          <w:i/>
        </w:rPr>
        <w:t>F</w:t>
      </w:r>
      <w:r w:rsidRPr="00C02DF3">
        <w:rPr>
          <w:i/>
          <w:vertAlign w:val="subscript"/>
        </w:rPr>
        <w:t>p</w:t>
      </w:r>
      <w:proofErr w:type="spellEnd"/>
      <w:r w:rsidRPr="00C02DF3">
        <w:t xml:space="preserve"> = 1.0</w:t>
      </w:r>
      <w:r>
        <w:t xml:space="preserve"> </w:t>
      </w:r>
      <w:r w:rsidRPr="00C02DF3">
        <w:t>mm</w:t>
      </w:r>
    </w:p>
    <w:p w:rsidR="00B02980" w:rsidRPr="00FC4419" w:rsidRDefault="00B02980" w:rsidP="00B02980">
      <w:pPr>
        <w:pStyle w:val="MDPI31text"/>
        <w:rPr>
          <w:rFonts w:eastAsia="맑은 고딕"/>
        </w:rPr>
      </w:pPr>
      <w:r>
        <w:rPr>
          <w:rFonts w:eastAsia="맑은 고딕"/>
        </w:rPr>
        <w:t>N</w:t>
      </w:r>
      <w:r w:rsidRPr="00FC4419">
        <w:rPr>
          <w:rFonts w:eastAsia="맑은 고딕"/>
        </w:rPr>
        <w:t xml:space="preserve">o change </w:t>
      </w:r>
      <w:r>
        <w:rPr>
          <w:rFonts w:eastAsia="맑은 고딕"/>
        </w:rPr>
        <w:t xml:space="preserve">is observed </w:t>
      </w:r>
      <w:r w:rsidRPr="00FC4419">
        <w:rPr>
          <w:rFonts w:eastAsia="맑은 고딕"/>
        </w:rPr>
        <w:t xml:space="preserve">in the </w:t>
      </w:r>
      <w:r w:rsidRPr="00AF598B">
        <w:rPr>
          <w:rFonts w:eastAsia="맑은 고딕"/>
          <w:i/>
        </w:rPr>
        <w:t>f</w:t>
      </w:r>
      <w:r>
        <w:rPr>
          <w:rFonts w:eastAsia="맑은 고딕"/>
        </w:rPr>
        <w:t xml:space="preserve"> factor</w:t>
      </w:r>
      <w:r w:rsidRPr="00FC4419">
        <w:rPr>
          <w:rFonts w:eastAsia="맑은 고딕"/>
        </w:rPr>
        <w:t xml:space="preserve"> w</w:t>
      </w:r>
      <w:r>
        <w:rPr>
          <w:rFonts w:eastAsia="맑은 고딕"/>
        </w:rPr>
        <w:t>ith a variation of flow depth</w:t>
      </w:r>
      <w:r w:rsidRPr="00FC4419">
        <w:rPr>
          <w:rFonts w:eastAsia="맑은 고딕"/>
        </w:rPr>
        <w:t xml:space="preserve">, </w:t>
      </w:r>
      <w:r w:rsidRPr="00AF598B">
        <w:rPr>
          <w:rFonts w:eastAsia="맑은 고딕"/>
          <w:i/>
        </w:rPr>
        <w:t xml:space="preserve">f </w:t>
      </w:r>
      <w:r w:rsidRPr="00FC4419">
        <w:rPr>
          <w:rFonts w:eastAsia="맑은 고딕"/>
        </w:rPr>
        <w:t xml:space="preserve">factor results for all three geometries with flow </w:t>
      </w:r>
      <w:r w:rsidRPr="00EE2B63">
        <w:rPr>
          <w:rFonts w:eastAsia="맑은 고딕"/>
        </w:rPr>
        <w:t>depths of 16, 20 and 24</w:t>
      </w:r>
      <w:r>
        <w:rPr>
          <w:rFonts w:eastAsia="맑은 고딕"/>
        </w:rPr>
        <w:t xml:space="preserve"> </w:t>
      </w:r>
      <w:r w:rsidRPr="00EE2B63">
        <w:rPr>
          <w:rFonts w:eastAsia="맑은 고딕"/>
        </w:rPr>
        <w:t xml:space="preserve">mm overlap each other with </w:t>
      </w:r>
      <w:r w:rsidRPr="00EE2B63">
        <w:rPr>
          <w:rFonts w:eastAsia="맑은 고딕"/>
          <w:noProof/>
        </w:rPr>
        <w:t>miniscule</w:t>
      </w:r>
      <w:r w:rsidRPr="00EE2B63">
        <w:rPr>
          <w:rFonts w:eastAsia="맑은 고딕"/>
        </w:rPr>
        <w:t xml:space="preserve"> offset. Also, the </w:t>
      </w:r>
      <w:r w:rsidRPr="00EE2B63">
        <w:rPr>
          <w:rFonts w:eastAsia="맑은 고딕"/>
          <w:i/>
        </w:rPr>
        <w:t>f</w:t>
      </w:r>
      <w:r w:rsidRPr="00EE2B63">
        <w:rPr>
          <w:rFonts w:eastAsia="맑은 고딕"/>
        </w:rPr>
        <w:t xml:space="preserve"> factor values seem unresponsive to</w:t>
      </w:r>
      <w:r>
        <w:rPr>
          <w:rFonts w:eastAsia="맑은 고딕"/>
        </w:rPr>
        <w:t xml:space="preserve"> the change in louver angle</w:t>
      </w:r>
      <w:r w:rsidRPr="00FC4419">
        <w:rPr>
          <w:rFonts w:eastAsia="맑은 고딕"/>
        </w:rPr>
        <w:t>, but a microscopic rise is n</w:t>
      </w:r>
      <w:r>
        <w:rPr>
          <w:rFonts w:eastAsia="맑은 고딕"/>
        </w:rPr>
        <w:t>oticed as the louver angle increase</w:t>
      </w:r>
      <w:r w:rsidRPr="00FC4419">
        <w:rPr>
          <w:rFonts w:eastAsia="맑은 고딕"/>
        </w:rPr>
        <w:t xml:space="preserve">s from 19° to 23°. </w:t>
      </w:r>
    </w:p>
    <w:p w:rsidR="00B02980" w:rsidRPr="00FC4419" w:rsidRDefault="00B02980" w:rsidP="00B02980">
      <w:pPr>
        <w:pStyle w:val="MDPI22heading2"/>
      </w:pPr>
      <w:r>
        <w:t xml:space="preserve">3.5 </w:t>
      </w:r>
      <w:r w:rsidRPr="00FC4419">
        <w:t>Effect of louver angle</w:t>
      </w:r>
    </w:p>
    <w:p w:rsidR="00B02980" w:rsidRPr="00FC4419" w:rsidRDefault="00B02980" w:rsidP="00B02980">
      <w:pPr>
        <w:pStyle w:val="MDPI23heading3"/>
      </w:pPr>
      <w:r>
        <w:t>3.5.1 Associated w</w:t>
      </w:r>
      <w:r w:rsidRPr="00FC4419">
        <w:t xml:space="preserve">ith change in </w:t>
      </w:r>
      <w:proofErr w:type="spellStart"/>
      <w:r w:rsidRPr="00D77962">
        <w:rPr>
          <w:i/>
        </w:rPr>
        <w:t>F</w:t>
      </w:r>
      <w:r w:rsidRPr="00D77962">
        <w:rPr>
          <w:i/>
          <w:vertAlign w:val="subscript"/>
        </w:rPr>
        <w:t>p</w:t>
      </w:r>
      <w:proofErr w:type="spellEnd"/>
    </w:p>
    <w:p w:rsidR="00B02980" w:rsidRDefault="00B02980" w:rsidP="00B02980">
      <w:pPr>
        <w:pStyle w:val="MDPI31text"/>
        <w:rPr>
          <w:rFonts w:eastAsia="맑은 고딕"/>
        </w:rPr>
      </w:pPr>
      <w:r w:rsidRPr="00FC4419">
        <w:rPr>
          <w:rFonts w:eastAsia="맑은 고딕"/>
        </w:rPr>
        <w:t xml:space="preserve">The change in the heat transfer coefficient in terms of Colburn </w:t>
      </w:r>
      <w:r w:rsidRPr="00491B11">
        <w:rPr>
          <w:rFonts w:eastAsia="맑은 고딕"/>
          <w:i/>
        </w:rPr>
        <w:t>j</w:t>
      </w:r>
      <w:r>
        <w:rPr>
          <w:rFonts w:eastAsia="맑은 고딕"/>
        </w:rPr>
        <w:t xml:space="preserve"> factor is reported for the</w:t>
      </w:r>
      <w:r w:rsidRPr="00FC4419">
        <w:rPr>
          <w:rFonts w:eastAsia="맑은 고딕"/>
        </w:rPr>
        <w:t xml:space="preserve"> variation in louver angle associated with three different fin pitch </w:t>
      </w:r>
      <w:r>
        <w:rPr>
          <w:rFonts w:eastAsia="맑은 고딕"/>
        </w:rPr>
        <w:t>values at fixed flow depth</w:t>
      </w:r>
      <w:r w:rsidRPr="00FC4419">
        <w:rPr>
          <w:rFonts w:eastAsia="맑은 고딕"/>
        </w:rPr>
        <w:t xml:space="preserve"> of 24</w:t>
      </w:r>
      <w:r>
        <w:rPr>
          <w:rFonts w:eastAsia="맑은 고딕"/>
        </w:rPr>
        <w:t xml:space="preserve"> </w:t>
      </w:r>
      <w:r w:rsidRPr="00FC4419">
        <w:rPr>
          <w:rFonts w:eastAsia="맑은 고딕"/>
        </w:rPr>
        <w:t xml:space="preserve">mm. The trend of the </w:t>
      </w:r>
      <w:r w:rsidRPr="00491B11">
        <w:rPr>
          <w:rFonts w:eastAsia="맑은 고딕"/>
          <w:i/>
        </w:rPr>
        <w:t>j</w:t>
      </w:r>
      <w:r>
        <w:rPr>
          <w:rFonts w:eastAsia="맑은 고딕"/>
        </w:rPr>
        <w:t xml:space="preserve"> factor curves against</w:t>
      </w:r>
      <w:r w:rsidRPr="00FC4419">
        <w:rPr>
          <w:rFonts w:eastAsia="맑은 고딕"/>
        </w:rPr>
        <w:t xml:space="preserve"> </w:t>
      </w:r>
      <w:r>
        <w:rPr>
          <w:rFonts w:eastAsia="맑은 고딕"/>
        </w:rPr>
        <w:t xml:space="preserve">the Reynolds number of </w:t>
      </w:r>
      <w:r w:rsidRPr="000C4A4F">
        <w:rPr>
          <w:rFonts w:eastAsia="맑은 고딕"/>
          <w:noProof/>
        </w:rPr>
        <w:t>aforementioned</w:t>
      </w:r>
      <w:r w:rsidRPr="000C4A4F">
        <w:rPr>
          <w:rFonts w:eastAsia="맑은 고딕"/>
        </w:rPr>
        <w:t xml:space="preserve"> geometric</w:t>
      </w:r>
      <w:r>
        <w:rPr>
          <w:rFonts w:eastAsia="맑은 고딕"/>
        </w:rPr>
        <w:t xml:space="preserve"> sets is</w:t>
      </w:r>
      <w:r w:rsidRPr="00FC4419">
        <w:rPr>
          <w:rFonts w:eastAsia="맑은 고딕"/>
        </w:rPr>
        <w:t xml:space="preserve"> shown in </w:t>
      </w:r>
      <w:r>
        <w:rPr>
          <w:rFonts w:eastAsia="맑은 고딕"/>
        </w:rPr>
        <w:t>Fig.</w:t>
      </w:r>
      <w:r w:rsidRPr="00FC4419">
        <w:rPr>
          <w:rFonts w:eastAsia="맑은 고딕"/>
        </w:rPr>
        <w:t xml:space="preserve"> 1</w:t>
      </w:r>
      <w:r w:rsidR="00EA1F6E">
        <w:rPr>
          <w:rFonts w:eastAsia="맑은 고딕"/>
        </w:rPr>
        <w:t>3</w:t>
      </w:r>
      <w:r w:rsidRPr="00FC4419">
        <w:rPr>
          <w:rFonts w:eastAsia="맑은 고딕"/>
        </w:rPr>
        <w:t>.</w:t>
      </w:r>
    </w:p>
    <w:p w:rsidR="001A7261" w:rsidRDefault="00F566F9" w:rsidP="001A7261">
      <w:pPr>
        <w:pStyle w:val="MDPI51figurecaption"/>
        <w:jc w:val="center"/>
        <w:rPr>
          <w:b/>
        </w:rPr>
      </w:pPr>
      <w:r>
        <w:rPr>
          <w:noProof/>
          <w:lang w:eastAsia="ko-KR" w:bidi="ar-SA"/>
        </w:rPr>
        <w:drawing>
          <wp:inline distT="0" distB="0" distL="0" distR="0" wp14:anchorId="3A850516" wp14:editId="44BC0930">
            <wp:extent cx="4674586" cy="39314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03"/>
                    <a:stretch/>
                  </pic:blipFill>
                  <pic:spPr bwMode="auto">
                    <a:xfrm>
                      <a:off x="0" y="0"/>
                      <a:ext cx="4675191" cy="3931920"/>
                    </a:xfrm>
                    <a:prstGeom prst="rect">
                      <a:avLst/>
                    </a:prstGeom>
                    <a:ln>
                      <a:noFill/>
                    </a:ln>
                    <a:extLst>
                      <a:ext uri="{53640926-AAD7-44D8-BBD7-CCE9431645EC}">
                        <a14:shadowObscured xmlns:a14="http://schemas.microsoft.com/office/drawing/2010/main"/>
                      </a:ext>
                    </a:extLst>
                  </pic:spPr>
                </pic:pic>
              </a:graphicData>
            </a:graphic>
          </wp:inline>
        </w:drawing>
      </w:r>
    </w:p>
    <w:p w:rsidR="00B02980" w:rsidRDefault="00B02980" w:rsidP="00B02980">
      <w:pPr>
        <w:pStyle w:val="MDPI51figurecaption"/>
      </w:pPr>
      <w:r w:rsidRPr="00B02980">
        <w:rPr>
          <w:b/>
        </w:rPr>
        <w:t>Figure 1</w:t>
      </w:r>
      <w:r w:rsidR="00EA1F6E">
        <w:rPr>
          <w:b/>
        </w:rPr>
        <w:t>3</w:t>
      </w:r>
      <w:r w:rsidRPr="00B02980">
        <w:rPr>
          <w:b/>
        </w:rPr>
        <w:t>.</w:t>
      </w:r>
      <w:r w:rsidRPr="00401E48">
        <w:rPr>
          <w:b/>
        </w:rPr>
        <w:t xml:space="preserve"> </w:t>
      </w:r>
      <w:proofErr w:type="gramStart"/>
      <w:r w:rsidRPr="00401E48">
        <w:rPr>
          <w:i/>
        </w:rPr>
        <w:t>j</w:t>
      </w:r>
      <w:proofErr w:type="gramEnd"/>
      <w:r w:rsidRPr="00401E48">
        <w:t xml:space="preserve"> factor values corresponding </w:t>
      </w:r>
      <w:r>
        <w:t xml:space="preserve">to </w:t>
      </w:r>
      <w:r w:rsidRPr="00401E48">
        <w:t xml:space="preserve">louver angle variation at different fin pitches with </w:t>
      </w:r>
      <w:proofErr w:type="spellStart"/>
      <w:r w:rsidRPr="00401E48">
        <w:rPr>
          <w:i/>
        </w:rPr>
        <w:t>F</w:t>
      </w:r>
      <w:r w:rsidRPr="00401E48">
        <w:rPr>
          <w:i/>
          <w:vertAlign w:val="subscript"/>
        </w:rPr>
        <w:t>d</w:t>
      </w:r>
      <w:proofErr w:type="spellEnd"/>
      <w:r w:rsidRPr="00401E48">
        <w:t xml:space="preserve"> = 24</w:t>
      </w:r>
      <w:r>
        <w:t xml:space="preserve"> </w:t>
      </w:r>
      <w:r w:rsidRPr="00401E48">
        <w:t>mm</w:t>
      </w:r>
    </w:p>
    <w:p w:rsidR="00B02980" w:rsidRDefault="00B02980" w:rsidP="00B02980">
      <w:pPr>
        <w:pStyle w:val="MDPI31text"/>
        <w:rPr>
          <w:rFonts w:eastAsia="맑은 고딕"/>
        </w:rPr>
      </w:pPr>
      <w:r w:rsidRPr="00B02980">
        <w:rPr>
          <w:rFonts w:eastAsia="맑은 고딕"/>
          <w:szCs w:val="20"/>
        </w:rPr>
        <w:t>An o</w:t>
      </w:r>
      <w:r w:rsidRPr="00FC4419">
        <w:rPr>
          <w:rFonts w:eastAsia="맑은 고딕"/>
        </w:rPr>
        <w:t xml:space="preserve">ffset between the </w:t>
      </w:r>
      <w:r w:rsidRPr="00491B11">
        <w:rPr>
          <w:rFonts w:eastAsia="맑은 고딕"/>
          <w:i/>
        </w:rPr>
        <w:t>j</w:t>
      </w:r>
      <w:r w:rsidRPr="00FC4419">
        <w:rPr>
          <w:rFonts w:eastAsia="맑은 고딕"/>
        </w:rPr>
        <w:t xml:space="preserve"> </w:t>
      </w:r>
      <w:proofErr w:type="gramStart"/>
      <w:r w:rsidRPr="00FC4419">
        <w:rPr>
          <w:rFonts w:eastAsia="맑은 고딕"/>
        </w:rPr>
        <w:t>factor</w:t>
      </w:r>
      <w:proofErr w:type="gramEnd"/>
      <w:r w:rsidRPr="00FC4419">
        <w:rPr>
          <w:rFonts w:eastAsia="맑은 고딕"/>
        </w:rPr>
        <w:t xml:space="preserve"> curves associated with diff</w:t>
      </w:r>
      <w:r>
        <w:rPr>
          <w:rFonts w:eastAsia="맑은 고딕"/>
        </w:rPr>
        <w:t>erent louver angles is noticed that</w:t>
      </w:r>
      <w:r w:rsidRPr="00FC4419">
        <w:rPr>
          <w:rFonts w:eastAsia="맑은 고딕"/>
        </w:rPr>
        <w:t xml:space="preserve"> reduce</w:t>
      </w:r>
      <w:r>
        <w:rPr>
          <w:rFonts w:eastAsia="맑은 고딕"/>
        </w:rPr>
        <w:t>s</w:t>
      </w:r>
      <w:r w:rsidRPr="00FC4419">
        <w:rPr>
          <w:rFonts w:eastAsia="맑은 고딕"/>
        </w:rPr>
        <w:t xml:space="preserve"> with the </w:t>
      </w:r>
      <w:r>
        <w:rPr>
          <w:rFonts w:eastAsia="맑은 고딕"/>
        </w:rPr>
        <w:t xml:space="preserve">fin pitch </w:t>
      </w:r>
      <w:r w:rsidRPr="00FC4419">
        <w:rPr>
          <w:rFonts w:eastAsia="맑은 고딕"/>
        </w:rPr>
        <w:t>increase from 1</w:t>
      </w:r>
      <w:r>
        <w:rPr>
          <w:rFonts w:eastAsia="맑은 고딕"/>
        </w:rPr>
        <w:t>.0</w:t>
      </w:r>
      <w:r w:rsidRPr="00FC4419">
        <w:rPr>
          <w:rFonts w:eastAsia="맑은 고딕"/>
        </w:rPr>
        <w:t xml:space="preserve"> to 1.4</w:t>
      </w:r>
      <w:r>
        <w:rPr>
          <w:rFonts w:eastAsia="맑은 고딕"/>
        </w:rPr>
        <w:t xml:space="preserve"> </w:t>
      </w:r>
      <w:r w:rsidRPr="00FC4419">
        <w:rPr>
          <w:rFonts w:eastAsia="맑은 고딕"/>
        </w:rPr>
        <w:t xml:space="preserve">mm. A crossover of the </w:t>
      </w:r>
      <w:r w:rsidRPr="00491B11">
        <w:rPr>
          <w:rFonts w:eastAsia="맑은 고딕"/>
          <w:i/>
        </w:rPr>
        <w:t>j</w:t>
      </w:r>
      <w:r w:rsidRPr="00FC4419">
        <w:rPr>
          <w:rFonts w:eastAsia="맑은 고딕"/>
        </w:rPr>
        <w:t xml:space="preserve"> factor curves for different louver angles is </w:t>
      </w:r>
      <w:r>
        <w:rPr>
          <w:rFonts w:eastAsia="맑은 고딕"/>
        </w:rPr>
        <w:t xml:space="preserve">also </w:t>
      </w:r>
      <w:r w:rsidRPr="00FC4419">
        <w:rPr>
          <w:rFonts w:eastAsia="맑은 고딕"/>
        </w:rPr>
        <w:t xml:space="preserve">observed. This crossover of the </w:t>
      </w:r>
      <w:r w:rsidRPr="00491B11">
        <w:rPr>
          <w:rFonts w:eastAsia="맑은 고딕"/>
          <w:i/>
        </w:rPr>
        <w:t>j</w:t>
      </w:r>
      <w:r w:rsidRPr="00FC4419">
        <w:rPr>
          <w:rFonts w:eastAsia="맑은 고딕"/>
        </w:rPr>
        <w:t xml:space="preserve"> factor curves is probably due to the change in louver configuration with the changing louver angles, shown in </w:t>
      </w:r>
      <w:r>
        <w:rPr>
          <w:rFonts w:eastAsia="맑은 고딕"/>
        </w:rPr>
        <w:t>Fig.</w:t>
      </w:r>
      <w:r w:rsidRPr="00FC4419">
        <w:rPr>
          <w:rFonts w:eastAsia="맑은 고딕"/>
        </w:rPr>
        <w:t xml:space="preserve"> 1</w:t>
      </w:r>
      <w:r w:rsidR="00EA1F6E">
        <w:rPr>
          <w:rFonts w:eastAsia="맑은 고딕"/>
        </w:rPr>
        <w:t>4</w:t>
      </w:r>
      <w:r w:rsidRPr="00FC4419">
        <w:rPr>
          <w:rFonts w:eastAsia="맑은 고딕"/>
        </w:rPr>
        <w:t xml:space="preserve">. As the fin pitch values increase this crossover moves downstream </w:t>
      </w:r>
      <w:r>
        <w:rPr>
          <w:rFonts w:eastAsia="맑은 고딕"/>
        </w:rPr>
        <w:t xml:space="preserve">towards increasing </w:t>
      </w:r>
      <w:r w:rsidRPr="00FC4419">
        <w:rPr>
          <w:rFonts w:eastAsia="맑은 고딕"/>
        </w:rPr>
        <w:t xml:space="preserve">Reynolds number. </w:t>
      </w:r>
      <w:r>
        <w:rPr>
          <w:rFonts w:eastAsia="맑은 고딕"/>
        </w:rPr>
        <w:t xml:space="preserve">Large louver angles show huge offsets between </w:t>
      </w:r>
      <w:r w:rsidRPr="00574CA2">
        <w:rPr>
          <w:rFonts w:eastAsia="맑은 고딕"/>
          <w:i/>
        </w:rPr>
        <w:t>j</w:t>
      </w:r>
      <w:r>
        <w:rPr>
          <w:rFonts w:eastAsia="맑은 고딕"/>
        </w:rPr>
        <w:t xml:space="preserve"> factor curves at small fin pitch values due to the </w:t>
      </w:r>
      <w:r w:rsidRPr="0098558B">
        <w:rPr>
          <w:rFonts w:eastAsia="맑은 고딕"/>
          <w:noProof/>
        </w:rPr>
        <w:t>interference</w:t>
      </w:r>
      <w:r>
        <w:rPr>
          <w:rFonts w:eastAsia="맑은 고딕"/>
        </w:rPr>
        <w:t xml:space="preserve"> of upstream louver’s trailing edge with downstream louver. Whereas, at large values of fin </w:t>
      </w:r>
      <w:r w:rsidRPr="0098558B">
        <w:rPr>
          <w:rFonts w:eastAsia="맑은 고딕"/>
          <w:noProof/>
        </w:rPr>
        <w:t>pitch</w:t>
      </w:r>
      <w:r>
        <w:rPr>
          <w:rFonts w:eastAsia="맑은 고딕"/>
          <w:noProof/>
        </w:rPr>
        <w:t>,</w:t>
      </w:r>
      <w:r>
        <w:rPr>
          <w:rFonts w:eastAsia="맑은 고딕"/>
        </w:rPr>
        <w:t xml:space="preserve"> the trailing edge of upstream louver diminishes in the wake region before the flow reaches the downstream louver resulting in better thermal performance.</w:t>
      </w:r>
    </w:p>
    <w:p w:rsidR="00D12C52" w:rsidRPr="00FC4419" w:rsidRDefault="00D12C52" w:rsidP="00D12C52">
      <w:pPr>
        <w:pStyle w:val="MDPI52figure"/>
      </w:pPr>
      <w:r>
        <w:rPr>
          <w:noProof/>
          <w:lang w:eastAsia="ko-KR" w:bidi="ar-SA"/>
        </w:rPr>
        <w:drawing>
          <wp:inline distT="0" distB="0" distL="0" distR="0" wp14:anchorId="34803172" wp14:editId="34F5AB52">
            <wp:extent cx="5029200" cy="583896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200" cy="5838967"/>
                    </a:xfrm>
                    <a:prstGeom prst="rect">
                      <a:avLst/>
                    </a:prstGeom>
                  </pic:spPr>
                </pic:pic>
              </a:graphicData>
            </a:graphic>
          </wp:inline>
        </w:drawing>
      </w:r>
    </w:p>
    <w:p w:rsidR="00D12C52" w:rsidRDefault="00D12C52" w:rsidP="00D12C52">
      <w:pPr>
        <w:pStyle w:val="MDPI51figurecaption"/>
        <w:jc w:val="center"/>
        <w:rPr>
          <w:i/>
          <w:vertAlign w:val="subscript"/>
        </w:rPr>
      </w:pPr>
      <w:r w:rsidRPr="003E76EA">
        <w:rPr>
          <w:b/>
          <w:highlight w:val="yellow"/>
        </w:rPr>
        <w:t>Figure 14.</w:t>
      </w:r>
      <w:r w:rsidRPr="003E76EA">
        <w:rPr>
          <w:highlight w:val="yellow"/>
        </w:rPr>
        <w:t xml:space="preserve"> Louver alignment between adjacent fins with increasing </w:t>
      </w:r>
      <w:r w:rsidRPr="003E76EA">
        <w:rPr>
          <w:i/>
          <w:highlight w:val="yellow"/>
        </w:rPr>
        <w:t>L</w:t>
      </w:r>
      <w:r w:rsidRPr="003E76EA">
        <w:rPr>
          <w:i/>
          <w:highlight w:val="yellow"/>
          <w:vertAlign w:val="subscript"/>
        </w:rPr>
        <w:t>α</w:t>
      </w:r>
    </w:p>
    <w:p w:rsidR="00B02980" w:rsidRPr="00FC4419" w:rsidRDefault="00B02980" w:rsidP="00B02980">
      <w:pPr>
        <w:pStyle w:val="MDPI23heading3"/>
      </w:pPr>
      <w:r>
        <w:t>3.5.2 Associated w</w:t>
      </w:r>
      <w:r w:rsidRPr="00FC4419">
        <w:t xml:space="preserve">ith change in </w:t>
      </w:r>
      <w:proofErr w:type="spellStart"/>
      <w:proofErr w:type="gramStart"/>
      <w:r w:rsidRPr="00470B84">
        <w:rPr>
          <w:i/>
        </w:rPr>
        <w:t>F</w:t>
      </w:r>
      <w:r w:rsidRPr="00470B84">
        <w:rPr>
          <w:i/>
          <w:vertAlign w:val="subscript"/>
        </w:rPr>
        <w:t>d</w:t>
      </w:r>
      <w:proofErr w:type="spellEnd"/>
      <w:proofErr w:type="gramEnd"/>
    </w:p>
    <w:p w:rsidR="00B02980" w:rsidRDefault="00B02980" w:rsidP="00B02980">
      <w:pPr>
        <w:pStyle w:val="MDPI31text"/>
        <w:rPr>
          <w:rFonts w:eastAsia="맑은 고딕"/>
        </w:rPr>
      </w:pPr>
      <w:r w:rsidRPr="00FC4419">
        <w:rPr>
          <w:rFonts w:eastAsia="맑은 고딕"/>
        </w:rPr>
        <w:t xml:space="preserve">The offset between the </w:t>
      </w:r>
      <w:r w:rsidRPr="00491B11">
        <w:rPr>
          <w:rFonts w:eastAsia="맑은 고딕"/>
          <w:i/>
        </w:rPr>
        <w:t>j</w:t>
      </w:r>
      <w:r w:rsidRPr="00FC4419">
        <w:rPr>
          <w:rFonts w:eastAsia="맑은 고딕"/>
        </w:rPr>
        <w:t xml:space="preserve"> factor cu</w:t>
      </w:r>
      <w:r>
        <w:rPr>
          <w:rFonts w:eastAsia="맑은 고딕"/>
        </w:rPr>
        <w:t>rves at different louver angles was irresponsive to change in</w:t>
      </w:r>
      <w:r w:rsidRPr="00FC4419">
        <w:rPr>
          <w:rFonts w:eastAsia="맑은 고딕"/>
        </w:rPr>
        <w:t xml:space="preserve"> flow depth</w:t>
      </w:r>
      <w:r>
        <w:rPr>
          <w:rFonts w:eastAsia="맑은 고딕"/>
        </w:rPr>
        <w:t>,</w:t>
      </w:r>
      <w:r w:rsidRPr="00FC4419">
        <w:rPr>
          <w:rFonts w:eastAsia="맑은 고딕"/>
        </w:rPr>
        <w:t xml:space="preserve"> but </w:t>
      </w:r>
      <w:r>
        <w:rPr>
          <w:rFonts w:eastAsia="맑은 고딕"/>
        </w:rPr>
        <w:t xml:space="preserve">it </w:t>
      </w:r>
      <w:r w:rsidRPr="00FC4419">
        <w:rPr>
          <w:rFonts w:eastAsia="맑은 고딕"/>
        </w:rPr>
        <w:t>decrease</w:t>
      </w:r>
      <w:r>
        <w:rPr>
          <w:rFonts w:eastAsia="맑은 고딕"/>
        </w:rPr>
        <w:t>d</w:t>
      </w:r>
      <w:r w:rsidRPr="00FC4419">
        <w:rPr>
          <w:rFonts w:eastAsia="맑은 고딕"/>
        </w:rPr>
        <w:t xml:space="preserve"> with the increase in fin pitch values.</w:t>
      </w:r>
    </w:p>
    <w:p w:rsidR="00F566F9" w:rsidRDefault="00F566F9" w:rsidP="00F566F9">
      <w:pPr>
        <w:pStyle w:val="MDPI31text"/>
        <w:rPr>
          <w:rFonts w:eastAsia="맑은 고딕"/>
        </w:rPr>
      </w:pPr>
    </w:p>
    <w:p w:rsidR="00987DED" w:rsidRDefault="00B02980" w:rsidP="00F566F9">
      <w:pPr>
        <w:pStyle w:val="MDPI31text"/>
        <w:rPr>
          <w:rFonts w:eastAsia="맑은 고딕"/>
        </w:rPr>
      </w:pPr>
      <w:r w:rsidRPr="00FC4419">
        <w:rPr>
          <w:rFonts w:eastAsia="맑은 고딕"/>
        </w:rPr>
        <w:t xml:space="preserve">In </w:t>
      </w:r>
      <w:r>
        <w:rPr>
          <w:rFonts w:eastAsia="맑은 고딕"/>
        </w:rPr>
        <w:t>Fig.</w:t>
      </w:r>
      <w:r w:rsidRPr="00FC4419">
        <w:rPr>
          <w:rFonts w:eastAsia="맑은 고딕"/>
        </w:rPr>
        <w:t xml:space="preserve"> </w:t>
      </w:r>
      <w:r>
        <w:rPr>
          <w:rFonts w:eastAsia="맑은 고딕"/>
        </w:rPr>
        <w:t>15,</w:t>
      </w:r>
      <w:r w:rsidRPr="00FC4419">
        <w:rPr>
          <w:rFonts w:eastAsia="맑은 고딕"/>
        </w:rPr>
        <w:t xml:space="preserve"> two prominent o</w:t>
      </w:r>
      <w:r>
        <w:rPr>
          <w:rFonts w:eastAsia="맑은 고딕"/>
        </w:rPr>
        <w:t xml:space="preserve">ffsets are noticeable, at low Reynolds number and </w:t>
      </w:r>
      <w:r w:rsidRPr="00FC4419">
        <w:rPr>
          <w:rFonts w:eastAsia="맑은 고딕"/>
        </w:rPr>
        <w:t>high Reynolds num</w:t>
      </w:r>
      <w:r>
        <w:rPr>
          <w:rFonts w:eastAsia="맑은 고딕"/>
        </w:rPr>
        <w:t xml:space="preserve">ber. In </w:t>
      </w:r>
      <w:r w:rsidRPr="00D01448">
        <w:rPr>
          <w:rFonts w:eastAsia="맑은 고딕"/>
        </w:rPr>
        <w:t xml:space="preserve">the </w:t>
      </w:r>
      <w:r w:rsidRPr="00D01448">
        <w:rPr>
          <w:rFonts w:eastAsia="맑은 고딕"/>
          <w:noProof/>
        </w:rPr>
        <w:t>case</w:t>
      </w:r>
      <w:r w:rsidRPr="00D01448">
        <w:rPr>
          <w:rFonts w:eastAsia="맑은 고딕"/>
        </w:rPr>
        <w:t xml:space="preserve"> of</w:t>
      </w:r>
      <w:r>
        <w:rPr>
          <w:rFonts w:eastAsia="맑은 고딕"/>
        </w:rPr>
        <w:t xml:space="preserve"> low Re,</w:t>
      </w:r>
      <w:r w:rsidRPr="00FC4419">
        <w:rPr>
          <w:rFonts w:eastAsia="맑은 고딕"/>
        </w:rPr>
        <w:t xml:space="preserve"> </w:t>
      </w:r>
      <w:r>
        <w:rPr>
          <w:rFonts w:eastAsia="맑은 고딕"/>
        </w:rPr>
        <w:t xml:space="preserve">the </w:t>
      </w:r>
      <w:r w:rsidRPr="001A5B98">
        <w:rPr>
          <w:rFonts w:eastAsia="맑은 고딕"/>
          <w:i/>
        </w:rPr>
        <w:t>f</w:t>
      </w:r>
      <w:r>
        <w:rPr>
          <w:rFonts w:eastAsia="맑은 고딕"/>
        </w:rPr>
        <w:t xml:space="preserve"> factor for louver angle 19</w:t>
      </w:r>
      <w:r w:rsidRPr="00FC4419">
        <w:rPr>
          <w:rFonts w:eastAsia="맑은 고딕"/>
        </w:rPr>
        <w:t>°</w:t>
      </w:r>
      <w:r>
        <w:rPr>
          <w:rFonts w:eastAsia="맑은 고딕"/>
        </w:rPr>
        <w:t xml:space="preserve"> is solely due to the skin drag, but as the </w:t>
      </w:r>
      <w:r w:rsidRPr="00D01448">
        <w:rPr>
          <w:rFonts w:eastAsia="맑은 고딕"/>
        </w:rPr>
        <w:t xml:space="preserve">louver angle increases </w:t>
      </w:r>
      <w:r w:rsidRPr="00D01448">
        <w:rPr>
          <w:rFonts w:eastAsia="맑은 고딕"/>
          <w:noProof/>
        </w:rPr>
        <w:t>form</w:t>
      </w:r>
      <w:r w:rsidRPr="00D01448">
        <w:rPr>
          <w:rFonts w:eastAsia="맑은 고딕"/>
        </w:rPr>
        <w:t xml:space="preserve"> drag also makes a small contribution</w:t>
      </w:r>
      <w:r>
        <w:rPr>
          <w:rFonts w:eastAsia="맑은 고딕"/>
        </w:rPr>
        <w:t xml:space="preserve"> to the increase of friction factor.</w:t>
      </w:r>
      <w:r w:rsidRPr="00FC4419">
        <w:rPr>
          <w:rFonts w:eastAsia="맑은 고딕"/>
        </w:rPr>
        <w:t xml:space="preserve"> On the other hand,</w:t>
      </w:r>
      <w:r>
        <w:rPr>
          <w:rFonts w:eastAsia="맑은 고딕"/>
        </w:rPr>
        <w:t xml:space="preserve"> at high Reynolds number this variation in form drag with increasing louver angle amplifies.</w:t>
      </w:r>
      <w:r w:rsidRPr="00FC4419">
        <w:rPr>
          <w:rFonts w:eastAsia="맑은 고딕"/>
        </w:rPr>
        <w:t xml:space="preserve"> The friction factor curves at all four louver angles show no response to the flow depth variation at all.</w:t>
      </w:r>
    </w:p>
    <w:p w:rsidR="00D12C52" w:rsidRDefault="00D12C52" w:rsidP="00D12C52">
      <w:pPr>
        <w:pStyle w:val="MDPI52figure"/>
      </w:pPr>
      <w:r>
        <w:rPr>
          <w:noProof/>
          <w:lang w:eastAsia="ko-KR" w:bidi="ar-SA"/>
        </w:rPr>
        <w:drawing>
          <wp:inline distT="0" distB="0" distL="0" distR="0" wp14:anchorId="5C1CC124" wp14:editId="562A59E5">
            <wp:extent cx="4554539" cy="3931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54539" cy="3931920"/>
                    </a:xfrm>
                    <a:prstGeom prst="rect">
                      <a:avLst/>
                    </a:prstGeom>
                  </pic:spPr>
                </pic:pic>
              </a:graphicData>
            </a:graphic>
          </wp:inline>
        </w:drawing>
      </w:r>
    </w:p>
    <w:p w:rsidR="00D12C52" w:rsidRPr="00F566F9" w:rsidRDefault="00D12C52" w:rsidP="00D12C52">
      <w:pPr>
        <w:pStyle w:val="MDPI51figurecaption"/>
        <w:ind w:right="24" w:hanging="425"/>
        <w:jc w:val="center"/>
      </w:pPr>
      <w:r w:rsidRPr="00B02980">
        <w:rPr>
          <w:b/>
          <w:szCs w:val="24"/>
          <w:lang w:eastAsia="ko-KR"/>
        </w:rPr>
        <w:t>Figure 15.</w:t>
      </w:r>
      <w:r>
        <w:rPr>
          <w:szCs w:val="24"/>
          <w:lang w:eastAsia="ko-KR"/>
        </w:rPr>
        <w:t xml:space="preserve"> </w:t>
      </w:r>
      <w:proofErr w:type="gramStart"/>
      <w:r w:rsidRPr="00D71213">
        <w:rPr>
          <w:i/>
        </w:rPr>
        <w:t>f</w:t>
      </w:r>
      <w:proofErr w:type="gramEnd"/>
      <w:r w:rsidRPr="00CF2FD9">
        <w:t xml:space="preserve"> factor values corresponding </w:t>
      </w:r>
      <w:r>
        <w:t xml:space="preserve">to </w:t>
      </w:r>
      <w:r w:rsidRPr="00CF2FD9">
        <w:t xml:space="preserve">louver angle variation at different flow depths with </w:t>
      </w:r>
      <w:proofErr w:type="spellStart"/>
      <w:r w:rsidRPr="00A511CC">
        <w:rPr>
          <w:i/>
        </w:rPr>
        <w:t>F</w:t>
      </w:r>
      <w:r w:rsidRPr="00A511CC">
        <w:rPr>
          <w:i/>
          <w:vertAlign w:val="subscript"/>
        </w:rPr>
        <w:t>p</w:t>
      </w:r>
      <w:proofErr w:type="spellEnd"/>
      <w:r>
        <w:t xml:space="preserve"> = 1.4 mm</w:t>
      </w:r>
    </w:p>
    <w:p w:rsidR="00B02980" w:rsidRPr="00FC4419" w:rsidRDefault="00B02980" w:rsidP="00B02980">
      <w:pPr>
        <w:pStyle w:val="MDPI22heading2"/>
      </w:pPr>
      <w:r>
        <w:t xml:space="preserve">3.6 </w:t>
      </w:r>
      <w:r w:rsidRPr="00FC4419">
        <w:t>Critical Reynolds number</w:t>
      </w:r>
    </w:p>
    <w:p w:rsidR="00B02980" w:rsidRDefault="00B02980" w:rsidP="00B02980">
      <w:pPr>
        <w:pStyle w:val="MDPI31text"/>
        <w:rPr>
          <w:rFonts w:eastAsia="맑은 고딕"/>
        </w:rPr>
      </w:pPr>
      <w:r>
        <w:rPr>
          <w:rFonts w:eastAsia="맑은 고딕"/>
        </w:rPr>
        <w:t xml:space="preserve">Web and </w:t>
      </w:r>
      <w:proofErr w:type="spellStart"/>
      <w:r>
        <w:rPr>
          <w:rFonts w:eastAsia="맑은 고딕"/>
        </w:rPr>
        <w:t>Trauger</w:t>
      </w:r>
      <w:proofErr w:type="spellEnd"/>
      <w:r>
        <w:rPr>
          <w:rFonts w:eastAsia="맑은 고딕"/>
        </w:rPr>
        <w:t xml:space="preserve"> [23] established that the flow efficiency decreases below a certain value of Reynolds number with a </w:t>
      </w:r>
      <w:r w:rsidRPr="0098558B">
        <w:rPr>
          <w:rFonts w:eastAsia="맑은 고딕"/>
          <w:noProof/>
        </w:rPr>
        <w:t>decrease</w:t>
      </w:r>
      <w:r>
        <w:rPr>
          <w:rFonts w:eastAsia="맑은 고딕"/>
        </w:rPr>
        <w:t xml:space="preserve"> in Reynolds number, they named this particular number as critical Reynolds number. Beyond this critical Reynolds </w:t>
      </w:r>
      <w:r w:rsidRPr="0098558B">
        <w:rPr>
          <w:rFonts w:eastAsia="맑은 고딕"/>
          <w:noProof/>
        </w:rPr>
        <w:t>number</w:t>
      </w:r>
      <w:r>
        <w:rPr>
          <w:rFonts w:eastAsia="맑은 고딕"/>
          <w:noProof/>
        </w:rPr>
        <w:t>,</w:t>
      </w:r>
      <w:r>
        <w:rPr>
          <w:rFonts w:eastAsia="맑은 고딕"/>
        </w:rPr>
        <w:t xml:space="preserve"> the flow efficiency is independent of the Reynolds number.</w:t>
      </w:r>
    </w:p>
    <w:p w:rsidR="00B02980" w:rsidRDefault="00B02980" w:rsidP="00B02980">
      <w:pPr>
        <w:pStyle w:val="MDPI31text"/>
        <w:rPr>
          <w:rFonts w:eastAsia="맑은 고딕"/>
        </w:rPr>
      </w:pPr>
      <w:r w:rsidRPr="00FC4419">
        <w:rPr>
          <w:rFonts w:eastAsia="맑은 고딕"/>
        </w:rPr>
        <w:t>Critical Reynolds number is the Reynolds value wher</w:t>
      </w:r>
      <w:r>
        <w:rPr>
          <w:rFonts w:eastAsia="맑은 고딕"/>
        </w:rPr>
        <w:t xml:space="preserve">e fall-off of the </w:t>
      </w:r>
      <w:r w:rsidRPr="00491B11">
        <w:rPr>
          <w:rFonts w:eastAsia="맑은 고딕"/>
          <w:i/>
        </w:rPr>
        <w:t>j</w:t>
      </w:r>
      <w:r>
        <w:rPr>
          <w:rFonts w:eastAsia="맑은 고딕"/>
        </w:rPr>
        <w:t xml:space="preserve"> factor curve is observed.</w:t>
      </w:r>
      <w:r w:rsidRPr="00FC4419">
        <w:rPr>
          <w:rFonts w:eastAsia="맑은 고딕"/>
        </w:rPr>
        <w:t xml:space="preserve"> </w:t>
      </w:r>
      <w:r>
        <w:rPr>
          <w:rFonts w:eastAsia="맑은 고딕"/>
        </w:rPr>
        <w:t>Numerous</w:t>
      </w:r>
      <w:r w:rsidRPr="00FC4419">
        <w:rPr>
          <w:rFonts w:eastAsia="맑은 고딕"/>
        </w:rPr>
        <w:t xml:space="preserve"> efforts have been made to s</w:t>
      </w:r>
      <w:r>
        <w:rPr>
          <w:rFonts w:eastAsia="맑은 고딕"/>
        </w:rPr>
        <w:t>uccessfully predict the</w:t>
      </w:r>
      <w:r w:rsidRPr="00FC4419">
        <w:rPr>
          <w:rFonts w:eastAsia="맑은 고딕"/>
        </w:rPr>
        <w:t xml:space="preserve"> critical Reynolds number through correlation</w:t>
      </w:r>
      <w:r>
        <w:rPr>
          <w:rFonts w:eastAsia="맑은 고딕"/>
        </w:rPr>
        <w:t>s</w:t>
      </w:r>
      <w:r w:rsidRPr="00FC4419">
        <w:rPr>
          <w:rFonts w:eastAsia="맑은 고딕"/>
        </w:rPr>
        <w:t xml:space="preserve">. Cowell et al. </w:t>
      </w:r>
      <w:r>
        <w:rPr>
          <w:rFonts w:eastAsia="맑은 고딕"/>
        </w:rPr>
        <w:t>[28],</w:t>
      </w:r>
      <w:r w:rsidRPr="00FC4419">
        <w:rPr>
          <w:rFonts w:eastAsia="맑은 고딕"/>
        </w:rPr>
        <w:t xml:space="preserve"> Webb and </w:t>
      </w:r>
      <w:proofErr w:type="spellStart"/>
      <w:r w:rsidRPr="00FC4419">
        <w:rPr>
          <w:rFonts w:eastAsia="맑은 고딕"/>
        </w:rPr>
        <w:t>Trauger</w:t>
      </w:r>
      <w:proofErr w:type="spellEnd"/>
      <w:r>
        <w:rPr>
          <w:rFonts w:eastAsia="맑은 고딕"/>
        </w:rPr>
        <w:t xml:space="preserve"> [23]</w:t>
      </w:r>
      <w:r w:rsidRPr="00FC4419">
        <w:rPr>
          <w:rFonts w:eastAsia="맑은 고딕"/>
        </w:rPr>
        <w:t xml:space="preserve"> presented their correlations for critical Reynolds number that are shown in </w:t>
      </w:r>
      <w:r>
        <w:rPr>
          <w:rFonts w:eastAsia="맑은 고딕"/>
        </w:rPr>
        <w:t>E</w:t>
      </w:r>
      <w:r w:rsidRPr="00FC4419">
        <w:rPr>
          <w:rFonts w:eastAsia="맑은 고딕"/>
        </w:rPr>
        <w:t>q</w:t>
      </w:r>
      <w:r>
        <w:rPr>
          <w:rFonts w:eastAsia="맑은 고딕"/>
        </w:rPr>
        <w:t>.</w:t>
      </w:r>
      <w:r w:rsidRPr="00FC4419">
        <w:rPr>
          <w:rFonts w:eastAsia="맑은 고딕"/>
        </w:rPr>
        <w:t xml:space="preserve"> </w:t>
      </w:r>
      <w:r>
        <w:rPr>
          <w:rFonts w:eastAsia="맑은 고딕"/>
        </w:rPr>
        <w:t>(</w:t>
      </w:r>
      <w:r w:rsidR="00BF17CD">
        <w:rPr>
          <w:rFonts w:eastAsia="맑은 고딕"/>
        </w:rPr>
        <w:t>12</w:t>
      </w:r>
      <w:r>
        <w:rPr>
          <w:rFonts w:eastAsia="맑은 고딕"/>
        </w:rPr>
        <w:t>)</w:t>
      </w:r>
      <w:r w:rsidRPr="00FC4419">
        <w:rPr>
          <w:rFonts w:eastAsia="맑은 고딕"/>
        </w:rPr>
        <w:t xml:space="preserve"> and </w:t>
      </w:r>
      <w:r>
        <w:rPr>
          <w:rFonts w:eastAsia="맑은 고딕"/>
        </w:rPr>
        <w:t>(</w:t>
      </w:r>
      <w:r w:rsidR="00BF17CD">
        <w:rPr>
          <w:rFonts w:eastAsia="맑은 고딕"/>
        </w:rPr>
        <w:t>13</w:t>
      </w:r>
      <w:r>
        <w:rPr>
          <w:rFonts w:eastAsia="맑은 고딕"/>
        </w:rPr>
        <w:t>)</w:t>
      </w:r>
      <w:r w:rsidRPr="00FC4419">
        <w:rPr>
          <w:rFonts w:eastAsia="맑은 고딕"/>
        </w:rPr>
        <w:t>.</w:t>
      </w:r>
    </w:p>
    <w:tbl>
      <w:tblPr>
        <w:tblW w:w="0" w:type="auto"/>
        <w:jc w:val="center"/>
        <w:tblLayout w:type="fixed"/>
        <w:tblLook w:val="0000" w:firstRow="0" w:lastRow="0" w:firstColumn="0" w:lastColumn="0" w:noHBand="0" w:noVBand="0"/>
      </w:tblPr>
      <w:tblGrid>
        <w:gridCol w:w="8220"/>
        <w:gridCol w:w="646"/>
      </w:tblGrid>
      <w:tr w:rsidR="00B02980" w:rsidTr="00B02980">
        <w:trPr>
          <w:trHeight w:val="340"/>
          <w:jc w:val="center"/>
        </w:trPr>
        <w:tc>
          <w:tcPr>
            <w:tcW w:w="8220" w:type="dxa"/>
            <w:shd w:val="clear" w:color="auto" w:fill="auto"/>
            <w:vAlign w:val="center"/>
          </w:tcPr>
          <w:p w:rsidR="00B02980" w:rsidRDefault="00B02980" w:rsidP="00B02980">
            <w:pPr>
              <w:spacing w:before="120" w:after="120" w:line="260" w:lineRule="atLeast"/>
              <w:ind w:left="706"/>
              <w:jc w:val="center"/>
            </w:pPr>
            <m:oMathPara>
              <m:oMath>
                <m:r>
                  <w:rPr>
                    <w:rFonts w:ascii="Cambria Math" w:hAnsi="Cambria Math"/>
                    <w:sz w:val="20"/>
                  </w:rPr>
                  <m:t>R</m:t>
                </m:r>
                <m:sSub>
                  <m:sSubPr>
                    <m:ctrlPr>
                      <w:rPr>
                        <w:rFonts w:ascii="Cambria Math" w:hAnsi="Cambria Math"/>
                        <w:i/>
                        <w:sz w:val="20"/>
                      </w:rPr>
                    </m:ctrlPr>
                  </m:sSubPr>
                  <m:e>
                    <m:r>
                      <w:rPr>
                        <w:rFonts w:ascii="Cambria Math" w:hAnsi="Cambria Math"/>
                        <w:sz w:val="20"/>
                      </w:rPr>
                      <m:t>e</m:t>
                    </m:r>
                  </m:e>
                  <m:sub>
                    <m:r>
                      <w:rPr>
                        <w:rFonts w:ascii="Cambria Math" w:hAnsi="Cambria Math"/>
                        <w:sz w:val="20"/>
                      </w:rPr>
                      <m:t>cri</m:t>
                    </m:r>
                  </m:sub>
                </m:sSub>
                <m:r>
                  <w:rPr>
                    <w:rFonts w:ascii="Cambria Math" w:hAnsi="Cambria Math"/>
                    <w:sz w:val="20"/>
                  </w:rPr>
                  <m:t>=</m:t>
                </m:r>
                <m:f>
                  <m:fPr>
                    <m:ctrlPr>
                      <w:rPr>
                        <w:rFonts w:ascii="Cambria Math" w:hAnsi="Cambria Math"/>
                        <w:i/>
                        <w:sz w:val="20"/>
                      </w:rPr>
                    </m:ctrlPr>
                  </m:fPr>
                  <m:num>
                    <m:r>
                      <w:rPr>
                        <w:rFonts w:ascii="Cambria Math" w:hAnsi="Cambria Math"/>
                        <w:sz w:val="20"/>
                      </w:rPr>
                      <m:t>4860</m:t>
                    </m:r>
                  </m:num>
                  <m:den>
                    <m:d>
                      <m:dPr>
                        <m:ctrlPr>
                          <w:rPr>
                            <w:rFonts w:ascii="Cambria Math" w:hAnsi="Cambria Math"/>
                            <w:i/>
                            <w:sz w:val="20"/>
                          </w:rPr>
                        </m:ctrlPr>
                      </m:dPr>
                      <m:e>
                        <m:r>
                          <w:rPr>
                            <w:rFonts w:ascii="Cambria Math" w:hAnsi="Cambria Math"/>
                            <w:sz w:val="20"/>
                          </w:rPr>
                          <m:t>0.936-</m:t>
                        </m:r>
                        <m:f>
                          <m:fPr>
                            <m:ctrlPr>
                              <w:rPr>
                                <w:rFonts w:ascii="Cambria Math" w:hAnsi="Cambria Math"/>
                                <w:i/>
                                <w:sz w:val="20"/>
                              </w:rPr>
                            </m:ctrlPr>
                          </m:fPr>
                          <m:num>
                            <m:r>
                              <w:rPr>
                                <w:rFonts w:ascii="Cambria Math" w:hAnsi="Cambria Math"/>
                                <w:sz w:val="20"/>
                              </w:rPr>
                              <m:t>1.76</m:t>
                            </m:r>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L</m:t>
                                    </m:r>
                                  </m:e>
                                  <m:sub>
                                    <m:r>
                                      <w:rPr>
                                        <w:rFonts w:ascii="Cambria Math" w:hAnsi="Cambria Math"/>
                                        <w:sz w:val="20"/>
                                      </w:rPr>
                                      <m:t>p</m:t>
                                    </m:r>
                                  </m:sub>
                                </m:sSub>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p</m:t>
                                    </m:r>
                                  </m:sub>
                                </m:sSub>
                              </m:e>
                            </m:d>
                          </m:den>
                        </m:f>
                        <m:r>
                          <w:rPr>
                            <w:rFonts w:ascii="Cambria Math" w:hAnsi="Cambria Math"/>
                            <w:sz w:val="20"/>
                          </w:rPr>
                          <m:t>+0.995Lα</m:t>
                        </m:r>
                      </m:e>
                    </m:d>
                  </m:den>
                </m:f>
                <m:r>
                  <w:rPr>
                    <w:rFonts w:ascii="Cambria Math" w:hAnsi="Cambria Math"/>
                    <w:sz w:val="20"/>
                  </w:rPr>
                  <m:t xml:space="preserve">         </m:t>
                </m:r>
              </m:oMath>
            </m:oMathPara>
          </w:p>
        </w:tc>
        <w:tc>
          <w:tcPr>
            <w:tcW w:w="646" w:type="dxa"/>
            <w:shd w:val="clear" w:color="auto" w:fill="auto"/>
            <w:vAlign w:val="center"/>
          </w:tcPr>
          <w:p w:rsidR="00B02980" w:rsidRPr="00B02980" w:rsidRDefault="00B02980" w:rsidP="00BF17CD">
            <w:pPr>
              <w:spacing w:before="120" w:after="120" w:line="260" w:lineRule="atLeast"/>
              <w:jc w:val="right"/>
              <w:rPr>
                <w:rFonts w:ascii="Palatino Linotype" w:hAnsi="Palatino Linotype"/>
                <w:sz w:val="20"/>
              </w:rPr>
            </w:pPr>
            <w:r>
              <w:rPr>
                <w:rFonts w:ascii="Palatino Linotype" w:hAnsi="Palatino Linotype"/>
                <w:sz w:val="20"/>
              </w:rPr>
              <w:t>(</w:t>
            </w:r>
            <w:r w:rsidR="00BF17CD">
              <w:rPr>
                <w:rFonts w:ascii="Palatino Linotype" w:hAnsi="Palatino Linotype"/>
                <w:sz w:val="20"/>
              </w:rPr>
              <w:t>12</w:t>
            </w:r>
            <w:r>
              <w:rPr>
                <w:rFonts w:ascii="Palatino Linotype" w:hAnsi="Palatino Linotype"/>
                <w:sz w:val="20"/>
              </w:rPr>
              <w:t>)</w:t>
            </w:r>
          </w:p>
        </w:tc>
      </w:tr>
      <w:tr w:rsidR="00B02980" w:rsidTr="00B02980">
        <w:trPr>
          <w:trHeight w:val="340"/>
          <w:jc w:val="center"/>
        </w:trPr>
        <w:tc>
          <w:tcPr>
            <w:tcW w:w="8220" w:type="dxa"/>
            <w:shd w:val="clear" w:color="auto" w:fill="auto"/>
            <w:vAlign w:val="center"/>
          </w:tcPr>
          <w:p w:rsidR="00B02980" w:rsidRDefault="00B02980" w:rsidP="00B02980">
            <w:pPr>
              <w:spacing w:after="120" w:line="260" w:lineRule="atLeast"/>
              <w:ind w:left="706"/>
              <w:jc w:val="center"/>
              <w:rPr>
                <w:rFonts w:ascii="Palatino Linotype" w:eastAsia="맑은 고딕" w:hAnsi="Palatino Linotype"/>
                <w:sz w:val="20"/>
              </w:rPr>
            </w:pPr>
            <m:oMathPara>
              <m:oMath>
                <m:r>
                  <w:rPr>
                    <w:rFonts w:ascii="Cambria Math" w:hAnsi="Cambria Math"/>
                    <w:sz w:val="20"/>
                  </w:rPr>
                  <m:t>R</m:t>
                </m:r>
                <m:sSub>
                  <m:sSubPr>
                    <m:ctrlPr>
                      <w:rPr>
                        <w:rFonts w:ascii="Cambria Math" w:hAnsi="Cambria Math"/>
                        <w:i/>
                        <w:sz w:val="20"/>
                      </w:rPr>
                    </m:ctrlPr>
                  </m:sSubPr>
                  <m:e>
                    <m:r>
                      <w:rPr>
                        <w:rFonts w:ascii="Cambria Math" w:hAnsi="Cambria Math"/>
                        <w:sz w:val="20"/>
                      </w:rPr>
                      <m:t>e</m:t>
                    </m:r>
                  </m:e>
                  <m:sub>
                    <m:r>
                      <w:rPr>
                        <w:rFonts w:ascii="Cambria Math" w:hAnsi="Cambria Math"/>
                        <w:sz w:val="20"/>
                      </w:rPr>
                      <m:t>cri</m:t>
                    </m:r>
                  </m:sub>
                </m:sSub>
                <m:r>
                  <w:rPr>
                    <w:rFonts w:ascii="Cambria Math" w:hAnsi="Cambria Math"/>
                    <w:sz w:val="20"/>
                  </w:rPr>
                  <m:t>=828</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Lα</m:t>
                            </m:r>
                          </m:num>
                          <m:den>
                            <m:r>
                              <w:rPr>
                                <w:rFonts w:ascii="Cambria Math" w:hAnsi="Cambria Math"/>
                                <w:sz w:val="20"/>
                              </w:rPr>
                              <m:t>90</m:t>
                            </m:r>
                          </m:den>
                        </m:f>
                      </m:e>
                    </m:d>
                  </m:e>
                  <m:sup>
                    <m:r>
                      <w:rPr>
                        <w:rFonts w:ascii="Cambria Math" w:hAnsi="Cambria Math"/>
                        <w:sz w:val="20"/>
                      </w:rPr>
                      <m:t>-0.34</m:t>
                    </m:r>
                  </m:sup>
                </m:sSup>
                <m:r>
                  <w:rPr>
                    <w:rFonts w:ascii="Cambria Math" w:hAnsi="Cambria Math"/>
                    <w:sz w:val="20"/>
                  </w:rPr>
                  <m:t xml:space="preserve">   </m:t>
                </m:r>
              </m:oMath>
            </m:oMathPara>
          </w:p>
        </w:tc>
        <w:tc>
          <w:tcPr>
            <w:tcW w:w="646" w:type="dxa"/>
            <w:shd w:val="clear" w:color="auto" w:fill="auto"/>
            <w:vAlign w:val="center"/>
          </w:tcPr>
          <w:p w:rsidR="00B02980" w:rsidRPr="00B02980" w:rsidRDefault="00B02980" w:rsidP="00BF17CD">
            <w:pPr>
              <w:spacing w:after="120" w:line="260" w:lineRule="atLeast"/>
              <w:jc w:val="right"/>
              <w:rPr>
                <w:rFonts w:ascii="Palatino Linotype" w:hAnsi="Palatino Linotype"/>
                <w:sz w:val="20"/>
              </w:rPr>
            </w:pPr>
            <w:r>
              <w:rPr>
                <w:rFonts w:ascii="Palatino Linotype" w:hAnsi="Palatino Linotype"/>
                <w:sz w:val="20"/>
              </w:rPr>
              <w:t>(</w:t>
            </w:r>
            <w:r w:rsidR="00BF17CD">
              <w:rPr>
                <w:rFonts w:ascii="Palatino Linotype" w:hAnsi="Palatino Linotype"/>
                <w:sz w:val="20"/>
              </w:rPr>
              <w:t>13</w:t>
            </w:r>
            <w:r>
              <w:rPr>
                <w:rFonts w:ascii="Palatino Linotype" w:hAnsi="Palatino Linotype"/>
                <w:sz w:val="20"/>
              </w:rPr>
              <w:t>)</w:t>
            </w:r>
          </w:p>
        </w:tc>
      </w:tr>
    </w:tbl>
    <w:p w:rsidR="00B02980" w:rsidRDefault="00B02980" w:rsidP="00B02980">
      <w:pPr>
        <w:pStyle w:val="MDPI31text"/>
        <w:rPr>
          <w:rFonts w:eastAsia="맑은 고딕"/>
        </w:rPr>
      </w:pPr>
      <w:r>
        <w:rPr>
          <w:rFonts w:eastAsia="맑은 고딕"/>
        </w:rPr>
        <w:t xml:space="preserve">The comparison of the critical Reynolds numbers with the ones published in literature is shown in Table </w:t>
      </w:r>
      <w:r w:rsidR="00244EE4">
        <w:rPr>
          <w:rFonts w:eastAsia="맑은 고딕"/>
        </w:rPr>
        <w:t>5</w:t>
      </w:r>
      <w:r>
        <w:rPr>
          <w:rFonts w:eastAsia="맑은 고딕"/>
        </w:rPr>
        <w:t xml:space="preserve">. </w:t>
      </w:r>
      <w:r w:rsidRPr="00FC4419">
        <w:rPr>
          <w:rFonts w:eastAsia="맑은 고딕"/>
        </w:rPr>
        <w:t>The correlation presented by Cowell et al.</w:t>
      </w:r>
      <w:r>
        <w:rPr>
          <w:rFonts w:eastAsia="맑은 고딕"/>
        </w:rPr>
        <w:t xml:space="preserve"> [28] (for </w:t>
      </w:r>
      <w:proofErr w:type="spellStart"/>
      <w:r w:rsidRPr="00D77962">
        <w:rPr>
          <w:rFonts w:eastAsia="맑은 고딕"/>
          <w:i/>
        </w:rPr>
        <w:t>L</w:t>
      </w:r>
      <w:r w:rsidRPr="00D77962">
        <w:rPr>
          <w:rFonts w:eastAsia="맑은 고딕"/>
          <w:i/>
          <w:vertAlign w:val="subscript"/>
        </w:rPr>
        <w:t>p</w:t>
      </w:r>
      <w:proofErr w:type="spellEnd"/>
      <w:r w:rsidRPr="00D77962">
        <w:rPr>
          <w:rFonts w:eastAsia="맑은 고딕"/>
          <w:i/>
        </w:rPr>
        <w:t>/F</w:t>
      </w:r>
      <w:r w:rsidRPr="00D77962">
        <w:rPr>
          <w:rFonts w:eastAsia="맑은 고딕"/>
          <w:i/>
          <w:vertAlign w:val="subscript"/>
        </w:rPr>
        <w:t>p</w:t>
      </w:r>
      <w:r w:rsidRPr="00260390">
        <w:rPr>
          <w:rFonts w:eastAsia="맑은 고딕"/>
        </w:rPr>
        <w:t>≤</w:t>
      </w:r>
      <w:r>
        <w:rPr>
          <w:rFonts w:eastAsia="맑은 고딕"/>
        </w:rPr>
        <w:t>1)</w:t>
      </w:r>
      <w:r w:rsidRPr="00FC4419">
        <w:rPr>
          <w:rFonts w:eastAsia="맑은 고딕"/>
        </w:rPr>
        <w:t xml:space="preserve"> shows better results compared to the one formulated by Webb and </w:t>
      </w:r>
      <w:proofErr w:type="spellStart"/>
      <w:r w:rsidRPr="00FC4419">
        <w:rPr>
          <w:rFonts w:eastAsia="맑은 고딕"/>
        </w:rPr>
        <w:t>Trauger</w:t>
      </w:r>
      <w:proofErr w:type="spellEnd"/>
      <w:r>
        <w:rPr>
          <w:rFonts w:eastAsia="맑은 고딕"/>
        </w:rPr>
        <w:t xml:space="preserve"> [23]</w:t>
      </w:r>
      <w:r w:rsidRPr="00FC4419">
        <w:rPr>
          <w:rFonts w:eastAsia="맑은 고딕"/>
        </w:rPr>
        <w:t xml:space="preserve"> because of its dependency</w:t>
      </w:r>
      <w:r>
        <w:rPr>
          <w:rFonts w:eastAsia="맑은 고딕"/>
        </w:rPr>
        <w:t xml:space="preserve"> on the fin pitch parameter.</w:t>
      </w:r>
      <w:r w:rsidRPr="00FC4419">
        <w:rPr>
          <w:rFonts w:eastAsia="맑은 고딕"/>
        </w:rPr>
        <w:t xml:space="preserve"> Webb and </w:t>
      </w:r>
      <w:proofErr w:type="spellStart"/>
      <w:r w:rsidRPr="00FC4419">
        <w:rPr>
          <w:rFonts w:eastAsia="맑은 고딕"/>
        </w:rPr>
        <w:t>Trauger</w:t>
      </w:r>
      <w:proofErr w:type="spellEnd"/>
      <w:r>
        <w:rPr>
          <w:rFonts w:eastAsia="맑은 고딕"/>
        </w:rPr>
        <w:t xml:space="preserve"> (for </w:t>
      </w:r>
      <w:proofErr w:type="spellStart"/>
      <w:r w:rsidRPr="00D77962">
        <w:rPr>
          <w:rFonts w:eastAsia="맑은 고딕"/>
          <w:i/>
        </w:rPr>
        <w:t>L</w:t>
      </w:r>
      <w:r w:rsidRPr="00D77962">
        <w:rPr>
          <w:rFonts w:eastAsia="맑은 고딕"/>
          <w:i/>
          <w:vertAlign w:val="subscript"/>
        </w:rPr>
        <w:t>p</w:t>
      </w:r>
      <w:proofErr w:type="spellEnd"/>
      <w:r w:rsidRPr="00D77962">
        <w:rPr>
          <w:rFonts w:eastAsia="맑은 고딕"/>
          <w:i/>
        </w:rPr>
        <w:t>/F</w:t>
      </w:r>
      <w:r w:rsidRPr="00D77962">
        <w:rPr>
          <w:rFonts w:eastAsia="맑은 고딕"/>
          <w:i/>
          <w:vertAlign w:val="subscript"/>
        </w:rPr>
        <w:t>p</w:t>
      </w:r>
      <w:r w:rsidRPr="00260390">
        <w:rPr>
          <w:rFonts w:eastAsia="맑은 고딕"/>
        </w:rPr>
        <w:t>≤</w:t>
      </w:r>
      <w:r>
        <w:rPr>
          <w:rFonts w:eastAsia="맑은 고딕"/>
        </w:rPr>
        <w:t>1.31)</w:t>
      </w:r>
      <w:r w:rsidRPr="00FC4419">
        <w:rPr>
          <w:rFonts w:eastAsia="맑은 고딕"/>
        </w:rPr>
        <w:t xml:space="preserve"> only associated the critical Reynolds number with </w:t>
      </w:r>
      <w:r>
        <w:rPr>
          <w:rFonts w:eastAsia="맑은 고딕"/>
        </w:rPr>
        <w:t>louver angle</w:t>
      </w:r>
      <w:r w:rsidRPr="00FC4419">
        <w:rPr>
          <w:rFonts w:eastAsia="맑은 고딕"/>
        </w:rPr>
        <w:t xml:space="preserve">, which predicts the critical Reynolds number values far from true </w:t>
      </w:r>
      <w:r w:rsidRPr="00CE0AD7">
        <w:rPr>
          <w:rFonts w:eastAsia="맑은 고딕"/>
        </w:rPr>
        <w:t>values. Critical Reynolds number values predicted using Cowell et al. correlation also show some offset,</w:t>
      </w:r>
      <w:r>
        <w:rPr>
          <w:rFonts w:eastAsia="맑은 고딕"/>
        </w:rPr>
        <w:t xml:space="preserve"> but they are relatively more accurate</w:t>
      </w:r>
      <w:r w:rsidRPr="00FC4419">
        <w:rPr>
          <w:rFonts w:eastAsia="맑은 고딕"/>
        </w:rPr>
        <w:t xml:space="preserve"> than those of Webb and </w:t>
      </w:r>
      <w:proofErr w:type="spellStart"/>
      <w:r w:rsidRPr="00FC4419">
        <w:rPr>
          <w:rFonts w:eastAsia="맑은 고딕"/>
        </w:rPr>
        <w:t>Trauger</w:t>
      </w:r>
      <w:proofErr w:type="spellEnd"/>
      <w:r w:rsidRPr="00FC4419">
        <w:rPr>
          <w:rFonts w:eastAsia="맑은 고딕"/>
        </w:rPr>
        <w:t xml:space="preserve">. </w:t>
      </w:r>
      <w:r>
        <w:rPr>
          <w:rFonts w:eastAsia="맑은 고딕"/>
        </w:rPr>
        <w:t xml:space="preserve">The critical Reynolds number values calculated in this study are also compared with the ones published by Kim and Cho [21], they performed an </w:t>
      </w:r>
      <w:r w:rsidRPr="0098558B">
        <w:rPr>
          <w:rFonts w:eastAsia="맑은 고딕"/>
          <w:noProof/>
        </w:rPr>
        <w:t>experimental</w:t>
      </w:r>
      <w:r>
        <w:rPr>
          <w:rFonts w:eastAsia="맑은 고딕"/>
        </w:rPr>
        <w:t xml:space="preserve"> study using geometries having </w:t>
      </w:r>
      <w:proofErr w:type="spellStart"/>
      <w:proofErr w:type="gramStart"/>
      <w:r w:rsidRPr="008721DE">
        <w:rPr>
          <w:rFonts w:eastAsia="맑은 고딕"/>
          <w:i/>
        </w:rPr>
        <w:t>F</w:t>
      </w:r>
      <w:r w:rsidRPr="008721DE">
        <w:rPr>
          <w:rFonts w:eastAsia="맑은 고딕"/>
          <w:i/>
          <w:vertAlign w:val="subscript"/>
        </w:rPr>
        <w:t>d</w:t>
      </w:r>
      <w:proofErr w:type="spellEnd"/>
      <w:proofErr w:type="gramEnd"/>
      <w:r>
        <w:rPr>
          <w:rFonts w:eastAsia="맑은 고딕"/>
        </w:rPr>
        <w:t xml:space="preserve"> of 20 mm only. </w:t>
      </w:r>
      <w:r w:rsidRPr="005F0407">
        <w:rPr>
          <w:rFonts w:eastAsia="맑은 고딕"/>
          <w:highlight w:val="yellow"/>
        </w:rPr>
        <w:t xml:space="preserve">The present study results align well with their findings, that critical Reynolds number is dependent on </w:t>
      </w:r>
      <w:proofErr w:type="spellStart"/>
      <w:r w:rsidRPr="005F0407">
        <w:rPr>
          <w:rFonts w:eastAsia="맑은 고딕"/>
          <w:i/>
          <w:highlight w:val="yellow"/>
        </w:rPr>
        <w:t>F</w:t>
      </w:r>
      <w:r w:rsidRPr="005F0407">
        <w:rPr>
          <w:rFonts w:eastAsia="맑은 고딕"/>
          <w:i/>
          <w:highlight w:val="yellow"/>
          <w:vertAlign w:val="subscript"/>
        </w:rPr>
        <w:t>p</w:t>
      </w:r>
      <w:proofErr w:type="spellEnd"/>
      <w:r w:rsidRPr="005F0407">
        <w:rPr>
          <w:rFonts w:eastAsia="맑은 고딕"/>
          <w:highlight w:val="yellow"/>
        </w:rPr>
        <w:t xml:space="preserve"> value and relatively independent on louver angle.</w:t>
      </w:r>
      <w:r>
        <w:rPr>
          <w:rFonts w:eastAsia="맑은 고딕"/>
        </w:rPr>
        <w:t xml:space="preserve"> Moreover, the </w:t>
      </w:r>
      <w:r w:rsidRPr="0098558B">
        <w:rPr>
          <w:rFonts w:eastAsia="맑은 고딕"/>
          <w:noProof/>
        </w:rPr>
        <w:t>present</w:t>
      </w:r>
      <w:r>
        <w:rPr>
          <w:rFonts w:eastAsia="맑은 고딕"/>
        </w:rPr>
        <w:t xml:space="preserve"> study revealed that critical Reynolds number is also inversely proportional to the </w:t>
      </w:r>
      <w:proofErr w:type="spellStart"/>
      <w:r w:rsidRPr="008721DE">
        <w:rPr>
          <w:rFonts w:eastAsia="맑은 고딕"/>
          <w:i/>
        </w:rPr>
        <w:t>L</w:t>
      </w:r>
      <w:r w:rsidRPr="008721DE">
        <w:rPr>
          <w:rFonts w:eastAsia="맑은 고딕"/>
          <w:i/>
          <w:vertAlign w:val="subscript"/>
        </w:rPr>
        <w:t>p</w:t>
      </w:r>
      <w:proofErr w:type="spellEnd"/>
      <w:r w:rsidRPr="008721DE">
        <w:rPr>
          <w:rFonts w:eastAsia="맑은 고딕"/>
          <w:i/>
        </w:rPr>
        <w:t>/</w:t>
      </w:r>
      <w:proofErr w:type="spellStart"/>
      <w:r w:rsidRPr="008721DE">
        <w:rPr>
          <w:rFonts w:eastAsia="맑은 고딕"/>
          <w:i/>
        </w:rPr>
        <w:t>F</w:t>
      </w:r>
      <w:r w:rsidRPr="008721DE">
        <w:rPr>
          <w:rFonts w:eastAsia="맑은 고딕"/>
          <w:i/>
          <w:vertAlign w:val="subscript"/>
        </w:rPr>
        <w:t>d</w:t>
      </w:r>
      <w:proofErr w:type="spellEnd"/>
      <w:r>
        <w:rPr>
          <w:rFonts w:eastAsia="맑은 고딕"/>
        </w:rPr>
        <w:t xml:space="preserve">. </w:t>
      </w:r>
      <w:r w:rsidRPr="00FC4419">
        <w:rPr>
          <w:rFonts w:eastAsia="맑은 고딕"/>
        </w:rPr>
        <w:t>A detailed analysis is performed to understand the behavior of</w:t>
      </w:r>
      <w:r>
        <w:rPr>
          <w:rFonts w:eastAsia="맑은 고딕"/>
        </w:rPr>
        <w:t xml:space="preserve"> critical Reynolds number using thirty-six</w:t>
      </w:r>
      <w:r w:rsidRPr="00FC4419">
        <w:rPr>
          <w:rFonts w:eastAsia="맑은 고딕"/>
        </w:rPr>
        <w:t xml:space="preserve"> geometric configurations with </w:t>
      </w:r>
      <w:r w:rsidRPr="0098558B">
        <w:rPr>
          <w:rFonts w:eastAsia="맑은 고딕"/>
          <w:noProof/>
        </w:rPr>
        <w:t>different</w:t>
      </w:r>
      <w:r w:rsidRPr="00FC4419">
        <w:rPr>
          <w:rFonts w:eastAsia="맑은 고딕"/>
        </w:rPr>
        <w:t xml:space="preserve"> combination of geometric parameters. </w:t>
      </w:r>
      <w:r>
        <w:rPr>
          <w:rFonts w:eastAsia="맑은 고딕"/>
        </w:rPr>
        <w:t>Out of these thirty-six</w:t>
      </w:r>
      <w:r w:rsidRPr="00FC4419">
        <w:rPr>
          <w:rFonts w:eastAsia="맑은 고딕"/>
        </w:rPr>
        <w:t xml:space="preserve"> g</w:t>
      </w:r>
      <w:r>
        <w:rPr>
          <w:rFonts w:eastAsia="맑은 고딕"/>
        </w:rPr>
        <w:t>eometric samples, only twelve</w:t>
      </w:r>
      <w:r w:rsidRPr="00FC4419">
        <w:rPr>
          <w:rFonts w:eastAsia="맑은 고딕"/>
        </w:rPr>
        <w:t xml:space="preserve"> showed critical Rey</w:t>
      </w:r>
      <w:r w:rsidRPr="00C07F5F">
        <w:rPr>
          <w:rFonts w:eastAsia="맑은 고딕"/>
        </w:rPr>
        <w:t xml:space="preserve">nolds number, which asserts that critical Reynolds number fall-off may not occur for all geometric </w:t>
      </w:r>
      <w:r w:rsidRPr="000910FE">
        <w:rPr>
          <w:rFonts w:eastAsia="맑은 고딕"/>
        </w:rPr>
        <w:t xml:space="preserve">configurations. The critical Reynolds number decreases with the increase in fin pitch value and is directly proportional </w:t>
      </w:r>
      <w:r w:rsidRPr="000910FE">
        <w:rPr>
          <w:rFonts w:eastAsia="맑은 고딕"/>
          <w:noProof/>
        </w:rPr>
        <w:t>to</w:t>
      </w:r>
      <w:r w:rsidRPr="000910FE">
        <w:rPr>
          <w:rFonts w:eastAsia="맑은 고딕"/>
        </w:rPr>
        <w:t xml:space="preserve"> the</w:t>
      </w:r>
      <w:r w:rsidRPr="00FC4419">
        <w:rPr>
          <w:rFonts w:eastAsia="맑은 고딕"/>
        </w:rPr>
        <w:t xml:space="preserve"> flow depth parameter. </w:t>
      </w:r>
      <w:r>
        <w:rPr>
          <w:rFonts w:eastAsia="맑은 고딕"/>
        </w:rPr>
        <w:t xml:space="preserve">Moreover, </w:t>
      </w:r>
      <w:r w:rsidRPr="00FC4419">
        <w:rPr>
          <w:rFonts w:eastAsia="맑은 고딕"/>
        </w:rPr>
        <w:t>the critical Reynolds number increases with the increase in louver angle</w:t>
      </w:r>
      <w:r>
        <w:rPr>
          <w:rFonts w:eastAsia="맑은 고딕"/>
        </w:rPr>
        <w:t>, it</w:t>
      </w:r>
      <w:r w:rsidRPr="00FC4419">
        <w:rPr>
          <w:rFonts w:eastAsia="맑은 고딕"/>
        </w:rPr>
        <w:t xml:space="preserve"> reaches</w:t>
      </w:r>
      <w:r>
        <w:rPr>
          <w:rFonts w:eastAsia="맑은 고딕"/>
        </w:rPr>
        <w:t xml:space="preserve"> a maximum value and then shows</w:t>
      </w:r>
      <w:r w:rsidRPr="00FC4419">
        <w:rPr>
          <w:rFonts w:eastAsia="맑은 고딕"/>
        </w:rPr>
        <w:t xml:space="preserve"> a drop as the louver angle is further increased. This value of louver angle at which the critical Reynolds number takes a fall is different for different fin</w:t>
      </w:r>
      <w:r>
        <w:rPr>
          <w:rFonts w:eastAsia="맑은 고딕"/>
        </w:rPr>
        <w:t xml:space="preserve"> pitch values and does no</w:t>
      </w:r>
      <w:r w:rsidRPr="00FC4419">
        <w:rPr>
          <w:rFonts w:eastAsia="맑은 고딕"/>
        </w:rPr>
        <w:t>t depend on the flow depth parameter at all.</w:t>
      </w:r>
    </w:p>
    <w:p w:rsidR="00D75471" w:rsidRPr="00F81131" w:rsidRDefault="00D75471" w:rsidP="00D75471">
      <w:pPr>
        <w:pStyle w:val="MDPI41tablecaption"/>
        <w:jc w:val="center"/>
      </w:pPr>
      <w:r w:rsidRPr="00B02980">
        <w:rPr>
          <w:b/>
        </w:rPr>
        <w:t xml:space="preserve">Table </w:t>
      </w:r>
      <w:r>
        <w:rPr>
          <w:b/>
        </w:rPr>
        <w:t>5</w:t>
      </w:r>
      <w:r w:rsidRPr="00B02980">
        <w:rPr>
          <w:b/>
        </w:rPr>
        <w:t>.</w:t>
      </w:r>
      <w:r w:rsidRPr="00F81131">
        <w:t xml:space="preserve"> </w:t>
      </w:r>
      <w:r>
        <w:t>Critical Reynolds number comparison</w:t>
      </w:r>
    </w:p>
    <w:tbl>
      <w:tblPr>
        <w:tblStyle w:val="TableGrid"/>
        <w:tblW w:w="8910" w:type="dxa"/>
        <w:jc w:val="center"/>
        <w:tblLayout w:type="fixed"/>
        <w:tblLook w:val="04A0" w:firstRow="1" w:lastRow="0" w:firstColumn="1" w:lastColumn="0" w:noHBand="0" w:noVBand="1"/>
      </w:tblPr>
      <w:tblGrid>
        <w:gridCol w:w="1402"/>
        <w:gridCol w:w="623"/>
        <w:gridCol w:w="623"/>
        <w:gridCol w:w="624"/>
        <w:gridCol w:w="624"/>
        <w:gridCol w:w="624"/>
        <w:gridCol w:w="624"/>
        <w:gridCol w:w="624"/>
        <w:gridCol w:w="624"/>
        <w:gridCol w:w="624"/>
        <w:gridCol w:w="624"/>
        <w:gridCol w:w="624"/>
        <w:gridCol w:w="646"/>
      </w:tblGrid>
      <w:tr w:rsidR="00D75471" w:rsidRPr="00B02980" w:rsidTr="00553874">
        <w:trPr>
          <w:trHeight w:val="272"/>
          <w:jc w:val="center"/>
        </w:trPr>
        <w:tc>
          <w:tcPr>
            <w:tcW w:w="1402" w:type="dxa"/>
            <w:vMerge w:val="restart"/>
            <w:vAlign w:val="center"/>
          </w:tcPr>
          <w:p w:rsidR="00D75471" w:rsidRPr="00B02980" w:rsidRDefault="00D75471" w:rsidP="00553874">
            <w:pPr>
              <w:jc w:val="center"/>
              <w:rPr>
                <w:rFonts w:ascii="Palatino Linotype" w:hAnsi="Palatino Linotype"/>
                <w:i/>
                <w:sz w:val="20"/>
              </w:rPr>
            </w:pPr>
            <w:r w:rsidRPr="00B02980">
              <w:rPr>
                <w:rFonts w:ascii="Palatino Linotype" w:hAnsi="Palatino Linotype"/>
                <w:i/>
                <w:sz w:val="20"/>
              </w:rPr>
              <w:t>L</w:t>
            </w:r>
            <w:r w:rsidRPr="00B02980">
              <w:rPr>
                <w:rFonts w:ascii="Palatino Linotype" w:hAnsi="Palatino Linotype"/>
                <w:i/>
                <w:sz w:val="20"/>
                <w:vertAlign w:val="subscript"/>
              </w:rPr>
              <w:t>α</w:t>
            </w:r>
          </w:p>
        </w:tc>
        <w:tc>
          <w:tcPr>
            <w:tcW w:w="2494" w:type="dxa"/>
            <w:gridSpan w:val="4"/>
            <w:vAlign w:val="center"/>
          </w:tcPr>
          <w:p w:rsidR="00D75471" w:rsidRPr="00B02980" w:rsidRDefault="00D75471" w:rsidP="00553874">
            <w:pPr>
              <w:jc w:val="center"/>
              <w:rPr>
                <w:rFonts w:ascii="Palatino Linotype" w:hAnsi="Palatino Linotype"/>
                <w:sz w:val="20"/>
              </w:rPr>
            </w:pPr>
            <w:proofErr w:type="spellStart"/>
            <w:r w:rsidRPr="00B02980">
              <w:rPr>
                <w:rFonts w:ascii="Palatino Linotype" w:hAnsi="Palatino Linotype"/>
                <w:i/>
                <w:sz w:val="20"/>
              </w:rPr>
              <w:t>F</w:t>
            </w:r>
            <w:r w:rsidRPr="00B02980">
              <w:rPr>
                <w:rFonts w:ascii="Palatino Linotype" w:hAnsi="Palatino Linotype"/>
                <w:i/>
                <w:sz w:val="20"/>
                <w:vertAlign w:val="subscript"/>
              </w:rPr>
              <w:t>p</w:t>
            </w:r>
            <w:proofErr w:type="spellEnd"/>
            <w:r w:rsidRPr="00B02980">
              <w:rPr>
                <w:rFonts w:ascii="Palatino Linotype" w:hAnsi="Palatino Linotype"/>
                <w:sz w:val="20"/>
              </w:rPr>
              <w:t xml:space="preserve"> = 1.0 mm (</w:t>
            </w:r>
            <w:proofErr w:type="spellStart"/>
            <w:r w:rsidRPr="00B02980">
              <w:rPr>
                <w:rFonts w:ascii="Palatino Linotype" w:hAnsi="Palatino Linotype"/>
                <w:i/>
                <w:sz w:val="20"/>
              </w:rPr>
              <w:t>L</w:t>
            </w:r>
            <w:r w:rsidRPr="00B02980">
              <w:rPr>
                <w:rFonts w:ascii="Palatino Linotype" w:hAnsi="Palatino Linotype"/>
                <w:i/>
                <w:sz w:val="20"/>
                <w:vertAlign w:val="subscript"/>
              </w:rPr>
              <w:t>p</w:t>
            </w:r>
            <w:proofErr w:type="spellEnd"/>
            <w:r w:rsidRPr="00B02980">
              <w:rPr>
                <w:rFonts w:ascii="Palatino Linotype" w:hAnsi="Palatino Linotype"/>
                <w:i/>
                <w:sz w:val="20"/>
              </w:rPr>
              <w:t>/</w:t>
            </w:r>
            <w:proofErr w:type="spellStart"/>
            <w:r w:rsidRPr="00B02980">
              <w:rPr>
                <w:rFonts w:ascii="Palatino Linotype" w:hAnsi="Palatino Linotype"/>
                <w:i/>
                <w:sz w:val="20"/>
              </w:rPr>
              <w:t>F</w:t>
            </w:r>
            <w:r w:rsidRPr="00B02980">
              <w:rPr>
                <w:rFonts w:ascii="Palatino Linotype" w:hAnsi="Palatino Linotype"/>
                <w:i/>
                <w:sz w:val="20"/>
                <w:vertAlign w:val="subscript"/>
              </w:rPr>
              <w:t>p</w:t>
            </w:r>
            <w:proofErr w:type="spellEnd"/>
            <w:r w:rsidRPr="00B02980">
              <w:rPr>
                <w:rFonts w:ascii="Palatino Linotype" w:hAnsi="Palatino Linotype"/>
                <w:sz w:val="20"/>
              </w:rPr>
              <w:t>=1.70)</w:t>
            </w:r>
          </w:p>
        </w:tc>
        <w:tc>
          <w:tcPr>
            <w:tcW w:w="2496" w:type="dxa"/>
            <w:gridSpan w:val="4"/>
            <w:vAlign w:val="center"/>
          </w:tcPr>
          <w:p w:rsidR="00D75471" w:rsidRPr="00B02980" w:rsidRDefault="00D75471" w:rsidP="00553874">
            <w:pPr>
              <w:jc w:val="center"/>
              <w:rPr>
                <w:rFonts w:ascii="Palatino Linotype" w:hAnsi="Palatino Linotype"/>
                <w:sz w:val="20"/>
              </w:rPr>
            </w:pPr>
            <w:proofErr w:type="spellStart"/>
            <w:r w:rsidRPr="00B02980">
              <w:rPr>
                <w:rFonts w:ascii="Palatino Linotype" w:hAnsi="Palatino Linotype"/>
                <w:i/>
                <w:sz w:val="20"/>
              </w:rPr>
              <w:t>F</w:t>
            </w:r>
            <w:r w:rsidRPr="00B02980">
              <w:rPr>
                <w:rFonts w:ascii="Palatino Linotype" w:hAnsi="Palatino Linotype"/>
                <w:i/>
                <w:sz w:val="20"/>
                <w:vertAlign w:val="subscript"/>
              </w:rPr>
              <w:t>p</w:t>
            </w:r>
            <w:proofErr w:type="spellEnd"/>
            <w:r w:rsidRPr="00B02980">
              <w:rPr>
                <w:rFonts w:ascii="Palatino Linotype" w:hAnsi="Palatino Linotype"/>
                <w:sz w:val="20"/>
              </w:rPr>
              <w:t xml:space="preserve"> = 1.2 mm (</w:t>
            </w:r>
            <w:proofErr w:type="spellStart"/>
            <w:r w:rsidRPr="00B02980">
              <w:rPr>
                <w:rFonts w:ascii="Palatino Linotype" w:hAnsi="Palatino Linotype"/>
                <w:i/>
                <w:sz w:val="20"/>
              </w:rPr>
              <w:t>L</w:t>
            </w:r>
            <w:r w:rsidRPr="00B02980">
              <w:rPr>
                <w:rFonts w:ascii="Palatino Linotype" w:hAnsi="Palatino Linotype"/>
                <w:i/>
                <w:sz w:val="20"/>
                <w:vertAlign w:val="subscript"/>
              </w:rPr>
              <w:t>p</w:t>
            </w:r>
            <w:proofErr w:type="spellEnd"/>
            <w:r w:rsidRPr="00B02980">
              <w:rPr>
                <w:rFonts w:ascii="Palatino Linotype" w:hAnsi="Palatino Linotype"/>
                <w:i/>
                <w:sz w:val="20"/>
              </w:rPr>
              <w:t>/</w:t>
            </w:r>
            <w:proofErr w:type="spellStart"/>
            <w:r w:rsidRPr="00B02980">
              <w:rPr>
                <w:rFonts w:ascii="Palatino Linotype" w:hAnsi="Palatino Linotype"/>
                <w:i/>
                <w:sz w:val="20"/>
              </w:rPr>
              <w:t>F</w:t>
            </w:r>
            <w:r w:rsidRPr="00B02980">
              <w:rPr>
                <w:rFonts w:ascii="Palatino Linotype" w:hAnsi="Palatino Linotype"/>
                <w:i/>
                <w:sz w:val="20"/>
                <w:vertAlign w:val="subscript"/>
              </w:rPr>
              <w:t>p</w:t>
            </w:r>
            <w:proofErr w:type="spellEnd"/>
            <w:r w:rsidRPr="00B02980">
              <w:rPr>
                <w:rFonts w:ascii="Palatino Linotype" w:hAnsi="Palatino Linotype"/>
                <w:sz w:val="20"/>
              </w:rPr>
              <w:t>=1.42)</w:t>
            </w:r>
          </w:p>
        </w:tc>
        <w:tc>
          <w:tcPr>
            <w:tcW w:w="2518" w:type="dxa"/>
            <w:gridSpan w:val="4"/>
            <w:vAlign w:val="center"/>
          </w:tcPr>
          <w:p w:rsidR="00D75471" w:rsidRPr="00B02980" w:rsidRDefault="00D75471" w:rsidP="00553874">
            <w:pPr>
              <w:jc w:val="center"/>
              <w:rPr>
                <w:rFonts w:ascii="Palatino Linotype" w:hAnsi="Palatino Linotype"/>
                <w:sz w:val="20"/>
              </w:rPr>
            </w:pPr>
            <w:proofErr w:type="spellStart"/>
            <w:r w:rsidRPr="00B02980">
              <w:rPr>
                <w:rFonts w:ascii="Palatino Linotype" w:hAnsi="Palatino Linotype"/>
                <w:i/>
                <w:sz w:val="20"/>
              </w:rPr>
              <w:t>F</w:t>
            </w:r>
            <w:r w:rsidRPr="00B02980">
              <w:rPr>
                <w:rFonts w:ascii="Palatino Linotype" w:hAnsi="Palatino Linotype"/>
                <w:i/>
                <w:sz w:val="20"/>
                <w:vertAlign w:val="subscript"/>
              </w:rPr>
              <w:t>p</w:t>
            </w:r>
            <w:proofErr w:type="spellEnd"/>
            <w:r w:rsidRPr="00B02980">
              <w:rPr>
                <w:rFonts w:ascii="Palatino Linotype" w:hAnsi="Palatino Linotype"/>
                <w:sz w:val="20"/>
              </w:rPr>
              <w:t xml:space="preserve"> = 1.4 mm (</w:t>
            </w:r>
            <w:proofErr w:type="spellStart"/>
            <w:r w:rsidRPr="00B02980">
              <w:rPr>
                <w:rFonts w:ascii="Palatino Linotype" w:hAnsi="Palatino Linotype"/>
                <w:i/>
                <w:sz w:val="20"/>
              </w:rPr>
              <w:t>L</w:t>
            </w:r>
            <w:r w:rsidRPr="00B02980">
              <w:rPr>
                <w:rFonts w:ascii="Palatino Linotype" w:hAnsi="Palatino Linotype"/>
                <w:i/>
                <w:sz w:val="20"/>
                <w:vertAlign w:val="subscript"/>
              </w:rPr>
              <w:t>p</w:t>
            </w:r>
            <w:proofErr w:type="spellEnd"/>
            <w:r w:rsidRPr="00B02980">
              <w:rPr>
                <w:rFonts w:ascii="Palatino Linotype" w:hAnsi="Palatino Linotype"/>
                <w:i/>
                <w:sz w:val="20"/>
              </w:rPr>
              <w:t>/</w:t>
            </w:r>
            <w:proofErr w:type="spellStart"/>
            <w:r w:rsidRPr="00B02980">
              <w:rPr>
                <w:rFonts w:ascii="Palatino Linotype" w:hAnsi="Palatino Linotype"/>
                <w:i/>
                <w:sz w:val="20"/>
              </w:rPr>
              <w:t>F</w:t>
            </w:r>
            <w:r w:rsidRPr="00B02980">
              <w:rPr>
                <w:rFonts w:ascii="Palatino Linotype" w:hAnsi="Palatino Linotype"/>
                <w:i/>
                <w:sz w:val="20"/>
                <w:vertAlign w:val="subscript"/>
              </w:rPr>
              <w:t>p</w:t>
            </w:r>
            <w:proofErr w:type="spellEnd"/>
            <w:r w:rsidRPr="00B02980">
              <w:rPr>
                <w:rFonts w:ascii="Palatino Linotype" w:hAnsi="Palatino Linotype"/>
                <w:sz w:val="20"/>
              </w:rPr>
              <w:t>=1.21)</w:t>
            </w:r>
          </w:p>
        </w:tc>
      </w:tr>
      <w:tr w:rsidR="00D75471" w:rsidRPr="00B02980" w:rsidTr="00553874">
        <w:trPr>
          <w:jc w:val="center"/>
        </w:trPr>
        <w:tc>
          <w:tcPr>
            <w:tcW w:w="1402" w:type="dxa"/>
            <w:vMerge/>
          </w:tcPr>
          <w:p w:rsidR="00D75471" w:rsidRPr="00B02980" w:rsidRDefault="00D75471" w:rsidP="00553874">
            <w:pPr>
              <w:jc w:val="center"/>
              <w:rPr>
                <w:rFonts w:ascii="Palatino Linotype" w:hAnsi="Palatino Linotype"/>
                <w:sz w:val="20"/>
              </w:rPr>
            </w:pPr>
          </w:p>
        </w:tc>
        <w:tc>
          <w:tcPr>
            <w:tcW w:w="623"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19ᵒ</w:t>
            </w:r>
          </w:p>
        </w:tc>
        <w:tc>
          <w:tcPr>
            <w:tcW w:w="623"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23ᵒ</w:t>
            </w:r>
          </w:p>
        </w:tc>
        <w:tc>
          <w:tcPr>
            <w:tcW w:w="624"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27ᵒ</w:t>
            </w:r>
          </w:p>
        </w:tc>
        <w:tc>
          <w:tcPr>
            <w:tcW w:w="624"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31ᵒ</w:t>
            </w:r>
          </w:p>
        </w:tc>
        <w:tc>
          <w:tcPr>
            <w:tcW w:w="624"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19ᵒ</w:t>
            </w:r>
          </w:p>
        </w:tc>
        <w:tc>
          <w:tcPr>
            <w:tcW w:w="624"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23ᵒ</w:t>
            </w:r>
          </w:p>
        </w:tc>
        <w:tc>
          <w:tcPr>
            <w:tcW w:w="624"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27ᵒ</w:t>
            </w:r>
          </w:p>
        </w:tc>
        <w:tc>
          <w:tcPr>
            <w:tcW w:w="624"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31ᵒ</w:t>
            </w:r>
          </w:p>
        </w:tc>
        <w:tc>
          <w:tcPr>
            <w:tcW w:w="624"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19ᵒ</w:t>
            </w:r>
          </w:p>
        </w:tc>
        <w:tc>
          <w:tcPr>
            <w:tcW w:w="624"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23ᵒ</w:t>
            </w:r>
          </w:p>
        </w:tc>
        <w:tc>
          <w:tcPr>
            <w:tcW w:w="624"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27ᵒ</w:t>
            </w:r>
          </w:p>
        </w:tc>
        <w:tc>
          <w:tcPr>
            <w:tcW w:w="646"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31ᵒ</w:t>
            </w:r>
          </w:p>
        </w:tc>
      </w:tr>
      <w:tr w:rsidR="00D75471" w:rsidRPr="00B02980" w:rsidTr="00553874">
        <w:trPr>
          <w:jc w:val="center"/>
        </w:trPr>
        <w:tc>
          <w:tcPr>
            <w:tcW w:w="1402" w:type="dxa"/>
            <w:vMerge/>
          </w:tcPr>
          <w:p w:rsidR="00D75471" w:rsidRPr="00B02980" w:rsidRDefault="00D75471" w:rsidP="00553874">
            <w:pPr>
              <w:jc w:val="center"/>
              <w:rPr>
                <w:rFonts w:ascii="Palatino Linotype" w:hAnsi="Palatino Linotype"/>
                <w:sz w:val="20"/>
              </w:rPr>
            </w:pPr>
          </w:p>
        </w:tc>
        <w:tc>
          <w:tcPr>
            <w:tcW w:w="623"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3"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4"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4"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4"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4"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4"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4"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4"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4"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24"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c>
          <w:tcPr>
            <w:tcW w:w="646" w:type="dxa"/>
            <w:vAlign w:val="center"/>
          </w:tcPr>
          <w:p w:rsidR="00D75471" w:rsidRPr="00B02980" w:rsidRDefault="00301A40" w:rsidP="00553874">
            <w:pPr>
              <w:jc w:val="center"/>
              <w:rPr>
                <w:rFonts w:ascii="Palatino Linotype" w:hAnsi="Palatino Linotype"/>
                <w:sz w:val="20"/>
              </w:rPr>
            </w:pPr>
            <m:oMathPara>
              <m:oMath>
                <m:sSub>
                  <m:sSubPr>
                    <m:ctrlPr>
                      <w:rPr>
                        <w:rFonts w:ascii="Cambria Math" w:hAnsi="Cambria Math"/>
                        <w:sz w:val="20"/>
                      </w:rPr>
                    </m:ctrlPr>
                  </m:sSubPr>
                  <m:e>
                    <m:r>
                      <w:rPr>
                        <w:rFonts w:ascii="Cambria Math" w:hAnsi="Cambria Math"/>
                        <w:sz w:val="20"/>
                      </w:rPr>
                      <m:t>Re</m:t>
                    </m:r>
                  </m:e>
                  <m:sub>
                    <m:r>
                      <w:rPr>
                        <w:rFonts w:ascii="Cambria Math" w:hAnsi="Cambria Math"/>
                        <w:sz w:val="20"/>
                      </w:rPr>
                      <m:t>cri</m:t>
                    </m:r>
                  </m:sub>
                </m:sSub>
              </m:oMath>
            </m:oMathPara>
          </w:p>
        </w:tc>
      </w:tr>
      <w:tr w:rsidR="00D75471" w:rsidRPr="00B02980" w:rsidTr="00553874">
        <w:trPr>
          <w:trHeight w:val="357"/>
          <w:jc w:val="center"/>
        </w:trPr>
        <w:tc>
          <w:tcPr>
            <w:tcW w:w="1402" w:type="dxa"/>
            <w:vAlign w:val="center"/>
          </w:tcPr>
          <w:p w:rsidR="00D75471" w:rsidRPr="00B02980" w:rsidRDefault="00D75471" w:rsidP="00553874">
            <w:pPr>
              <w:jc w:val="center"/>
              <w:rPr>
                <w:rFonts w:ascii="Palatino Linotype" w:hAnsi="Palatino Linotype"/>
                <w:sz w:val="20"/>
              </w:rPr>
            </w:pPr>
            <w:proofErr w:type="spellStart"/>
            <w:r w:rsidRPr="00B02980">
              <w:rPr>
                <w:rFonts w:ascii="Palatino Linotype" w:hAnsi="Palatino Linotype"/>
                <w:i/>
                <w:sz w:val="20"/>
              </w:rPr>
              <w:t>F</w:t>
            </w:r>
            <w:r w:rsidRPr="00B02980">
              <w:rPr>
                <w:rFonts w:ascii="Palatino Linotype" w:hAnsi="Palatino Linotype"/>
                <w:i/>
                <w:sz w:val="20"/>
                <w:vertAlign w:val="subscript"/>
              </w:rPr>
              <w:t>d</w:t>
            </w:r>
            <w:proofErr w:type="spellEnd"/>
            <w:r w:rsidRPr="00B02980">
              <w:rPr>
                <w:rFonts w:ascii="Palatino Linotype" w:hAnsi="Palatino Linotype"/>
                <w:sz w:val="20"/>
              </w:rPr>
              <w:t>=16 mm</w:t>
            </w:r>
          </w:p>
          <w:p w:rsidR="00D75471" w:rsidRPr="00B02980" w:rsidRDefault="00D75471" w:rsidP="00553874">
            <w:pPr>
              <w:jc w:val="center"/>
              <w:rPr>
                <w:rFonts w:ascii="Palatino Linotype" w:hAnsi="Palatino Linotype"/>
                <w:sz w:val="20"/>
              </w:rPr>
            </w:pPr>
            <w:r w:rsidRPr="00B02980">
              <w:rPr>
                <w:rFonts w:ascii="Palatino Linotype" w:hAnsi="Palatino Linotype"/>
                <w:sz w:val="20"/>
              </w:rPr>
              <w:t>(</w:t>
            </w:r>
            <w:proofErr w:type="spellStart"/>
            <w:r w:rsidRPr="00B02980">
              <w:rPr>
                <w:rFonts w:ascii="Palatino Linotype" w:hAnsi="Palatino Linotype"/>
                <w:i/>
                <w:sz w:val="20"/>
              </w:rPr>
              <w:t>L</w:t>
            </w:r>
            <w:r w:rsidRPr="00B02980">
              <w:rPr>
                <w:rFonts w:ascii="Palatino Linotype" w:hAnsi="Palatino Linotype"/>
                <w:i/>
                <w:sz w:val="20"/>
                <w:vertAlign w:val="subscript"/>
              </w:rPr>
              <w:t>p</w:t>
            </w:r>
            <w:proofErr w:type="spellEnd"/>
            <w:r w:rsidRPr="00B02980">
              <w:rPr>
                <w:rFonts w:ascii="Palatino Linotype" w:hAnsi="Palatino Linotype"/>
                <w:i/>
                <w:sz w:val="20"/>
              </w:rPr>
              <w:t>/</w:t>
            </w:r>
            <w:proofErr w:type="spellStart"/>
            <w:r w:rsidRPr="00B02980">
              <w:rPr>
                <w:rFonts w:ascii="Palatino Linotype" w:hAnsi="Palatino Linotype"/>
                <w:i/>
                <w:sz w:val="20"/>
              </w:rPr>
              <w:t>F</w:t>
            </w:r>
            <w:r w:rsidRPr="00B02980">
              <w:rPr>
                <w:rFonts w:ascii="Palatino Linotype" w:hAnsi="Palatino Linotype"/>
                <w:i/>
                <w:sz w:val="20"/>
                <w:vertAlign w:val="subscript"/>
              </w:rPr>
              <w:t>d</w:t>
            </w:r>
            <w:proofErr w:type="spellEnd"/>
            <w:r w:rsidRPr="00B02980">
              <w:rPr>
                <w:rFonts w:ascii="Palatino Linotype" w:hAnsi="Palatino Linotype"/>
                <w:sz w:val="20"/>
              </w:rPr>
              <w:t xml:space="preserve"> = 0.106)</w:t>
            </w:r>
          </w:p>
        </w:tc>
        <w:tc>
          <w:tcPr>
            <w:tcW w:w="623"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sidRPr="00901C44">
              <w:rPr>
                <w:rFonts w:ascii="Palatino Linotype" w:hAnsi="Palatino Linotype"/>
                <w:sz w:val="18"/>
              </w:rPr>
              <w:t>70</w:t>
            </w:r>
          </w:p>
        </w:tc>
        <w:tc>
          <w:tcPr>
            <w:tcW w:w="623"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sidRPr="00901C44">
              <w:rPr>
                <w:rFonts w:ascii="Palatino Linotype" w:hAnsi="Palatino Linotype"/>
                <w:sz w:val="18"/>
              </w:rPr>
              <w:t>70</w:t>
            </w:r>
          </w:p>
        </w:tc>
        <w:tc>
          <w:tcPr>
            <w:tcW w:w="624"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sidRPr="00901C44">
              <w:rPr>
                <w:rFonts w:ascii="Palatino Linotype" w:hAnsi="Palatino Linotype"/>
                <w:sz w:val="18"/>
              </w:rPr>
              <w:t>70</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46"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r>
      <w:tr w:rsidR="00D75471" w:rsidRPr="00B02980" w:rsidTr="00553874">
        <w:trPr>
          <w:trHeight w:val="357"/>
          <w:jc w:val="center"/>
        </w:trPr>
        <w:tc>
          <w:tcPr>
            <w:tcW w:w="1402" w:type="dxa"/>
            <w:vAlign w:val="center"/>
          </w:tcPr>
          <w:p w:rsidR="00D75471" w:rsidRPr="00B02980" w:rsidRDefault="00D75471" w:rsidP="00553874">
            <w:pPr>
              <w:jc w:val="center"/>
              <w:rPr>
                <w:rFonts w:ascii="Palatino Linotype" w:hAnsi="Palatino Linotype"/>
                <w:sz w:val="20"/>
              </w:rPr>
            </w:pPr>
            <w:proofErr w:type="spellStart"/>
            <w:r w:rsidRPr="00B02980">
              <w:rPr>
                <w:rFonts w:ascii="Palatino Linotype" w:hAnsi="Palatino Linotype"/>
                <w:i/>
                <w:sz w:val="20"/>
              </w:rPr>
              <w:t>F</w:t>
            </w:r>
            <w:r w:rsidRPr="00B02980">
              <w:rPr>
                <w:rFonts w:ascii="Palatino Linotype" w:hAnsi="Palatino Linotype"/>
                <w:i/>
                <w:sz w:val="20"/>
                <w:vertAlign w:val="subscript"/>
              </w:rPr>
              <w:t>d</w:t>
            </w:r>
            <w:proofErr w:type="spellEnd"/>
            <w:r w:rsidRPr="00B02980">
              <w:rPr>
                <w:rFonts w:ascii="Palatino Linotype" w:hAnsi="Palatino Linotype"/>
                <w:sz w:val="20"/>
              </w:rPr>
              <w:t>=20 mm</w:t>
            </w:r>
          </w:p>
          <w:p w:rsidR="00D75471" w:rsidRPr="00B02980" w:rsidRDefault="00D75471" w:rsidP="00553874">
            <w:pPr>
              <w:jc w:val="center"/>
              <w:rPr>
                <w:rFonts w:ascii="Palatino Linotype" w:hAnsi="Palatino Linotype"/>
                <w:sz w:val="20"/>
              </w:rPr>
            </w:pPr>
            <w:r w:rsidRPr="00B02980">
              <w:rPr>
                <w:rFonts w:ascii="Palatino Linotype" w:hAnsi="Palatino Linotype"/>
                <w:sz w:val="20"/>
              </w:rPr>
              <w:t>(</w:t>
            </w:r>
            <w:proofErr w:type="spellStart"/>
            <w:r w:rsidRPr="00B02980">
              <w:rPr>
                <w:rFonts w:ascii="Palatino Linotype" w:hAnsi="Palatino Linotype"/>
                <w:i/>
                <w:sz w:val="20"/>
              </w:rPr>
              <w:t>L</w:t>
            </w:r>
            <w:r w:rsidRPr="00B02980">
              <w:rPr>
                <w:rFonts w:ascii="Palatino Linotype" w:hAnsi="Palatino Linotype"/>
                <w:i/>
                <w:sz w:val="20"/>
                <w:vertAlign w:val="subscript"/>
              </w:rPr>
              <w:t>p</w:t>
            </w:r>
            <w:proofErr w:type="spellEnd"/>
            <w:r w:rsidRPr="00B02980">
              <w:rPr>
                <w:rFonts w:ascii="Palatino Linotype" w:hAnsi="Palatino Linotype"/>
                <w:i/>
                <w:sz w:val="20"/>
              </w:rPr>
              <w:t>/</w:t>
            </w:r>
            <w:proofErr w:type="spellStart"/>
            <w:r w:rsidRPr="00B02980">
              <w:rPr>
                <w:rFonts w:ascii="Palatino Linotype" w:hAnsi="Palatino Linotype"/>
                <w:i/>
                <w:sz w:val="20"/>
              </w:rPr>
              <w:t>F</w:t>
            </w:r>
            <w:r w:rsidRPr="00B02980">
              <w:rPr>
                <w:rFonts w:ascii="Palatino Linotype" w:hAnsi="Palatino Linotype"/>
                <w:i/>
                <w:sz w:val="20"/>
                <w:vertAlign w:val="subscript"/>
              </w:rPr>
              <w:t>d</w:t>
            </w:r>
            <w:proofErr w:type="spellEnd"/>
            <w:r w:rsidRPr="00B02980">
              <w:rPr>
                <w:rFonts w:ascii="Palatino Linotype" w:hAnsi="Palatino Linotype"/>
                <w:sz w:val="20"/>
              </w:rPr>
              <w:t xml:space="preserve"> = 0.085)</w:t>
            </w:r>
          </w:p>
        </w:tc>
        <w:tc>
          <w:tcPr>
            <w:tcW w:w="623" w:type="dxa"/>
            <w:vAlign w:val="center"/>
          </w:tcPr>
          <w:p w:rsidR="00D75471" w:rsidRPr="00DF6887" w:rsidRDefault="00D75471" w:rsidP="00553874">
            <w:pPr>
              <w:jc w:val="left"/>
              <w:rPr>
                <w:rFonts w:ascii="Palatino Linotype" w:hAnsi="Palatino Linotype"/>
                <w:sz w:val="20"/>
              </w:rPr>
            </w:pPr>
            <m:oMath>
              <m:r>
                <w:rPr>
                  <w:rFonts w:ascii="Cambria Math" w:hAnsi="Cambria Math"/>
                  <w:sz w:val="18"/>
                </w:rPr>
                <m:t>≅</m:t>
              </m:r>
            </m:oMath>
            <w:r w:rsidRPr="00901C44">
              <w:rPr>
                <w:rFonts w:ascii="Palatino Linotype" w:hAnsi="Palatino Linotype"/>
                <w:sz w:val="18"/>
              </w:rPr>
              <w:t>130</w:t>
            </w:r>
          </w:p>
        </w:tc>
        <w:tc>
          <w:tcPr>
            <w:tcW w:w="623"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Pr>
                <w:rFonts w:ascii="Palatino Linotype" w:hAnsi="Palatino Linotype"/>
                <w:sz w:val="18"/>
              </w:rPr>
              <w:t>140</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46"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r>
      <w:tr w:rsidR="00D75471" w:rsidRPr="00B02980" w:rsidTr="00553874">
        <w:trPr>
          <w:trHeight w:val="357"/>
          <w:jc w:val="center"/>
        </w:trPr>
        <w:tc>
          <w:tcPr>
            <w:tcW w:w="1402" w:type="dxa"/>
            <w:vAlign w:val="center"/>
          </w:tcPr>
          <w:p w:rsidR="00D75471" w:rsidRPr="00B02980" w:rsidRDefault="00D75471" w:rsidP="00553874">
            <w:pPr>
              <w:jc w:val="center"/>
              <w:rPr>
                <w:rFonts w:ascii="Palatino Linotype" w:hAnsi="Palatino Linotype"/>
                <w:sz w:val="20"/>
              </w:rPr>
            </w:pPr>
            <w:proofErr w:type="spellStart"/>
            <w:r w:rsidRPr="00B02980">
              <w:rPr>
                <w:rFonts w:ascii="Palatino Linotype" w:hAnsi="Palatino Linotype"/>
                <w:i/>
                <w:sz w:val="20"/>
              </w:rPr>
              <w:t>F</w:t>
            </w:r>
            <w:r w:rsidRPr="00B02980">
              <w:rPr>
                <w:rFonts w:ascii="Palatino Linotype" w:hAnsi="Palatino Linotype"/>
                <w:i/>
                <w:sz w:val="20"/>
                <w:vertAlign w:val="subscript"/>
              </w:rPr>
              <w:t>d</w:t>
            </w:r>
            <w:proofErr w:type="spellEnd"/>
            <w:r w:rsidRPr="00B02980">
              <w:rPr>
                <w:rFonts w:ascii="Palatino Linotype" w:hAnsi="Palatino Linotype"/>
                <w:sz w:val="20"/>
              </w:rPr>
              <w:t>=24 mm</w:t>
            </w:r>
          </w:p>
          <w:p w:rsidR="00D75471" w:rsidRPr="00B02980" w:rsidRDefault="00D75471" w:rsidP="00553874">
            <w:pPr>
              <w:jc w:val="center"/>
              <w:rPr>
                <w:rFonts w:ascii="Palatino Linotype" w:hAnsi="Palatino Linotype"/>
                <w:sz w:val="20"/>
              </w:rPr>
            </w:pPr>
            <w:r w:rsidRPr="00B02980">
              <w:rPr>
                <w:rFonts w:ascii="Palatino Linotype" w:hAnsi="Palatino Linotype"/>
                <w:sz w:val="20"/>
              </w:rPr>
              <w:t>(</w:t>
            </w:r>
            <w:proofErr w:type="spellStart"/>
            <w:r w:rsidRPr="00B02980">
              <w:rPr>
                <w:rFonts w:ascii="Palatino Linotype" w:hAnsi="Palatino Linotype"/>
                <w:i/>
                <w:sz w:val="20"/>
              </w:rPr>
              <w:t>L</w:t>
            </w:r>
            <w:r w:rsidRPr="00B02980">
              <w:rPr>
                <w:rFonts w:ascii="Palatino Linotype" w:hAnsi="Palatino Linotype"/>
                <w:i/>
                <w:sz w:val="20"/>
                <w:vertAlign w:val="subscript"/>
              </w:rPr>
              <w:t>p</w:t>
            </w:r>
            <w:proofErr w:type="spellEnd"/>
            <w:r w:rsidRPr="00B02980">
              <w:rPr>
                <w:rFonts w:ascii="Palatino Linotype" w:hAnsi="Palatino Linotype"/>
                <w:i/>
                <w:sz w:val="20"/>
              </w:rPr>
              <w:t>/</w:t>
            </w:r>
            <w:proofErr w:type="spellStart"/>
            <w:r w:rsidRPr="00B02980">
              <w:rPr>
                <w:rFonts w:ascii="Palatino Linotype" w:hAnsi="Palatino Linotype"/>
                <w:i/>
                <w:sz w:val="20"/>
              </w:rPr>
              <w:t>F</w:t>
            </w:r>
            <w:r w:rsidRPr="00B02980">
              <w:rPr>
                <w:rFonts w:ascii="Palatino Linotype" w:hAnsi="Palatino Linotype"/>
                <w:i/>
                <w:sz w:val="20"/>
                <w:vertAlign w:val="subscript"/>
              </w:rPr>
              <w:t>d</w:t>
            </w:r>
            <w:proofErr w:type="spellEnd"/>
            <w:r w:rsidRPr="00B02980">
              <w:rPr>
                <w:rFonts w:ascii="Palatino Linotype" w:hAnsi="Palatino Linotype"/>
                <w:sz w:val="20"/>
              </w:rPr>
              <w:t xml:space="preserve"> = 0.071)</w:t>
            </w:r>
          </w:p>
        </w:tc>
        <w:tc>
          <w:tcPr>
            <w:tcW w:w="623"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Pr>
                <w:rFonts w:ascii="Palatino Linotype" w:hAnsi="Palatino Linotype"/>
                <w:sz w:val="18"/>
              </w:rPr>
              <w:t>16</w:t>
            </w:r>
            <w:r w:rsidRPr="00901C44">
              <w:rPr>
                <w:rFonts w:ascii="Palatino Linotype" w:hAnsi="Palatino Linotype"/>
                <w:sz w:val="18"/>
              </w:rPr>
              <w:t>0</w:t>
            </w:r>
          </w:p>
        </w:tc>
        <w:tc>
          <w:tcPr>
            <w:tcW w:w="623"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sidRPr="00901C44">
              <w:rPr>
                <w:rFonts w:ascii="Palatino Linotype" w:hAnsi="Palatino Linotype"/>
                <w:sz w:val="18"/>
              </w:rPr>
              <w:t>130</w:t>
            </w:r>
          </w:p>
        </w:tc>
        <w:tc>
          <w:tcPr>
            <w:tcW w:w="624"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sidRPr="00901C44">
              <w:rPr>
                <w:rFonts w:ascii="Palatino Linotype" w:hAnsi="Palatino Linotype"/>
                <w:sz w:val="18"/>
              </w:rPr>
              <w:t>130</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sidRPr="00901C44">
              <w:rPr>
                <w:rFonts w:ascii="Palatino Linotype" w:hAnsi="Palatino Linotype"/>
                <w:sz w:val="18"/>
              </w:rPr>
              <w:t>130</w:t>
            </w:r>
          </w:p>
        </w:tc>
        <w:tc>
          <w:tcPr>
            <w:tcW w:w="624"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Pr>
                <w:rFonts w:ascii="Palatino Linotype" w:hAnsi="Palatino Linotype"/>
                <w:sz w:val="18"/>
              </w:rPr>
              <w:t>12</w:t>
            </w:r>
            <w:r w:rsidRPr="00901C44">
              <w:rPr>
                <w:rFonts w:ascii="Palatino Linotype" w:hAnsi="Palatino Linotype"/>
                <w:sz w:val="18"/>
              </w:rPr>
              <w:t>0</w:t>
            </w:r>
          </w:p>
        </w:tc>
        <w:tc>
          <w:tcPr>
            <w:tcW w:w="624" w:type="dxa"/>
            <w:vAlign w:val="center"/>
          </w:tcPr>
          <w:p w:rsidR="00D75471" w:rsidRPr="00B02980" w:rsidRDefault="00D75471" w:rsidP="00553874">
            <w:pPr>
              <w:rPr>
                <w:rFonts w:ascii="Palatino Linotype" w:hAnsi="Palatino Linotype"/>
                <w:sz w:val="20"/>
              </w:rPr>
            </w:pPr>
            <m:oMath>
              <m:r>
                <w:rPr>
                  <w:rFonts w:ascii="Cambria Math" w:hAnsi="Cambria Math"/>
                  <w:sz w:val="18"/>
                </w:rPr>
                <m:t>≅</m:t>
              </m:r>
            </m:oMath>
            <w:r w:rsidRPr="00901C44">
              <w:rPr>
                <w:rFonts w:ascii="Palatino Linotype" w:hAnsi="Palatino Linotype"/>
                <w:sz w:val="18"/>
              </w:rPr>
              <w:t>130</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46"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r>
      <w:tr w:rsidR="00D75471" w:rsidRPr="00B02980" w:rsidTr="00553874">
        <w:trPr>
          <w:trHeight w:val="510"/>
          <w:jc w:val="center"/>
        </w:trPr>
        <w:tc>
          <w:tcPr>
            <w:tcW w:w="1402"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Kim and Cho [21]</w:t>
            </w:r>
          </w:p>
        </w:tc>
        <w:tc>
          <w:tcPr>
            <w:tcW w:w="623" w:type="dxa"/>
            <w:vAlign w:val="center"/>
          </w:tcPr>
          <w:p w:rsidR="00D75471" w:rsidRPr="00B02980" w:rsidRDefault="00D75471" w:rsidP="00553874">
            <w:pPr>
              <w:rPr>
                <w:rFonts w:ascii="Palatino Linotype" w:hAnsi="Palatino Linotype"/>
                <w:sz w:val="20"/>
              </w:rPr>
            </w:pPr>
            <w:r w:rsidRPr="00F84A2E">
              <w:rPr>
                <w:rFonts w:ascii="Palatino Linotype" w:hAnsi="Palatino Linotype"/>
                <w:sz w:val="18"/>
              </w:rPr>
              <w:t>140</w:t>
            </w:r>
          </w:p>
        </w:tc>
        <w:tc>
          <w:tcPr>
            <w:tcW w:w="623"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F84A2E">
              <w:rPr>
                <w:rFonts w:ascii="Palatino Linotype" w:hAnsi="Palatino Linotype"/>
                <w:sz w:val="18"/>
              </w:rPr>
              <w:t>140</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F84A2E">
              <w:rPr>
                <w:rFonts w:ascii="Palatino Linotype" w:hAnsi="Palatino Linotype"/>
                <w:sz w:val="18"/>
              </w:rPr>
              <w:t>110</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F84A2E">
              <w:rPr>
                <w:rFonts w:ascii="Palatino Linotype" w:hAnsi="Palatino Linotype"/>
                <w:sz w:val="18"/>
              </w:rPr>
              <w:t>130</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F84A2E">
              <w:rPr>
                <w:rFonts w:ascii="Palatino Linotype" w:hAnsi="Palatino Linotype"/>
                <w:sz w:val="18"/>
              </w:rPr>
              <w:t>70</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24" w:type="dxa"/>
            <w:vAlign w:val="center"/>
          </w:tcPr>
          <w:p w:rsidR="00D75471" w:rsidRPr="00B02980" w:rsidRDefault="00D75471" w:rsidP="00553874">
            <w:pPr>
              <w:rPr>
                <w:rFonts w:ascii="Palatino Linotype" w:hAnsi="Palatino Linotype"/>
                <w:sz w:val="20"/>
              </w:rPr>
            </w:pPr>
            <w:r w:rsidRPr="00B02980">
              <w:rPr>
                <w:rFonts w:ascii="Palatino Linotype" w:hAnsi="Palatino Linotype"/>
                <w:sz w:val="20"/>
              </w:rPr>
              <w:t>-</w:t>
            </w:r>
          </w:p>
        </w:tc>
        <w:tc>
          <w:tcPr>
            <w:tcW w:w="646" w:type="dxa"/>
            <w:vAlign w:val="center"/>
          </w:tcPr>
          <w:p w:rsidR="00D75471" w:rsidRPr="00B02980" w:rsidRDefault="00D75471" w:rsidP="00553874">
            <w:pPr>
              <w:rPr>
                <w:rFonts w:ascii="Palatino Linotype" w:hAnsi="Palatino Linotype"/>
                <w:sz w:val="20"/>
              </w:rPr>
            </w:pPr>
            <w:r w:rsidRPr="00F84A2E">
              <w:rPr>
                <w:rFonts w:ascii="Palatino Linotype" w:hAnsi="Palatino Linotype"/>
                <w:sz w:val="18"/>
              </w:rPr>
              <w:t>70</w:t>
            </w:r>
          </w:p>
        </w:tc>
      </w:tr>
      <w:tr w:rsidR="00D75471" w:rsidRPr="00B02980" w:rsidTr="00553874">
        <w:trPr>
          <w:trHeight w:val="510"/>
          <w:jc w:val="center"/>
        </w:trPr>
        <w:tc>
          <w:tcPr>
            <w:tcW w:w="1402"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Cowell et al. [28]</w:t>
            </w:r>
          </w:p>
        </w:tc>
        <w:tc>
          <w:tcPr>
            <w:tcW w:w="623"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258</w:t>
            </w:r>
          </w:p>
        </w:tc>
        <w:tc>
          <w:tcPr>
            <w:tcW w:w="623"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213</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182</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158</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261</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215</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183</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159</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264</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217</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184</w:t>
            </w:r>
          </w:p>
        </w:tc>
        <w:tc>
          <w:tcPr>
            <w:tcW w:w="646"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160</w:t>
            </w:r>
          </w:p>
        </w:tc>
      </w:tr>
      <w:tr w:rsidR="00D75471" w:rsidRPr="00B02980" w:rsidTr="00553874">
        <w:trPr>
          <w:trHeight w:val="357"/>
          <w:jc w:val="center"/>
        </w:trPr>
        <w:tc>
          <w:tcPr>
            <w:tcW w:w="1402" w:type="dxa"/>
            <w:vAlign w:val="center"/>
          </w:tcPr>
          <w:p w:rsidR="00D75471" w:rsidRPr="00B02980" w:rsidRDefault="00D75471" w:rsidP="00553874">
            <w:pPr>
              <w:jc w:val="center"/>
              <w:rPr>
                <w:rFonts w:ascii="Palatino Linotype" w:hAnsi="Palatino Linotype"/>
                <w:sz w:val="20"/>
              </w:rPr>
            </w:pPr>
            <w:r w:rsidRPr="00B02980">
              <w:rPr>
                <w:rFonts w:ascii="Palatino Linotype" w:hAnsi="Palatino Linotype"/>
                <w:sz w:val="20"/>
              </w:rPr>
              <w:t xml:space="preserve">Web and </w:t>
            </w:r>
            <w:proofErr w:type="spellStart"/>
            <w:r w:rsidRPr="00B02980">
              <w:rPr>
                <w:rFonts w:ascii="Palatino Linotype" w:hAnsi="Palatino Linotype"/>
                <w:sz w:val="20"/>
              </w:rPr>
              <w:t>Trauger</w:t>
            </w:r>
            <w:proofErr w:type="spellEnd"/>
            <w:r w:rsidRPr="00B02980">
              <w:rPr>
                <w:rFonts w:ascii="Palatino Linotype" w:hAnsi="Palatino Linotype"/>
                <w:sz w:val="20"/>
              </w:rPr>
              <w:t xml:space="preserve"> [23]</w:t>
            </w:r>
          </w:p>
        </w:tc>
        <w:tc>
          <w:tcPr>
            <w:tcW w:w="623"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1405</w:t>
            </w:r>
          </w:p>
        </w:tc>
        <w:tc>
          <w:tcPr>
            <w:tcW w:w="623"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1317</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1247</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1190</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1405</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1317</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1247</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1190</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1405</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1317</w:t>
            </w:r>
          </w:p>
        </w:tc>
        <w:tc>
          <w:tcPr>
            <w:tcW w:w="624"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1247</w:t>
            </w:r>
          </w:p>
        </w:tc>
        <w:tc>
          <w:tcPr>
            <w:tcW w:w="646" w:type="dxa"/>
            <w:vAlign w:val="center"/>
          </w:tcPr>
          <w:p w:rsidR="00D75471" w:rsidRPr="00F84A2E" w:rsidRDefault="00D75471" w:rsidP="00553874">
            <w:pPr>
              <w:rPr>
                <w:rFonts w:ascii="Palatino Linotype" w:hAnsi="Palatino Linotype"/>
                <w:sz w:val="18"/>
              </w:rPr>
            </w:pPr>
            <w:r w:rsidRPr="00F84A2E">
              <w:rPr>
                <w:rFonts w:ascii="Palatino Linotype" w:hAnsi="Palatino Linotype"/>
                <w:sz w:val="18"/>
              </w:rPr>
              <w:t>1190</w:t>
            </w:r>
          </w:p>
        </w:tc>
      </w:tr>
    </w:tbl>
    <w:p w:rsidR="00B02980" w:rsidRPr="00A168BE" w:rsidRDefault="00B02980" w:rsidP="00B02980">
      <w:pPr>
        <w:pStyle w:val="MDPI21heading1"/>
      </w:pPr>
      <w:r>
        <w:t xml:space="preserve">4. </w:t>
      </w:r>
      <w:r w:rsidRPr="00A168BE">
        <w:t>Conclusion</w:t>
      </w:r>
    </w:p>
    <w:p w:rsidR="00B02980" w:rsidRPr="00FC4419" w:rsidRDefault="00B02980" w:rsidP="00B02980">
      <w:pPr>
        <w:pStyle w:val="MDPI31text"/>
        <w:rPr>
          <w:rFonts w:eastAsia="맑은 고딕"/>
        </w:rPr>
      </w:pPr>
      <w:r w:rsidRPr="00FC4419">
        <w:rPr>
          <w:rFonts w:eastAsia="맑은 고딕"/>
        </w:rPr>
        <w:t xml:space="preserve">The conclusions deduced on the basis of results extracted from the detailed </w:t>
      </w:r>
      <w:r>
        <w:rPr>
          <w:rFonts w:eastAsia="맑은 고딕"/>
        </w:rPr>
        <w:t xml:space="preserve">low Reynolds computational </w:t>
      </w:r>
      <w:r w:rsidRPr="00FC4419">
        <w:rPr>
          <w:rFonts w:eastAsia="맑은 고딕"/>
        </w:rPr>
        <w:t>study</w:t>
      </w:r>
      <w:r>
        <w:rPr>
          <w:rFonts w:eastAsia="맑은 고딕"/>
        </w:rPr>
        <w:t xml:space="preserve"> of louver parameters </w:t>
      </w:r>
      <w:r w:rsidRPr="00FC4419">
        <w:rPr>
          <w:rFonts w:eastAsia="맑은 고딕"/>
        </w:rPr>
        <w:t xml:space="preserve">are presented here: </w:t>
      </w:r>
    </w:p>
    <w:p w:rsidR="00B02980" w:rsidRDefault="00B02980" w:rsidP="00B02980">
      <w:pPr>
        <w:pStyle w:val="MDPI38bullet"/>
        <w:spacing w:before="120"/>
        <w:rPr>
          <w:rFonts w:eastAsia="맑은 고딕"/>
        </w:rPr>
      </w:pPr>
      <w:r>
        <w:rPr>
          <w:rFonts w:eastAsia="맑은 고딕"/>
        </w:rPr>
        <w:t xml:space="preserve">Numerical results for low Re range reveal, the geometric configuration with </w:t>
      </w:r>
      <w:proofErr w:type="spellStart"/>
      <w:r w:rsidRPr="002A722F">
        <w:rPr>
          <w:rFonts w:eastAsia="맑은 고딕"/>
          <w:i/>
        </w:rPr>
        <w:t>F</w:t>
      </w:r>
      <w:r w:rsidRPr="002A722F">
        <w:rPr>
          <w:rFonts w:eastAsia="맑은 고딕"/>
          <w:i/>
          <w:vertAlign w:val="subscript"/>
        </w:rPr>
        <w:t>p</w:t>
      </w:r>
      <w:proofErr w:type="spellEnd"/>
      <w:r>
        <w:rPr>
          <w:rFonts w:eastAsia="맑은 고딕"/>
        </w:rPr>
        <w:t xml:space="preserve">=1 mm, </w:t>
      </w:r>
      <w:proofErr w:type="spellStart"/>
      <w:proofErr w:type="gramStart"/>
      <w:r w:rsidRPr="002A722F">
        <w:rPr>
          <w:rFonts w:eastAsia="맑은 고딕"/>
          <w:i/>
        </w:rPr>
        <w:t>F</w:t>
      </w:r>
      <w:r w:rsidRPr="002A722F">
        <w:rPr>
          <w:rFonts w:eastAsia="맑은 고딕"/>
          <w:i/>
          <w:vertAlign w:val="subscript"/>
        </w:rPr>
        <w:t>d</w:t>
      </w:r>
      <w:proofErr w:type="spellEnd"/>
      <w:r>
        <w:rPr>
          <w:rFonts w:eastAsia="맑은 고딕"/>
        </w:rPr>
        <w:t>=</w:t>
      </w:r>
      <w:proofErr w:type="gramEnd"/>
      <w:r>
        <w:rPr>
          <w:rFonts w:eastAsia="맑은 고딕"/>
        </w:rPr>
        <w:t xml:space="preserve">16 mm and </w:t>
      </w:r>
      <w:r w:rsidRPr="002A722F">
        <w:rPr>
          <w:rFonts w:eastAsia="맑은 고딕"/>
          <w:i/>
        </w:rPr>
        <w:t>L</w:t>
      </w:r>
      <w:r w:rsidRPr="003D1869">
        <w:rPr>
          <w:i/>
          <w:vertAlign w:val="subscript"/>
          <w:lang w:val="en-ZA"/>
        </w:rPr>
        <w:t>α</w:t>
      </w:r>
      <w:r>
        <w:rPr>
          <w:rFonts w:eastAsia="맑은 고딕"/>
        </w:rPr>
        <w:t>= 19</w:t>
      </w:r>
      <w:r w:rsidRPr="00FC4419">
        <w:rPr>
          <w:rFonts w:eastAsia="맑은 고딕"/>
        </w:rPr>
        <w:t>°</w:t>
      </w:r>
      <w:r>
        <w:rPr>
          <w:rFonts w:eastAsia="맑은 고딕"/>
        </w:rPr>
        <w:t>, exhibited the best air-side thermal performance on the basis of heat transfer coefficient.</w:t>
      </w:r>
    </w:p>
    <w:p w:rsidR="00B02980" w:rsidRDefault="00B02980" w:rsidP="00B02980">
      <w:pPr>
        <w:pStyle w:val="MDPI38bullet"/>
        <w:rPr>
          <w:rFonts w:eastAsia="맑은 고딕"/>
        </w:rPr>
      </w:pPr>
      <w:r>
        <w:rPr>
          <w:rFonts w:eastAsia="맑은 고딕"/>
        </w:rPr>
        <w:t>Heat transfer rate is strongly dependent on the relative positioning of the louvers to the upstream louvers. Since the interference caused by the upstream louver can significantly reduce the effective heat transfer surface area of downstream louvers.</w:t>
      </w:r>
    </w:p>
    <w:p w:rsidR="00B02980" w:rsidRDefault="00B02980" w:rsidP="00B02980">
      <w:pPr>
        <w:pStyle w:val="MDPI38bullet"/>
        <w:rPr>
          <w:rFonts w:eastAsia="맑은 고딕"/>
        </w:rPr>
      </w:pPr>
      <w:r>
        <w:rPr>
          <w:rFonts w:eastAsia="맑은 고딕"/>
        </w:rPr>
        <w:t>Investigating the</w:t>
      </w:r>
      <m:oMath>
        <m:r>
          <m:rPr>
            <m:sty m:val="p"/>
          </m:rPr>
          <w:rPr>
            <w:rFonts w:ascii="Cambria Math" w:eastAsia="맑은 고딕" w:hAnsi="Cambria Math"/>
          </w:rPr>
          <m:t xml:space="preserve"> </m:t>
        </m:r>
        <m:r>
          <w:rPr>
            <w:rFonts w:ascii="Cambria Math" w:eastAsia="맑은 고딕" w:hAnsi="Cambria Math"/>
          </w:rPr>
          <m:t>R</m:t>
        </m:r>
        <m:sSub>
          <m:sSubPr>
            <m:ctrlPr>
              <w:rPr>
                <w:rFonts w:ascii="Cambria Math" w:eastAsia="맑은 고딕" w:hAnsi="Cambria Math"/>
              </w:rPr>
            </m:ctrlPr>
          </m:sSubPr>
          <m:e>
            <m:r>
              <w:rPr>
                <w:rFonts w:ascii="Cambria Math" w:eastAsia="맑은 고딕" w:hAnsi="Cambria Math"/>
              </w:rPr>
              <m:t>e</m:t>
            </m:r>
          </m:e>
          <m:sub>
            <m:r>
              <w:rPr>
                <w:rFonts w:ascii="Cambria Math" w:eastAsia="맑은 고딕" w:hAnsi="Cambria Math"/>
              </w:rPr>
              <m:t>cri</m:t>
            </m:r>
          </m:sub>
        </m:sSub>
      </m:oMath>
      <w:r>
        <w:rPr>
          <w:rFonts w:eastAsia="맑은 고딕"/>
        </w:rPr>
        <w:t xml:space="preserve">, it was found that the fall-off of </w:t>
      </w:r>
      <w:r w:rsidRPr="004E13CF">
        <w:rPr>
          <w:rFonts w:eastAsia="맑은 고딕"/>
          <w:i/>
        </w:rPr>
        <w:t>j</w:t>
      </w:r>
      <w:r>
        <w:rPr>
          <w:rFonts w:eastAsia="맑은 고딕"/>
        </w:rPr>
        <w:t xml:space="preserve"> factor at low Re is completely reliant on arrangement of the adjacent fin louvers. This is because thick boundary layer created around the upstream louver covers the downstream louvers completely at small fin pitch and large louver angles.</w:t>
      </w:r>
    </w:p>
    <w:p w:rsidR="00B02980" w:rsidRDefault="00B02980" w:rsidP="00B02980">
      <w:pPr>
        <w:pStyle w:val="MDPI38bullet"/>
        <w:rPr>
          <w:rFonts w:eastAsia="맑은 고딕"/>
        </w:rPr>
      </w:pPr>
      <m:oMath>
        <m:r>
          <w:rPr>
            <w:rFonts w:ascii="Cambria Math" w:eastAsia="맑은 고딕" w:hAnsi="Cambria Math"/>
          </w:rPr>
          <m:t>R</m:t>
        </m:r>
        <m:sSub>
          <m:sSubPr>
            <m:ctrlPr>
              <w:rPr>
                <w:rFonts w:ascii="Cambria Math" w:eastAsia="맑은 고딕" w:hAnsi="Cambria Math"/>
              </w:rPr>
            </m:ctrlPr>
          </m:sSubPr>
          <m:e>
            <m:r>
              <w:rPr>
                <w:rFonts w:ascii="Cambria Math" w:eastAsia="맑은 고딕" w:hAnsi="Cambria Math"/>
              </w:rPr>
              <m:t>e</m:t>
            </m:r>
          </m:e>
          <m:sub>
            <m:r>
              <w:rPr>
                <w:rFonts w:ascii="Cambria Math" w:eastAsia="맑은 고딕" w:hAnsi="Cambria Math"/>
              </w:rPr>
              <m:t>cri</m:t>
            </m:r>
          </m:sub>
        </m:sSub>
      </m:oMath>
      <w:r>
        <w:rPr>
          <w:rFonts w:eastAsia="맑은 고딕"/>
        </w:rPr>
        <w:t xml:space="preserve"> </w:t>
      </w:r>
      <w:proofErr w:type="gramStart"/>
      <w:r>
        <w:rPr>
          <w:rFonts w:eastAsia="맑은 고딕"/>
        </w:rPr>
        <w:t>shows</w:t>
      </w:r>
      <w:proofErr w:type="gramEnd"/>
      <w:r>
        <w:rPr>
          <w:rFonts w:eastAsia="맑은 고딕"/>
        </w:rPr>
        <w:t xml:space="preserve"> strong dependency on (</w:t>
      </w:r>
      <w:proofErr w:type="spellStart"/>
      <w:r w:rsidRPr="004E13CF">
        <w:rPr>
          <w:rFonts w:eastAsia="맑은 고딕"/>
          <w:i/>
        </w:rPr>
        <w:t>L</w:t>
      </w:r>
      <w:r w:rsidRPr="004E13CF">
        <w:rPr>
          <w:rFonts w:eastAsia="맑은 고딕"/>
          <w:i/>
          <w:vertAlign w:val="subscript"/>
        </w:rPr>
        <w:t>p</w:t>
      </w:r>
      <w:proofErr w:type="spellEnd"/>
      <w:r w:rsidRPr="004E13CF">
        <w:rPr>
          <w:rFonts w:eastAsia="맑은 고딕"/>
          <w:i/>
        </w:rPr>
        <w:t>/</w:t>
      </w:r>
      <w:proofErr w:type="spellStart"/>
      <w:r w:rsidRPr="004E13CF">
        <w:rPr>
          <w:rFonts w:eastAsia="맑은 고딕"/>
          <w:i/>
        </w:rPr>
        <w:t>F</w:t>
      </w:r>
      <w:r w:rsidRPr="004E13CF">
        <w:rPr>
          <w:rFonts w:eastAsia="맑은 고딕"/>
          <w:i/>
          <w:vertAlign w:val="subscript"/>
        </w:rPr>
        <w:t>p</w:t>
      </w:r>
      <w:proofErr w:type="spellEnd"/>
      <w:r>
        <w:rPr>
          <w:rFonts w:eastAsia="맑은 고딕"/>
        </w:rPr>
        <w:t xml:space="preserve">) and relative independency on </w:t>
      </w:r>
      <w:r w:rsidRPr="004E13CF">
        <w:rPr>
          <w:rFonts w:eastAsia="맑은 고딕"/>
          <w:i/>
        </w:rPr>
        <w:t>L</w:t>
      </w:r>
      <w:r w:rsidRPr="003D1869">
        <w:rPr>
          <w:i/>
          <w:vertAlign w:val="subscript"/>
          <w:lang w:val="en-ZA"/>
        </w:rPr>
        <w:t>α</w:t>
      </w:r>
      <w:r>
        <w:rPr>
          <w:rFonts w:eastAsia="맑은 고딕"/>
        </w:rPr>
        <w:t xml:space="preserve"> when </w:t>
      </w:r>
      <w:proofErr w:type="spellStart"/>
      <w:r w:rsidRPr="004E13CF">
        <w:rPr>
          <w:rFonts w:eastAsia="맑은 고딕"/>
          <w:i/>
        </w:rPr>
        <w:t>F</w:t>
      </w:r>
      <w:r w:rsidRPr="004E13CF">
        <w:rPr>
          <w:rFonts w:eastAsia="맑은 고딕"/>
          <w:i/>
          <w:vertAlign w:val="subscript"/>
        </w:rPr>
        <w:t>d</w:t>
      </w:r>
      <w:proofErr w:type="spellEnd"/>
      <w:r>
        <w:rPr>
          <w:rFonts w:eastAsia="맑은 고딕"/>
        </w:rPr>
        <w:t xml:space="preserve"> is small. At higher </w:t>
      </w:r>
      <w:proofErr w:type="spellStart"/>
      <w:proofErr w:type="gramStart"/>
      <w:r w:rsidRPr="004E13CF">
        <w:rPr>
          <w:rFonts w:eastAsia="맑은 고딕"/>
          <w:i/>
        </w:rPr>
        <w:t>F</w:t>
      </w:r>
      <w:r w:rsidRPr="004E13CF">
        <w:rPr>
          <w:rFonts w:eastAsia="맑은 고딕"/>
          <w:i/>
          <w:vertAlign w:val="subscript"/>
        </w:rPr>
        <w:t>d</w:t>
      </w:r>
      <w:proofErr w:type="spellEnd"/>
      <w:proofErr w:type="gramEnd"/>
      <w:r>
        <w:rPr>
          <w:rFonts w:eastAsia="맑은 고딕"/>
        </w:rPr>
        <w:t xml:space="preserve"> values, </w:t>
      </w:r>
      <m:oMath>
        <m:r>
          <w:rPr>
            <w:rFonts w:ascii="Cambria Math" w:eastAsia="맑은 고딕" w:hAnsi="Cambria Math"/>
          </w:rPr>
          <m:t>R</m:t>
        </m:r>
        <m:sSub>
          <m:sSubPr>
            <m:ctrlPr>
              <w:rPr>
                <w:rFonts w:ascii="Cambria Math" w:eastAsia="맑은 고딕" w:hAnsi="Cambria Math"/>
              </w:rPr>
            </m:ctrlPr>
          </m:sSubPr>
          <m:e>
            <m:r>
              <w:rPr>
                <w:rFonts w:ascii="Cambria Math" w:eastAsia="맑은 고딕" w:hAnsi="Cambria Math"/>
              </w:rPr>
              <m:t>e</m:t>
            </m:r>
          </m:e>
          <m:sub>
            <m:r>
              <w:rPr>
                <w:rFonts w:ascii="Cambria Math" w:eastAsia="맑은 고딕" w:hAnsi="Cambria Math"/>
              </w:rPr>
              <m:t>cri</m:t>
            </m:r>
          </m:sub>
        </m:sSub>
      </m:oMath>
      <w:r>
        <w:rPr>
          <w:rFonts w:eastAsia="맑은 고딕"/>
        </w:rPr>
        <w:t xml:space="preserve"> varies with variation in </w:t>
      </w:r>
      <w:r w:rsidRPr="004E13CF">
        <w:rPr>
          <w:rFonts w:eastAsia="맑은 고딕"/>
          <w:i/>
        </w:rPr>
        <w:t>L</w:t>
      </w:r>
      <w:r w:rsidRPr="003D1869">
        <w:rPr>
          <w:i/>
          <w:vertAlign w:val="subscript"/>
          <w:lang w:val="en-ZA"/>
        </w:rPr>
        <w:t>α</w:t>
      </w:r>
      <w:r>
        <w:rPr>
          <w:rFonts w:eastAsia="맑은 고딕"/>
        </w:rPr>
        <w:t>.</w:t>
      </w:r>
    </w:p>
    <w:p w:rsidR="00B02980" w:rsidRPr="00C45AE1" w:rsidRDefault="00B02980" w:rsidP="00B02980">
      <w:pPr>
        <w:pStyle w:val="MDPI38bullet"/>
        <w:rPr>
          <w:rFonts w:eastAsia="맑은 고딕"/>
        </w:rPr>
      </w:pPr>
      <w:r w:rsidRPr="00FC4419">
        <w:rPr>
          <w:rFonts w:eastAsia="맑은 고딕"/>
        </w:rPr>
        <w:t>C</w:t>
      </w:r>
      <w:r>
        <w:rPr>
          <w:rFonts w:eastAsia="맑은 고딕"/>
        </w:rPr>
        <w:t>ritical Reynolds number rise</w:t>
      </w:r>
      <w:r w:rsidRPr="00FC4419">
        <w:rPr>
          <w:rFonts w:eastAsia="맑은 고딕"/>
        </w:rPr>
        <w:t xml:space="preserve">s with </w:t>
      </w:r>
      <w:r>
        <w:rPr>
          <w:rFonts w:eastAsia="맑은 고딕"/>
        </w:rPr>
        <w:t xml:space="preserve">an </w:t>
      </w:r>
      <w:r w:rsidRPr="0098558B">
        <w:rPr>
          <w:rFonts w:eastAsia="맑은 고딕"/>
          <w:noProof/>
        </w:rPr>
        <w:t>increase</w:t>
      </w:r>
      <w:r w:rsidRPr="00FC4419">
        <w:rPr>
          <w:rFonts w:eastAsia="맑은 고딕"/>
        </w:rPr>
        <w:t xml:space="preserve"> in flow depth and decrease in fin pitch values.</w:t>
      </w:r>
    </w:p>
    <w:p w:rsidR="00B02980" w:rsidRPr="00FC4419" w:rsidRDefault="00B02980" w:rsidP="00B02980">
      <w:pPr>
        <w:pStyle w:val="MDPI38bullet"/>
        <w:rPr>
          <w:rFonts w:eastAsia="맑은 고딕"/>
        </w:rPr>
      </w:pPr>
      <w:r w:rsidRPr="00FC4419">
        <w:rPr>
          <w:rFonts w:eastAsia="맑은 고딕"/>
        </w:rPr>
        <w:t>A</w:t>
      </w:r>
      <w:r>
        <w:rPr>
          <w:rFonts w:eastAsia="맑은 고딕"/>
        </w:rPr>
        <w:t xml:space="preserve"> small drop</w:t>
      </w:r>
      <w:r w:rsidRPr="00FC4419">
        <w:rPr>
          <w:rFonts w:eastAsia="맑은 고딕"/>
        </w:rPr>
        <w:t xml:space="preserve"> in the value of </w:t>
      </w:r>
      <m:oMath>
        <m:r>
          <w:rPr>
            <w:rFonts w:ascii="Cambria Math" w:eastAsia="맑은 고딕" w:hAnsi="Cambria Math"/>
          </w:rPr>
          <m:t>R</m:t>
        </m:r>
        <m:sSub>
          <m:sSubPr>
            <m:ctrlPr>
              <w:rPr>
                <w:rFonts w:ascii="Cambria Math" w:eastAsia="맑은 고딕" w:hAnsi="Cambria Math"/>
              </w:rPr>
            </m:ctrlPr>
          </m:sSubPr>
          <m:e>
            <m:r>
              <w:rPr>
                <w:rFonts w:ascii="Cambria Math" w:eastAsia="맑은 고딕" w:hAnsi="Cambria Math"/>
              </w:rPr>
              <m:t>e</m:t>
            </m:r>
          </m:e>
          <m:sub>
            <m:r>
              <w:rPr>
                <w:rFonts w:ascii="Cambria Math" w:eastAsia="맑은 고딕" w:hAnsi="Cambria Math"/>
              </w:rPr>
              <m:t>cri</m:t>
            </m:r>
          </m:sub>
        </m:sSub>
      </m:oMath>
      <w:r w:rsidRPr="00FC4419">
        <w:rPr>
          <w:rFonts w:eastAsia="맑은 고딕"/>
        </w:rPr>
        <w:t xml:space="preserve"> is noticed with increase in louver </w:t>
      </w:r>
      <w:r w:rsidRPr="00C50ACC">
        <w:rPr>
          <w:rFonts w:eastAsia="맑은 고딕"/>
        </w:rPr>
        <w:t>angle up to a point</w:t>
      </w:r>
      <w:r w:rsidRPr="00FC4419">
        <w:rPr>
          <w:rFonts w:eastAsia="맑은 고딕"/>
        </w:rPr>
        <w:t xml:space="preserve"> where </w:t>
      </w:r>
      <m:oMath>
        <m:r>
          <w:rPr>
            <w:rFonts w:ascii="Cambria Math" w:eastAsia="맑은 고딕" w:hAnsi="Cambria Math"/>
          </w:rPr>
          <m:t>R</m:t>
        </m:r>
        <m:sSub>
          <m:sSubPr>
            <m:ctrlPr>
              <w:rPr>
                <w:rFonts w:ascii="Cambria Math" w:eastAsia="맑은 고딕" w:hAnsi="Cambria Math"/>
              </w:rPr>
            </m:ctrlPr>
          </m:sSubPr>
          <m:e>
            <m:r>
              <w:rPr>
                <w:rFonts w:ascii="Cambria Math" w:eastAsia="맑은 고딕" w:hAnsi="Cambria Math"/>
              </w:rPr>
              <m:t>e</m:t>
            </m:r>
          </m:e>
          <m:sub>
            <m:r>
              <w:rPr>
                <w:rFonts w:ascii="Cambria Math" w:eastAsia="맑은 고딕" w:hAnsi="Cambria Math"/>
              </w:rPr>
              <m:t>cri</m:t>
            </m:r>
          </m:sub>
        </m:sSub>
      </m:oMath>
      <w:r>
        <w:rPr>
          <w:rFonts w:eastAsia="맑은 고딕"/>
        </w:rPr>
        <w:t xml:space="preserve"> starts r</w:t>
      </w:r>
      <w:proofErr w:type="spellStart"/>
      <w:r>
        <w:rPr>
          <w:rFonts w:eastAsia="맑은 고딕"/>
        </w:rPr>
        <w:t>ising</w:t>
      </w:r>
      <w:proofErr w:type="spellEnd"/>
      <w:r w:rsidRPr="00FC4419">
        <w:rPr>
          <w:rFonts w:eastAsia="맑은 고딕"/>
        </w:rPr>
        <w:t xml:space="preserve"> again.</w:t>
      </w:r>
    </w:p>
    <w:p w:rsidR="00B02980" w:rsidRPr="00FC4419" w:rsidRDefault="00B02980" w:rsidP="00B02980">
      <w:pPr>
        <w:pStyle w:val="MDPI38bullet"/>
        <w:rPr>
          <w:rFonts w:eastAsia="맑은 고딕"/>
        </w:rPr>
      </w:pPr>
      <w:r w:rsidRPr="00FC4419">
        <w:rPr>
          <w:rFonts w:eastAsia="맑은 고딕"/>
        </w:rPr>
        <w:t xml:space="preserve">At high Reynolds number, </w:t>
      </w:r>
      <w:r w:rsidRPr="00491B11">
        <w:rPr>
          <w:rFonts w:eastAsia="맑은 고딕"/>
          <w:i/>
        </w:rPr>
        <w:t>j</w:t>
      </w:r>
      <w:r w:rsidRPr="00FC4419">
        <w:rPr>
          <w:rFonts w:eastAsia="맑은 고딕"/>
        </w:rPr>
        <w:t xml:space="preserve"> factor is found directly proportion</w:t>
      </w:r>
      <w:r>
        <w:rPr>
          <w:rFonts w:eastAsia="맑은 고딕"/>
        </w:rPr>
        <w:t xml:space="preserve">al to fin pitch, but for low </w:t>
      </w:r>
      <w:r w:rsidRPr="0098558B">
        <w:rPr>
          <w:rFonts w:eastAsia="맑은 고딕"/>
          <w:noProof/>
        </w:rPr>
        <w:t>Re</w:t>
      </w:r>
      <w:r>
        <w:rPr>
          <w:rFonts w:eastAsia="맑은 고딕"/>
          <w:noProof/>
        </w:rPr>
        <w:t>,</w:t>
      </w:r>
      <w:r w:rsidRPr="00FC4419">
        <w:rPr>
          <w:rFonts w:eastAsia="맑은 고딕"/>
        </w:rPr>
        <w:t xml:space="preserve"> an inverse</w:t>
      </w:r>
      <w:r>
        <w:rPr>
          <w:rFonts w:eastAsia="맑은 고딕"/>
        </w:rPr>
        <w:t xml:space="preserve"> relation is observed</w:t>
      </w:r>
      <w:r w:rsidRPr="00FC4419">
        <w:rPr>
          <w:rFonts w:eastAsia="맑은 고딕"/>
        </w:rPr>
        <w:t>.</w:t>
      </w:r>
      <w:bookmarkStart w:id="1" w:name="_GoBack"/>
      <w:bookmarkEnd w:id="1"/>
    </w:p>
    <w:p w:rsidR="00B02980" w:rsidRPr="00FC4419" w:rsidRDefault="00B02980" w:rsidP="00B02980">
      <w:pPr>
        <w:pStyle w:val="MDPI38bullet"/>
        <w:rPr>
          <w:rFonts w:eastAsia="맑은 고딕"/>
        </w:rPr>
      </w:pPr>
      <w:r w:rsidRPr="00FC4419">
        <w:rPr>
          <w:rFonts w:eastAsia="맑은 고딕"/>
        </w:rPr>
        <w:t xml:space="preserve">Friction factor </w:t>
      </w:r>
      <w:r w:rsidRPr="00C50ACC">
        <w:rPr>
          <w:rFonts w:eastAsia="맑은 고딕"/>
          <w:i/>
        </w:rPr>
        <w:t>f</w:t>
      </w:r>
      <w:r w:rsidRPr="00FC4419">
        <w:rPr>
          <w:rFonts w:eastAsia="맑은 고딕"/>
        </w:rPr>
        <w:t xml:space="preserve"> </w:t>
      </w:r>
      <w:r>
        <w:rPr>
          <w:rFonts w:eastAsia="맑은 고딕"/>
        </w:rPr>
        <w:t>ri</w:t>
      </w:r>
      <w:r w:rsidRPr="00FC4419">
        <w:rPr>
          <w:rFonts w:eastAsia="맑은 고딕"/>
        </w:rPr>
        <w:t>ses with the increase in louver angle and decrease in fin pitch values.</w:t>
      </w:r>
    </w:p>
    <w:p w:rsidR="00B02980" w:rsidRPr="000154F4" w:rsidRDefault="00B02980" w:rsidP="00B02980">
      <w:pPr>
        <w:pStyle w:val="MDPI62Acknowledgments"/>
        <w:rPr>
          <w:b/>
        </w:rPr>
      </w:pPr>
      <w:bookmarkStart w:id="2" w:name="OLE_LINK202"/>
      <w:r w:rsidRPr="000154F4">
        <w:rPr>
          <w:b/>
        </w:rPr>
        <w:t>Acknowledgments:</w:t>
      </w:r>
      <w:r w:rsidRPr="000154F4">
        <w:t xml:space="preserve"> </w:t>
      </w:r>
      <w:r w:rsidRPr="00B02980">
        <w:t>This research was supported by the Technology Innovation Program (Grant No. 10052926) by the Ministry of Trade, Industry &amp; Energy, Korea</w:t>
      </w:r>
      <w:r>
        <w:t>.</w:t>
      </w:r>
    </w:p>
    <w:p w:rsidR="00301A40" w:rsidRPr="00415E4A" w:rsidRDefault="00301A40" w:rsidP="00301A40">
      <w:pPr>
        <w:widowControl w:val="0"/>
        <w:autoSpaceDE w:val="0"/>
        <w:autoSpaceDN w:val="0"/>
        <w:adjustRightInd w:val="0"/>
        <w:snapToGrid w:val="0"/>
        <w:spacing w:before="120" w:line="200" w:lineRule="atLeast"/>
        <w:rPr>
          <w:rFonts w:ascii="Palatino Linotype" w:hAnsi="Palatino Linotype"/>
          <w:sz w:val="18"/>
          <w:szCs w:val="18"/>
        </w:rPr>
      </w:pPr>
      <w:r w:rsidRPr="00415E4A">
        <w:rPr>
          <w:rFonts w:ascii="Palatino Linotype" w:hAnsi="Palatino Linotype"/>
          <w:b/>
          <w:sz w:val="18"/>
          <w:szCs w:val="18"/>
        </w:rPr>
        <w:t>Author Contributions:</w:t>
      </w:r>
      <w:r w:rsidRPr="00415E4A">
        <w:rPr>
          <w:rFonts w:ascii="Palatino Linotype" w:hAnsi="Palatino Linotype"/>
          <w:sz w:val="18"/>
          <w:szCs w:val="18"/>
        </w:rPr>
        <w:t xml:space="preserve"> </w:t>
      </w:r>
      <w:proofErr w:type="spellStart"/>
      <w:r w:rsidRPr="00301A40">
        <w:rPr>
          <w:rFonts w:ascii="Palatino Linotype" w:hAnsi="Palatino Linotype"/>
          <w:sz w:val="18"/>
          <w:szCs w:val="18"/>
          <w:highlight w:val="yellow"/>
        </w:rPr>
        <w:t>Arslan</w:t>
      </w:r>
      <w:proofErr w:type="spellEnd"/>
      <w:r w:rsidRPr="00301A40">
        <w:rPr>
          <w:rFonts w:ascii="Palatino Linotype" w:hAnsi="Palatino Linotype"/>
          <w:sz w:val="18"/>
          <w:szCs w:val="18"/>
          <w:highlight w:val="yellow"/>
        </w:rPr>
        <w:t xml:space="preserve"> </w:t>
      </w:r>
      <w:proofErr w:type="spellStart"/>
      <w:r w:rsidRPr="00301A40">
        <w:rPr>
          <w:rFonts w:ascii="Palatino Linotype" w:hAnsi="Palatino Linotype"/>
          <w:sz w:val="18"/>
          <w:szCs w:val="18"/>
          <w:highlight w:val="yellow"/>
        </w:rPr>
        <w:t>Saleem</w:t>
      </w:r>
      <w:proofErr w:type="spellEnd"/>
      <w:r w:rsidRPr="00301A40">
        <w:rPr>
          <w:rFonts w:ascii="Palatino Linotype" w:hAnsi="Palatino Linotype"/>
          <w:sz w:val="18"/>
          <w:szCs w:val="18"/>
          <w:highlight w:val="yellow"/>
        </w:rPr>
        <w:t xml:space="preserve"> </w:t>
      </w:r>
      <w:r w:rsidRPr="00301A40">
        <w:rPr>
          <w:rFonts w:ascii="Palatino Linotype" w:eastAsia="SimSun" w:hAnsi="Palatino Linotype" w:cs="URWPalladioL-Roma"/>
          <w:color w:val="auto"/>
          <w:sz w:val="18"/>
          <w:szCs w:val="18"/>
          <w:highlight w:val="yellow"/>
          <w:lang w:eastAsia="zh-CN"/>
        </w:rPr>
        <w:t>did the CFD analysis and drafted the manuscript. Man-Hoe Kim supervised the research and edited the manuscript. Authors read and approved the manuscript</w:t>
      </w:r>
      <w:r w:rsidRPr="00301A40">
        <w:rPr>
          <w:rFonts w:ascii="Palatino Linotype" w:hAnsi="Palatino Linotype"/>
          <w:sz w:val="18"/>
          <w:szCs w:val="18"/>
          <w:highlight w:val="yellow"/>
        </w:rPr>
        <w:t>.</w:t>
      </w:r>
    </w:p>
    <w:p w:rsidR="00B02980" w:rsidRPr="000154F4" w:rsidRDefault="00B02980" w:rsidP="00B02980">
      <w:pPr>
        <w:pStyle w:val="MDPI64CoI"/>
      </w:pPr>
      <w:r w:rsidRPr="000154F4">
        <w:rPr>
          <w:b/>
        </w:rPr>
        <w:t>Conflicts of Interest:</w:t>
      </w:r>
      <w:r w:rsidRPr="000154F4">
        <w:t xml:space="preserve"> The authors </w:t>
      </w:r>
      <w:r>
        <w:t>declare no conflict of interest</w:t>
      </w:r>
      <w:r w:rsidRPr="000154F4">
        <w:t>.</w:t>
      </w:r>
    </w:p>
    <w:bookmarkEnd w:id="2"/>
    <w:p w:rsidR="00B02980" w:rsidRDefault="00B02980" w:rsidP="00B02980">
      <w:pPr>
        <w:pStyle w:val="MDPI21heading1"/>
        <w:rPr>
          <w:lang w:val="en-ZA"/>
        </w:rPr>
      </w:pPr>
      <w:r w:rsidRPr="00280BBE">
        <w:rPr>
          <w:lang w:val="en-ZA"/>
        </w:rPr>
        <w:t>Nomenclature</w:t>
      </w:r>
    </w:p>
    <w:p w:rsidR="00B02980" w:rsidRDefault="00B02980" w:rsidP="00B02980">
      <w:pPr>
        <w:pStyle w:val="MDPI31text"/>
        <w:ind w:firstLine="0"/>
        <w:rPr>
          <w:vertAlign w:val="superscript"/>
        </w:rPr>
      </w:pPr>
      <w:r>
        <w:rPr>
          <w:i/>
          <w:iCs/>
          <w:lang w:val="en-GB"/>
        </w:rPr>
        <w:t>A</w:t>
      </w:r>
      <w:r w:rsidRPr="00320F60">
        <w:rPr>
          <w:lang w:val="en-ZA"/>
        </w:rPr>
        <w:t xml:space="preserve"> </w:t>
      </w:r>
      <w:r>
        <w:rPr>
          <w:lang w:val="en-ZA"/>
        </w:rPr>
        <w:tab/>
        <w:t>: Area, m</w:t>
      </w:r>
      <w:r>
        <w:rPr>
          <w:lang w:val="en-ZA"/>
        </w:rPr>
        <w:softHyphen/>
      </w:r>
      <w:r>
        <w:rPr>
          <w:vertAlign w:val="subscript"/>
        </w:rPr>
        <w:softHyphen/>
      </w:r>
      <w:r>
        <w:rPr>
          <w:vertAlign w:val="superscript"/>
        </w:rPr>
        <w:t>2</w:t>
      </w:r>
    </w:p>
    <w:p w:rsidR="005A1DBA" w:rsidRPr="005A1DBA" w:rsidRDefault="005A1DBA" w:rsidP="00B02980">
      <w:pPr>
        <w:pStyle w:val="MDPI31text"/>
        <w:ind w:firstLine="0"/>
        <w:rPr>
          <w:vertAlign w:val="superscript"/>
        </w:rPr>
      </w:pPr>
      <w:r>
        <w:rPr>
          <w:i/>
          <w:iCs/>
          <w:lang w:val="en-GB"/>
        </w:rPr>
        <w:t>A</w:t>
      </w:r>
      <w:r w:rsidRPr="005A1DBA">
        <w:rPr>
          <w:i/>
          <w:iCs/>
          <w:vertAlign w:val="subscript"/>
          <w:lang w:val="en-GB"/>
        </w:rPr>
        <w:t>c</w:t>
      </w:r>
      <w:r w:rsidRPr="00320F60">
        <w:rPr>
          <w:lang w:val="en-ZA"/>
        </w:rPr>
        <w:t xml:space="preserve"> </w:t>
      </w:r>
      <w:r>
        <w:rPr>
          <w:lang w:val="en-ZA"/>
        </w:rPr>
        <w:tab/>
        <w:t>: Minimum free flow area, m</w:t>
      </w:r>
      <w:r>
        <w:rPr>
          <w:lang w:val="en-ZA"/>
        </w:rPr>
        <w:softHyphen/>
      </w:r>
      <w:r>
        <w:rPr>
          <w:vertAlign w:val="subscript"/>
        </w:rPr>
        <w:softHyphen/>
      </w:r>
      <w:r>
        <w:rPr>
          <w:vertAlign w:val="superscript"/>
        </w:rPr>
        <w:t>2</w:t>
      </w:r>
    </w:p>
    <w:p w:rsidR="00B02980" w:rsidRPr="00320F60" w:rsidRDefault="00B02980" w:rsidP="00B02980">
      <w:pPr>
        <w:pStyle w:val="MDPI31text"/>
        <w:ind w:firstLine="0"/>
        <w:rPr>
          <w:lang w:val="en-ZA"/>
        </w:rPr>
      </w:pPr>
      <w:proofErr w:type="spellStart"/>
      <w:proofErr w:type="gramStart"/>
      <w:r>
        <w:rPr>
          <w:i/>
          <w:lang w:val="en-ZA"/>
        </w:rPr>
        <w:t>c</w:t>
      </w:r>
      <w:r w:rsidRPr="00320F60">
        <w:rPr>
          <w:i/>
          <w:vertAlign w:val="subscript"/>
          <w:lang w:val="en-ZA"/>
        </w:rPr>
        <w:t>p</w:t>
      </w:r>
      <w:proofErr w:type="spellEnd"/>
      <w:proofErr w:type="gramEnd"/>
      <w:r>
        <w:rPr>
          <w:i/>
          <w:vertAlign w:val="subscript"/>
          <w:lang w:val="en-ZA"/>
        </w:rPr>
        <w:t xml:space="preserve"> </w:t>
      </w:r>
      <w:r>
        <w:rPr>
          <w:i/>
          <w:lang w:val="en-ZA"/>
        </w:rPr>
        <w:tab/>
      </w:r>
      <w:r>
        <w:rPr>
          <w:lang w:val="en-ZA"/>
        </w:rPr>
        <w:t>:</w:t>
      </w:r>
      <w:r w:rsidRPr="00320F60">
        <w:rPr>
          <w:lang w:val="en-ZA"/>
        </w:rPr>
        <w:t xml:space="preserve"> Specific heat</w:t>
      </w:r>
      <w:r>
        <w:rPr>
          <w:lang w:val="en-ZA"/>
        </w:rPr>
        <w:t>, J/</w:t>
      </w:r>
      <w:proofErr w:type="spellStart"/>
      <w:r>
        <w:rPr>
          <w:lang w:val="en-ZA"/>
        </w:rPr>
        <w:t>kgK</w:t>
      </w:r>
      <w:proofErr w:type="spellEnd"/>
    </w:p>
    <w:p w:rsidR="00B02980" w:rsidRPr="00320F60" w:rsidRDefault="00B02980" w:rsidP="00B02980">
      <w:pPr>
        <w:pStyle w:val="MDPI31text"/>
        <w:ind w:firstLine="0"/>
        <w:rPr>
          <w:lang w:val="en-ZA"/>
        </w:rPr>
      </w:pPr>
      <w:r w:rsidRPr="003D1869">
        <w:rPr>
          <w:i/>
          <w:lang w:val="en-ZA"/>
        </w:rPr>
        <w:t>D</w:t>
      </w:r>
      <w:r>
        <w:rPr>
          <w:lang w:val="en-ZA"/>
        </w:rPr>
        <w:tab/>
        <w:t>: Ideal transverse distance, m</w:t>
      </w:r>
    </w:p>
    <w:p w:rsidR="00B02980" w:rsidRPr="00320F60" w:rsidRDefault="00B02980" w:rsidP="00B02980">
      <w:pPr>
        <w:pStyle w:val="MDPI31text"/>
        <w:ind w:firstLine="0"/>
        <w:rPr>
          <w:lang w:val="en-ZA"/>
        </w:rPr>
      </w:pPr>
      <w:r w:rsidRPr="003D1869">
        <w:rPr>
          <w:i/>
          <w:lang w:val="en-ZA"/>
        </w:rPr>
        <w:t>E</w:t>
      </w:r>
      <w:r w:rsidRPr="00320F60">
        <w:rPr>
          <w:lang w:val="en-ZA"/>
        </w:rPr>
        <w:tab/>
      </w:r>
      <w:r>
        <w:rPr>
          <w:lang w:val="en-ZA"/>
        </w:rPr>
        <w:t xml:space="preserve">: </w:t>
      </w:r>
      <w:r w:rsidRPr="00320F60">
        <w:rPr>
          <w:lang w:val="en-ZA"/>
        </w:rPr>
        <w:t>Energy</w:t>
      </w:r>
      <w:r>
        <w:rPr>
          <w:lang w:val="en-ZA"/>
        </w:rPr>
        <w:t>, J</w:t>
      </w:r>
    </w:p>
    <w:p w:rsidR="00B02980" w:rsidRPr="00320F60" w:rsidRDefault="00B02980" w:rsidP="00B02980">
      <w:pPr>
        <w:pStyle w:val="MDPI31text"/>
        <w:ind w:firstLine="0"/>
        <w:rPr>
          <w:lang w:val="en-ZA"/>
        </w:rPr>
      </w:pPr>
      <w:proofErr w:type="gramStart"/>
      <w:r w:rsidRPr="003D1869">
        <w:rPr>
          <w:i/>
          <w:lang w:val="en-ZA"/>
        </w:rPr>
        <w:t>f</w:t>
      </w:r>
      <w:proofErr w:type="gramEnd"/>
      <w:r>
        <w:rPr>
          <w:lang w:val="en-ZA"/>
        </w:rPr>
        <w:tab/>
        <w:t>:</w:t>
      </w:r>
      <w:r w:rsidRPr="00320F60">
        <w:rPr>
          <w:lang w:val="en-ZA"/>
        </w:rPr>
        <w:t xml:space="preserve"> Fanning friction factor</w:t>
      </w:r>
    </w:p>
    <w:p w:rsidR="00B02980" w:rsidRPr="00320F60" w:rsidRDefault="00B02980" w:rsidP="00B02980">
      <w:pPr>
        <w:pStyle w:val="MDPI31text"/>
        <w:ind w:firstLine="0"/>
        <w:rPr>
          <w:lang w:val="en-ZA"/>
        </w:rPr>
      </w:pPr>
      <w:proofErr w:type="spellStart"/>
      <w:proofErr w:type="gramStart"/>
      <w:r w:rsidRPr="003D1869">
        <w:rPr>
          <w:i/>
          <w:lang w:val="en-ZA"/>
        </w:rPr>
        <w:t>F</w:t>
      </w:r>
      <w:r w:rsidRPr="003D1869">
        <w:rPr>
          <w:i/>
          <w:vertAlign w:val="subscript"/>
          <w:lang w:val="en-ZA"/>
        </w:rPr>
        <w:t>d</w:t>
      </w:r>
      <w:proofErr w:type="spellEnd"/>
      <w:proofErr w:type="gramEnd"/>
      <w:r>
        <w:rPr>
          <w:lang w:val="en-ZA"/>
        </w:rPr>
        <w:tab/>
        <w:t>:</w:t>
      </w:r>
      <w:r w:rsidRPr="00320F60">
        <w:rPr>
          <w:lang w:val="en-ZA"/>
        </w:rPr>
        <w:t xml:space="preserve"> Flow depth</w:t>
      </w:r>
      <w:r>
        <w:rPr>
          <w:lang w:val="en-ZA"/>
        </w:rPr>
        <w:t>, m</w:t>
      </w:r>
    </w:p>
    <w:p w:rsidR="00B02980" w:rsidRPr="00320F60" w:rsidRDefault="00B02980" w:rsidP="00B02980">
      <w:pPr>
        <w:pStyle w:val="MDPI31text"/>
        <w:ind w:firstLine="0"/>
        <w:rPr>
          <w:lang w:val="en-ZA"/>
        </w:rPr>
      </w:pPr>
      <w:proofErr w:type="spellStart"/>
      <w:r w:rsidRPr="003D1869">
        <w:rPr>
          <w:i/>
          <w:lang w:val="en-ZA"/>
        </w:rPr>
        <w:t>F</w:t>
      </w:r>
      <w:r w:rsidRPr="003D1869">
        <w:rPr>
          <w:i/>
          <w:vertAlign w:val="subscript"/>
          <w:lang w:val="en-ZA"/>
        </w:rPr>
        <w:t>p</w:t>
      </w:r>
      <w:proofErr w:type="spellEnd"/>
      <w:r>
        <w:rPr>
          <w:lang w:val="en-ZA"/>
        </w:rPr>
        <w:tab/>
        <w:t>:</w:t>
      </w:r>
      <w:r w:rsidRPr="00320F60">
        <w:rPr>
          <w:lang w:val="en-ZA"/>
        </w:rPr>
        <w:t xml:space="preserve"> Fin pitch</w:t>
      </w:r>
      <w:r>
        <w:rPr>
          <w:lang w:val="en-ZA"/>
        </w:rPr>
        <w:t>, m</w:t>
      </w:r>
    </w:p>
    <w:p w:rsidR="00B02980" w:rsidRPr="00320F60" w:rsidRDefault="00B02980" w:rsidP="00B02980">
      <w:pPr>
        <w:pStyle w:val="MDPI31text"/>
        <w:ind w:firstLine="0"/>
        <w:rPr>
          <w:lang w:val="en-ZA"/>
        </w:rPr>
      </w:pPr>
      <w:r w:rsidRPr="003D1869">
        <w:rPr>
          <w:i/>
          <w:lang w:val="en-ZA"/>
        </w:rPr>
        <w:t>H</w:t>
      </w:r>
      <w:r>
        <w:rPr>
          <w:lang w:val="en-ZA"/>
        </w:rPr>
        <w:tab/>
        <w:t>:</w:t>
      </w:r>
      <w:r w:rsidRPr="00320F60">
        <w:rPr>
          <w:lang w:val="en-ZA"/>
        </w:rPr>
        <w:t xml:space="preserve"> Fin height</w:t>
      </w:r>
      <w:r>
        <w:rPr>
          <w:lang w:val="en-ZA"/>
        </w:rPr>
        <w:t>, m</w:t>
      </w:r>
    </w:p>
    <w:p w:rsidR="00B02980" w:rsidRPr="00A30D10" w:rsidRDefault="00B02980" w:rsidP="00B02980">
      <w:pPr>
        <w:pStyle w:val="MDPI31text"/>
        <w:ind w:firstLine="0"/>
        <w:rPr>
          <w:lang w:val="en-ZA"/>
        </w:rPr>
      </w:pPr>
      <w:proofErr w:type="gramStart"/>
      <w:r w:rsidRPr="003D1869">
        <w:rPr>
          <w:i/>
          <w:lang w:val="en-ZA"/>
        </w:rPr>
        <w:t>h</w:t>
      </w:r>
      <w:proofErr w:type="gramEnd"/>
      <w:r>
        <w:rPr>
          <w:lang w:val="en-ZA"/>
        </w:rPr>
        <w:tab/>
        <w:t>:</w:t>
      </w:r>
      <w:r w:rsidRPr="003D1869">
        <w:rPr>
          <w:lang w:val="en-ZA"/>
        </w:rPr>
        <w:t xml:space="preserve"> </w:t>
      </w:r>
      <w:r w:rsidR="003575A4">
        <w:rPr>
          <w:lang w:val="en-ZA"/>
        </w:rPr>
        <w:t xml:space="preserve">Air-side </w:t>
      </w:r>
      <w:r w:rsidRPr="00320F60">
        <w:rPr>
          <w:lang w:val="en-ZA"/>
        </w:rPr>
        <w:t>heat transfer coefficient</w:t>
      </w:r>
      <w:r>
        <w:rPr>
          <w:lang w:val="en-ZA"/>
        </w:rPr>
        <w:t>, W/m</w:t>
      </w:r>
      <w:r>
        <w:rPr>
          <w:vertAlign w:val="superscript"/>
          <w:lang w:val="en-ZA"/>
        </w:rPr>
        <w:t>2</w:t>
      </w:r>
      <w:r>
        <w:rPr>
          <w:lang w:val="en-ZA"/>
        </w:rPr>
        <w:t>K</w:t>
      </w:r>
    </w:p>
    <w:p w:rsidR="00B02980" w:rsidRPr="00320F60" w:rsidRDefault="00B02980" w:rsidP="00B02980">
      <w:pPr>
        <w:pStyle w:val="MDPI31text"/>
        <w:ind w:firstLine="0"/>
        <w:rPr>
          <w:lang w:val="en-ZA"/>
        </w:rPr>
      </w:pPr>
      <w:proofErr w:type="gramStart"/>
      <w:r w:rsidRPr="003D1869">
        <w:rPr>
          <w:i/>
          <w:lang w:val="en-ZA"/>
        </w:rPr>
        <w:t>j</w:t>
      </w:r>
      <w:proofErr w:type="gramEnd"/>
      <w:r>
        <w:rPr>
          <w:lang w:val="en-ZA"/>
        </w:rPr>
        <w:tab/>
        <w:t>:</w:t>
      </w:r>
      <w:r w:rsidRPr="003D1869">
        <w:rPr>
          <w:lang w:val="en-ZA"/>
        </w:rPr>
        <w:t xml:space="preserve"> </w:t>
      </w:r>
      <w:r w:rsidRPr="00320F60">
        <w:rPr>
          <w:lang w:val="en-ZA"/>
        </w:rPr>
        <w:t>Colburn j-factor</w:t>
      </w:r>
    </w:p>
    <w:p w:rsidR="00B02980" w:rsidRPr="00320F60" w:rsidRDefault="00B02980" w:rsidP="00B02980">
      <w:pPr>
        <w:pStyle w:val="MDPI31text"/>
        <w:ind w:firstLine="0"/>
        <w:rPr>
          <w:lang w:val="en-ZA"/>
        </w:rPr>
      </w:pPr>
      <w:proofErr w:type="gramStart"/>
      <w:r w:rsidRPr="003D1869">
        <w:rPr>
          <w:i/>
          <w:lang w:val="en-ZA"/>
        </w:rPr>
        <w:t>k</w:t>
      </w:r>
      <w:proofErr w:type="gramEnd"/>
      <w:r>
        <w:rPr>
          <w:lang w:val="en-ZA"/>
        </w:rPr>
        <w:tab/>
        <w:t>:</w:t>
      </w:r>
      <w:r w:rsidRPr="003D1869">
        <w:rPr>
          <w:lang w:val="en-ZA"/>
        </w:rPr>
        <w:t xml:space="preserve"> </w:t>
      </w:r>
      <w:r w:rsidRPr="00320F60">
        <w:rPr>
          <w:lang w:val="en-ZA"/>
        </w:rPr>
        <w:t>Thermal conductivity</w:t>
      </w:r>
      <w:r>
        <w:rPr>
          <w:lang w:val="en-ZA"/>
        </w:rPr>
        <w:t>, W/</w:t>
      </w:r>
      <w:proofErr w:type="spellStart"/>
      <w:r>
        <w:rPr>
          <w:lang w:val="en-ZA"/>
        </w:rPr>
        <w:t>mK</w:t>
      </w:r>
      <w:proofErr w:type="spellEnd"/>
    </w:p>
    <w:p w:rsidR="00B02980" w:rsidRPr="00320F60" w:rsidRDefault="00B02980" w:rsidP="00B02980">
      <w:pPr>
        <w:pStyle w:val="MDPI31text"/>
        <w:ind w:firstLine="0"/>
        <w:rPr>
          <w:lang w:val="en-ZA"/>
        </w:rPr>
      </w:pPr>
      <w:r w:rsidRPr="003D1869">
        <w:rPr>
          <w:i/>
          <w:lang w:val="en-ZA"/>
        </w:rPr>
        <w:t>L</w:t>
      </w:r>
      <w:r w:rsidRPr="003D1869">
        <w:rPr>
          <w:i/>
          <w:vertAlign w:val="subscript"/>
          <w:lang w:val="en-ZA"/>
        </w:rPr>
        <w:t>α</w:t>
      </w:r>
      <w:r>
        <w:rPr>
          <w:lang w:val="en-ZA"/>
        </w:rPr>
        <w:tab/>
        <w:t>:</w:t>
      </w:r>
      <w:r w:rsidRPr="003D1869">
        <w:rPr>
          <w:lang w:val="en-ZA"/>
        </w:rPr>
        <w:t xml:space="preserve"> </w:t>
      </w:r>
      <w:r w:rsidRPr="00320F60">
        <w:rPr>
          <w:lang w:val="en-ZA"/>
        </w:rPr>
        <w:t>Louver angle</w:t>
      </w:r>
      <w:r>
        <w:rPr>
          <w:lang w:val="en-ZA"/>
        </w:rPr>
        <w:t xml:space="preserve">, </w:t>
      </w:r>
      <w:proofErr w:type="spellStart"/>
      <w:r>
        <w:rPr>
          <w:lang w:val="en-ZA"/>
        </w:rPr>
        <w:t>deg</w:t>
      </w:r>
      <w:proofErr w:type="spellEnd"/>
    </w:p>
    <w:p w:rsidR="00B02980" w:rsidRPr="00320F60" w:rsidRDefault="00B02980" w:rsidP="00B02980">
      <w:pPr>
        <w:pStyle w:val="MDPI31text"/>
        <w:ind w:firstLine="0"/>
        <w:rPr>
          <w:lang w:val="en-ZA"/>
        </w:rPr>
      </w:pPr>
      <w:proofErr w:type="spellStart"/>
      <w:r w:rsidRPr="003D1869">
        <w:rPr>
          <w:i/>
          <w:lang w:val="en-ZA"/>
        </w:rPr>
        <w:t>L</w:t>
      </w:r>
      <w:r w:rsidRPr="003D1869">
        <w:rPr>
          <w:i/>
          <w:vertAlign w:val="subscript"/>
          <w:lang w:val="en-ZA"/>
        </w:rPr>
        <w:t>l</w:t>
      </w:r>
      <w:proofErr w:type="spellEnd"/>
      <w:r>
        <w:rPr>
          <w:lang w:val="en-ZA"/>
        </w:rPr>
        <w:tab/>
        <w:t>:</w:t>
      </w:r>
      <w:r w:rsidRPr="003D1869">
        <w:rPr>
          <w:lang w:val="en-ZA"/>
        </w:rPr>
        <w:t xml:space="preserve"> </w:t>
      </w:r>
      <w:r w:rsidRPr="00320F60">
        <w:rPr>
          <w:lang w:val="en-ZA"/>
        </w:rPr>
        <w:t>Louver height</w:t>
      </w:r>
      <w:r>
        <w:rPr>
          <w:lang w:val="en-ZA"/>
        </w:rPr>
        <w:t>, m</w:t>
      </w:r>
    </w:p>
    <w:p w:rsidR="00B02980" w:rsidRDefault="00B02980" w:rsidP="00B02980">
      <w:pPr>
        <w:pStyle w:val="MDPI31text"/>
        <w:ind w:firstLine="0"/>
        <w:rPr>
          <w:lang w:val="en-ZA"/>
        </w:rPr>
      </w:pPr>
      <w:proofErr w:type="spellStart"/>
      <w:proofErr w:type="gramStart"/>
      <w:r w:rsidRPr="003D1869">
        <w:rPr>
          <w:i/>
          <w:lang w:val="en-ZA"/>
        </w:rPr>
        <w:t>L</w:t>
      </w:r>
      <w:r w:rsidRPr="003D1869">
        <w:rPr>
          <w:i/>
          <w:vertAlign w:val="subscript"/>
          <w:lang w:val="en-ZA"/>
        </w:rPr>
        <w:t>p</w:t>
      </w:r>
      <w:proofErr w:type="spellEnd"/>
      <w:proofErr w:type="gramEnd"/>
      <w:r>
        <w:rPr>
          <w:lang w:val="en-ZA"/>
        </w:rPr>
        <w:tab/>
        <w:t>:</w:t>
      </w:r>
      <w:r w:rsidRPr="003D1869">
        <w:rPr>
          <w:lang w:val="en-ZA"/>
        </w:rPr>
        <w:t xml:space="preserve"> </w:t>
      </w:r>
      <w:r w:rsidRPr="00320F60">
        <w:rPr>
          <w:lang w:val="en-ZA"/>
        </w:rPr>
        <w:t>Louver pitch</w:t>
      </w:r>
      <w:r>
        <w:rPr>
          <w:lang w:val="en-ZA"/>
        </w:rPr>
        <w:t>, m</w:t>
      </w:r>
    </w:p>
    <w:p w:rsidR="00B02980" w:rsidRPr="00320F60" w:rsidRDefault="00B02980" w:rsidP="00B02980">
      <w:pPr>
        <w:pStyle w:val="MDPI31text"/>
        <w:ind w:firstLine="0"/>
        <w:rPr>
          <w:lang w:val="en-ZA"/>
        </w:rPr>
      </w:pPr>
      <w:r w:rsidRPr="003D1869">
        <w:rPr>
          <w:i/>
          <w:lang w:val="en-ZA"/>
        </w:rPr>
        <w:t>Nu</w:t>
      </w:r>
      <w:r>
        <w:rPr>
          <w:lang w:val="en-ZA"/>
        </w:rPr>
        <w:tab/>
        <w:t>:</w:t>
      </w:r>
      <w:r w:rsidRPr="003D1869">
        <w:rPr>
          <w:lang w:val="en-ZA"/>
        </w:rPr>
        <w:t xml:space="preserve"> </w:t>
      </w:r>
      <w:r w:rsidRPr="00320F60">
        <w:rPr>
          <w:lang w:val="en-ZA"/>
        </w:rPr>
        <w:t>Nusselt number</w:t>
      </w:r>
      <w:r>
        <w:rPr>
          <w:lang w:val="en-ZA"/>
        </w:rPr>
        <w:t xml:space="preserve"> </w:t>
      </w:r>
      <w:r>
        <w:rPr>
          <w:rFonts w:hAnsi="½Å¸íÁ¶"/>
        </w:rPr>
        <w:t>(</w:t>
      </w:r>
      <w:proofErr w:type="spellStart"/>
      <w:r>
        <w:rPr>
          <w:rFonts w:ascii="½Å¸íÁ¶" w:hAnsi="½Å¸íÁ¶"/>
          <w:i/>
        </w:rPr>
        <w:t>hD</w:t>
      </w:r>
      <w:proofErr w:type="spellEnd"/>
      <w:r>
        <w:rPr>
          <w:rFonts w:ascii="½Å¸íÁ¶" w:hAnsi="½Å¸íÁ¶"/>
          <w:i/>
        </w:rPr>
        <w:t>/k</w:t>
      </w:r>
      <w:r>
        <w:rPr>
          <w:rFonts w:ascii="½Å¸íÁ¶" w:hAnsi="½Å¸íÁ¶"/>
        </w:rPr>
        <w:t>)</w:t>
      </w:r>
    </w:p>
    <w:p w:rsidR="00B02980" w:rsidRPr="00320F60" w:rsidRDefault="00B02980" w:rsidP="00B02980">
      <w:pPr>
        <w:pStyle w:val="MDPI31text"/>
        <w:ind w:firstLine="0"/>
        <w:rPr>
          <w:lang w:val="en-ZA"/>
        </w:rPr>
      </w:pPr>
      <w:r w:rsidRPr="003D1869">
        <w:rPr>
          <w:i/>
          <w:lang w:val="en-ZA"/>
        </w:rPr>
        <w:t>N</w:t>
      </w:r>
      <w:r>
        <w:rPr>
          <w:lang w:val="en-ZA"/>
        </w:rPr>
        <w:tab/>
        <w:t>:</w:t>
      </w:r>
      <w:r w:rsidRPr="003D1869">
        <w:rPr>
          <w:lang w:val="en-ZA"/>
        </w:rPr>
        <w:t xml:space="preserve"> </w:t>
      </w:r>
      <w:r w:rsidRPr="00320F60">
        <w:rPr>
          <w:lang w:val="en-ZA"/>
        </w:rPr>
        <w:t>Actual transverse distance</w:t>
      </w:r>
      <w:r>
        <w:rPr>
          <w:lang w:val="en-ZA"/>
        </w:rPr>
        <w:t>, m</w:t>
      </w:r>
    </w:p>
    <w:p w:rsidR="00B02980" w:rsidRPr="00320F60" w:rsidRDefault="00B02980" w:rsidP="00B02980">
      <w:pPr>
        <w:pStyle w:val="MDPI31text"/>
        <w:ind w:firstLine="0"/>
        <w:rPr>
          <w:lang w:val="en-ZA"/>
        </w:rPr>
      </w:pPr>
      <w:proofErr w:type="spellStart"/>
      <w:proofErr w:type="gramStart"/>
      <w:r w:rsidRPr="003D1869">
        <w:rPr>
          <w:i/>
          <w:lang w:val="en-ZA"/>
        </w:rPr>
        <w:t>N</w:t>
      </w:r>
      <w:r w:rsidRPr="003D1869">
        <w:rPr>
          <w:i/>
          <w:vertAlign w:val="subscript"/>
          <w:lang w:val="en-ZA"/>
        </w:rPr>
        <w:t>l</w:t>
      </w:r>
      <w:proofErr w:type="spellEnd"/>
      <w:proofErr w:type="gramEnd"/>
      <w:r>
        <w:rPr>
          <w:lang w:val="en-ZA"/>
        </w:rPr>
        <w:tab/>
        <w:t>:</w:t>
      </w:r>
      <w:r w:rsidRPr="003D1869">
        <w:rPr>
          <w:lang w:val="en-ZA"/>
        </w:rPr>
        <w:t xml:space="preserve"> </w:t>
      </w:r>
      <w:r w:rsidRPr="00320F60">
        <w:rPr>
          <w:lang w:val="en-ZA"/>
        </w:rPr>
        <w:t>Number of louvers</w:t>
      </w:r>
    </w:p>
    <w:p w:rsidR="00B02980" w:rsidRPr="00320F60" w:rsidRDefault="00B02980" w:rsidP="00B02980">
      <w:pPr>
        <w:pStyle w:val="MDPI31text"/>
        <w:ind w:firstLine="0"/>
        <w:rPr>
          <w:lang w:val="en-ZA"/>
        </w:rPr>
      </w:pPr>
      <w:proofErr w:type="spellStart"/>
      <w:r w:rsidRPr="003D1869">
        <w:rPr>
          <w:i/>
          <w:lang w:val="en-ZA"/>
        </w:rPr>
        <w:t>Pr</w:t>
      </w:r>
      <w:proofErr w:type="spellEnd"/>
      <w:r>
        <w:rPr>
          <w:lang w:val="en-ZA"/>
        </w:rPr>
        <w:tab/>
        <w:t>:</w:t>
      </w:r>
      <w:r w:rsidRPr="003D1869">
        <w:rPr>
          <w:lang w:val="en-ZA"/>
        </w:rPr>
        <w:t xml:space="preserve"> </w:t>
      </w:r>
      <w:proofErr w:type="spellStart"/>
      <w:r w:rsidRPr="00320F60">
        <w:rPr>
          <w:lang w:val="en-ZA"/>
        </w:rPr>
        <w:t>Prandtl</w:t>
      </w:r>
      <w:proofErr w:type="spellEnd"/>
      <w:r w:rsidRPr="00320F60">
        <w:rPr>
          <w:lang w:val="en-ZA"/>
        </w:rPr>
        <w:t xml:space="preserve"> number</w:t>
      </w:r>
      <w:r>
        <w:rPr>
          <w:lang w:val="en-ZA"/>
        </w:rPr>
        <w:t xml:space="preserve"> </w:t>
      </w:r>
      <w:r>
        <w:rPr>
          <w:rFonts w:ascii="½Å¸íÁ¶" w:hAnsi="½Å¸íÁ¶"/>
        </w:rPr>
        <w:t>(</w:t>
      </w:r>
      <w:r>
        <w:rPr>
          <w:rFonts w:ascii="½Å¸íÁ¶" w:hAnsi="½Å¸íÁ¶"/>
          <w:i/>
        </w:rPr>
        <w:sym w:font="Symbol" w:char="F06E"/>
      </w:r>
      <w:r>
        <w:rPr>
          <w:rFonts w:ascii="½Å¸íÁ¶" w:hAnsi="½Å¸íÁ¶"/>
          <w:i/>
        </w:rPr>
        <w:t>/</w:t>
      </w:r>
      <w:r>
        <w:rPr>
          <w:rFonts w:ascii="½Å¸íÁ¶" w:hAnsi="½Å¸íÁ¶"/>
          <w:i/>
        </w:rPr>
        <w:sym w:font="Symbol" w:char="F061"/>
      </w:r>
      <w:r>
        <w:rPr>
          <w:rFonts w:ascii="½Å¸íÁ¶" w:hAnsi="½Å¸íÁ¶"/>
        </w:rPr>
        <w:t>)</w:t>
      </w:r>
    </w:p>
    <w:p w:rsidR="00B02980" w:rsidRPr="00320F60" w:rsidRDefault="00B02980" w:rsidP="00B02980">
      <w:pPr>
        <w:pStyle w:val="MDPI31text"/>
        <w:ind w:firstLine="0"/>
        <w:rPr>
          <w:lang w:val="en-ZA"/>
        </w:rPr>
      </w:pPr>
      <w:r w:rsidRPr="003D1869">
        <w:rPr>
          <w:i/>
          <w:lang w:val="en-ZA"/>
        </w:rPr>
        <w:t>P</w:t>
      </w:r>
      <w:r>
        <w:rPr>
          <w:lang w:val="en-ZA"/>
        </w:rPr>
        <w:tab/>
        <w:t>:</w:t>
      </w:r>
      <w:r w:rsidRPr="003D1869">
        <w:rPr>
          <w:lang w:val="en-ZA"/>
        </w:rPr>
        <w:t xml:space="preserve"> </w:t>
      </w:r>
      <w:r w:rsidRPr="00320F60">
        <w:rPr>
          <w:lang w:val="en-ZA"/>
        </w:rPr>
        <w:t>Pressure</w:t>
      </w:r>
      <w:r>
        <w:rPr>
          <w:lang w:val="en-ZA"/>
        </w:rPr>
        <w:t>, Pa</w:t>
      </w:r>
    </w:p>
    <w:p w:rsidR="00B02980" w:rsidRPr="00320F60" w:rsidRDefault="00B02980" w:rsidP="00B02980">
      <w:pPr>
        <w:pStyle w:val="MDPI31text"/>
        <w:ind w:firstLine="0"/>
        <w:rPr>
          <w:lang w:val="en-ZA"/>
        </w:rPr>
      </w:pPr>
      <w:r w:rsidRPr="003D1869">
        <w:rPr>
          <w:i/>
          <w:lang w:val="en-ZA"/>
        </w:rPr>
        <w:t>Q</w:t>
      </w:r>
      <w:r>
        <w:rPr>
          <w:lang w:val="en-ZA"/>
        </w:rPr>
        <w:tab/>
        <w:t>:</w:t>
      </w:r>
      <w:r w:rsidRPr="003D1869">
        <w:rPr>
          <w:lang w:val="en-ZA"/>
        </w:rPr>
        <w:t xml:space="preserve"> </w:t>
      </w:r>
      <w:r>
        <w:rPr>
          <w:lang w:val="en-ZA"/>
        </w:rPr>
        <w:t>Heat transfer rate, W</w:t>
      </w:r>
    </w:p>
    <w:p w:rsidR="00B02980" w:rsidRPr="00320F60" w:rsidRDefault="00B02980" w:rsidP="00B02980">
      <w:pPr>
        <w:pStyle w:val="MDPI31text"/>
        <w:ind w:firstLine="0"/>
        <w:rPr>
          <w:lang w:val="en-ZA"/>
        </w:rPr>
      </w:pPr>
      <w:proofErr w:type="spellStart"/>
      <w:r w:rsidRPr="003D1869">
        <w:rPr>
          <w:i/>
          <w:lang w:val="en-ZA"/>
        </w:rPr>
        <w:t>Re</w:t>
      </w:r>
      <w:r w:rsidRPr="003D1869">
        <w:rPr>
          <w:i/>
          <w:vertAlign w:val="subscript"/>
          <w:lang w:val="en-ZA"/>
        </w:rPr>
        <w:t>Lp</w:t>
      </w:r>
      <w:proofErr w:type="spellEnd"/>
      <w:r>
        <w:rPr>
          <w:lang w:val="en-ZA"/>
        </w:rPr>
        <w:tab/>
        <w:t>:</w:t>
      </w:r>
      <w:r w:rsidRPr="003D1869">
        <w:rPr>
          <w:lang w:val="en-ZA"/>
        </w:rPr>
        <w:t xml:space="preserve"> </w:t>
      </w:r>
      <w:r w:rsidRPr="00320F60">
        <w:rPr>
          <w:lang w:val="en-ZA"/>
        </w:rPr>
        <w:t>Louver pitch based Reynolds number</w:t>
      </w:r>
      <w:r>
        <w:rPr>
          <w:lang w:val="en-ZA"/>
        </w:rPr>
        <w:t xml:space="preserve"> </w:t>
      </w:r>
      <w:r>
        <w:rPr>
          <w:rFonts w:ascii="½Å¸íÁ¶" w:hAnsi="½Å¸íÁ¶"/>
        </w:rPr>
        <w:t>(</w:t>
      </w:r>
      <w:proofErr w:type="spellStart"/>
      <w:r>
        <w:rPr>
          <w:rFonts w:ascii="½Å¸íÁ¶" w:hAnsi="½Å¸íÁ¶"/>
          <w:i/>
        </w:rPr>
        <w:t>V</w:t>
      </w:r>
      <w:r>
        <w:rPr>
          <w:rFonts w:ascii="½Å¸íÁ¶" w:hAnsi="½Å¸íÁ¶"/>
          <w:i/>
          <w:vertAlign w:val="subscript"/>
        </w:rPr>
        <w:t>c</w:t>
      </w:r>
      <w:r>
        <w:rPr>
          <w:rFonts w:ascii="½Å¸íÁ¶" w:hAnsi="½Å¸íÁ¶"/>
          <w:i/>
        </w:rPr>
        <w:t>L</w:t>
      </w:r>
      <w:r>
        <w:rPr>
          <w:rFonts w:ascii="½Å¸íÁ¶" w:hAnsi="½Å¸íÁ¶"/>
          <w:i/>
          <w:vertAlign w:val="subscript"/>
        </w:rPr>
        <w:t>p</w:t>
      </w:r>
      <w:proofErr w:type="spellEnd"/>
      <w:r>
        <w:rPr>
          <w:rFonts w:ascii="½Å¸íÁ¶" w:hAnsi="½Å¸íÁ¶"/>
          <w:i/>
        </w:rPr>
        <w:t>/</w:t>
      </w:r>
      <w:r>
        <w:rPr>
          <w:rFonts w:ascii="½Å¸íÁ¶" w:hAnsi="½Å¸íÁ¶"/>
          <w:i/>
        </w:rPr>
        <w:sym w:font="Symbol" w:char="F06E"/>
      </w:r>
      <w:r>
        <w:rPr>
          <w:rFonts w:ascii="½Å¸íÁ¶" w:hAnsi="½Å¸íÁ¶"/>
        </w:rPr>
        <w:t>)</w:t>
      </w:r>
    </w:p>
    <w:p w:rsidR="00B02980" w:rsidRPr="00320F60" w:rsidRDefault="00B02980" w:rsidP="00B02980">
      <w:pPr>
        <w:pStyle w:val="MDPI31text"/>
        <w:ind w:firstLine="0"/>
        <w:rPr>
          <w:lang w:val="en-ZA"/>
        </w:rPr>
      </w:pPr>
      <w:proofErr w:type="spellStart"/>
      <w:r w:rsidRPr="003D1869">
        <w:rPr>
          <w:i/>
          <w:lang w:val="en-ZA"/>
        </w:rPr>
        <w:t>Re</w:t>
      </w:r>
      <w:r>
        <w:rPr>
          <w:i/>
          <w:vertAlign w:val="subscript"/>
          <w:lang w:val="en-ZA"/>
        </w:rPr>
        <w:t>cri</w:t>
      </w:r>
      <w:proofErr w:type="spellEnd"/>
      <w:r>
        <w:rPr>
          <w:lang w:val="en-ZA"/>
        </w:rPr>
        <w:tab/>
        <w:t>:</w:t>
      </w:r>
      <w:r w:rsidRPr="003D1869">
        <w:rPr>
          <w:lang w:val="en-ZA"/>
        </w:rPr>
        <w:t xml:space="preserve"> </w:t>
      </w:r>
      <w:r w:rsidRPr="00320F60">
        <w:rPr>
          <w:lang w:val="en-ZA"/>
        </w:rPr>
        <w:t>Critical Reynolds number</w:t>
      </w:r>
    </w:p>
    <w:p w:rsidR="00B02980" w:rsidRPr="00320F60" w:rsidRDefault="00B02980" w:rsidP="00B02980">
      <w:pPr>
        <w:pStyle w:val="MDPI31text"/>
        <w:ind w:firstLine="0"/>
        <w:rPr>
          <w:lang w:val="en-ZA"/>
        </w:rPr>
      </w:pPr>
      <w:r w:rsidRPr="003D1869">
        <w:rPr>
          <w:i/>
          <w:lang w:val="en-ZA"/>
        </w:rPr>
        <w:t>S</w:t>
      </w:r>
      <w:r w:rsidRPr="003D1869">
        <w:rPr>
          <w:i/>
          <w:vertAlign w:val="subscript"/>
          <w:lang w:val="en-ZA"/>
        </w:rPr>
        <w:t>1</w:t>
      </w:r>
      <w:r>
        <w:rPr>
          <w:lang w:val="en-ZA"/>
        </w:rPr>
        <w:tab/>
        <w:t>:</w:t>
      </w:r>
      <w:r w:rsidRPr="003D1869">
        <w:rPr>
          <w:lang w:val="en-ZA"/>
        </w:rPr>
        <w:t xml:space="preserve"> </w:t>
      </w:r>
      <w:r w:rsidRPr="0047539B">
        <w:rPr>
          <w:noProof/>
          <w:lang w:val="en-ZA"/>
        </w:rPr>
        <w:t>Non</w:t>
      </w:r>
      <w:r>
        <w:rPr>
          <w:noProof/>
          <w:lang w:val="en-ZA"/>
        </w:rPr>
        <w:t>-</w:t>
      </w:r>
      <w:r w:rsidRPr="0047539B">
        <w:rPr>
          <w:noProof/>
          <w:lang w:val="en-ZA"/>
        </w:rPr>
        <w:t>louvered</w:t>
      </w:r>
      <w:r w:rsidRPr="00320F60">
        <w:rPr>
          <w:lang w:val="en-ZA"/>
        </w:rPr>
        <w:t xml:space="preserve"> length at inlet and exit</w:t>
      </w:r>
      <w:r>
        <w:rPr>
          <w:lang w:val="en-ZA"/>
        </w:rPr>
        <w:t>, m</w:t>
      </w:r>
    </w:p>
    <w:p w:rsidR="00B02980" w:rsidRPr="00320F60" w:rsidRDefault="00B02980" w:rsidP="00B02980">
      <w:pPr>
        <w:pStyle w:val="MDPI31text"/>
        <w:ind w:firstLine="0"/>
        <w:rPr>
          <w:lang w:val="en-ZA"/>
        </w:rPr>
      </w:pPr>
      <w:r w:rsidRPr="003D1869">
        <w:rPr>
          <w:i/>
          <w:lang w:val="en-ZA"/>
        </w:rPr>
        <w:t>S</w:t>
      </w:r>
      <w:r w:rsidRPr="003D1869">
        <w:rPr>
          <w:i/>
          <w:vertAlign w:val="subscript"/>
          <w:lang w:val="en-ZA"/>
        </w:rPr>
        <w:t>2</w:t>
      </w:r>
      <w:r>
        <w:rPr>
          <w:lang w:val="en-ZA"/>
        </w:rPr>
        <w:tab/>
        <w:t>:</w:t>
      </w:r>
      <w:r w:rsidRPr="003D1869">
        <w:rPr>
          <w:lang w:val="en-ZA"/>
        </w:rPr>
        <w:t xml:space="preserve"> </w:t>
      </w:r>
      <w:r w:rsidRPr="00320F60">
        <w:rPr>
          <w:lang w:val="en-ZA"/>
        </w:rPr>
        <w:t>Redirection louver length</w:t>
      </w:r>
      <w:r>
        <w:rPr>
          <w:lang w:val="en-ZA"/>
        </w:rPr>
        <w:t>, m</w:t>
      </w:r>
    </w:p>
    <w:p w:rsidR="00B02980" w:rsidRDefault="00B02980" w:rsidP="00B02980">
      <w:pPr>
        <w:pStyle w:val="MDPI31text"/>
        <w:ind w:firstLine="0"/>
        <w:rPr>
          <w:lang w:val="en-ZA"/>
        </w:rPr>
      </w:pPr>
      <w:r>
        <w:rPr>
          <w:i/>
          <w:lang w:val="en-ZA"/>
        </w:rPr>
        <w:t>T</w:t>
      </w:r>
      <w:r>
        <w:rPr>
          <w:lang w:val="en-ZA"/>
        </w:rPr>
        <w:tab/>
        <w:t>:</w:t>
      </w:r>
      <w:r w:rsidRPr="003D1869">
        <w:rPr>
          <w:lang w:val="en-ZA"/>
        </w:rPr>
        <w:t xml:space="preserve"> </w:t>
      </w:r>
      <w:r w:rsidRPr="00320F60">
        <w:rPr>
          <w:lang w:val="en-ZA"/>
        </w:rPr>
        <w:t>Temperature</w:t>
      </w:r>
      <w:r>
        <w:rPr>
          <w:lang w:val="en-ZA"/>
        </w:rPr>
        <w:t>, K</w:t>
      </w:r>
    </w:p>
    <w:p w:rsidR="001F53CB" w:rsidRDefault="001F53CB" w:rsidP="00B02980">
      <w:pPr>
        <w:pStyle w:val="MDPI31text"/>
        <w:ind w:firstLine="0"/>
        <w:rPr>
          <w:lang w:val="en-ZA"/>
        </w:rPr>
      </w:pPr>
      <w:r>
        <w:rPr>
          <w:i/>
          <w:lang w:val="en-ZA"/>
        </w:rPr>
        <w:t>T</w:t>
      </w:r>
      <w:r w:rsidRPr="001F53CB">
        <w:rPr>
          <w:i/>
          <w:vertAlign w:val="subscript"/>
          <w:lang w:val="en-ZA"/>
        </w:rPr>
        <w:t>m</w:t>
      </w:r>
      <w:r>
        <w:rPr>
          <w:lang w:val="en-ZA"/>
        </w:rPr>
        <w:tab/>
        <w:t>:</w:t>
      </w:r>
      <w:r w:rsidRPr="003D1869">
        <w:rPr>
          <w:lang w:val="en-ZA"/>
        </w:rPr>
        <w:t xml:space="preserve"> </w:t>
      </w:r>
      <w:r>
        <w:rPr>
          <w:lang w:val="en-ZA"/>
        </w:rPr>
        <w:t>Log mean t</w:t>
      </w:r>
      <w:r w:rsidRPr="00320F60">
        <w:rPr>
          <w:lang w:val="en-ZA"/>
        </w:rPr>
        <w:t>emperature</w:t>
      </w:r>
    </w:p>
    <w:p w:rsidR="00B02980" w:rsidRDefault="00B02980" w:rsidP="00B02980">
      <w:pPr>
        <w:pStyle w:val="MDPI31text"/>
        <w:ind w:firstLine="0"/>
      </w:pPr>
      <w:r w:rsidRPr="00310BFF">
        <w:rPr>
          <w:i/>
          <w:noProof/>
        </w:rPr>
        <w:t>V</w:t>
      </w:r>
      <w:r w:rsidRPr="00310BFF">
        <w:rPr>
          <w:i/>
          <w:noProof/>
          <w:vertAlign w:val="subscript"/>
        </w:rPr>
        <w:t>cri</w:t>
      </w:r>
      <w:r>
        <w:rPr>
          <w:i/>
        </w:rPr>
        <w:tab/>
      </w:r>
      <w:r>
        <w:t xml:space="preserve">: Critical air velocity </w:t>
      </w:r>
      <w:r w:rsidRPr="005927EA">
        <w:t>(</w:t>
      </w:r>
      <w:r w:rsidRPr="005927EA">
        <w:rPr>
          <w:i/>
        </w:rPr>
        <w:t xml:space="preserve">u </w:t>
      </w:r>
      <w:proofErr w:type="spellStart"/>
      <w:r w:rsidRPr="005927EA">
        <w:rPr>
          <w:i/>
        </w:rPr>
        <w:t>A</w:t>
      </w:r>
      <w:r w:rsidRPr="005927EA">
        <w:rPr>
          <w:i/>
          <w:vertAlign w:val="subscript"/>
        </w:rPr>
        <w:t>fr</w:t>
      </w:r>
      <w:proofErr w:type="spellEnd"/>
      <w:r w:rsidRPr="005927EA">
        <w:rPr>
          <w:i/>
        </w:rPr>
        <w:t>/A</w:t>
      </w:r>
      <w:r w:rsidRPr="005927EA">
        <w:rPr>
          <w:i/>
          <w:vertAlign w:val="subscript"/>
        </w:rPr>
        <w:t>c</w:t>
      </w:r>
      <w:r w:rsidRPr="005927EA">
        <w:t>)</w:t>
      </w:r>
      <w:r>
        <w:t>, m/s</w:t>
      </w:r>
    </w:p>
    <w:p w:rsidR="00B02980" w:rsidRDefault="00B02980" w:rsidP="00B02980">
      <w:pPr>
        <w:pStyle w:val="MDPI31text"/>
        <w:ind w:firstLine="0"/>
        <w:rPr>
          <w:lang w:val="en-ZA"/>
        </w:rPr>
      </w:pPr>
      <w:proofErr w:type="gramStart"/>
      <w:r w:rsidRPr="0047539B">
        <w:rPr>
          <w:b/>
          <w:lang w:val="en-ZA"/>
        </w:rPr>
        <w:t>u</w:t>
      </w:r>
      <w:proofErr w:type="gramEnd"/>
      <w:r>
        <w:rPr>
          <w:lang w:val="en-ZA"/>
        </w:rPr>
        <w:t xml:space="preserve"> </w:t>
      </w:r>
      <w:r>
        <w:rPr>
          <w:lang w:val="en-ZA"/>
        </w:rPr>
        <w:tab/>
        <w:t xml:space="preserve">: </w:t>
      </w:r>
      <w:r w:rsidRPr="00320F60">
        <w:rPr>
          <w:lang w:val="en-ZA"/>
        </w:rPr>
        <w:t>Velocity vector</w:t>
      </w:r>
      <w:r>
        <w:rPr>
          <w:lang w:val="en-ZA"/>
        </w:rPr>
        <w:t>, m/s</w:t>
      </w:r>
    </w:p>
    <w:p w:rsidR="008F57AD" w:rsidRPr="008F57AD" w:rsidRDefault="008F57AD" w:rsidP="00B02980">
      <w:pPr>
        <w:pStyle w:val="MDPI31text"/>
        <w:ind w:firstLine="0"/>
        <w:rPr>
          <w:lang w:val="en-ZA"/>
        </w:rPr>
      </w:pPr>
      <w:proofErr w:type="spellStart"/>
      <w:r>
        <w:rPr>
          <w:i/>
          <w:lang w:val="en-ZA"/>
        </w:rPr>
        <w:t>U</w:t>
      </w:r>
      <w:r w:rsidRPr="008F57AD">
        <w:rPr>
          <w:i/>
          <w:vertAlign w:val="subscript"/>
          <w:lang w:val="en-ZA"/>
        </w:rPr>
        <w:t>o</w:t>
      </w:r>
      <w:r w:rsidRPr="008F57AD">
        <w:rPr>
          <w:i/>
          <w:lang w:val="en-ZA"/>
        </w:rPr>
        <w:t>A</w:t>
      </w:r>
      <w:r w:rsidRPr="008F57AD">
        <w:rPr>
          <w:i/>
          <w:vertAlign w:val="subscript"/>
          <w:lang w:val="en-ZA"/>
        </w:rPr>
        <w:t>o</w:t>
      </w:r>
      <w:proofErr w:type="spellEnd"/>
      <w:r>
        <w:rPr>
          <w:lang w:val="en-ZA"/>
        </w:rPr>
        <w:t>: Overall thermal conductance, W/K</w:t>
      </w:r>
    </w:p>
    <w:p w:rsidR="00B02980" w:rsidRDefault="00B02980" w:rsidP="00B02980">
      <w:pPr>
        <w:pStyle w:val="MDPI21heading1"/>
        <w:rPr>
          <w:lang w:val="en-ZA"/>
        </w:rPr>
      </w:pPr>
      <w:r w:rsidRPr="00A30D10">
        <w:rPr>
          <w:lang w:val="en-ZA"/>
        </w:rPr>
        <w:t>Greek letters</w:t>
      </w:r>
    </w:p>
    <w:p w:rsidR="00B02980" w:rsidRDefault="00B02980" w:rsidP="00B02980">
      <w:pPr>
        <w:pStyle w:val="MDPI31text"/>
        <w:ind w:firstLine="0"/>
        <w:rPr>
          <w:i/>
        </w:rPr>
      </w:pPr>
      <w:r>
        <w:rPr>
          <w:i/>
        </w:rPr>
        <w:sym w:font="Symbol" w:char="F064"/>
      </w:r>
      <w:proofErr w:type="gramStart"/>
      <w:r>
        <w:rPr>
          <w:i/>
          <w:vertAlign w:val="subscript"/>
        </w:rPr>
        <w:t>f</w:t>
      </w:r>
      <w:proofErr w:type="gramEnd"/>
      <w:r>
        <w:rPr>
          <w:i/>
        </w:rPr>
        <w:tab/>
      </w:r>
      <w:r>
        <w:t>: Fin thickness, m</w:t>
      </w:r>
      <w:r>
        <w:rPr>
          <w:i/>
        </w:rPr>
        <w:t xml:space="preserve"> </w:t>
      </w:r>
    </w:p>
    <w:p w:rsidR="00B02980" w:rsidRDefault="000458DA" w:rsidP="00B02980">
      <w:pPr>
        <w:pStyle w:val="MDPI31text"/>
        <w:ind w:firstLine="0"/>
        <w:rPr>
          <w:vertAlign w:val="superscript"/>
        </w:rPr>
      </w:pPr>
      <w:r>
        <w:rPr>
          <w:i/>
          <w:lang w:val="en-ZA"/>
        </w:rPr>
        <w:t>Δ</w:t>
      </w:r>
      <w:r w:rsidR="00B02980">
        <w:rPr>
          <w:rFonts w:ascii="Times New Roman" w:hAnsi="Times New Roman"/>
          <w:i/>
          <w:iCs/>
          <w:lang w:val="en-GB"/>
        </w:rPr>
        <w:tab/>
        <w:t xml:space="preserve">: </w:t>
      </w:r>
      <w:r w:rsidR="00B93A1F">
        <w:t>Difference</w:t>
      </w:r>
    </w:p>
    <w:p w:rsidR="000458DA" w:rsidRDefault="000458DA" w:rsidP="000458DA">
      <w:pPr>
        <w:pStyle w:val="MDPI31text"/>
        <w:ind w:firstLine="0"/>
        <w:rPr>
          <w:vertAlign w:val="superscript"/>
        </w:rPr>
      </w:pPr>
      <w:proofErr w:type="gramStart"/>
      <w:r w:rsidRPr="00A30D10">
        <w:rPr>
          <w:rFonts w:ascii="Times New Roman" w:hAnsi="Times New Roman"/>
          <w:i/>
          <w:iCs/>
          <w:lang w:val="en-GB"/>
        </w:rPr>
        <w:t>ρ</w:t>
      </w:r>
      <w:proofErr w:type="gramEnd"/>
      <w:r>
        <w:rPr>
          <w:rFonts w:ascii="Times New Roman" w:hAnsi="Times New Roman"/>
          <w:i/>
          <w:iCs/>
          <w:lang w:val="en-GB"/>
        </w:rPr>
        <w:tab/>
        <w:t xml:space="preserve">: </w:t>
      </w:r>
      <w:r w:rsidRPr="00A30D10">
        <w:t>Density</w:t>
      </w:r>
      <w:r>
        <w:t>, kg/m</w:t>
      </w:r>
      <w:r>
        <w:rPr>
          <w:vertAlign w:val="superscript"/>
        </w:rPr>
        <w:t>3</w:t>
      </w:r>
    </w:p>
    <w:p w:rsidR="00B02980" w:rsidRPr="00F20EEC" w:rsidRDefault="00B02980" w:rsidP="00B02980">
      <w:pPr>
        <w:pStyle w:val="MDPI31text"/>
        <w:ind w:firstLine="0"/>
        <w:rPr>
          <w:b/>
        </w:rPr>
      </w:pPr>
      <m:oMath>
        <m:r>
          <w:rPr>
            <w:rFonts w:ascii="Cambria Math" w:hAnsi="Cambria Math"/>
          </w:rPr>
          <m:t>η</m:t>
        </m:r>
      </m:oMath>
      <w:r>
        <w:tab/>
        <w:t>: Efficiency</w:t>
      </w:r>
    </w:p>
    <w:p w:rsidR="00B02980" w:rsidRDefault="00B02980" w:rsidP="00B02980">
      <w:pPr>
        <w:pStyle w:val="MDPI21heading1"/>
      </w:pPr>
      <w:r>
        <w:t>Subscripts</w:t>
      </w:r>
    </w:p>
    <w:p w:rsidR="00B02980" w:rsidRDefault="00B02980" w:rsidP="00B02980">
      <w:pPr>
        <w:pStyle w:val="MDPI31text"/>
        <w:ind w:firstLine="0"/>
        <w:rPr>
          <w:lang w:val="en-ZA"/>
        </w:rPr>
      </w:pPr>
      <w:proofErr w:type="gramStart"/>
      <w:r w:rsidRPr="005927EA">
        <w:rPr>
          <w:i/>
          <w:lang w:val="en-ZA"/>
        </w:rPr>
        <w:t>a</w:t>
      </w:r>
      <w:proofErr w:type="gramEnd"/>
      <w:r>
        <w:rPr>
          <w:lang w:val="en-ZA"/>
        </w:rPr>
        <w:tab/>
        <w:t>: Air-side</w:t>
      </w:r>
    </w:p>
    <w:p w:rsidR="001B051B" w:rsidRDefault="001B051B" w:rsidP="001B051B">
      <w:pPr>
        <w:pStyle w:val="MDPI31text"/>
        <w:ind w:firstLine="0"/>
        <w:rPr>
          <w:lang w:val="en-ZA"/>
        </w:rPr>
      </w:pPr>
      <w:proofErr w:type="gramStart"/>
      <w:r>
        <w:rPr>
          <w:i/>
          <w:lang w:val="en-ZA"/>
        </w:rPr>
        <w:t>c</w:t>
      </w:r>
      <w:proofErr w:type="gramEnd"/>
      <w:r>
        <w:rPr>
          <w:lang w:val="en-ZA"/>
        </w:rPr>
        <w:tab/>
        <w:t>: Cold</w:t>
      </w:r>
    </w:p>
    <w:p w:rsidR="00B02980" w:rsidRDefault="00B02980" w:rsidP="00B02980">
      <w:pPr>
        <w:pStyle w:val="MDPI31text"/>
        <w:ind w:firstLine="0"/>
        <w:rPr>
          <w:lang w:val="en-ZA"/>
        </w:rPr>
      </w:pPr>
      <w:r w:rsidRPr="00310BFF">
        <w:rPr>
          <w:i/>
          <w:noProof/>
          <w:lang w:val="en-ZA"/>
        </w:rPr>
        <w:t>cri</w:t>
      </w:r>
      <w:r>
        <w:rPr>
          <w:lang w:val="en-ZA"/>
        </w:rPr>
        <w:tab/>
        <w:t>: Critical</w:t>
      </w:r>
    </w:p>
    <w:p w:rsidR="00B02980" w:rsidRDefault="00B02980" w:rsidP="00B02980">
      <w:pPr>
        <w:pStyle w:val="MDPI31text"/>
        <w:ind w:firstLine="0"/>
        <w:rPr>
          <w:lang w:val="en-ZA"/>
        </w:rPr>
      </w:pPr>
      <w:proofErr w:type="gramStart"/>
      <w:r w:rsidRPr="00F20EEC">
        <w:rPr>
          <w:i/>
          <w:lang w:val="en-ZA"/>
        </w:rPr>
        <w:t>f</w:t>
      </w:r>
      <w:proofErr w:type="gramEnd"/>
      <w:r>
        <w:rPr>
          <w:lang w:val="en-ZA"/>
        </w:rPr>
        <w:tab/>
        <w:t>: Fin</w:t>
      </w:r>
    </w:p>
    <w:p w:rsidR="00B02980" w:rsidRDefault="00B02980" w:rsidP="00B02980">
      <w:pPr>
        <w:pStyle w:val="MDPI31text"/>
        <w:ind w:firstLine="0"/>
        <w:rPr>
          <w:lang w:val="en-ZA"/>
        </w:rPr>
      </w:pPr>
      <w:r w:rsidRPr="006D5FD8">
        <w:rPr>
          <w:i/>
          <w:noProof/>
          <w:lang w:val="en-ZA"/>
        </w:rPr>
        <w:t>fr</w:t>
      </w:r>
      <w:r>
        <w:rPr>
          <w:lang w:val="en-ZA"/>
        </w:rPr>
        <w:tab/>
        <w:t>: Frontal</w:t>
      </w:r>
    </w:p>
    <w:p w:rsidR="001B051B" w:rsidRDefault="001B051B" w:rsidP="00B02980">
      <w:pPr>
        <w:pStyle w:val="MDPI31text"/>
        <w:ind w:firstLine="0"/>
        <w:rPr>
          <w:lang w:val="en-ZA"/>
        </w:rPr>
      </w:pPr>
      <w:proofErr w:type="gramStart"/>
      <w:r>
        <w:rPr>
          <w:i/>
          <w:lang w:val="en-ZA"/>
        </w:rPr>
        <w:t>h</w:t>
      </w:r>
      <w:proofErr w:type="gramEnd"/>
      <w:r>
        <w:rPr>
          <w:lang w:val="en-ZA"/>
        </w:rPr>
        <w:tab/>
        <w:t>: Hot</w:t>
      </w:r>
    </w:p>
    <w:p w:rsidR="00B02980" w:rsidRDefault="00B02980" w:rsidP="00B02980">
      <w:pPr>
        <w:pStyle w:val="MDPI31text"/>
        <w:ind w:firstLine="0"/>
        <w:rPr>
          <w:lang w:val="en-ZA"/>
        </w:rPr>
      </w:pPr>
      <w:proofErr w:type="spellStart"/>
      <w:proofErr w:type="gramStart"/>
      <w:r w:rsidRPr="0047539B">
        <w:rPr>
          <w:i/>
          <w:lang w:val="en-ZA"/>
        </w:rPr>
        <w:t>i</w:t>
      </w:r>
      <w:proofErr w:type="spellEnd"/>
      <w:proofErr w:type="gramEnd"/>
      <w:r>
        <w:rPr>
          <w:lang w:val="en-ZA"/>
        </w:rPr>
        <w:tab/>
        <w:t>: Inlet</w:t>
      </w:r>
    </w:p>
    <w:p w:rsidR="00B02980" w:rsidRDefault="00B02980" w:rsidP="00B02980">
      <w:pPr>
        <w:pStyle w:val="MDPI31text"/>
        <w:ind w:firstLine="0"/>
        <w:rPr>
          <w:lang w:val="en-ZA"/>
        </w:rPr>
      </w:pPr>
      <w:r w:rsidRPr="006D5FD8">
        <w:rPr>
          <w:i/>
          <w:noProof/>
          <w:lang w:val="en-ZA"/>
        </w:rPr>
        <w:t>o</w:t>
      </w:r>
      <w:r w:rsidRPr="006D5FD8">
        <w:rPr>
          <w:noProof/>
          <w:lang w:val="en-ZA"/>
        </w:rPr>
        <w:tab/>
        <w:t>:</w:t>
      </w:r>
      <w:r>
        <w:rPr>
          <w:lang w:val="en-ZA"/>
        </w:rPr>
        <w:t xml:space="preserve"> Outlet</w:t>
      </w:r>
    </w:p>
    <w:p w:rsidR="00B02980" w:rsidRDefault="00B02980" w:rsidP="00B02980">
      <w:pPr>
        <w:pStyle w:val="MDPI31text"/>
        <w:ind w:firstLine="0"/>
        <w:rPr>
          <w:lang w:val="en-ZA"/>
        </w:rPr>
      </w:pPr>
      <w:proofErr w:type="gramStart"/>
      <w:r w:rsidRPr="005927EA">
        <w:rPr>
          <w:i/>
          <w:lang w:val="en-ZA"/>
        </w:rPr>
        <w:t>w</w:t>
      </w:r>
      <w:proofErr w:type="gramEnd"/>
      <w:r w:rsidR="00A00D34">
        <w:rPr>
          <w:lang w:val="en-ZA"/>
        </w:rPr>
        <w:tab/>
        <w:t>: W</w:t>
      </w:r>
      <w:r w:rsidR="00A56DA5">
        <w:rPr>
          <w:lang w:val="en-ZA"/>
        </w:rPr>
        <w:t>all</w:t>
      </w:r>
    </w:p>
    <w:p w:rsidR="00B02980" w:rsidRDefault="00B02980" w:rsidP="00B02980">
      <w:pPr>
        <w:pStyle w:val="MDPI21heading1"/>
      </w:pPr>
      <w:r w:rsidRPr="00D56947">
        <w:t>References</w:t>
      </w:r>
    </w:p>
    <w:p w:rsidR="00B02980" w:rsidRPr="00B02980" w:rsidRDefault="00B02980" w:rsidP="00B02980">
      <w:pPr>
        <w:pStyle w:val="MDPI37itemize"/>
        <w:rPr>
          <w:sz w:val="18"/>
        </w:rPr>
      </w:pPr>
      <w:r w:rsidRPr="00B02980">
        <w:rPr>
          <w:sz w:val="18"/>
        </w:rPr>
        <w:t xml:space="preserve">Y. J. Chang and C. C. Wang, “Air-side performance of brazed </w:t>
      </w:r>
      <w:proofErr w:type="spellStart"/>
      <w:r w:rsidRPr="00B02980">
        <w:rPr>
          <w:sz w:val="18"/>
        </w:rPr>
        <w:t>alumin</w:t>
      </w:r>
      <w:r w:rsidR="009730EF">
        <w:rPr>
          <w:sz w:val="18"/>
        </w:rPr>
        <w:t>i</w:t>
      </w:r>
      <w:r w:rsidRPr="00B02980">
        <w:rPr>
          <w:sz w:val="18"/>
        </w:rPr>
        <w:t>um</w:t>
      </w:r>
      <w:proofErr w:type="spellEnd"/>
      <w:r w:rsidRPr="00B02980">
        <w:rPr>
          <w:sz w:val="18"/>
        </w:rPr>
        <w:t xml:space="preserve"> heat exchangers”, </w:t>
      </w:r>
      <w:r w:rsidRPr="00B02980">
        <w:rPr>
          <w:i/>
          <w:iCs/>
          <w:sz w:val="18"/>
        </w:rPr>
        <w:t>Journal of Enhancement Heat Transfer,</w:t>
      </w:r>
      <w:r w:rsidRPr="00B02980">
        <w:rPr>
          <w:sz w:val="18"/>
        </w:rPr>
        <w:t xml:space="preserve"> vol. 3, no. 1, pp. 15-28, 1996.</w:t>
      </w:r>
    </w:p>
    <w:p w:rsidR="00B02980" w:rsidRPr="00B02980" w:rsidRDefault="00B02980" w:rsidP="00B02980">
      <w:pPr>
        <w:pStyle w:val="MDPI37itemize"/>
        <w:rPr>
          <w:sz w:val="18"/>
        </w:rPr>
      </w:pPr>
      <w:r w:rsidRPr="00B02980">
        <w:rPr>
          <w:sz w:val="18"/>
        </w:rPr>
        <w:t xml:space="preserve">M. H. Kim, C. W. Bullard, “Air-side thermal hydraulic performance of multi-louvered fin </w:t>
      </w:r>
      <w:r w:rsidRPr="00B02980">
        <w:rPr>
          <w:noProof/>
          <w:sz w:val="18"/>
        </w:rPr>
        <w:t>aluminium</w:t>
      </w:r>
      <w:r w:rsidRPr="00B02980">
        <w:rPr>
          <w:sz w:val="18"/>
        </w:rPr>
        <w:t xml:space="preserve"> heat exchangers”, </w:t>
      </w:r>
      <w:r w:rsidRPr="00B02980">
        <w:rPr>
          <w:i/>
          <w:sz w:val="18"/>
        </w:rPr>
        <w:t>I</w:t>
      </w:r>
      <w:r w:rsidRPr="00B02980">
        <w:rPr>
          <w:i/>
          <w:iCs/>
          <w:sz w:val="18"/>
        </w:rPr>
        <w:t>nternational Journal of Refrigeration,</w:t>
      </w:r>
      <w:r w:rsidRPr="00B02980">
        <w:rPr>
          <w:sz w:val="18"/>
        </w:rPr>
        <w:t xml:space="preserve"> vol. 25, no. 3, pp. 390-400, 2002.</w:t>
      </w:r>
    </w:p>
    <w:p w:rsidR="00B02980" w:rsidRPr="00B02980" w:rsidRDefault="00B02980" w:rsidP="00B02980">
      <w:pPr>
        <w:pStyle w:val="MDPI37itemize"/>
        <w:rPr>
          <w:sz w:val="18"/>
        </w:rPr>
      </w:pPr>
      <w:r w:rsidRPr="00B02980">
        <w:rPr>
          <w:sz w:val="18"/>
        </w:rPr>
        <w:t xml:space="preserve">M. H. Kim, C. W. Bullard, “Air-side thermal performance of brazed </w:t>
      </w:r>
      <w:r w:rsidRPr="00B02980">
        <w:rPr>
          <w:noProof/>
          <w:sz w:val="18"/>
        </w:rPr>
        <w:t>aluminium</w:t>
      </w:r>
      <w:r w:rsidRPr="00B02980">
        <w:rPr>
          <w:sz w:val="18"/>
        </w:rPr>
        <w:t xml:space="preserve"> heat exchangers under dehumidifying conditions”, </w:t>
      </w:r>
      <w:r w:rsidRPr="00B02980">
        <w:rPr>
          <w:i/>
          <w:sz w:val="18"/>
        </w:rPr>
        <w:t>I</w:t>
      </w:r>
      <w:r w:rsidRPr="00B02980">
        <w:rPr>
          <w:i/>
          <w:iCs/>
          <w:sz w:val="18"/>
        </w:rPr>
        <w:t>nternational Journal of Refrigeration,</w:t>
      </w:r>
      <w:r w:rsidRPr="00B02980">
        <w:rPr>
          <w:sz w:val="18"/>
        </w:rPr>
        <w:t xml:space="preserve"> vol. 25, no. 7, pp. 924-934, 2002.</w:t>
      </w:r>
    </w:p>
    <w:p w:rsidR="00B02980" w:rsidRPr="00B02980" w:rsidRDefault="00B02980" w:rsidP="00B02980">
      <w:pPr>
        <w:pStyle w:val="MDPI37itemize"/>
        <w:rPr>
          <w:sz w:val="18"/>
        </w:rPr>
      </w:pPr>
      <w:r w:rsidRPr="00B02980">
        <w:rPr>
          <w:sz w:val="18"/>
        </w:rPr>
        <w:t xml:space="preserve">M. H. Kim, B. </w:t>
      </w:r>
      <w:proofErr w:type="spellStart"/>
      <w:r w:rsidRPr="00B02980">
        <w:rPr>
          <w:sz w:val="18"/>
        </w:rPr>
        <w:t>Youn</w:t>
      </w:r>
      <w:proofErr w:type="spellEnd"/>
      <w:r w:rsidRPr="00B02980">
        <w:rPr>
          <w:sz w:val="18"/>
        </w:rPr>
        <w:t xml:space="preserve"> and C. W. Bullard, “Effect of inclination on the air-side performance of a brazed </w:t>
      </w:r>
      <w:r w:rsidRPr="00B02980">
        <w:rPr>
          <w:noProof/>
          <w:sz w:val="18"/>
        </w:rPr>
        <w:t>aluminium</w:t>
      </w:r>
      <w:r w:rsidRPr="00B02980">
        <w:rPr>
          <w:sz w:val="18"/>
        </w:rPr>
        <w:t xml:space="preserve"> heat exchanger under dry and wet conditions”, </w:t>
      </w:r>
      <w:r w:rsidRPr="00B02980">
        <w:rPr>
          <w:i/>
          <w:sz w:val="18"/>
        </w:rPr>
        <w:t>I</w:t>
      </w:r>
      <w:r w:rsidRPr="00B02980">
        <w:rPr>
          <w:i/>
          <w:iCs/>
          <w:sz w:val="18"/>
        </w:rPr>
        <w:t>nternational Journal of Refrigeration,</w:t>
      </w:r>
      <w:r w:rsidRPr="00B02980">
        <w:rPr>
          <w:sz w:val="18"/>
        </w:rPr>
        <w:t xml:space="preserve"> vol. 44, no. 24, pp. 4613-4623, 2001.</w:t>
      </w:r>
    </w:p>
    <w:p w:rsidR="00B02980" w:rsidRPr="00B02980" w:rsidRDefault="00B02980" w:rsidP="00B02980">
      <w:pPr>
        <w:pStyle w:val="MDPI37itemize"/>
        <w:rPr>
          <w:sz w:val="18"/>
        </w:rPr>
      </w:pPr>
      <w:r w:rsidRPr="00B02980">
        <w:rPr>
          <w:sz w:val="18"/>
        </w:rPr>
        <w:t xml:space="preserve">M. H. Kim, S. M. Song and C. W. Bullard, “Effect of inlet humidity condition on the air-side performance of an inclined brazed </w:t>
      </w:r>
      <w:r w:rsidRPr="00B02980">
        <w:rPr>
          <w:noProof/>
          <w:sz w:val="18"/>
        </w:rPr>
        <w:t>aluminium</w:t>
      </w:r>
      <w:r w:rsidRPr="00B02980">
        <w:rPr>
          <w:sz w:val="18"/>
        </w:rPr>
        <w:t xml:space="preserve"> evaporator”, </w:t>
      </w:r>
      <w:r w:rsidRPr="00B02980">
        <w:rPr>
          <w:i/>
          <w:sz w:val="18"/>
        </w:rPr>
        <w:t>I</w:t>
      </w:r>
      <w:r w:rsidRPr="00B02980">
        <w:rPr>
          <w:i/>
          <w:iCs/>
          <w:sz w:val="18"/>
        </w:rPr>
        <w:t>nternational Journal of Refrigeration,</w:t>
      </w:r>
      <w:r w:rsidRPr="00B02980">
        <w:rPr>
          <w:sz w:val="18"/>
        </w:rPr>
        <w:t xml:space="preserve"> vol. 25, no. 5, pp. 611–620, 2002.</w:t>
      </w:r>
    </w:p>
    <w:p w:rsidR="00B02980" w:rsidRPr="00B02980" w:rsidRDefault="00B02980" w:rsidP="00B02980">
      <w:pPr>
        <w:pStyle w:val="MDPI37itemize"/>
        <w:rPr>
          <w:sz w:val="18"/>
        </w:rPr>
      </w:pPr>
      <w:r w:rsidRPr="00B02980">
        <w:rPr>
          <w:sz w:val="18"/>
        </w:rPr>
        <w:t xml:space="preserve">R. L. Webb and S. H Jung, “Air-side performance of enhanced brazed aluminum heat exchangers” </w:t>
      </w:r>
      <w:r w:rsidRPr="00B02980">
        <w:rPr>
          <w:iCs/>
          <w:sz w:val="18"/>
        </w:rPr>
        <w:t>ASHRAE Trans</w:t>
      </w:r>
      <w:r w:rsidRPr="00B02980">
        <w:rPr>
          <w:i/>
          <w:iCs/>
          <w:sz w:val="18"/>
        </w:rPr>
        <w:t>,</w:t>
      </w:r>
      <w:r w:rsidRPr="00B02980">
        <w:rPr>
          <w:sz w:val="18"/>
        </w:rPr>
        <w:t xml:space="preserve"> vol. 98, no. 2, pp. 391–410, 1992.</w:t>
      </w:r>
    </w:p>
    <w:p w:rsidR="00B02980" w:rsidRPr="00B02980" w:rsidRDefault="00B02980" w:rsidP="00B02980">
      <w:pPr>
        <w:pStyle w:val="MDPI37itemize"/>
        <w:rPr>
          <w:sz w:val="18"/>
        </w:rPr>
      </w:pPr>
      <w:r w:rsidRPr="00B02980">
        <w:rPr>
          <w:sz w:val="18"/>
        </w:rPr>
        <w:t xml:space="preserve">R. L. Webb and H. Lee, “Brazed Aluminum Condensers for Residential Air Conditioning”, </w:t>
      </w:r>
      <w:r w:rsidRPr="00B02980">
        <w:rPr>
          <w:i/>
          <w:sz w:val="18"/>
        </w:rPr>
        <w:t>Journal of Enhanced Heat Transfer,</w:t>
      </w:r>
      <w:r w:rsidRPr="00B02980">
        <w:rPr>
          <w:sz w:val="18"/>
        </w:rPr>
        <w:t xml:space="preserve"> vol. 8, pp. 1–14, 2001.</w:t>
      </w:r>
    </w:p>
    <w:p w:rsidR="00B02980" w:rsidRPr="00B02980" w:rsidRDefault="00B02980" w:rsidP="00B02980">
      <w:pPr>
        <w:pStyle w:val="MDPI37itemize"/>
        <w:rPr>
          <w:sz w:val="18"/>
        </w:rPr>
      </w:pPr>
      <w:r w:rsidRPr="00B02980">
        <w:rPr>
          <w:sz w:val="18"/>
        </w:rPr>
        <w:t xml:space="preserve">C. J. </w:t>
      </w:r>
      <w:r w:rsidRPr="00B02980">
        <w:rPr>
          <w:noProof/>
          <w:sz w:val="18"/>
        </w:rPr>
        <w:t>Davernport</w:t>
      </w:r>
      <w:r w:rsidRPr="00B02980">
        <w:rPr>
          <w:sz w:val="18"/>
        </w:rPr>
        <w:t xml:space="preserve">, “Heat transfer and fluid flow in louvered triangular ducts”, </w:t>
      </w:r>
      <w:r w:rsidRPr="00B02980">
        <w:rPr>
          <w:noProof/>
          <w:sz w:val="18"/>
        </w:rPr>
        <w:t>PhD</w:t>
      </w:r>
      <w:r w:rsidRPr="00B02980">
        <w:rPr>
          <w:sz w:val="18"/>
        </w:rPr>
        <w:t xml:space="preserve"> thesis, </w:t>
      </w:r>
      <w:proofErr w:type="spellStart"/>
      <w:r w:rsidRPr="00B02980">
        <w:rPr>
          <w:sz w:val="18"/>
        </w:rPr>
        <w:t>Lanchester</w:t>
      </w:r>
      <w:proofErr w:type="spellEnd"/>
      <w:r w:rsidRPr="00B02980">
        <w:rPr>
          <w:sz w:val="18"/>
        </w:rPr>
        <w:t xml:space="preserve"> Polytechnic, UK, 1980.</w:t>
      </w:r>
    </w:p>
    <w:p w:rsidR="00B02980" w:rsidRPr="00B02980" w:rsidRDefault="00B02980" w:rsidP="00B02980">
      <w:pPr>
        <w:pStyle w:val="MDPI37itemize"/>
        <w:rPr>
          <w:sz w:val="18"/>
        </w:rPr>
      </w:pPr>
      <w:r w:rsidRPr="00B02980">
        <w:rPr>
          <w:sz w:val="18"/>
        </w:rPr>
        <w:t xml:space="preserve">C. J. </w:t>
      </w:r>
      <w:r w:rsidRPr="00B02980">
        <w:rPr>
          <w:noProof/>
          <w:sz w:val="18"/>
        </w:rPr>
        <w:t>Davernport</w:t>
      </w:r>
      <w:r w:rsidRPr="00B02980">
        <w:rPr>
          <w:sz w:val="18"/>
        </w:rPr>
        <w:t xml:space="preserve">, “Heat transfer and flow friction characteristics of louvered heat exchanger surfaces, in Heat Exchangers”, in </w:t>
      </w:r>
      <w:r w:rsidRPr="00B02980">
        <w:rPr>
          <w:noProof/>
          <w:sz w:val="18"/>
        </w:rPr>
        <w:t>Theory</w:t>
      </w:r>
      <w:r w:rsidRPr="00B02980">
        <w:rPr>
          <w:sz w:val="18"/>
        </w:rPr>
        <w:t xml:space="preserve"> and Practice, Hemisphere Pub</w:t>
      </w:r>
      <w:r w:rsidRPr="00B02980">
        <w:rPr>
          <w:i/>
          <w:sz w:val="18"/>
        </w:rPr>
        <w:t>,</w:t>
      </w:r>
      <w:r w:rsidRPr="00B02980">
        <w:rPr>
          <w:sz w:val="18"/>
        </w:rPr>
        <w:t xml:space="preserve"> pp. 387–412, 1983.</w:t>
      </w:r>
    </w:p>
    <w:p w:rsidR="00B02980" w:rsidRPr="00B02980" w:rsidRDefault="00B02980" w:rsidP="00B02980">
      <w:pPr>
        <w:pStyle w:val="MDPI37itemize"/>
        <w:rPr>
          <w:sz w:val="18"/>
        </w:rPr>
      </w:pPr>
      <w:r w:rsidRPr="00B02980">
        <w:rPr>
          <w:sz w:val="18"/>
        </w:rPr>
        <w:t xml:space="preserve">A. </w:t>
      </w:r>
      <w:proofErr w:type="spellStart"/>
      <w:r w:rsidRPr="00B02980">
        <w:rPr>
          <w:sz w:val="18"/>
        </w:rPr>
        <w:t>Achaichia</w:t>
      </w:r>
      <w:proofErr w:type="spellEnd"/>
      <w:r w:rsidRPr="00B02980">
        <w:rPr>
          <w:sz w:val="18"/>
        </w:rPr>
        <w:t xml:space="preserve"> and T. A. Cowell, “Heat transfer and pressure drop characteristics of flat tube and louvered plate fin surfaces”, </w:t>
      </w:r>
      <w:r w:rsidRPr="00B02980">
        <w:rPr>
          <w:i/>
          <w:sz w:val="18"/>
        </w:rPr>
        <w:t>Experimental Thermal and Fluid Science</w:t>
      </w:r>
      <w:r w:rsidRPr="00B02980">
        <w:rPr>
          <w:sz w:val="18"/>
        </w:rPr>
        <w:t>, vol. 1, no. 2, pp. 147–157, 1988.</w:t>
      </w:r>
    </w:p>
    <w:p w:rsidR="00B02980" w:rsidRPr="00B02980" w:rsidRDefault="00B02980" w:rsidP="00B02980">
      <w:pPr>
        <w:pStyle w:val="MDPI37itemize"/>
        <w:rPr>
          <w:sz w:val="18"/>
        </w:rPr>
      </w:pPr>
      <w:r w:rsidRPr="00B02980">
        <w:rPr>
          <w:sz w:val="18"/>
        </w:rPr>
        <w:t xml:space="preserve">B. </w:t>
      </w:r>
      <w:r w:rsidRPr="00B02980">
        <w:rPr>
          <w:noProof/>
          <w:sz w:val="18"/>
        </w:rPr>
        <w:t>Sunden</w:t>
      </w:r>
      <w:r w:rsidRPr="00B02980">
        <w:rPr>
          <w:sz w:val="18"/>
        </w:rPr>
        <w:t xml:space="preserve"> and J. </w:t>
      </w:r>
      <w:proofErr w:type="spellStart"/>
      <w:r w:rsidRPr="00B02980">
        <w:rPr>
          <w:sz w:val="18"/>
        </w:rPr>
        <w:t>Svantessen</w:t>
      </w:r>
      <w:proofErr w:type="spellEnd"/>
      <w:r w:rsidRPr="00B02980">
        <w:rPr>
          <w:sz w:val="18"/>
        </w:rPr>
        <w:t xml:space="preserve">, “Correlation of j and f factors formulation-louvered heat transfer surfaces”, in </w:t>
      </w:r>
      <w:r w:rsidRPr="00B02980">
        <w:rPr>
          <w:noProof/>
          <w:sz w:val="18"/>
        </w:rPr>
        <w:t>Proceedings</w:t>
      </w:r>
      <w:r w:rsidRPr="00B02980">
        <w:rPr>
          <w:sz w:val="18"/>
        </w:rPr>
        <w:t xml:space="preserve"> of third UK national heat transfer conference, pp. 805–811, 1992.</w:t>
      </w:r>
    </w:p>
    <w:p w:rsidR="00B02980" w:rsidRPr="00B02980" w:rsidRDefault="00B02980" w:rsidP="00B02980">
      <w:pPr>
        <w:pStyle w:val="MDPI37itemize"/>
        <w:rPr>
          <w:sz w:val="18"/>
        </w:rPr>
      </w:pPr>
      <w:r w:rsidRPr="00B02980">
        <w:rPr>
          <w:sz w:val="18"/>
        </w:rPr>
        <w:t xml:space="preserve">A. </w:t>
      </w:r>
      <w:proofErr w:type="spellStart"/>
      <w:r w:rsidRPr="00B02980">
        <w:rPr>
          <w:sz w:val="18"/>
        </w:rPr>
        <w:t>Sahnoun</w:t>
      </w:r>
      <w:proofErr w:type="spellEnd"/>
      <w:r w:rsidRPr="00B02980">
        <w:rPr>
          <w:sz w:val="18"/>
        </w:rPr>
        <w:t xml:space="preserve"> and R. L. Webb, “Prediction of heat transfer and friction for the louver fin geometry”, </w:t>
      </w:r>
      <w:r w:rsidRPr="00B02980">
        <w:rPr>
          <w:i/>
          <w:sz w:val="18"/>
        </w:rPr>
        <w:t>J. Heat Transfer,</w:t>
      </w:r>
      <w:r w:rsidRPr="00B02980">
        <w:rPr>
          <w:sz w:val="18"/>
        </w:rPr>
        <w:t xml:space="preserve"> vol. 114, no. 4, pp. 893–900, 1992.</w:t>
      </w:r>
    </w:p>
    <w:p w:rsidR="00B02980" w:rsidRPr="00B02980" w:rsidRDefault="00B02980" w:rsidP="00B02980">
      <w:pPr>
        <w:pStyle w:val="MDPI37itemize"/>
        <w:rPr>
          <w:sz w:val="18"/>
        </w:rPr>
      </w:pPr>
      <w:r w:rsidRPr="00B02980">
        <w:rPr>
          <w:sz w:val="18"/>
        </w:rPr>
        <w:t xml:space="preserve">Y. J. Chang and C. C. Wang, “A generalized heat transfer correlation for louver fin geometry” </w:t>
      </w:r>
      <w:r w:rsidRPr="00B02980">
        <w:rPr>
          <w:i/>
          <w:iCs/>
          <w:sz w:val="18"/>
        </w:rPr>
        <w:t>Int. J. Heat Mass Transfer,</w:t>
      </w:r>
      <w:r w:rsidRPr="00B02980">
        <w:rPr>
          <w:sz w:val="18"/>
        </w:rPr>
        <w:t xml:space="preserve"> vol. 40, no. 3, pp. 533–544, 1997. </w:t>
      </w:r>
    </w:p>
    <w:p w:rsidR="00B02980" w:rsidRPr="00B02980" w:rsidRDefault="00B02980" w:rsidP="00B02980">
      <w:pPr>
        <w:pStyle w:val="MDPI37itemize"/>
        <w:rPr>
          <w:sz w:val="18"/>
        </w:rPr>
      </w:pPr>
      <w:r w:rsidRPr="00B02980">
        <w:rPr>
          <w:sz w:val="18"/>
        </w:rPr>
        <w:t xml:space="preserve">Y. J. Chang, K. C. Hsu, Y. T. Lin and C. C. Wang, “A generalized friction correlation for louver fin geometry”, </w:t>
      </w:r>
      <w:r w:rsidRPr="00B02980">
        <w:rPr>
          <w:i/>
          <w:iCs/>
          <w:sz w:val="18"/>
        </w:rPr>
        <w:t>Int. J. Heat Mass Transfer,</w:t>
      </w:r>
      <w:r w:rsidRPr="00B02980">
        <w:rPr>
          <w:sz w:val="18"/>
        </w:rPr>
        <w:t xml:space="preserve"> vol. 43, no. 12, pp. 2237–2243, 2000.</w:t>
      </w:r>
    </w:p>
    <w:p w:rsidR="00B02980" w:rsidRPr="00B02980" w:rsidRDefault="00B02980" w:rsidP="00B02980">
      <w:pPr>
        <w:pStyle w:val="MDPI37itemize"/>
        <w:rPr>
          <w:sz w:val="18"/>
        </w:rPr>
      </w:pPr>
      <w:r w:rsidRPr="00B02980">
        <w:rPr>
          <w:sz w:val="18"/>
        </w:rPr>
        <w:t xml:space="preserve">Y. J. Chang, W. J. Chang, M. C. Li and C. C. Wang, “A generalized friction correlation for louver fin geometry”, </w:t>
      </w:r>
      <w:r w:rsidRPr="00B02980">
        <w:rPr>
          <w:i/>
          <w:iCs/>
          <w:sz w:val="18"/>
        </w:rPr>
        <w:t xml:space="preserve">Int. J. Heat Mass Transfer, </w:t>
      </w:r>
      <w:r w:rsidRPr="00B02980">
        <w:rPr>
          <w:iCs/>
          <w:sz w:val="18"/>
        </w:rPr>
        <w:t xml:space="preserve">vol. </w:t>
      </w:r>
      <w:r w:rsidRPr="00B02980">
        <w:rPr>
          <w:sz w:val="18"/>
        </w:rPr>
        <w:t>49, no. 21-22, pp. 4250–4253, 2006.</w:t>
      </w:r>
    </w:p>
    <w:p w:rsidR="00B02980" w:rsidRPr="00B02980" w:rsidRDefault="00B02980" w:rsidP="00B02980">
      <w:pPr>
        <w:pStyle w:val="MDPI37itemize"/>
        <w:rPr>
          <w:sz w:val="18"/>
        </w:rPr>
      </w:pPr>
      <w:r w:rsidRPr="00B02980">
        <w:rPr>
          <w:sz w:val="18"/>
        </w:rPr>
        <w:t xml:space="preserve">Z. </w:t>
      </w:r>
      <w:proofErr w:type="spellStart"/>
      <w:r w:rsidRPr="00B02980">
        <w:rPr>
          <w:sz w:val="18"/>
        </w:rPr>
        <w:t>Huihua</w:t>
      </w:r>
      <w:proofErr w:type="spellEnd"/>
      <w:r w:rsidRPr="00B02980">
        <w:rPr>
          <w:sz w:val="18"/>
        </w:rPr>
        <w:t xml:space="preserve"> and L. </w:t>
      </w:r>
      <w:proofErr w:type="spellStart"/>
      <w:r w:rsidRPr="00B02980">
        <w:rPr>
          <w:sz w:val="18"/>
        </w:rPr>
        <w:t>Xuesheng</w:t>
      </w:r>
      <w:proofErr w:type="spellEnd"/>
      <w:r w:rsidRPr="00B02980">
        <w:rPr>
          <w:sz w:val="18"/>
        </w:rPr>
        <w:t xml:space="preserve">, “The experimental investigation of oblique angles and interrupted plate lengths for louvered fins in compact heat exchangers”, </w:t>
      </w:r>
      <w:r w:rsidRPr="00B02980">
        <w:rPr>
          <w:i/>
          <w:sz w:val="18"/>
        </w:rPr>
        <w:t>Exp. Thermal and Fluid Science</w:t>
      </w:r>
      <w:r w:rsidRPr="00B02980">
        <w:rPr>
          <w:sz w:val="18"/>
        </w:rPr>
        <w:t>, vol. 2, no. 1, pp. 100–106, 1989.</w:t>
      </w:r>
    </w:p>
    <w:p w:rsidR="00B02980" w:rsidRPr="00B02980" w:rsidRDefault="00B02980" w:rsidP="00B02980">
      <w:pPr>
        <w:pStyle w:val="MDPI37itemize"/>
        <w:rPr>
          <w:sz w:val="18"/>
        </w:rPr>
      </w:pPr>
      <w:r w:rsidRPr="00B02980">
        <w:rPr>
          <w:sz w:val="18"/>
        </w:rPr>
        <w:t xml:space="preserve">H. Aoki, T. Shinagawa and K. K. </w:t>
      </w:r>
      <w:proofErr w:type="spellStart"/>
      <w:r w:rsidRPr="00B02980">
        <w:rPr>
          <w:sz w:val="18"/>
        </w:rPr>
        <w:t>Suga</w:t>
      </w:r>
      <w:proofErr w:type="spellEnd"/>
      <w:r w:rsidRPr="00B02980">
        <w:rPr>
          <w:sz w:val="18"/>
        </w:rPr>
        <w:t xml:space="preserve">, “An experimental study of the local heat transfer characteristics in automotive louvered fins”, </w:t>
      </w:r>
      <w:r w:rsidRPr="00B02980">
        <w:rPr>
          <w:i/>
          <w:sz w:val="18"/>
        </w:rPr>
        <w:t>Exp. Thermal and Fluid Science,</w:t>
      </w:r>
      <w:r w:rsidRPr="00B02980">
        <w:rPr>
          <w:sz w:val="18"/>
        </w:rPr>
        <w:t xml:space="preserve"> vol. 2, no. 3, pp. 293–300, 1989.</w:t>
      </w:r>
    </w:p>
    <w:p w:rsidR="00B02980" w:rsidRPr="00B02980" w:rsidRDefault="00B02980" w:rsidP="00B02980">
      <w:pPr>
        <w:pStyle w:val="MDPI37itemize"/>
        <w:rPr>
          <w:sz w:val="18"/>
        </w:rPr>
      </w:pPr>
      <w:r w:rsidRPr="00B02980">
        <w:rPr>
          <w:sz w:val="18"/>
        </w:rPr>
        <w:t xml:space="preserve">J. P. </w:t>
      </w:r>
      <w:proofErr w:type="spellStart"/>
      <w:r w:rsidRPr="00B02980">
        <w:rPr>
          <w:sz w:val="18"/>
        </w:rPr>
        <w:t>Rugh</w:t>
      </w:r>
      <w:proofErr w:type="spellEnd"/>
      <w:r w:rsidRPr="00B02980">
        <w:rPr>
          <w:sz w:val="18"/>
        </w:rPr>
        <w:t xml:space="preserve">, J. T. Pearson and S. </w:t>
      </w:r>
      <w:proofErr w:type="spellStart"/>
      <w:r w:rsidRPr="00B02980">
        <w:rPr>
          <w:sz w:val="18"/>
        </w:rPr>
        <w:t>Ramadhyani</w:t>
      </w:r>
      <w:proofErr w:type="spellEnd"/>
      <w:r w:rsidRPr="00B02980">
        <w:rPr>
          <w:sz w:val="18"/>
        </w:rPr>
        <w:t>, “A study of a very compact heat exchanger used for passenger compartment heating in automobiles”, ASME Symposium Ser. HTD-Vol. 201, pp. 15-24, 1992.</w:t>
      </w:r>
    </w:p>
    <w:p w:rsidR="00B02980" w:rsidRPr="00B02980" w:rsidRDefault="00B02980" w:rsidP="00B02980">
      <w:pPr>
        <w:pStyle w:val="MDPI37itemize"/>
        <w:rPr>
          <w:sz w:val="18"/>
        </w:rPr>
      </w:pPr>
      <w:r w:rsidRPr="00B02980">
        <w:rPr>
          <w:sz w:val="18"/>
        </w:rPr>
        <w:t xml:space="preserve">M. E. Springer and K. A. </w:t>
      </w:r>
      <w:proofErr w:type="spellStart"/>
      <w:r w:rsidRPr="00B02980">
        <w:rPr>
          <w:sz w:val="18"/>
        </w:rPr>
        <w:t>Thole</w:t>
      </w:r>
      <w:proofErr w:type="spellEnd"/>
      <w:r w:rsidRPr="00B02980">
        <w:rPr>
          <w:sz w:val="18"/>
        </w:rPr>
        <w:t xml:space="preserve">, “Experimental design for flow-field studies of louvered fins”, </w:t>
      </w:r>
      <w:r w:rsidRPr="00B02980">
        <w:rPr>
          <w:i/>
          <w:sz w:val="18"/>
        </w:rPr>
        <w:t>Experimental Thermal and Fluid Science</w:t>
      </w:r>
      <w:r w:rsidRPr="00B02980">
        <w:rPr>
          <w:sz w:val="18"/>
        </w:rPr>
        <w:t>, vol. 18, no. 3, pp. 258–269, 1998.</w:t>
      </w:r>
    </w:p>
    <w:p w:rsidR="00B02980" w:rsidRPr="00B02980" w:rsidRDefault="00B02980" w:rsidP="00B02980">
      <w:pPr>
        <w:pStyle w:val="MDPI37itemize"/>
        <w:rPr>
          <w:sz w:val="18"/>
        </w:rPr>
      </w:pPr>
      <w:r w:rsidRPr="00B02980">
        <w:rPr>
          <w:sz w:val="18"/>
        </w:rPr>
        <w:t xml:space="preserve">N. C. DeJong and A. M. Jacobi, “Localized flow and heat transfer interactions in louvered fin arrays”, </w:t>
      </w:r>
      <w:r w:rsidRPr="00B02980">
        <w:rPr>
          <w:i/>
          <w:sz w:val="18"/>
        </w:rPr>
        <w:t>Int. J. Heat Mass Transfer</w:t>
      </w:r>
      <w:r w:rsidRPr="00B02980">
        <w:rPr>
          <w:sz w:val="18"/>
        </w:rPr>
        <w:t>, vol. 46, no. 3, pp. 443–455, 2003.</w:t>
      </w:r>
    </w:p>
    <w:p w:rsidR="00B02980" w:rsidRPr="00B02980" w:rsidRDefault="00B02980" w:rsidP="00B02980">
      <w:pPr>
        <w:pStyle w:val="MDPI37itemize"/>
        <w:rPr>
          <w:sz w:val="18"/>
        </w:rPr>
      </w:pPr>
      <w:r w:rsidRPr="00B02980">
        <w:rPr>
          <w:sz w:val="18"/>
        </w:rPr>
        <w:t xml:space="preserve">N. H. Kim and J. P. Cho, “Air-side performance of louver-finned flat aluminum heat exchangers at a low velocity region”, </w:t>
      </w:r>
      <w:r w:rsidRPr="00B02980">
        <w:rPr>
          <w:i/>
          <w:sz w:val="18"/>
        </w:rPr>
        <w:t>Heat Mass Transfer</w:t>
      </w:r>
      <w:r w:rsidRPr="00B02980">
        <w:rPr>
          <w:sz w:val="18"/>
        </w:rPr>
        <w:t>, vol. 44, no. 9, pp. 1127–1139, 2008.</w:t>
      </w:r>
    </w:p>
    <w:p w:rsidR="00B02980" w:rsidRPr="00B02980" w:rsidRDefault="00B02980" w:rsidP="00B02980">
      <w:pPr>
        <w:pStyle w:val="MDPI37itemize"/>
        <w:rPr>
          <w:sz w:val="18"/>
        </w:rPr>
      </w:pPr>
      <w:r w:rsidRPr="00B02980">
        <w:rPr>
          <w:sz w:val="18"/>
        </w:rPr>
        <w:t xml:space="preserve">A. </w:t>
      </w:r>
      <w:proofErr w:type="spellStart"/>
      <w:r w:rsidRPr="00B02980">
        <w:rPr>
          <w:sz w:val="18"/>
        </w:rPr>
        <w:t>Achaichia</w:t>
      </w:r>
      <w:proofErr w:type="spellEnd"/>
      <w:r w:rsidRPr="00B02980">
        <w:rPr>
          <w:sz w:val="18"/>
        </w:rPr>
        <w:t xml:space="preserve"> and T. A. Cowell, “A finite difference analysis of fully developed periodic laminar flow in inclined louvered arrays”, in Proceedings of second UK national heat transfer conference, Glasgow, pp. 883–888, 1988.</w:t>
      </w:r>
    </w:p>
    <w:p w:rsidR="00B02980" w:rsidRPr="00B02980" w:rsidRDefault="00B02980" w:rsidP="00B02980">
      <w:pPr>
        <w:pStyle w:val="MDPI37itemize"/>
        <w:rPr>
          <w:sz w:val="18"/>
        </w:rPr>
      </w:pPr>
      <w:r w:rsidRPr="00B02980">
        <w:rPr>
          <w:sz w:val="18"/>
        </w:rPr>
        <w:t xml:space="preserve">R. L. Webb and P. E. </w:t>
      </w:r>
      <w:proofErr w:type="spellStart"/>
      <w:r w:rsidRPr="00B02980">
        <w:rPr>
          <w:sz w:val="18"/>
        </w:rPr>
        <w:t>Trauger</w:t>
      </w:r>
      <w:proofErr w:type="spellEnd"/>
      <w:r w:rsidRPr="00B02980">
        <w:rPr>
          <w:sz w:val="18"/>
        </w:rPr>
        <w:t xml:space="preserve">, “Flow structure in the louvered fin heat exchanger geometry”, </w:t>
      </w:r>
      <w:r w:rsidRPr="00B02980">
        <w:rPr>
          <w:i/>
          <w:sz w:val="18"/>
        </w:rPr>
        <w:t>Exp. Thermal Fluid Science</w:t>
      </w:r>
      <w:r w:rsidRPr="00B02980">
        <w:rPr>
          <w:sz w:val="18"/>
        </w:rPr>
        <w:t>, vol. 4, no. 2, pp. 205–217, 1991.</w:t>
      </w:r>
    </w:p>
    <w:p w:rsidR="00B02980" w:rsidRPr="00B02980" w:rsidRDefault="00B02980" w:rsidP="00B02980">
      <w:pPr>
        <w:pStyle w:val="MDPI37itemize"/>
        <w:rPr>
          <w:sz w:val="18"/>
        </w:rPr>
      </w:pPr>
      <w:r w:rsidRPr="00B02980">
        <w:rPr>
          <w:sz w:val="18"/>
        </w:rPr>
        <w:t xml:space="preserve">K. N. Atkinson, R. </w:t>
      </w:r>
      <w:proofErr w:type="spellStart"/>
      <w:r w:rsidRPr="00B02980">
        <w:rPr>
          <w:sz w:val="18"/>
        </w:rPr>
        <w:t>Drakulic</w:t>
      </w:r>
      <w:proofErr w:type="spellEnd"/>
      <w:r w:rsidRPr="00B02980">
        <w:rPr>
          <w:sz w:val="18"/>
        </w:rPr>
        <w:t xml:space="preserve">, M. R. </w:t>
      </w:r>
      <w:proofErr w:type="spellStart"/>
      <w:r w:rsidRPr="00B02980">
        <w:rPr>
          <w:sz w:val="18"/>
        </w:rPr>
        <w:t>Heikal</w:t>
      </w:r>
      <w:proofErr w:type="spellEnd"/>
      <w:r w:rsidRPr="00B02980">
        <w:rPr>
          <w:sz w:val="18"/>
        </w:rPr>
        <w:t xml:space="preserve">, and T. A. Cowell, “Two and three dimensional numerical models of flow and heat transfer over louvered fin arrays in compact heat exchangers”, </w:t>
      </w:r>
      <w:r w:rsidRPr="00B02980">
        <w:rPr>
          <w:i/>
          <w:sz w:val="18"/>
        </w:rPr>
        <w:t>Int. J. Heat Mass Transfer</w:t>
      </w:r>
      <w:r w:rsidRPr="00B02980">
        <w:rPr>
          <w:sz w:val="18"/>
        </w:rPr>
        <w:t>, vol. 41, no. 24, pp. 4063–4080, 1998.</w:t>
      </w:r>
    </w:p>
    <w:p w:rsidR="00B02980" w:rsidRPr="00B02980" w:rsidRDefault="00B02980" w:rsidP="00B02980">
      <w:pPr>
        <w:pStyle w:val="MDPI37itemize"/>
        <w:rPr>
          <w:sz w:val="18"/>
        </w:rPr>
      </w:pPr>
      <w:r w:rsidRPr="00B02980">
        <w:rPr>
          <w:sz w:val="18"/>
        </w:rPr>
        <w:t xml:space="preserve">D. K. </w:t>
      </w:r>
      <w:proofErr w:type="spellStart"/>
      <w:r w:rsidRPr="00B02980">
        <w:rPr>
          <w:sz w:val="18"/>
        </w:rPr>
        <w:t>Tafti</w:t>
      </w:r>
      <w:proofErr w:type="spellEnd"/>
      <w:r w:rsidRPr="00B02980">
        <w:rPr>
          <w:sz w:val="18"/>
        </w:rPr>
        <w:t xml:space="preserve">, G. Wang and W. Lin, “Flow transition in a multi-louvered fin array”, </w:t>
      </w:r>
      <w:r w:rsidRPr="00B02980">
        <w:rPr>
          <w:i/>
          <w:sz w:val="18"/>
        </w:rPr>
        <w:t>Int. J. Heat Mass Transfer</w:t>
      </w:r>
      <w:r w:rsidRPr="00B02980">
        <w:rPr>
          <w:sz w:val="18"/>
        </w:rPr>
        <w:t>, vol. 43, no. 6, pp. 901–919, 2000.</w:t>
      </w:r>
    </w:p>
    <w:p w:rsidR="00B02980" w:rsidRPr="00B02980" w:rsidRDefault="00B02980" w:rsidP="00B02980">
      <w:pPr>
        <w:pStyle w:val="MDPI37itemize"/>
        <w:rPr>
          <w:sz w:val="18"/>
        </w:rPr>
      </w:pPr>
      <w:r w:rsidRPr="00B02980">
        <w:rPr>
          <w:sz w:val="18"/>
        </w:rPr>
        <w:t xml:space="preserve">T. </w:t>
      </w:r>
      <w:proofErr w:type="spellStart"/>
      <w:r w:rsidRPr="00B02980">
        <w:rPr>
          <w:sz w:val="18"/>
        </w:rPr>
        <w:t>Perrotin</w:t>
      </w:r>
      <w:proofErr w:type="spellEnd"/>
      <w:r w:rsidRPr="00B02980">
        <w:rPr>
          <w:sz w:val="18"/>
        </w:rPr>
        <w:t xml:space="preserve"> and D. </w:t>
      </w:r>
      <w:proofErr w:type="spellStart"/>
      <w:r w:rsidRPr="00B02980">
        <w:rPr>
          <w:sz w:val="18"/>
        </w:rPr>
        <w:t>Clodic</w:t>
      </w:r>
      <w:proofErr w:type="spellEnd"/>
      <w:r w:rsidRPr="00B02980">
        <w:rPr>
          <w:sz w:val="18"/>
        </w:rPr>
        <w:t xml:space="preserve">, “Thermal hydraulic CFD study in louvered fin and flat tube heat exchangers”, </w:t>
      </w:r>
      <w:r w:rsidRPr="00B02980">
        <w:rPr>
          <w:i/>
          <w:sz w:val="18"/>
        </w:rPr>
        <w:t>Int. J. of Refrigeration</w:t>
      </w:r>
      <w:r w:rsidRPr="00B02980">
        <w:rPr>
          <w:sz w:val="18"/>
        </w:rPr>
        <w:t>, vol. 27, no. 4, pp. 422–432, 2004.</w:t>
      </w:r>
    </w:p>
    <w:p w:rsidR="00B02980" w:rsidRPr="00B02980" w:rsidRDefault="00B02980" w:rsidP="00B02980">
      <w:pPr>
        <w:pStyle w:val="MDPI37itemize"/>
        <w:rPr>
          <w:sz w:val="18"/>
        </w:rPr>
      </w:pPr>
      <w:r w:rsidRPr="00B02980">
        <w:rPr>
          <w:sz w:val="18"/>
        </w:rPr>
        <w:t>Y. J. Chang, C. C. Wang and W. J. Chang, “Heat transfer and flow characteristics of automotive brazed aluminum heat exchangers”, ASHRAE Trans., vol. 100, no. 2, pp. 643-652, 1994.</w:t>
      </w:r>
    </w:p>
    <w:p w:rsidR="00B02980" w:rsidRPr="00B02980" w:rsidRDefault="00B02980" w:rsidP="00B02980">
      <w:pPr>
        <w:pStyle w:val="MDPI37itemize"/>
        <w:rPr>
          <w:sz w:val="18"/>
        </w:rPr>
      </w:pPr>
      <w:r w:rsidRPr="00B02980">
        <w:rPr>
          <w:sz w:val="18"/>
        </w:rPr>
        <w:t xml:space="preserve">T. A. Cowell, M. R. </w:t>
      </w:r>
      <w:proofErr w:type="spellStart"/>
      <w:r w:rsidRPr="00B02980">
        <w:rPr>
          <w:sz w:val="18"/>
        </w:rPr>
        <w:t>Heikal</w:t>
      </w:r>
      <w:proofErr w:type="spellEnd"/>
      <w:r w:rsidRPr="00B02980">
        <w:rPr>
          <w:sz w:val="18"/>
        </w:rPr>
        <w:t xml:space="preserve"> and A. </w:t>
      </w:r>
      <w:proofErr w:type="spellStart"/>
      <w:r w:rsidRPr="00B02980">
        <w:rPr>
          <w:sz w:val="18"/>
        </w:rPr>
        <w:t>Achaichia</w:t>
      </w:r>
      <w:proofErr w:type="spellEnd"/>
      <w:r w:rsidRPr="00B02980">
        <w:rPr>
          <w:sz w:val="18"/>
        </w:rPr>
        <w:t xml:space="preserve">, “Fluid flow and heat transfer in compact louvered fin surfaces”, </w:t>
      </w:r>
      <w:r w:rsidRPr="00B02980">
        <w:rPr>
          <w:i/>
          <w:sz w:val="18"/>
        </w:rPr>
        <w:t>Exp. Therm. Fluid Science</w:t>
      </w:r>
      <w:r w:rsidRPr="00B02980">
        <w:rPr>
          <w:sz w:val="18"/>
        </w:rPr>
        <w:t>, vol. 10, no. 2, pp. 192–199, 1995.</w:t>
      </w:r>
    </w:p>
    <w:p w:rsidR="00B02980" w:rsidRPr="00B02980" w:rsidRDefault="00B02980" w:rsidP="00B02980">
      <w:pPr>
        <w:pStyle w:val="MDPI37itemize"/>
        <w:rPr>
          <w:sz w:val="18"/>
        </w:rPr>
      </w:pPr>
      <w:r w:rsidRPr="00B02980">
        <w:rPr>
          <w:sz w:val="18"/>
        </w:rPr>
        <w:t>J. Dong, J Chen, Z. Chen and Y. Zhou, “Heat transfer and pressure drop correlations for the multi-louvered fin compact heat exchangers”, Energy Conversion and Management, vol. 48, no. 5, pp. 1506-1515, 2007.</w:t>
      </w:r>
    </w:p>
    <w:p w:rsidR="00B02980" w:rsidRPr="00B02980" w:rsidRDefault="00B02980" w:rsidP="00B02980">
      <w:pPr>
        <w:pStyle w:val="MDPI37itemize"/>
        <w:rPr>
          <w:sz w:val="18"/>
          <w:lang w:val="en-AU" w:eastAsia="en-US"/>
        </w:rPr>
      </w:pPr>
      <w:r w:rsidRPr="00B02980">
        <w:rPr>
          <w:sz w:val="18"/>
        </w:rPr>
        <w:t xml:space="preserve">P. </w:t>
      </w:r>
      <w:proofErr w:type="spellStart"/>
      <w:r w:rsidRPr="00B02980">
        <w:rPr>
          <w:sz w:val="18"/>
        </w:rPr>
        <w:t>Shinde</w:t>
      </w:r>
      <w:proofErr w:type="spellEnd"/>
      <w:r w:rsidRPr="00B02980">
        <w:rPr>
          <w:sz w:val="18"/>
        </w:rPr>
        <w:t xml:space="preserve"> and C. Lin, “A heat transfer and friction factor correlation for low air-side Reynolds number applications of compact heat exchangers (1535-RP)”, </w:t>
      </w:r>
      <w:r w:rsidRPr="00B02980">
        <w:rPr>
          <w:i/>
          <w:sz w:val="18"/>
        </w:rPr>
        <w:t>Science and Technology for the Built Environment</w:t>
      </w:r>
      <w:r w:rsidRPr="00B02980">
        <w:rPr>
          <w:sz w:val="18"/>
        </w:rPr>
        <w:t>, vol. 00, pp. 1-19, 2016.</w:t>
      </w:r>
    </w:p>
    <w:p w:rsidR="00A01504" w:rsidRPr="00997F64" w:rsidRDefault="000154F4" w:rsidP="000154F4">
      <w:pPr>
        <w:adjustRightInd w:val="0"/>
        <w:snapToGrid w:val="0"/>
        <w:spacing w:before="240" w:line="260" w:lineRule="atLeast"/>
        <w:rPr>
          <w:rFonts w:eastAsiaTheme="minorEastAsia"/>
        </w:rPr>
      </w:pPr>
      <w:r w:rsidRPr="00997F64">
        <w:rPr>
          <w:rFonts w:ascii="Palatino Linotype" w:hAnsi="Palatino Linotype"/>
          <w:noProof/>
          <w:snapToGrid w:val="0"/>
          <w:sz w:val="18"/>
          <w:szCs w:val="18"/>
          <w:lang w:eastAsia="ko-KR"/>
        </w:rPr>
        <w:drawing>
          <wp:anchor distT="0" distB="0" distL="114300" distR="114300" simplePos="0" relativeHeight="251659264" behindDoc="1" locked="0" layoutInCell="1" allowOverlap="1" wp14:anchorId="6B767609" wp14:editId="3A9B3167">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997F64">
        <w:rPr>
          <w:rFonts w:ascii="Palatino Linotype" w:hAnsi="Palatino Linotype"/>
          <w:snapToGrid w:val="0"/>
          <w:sz w:val="18"/>
          <w:szCs w:val="18"/>
          <w:lang w:bidi="en-US"/>
        </w:rPr>
        <w:t xml:space="preserve">© </w:t>
      </w:r>
      <w:r w:rsidR="00913055">
        <w:rPr>
          <w:rFonts w:ascii="Palatino Linotype" w:hAnsi="Palatino Linotype"/>
          <w:snapToGrid w:val="0"/>
          <w:sz w:val="18"/>
          <w:szCs w:val="18"/>
          <w:lang w:bidi="en-US"/>
        </w:rPr>
        <w:t>2017 by the authors. Submitted</w:t>
      </w:r>
      <w:r w:rsidR="003C1089">
        <w:rPr>
          <w:rFonts w:ascii="Palatino Linotype" w:hAnsi="Palatino Linotype"/>
          <w:snapToGrid w:val="0"/>
          <w:sz w:val="18"/>
          <w:szCs w:val="18"/>
          <w:lang w:bidi="en-US"/>
        </w:rPr>
        <w:t xml:space="preserve"> </w:t>
      </w:r>
      <w:r w:rsidRPr="00997F64">
        <w:rPr>
          <w:rFonts w:ascii="Palatino Linotype" w:hAnsi="Palatino Linotype"/>
          <w:snapToGrid w:val="0"/>
          <w:sz w:val="18"/>
          <w:szCs w:val="18"/>
          <w:lang w:bidi="en-US"/>
        </w:rPr>
        <w:t xml:space="preserve">for possible open access publication under the </w:t>
      </w:r>
      <w:r w:rsidRPr="00997F64">
        <w:rPr>
          <w:rFonts w:ascii="Palatino Linotype" w:hAnsi="Palatino Linotype"/>
          <w:snapToGrid w:val="0"/>
          <w:sz w:val="18"/>
          <w:szCs w:val="18"/>
          <w:lang w:bidi="en-US"/>
        </w:rPr>
        <w:br/>
        <w:t>terms and conditions of the Creative Commons Attribution (CC-BY) license (http://creativecommons.org/licenses/by/4.0/).</w:t>
      </w:r>
      <w:bookmarkEnd w:id="0"/>
    </w:p>
    <w:sectPr w:rsidR="00A01504" w:rsidRPr="00997F64" w:rsidSect="00951959">
      <w:pgSz w:w="11906" w:h="16838" w:code="9"/>
      <w:pgMar w:top="1417" w:right="1531" w:bottom="1077" w:left="1531" w:header="1020" w:footer="850" w:gutter="0"/>
      <w:lnNumType w:countBy="1" w:restart="continuous"/>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71B" w:rsidRDefault="00BF671B" w:rsidP="00C1340D">
      <w:r>
        <w:separator/>
      </w:r>
    </w:p>
  </w:endnote>
  <w:endnote w:type="continuationSeparator" w:id="0">
    <w:p w:rsidR="00BF671B" w:rsidRDefault="00BF671B"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Y신명조">
    <w:altName w:val="바탕"/>
    <w:charset w:val="81"/>
    <w:family w:val="roman"/>
    <w:pitch w:val="variable"/>
    <w:sig w:usb0="00000001" w:usb1="09060000"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½Å¸íÁ¶">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366" w:rsidRPr="00717E37" w:rsidRDefault="00C03366" w:rsidP="00717E37">
    <w:pPr>
      <w:pStyle w:val="Foote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1717389558"/>
      <w:docPartObj>
        <w:docPartGallery w:val="Page Numbers (Top of Page)"/>
        <w:docPartUnique/>
      </w:docPartObj>
    </w:sdtPr>
    <w:sdtEndPr>
      <w:rPr>
        <w:i w:val="0"/>
      </w:rPr>
    </w:sdtEndPr>
    <w:sdtContent>
      <w:p w:rsidR="00C03366" w:rsidRPr="008B308E" w:rsidRDefault="00C03366" w:rsidP="00391035">
        <w:pPr>
          <w:pStyle w:val="MDPIfooterfirstpage"/>
          <w:rPr>
            <w:lang w:val="fr-CH"/>
          </w:rPr>
        </w:pPr>
        <w:r>
          <w:rPr>
            <w:i/>
          </w:rPr>
          <w:t>Energies</w:t>
        </w:r>
        <w:r>
          <w:rPr>
            <w:iCs/>
            <w:lang w:val="fr-FR"/>
          </w:rPr>
          <w:t xml:space="preserve"> </w:t>
        </w:r>
        <w:r>
          <w:rPr>
            <w:b/>
          </w:rPr>
          <w:t>201</w:t>
        </w:r>
        <w:r>
          <w:rPr>
            <w:rFonts w:eastAsia="SimSun"/>
            <w:b/>
            <w:lang w:eastAsia="zh-CN"/>
          </w:rPr>
          <w:t>7</w:t>
        </w:r>
        <w:r w:rsidRPr="00B615DC">
          <w:t>,</w:t>
        </w:r>
        <w:r>
          <w:t xml:space="preserve"> 10</w:t>
        </w:r>
        <w:r w:rsidRPr="004127E0">
          <w:rPr>
            <w:rFonts w:eastAsia="SimSun"/>
            <w:lang w:eastAsia="zh-CN"/>
          </w:rPr>
          <w:t>,</w:t>
        </w:r>
        <w:r w:rsidRPr="004127E0">
          <w:rPr>
            <w:lang w:val="fr-CH"/>
          </w:rPr>
          <w:t xml:space="preserve"> </w:t>
        </w:r>
        <w:r>
          <w:rPr>
            <w:lang w:val="fr-CH"/>
          </w:rPr>
          <w:t>x</w:t>
        </w:r>
        <w:r w:rsidRPr="008B308E">
          <w:rPr>
            <w:lang w:val="fr-CH"/>
          </w:rPr>
          <w:t xml:space="preserve">; </w:t>
        </w:r>
        <w:proofErr w:type="spellStart"/>
        <w:r w:rsidRPr="008B308E">
          <w:rPr>
            <w:lang w:val="fr-CH"/>
          </w:rPr>
          <w:t>doi</w:t>
        </w:r>
        <w:proofErr w:type="spellEnd"/>
        <w:r w:rsidRPr="008B308E">
          <w:rPr>
            <w:lang w:val="fr-CH"/>
          </w:rPr>
          <w:t>:</w:t>
        </w:r>
        <w:r>
          <w:rPr>
            <w:lang w:val="fr-CH"/>
          </w:rPr>
          <w:t xml:space="preserve"> </w:t>
        </w:r>
        <w:r w:rsidRPr="00C7178D">
          <w:rPr>
            <w:rFonts w:eastAsiaTheme="minorEastAsia"/>
            <w:szCs w:val="16"/>
            <w:lang w:eastAsia="zh-CN"/>
          </w:rPr>
          <w:t>FOR PEER REVIEW</w:t>
        </w:r>
        <w:r>
          <w:rPr>
            <w:rFonts w:eastAsiaTheme="minorEastAsia"/>
            <w:szCs w:val="16"/>
            <w:lang w:eastAsia="zh-CN"/>
          </w:rPr>
          <w:t xml:space="preserve"> </w:t>
        </w:r>
        <w:r w:rsidRPr="008B308E">
          <w:rPr>
            <w:lang w:val="fr-CH"/>
          </w:rPr>
          <w:tab/>
          <w:t>www.mdpi.com/journal/</w:t>
        </w:r>
        <w:r w:rsidRPr="004D575B">
          <w:rPr>
            <w:lang w:val="de-CH"/>
          </w:rPr>
          <w:t>energies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71B" w:rsidRDefault="00BF671B" w:rsidP="00C1340D">
      <w:r>
        <w:separator/>
      </w:r>
    </w:p>
  </w:footnote>
  <w:footnote w:type="continuationSeparator" w:id="0">
    <w:p w:rsidR="00BF671B" w:rsidRDefault="00BF671B" w:rsidP="00C13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366" w:rsidRDefault="00C03366" w:rsidP="00225F3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366" w:rsidRPr="00B913EA" w:rsidRDefault="00C03366" w:rsidP="00B913EA">
    <w:pPr>
      <w:adjustRightInd w:val="0"/>
      <w:snapToGrid w:val="0"/>
      <w:spacing w:after="240" w:line="240" w:lineRule="auto"/>
      <w:rPr>
        <w:rFonts w:ascii="Palatino Linotype" w:hAnsi="Palatino Linotype"/>
        <w:sz w:val="16"/>
      </w:rPr>
    </w:pPr>
    <w:r>
      <w:rPr>
        <w:rFonts w:ascii="Palatino Linotype" w:hAnsi="Palatino Linotype"/>
        <w:i/>
        <w:sz w:val="16"/>
      </w:rPr>
      <w:t xml:space="preserve">Energies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301A40">
      <w:rPr>
        <w:rFonts w:ascii="Palatino Linotype" w:hAnsi="Palatino Linotype"/>
        <w:noProof/>
        <w:sz w:val="16"/>
      </w:rPr>
      <w:t>22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301A40">
      <w:rPr>
        <w:rFonts w:ascii="Palatino Linotype" w:hAnsi="Palatino Linotype"/>
        <w:noProof/>
        <w:sz w:val="16"/>
      </w:rPr>
      <w:t>24</w:t>
    </w:r>
    <w:r>
      <w:rPr>
        <w:rFonts w:ascii="Palatino Linotype" w:hAnsi="Palatino Linotype"/>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366" w:rsidRDefault="00C03366" w:rsidP="008810B3">
    <w:pPr>
      <w:pStyle w:val="MDPIheaderjournallogo"/>
    </w:pPr>
    <w:r>
      <w:rPr>
        <w:i w:val="0"/>
        <w:noProof/>
        <w:szCs w:val="16"/>
        <w:lang w:eastAsia="ko-KR"/>
      </w:rPr>
      <mc:AlternateContent>
        <mc:Choice Requires="wps">
          <w:drawing>
            <wp:anchor distT="45720" distB="45720" distL="114300" distR="114300" simplePos="0" relativeHeight="251657728" behindDoc="1" locked="0" layoutInCell="1" allowOverlap="1">
              <wp:simplePos x="0" y="0"/>
              <wp:positionH relativeFrom="rightMargin">
                <wp:posOffset>-558165</wp:posOffset>
              </wp:positionH>
              <wp:positionV relativeFrom="paragraph">
                <wp:posOffset>0</wp:posOffset>
              </wp:positionV>
              <wp:extent cx="553085" cy="70929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709295"/>
                      </a:xfrm>
                      <a:prstGeom prst="rect">
                        <a:avLst/>
                      </a:prstGeom>
                      <a:solidFill>
                        <a:srgbClr val="FFFFFF"/>
                      </a:solidFill>
                      <a:ln w="9525">
                        <a:noFill/>
                        <a:miter lim="800000"/>
                        <a:headEnd/>
                        <a:tailEnd/>
                      </a:ln>
                    </wps:spPr>
                    <wps:txbx>
                      <w:txbxContent>
                        <w:p w:rsidR="00C03366" w:rsidRDefault="00C03366" w:rsidP="009C1569">
                          <w:pPr>
                            <w:pStyle w:val="MDPIheaderjournallogo"/>
                            <w:jc w:val="center"/>
                            <w:textboxTightWrap w:val="allLines"/>
                            <w:rPr>
                              <w:i w:val="0"/>
                              <w:szCs w:val="16"/>
                            </w:rPr>
                          </w:pPr>
                          <w:r w:rsidRPr="00286832">
                            <w:rPr>
                              <w:i w:val="0"/>
                              <w:noProof/>
                              <w:szCs w:val="16"/>
                              <w:lang w:eastAsia="ko-KR"/>
                            </w:rPr>
                            <w:drawing>
                              <wp:inline distT="0" distB="0" distL="0" distR="0">
                                <wp:extent cx="546216" cy="360000"/>
                                <wp:effectExtent l="0" t="0" r="6350" b="2540"/>
                                <wp:docPr id="48"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43.95pt;margin-top:0;width:43.55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YEFQIAAAoEAAAOAAAAZHJzL2Uyb0RvYy54bWysU9uO2yAQfa/Uf0C8N3ZcubuxQlbbbFNV&#10;2l6k3X4AxjhGBQYBGzv9+g44yW7bt6o8oAFmzsycOaxvJqPJQfqgwDK6XJSUSCugU3bP6PfH3Ztr&#10;SkLktuMarGT0KAO92bx+tR5dIysYQHfSEwSxoRkdo0OMrimKIAZpeFiAkxYfe/CGRzz6fdF5PiK6&#10;0UVVlu+KEXznPAgZAt7ezY90k/H7Xor4te+DjEQzirXFvPu8t2kvNmve7D13gxKnMvg/VGG4spj0&#10;AnXHIydPXv0FZZTwEKCPCwGmgL5XQuYesJtl+Uc3DwN3MveC5AR3oSn8P1jx5fDNE9UxWi2vKLHc&#10;4JAe5RTJe5hIlfgZXWjQ7cGhY5zwGuecew3uHsSPQCxsB2738tZ7GAfJO6xvmSKLF6EzTkgg7fgZ&#10;OkzDnyJkoKn3JpGHdBBExzkdL7NJpQi8rOu35XVNicCnq3JVreqcgTfnYOdD/CjBkGQw6nH0GZwf&#10;7kNMxfDm7JJyBdCq2ymt88Hv26325MBRJru8Tui/uWlLRkZXdVVnZAspPivIqIgy1sowel2mlcJ5&#10;k8j4YLtsR670bGMl2p7YSYTM1MSpndAxUdZCd0SePMxyxe+FxgD+JyUjSpVRi3+JEv3JItNJ1WfD&#10;n432bHArMJDRSMlsbmNWf6rOwi1OoFeZnee8p8pQcJm00+dIin55zl7PX3jzCwAA//8DAFBLAwQU&#10;AAYACAAAACEAxbUpCdoAAAAGAQAADwAAAGRycy9kb3ducmV2LnhtbEyPy07DMBBF90j9B2sqsWud&#10;IJWEEKdClXiIXUs+wI2nSYQfqe08+HumK1iO7tGdc8v9YjSb0IfeWQHpNgGGtnGqt62A+ut1kwML&#10;UVoltbMo4AcD7KvVXSkL5WZ7xOkUW0YlNhRSQBfjUHAemg6NDFs3oKXs4ryRkU7fcuXlTOVG84ck&#10;eeRG9pY+dHLAQ4fN92k0AsZwmfUxnz6x/jjs6rdrtnu/eiHu18vLM7CIS/yD4aZP6lCR09mNVgWm&#10;BWzy7IlQAbSI4tuOM1FpmgGvSv5fv/oFAAD//wMAUEsBAi0AFAAGAAgAAAAhALaDOJL+AAAA4QEA&#10;ABMAAAAAAAAAAAAAAAAAAAAAAFtDb250ZW50X1R5cGVzXS54bWxQSwECLQAUAAYACAAAACEAOP0h&#10;/9YAAACUAQAACwAAAAAAAAAAAAAAAAAvAQAAX3JlbHMvLnJlbHNQSwECLQAUAAYACAAAACEAtSgG&#10;BBUCAAAKBAAADgAAAAAAAAAAAAAAAAAuAgAAZHJzL2Uyb0RvYy54bWxQSwECLQAUAAYACAAAACEA&#10;xbUpCdoAAAAGAQAADwAAAAAAAAAAAAAAAABvBAAAZHJzL2Rvd25yZXYueG1sUEsFBgAAAAAEAAQA&#10;8wAAAHYFAAAAAA==&#10;" stroked="f">
              <v:textbox inset="0,0,0,0">
                <w:txbxContent>
                  <w:p w:rsidR="00C03366" w:rsidRDefault="00C03366" w:rsidP="009C1569">
                    <w:pPr>
                      <w:pStyle w:val="MDPIheaderjournallogo"/>
                      <w:jc w:val="center"/>
                      <w:textboxTightWrap w:val="allLines"/>
                      <w:rPr>
                        <w:i w:val="0"/>
                        <w:szCs w:val="16"/>
                      </w:rPr>
                    </w:pPr>
                    <w:r w:rsidRPr="00286832">
                      <w:rPr>
                        <w:i w:val="0"/>
                        <w:noProof/>
                        <w:szCs w:val="16"/>
                        <w:lang w:val="en-GB" w:eastAsia="ko-KR"/>
                      </w:rPr>
                      <w:drawing>
                        <wp:inline distT="0" distB="0" distL="0" distR="0">
                          <wp:extent cx="546216" cy="360000"/>
                          <wp:effectExtent l="0" t="0" r="6350" b="2540"/>
                          <wp:docPr id="48"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eastAsia="ko-KR"/>
      </w:rPr>
      <w:drawing>
        <wp:inline distT="0" distB="0" distL="0" distR="0">
          <wp:extent cx="1685925" cy="428625"/>
          <wp:effectExtent l="0" t="0" r="0" b="9525"/>
          <wp:docPr id="47" name="Picture 47" descr="C:\Users\home\Desktop\logos\energi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energies-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B54C5C"/>
    <w:multiLevelType w:val="hybridMultilevel"/>
    <w:tmpl w:val="6A6E9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1B9A2D26"/>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73C370A"/>
    <w:multiLevelType w:val="hybridMultilevel"/>
    <w:tmpl w:val="BDA4EBE0"/>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15:restartNumberingAfterBreak="0">
    <w:nsid w:val="6DB20A64"/>
    <w:multiLevelType w:val="hybridMultilevel"/>
    <w:tmpl w:val="90908C68"/>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2"/>
  </w:num>
  <w:num w:numId="2">
    <w:abstractNumId w:val="3"/>
  </w:num>
  <w:num w:numId="3">
    <w:abstractNumId w:val="1"/>
  </w:num>
  <w:num w:numId="4">
    <w:abstractNumId w:val="5"/>
  </w:num>
  <w:num w:numId="5">
    <w:abstractNumId w:val="6"/>
  </w:num>
  <w:num w:numId="6">
    <w:abstractNumId w:val="4"/>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980"/>
    <w:rsid w:val="00000637"/>
    <w:rsid w:val="000006F8"/>
    <w:rsid w:val="000046B6"/>
    <w:rsid w:val="00004BA7"/>
    <w:rsid w:val="00005FC2"/>
    <w:rsid w:val="00011BC3"/>
    <w:rsid w:val="0001283B"/>
    <w:rsid w:val="000154F4"/>
    <w:rsid w:val="0002090C"/>
    <w:rsid w:val="00024621"/>
    <w:rsid w:val="0002467B"/>
    <w:rsid w:val="00025C56"/>
    <w:rsid w:val="000319B8"/>
    <w:rsid w:val="0003351A"/>
    <w:rsid w:val="00034840"/>
    <w:rsid w:val="00034BF8"/>
    <w:rsid w:val="00035268"/>
    <w:rsid w:val="000361F7"/>
    <w:rsid w:val="00037F00"/>
    <w:rsid w:val="00041A10"/>
    <w:rsid w:val="0004245C"/>
    <w:rsid w:val="00042C12"/>
    <w:rsid w:val="000439F3"/>
    <w:rsid w:val="00043F91"/>
    <w:rsid w:val="00044417"/>
    <w:rsid w:val="0004473F"/>
    <w:rsid w:val="00045898"/>
    <w:rsid w:val="000458DA"/>
    <w:rsid w:val="00050716"/>
    <w:rsid w:val="00050C65"/>
    <w:rsid w:val="000520E3"/>
    <w:rsid w:val="000546B9"/>
    <w:rsid w:val="000551E0"/>
    <w:rsid w:val="000560F7"/>
    <w:rsid w:val="000562B9"/>
    <w:rsid w:val="00056DBB"/>
    <w:rsid w:val="000578BD"/>
    <w:rsid w:val="000602E4"/>
    <w:rsid w:val="000605CD"/>
    <w:rsid w:val="0006467F"/>
    <w:rsid w:val="00071D03"/>
    <w:rsid w:val="000724FB"/>
    <w:rsid w:val="00073BD9"/>
    <w:rsid w:val="00077A9D"/>
    <w:rsid w:val="000821F8"/>
    <w:rsid w:val="00082D78"/>
    <w:rsid w:val="000833FA"/>
    <w:rsid w:val="000848F9"/>
    <w:rsid w:val="00094176"/>
    <w:rsid w:val="00096F7D"/>
    <w:rsid w:val="000A0E49"/>
    <w:rsid w:val="000A0F29"/>
    <w:rsid w:val="000A3155"/>
    <w:rsid w:val="000A411D"/>
    <w:rsid w:val="000A45A9"/>
    <w:rsid w:val="000A5FAE"/>
    <w:rsid w:val="000B05D0"/>
    <w:rsid w:val="000B100F"/>
    <w:rsid w:val="000B38AC"/>
    <w:rsid w:val="000B39A1"/>
    <w:rsid w:val="000B5088"/>
    <w:rsid w:val="000B529D"/>
    <w:rsid w:val="000B5482"/>
    <w:rsid w:val="000B7EF6"/>
    <w:rsid w:val="000C299D"/>
    <w:rsid w:val="000C4A82"/>
    <w:rsid w:val="000C4B5D"/>
    <w:rsid w:val="000C4FB6"/>
    <w:rsid w:val="000D0745"/>
    <w:rsid w:val="000D0874"/>
    <w:rsid w:val="000D093A"/>
    <w:rsid w:val="000D166F"/>
    <w:rsid w:val="000D2842"/>
    <w:rsid w:val="000D2F06"/>
    <w:rsid w:val="000D5554"/>
    <w:rsid w:val="000E08FD"/>
    <w:rsid w:val="000E35FE"/>
    <w:rsid w:val="000E37D1"/>
    <w:rsid w:val="000E7A5D"/>
    <w:rsid w:val="000F0E85"/>
    <w:rsid w:val="000F0F9F"/>
    <w:rsid w:val="000F4883"/>
    <w:rsid w:val="000F4E0E"/>
    <w:rsid w:val="00100FE2"/>
    <w:rsid w:val="00103634"/>
    <w:rsid w:val="00105DA9"/>
    <w:rsid w:val="00110F36"/>
    <w:rsid w:val="001170CF"/>
    <w:rsid w:val="0011779E"/>
    <w:rsid w:val="0012125D"/>
    <w:rsid w:val="00124285"/>
    <w:rsid w:val="0012462F"/>
    <w:rsid w:val="001268A0"/>
    <w:rsid w:val="00127B58"/>
    <w:rsid w:val="00130F88"/>
    <w:rsid w:val="00131F3D"/>
    <w:rsid w:val="001352B6"/>
    <w:rsid w:val="00135C14"/>
    <w:rsid w:val="00140A39"/>
    <w:rsid w:val="0014158B"/>
    <w:rsid w:val="001419B3"/>
    <w:rsid w:val="00143181"/>
    <w:rsid w:val="00144660"/>
    <w:rsid w:val="00144DC5"/>
    <w:rsid w:val="00144E54"/>
    <w:rsid w:val="00145F5A"/>
    <w:rsid w:val="00150342"/>
    <w:rsid w:val="00151E48"/>
    <w:rsid w:val="00152F85"/>
    <w:rsid w:val="00154B1C"/>
    <w:rsid w:val="00155401"/>
    <w:rsid w:val="00156006"/>
    <w:rsid w:val="00160C50"/>
    <w:rsid w:val="0016263E"/>
    <w:rsid w:val="001632F9"/>
    <w:rsid w:val="00163372"/>
    <w:rsid w:val="00165A01"/>
    <w:rsid w:val="001665A2"/>
    <w:rsid w:val="0016702F"/>
    <w:rsid w:val="001732EE"/>
    <w:rsid w:val="001739FB"/>
    <w:rsid w:val="00173FC0"/>
    <w:rsid w:val="001763AE"/>
    <w:rsid w:val="00176BBA"/>
    <w:rsid w:val="00176DC5"/>
    <w:rsid w:val="00176E73"/>
    <w:rsid w:val="0017709E"/>
    <w:rsid w:val="001812DE"/>
    <w:rsid w:val="00184B65"/>
    <w:rsid w:val="00184ECF"/>
    <w:rsid w:val="001854A7"/>
    <w:rsid w:val="00192141"/>
    <w:rsid w:val="001929BE"/>
    <w:rsid w:val="00193EBD"/>
    <w:rsid w:val="00194DCB"/>
    <w:rsid w:val="001A0D5B"/>
    <w:rsid w:val="001A103B"/>
    <w:rsid w:val="001A3926"/>
    <w:rsid w:val="001A4A0E"/>
    <w:rsid w:val="001A7261"/>
    <w:rsid w:val="001A7D08"/>
    <w:rsid w:val="001B051B"/>
    <w:rsid w:val="001B09F9"/>
    <w:rsid w:val="001B22D3"/>
    <w:rsid w:val="001B2D54"/>
    <w:rsid w:val="001B2E32"/>
    <w:rsid w:val="001B396D"/>
    <w:rsid w:val="001B3A0F"/>
    <w:rsid w:val="001B446E"/>
    <w:rsid w:val="001C0136"/>
    <w:rsid w:val="001C2A2E"/>
    <w:rsid w:val="001C3B86"/>
    <w:rsid w:val="001C4259"/>
    <w:rsid w:val="001C6374"/>
    <w:rsid w:val="001D0A2E"/>
    <w:rsid w:val="001D0BD8"/>
    <w:rsid w:val="001D4C88"/>
    <w:rsid w:val="001D4CBF"/>
    <w:rsid w:val="001D5C83"/>
    <w:rsid w:val="001D5CB0"/>
    <w:rsid w:val="001D7118"/>
    <w:rsid w:val="001D7351"/>
    <w:rsid w:val="001E0BFA"/>
    <w:rsid w:val="001E20F1"/>
    <w:rsid w:val="001E26BA"/>
    <w:rsid w:val="001E3DBC"/>
    <w:rsid w:val="001F2913"/>
    <w:rsid w:val="001F45A9"/>
    <w:rsid w:val="001F53CB"/>
    <w:rsid w:val="001F55DC"/>
    <w:rsid w:val="001F5A4A"/>
    <w:rsid w:val="0020147D"/>
    <w:rsid w:val="002021CF"/>
    <w:rsid w:val="002026F5"/>
    <w:rsid w:val="00206B4D"/>
    <w:rsid w:val="0021202D"/>
    <w:rsid w:val="00214190"/>
    <w:rsid w:val="00216FA9"/>
    <w:rsid w:val="00220209"/>
    <w:rsid w:val="00221F2F"/>
    <w:rsid w:val="002220D5"/>
    <w:rsid w:val="00223A64"/>
    <w:rsid w:val="00223AE0"/>
    <w:rsid w:val="00224747"/>
    <w:rsid w:val="00225217"/>
    <w:rsid w:val="00225F3F"/>
    <w:rsid w:val="00226AB1"/>
    <w:rsid w:val="00234505"/>
    <w:rsid w:val="00235077"/>
    <w:rsid w:val="00235973"/>
    <w:rsid w:val="00236969"/>
    <w:rsid w:val="00236C0D"/>
    <w:rsid w:val="00236D35"/>
    <w:rsid w:val="00236F94"/>
    <w:rsid w:val="002375A8"/>
    <w:rsid w:val="00237EDD"/>
    <w:rsid w:val="0024084D"/>
    <w:rsid w:val="00240C8C"/>
    <w:rsid w:val="00241C14"/>
    <w:rsid w:val="002434C9"/>
    <w:rsid w:val="00244EE4"/>
    <w:rsid w:val="00246CE0"/>
    <w:rsid w:val="0025127B"/>
    <w:rsid w:val="00251811"/>
    <w:rsid w:val="0025232D"/>
    <w:rsid w:val="00252515"/>
    <w:rsid w:val="0025259B"/>
    <w:rsid w:val="00252BD9"/>
    <w:rsid w:val="00253193"/>
    <w:rsid w:val="00255B5C"/>
    <w:rsid w:val="00257403"/>
    <w:rsid w:val="0025777F"/>
    <w:rsid w:val="00261B77"/>
    <w:rsid w:val="00263890"/>
    <w:rsid w:val="0026479E"/>
    <w:rsid w:val="002665A2"/>
    <w:rsid w:val="00266857"/>
    <w:rsid w:val="00271978"/>
    <w:rsid w:val="00272574"/>
    <w:rsid w:val="00273440"/>
    <w:rsid w:val="0027513B"/>
    <w:rsid w:val="0027593D"/>
    <w:rsid w:val="00275F7E"/>
    <w:rsid w:val="00276B71"/>
    <w:rsid w:val="0027713B"/>
    <w:rsid w:val="002813F6"/>
    <w:rsid w:val="00285954"/>
    <w:rsid w:val="00286832"/>
    <w:rsid w:val="0028727D"/>
    <w:rsid w:val="002915B6"/>
    <w:rsid w:val="0029287A"/>
    <w:rsid w:val="0029313C"/>
    <w:rsid w:val="00294C2F"/>
    <w:rsid w:val="0029628E"/>
    <w:rsid w:val="00296EB7"/>
    <w:rsid w:val="002A0C51"/>
    <w:rsid w:val="002A31E4"/>
    <w:rsid w:val="002A66E9"/>
    <w:rsid w:val="002A7F31"/>
    <w:rsid w:val="002B0BCA"/>
    <w:rsid w:val="002B37F5"/>
    <w:rsid w:val="002B4981"/>
    <w:rsid w:val="002B75A2"/>
    <w:rsid w:val="002B7893"/>
    <w:rsid w:val="002C0E6A"/>
    <w:rsid w:val="002C28DD"/>
    <w:rsid w:val="002C300A"/>
    <w:rsid w:val="002C5045"/>
    <w:rsid w:val="002C6C5F"/>
    <w:rsid w:val="002C7423"/>
    <w:rsid w:val="002C7CEB"/>
    <w:rsid w:val="002D0834"/>
    <w:rsid w:val="002D1751"/>
    <w:rsid w:val="002D2055"/>
    <w:rsid w:val="002D4501"/>
    <w:rsid w:val="002D476D"/>
    <w:rsid w:val="002D4F9D"/>
    <w:rsid w:val="002D6629"/>
    <w:rsid w:val="002D7EB2"/>
    <w:rsid w:val="002E0B8D"/>
    <w:rsid w:val="002E11AF"/>
    <w:rsid w:val="002E1F9C"/>
    <w:rsid w:val="002E2696"/>
    <w:rsid w:val="002E45FF"/>
    <w:rsid w:val="002E4AE9"/>
    <w:rsid w:val="002E59FA"/>
    <w:rsid w:val="002E699F"/>
    <w:rsid w:val="002F0022"/>
    <w:rsid w:val="002F0A25"/>
    <w:rsid w:val="002F1788"/>
    <w:rsid w:val="002F1F90"/>
    <w:rsid w:val="002F30E0"/>
    <w:rsid w:val="002F3A40"/>
    <w:rsid w:val="002F6006"/>
    <w:rsid w:val="002F667B"/>
    <w:rsid w:val="002F6728"/>
    <w:rsid w:val="002F6FC8"/>
    <w:rsid w:val="00300A87"/>
    <w:rsid w:val="00300F39"/>
    <w:rsid w:val="00301A40"/>
    <w:rsid w:val="0030282D"/>
    <w:rsid w:val="0030286C"/>
    <w:rsid w:val="0030379B"/>
    <w:rsid w:val="0030384B"/>
    <w:rsid w:val="003053D7"/>
    <w:rsid w:val="00305668"/>
    <w:rsid w:val="003066AC"/>
    <w:rsid w:val="00306771"/>
    <w:rsid w:val="0030792C"/>
    <w:rsid w:val="00307DAD"/>
    <w:rsid w:val="00312F5B"/>
    <w:rsid w:val="0031308C"/>
    <w:rsid w:val="0031392A"/>
    <w:rsid w:val="00313C86"/>
    <w:rsid w:val="0031593B"/>
    <w:rsid w:val="003167AC"/>
    <w:rsid w:val="0032250E"/>
    <w:rsid w:val="00322580"/>
    <w:rsid w:val="003229FD"/>
    <w:rsid w:val="003246E2"/>
    <w:rsid w:val="0032589B"/>
    <w:rsid w:val="003260DD"/>
    <w:rsid w:val="0033124F"/>
    <w:rsid w:val="0033164F"/>
    <w:rsid w:val="00333C2D"/>
    <w:rsid w:val="003352F1"/>
    <w:rsid w:val="00336080"/>
    <w:rsid w:val="00336BEA"/>
    <w:rsid w:val="003379F5"/>
    <w:rsid w:val="00340477"/>
    <w:rsid w:val="00341638"/>
    <w:rsid w:val="00341815"/>
    <w:rsid w:val="00342560"/>
    <w:rsid w:val="00344684"/>
    <w:rsid w:val="00344DFE"/>
    <w:rsid w:val="00346A68"/>
    <w:rsid w:val="00346B1B"/>
    <w:rsid w:val="00347596"/>
    <w:rsid w:val="003476D9"/>
    <w:rsid w:val="00352D55"/>
    <w:rsid w:val="0035313A"/>
    <w:rsid w:val="0035340A"/>
    <w:rsid w:val="00353B41"/>
    <w:rsid w:val="0035469E"/>
    <w:rsid w:val="0035521D"/>
    <w:rsid w:val="00357207"/>
    <w:rsid w:val="003575A4"/>
    <w:rsid w:val="00363853"/>
    <w:rsid w:val="00363D81"/>
    <w:rsid w:val="00367166"/>
    <w:rsid w:val="00367343"/>
    <w:rsid w:val="003675B2"/>
    <w:rsid w:val="00367C05"/>
    <w:rsid w:val="00370569"/>
    <w:rsid w:val="003709EC"/>
    <w:rsid w:val="00373D16"/>
    <w:rsid w:val="00373F32"/>
    <w:rsid w:val="00374898"/>
    <w:rsid w:val="00376FA1"/>
    <w:rsid w:val="00381C2D"/>
    <w:rsid w:val="00381D89"/>
    <w:rsid w:val="00381FC4"/>
    <w:rsid w:val="003835CE"/>
    <w:rsid w:val="003855CF"/>
    <w:rsid w:val="003902E6"/>
    <w:rsid w:val="00391035"/>
    <w:rsid w:val="003911F6"/>
    <w:rsid w:val="00391F71"/>
    <w:rsid w:val="00392949"/>
    <w:rsid w:val="003938E0"/>
    <w:rsid w:val="00394742"/>
    <w:rsid w:val="003A0FDD"/>
    <w:rsid w:val="003A116E"/>
    <w:rsid w:val="003A1FCC"/>
    <w:rsid w:val="003A2168"/>
    <w:rsid w:val="003A3F7E"/>
    <w:rsid w:val="003A445F"/>
    <w:rsid w:val="003A4FD3"/>
    <w:rsid w:val="003B2A22"/>
    <w:rsid w:val="003B3A7C"/>
    <w:rsid w:val="003B4E63"/>
    <w:rsid w:val="003B559A"/>
    <w:rsid w:val="003B65E3"/>
    <w:rsid w:val="003C014C"/>
    <w:rsid w:val="003C1089"/>
    <w:rsid w:val="003C245C"/>
    <w:rsid w:val="003C2C26"/>
    <w:rsid w:val="003C4A20"/>
    <w:rsid w:val="003C4AAF"/>
    <w:rsid w:val="003C7C01"/>
    <w:rsid w:val="003D1BCF"/>
    <w:rsid w:val="003D2888"/>
    <w:rsid w:val="003D2BC8"/>
    <w:rsid w:val="003D6836"/>
    <w:rsid w:val="003D6DF8"/>
    <w:rsid w:val="003D740F"/>
    <w:rsid w:val="003E08EB"/>
    <w:rsid w:val="003E0C56"/>
    <w:rsid w:val="003E14E1"/>
    <w:rsid w:val="003E2B81"/>
    <w:rsid w:val="003E5F91"/>
    <w:rsid w:val="003E68A1"/>
    <w:rsid w:val="003E76EA"/>
    <w:rsid w:val="003F0471"/>
    <w:rsid w:val="003F0E58"/>
    <w:rsid w:val="003F21C8"/>
    <w:rsid w:val="003F2876"/>
    <w:rsid w:val="003F35A6"/>
    <w:rsid w:val="003F368E"/>
    <w:rsid w:val="003F4AE6"/>
    <w:rsid w:val="003F6004"/>
    <w:rsid w:val="003F6831"/>
    <w:rsid w:val="003F693E"/>
    <w:rsid w:val="00401EA0"/>
    <w:rsid w:val="0040360C"/>
    <w:rsid w:val="0040655F"/>
    <w:rsid w:val="00407752"/>
    <w:rsid w:val="00411667"/>
    <w:rsid w:val="004123C0"/>
    <w:rsid w:val="00412F36"/>
    <w:rsid w:val="00412FD3"/>
    <w:rsid w:val="004137AF"/>
    <w:rsid w:val="00415FB0"/>
    <w:rsid w:val="00416645"/>
    <w:rsid w:val="00417457"/>
    <w:rsid w:val="00417A0D"/>
    <w:rsid w:val="00423429"/>
    <w:rsid w:val="00424882"/>
    <w:rsid w:val="00425AEA"/>
    <w:rsid w:val="0042627E"/>
    <w:rsid w:val="004262FE"/>
    <w:rsid w:val="00427902"/>
    <w:rsid w:val="0043115A"/>
    <w:rsid w:val="00432800"/>
    <w:rsid w:val="00433837"/>
    <w:rsid w:val="00434423"/>
    <w:rsid w:val="0043469E"/>
    <w:rsid w:val="00436BA8"/>
    <w:rsid w:val="0043748F"/>
    <w:rsid w:val="004378B1"/>
    <w:rsid w:val="0044006E"/>
    <w:rsid w:val="00441209"/>
    <w:rsid w:val="00441AF9"/>
    <w:rsid w:val="00441CDD"/>
    <w:rsid w:val="00441FA3"/>
    <w:rsid w:val="004466AA"/>
    <w:rsid w:val="00446CA3"/>
    <w:rsid w:val="004471C9"/>
    <w:rsid w:val="0045011E"/>
    <w:rsid w:val="0045101B"/>
    <w:rsid w:val="004539D4"/>
    <w:rsid w:val="00453CFB"/>
    <w:rsid w:val="0045405C"/>
    <w:rsid w:val="00455021"/>
    <w:rsid w:val="00456BA6"/>
    <w:rsid w:val="00461413"/>
    <w:rsid w:val="004614D9"/>
    <w:rsid w:val="00461DA2"/>
    <w:rsid w:val="00462789"/>
    <w:rsid w:val="00462F89"/>
    <w:rsid w:val="00467F33"/>
    <w:rsid w:val="00471859"/>
    <w:rsid w:val="00475F95"/>
    <w:rsid w:val="00476172"/>
    <w:rsid w:val="00477487"/>
    <w:rsid w:val="0048098C"/>
    <w:rsid w:val="00480BAE"/>
    <w:rsid w:val="00481ADA"/>
    <w:rsid w:val="00483436"/>
    <w:rsid w:val="00484615"/>
    <w:rsid w:val="004869B2"/>
    <w:rsid w:val="00491283"/>
    <w:rsid w:val="00492418"/>
    <w:rsid w:val="00492DD6"/>
    <w:rsid w:val="004938FB"/>
    <w:rsid w:val="004971EB"/>
    <w:rsid w:val="004975CF"/>
    <w:rsid w:val="004A070F"/>
    <w:rsid w:val="004A3D67"/>
    <w:rsid w:val="004A3EEB"/>
    <w:rsid w:val="004A44AE"/>
    <w:rsid w:val="004A485C"/>
    <w:rsid w:val="004A6E3D"/>
    <w:rsid w:val="004A7C02"/>
    <w:rsid w:val="004B1516"/>
    <w:rsid w:val="004B637A"/>
    <w:rsid w:val="004B664F"/>
    <w:rsid w:val="004C16C9"/>
    <w:rsid w:val="004C1961"/>
    <w:rsid w:val="004C1A82"/>
    <w:rsid w:val="004C1AB7"/>
    <w:rsid w:val="004C1B70"/>
    <w:rsid w:val="004C3D4B"/>
    <w:rsid w:val="004C5452"/>
    <w:rsid w:val="004C6EE2"/>
    <w:rsid w:val="004C71C5"/>
    <w:rsid w:val="004D0408"/>
    <w:rsid w:val="004D3D30"/>
    <w:rsid w:val="004D464D"/>
    <w:rsid w:val="004D50E0"/>
    <w:rsid w:val="004D6828"/>
    <w:rsid w:val="004E16F5"/>
    <w:rsid w:val="004E4270"/>
    <w:rsid w:val="004E70CE"/>
    <w:rsid w:val="004F1511"/>
    <w:rsid w:val="004F41A3"/>
    <w:rsid w:val="004F7A6F"/>
    <w:rsid w:val="004F7B5B"/>
    <w:rsid w:val="00505235"/>
    <w:rsid w:val="005052F4"/>
    <w:rsid w:val="005055B1"/>
    <w:rsid w:val="0050609E"/>
    <w:rsid w:val="00514D19"/>
    <w:rsid w:val="00516FD5"/>
    <w:rsid w:val="005173DA"/>
    <w:rsid w:val="00520C33"/>
    <w:rsid w:val="00523C06"/>
    <w:rsid w:val="005259E1"/>
    <w:rsid w:val="00525CC6"/>
    <w:rsid w:val="00527BF5"/>
    <w:rsid w:val="00532B9C"/>
    <w:rsid w:val="005332DD"/>
    <w:rsid w:val="00533883"/>
    <w:rsid w:val="00534135"/>
    <w:rsid w:val="005400CD"/>
    <w:rsid w:val="00541DC6"/>
    <w:rsid w:val="00546A9B"/>
    <w:rsid w:val="005477D0"/>
    <w:rsid w:val="00547A73"/>
    <w:rsid w:val="00550577"/>
    <w:rsid w:val="00550622"/>
    <w:rsid w:val="005518BE"/>
    <w:rsid w:val="005519F1"/>
    <w:rsid w:val="00554334"/>
    <w:rsid w:val="00554D7C"/>
    <w:rsid w:val="005569C6"/>
    <w:rsid w:val="00556AC2"/>
    <w:rsid w:val="00556FA7"/>
    <w:rsid w:val="005574FA"/>
    <w:rsid w:val="005579F5"/>
    <w:rsid w:val="0056451B"/>
    <w:rsid w:val="00565398"/>
    <w:rsid w:val="005665B7"/>
    <w:rsid w:val="0056676E"/>
    <w:rsid w:val="00566825"/>
    <w:rsid w:val="00566C4A"/>
    <w:rsid w:val="0056718A"/>
    <w:rsid w:val="00567455"/>
    <w:rsid w:val="00570518"/>
    <w:rsid w:val="00571422"/>
    <w:rsid w:val="00580739"/>
    <w:rsid w:val="00587918"/>
    <w:rsid w:val="005879FB"/>
    <w:rsid w:val="00591118"/>
    <w:rsid w:val="00592174"/>
    <w:rsid w:val="005967E7"/>
    <w:rsid w:val="0059706B"/>
    <w:rsid w:val="0059738E"/>
    <w:rsid w:val="005A1A79"/>
    <w:rsid w:val="005A1DBA"/>
    <w:rsid w:val="005A42BD"/>
    <w:rsid w:val="005A6846"/>
    <w:rsid w:val="005A791C"/>
    <w:rsid w:val="005B372B"/>
    <w:rsid w:val="005C001C"/>
    <w:rsid w:val="005C1C6F"/>
    <w:rsid w:val="005C2A6C"/>
    <w:rsid w:val="005C5730"/>
    <w:rsid w:val="005D196D"/>
    <w:rsid w:val="005D19D4"/>
    <w:rsid w:val="005D2650"/>
    <w:rsid w:val="005D35BB"/>
    <w:rsid w:val="005D46B6"/>
    <w:rsid w:val="005E1274"/>
    <w:rsid w:val="005E13E0"/>
    <w:rsid w:val="005E36A0"/>
    <w:rsid w:val="005E4EC3"/>
    <w:rsid w:val="005E64B5"/>
    <w:rsid w:val="005E6A03"/>
    <w:rsid w:val="005E7457"/>
    <w:rsid w:val="005E74D7"/>
    <w:rsid w:val="005E790B"/>
    <w:rsid w:val="005F0407"/>
    <w:rsid w:val="005F092A"/>
    <w:rsid w:val="005F1258"/>
    <w:rsid w:val="005F1B56"/>
    <w:rsid w:val="005F3117"/>
    <w:rsid w:val="005F69DB"/>
    <w:rsid w:val="0060191C"/>
    <w:rsid w:val="00603D46"/>
    <w:rsid w:val="0060502A"/>
    <w:rsid w:val="006054D8"/>
    <w:rsid w:val="00607C65"/>
    <w:rsid w:val="00610143"/>
    <w:rsid w:val="006101B1"/>
    <w:rsid w:val="00610C2F"/>
    <w:rsid w:val="006118C4"/>
    <w:rsid w:val="00612526"/>
    <w:rsid w:val="00612FD7"/>
    <w:rsid w:val="00614AE8"/>
    <w:rsid w:val="0061539D"/>
    <w:rsid w:val="0061583B"/>
    <w:rsid w:val="00615B18"/>
    <w:rsid w:val="00616D85"/>
    <w:rsid w:val="00621703"/>
    <w:rsid w:val="00621836"/>
    <w:rsid w:val="00621F58"/>
    <w:rsid w:val="00622325"/>
    <w:rsid w:val="00622348"/>
    <w:rsid w:val="006241A1"/>
    <w:rsid w:val="00625F2E"/>
    <w:rsid w:val="00626100"/>
    <w:rsid w:val="00626476"/>
    <w:rsid w:val="00627115"/>
    <w:rsid w:val="006310D8"/>
    <w:rsid w:val="00632FFF"/>
    <w:rsid w:val="006349FA"/>
    <w:rsid w:val="006378A2"/>
    <w:rsid w:val="00637E6E"/>
    <w:rsid w:val="006402BD"/>
    <w:rsid w:val="006408F0"/>
    <w:rsid w:val="006410D6"/>
    <w:rsid w:val="006411A5"/>
    <w:rsid w:val="00641221"/>
    <w:rsid w:val="00642B45"/>
    <w:rsid w:val="0064371D"/>
    <w:rsid w:val="00645862"/>
    <w:rsid w:val="006458D8"/>
    <w:rsid w:val="0065221D"/>
    <w:rsid w:val="00652887"/>
    <w:rsid w:val="00653B88"/>
    <w:rsid w:val="00654659"/>
    <w:rsid w:val="00655087"/>
    <w:rsid w:val="00655F4C"/>
    <w:rsid w:val="0065777B"/>
    <w:rsid w:val="00661780"/>
    <w:rsid w:val="00663D7F"/>
    <w:rsid w:val="00663FED"/>
    <w:rsid w:val="00667F99"/>
    <w:rsid w:val="006719DE"/>
    <w:rsid w:val="00673C97"/>
    <w:rsid w:val="00674566"/>
    <w:rsid w:val="006746B1"/>
    <w:rsid w:val="006808E8"/>
    <w:rsid w:val="00682FE2"/>
    <w:rsid w:val="00684284"/>
    <w:rsid w:val="00684579"/>
    <w:rsid w:val="00686750"/>
    <w:rsid w:val="00686CBD"/>
    <w:rsid w:val="00686CC5"/>
    <w:rsid w:val="0068700B"/>
    <w:rsid w:val="006902DB"/>
    <w:rsid w:val="00694CA0"/>
    <w:rsid w:val="0069559D"/>
    <w:rsid w:val="00695D67"/>
    <w:rsid w:val="00696F8C"/>
    <w:rsid w:val="0069700C"/>
    <w:rsid w:val="00697037"/>
    <w:rsid w:val="00697801"/>
    <w:rsid w:val="006A074F"/>
    <w:rsid w:val="006A54E3"/>
    <w:rsid w:val="006A55D7"/>
    <w:rsid w:val="006A7AD1"/>
    <w:rsid w:val="006B20CA"/>
    <w:rsid w:val="006B440B"/>
    <w:rsid w:val="006B5189"/>
    <w:rsid w:val="006C09DE"/>
    <w:rsid w:val="006C0FA9"/>
    <w:rsid w:val="006C1055"/>
    <w:rsid w:val="006C2FAF"/>
    <w:rsid w:val="006C3E9D"/>
    <w:rsid w:val="006C44B9"/>
    <w:rsid w:val="006C4FA4"/>
    <w:rsid w:val="006C6552"/>
    <w:rsid w:val="006C67DC"/>
    <w:rsid w:val="006C7D91"/>
    <w:rsid w:val="006C7FED"/>
    <w:rsid w:val="006D0C85"/>
    <w:rsid w:val="006D2ED9"/>
    <w:rsid w:val="006D4052"/>
    <w:rsid w:val="006D425B"/>
    <w:rsid w:val="006D6F56"/>
    <w:rsid w:val="006D7D80"/>
    <w:rsid w:val="006E17AC"/>
    <w:rsid w:val="006E24C6"/>
    <w:rsid w:val="006E32F6"/>
    <w:rsid w:val="006E60D8"/>
    <w:rsid w:val="006E60E5"/>
    <w:rsid w:val="006F0B83"/>
    <w:rsid w:val="00701836"/>
    <w:rsid w:val="00701F70"/>
    <w:rsid w:val="0070224C"/>
    <w:rsid w:val="00702650"/>
    <w:rsid w:val="007062E3"/>
    <w:rsid w:val="0070683C"/>
    <w:rsid w:val="00706936"/>
    <w:rsid w:val="0070769C"/>
    <w:rsid w:val="00715914"/>
    <w:rsid w:val="00716555"/>
    <w:rsid w:val="00716CC2"/>
    <w:rsid w:val="0071759D"/>
    <w:rsid w:val="00717E37"/>
    <w:rsid w:val="0072079B"/>
    <w:rsid w:val="00722184"/>
    <w:rsid w:val="007229D7"/>
    <w:rsid w:val="0072401B"/>
    <w:rsid w:val="00724474"/>
    <w:rsid w:val="00725247"/>
    <w:rsid w:val="007269A0"/>
    <w:rsid w:val="00730EDD"/>
    <w:rsid w:val="00731114"/>
    <w:rsid w:val="0073332C"/>
    <w:rsid w:val="00734C7C"/>
    <w:rsid w:val="00736FD6"/>
    <w:rsid w:val="0073714D"/>
    <w:rsid w:val="007371C1"/>
    <w:rsid w:val="00737F17"/>
    <w:rsid w:val="0074264B"/>
    <w:rsid w:val="0074415C"/>
    <w:rsid w:val="007444E6"/>
    <w:rsid w:val="00746790"/>
    <w:rsid w:val="0074696F"/>
    <w:rsid w:val="00746DFC"/>
    <w:rsid w:val="00747BD5"/>
    <w:rsid w:val="007512D0"/>
    <w:rsid w:val="0075223F"/>
    <w:rsid w:val="00752DCE"/>
    <w:rsid w:val="00753727"/>
    <w:rsid w:val="00755404"/>
    <w:rsid w:val="00755676"/>
    <w:rsid w:val="007561A3"/>
    <w:rsid w:val="00760E65"/>
    <w:rsid w:val="00763B07"/>
    <w:rsid w:val="00763D41"/>
    <w:rsid w:val="00766CD4"/>
    <w:rsid w:val="0077147D"/>
    <w:rsid w:val="007774DD"/>
    <w:rsid w:val="007814A1"/>
    <w:rsid w:val="00783623"/>
    <w:rsid w:val="00786C6C"/>
    <w:rsid w:val="00790072"/>
    <w:rsid w:val="00792569"/>
    <w:rsid w:val="007936E5"/>
    <w:rsid w:val="00793A96"/>
    <w:rsid w:val="007A29C5"/>
    <w:rsid w:val="007B0185"/>
    <w:rsid w:val="007B0A56"/>
    <w:rsid w:val="007B4B9B"/>
    <w:rsid w:val="007B7493"/>
    <w:rsid w:val="007C425D"/>
    <w:rsid w:val="007C431E"/>
    <w:rsid w:val="007C7E77"/>
    <w:rsid w:val="007D1336"/>
    <w:rsid w:val="007D40E6"/>
    <w:rsid w:val="007D6401"/>
    <w:rsid w:val="007D76D3"/>
    <w:rsid w:val="007D7ECD"/>
    <w:rsid w:val="007E1C66"/>
    <w:rsid w:val="007E250D"/>
    <w:rsid w:val="007E25C6"/>
    <w:rsid w:val="007E3C59"/>
    <w:rsid w:val="007E3F1E"/>
    <w:rsid w:val="007E52C3"/>
    <w:rsid w:val="007E596F"/>
    <w:rsid w:val="007E70AC"/>
    <w:rsid w:val="007E735C"/>
    <w:rsid w:val="007E7A85"/>
    <w:rsid w:val="007F0197"/>
    <w:rsid w:val="007F0281"/>
    <w:rsid w:val="007F1923"/>
    <w:rsid w:val="007F1FB0"/>
    <w:rsid w:val="007F263B"/>
    <w:rsid w:val="007F2DC8"/>
    <w:rsid w:val="007F4F81"/>
    <w:rsid w:val="007F5437"/>
    <w:rsid w:val="007F5BE2"/>
    <w:rsid w:val="007F6A54"/>
    <w:rsid w:val="007F6C74"/>
    <w:rsid w:val="007F7723"/>
    <w:rsid w:val="0080057F"/>
    <w:rsid w:val="008005B3"/>
    <w:rsid w:val="0080262B"/>
    <w:rsid w:val="0080381D"/>
    <w:rsid w:val="00803BBF"/>
    <w:rsid w:val="008045A7"/>
    <w:rsid w:val="00804F2A"/>
    <w:rsid w:val="00806F80"/>
    <w:rsid w:val="008111C0"/>
    <w:rsid w:val="00811217"/>
    <w:rsid w:val="00814E34"/>
    <w:rsid w:val="008156EB"/>
    <w:rsid w:val="008158EE"/>
    <w:rsid w:val="0081603E"/>
    <w:rsid w:val="00816EB3"/>
    <w:rsid w:val="00821D17"/>
    <w:rsid w:val="008252B3"/>
    <w:rsid w:val="00826339"/>
    <w:rsid w:val="00826661"/>
    <w:rsid w:val="008277BB"/>
    <w:rsid w:val="00831D40"/>
    <w:rsid w:val="00832530"/>
    <w:rsid w:val="0083491C"/>
    <w:rsid w:val="00834DFD"/>
    <w:rsid w:val="00837B94"/>
    <w:rsid w:val="00837BC3"/>
    <w:rsid w:val="00840C66"/>
    <w:rsid w:val="008417F4"/>
    <w:rsid w:val="008418F1"/>
    <w:rsid w:val="008434A1"/>
    <w:rsid w:val="00844A58"/>
    <w:rsid w:val="008471DD"/>
    <w:rsid w:val="0084766E"/>
    <w:rsid w:val="00851EA5"/>
    <w:rsid w:val="00852591"/>
    <w:rsid w:val="00855AE4"/>
    <w:rsid w:val="00856761"/>
    <w:rsid w:val="00857347"/>
    <w:rsid w:val="008573D5"/>
    <w:rsid w:val="008625BD"/>
    <w:rsid w:val="008640E5"/>
    <w:rsid w:val="00865499"/>
    <w:rsid w:val="008670AA"/>
    <w:rsid w:val="0086721C"/>
    <w:rsid w:val="00870E00"/>
    <w:rsid w:val="008777D3"/>
    <w:rsid w:val="008810B3"/>
    <w:rsid w:val="00883B03"/>
    <w:rsid w:val="0088505F"/>
    <w:rsid w:val="0088519A"/>
    <w:rsid w:val="00890C8F"/>
    <w:rsid w:val="00891F22"/>
    <w:rsid w:val="00894D12"/>
    <w:rsid w:val="00894E26"/>
    <w:rsid w:val="00895D2A"/>
    <w:rsid w:val="00896C4C"/>
    <w:rsid w:val="008A1923"/>
    <w:rsid w:val="008A20CD"/>
    <w:rsid w:val="008A26D8"/>
    <w:rsid w:val="008A37CD"/>
    <w:rsid w:val="008A4CCB"/>
    <w:rsid w:val="008A5B8F"/>
    <w:rsid w:val="008A5EC4"/>
    <w:rsid w:val="008A6936"/>
    <w:rsid w:val="008A6BDF"/>
    <w:rsid w:val="008A716B"/>
    <w:rsid w:val="008B1438"/>
    <w:rsid w:val="008B5B4F"/>
    <w:rsid w:val="008C0E13"/>
    <w:rsid w:val="008C2CAB"/>
    <w:rsid w:val="008C3CC7"/>
    <w:rsid w:val="008C5A60"/>
    <w:rsid w:val="008D2721"/>
    <w:rsid w:val="008D4222"/>
    <w:rsid w:val="008D448D"/>
    <w:rsid w:val="008D48DD"/>
    <w:rsid w:val="008D5B12"/>
    <w:rsid w:val="008D5E3B"/>
    <w:rsid w:val="008E114F"/>
    <w:rsid w:val="008E7A56"/>
    <w:rsid w:val="008E7C63"/>
    <w:rsid w:val="008F1A68"/>
    <w:rsid w:val="008F2DEE"/>
    <w:rsid w:val="008F33FE"/>
    <w:rsid w:val="008F3A92"/>
    <w:rsid w:val="008F57AD"/>
    <w:rsid w:val="008F71EA"/>
    <w:rsid w:val="00900F5C"/>
    <w:rsid w:val="009016F6"/>
    <w:rsid w:val="00901C44"/>
    <w:rsid w:val="0090278A"/>
    <w:rsid w:val="009029A5"/>
    <w:rsid w:val="00905696"/>
    <w:rsid w:val="00910A12"/>
    <w:rsid w:val="00913055"/>
    <w:rsid w:val="009136F9"/>
    <w:rsid w:val="0091603D"/>
    <w:rsid w:val="00916274"/>
    <w:rsid w:val="00917AB1"/>
    <w:rsid w:val="0092016B"/>
    <w:rsid w:val="0092078E"/>
    <w:rsid w:val="00921161"/>
    <w:rsid w:val="00922CBF"/>
    <w:rsid w:val="00922F79"/>
    <w:rsid w:val="00923D04"/>
    <w:rsid w:val="00924154"/>
    <w:rsid w:val="00924749"/>
    <w:rsid w:val="0092599A"/>
    <w:rsid w:val="00926435"/>
    <w:rsid w:val="00930D40"/>
    <w:rsid w:val="009320BE"/>
    <w:rsid w:val="0093245D"/>
    <w:rsid w:val="00932A39"/>
    <w:rsid w:val="00932DF7"/>
    <w:rsid w:val="00935FFF"/>
    <w:rsid w:val="00936873"/>
    <w:rsid w:val="00937630"/>
    <w:rsid w:val="00941A38"/>
    <w:rsid w:val="00943DB0"/>
    <w:rsid w:val="009445C2"/>
    <w:rsid w:val="00945ABF"/>
    <w:rsid w:val="009479BC"/>
    <w:rsid w:val="009502B2"/>
    <w:rsid w:val="00951959"/>
    <w:rsid w:val="00953BF5"/>
    <w:rsid w:val="0095432D"/>
    <w:rsid w:val="00954F6E"/>
    <w:rsid w:val="00955588"/>
    <w:rsid w:val="009564D7"/>
    <w:rsid w:val="0095730D"/>
    <w:rsid w:val="009573AE"/>
    <w:rsid w:val="00957A7B"/>
    <w:rsid w:val="00957C7E"/>
    <w:rsid w:val="009636E0"/>
    <w:rsid w:val="00965D9A"/>
    <w:rsid w:val="00971857"/>
    <w:rsid w:val="009730EF"/>
    <w:rsid w:val="0097717F"/>
    <w:rsid w:val="009801B6"/>
    <w:rsid w:val="0098119E"/>
    <w:rsid w:val="00986BB9"/>
    <w:rsid w:val="009873CF"/>
    <w:rsid w:val="0098796E"/>
    <w:rsid w:val="00987DED"/>
    <w:rsid w:val="0099115A"/>
    <w:rsid w:val="00992FA0"/>
    <w:rsid w:val="0099449B"/>
    <w:rsid w:val="009947DB"/>
    <w:rsid w:val="00994E48"/>
    <w:rsid w:val="0099601C"/>
    <w:rsid w:val="00997702"/>
    <w:rsid w:val="00997F64"/>
    <w:rsid w:val="009A21C5"/>
    <w:rsid w:val="009A2D1C"/>
    <w:rsid w:val="009A428D"/>
    <w:rsid w:val="009A453D"/>
    <w:rsid w:val="009A656B"/>
    <w:rsid w:val="009A73A9"/>
    <w:rsid w:val="009A7DE1"/>
    <w:rsid w:val="009B1383"/>
    <w:rsid w:val="009B75D1"/>
    <w:rsid w:val="009C1569"/>
    <w:rsid w:val="009C1EA0"/>
    <w:rsid w:val="009C3A17"/>
    <w:rsid w:val="009C47DE"/>
    <w:rsid w:val="009C4D38"/>
    <w:rsid w:val="009C501E"/>
    <w:rsid w:val="009C50FC"/>
    <w:rsid w:val="009D0479"/>
    <w:rsid w:val="009D0924"/>
    <w:rsid w:val="009D34B6"/>
    <w:rsid w:val="009D34D2"/>
    <w:rsid w:val="009D55DE"/>
    <w:rsid w:val="009D56B4"/>
    <w:rsid w:val="009D71F6"/>
    <w:rsid w:val="009E1BF4"/>
    <w:rsid w:val="009E2755"/>
    <w:rsid w:val="009E43C3"/>
    <w:rsid w:val="009E50FD"/>
    <w:rsid w:val="009E5D13"/>
    <w:rsid w:val="009E5FB2"/>
    <w:rsid w:val="009E61C0"/>
    <w:rsid w:val="009E7648"/>
    <w:rsid w:val="009F017C"/>
    <w:rsid w:val="009F094C"/>
    <w:rsid w:val="009F1081"/>
    <w:rsid w:val="009F245B"/>
    <w:rsid w:val="009F3C30"/>
    <w:rsid w:val="009F6F14"/>
    <w:rsid w:val="009F70DB"/>
    <w:rsid w:val="00A00529"/>
    <w:rsid w:val="00A00D34"/>
    <w:rsid w:val="00A01504"/>
    <w:rsid w:val="00A01773"/>
    <w:rsid w:val="00A06558"/>
    <w:rsid w:val="00A06614"/>
    <w:rsid w:val="00A0689F"/>
    <w:rsid w:val="00A077D6"/>
    <w:rsid w:val="00A10B4B"/>
    <w:rsid w:val="00A12039"/>
    <w:rsid w:val="00A13552"/>
    <w:rsid w:val="00A14C60"/>
    <w:rsid w:val="00A15B50"/>
    <w:rsid w:val="00A16B99"/>
    <w:rsid w:val="00A202CE"/>
    <w:rsid w:val="00A2661C"/>
    <w:rsid w:val="00A30D46"/>
    <w:rsid w:val="00A30E40"/>
    <w:rsid w:val="00A31AFC"/>
    <w:rsid w:val="00A32E38"/>
    <w:rsid w:val="00A32F33"/>
    <w:rsid w:val="00A33376"/>
    <w:rsid w:val="00A34A3A"/>
    <w:rsid w:val="00A34AC3"/>
    <w:rsid w:val="00A362B4"/>
    <w:rsid w:val="00A3718C"/>
    <w:rsid w:val="00A37CE5"/>
    <w:rsid w:val="00A37FB3"/>
    <w:rsid w:val="00A404B1"/>
    <w:rsid w:val="00A434D9"/>
    <w:rsid w:val="00A44129"/>
    <w:rsid w:val="00A44FB7"/>
    <w:rsid w:val="00A46EC6"/>
    <w:rsid w:val="00A46FB9"/>
    <w:rsid w:val="00A47071"/>
    <w:rsid w:val="00A470CE"/>
    <w:rsid w:val="00A513DB"/>
    <w:rsid w:val="00A51E43"/>
    <w:rsid w:val="00A55A64"/>
    <w:rsid w:val="00A56DA5"/>
    <w:rsid w:val="00A61DE2"/>
    <w:rsid w:val="00A67762"/>
    <w:rsid w:val="00A67D98"/>
    <w:rsid w:val="00A7295D"/>
    <w:rsid w:val="00A753C9"/>
    <w:rsid w:val="00A82ADF"/>
    <w:rsid w:val="00A84F67"/>
    <w:rsid w:val="00A8598D"/>
    <w:rsid w:val="00A861F6"/>
    <w:rsid w:val="00A87519"/>
    <w:rsid w:val="00A902DE"/>
    <w:rsid w:val="00A9156B"/>
    <w:rsid w:val="00A91FB2"/>
    <w:rsid w:val="00A93A2A"/>
    <w:rsid w:val="00A95E52"/>
    <w:rsid w:val="00A96386"/>
    <w:rsid w:val="00A96AAA"/>
    <w:rsid w:val="00A96DC0"/>
    <w:rsid w:val="00AA2706"/>
    <w:rsid w:val="00AA4CDC"/>
    <w:rsid w:val="00AA51DB"/>
    <w:rsid w:val="00AA534C"/>
    <w:rsid w:val="00AA6D33"/>
    <w:rsid w:val="00AA6D42"/>
    <w:rsid w:val="00AA7D47"/>
    <w:rsid w:val="00AB118B"/>
    <w:rsid w:val="00AB3B2F"/>
    <w:rsid w:val="00AB4374"/>
    <w:rsid w:val="00AB7823"/>
    <w:rsid w:val="00AC0F37"/>
    <w:rsid w:val="00AC1CB6"/>
    <w:rsid w:val="00AC2E74"/>
    <w:rsid w:val="00AC37B2"/>
    <w:rsid w:val="00AD1980"/>
    <w:rsid w:val="00AD2B33"/>
    <w:rsid w:val="00AD323F"/>
    <w:rsid w:val="00AD414A"/>
    <w:rsid w:val="00AD419B"/>
    <w:rsid w:val="00AD452E"/>
    <w:rsid w:val="00AD595E"/>
    <w:rsid w:val="00AD5DDA"/>
    <w:rsid w:val="00AE1E6B"/>
    <w:rsid w:val="00AE1FC9"/>
    <w:rsid w:val="00AE26B0"/>
    <w:rsid w:val="00AE3E63"/>
    <w:rsid w:val="00AE481D"/>
    <w:rsid w:val="00AE737B"/>
    <w:rsid w:val="00AF3647"/>
    <w:rsid w:val="00AF69A6"/>
    <w:rsid w:val="00AF6B00"/>
    <w:rsid w:val="00AF6F96"/>
    <w:rsid w:val="00AF75FB"/>
    <w:rsid w:val="00AF7D31"/>
    <w:rsid w:val="00B00435"/>
    <w:rsid w:val="00B00829"/>
    <w:rsid w:val="00B02980"/>
    <w:rsid w:val="00B062AD"/>
    <w:rsid w:val="00B06C8B"/>
    <w:rsid w:val="00B075B0"/>
    <w:rsid w:val="00B110B4"/>
    <w:rsid w:val="00B2055D"/>
    <w:rsid w:val="00B21A85"/>
    <w:rsid w:val="00B21C2D"/>
    <w:rsid w:val="00B225D6"/>
    <w:rsid w:val="00B23DA4"/>
    <w:rsid w:val="00B243FE"/>
    <w:rsid w:val="00B24904"/>
    <w:rsid w:val="00B24CBA"/>
    <w:rsid w:val="00B2666F"/>
    <w:rsid w:val="00B26F93"/>
    <w:rsid w:val="00B27BFC"/>
    <w:rsid w:val="00B306A5"/>
    <w:rsid w:val="00B3096E"/>
    <w:rsid w:val="00B3205D"/>
    <w:rsid w:val="00B32A73"/>
    <w:rsid w:val="00B3514C"/>
    <w:rsid w:val="00B36FA1"/>
    <w:rsid w:val="00B37511"/>
    <w:rsid w:val="00B408AA"/>
    <w:rsid w:val="00B409FE"/>
    <w:rsid w:val="00B451AE"/>
    <w:rsid w:val="00B52973"/>
    <w:rsid w:val="00B52EB1"/>
    <w:rsid w:val="00B5455D"/>
    <w:rsid w:val="00B56B51"/>
    <w:rsid w:val="00B6121E"/>
    <w:rsid w:val="00B61A5C"/>
    <w:rsid w:val="00B62B2E"/>
    <w:rsid w:val="00B637D3"/>
    <w:rsid w:val="00B65A10"/>
    <w:rsid w:val="00B66F4D"/>
    <w:rsid w:val="00B74786"/>
    <w:rsid w:val="00B757FD"/>
    <w:rsid w:val="00B770B9"/>
    <w:rsid w:val="00B770CF"/>
    <w:rsid w:val="00B80F65"/>
    <w:rsid w:val="00B82878"/>
    <w:rsid w:val="00B832AE"/>
    <w:rsid w:val="00B83B50"/>
    <w:rsid w:val="00B85C83"/>
    <w:rsid w:val="00B8797E"/>
    <w:rsid w:val="00B90965"/>
    <w:rsid w:val="00B913EA"/>
    <w:rsid w:val="00B92E82"/>
    <w:rsid w:val="00B93A1F"/>
    <w:rsid w:val="00B93F30"/>
    <w:rsid w:val="00B94B25"/>
    <w:rsid w:val="00B958A6"/>
    <w:rsid w:val="00B96FBF"/>
    <w:rsid w:val="00BA0A6A"/>
    <w:rsid w:val="00BA1537"/>
    <w:rsid w:val="00BA2636"/>
    <w:rsid w:val="00BA6755"/>
    <w:rsid w:val="00BB349D"/>
    <w:rsid w:val="00BB5110"/>
    <w:rsid w:val="00BB514E"/>
    <w:rsid w:val="00BC0793"/>
    <w:rsid w:val="00BC092A"/>
    <w:rsid w:val="00BC2E11"/>
    <w:rsid w:val="00BC33F8"/>
    <w:rsid w:val="00BC61FC"/>
    <w:rsid w:val="00BC65B6"/>
    <w:rsid w:val="00BD30B2"/>
    <w:rsid w:val="00BD3F58"/>
    <w:rsid w:val="00BD583E"/>
    <w:rsid w:val="00BE0ADB"/>
    <w:rsid w:val="00BE0EB9"/>
    <w:rsid w:val="00BE10C7"/>
    <w:rsid w:val="00BE4A08"/>
    <w:rsid w:val="00BE6469"/>
    <w:rsid w:val="00BE7A85"/>
    <w:rsid w:val="00BE7D4C"/>
    <w:rsid w:val="00BF1568"/>
    <w:rsid w:val="00BF17CD"/>
    <w:rsid w:val="00BF321E"/>
    <w:rsid w:val="00BF34E1"/>
    <w:rsid w:val="00BF4E44"/>
    <w:rsid w:val="00BF602D"/>
    <w:rsid w:val="00BF671B"/>
    <w:rsid w:val="00BF7B4F"/>
    <w:rsid w:val="00C00218"/>
    <w:rsid w:val="00C01305"/>
    <w:rsid w:val="00C01849"/>
    <w:rsid w:val="00C03366"/>
    <w:rsid w:val="00C0532A"/>
    <w:rsid w:val="00C05F9F"/>
    <w:rsid w:val="00C06CF0"/>
    <w:rsid w:val="00C07D01"/>
    <w:rsid w:val="00C11FEA"/>
    <w:rsid w:val="00C124C6"/>
    <w:rsid w:val="00C1340D"/>
    <w:rsid w:val="00C14AF9"/>
    <w:rsid w:val="00C152AD"/>
    <w:rsid w:val="00C221B1"/>
    <w:rsid w:val="00C232C0"/>
    <w:rsid w:val="00C236E0"/>
    <w:rsid w:val="00C23CA1"/>
    <w:rsid w:val="00C23F3D"/>
    <w:rsid w:val="00C23FD6"/>
    <w:rsid w:val="00C258E4"/>
    <w:rsid w:val="00C25FEE"/>
    <w:rsid w:val="00C31793"/>
    <w:rsid w:val="00C32AC9"/>
    <w:rsid w:val="00C373FE"/>
    <w:rsid w:val="00C45730"/>
    <w:rsid w:val="00C45A45"/>
    <w:rsid w:val="00C47CCD"/>
    <w:rsid w:val="00C50174"/>
    <w:rsid w:val="00C504B1"/>
    <w:rsid w:val="00C5213B"/>
    <w:rsid w:val="00C52AF1"/>
    <w:rsid w:val="00C53638"/>
    <w:rsid w:val="00C541C4"/>
    <w:rsid w:val="00C54255"/>
    <w:rsid w:val="00C55BA4"/>
    <w:rsid w:val="00C57E9A"/>
    <w:rsid w:val="00C62E0E"/>
    <w:rsid w:val="00C64ACC"/>
    <w:rsid w:val="00C6573A"/>
    <w:rsid w:val="00C65FBC"/>
    <w:rsid w:val="00C66CC4"/>
    <w:rsid w:val="00C679CA"/>
    <w:rsid w:val="00C70D7F"/>
    <w:rsid w:val="00C715CB"/>
    <w:rsid w:val="00C7209A"/>
    <w:rsid w:val="00C721BC"/>
    <w:rsid w:val="00C7237A"/>
    <w:rsid w:val="00C74765"/>
    <w:rsid w:val="00C75680"/>
    <w:rsid w:val="00C76930"/>
    <w:rsid w:val="00C77BDE"/>
    <w:rsid w:val="00C77C78"/>
    <w:rsid w:val="00C804DA"/>
    <w:rsid w:val="00C80FCB"/>
    <w:rsid w:val="00C814C8"/>
    <w:rsid w:val="00C819D0"/>
    <w:rsid w:val="00C81B6C"/>
    <w:rsid w:val="00C81D52"/>
    <w:rsid w:val="00C8206B"/>
    <w:rsid w:val="00C86511"/>
    <w:rsid w:val="00C874D2"/>
    <w:rsid w:val="00C9168E"/>
    <w:rsid w:val="00C937F4"/>
    <w:rsid w:val="00C93855"/>
    <w:rsid w:val="00C94ADE"/>
    <w:rsid w:val="00C96464"/>
    <w:rsid w:val="00CA464D"/>
    <w:rsid w:val="00CA4F4F"/>
    <w:rsid w:val="00CA538C"/>
    <w:rsid w:val="00CA54B4"/>
    <w:rsid w:val="00CA70EC"/>
    <w:rsid w:val="00CB1624"/>
    <w:rsid w:val="00CB275A"/>
    <w:rsid w:val="00CB2FA0"/>
    <w:rsid w:val="00CB5825"/>
    <w:rsid w:val="00CB5C91"/>
    <w:rsid w:val="00CB6330"/>
    <w:rsid w:val="00CC0829"/>
    <w:rsid w:val="00CC1B4D"/>
    <w:rsid w:val="00CC2405"/>
    <w:rsid w:val="00CC28F1"/>
    <w:rsid w:val="00CC7174"/>
    <w:rsid w:val="00CC7B2B"/>
    <w:rsid w:val="00CD024A"/>
    <w:rsid w:val="00CD0F34"/>
    <w:rsid w:val="00CD145E"/>
    <w:rsid w:val="00CD2D10"/>
    <w:rsid w:val="00CD43A6"/>
    <w:rsid w:val="00CD4785"/>
    <w:rsid w:val="00CE091A"/>
    <w:rsid w:val="00CE0E7A"/>
    <w:rsid w:val="00CE10A1"/>
    <w:rsid w:val="00CE19F7"/>
    <w:rsid w:val="00CE1AE4"/>
    <w:rsid w:val="00CE2A1C"/>
    <w:rsid w:val="00CE4940"/>
    <w:rsid w:val="00CF01EB"/>
    <w:rsid w:val="00CF1A7E"/>
    <w:rsid w:val="00CF1BC0"/>
    <w:rsid w:val="00CF28B7"/>
    <w:rsid w:val="00CF39CC"/>
    <w:rsid w:val="00CF3B0F"/>
    <w:rsid w:val="00CF422F"/>
    <w:rsid w:val="00CF5340"/>
    <w:rsid w:val="00CF64E5"/>
    <w:rsid w:val="00CF7633"/>
    <w:rsid w:val="00CF7FB7"/>
    <w:rsid w:val="00D00144"/>
    <w:rsid w:val="00D02E83"/>
    <w:rsid w:val="00D055F1"/>
    <w:rsid w:val="00D05F55"/>
    <w:rsid w:val="00D062B4"/>
    <w:rsid w:val="00D11D47"/>
    <w:rsid w:val="00D1289B"/>
    <w:rsid w:val="00D12C52"/>
    <w:rsid w:val="00D12CA8"/>
    <w:rsid w:val="00D13D95"/>
    <w:rsid w:val="00D1653A"/>
    <w:rsid w:val="00D17DF2"/>
    <w:rsid w:val="00D21550"/>
    <w:rsid w:val="00D222AD"/>
    <w:rsid w:val="00D22B5B"/>
    <w:rsid w:val="00D22C3A"/>
    <w:rsid w:val="00D22E1E"/>
    <w:rsid w:val="00D24178"/>
    <w:rsid w:val="00D24A1C"/>
    <w:rsid w:val="00D2504A"/>
    <w:rsid w:val="00D250E6"/>
    <w:rsid w:val="00D31166"/>
    <w:rsid w:val="00D32ECC"/>
    <w:rsid w:val="00D4012B"/>
    <w:rsid w:val="00D4065E"/>
    <w:rsid w:val="00D427F0"/>
    <w:rsid w:val="00D43C23"/>
    <w:rsid w:val="00D4756A"/>
    <w:rsid w:val="00D525A8"/>
    <w:rsid w:val="00D52ACF"/>
    <w:rsid w:val="00D53787"/>
    <w:rsid w:val="00D539AF"/>
    <w:rsid w:val="00D5468C"/>
    <w:rsid w:val="00D558C8"/>
    <w:rsid w:val="00D56DA9"/>
    <w:rsid w:val="00D624EC"/>
    <w:rsid w:val="00D625D4"/>
    <w:rsid w:val="00D63FAE"/>
    <w:rsid w:val="00D64261"/>
    <w:rsid w:val="00D6520A"/>
    <w:rsid w:val="00D66692"/>
    <w:rsid w:val="00D70AE3"/>
    <w:rsid w:val="00D713E4"/>
    <w:rsid w:val="00D73B65"/>
    <w:rsid w:val="00D73B8E"/>
    <w:rsid w:val="00D73D41"/>
    <w:rsid w:val="00D751EB"/>
    <w:rsid w:val="00D75471"/>
    <w:rsid w:val="00D75A89"/>
    <w:rsid w:val="00D77608"/>
    <w:rsid w:val="00D807CB"/>
    <w:rsid w:val="00D82A79"/>
    <w:rsid w:val="00D84033"/>
    <w:rsid w:val="00D8426C"/>
    <w:rsid w:val="00D87B76"/>
    <w:rsid w:val="00D90392"/>
    <w:rsid w:val="00D914A3"/>
    <w:rsid w:val="00D92A92"/>
    <w:rsid w:val="00D92D23"/>
    <w:rsid w:val="00D946C1"/>
    <w:rsid w:val="00D9548A"/>
    <w:rsid w:val="00DA179D"/>
    <w:rsid w:val="00DA1E4B"/>
    <w:rsid w:val="00DA2D13"/>
    <w:rsid w:val="00DA4517"/>
    <w:rsid w:val="00DA514C"/>
    <w:rsid w:val="00DA52A7"/>
    <w:rsid w:val="00DA6CE0"/>
    <w:rsid w:val="00DA6E1F"/>
    <w:rsid w:val="00DA7759"/>
    <w:rsid w:val="00DA7F13"/>
    <w:rsid w:val="00DB0ED0"/>
    <w:rsid w:val="00DB1636"/>
    <w:rsid w:val="00DB21ED"/>
    <w:rsid w:val="00DB2D17"/>
    <w:rsid w:val="00DB3E44"/>
    <w:rsid w:val="00DB4349"/>
    <w:rsid w:val="00DB6C33"/>
    <w:rsid w:val="00DB75FF"/>
    <w:rsid w:val="00DC1BBB"/>
    <w:rsid w:val="00DC2AAE"/>
    <w:rsid w:val="00DC2CB7"/>
    <w:rsid w:val="00DC3888"/>
    <w:rsid w:val="00DC440B"/>
    <w:rsid w:val="00DC4A24"/>
    <w:rsid w:val="00DC7F92"/>
    <w:rsid w:val="00DD10A4"/>
    <w:rsid w:val="00DD268D"/>
    <w:rsid w:val="00DD2882"/>
    <w:rsid w:val="00DD33B8"/>
    <w:rsid w:val="00DD3E4C"/>
    <w:rsid w:val="00DD502C"/>
    <w:rsid w:val="00DD5ADE"/>
    <w:rsid w:val="00DD5FC4"/>
    <w:rsid w:val="00DD7120"/>
    <w:rsid w:val="00DD7C63"/>
    <w:rsid w:val="00DE0C52"/>
    <w:rsid w:val="00DE5A20"/>
    <w:rsid w:val="00DE691C"/>
    <w:rsid w:val="00DF0811"/>
    <w:rsid w:val="00DF0FE2"/>
    <w:rsid w:val="00DF51EC"/>
    <w:rsid w:val="00DF6887"/>
    <w:rsid w:val="00DF6E6A"/>
    <w:rsid w:val="00DF7BE7"/>
    <w:rsid w:val="00E00EE7"/>
    <w:rsid w:val="00E01097"/>
    <w:rsid w:val="00E014CB"/>
    <w:rsid w:val="00E1004D"/>
    <w:rsid w:val="00E104D3"/>
    <w:rsid w:val="00E125E4"/>
    <w:rsid w:val="00E12963"/>
    <w:rsid w:val="00E13FF8"/>
    <w:rsid w:val="00E1428A"/>
    <w:rsid w:val="00E145C4"/>
    <w:rsid w:val="00E14BB3"/>
    <w:rsid w:val="00E169AA"/>
    <w:rsid w:val="00E16D8E"/>
    <w:rsid w:val="00E20C0F"/>
    <w:rsid w:val="00E2458B"/>
    <w:rsid w:val="00E2468A"/>
    <w:rsid w:val="00E30ABF"/>
    <w:rsid w:val="00E32DAA"/>
    <w:rsid w:val="00E36E4C"/>
    <w:rsid w:val="00E3769D"/>
    <w:rsid w:val="00E4022E"/>
    <w:rsid w:val="00E4023C"/>
    <w:rsid w:val="00E4488A"/>
    <w:rsid w:val="00E52F14"/>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71C76"/>
    <w:rsid w:val="00E723A2"/>
    <w:rsid w:val="00E73C28"/>
    <w:rsid w:val="00E74DF7"/>
    <w:rsid w:val="00E75A3D"/>
    <w:rsid w:val="00E762C6"/>
    <w:rsid w:val="00E7766F"/>
    <w:rsid w:val="00E77ABB"/>
    <w:rsid w:val="00E824DD"/>
    <w:rsid w:val="00E82EA8"/>
    <w:rsid w:val="00E83912"/>
    <w:rsid w:val="00E86AAD"/>
    <w:rsid w:val="00E903DB"/>
    <w:rsid w:val="00E90EAE"/>
    <w:rsid w:val="00E9196B"/>
    <w:rsid w:val="00E94010"/>
    <w:rsid w:val="00E943BD"/>
    <w:rsid w:val="00EA186E"/>
    <w:rsid w:val="00EA1F6E"/>
    <w:rsid w:val="00EA5F8F"/>
    <w:rsid w:val="00EA6423"/>
    <w:rsid w:val="00EB214B"/>
    <w:rsid w:val="00EB30B4"/>
    <w:rsid w:val="00EB33CE"/>
    <w:rsid w:val="00EB6AC4"/>
    <w:rsid w:val="00EB7428"/>
    <w:rsid w:val="00EC0025"/>
    <w:rsid w:val="00EC1380"/>
    <w:rsid w:val="00EC1463"/>
    <w:rsid w:val="00EC3E6A"/>
    <w:rsid w:val="00EC456D"/>
    <w:rsid w:val="00EC5027"/>
    <w:rsid w:val="00EC5E32"/>
    <w:rsid w:val="00EC7ADC"/>
    <w:rsid w:val="00ED2D8B"/>
    <w:rsid w:val="00ED3981"/>
    <w:rsid w:val="00ED40B7"/>
    <w:rsid w:val="00ED42A7"/>
    <w:rsid w:val="00ED51FC"/>
    <w:rsid w:val="00ED7F7F"/>
    <w:rsid w:val="00EE0626"/>
    <w:rsid w:val="00EE120F"/>
    <w:rsid w:val="00EE3829"/>
    <w:rsid w:val="00EF0C73"/>
    <w:rsid w:val="00EF36CB"/>
    <w:rsid w:val="00EF5129"/>
    <w:rsid w:val="00EF56B2"/>
    <w:rsid w:val="00EF5F2E"/>
    <w:rsid w:val="00F010A9"/>
    <w:rsid w:val="00F0347B"/>
    <w:rsid w:val="00F044D2"/>
    <w:rsid w:val="00F119E2"/>
    <w:rsid w:val="00F11AA2"/>
    <w:rsid w:val="00F13393"/>
    <w:rsid w:val="00F144F4"/>
    <w:rsid w:val="00F156AC"/>
    <w:rsid w:val="00F228FA"/>
    <w:rsid w:val="00F22B53"/>
    <w:rsid w:val="00F23BCE"/>
    <w:rsid w:val="00F2598F"/>
    <w:rsid w:val="00F31901"/>
    <w:rsid w:val="00F31CA9"/>
    <w:rsid w:val="00F3278E"/>
    <w:rsid w:val="00F33C00"/>
    <w:rsid w:val="00F35D88"/>
    <w:rsid w:val="00F37431"/>
    <w:rsid w:val="00F430ED"/>
    <w:rsid w:val="00F444FD"/>
    <w:rsid w:val="00F45AAC"/>
    <w:rsid w:val="00F46624"/>
    <w:rsid w:val="00F46D96"/>
    <w:rsid w:val="00F566F9"/>
    <w:rsid w:val="00F5715D"/>
    <w:rsid w:val="00F57252"/>
    <w:rsid w:val="00F57454"/>
    <w:rsid w:val="00F57A80"/>
    <w:rsid w:val="00F57D61"/>
    <w:rsid w:val="00F6142F"/>
    <w:rsid w:val="00F61B11"/>
    <w:rsid w:val="00F63D61"/>
    <w:rsid w:val="00F653FE"/>
    <w:rsid w:val="00F721EB"/>
    <w:rsid w:val="00F723C9"/>
    <w:rsid w:val="00F72AD8"/>
    <w:rsid w:val="00F72B7B"/>
    <w:rsid w:val="00F73710"/>
    <w:rsid w:val="00F74EFD"/>
    <w:rsid w:val="00F75858"/>
    <w:rsid w:val="00F769D3"/>
    <w:rsid w:val="00F80519"/>
    <w:rsid w:val="00F83B5F"/>
    <w:rsid w:val="00F84A2E"/>
    <w:rsid w:val="00F8504B"/>
    <w:rsid w:val="00F860B3"/>
    <w:rsid w:val="00F87A76"/>
    <w:rsid w:val="00F90137"/>
    <w:rsid w:val="00F90ADA"/>
    <w:rsid w:val="00F913B9"/>
    <w:rsid w:val="00F96829"/>
    <w:rsid w:val="00F97D82"/>
    <w:rsid w:val="00FA18CD"/>
    <w:rsid w:val="00FA1A57"/>
    <w:rsid w:val="00FA2089"/>
    <w:rsid w:val="00FA2380"/>
    <w:rsid w:val="00FA3B97"/>
    <w:rsid w:val="00FA3F21"/>
    <w:rsid w:val="00FA4839"/>
    <w:rsid w:val="00FA6901"/>
    <w:rsid w:val="00FA69A9"/>
    <w:rsid w:val="00FA6BAD"/>
    <w:rsid w:val="00FB19CA"/>
    <w:rsid w:val="00FB2FF5"/>
    <w:rsid w:val="00FB3E9E"/>
    <w:rsid w:val="00FB52C1"/>
    <w:rsid w:val="00FB5756"/>
    <w:rsid w:val="00FB6CBF"/>
    <w:rsid w:val="00FB6FA7"/>
    <w:rsid w:val="00FC1608"/>
    <w:rsid w:val="00FC2BEC"/>
    <w:rsid w:val="00FC2C5F"/>
    <w:rsid w:val="00FC3716"/>
    <w:rsid w:val="00FC3FE6"/>
    <w:rsid w:val="00FC5786"/>
    <w:rsid w:val="00FC5DA4"/>
    <w:rsid w:val="00FC7178"/>
    <w:rsid w:val="00FC7BC3"/>
    <w:rsid w:val="00FD0A9E"/>
    <w:rsid w:val="00FD1368"/>
    <w:rsid w:val="00FD4174"/>
    <w:rsid w:val="00FD438B"/>
    <w:rsid w:val="00FD4D9B"/>
    <w:rsid w:val="00FD53DB"/>
    <w:rsid w:val="00FE07B4"/>
    <w:rsid w:val="00FE1979"/>
    <w:rsid w:val="00FE1F09"/>
    <w:rsid w:val="00FE39FA"/>
    <w:rsid w:val="00FE43F1"/>
    <w:rsid w:val="00FE44E3"/>
    <w:rsid w:val="00FF038A"/>
    <w:rsid w:val="00FF1B9C"/>
    <w:rsid w:val="00FF1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79DE2812-CE60-4887-8B9B-127C656E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uiPriority w:val="9"/>
    <w:qFormat/>
    <w:rsid w:val="00F87A76"/>
    <w:pPr>
      <w:spacing w:before="240"/>
      <w:outlineLvl w:val="0"/>
    </w:pPr>
    <w:rPr>
      <w:rFonts w:ascii="Arial" w:hAnsi="Arial"/>
      <w:b/>
      <w:u w:val="single"/>
    </w:rPr>
  </w:style>
  <w:style w:type="paragraph" w:styleId="Heading2">
    <w:name w:val="heading 2"/>
    <w:basedOn w:val="Normal"/>
    <w:next w:val="Normal"/>
    <w:link w:val="Heading2Char"/>
    <w:uiPriority w:val="9"/>
    <w:qFormat/>
    <w:rsid w:val="00F87A76"/>
    <w:pPr>
      <w:spacing w:before="120"/>
      <w:outlineLvl w:val="1"/>
    </w:pPr>
    <w:rPr>
      <w:rFonts w:ascii="Arial" w:hAnsi="Arial" w:cstheme="majorBidi"/>
      <w:b/>
    </w:rPr>
  </w:style>
  <w:style w:type="paragraph" w:styleId="Heading3">
    <w:name w:val="heading 3"/>
    <w:basedOn w:val="Normal"/>
    <w:next w:val="Normal"/>
    <w:link w:val="Heading3Char"/>
    <w:uiPriority w:val="9"/>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0154F4"/>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0154F4"/>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0154F4"/>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0154F4"/>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0154F4"/>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0154F4"/>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0154F4"/>
    <w:pPr>
      <w:spacing w:before="240"/>
      <w:ind w:left="113" w:firstLine="0"/>
    </w:pPr>
  </w:style>
  <w:style w:type="paragraph" w:customStyle="1" w:styleId="Mdeck3publcationhistory">
    <w:name w:val="M_deck_3_publcation_history"/>
    <w:next w:val="Normal"/>
    <w:qFormat/>
    <w:rsid w:val="000154F4"/>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0154F4"/>
    <w:pPr>
      <w:spacing w:line="340" w:lineRule="atLeast"/>
      <w:outlineLvl w:val="0"/>
    </w:pPr>
    <w:rPr>
      <w:b/>
      <w:snapToGrid/>
    </w:rPr>
  </w:style>
  <w:style w:type="paragraph" w:customStyle="1" w:styleId="Mdeck4heading2">
    <w:name w:val="M_deck_4_heading_2"/>
    <w:basedOn w:val="MHeading3"/>
    <w:next w:val="Normal"/>
    <w:qFormat/>
    <w:rsid w:val="000154F4"/>
    <w:pPr>
      <w:outlineLvl w:val="1"/>
    </w:pPr>
    <w:rPr>
      <w:i/>
      <w:snapToGrid/>
    </w:rPr>
  </w:style>
  <w:style w:type="paragraph" w:customStyle="1" w:styleId="Mdeck4heading3">
    <w:name w:val="M_deck_4_heading_3"/>
    <w:basedOn w:val="Mdeck4text"/>
    <w:next w:val="Normal"/>
    <w:qFormat/>
    <w:rsid w:val="000154F4"/>
    <w:pPr>
      <w:spacing w:before="240" w:after="120" w:line="340" w:lineRule="atLeast"/>
      <w:ind w:firstLineChars="50" w:firstLine="50"/>
      <w:outlineLvl w:val="2"/>
    </w:pPr>
    <w:rPr>
      <w:snapToGrid/>
    </w:rPr>
  </w:style>
  <w:style w:type="paragraph" w:customStyle="1" w:styleId="Mdeck4text">
    <w:name w:val="M_deck_4_text"/>
    <w:qFormat/>
    <w:rsid w:val="000154F4"/>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0154F4"/>
    <w:pPr>
      <w:numPr>
        <w:numId w:val="4"/>
      </w:numPr>
      <w:spacing w:before="120" w:after="120" w:line="340" w:lineRule="atLeast"/>
    </w:pPr>
    <w:rPr>
      <w:snapToGrid/>
    </w:rPr>
  </w:style>
  <w:style w:type="paragraph" w:customStyle="1" w:styleId="Mdeck4textfirstlinezero">
    <w:name w:val="M_deck_4_text_firstline_zero"/>
    <w:basedOn w:val="Mdeck4text"/>
    <w:next w:val="Mdeck4text"/>
    <w:qFormat/>
    <w:rsid w:val="000154F4"/>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0154F4"/>
    <w:rPr>
      <w:i/>
    </w:rPr>
  </w:style>
  <w:style w:type="paragraph" w:customStyle="1" w:styleId="Mdeck4textlrindent">
    <w:name w:val="M_deck_4_text_lr_indent"/>
    <w:basedOn w:val="Mdeck4text"/>
    <w:qFormat/>
    <w:rsid w:val="000154F4"/>
    <w:pPr>
      <w:spacing w:before="120" w:after="120" w:line="260" w:lineRule="atLeast"/>
      <w:ind w:left="425" w:right="425" w:firstLine="0"/>
    </w:pPr>
    <w:rPr>
      <w:rFonts w:ascii="Palatino Linotype" w:hAnsi="Palatino Linotype"/>
    </w:rPr>
  </w:style>
  <w:style w:type="paragraph" w:customStyle="1" w:styleId="Mdeck4textnumberedlist">
    <w:name w:val="M_deck_4_text_numbered_list"/>
    <w:basedOn w:val="Mdeck4text"/>
    <w:qFormat/>
    <w:rsid w:val="000154F4"/>
    <w:pPr>
      <w:numPr>
        <w:numId w:val="5"/>
      </w:numPr>
      <w:spacing w:before="120" w:after="120" w:line="340" w:lineRule="atLeast"/>
    </w:pPr>
    <w:rPr>
      <w:snapToGrid/>
    </w:rPr>
  </w:style>
  <w:style w:type="paragraph" w:customStyle="1" w:styleId="Mdeck5tablebody">
    <w:name w:val="M_deck_5_table_body"/>
    <w:qFormat/>
    <w:rsid w:val="000154F4"/>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0154F4"/>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0154F4"/>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0154F4"/>
    <w:pPr>
      <w:spacing w:line="300" w:lineRule="exact"/>
    </w:pPr>
  </w:style>
  <w:style w:type="paragraph" w:customStyle="1" w:styleId="Mdeck5tableheader">
    <w:name w:val="M_deck_5_table_header"/>
    <w:basedOn w:val="Mdeck5tablefooter"/>
    <w:rsid w:val="000154F4"/>
  </w:style>
  <w:style w:type="paragraph" w:customStyle="1" w:styleId="Mdeck6figurebody">
    <w:name w:val="M_deck_6_figure_body"/>
    <w:qFormat/>
    <w:rsid w:val="000154F4"/>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0154F4"/>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0154F4"/>
    <w:pPr>
      <w:spacing w:before="120" w:after="120"/>
      <w:ind w:left="709" w:firstLine="0"/>
      <w:jc w:val="center"/>
    </w:pPr>
    <w:rPr>
      <w:i/>
      <w:snapToGrid/>
      <w:szCs w:val="24"/>
      <w:lang w:eastAsia="en-US"/>
    </w:rPr>
  </w:style>
  <w:style w:type="paragraph" w:customStyle="1" w:styleId="Mdeck8references">
    <w:name w:val="M_deck_8_references"/>
    <w:qFormat/>
    <w:rsid w:val="000154F4"/>
    <w:pPr>
      <w:numPr>
        <w:numId w:val="6"/>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uiPriority w:val="9"/>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uiPriority w:val="9"/>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uiPriority w:val="9"/>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uiPriority w:val="99"/>
    <w:rsid w:val="00F87A76"/>
  </w:style>
  <w:style w:type="character" w:customStyle="1" w:styleId="CommentTextChar">
    <w:name w:val="Comment Text Char"/>
    <w:basedOn w:val="DefaultParagraphFont"/>
    <w:link w:val="CommentText"/>
    <w:uiPriority w:val="99"/>
    <w:rsid w:val="00F87A76"/>
    <w:rPr>
      <w:rFonts w:eastAsia="Times New Roman" w:cs="Times New Roman"/>
      <w:color w:val="000000"/>
      <w:kern w:val="0"/>
      <w:sz w:val="24"/>
      <w:lang w:eastAsia="de-DE"/>
    </w:rPr>
  </w:style>
  <w:style w:type="character" w:styleId="CommentReference">
    <w:name w:val="annotation reference"/>
    <w:basedOn w:val="DefaultParagraphFont"/>
    <w:uiPriority w:val="99"/>
    <w:rsid w:val="00F87A76"/>
    <w:rPr>
      <w:sz w:val="21"/>
      <w:szCs w:val="21"/>
    </w:rPr>
  </w:style>
  <w:style w:type="paragraph" w:styleId="CommentSubject">
    <w:name w:val="annotation subject"/>
    <w:basedOn w:val="CommentText"/>
    <w:next w:val="CommentText"/>
    <w:link w:val="CommentSubjectChar"/>
    <w:uiPriority w:val="99"/>
    <w:rsid w:val="00F87A76"/>
    <w:rPr>
      <w:b/>
      <w:bCs/>
    </w:rPr>
  </w:style>
  <w:style w:type="character" w:customStyle="1" w:styleId="CommentSubjectChar">
    <w:name w:val="Comment Subject Char"/>
    <w:basedOn w:val="CommentTextChar"/>
    <w:link w:val="CommentSubject"/>
    <w:uiPriority w:val="99"/>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uiPriority w:val="35"/>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3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0154F4"/>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1"/>
      </w:numPr>
      <w:ind w:left="425" w:hanging="425"/>
    </w:pPr>
  </w:style>
  <w:style w:type="paragraph" w:customStyle="1" w:styleId="MDPI38bullet">
    <w:name w:val="MDPI_3.8_bullet"/>
    <w:basedOn w:val="MDPI31text"/>
    <w:qFormat/>
    <w:rsid w:val="00B83B50"/>
    <w:pPr>
      <w:numPr>
        <w:numId w:val="2"/>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character" w:styleId="Strong">
    <w:name w:val="Strong"/>
    <w:basedOn w:val="DefaultParagraphFont"/>
    <w:uiPriority w:val="22"/>
    <w:qFormat/>
    <w:rsid w:val="00B02980"/>
    <w:rPr>
      <w:b/>
      <w:bCs/>
    </w:rPr>
  </w:style>
  <w:style w:type="character" w:customStyle="1" w:styleId="apple-style-span">
    <w:name w:val="apple-style-span"/>
    <w:basedOn w:val="DefaultParagraphFont"/>
    <w:rsid w:val="00B02980"/>
  </w:style>
  <w:style w:type="paragraph" w:styleId="BodyTextIndent3">
    <w:name w:val="Body Text Indent 3"/>
    <w:basedOn w:val="Normal"/>
    <w:link w:val="BodyTextIndent3Char"/>
    <w:rsid w:val="00B02980"/>
    <w:pPr>
      <w:spacing w:line="240" w:lineRule="auto"/>
      <w:ind w:firstLine="284"/>
    </w:pPr>
    <w:rPr>
      <w:rFonts w:eastAsia="맑은 고딕"/>
      <w:color w:val="auto"/>
      <w:sz w:val="20"/>
      <w:lang w:val="en-GB" w:eastAsia="en-US"/>
    </w:rPr>
  </w:style>
  <w:style w:type="character" w:customStyle="1" w:styleId="BodyTextIndent3Char">
    <w:name w:val="Body Text Indent 3 Char"/>
    <w:basedOn w:val="DefaultParagraphFont"/>
    <w:link w:val="BodyTextIndent3"/>
    <w:rsid w:val="00B02980"/>
    <w:rPr>
      <w:rFonts w:eastAsia="맑은 고딕" w:cs="Times New Roman"/>
      <w:kern w:val="0"/>
      <w:lang w:val="en-GB" w:eastAsia="en-US"/>
    </w:rPr>
  </w:style>
  <w:style w:type="paragraph" w:styleId="Title">
    <w:name w:val="Title"/>
    <w:basedOn w:val="Normal"/>
    <w:next w:val="Normal"/>
    <w:link w:val="TitleChar"/>
    <w:uiPriority w:val="10"/>
    <w:qFormat/>
    <w:rsid w:val="00B02980"/>
    <w:pPr>
      <w:spacing w:line="240" w:lineRule="auto"/>
      <w:contextualSpacing/>
      <w:jc w:val="left"/>
    </w:pPr>
    <w:rPr>
      <w:rFonts w:asciiTheme="majorHAnsi" w:eastAsiaTheme="majorEastAsia" w:hAnsiTheme="majorHAnsi" w:cstheme="majorBidi"/>
      <w:color w:val="auto"/>
      <w:spacing w:val="-10"/>
      <w:kern w:val="28"/>
      <w:sz w:val="56"/>
      <w:szCs w:val="56"/>
      <w:lang w:eastAsia="ko-KR"/>
    </w:rPr>
  </w:style>
  <w:style w:type="character" w:customStyle="1" w:styleId="TitleChar">
    <w:name w:val="Title Char"/>
    <w:basedOn w:val="DefaultParagraphFont"/>
    <w:link w:val="Title"/>
    <w:uiPriority w:val="10"/>
    <w:rsid w:val="00B02980"/>
    <w:rPr>
      <w:rFonts w:asciiTheme="majorHAnsi" w:eastAsiaTheme="majorEastAsia" w:hAnsiTheme="majorHAnsi" w:cstheme="majorBidi"/>
      <w:spacing w:val="-10"/>
      <w:kern w:val="28"/>
      <w:sz w:val="56"/>
      <w:szCs w:val="56"/>
      <w:lang w:eastAsia="ko-KR"/>
    </w:rPr>
  </w:style>
  <w:style w:type="paragraph" w:customStyle="1" w:styleId="Style1">
    <w:name w:val="Style1"/>
    <w:basedOn w:val="Heading1"/>
    <w:link w:val="Style1Char"/>
    <w:qFormat/>
    <w:rsid w:val="00B02980"/>
    <w:pPr>
      <w:keepNext/>
      <w:keepLines/>
      <w:spacing w:line="259" w:lineRule="auto"/>
      <w:jc w:val="left"/>
    </w:pPr>
    <w:rPr>
      <w:rFonts w:eastAsiaTheme="majorEastAsia"/>
      <w:color w:val="000000" w:themeColor="text1"/>
      <w:szCs w:val="32"/>
      <w:lang w:val="en-ZA" w:eastAsia="ko-KR"/>
    </w:rPr>
  </w:style>
  <w:style w:type="character" w:customStyle="1" w:styleId="Style1Char">
    <w:name w:val="Style1 Char"/>
    <w:basedOn w:val="Heading1Char"/>
    <w:link w:val="Style1"/>
    <w:rsid w:val="00B02980"/>
    <w:rPr>
      <w:rFonts w:ascii="Arial" w:eastAsiaTheme="majorEastAsia" w:hAnsi="Arial" w:cs="Times New Roman"/>
      <w:b/>
      <w:color w:val="000000" w:themeColor="text1"/>
      <w:kern w:val="0"/>
      <w:sz w:val="24"/>
      <w:szCs w:val="32"/>
      <w:u w:val="single"/>
      <w:lang w:val="en-ZA" w:eastAsia="ko-KR"/>
    </w:rPr>
  </w:style>
  <w:style w:type="character" w:styleId="FootnoteReference">
    <w:name w:val="footnote reference"/>
    <w:basedOn w:val="DefaultParagraphFont"/>
    <w:uiPriority w:val="99"/>
    <w:semiHidden/>
    <w:unhideWhenUsed/>
    <w:rsid w:val="00B02980"/>
    <w:rPr>
      <w:vertAlign w:val="superscript"/>
    </w:rPr>
  </w:style>
  <w:style w:type="paragraph" w:styleId="Revision">
    <w:name w:val="Revision"/>
    <w:hidden/>
    <w:uiPriority w:val="99"/>
    <w:semiHidden/>
    <w:rsid w:val="00B02980"/>
    <w:rPr>
      <w:rFonts w:asciiTheme="minorHAnsi" w:eastAsiaTheme="minorEastAsia" w:hAnsiTheme="minorHAnsi"/>
      <w:kern w:val="0"/>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88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w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yperlink" Target="mailto:manhoe.kim@knu.ac.kr"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1.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energie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CE29A-A27A-4121-BB14-0D2D885BD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energies-template</Template>
  <TotalTime>2</TotalTime>
  <Pages>24</Pages>
  <Words>7477</Words>
  <Characters>42640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50017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Man Hoe Kim</cp:lastModifiedBy>
  <cp:revision>3</cp:revision>
  <cp:lastPrinted>2017-05-07T00:27:00Z</cp:lastPrinted>
  <dcterms:created xsi:type="dcterms:W3CDTF">2017-05-07T05:48:00Z</dcterms:created>
  <dcterms:modified xsi:type="dcterms:W3CDTF">2017-05-07T06:13:00Z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