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D5112" w14:textId="77777777" w:rsidR="00B308C4" w:rsidRPr="00D235CA" w:rsidRDefault="00B308C4" w:rsidP="00B308C4">
      <w:pPr>
        <w:spacing w:after="0" w:line="480" w:lineRule="auto"/>
        <w:jc w:val="center"/>
        <w:rPr>
          <w:rFonts w:ascii="Times New Roman" w:hAnsi="Times New Roman" w:cs="Times New Roman"/>
          <w:sz w:val="20"/>
          <w:szCs w:val="24"/>
        </w:rPr>
      </w:pPr>
      <w:r w:rsidRPr="00D235CA">
        <w:rPr>
          <w:rFonts w:ascii="Times New Roman" w:hAnsi="Times New Roman" w:cs="Times New Roman"/>
          <w:noProof/>
          <w:sz w:val="20"/>
          <w:szCs w:val="24"/>
        </w:rPr>
        <w:drawing>
          <wp:inline distT="0" distB="0" distL="0" distR="0" wp14:anchorId="0DB03462" wp14:editId="3BD651DE">
            <wp:extent cx="5943600" cy="670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ologicalIntegrityDOT.tif"/>
                    <pic:cNvPicPr/>
                  </pic:nvPicPr>
                  <pic:blipFill rotWithShape="1">
                    <a:blip r:embed="rId8" cstate="print">
                      <a:extLst>
                        <a:ext uri="{28A0092B-C50C-407E-A947-70E740481C1C}">
                          <a14:useLocalDpi xmlns:a14="http://schemas.microsoft.com/office/drawing/2010/main" val="0"/>
                        </a:ext>
                      </a:extLst>
                    </a:blip>
                    <a:srcRect t="4086"/>
                    <a:stretch/>
                  </pic:blipFill>
                  <pic:spPr bwMode="auto">
                    <a:xfrm>
                      <a:off x="0" y="0"/>
                      <a:ext cx="5943600" cy="6706870"/>
                    </a:xfrm>
                    <a:prstGeom prst="rect">
                      <a:avLst/>
                    </a:prstGeom>
                    <a:ln>
                      <a:noFill/>
                    </a:ln>
                    <a:extLst>
                      <a:ext uri="{53640926-AAD7-44D8-BBD7-CCE9431645EC}">
                        <a14:shadowObscured xmlns:a14="http://schemas.microsoft.com/office/drawing/2010/main"/>
                      </a:ext>
                    </a:extLst>
                  </pic:spPr>
                </pic:pic>
              </a:graphicData>
            </a:graphic>
          </wp:inline>
        </w:drawing>
      </w:r>
    </w:p>
    <w:p w14:paraId="4D3BE43F" w14:textId="2186A0C4" w:rsidR="00B308C4" w:rsidRPr="00D235CA" w:rsidRDefault="00D75299" w:rsidP="00B308C4">
      <w:pPr>
        <w:spacing w:after="0" w:line="480" w:lineRule="auto"/>
        <w:rPr>
          <w:rFonts w:ascii="Times New Roman" w:hAnsi="Times New Roman" w:cs="Times New Roman"/>
          <w:sz w:val="20"/>
          <w:szCs w:val="24"/>
        </w:rPr>
      </w:pPr>
      <w:r>
        <w:rPr>
          <w:rFonts w:ascii="Times New Roman" w:hAnsi="Times New Roman" w:cs="Times New Roman"/>
          <w:sz w:val="20"/>
          <w:szCs w:val="24"/>
        </w:rPr>
        <w:t>Figure S1</w:t>
      </w:r>
      <w:r w:rsidR="00B308C4" w:rsidRPr="00D235CA">
        <w:rPr>
          <w:rFonts w:ascii="Times New Roman" w:hAnsi="Times New Roman" w:cs="Times New Roman"/>
          <w:sz w:val="20"/>
          <w:szCs w:val="24"/>
        </w:rPr>
        <w:t xml:space="preserve">. Mean value of the ecological integrity index used in Belote et al. </w:t>
      </w:r>
      <w:r w:rsidR="00861DE8" w:rsidRPr="00D235CA">
        <w:rPr>
          <w:rFonts w:ascii="Times New Roman" w:hAnsi="Times New Roman" w:cs="Times New Roman"/>
          <w:sz w:val="20"/>
          <w:szCs w:val="24"/>
        </w:rPr>
        <w:t>2017</w:t>
      </w:r>
      <w:r w:rsidR="00B308C4" w:rsidRPr="00D235CA">
        <w:rPr>
          <w:rFonts w:ascii="Times New Roman" w:hAnsi="Times New Roman" w:cs="Times New Roman"/>
          <w:sz w:val="20"/>
          <w:szCs w:val="24"/>
        </w:rPr>
        <w:t xml:space="preserve"> with each Mountain Treasure rank ordered from highest to lowest. Unicoi Mountains #1 has the lowest human modification and highest ecological integrity among the Mountain Treasures. Pigeon River Gorge has the highest degree of human modification. </w:t>
      </w:r>
    </w:p>
    <w:p w14:paraId="7E8969F7" w14:textId="77777777" w:rsidR="00B308C4" w:rsidRPr="00D235CA" w:rsidRDefault="00B308C4" w:rsidP="00B308C4">
      <w:pPr>
        <w:spacing w:after="0" w:line="480" w:lineRule="auto"/>
        <w:jc w:val="center"/>
        <w:rPr>
          <w:rFonts w:ascii="Times New Roman" w:hAnsi="Times New Roman" w:cs="Times New Roman"/>
          <w:sz w:val="20"/>
          <w:szCs w:val="24"/>
        </w:rPr>
      </w:pPr>
      <w:r w:rsidRPr="00D235CA">
        <w:rPr>
          <w:rFonts w:ascii="Times New Roman" w:hAnsi="Times New Roman" w:cs="Times New Roman"/>
          <w:noProof/>
          <w:sz w:val="20"/>
          <w:szCs w:val="24"/>
        </w:rPr>
        <w:lastRenderedPageBreak/>
        <w:drawing>
          <wp:inline distT="0" distB="0" distL="0" distR="0" wp14:anchorId="0AC07B63" wp14:editId="154A3DB0">
            <wp:extent cx="5627886" cy="6314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ridorDOT.tif"/>
                    <pic:cNvPicPr/>
                  </pic:nvPicPr>
                  <pic:blipFill rotWithShape="1">
                    <a:blip r:embed="rId9" cstate="print">
                      <a:extLst>
                        <a:ext uri="{28A0092B-C50C-407E-A947-70E740481C1C}">
                          <a14:useLocalDpi xmlns:a14="http://schemas.microsoft.com/office/drawing/2010/main" val="0"/>
                        </a:ext>
                      </a:extLst>
                    </a:blip>
                    <a:srcRect t="4631"/>
                    <a:stretch/>
                  </pic:blipFill>
                  <pic:spPr bwMode="auto">
                    <a:xfrm>
                      <a:off x="0" y="0"/>
                      <a:ext cx="5630257" cy="6317197"/>
                    </a:xfrm>
                    <a:prstGeom prst="rect">
                      <a:avLst/>
                    </a:prstGeom>
                    <a:ln>
                      <a:noFill/>
                    </a:ln>
                    <a:extLst>
                      <a:ext uri="{53640926-AAD7-44D8-BBD7-CCE9431645EC}">
                        <a14:shadowObscured xmlns:a14="http://schemas.microsoft.com/office/drawing/2010/main"/>
                      </a:ext>
                    </a:extLst>
                  </pic:spPr>
                </pic:pic>
              </a:graphicData>
            </a:graphic>
          </wp:inline>
        </w:drawing>
      </w:r>
    </w:p>
    <w:p w14:paraId="78B31F30" w14:textId="550A5911" w:rsidR="00B308C4" w:rsidRPr="00D235CA" w:rsidRDefault="00D75299" w:rsidP="00B308C4">
      <w:pPr>
        <w:spacing w:after="0" w:line="480" w:lineRule="auto"/>
        <w:rPr>
          <w:rFonts w:ascii="Times New Roman" w:hAnsi="Times New Roman" w:cs="Times New Roman"/>
          <w:sz w:val="20"/>
          <w:szCs w:val="24"/>
        </w:rPr>
      </w:pPr>
      <w:r>
        <w:rPr>
          <w:rFonts w:ascii="Times New Roman" w:hAnsi="Times New Roman" w:cs="Times New Roman"/>
          <w:sz w:val="20"/>
          <w:szCs w:val="24"/>
        </w:rPr>
        <w:t>Figure S2</w:t>
      </w:r>
      <w:r w:rsidR="00B308C4" w:rsidRPr="00D235CA">
        <w:rPr>
          <w:rFonts w:ascii="Times New Roman" w:hAnsi="Times New Roman" w:cs="Times New Roman"/>
          <w:sz w:val="20"/>
          <w:szCs w:val="24"/>
        </w:rPr>
        <w:t xml:space="preserve">. Mean value of the corridor index from Belote et al. (2016) and used in Belote et al. 2017 with each Mountain Treasure rank ordered from highest to lowest. For comparison, the 75th and 90th percentiles for all other roadless areas are shown in grey dashed and solid lines, respectively. Siler Bald and Bald Mountain are in the top 10% Forest Service roadless areas for their value in connecting large protected areas. </w:t>
      </w:r>
    </w:p>
    <w:p w14:paraId="3F76ED65" w14:textId="1A68EB52" w:rsidR="00B308C4" w:rsidRPr="00D235CA" w:rsidRDefault="00662F9C" w:rsidP="00B308C4">
      <w:pPr>
        <w:spacing w:after="0" w:line="480" w:lineRule="auto"/>
        <w:rPr>
          <w:rFonts w:ascii="Times New Roman" w:hAnsi="Times New Roman" w:cs="Times New Roman"/>
          <w:sz w:val="20"/>
          <w:szCs w:val="24"/>
        </w:rPr>
      </w:pPr>
      <w:r w:rsidRPr="00D235CA">
        <w:rPr>
          <w:rFonts w:ascii="Times New Roman" w:hAnsi="Times New Roman" w:cs="Times New Roman"/>
          <w:noProof/>
          <w:sz w:val="20"/>
          <w:szCs w:val="24"/>
        </w:rPr>
        <w:lastRenderedPageBreak/>
        <w:drawing>
          <wp:inline distT="0" distB="0" distL="0" distR="0" wp14:anchorId="461876CA" wp14:editId="250330B6">
            <wp:extent cx="5241999" cy="5906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osystemReprDOT.tif"/>
                    <pic:cNvPicPr/>
                  </pic:nvPicPr>
                  <pic:blipFill rotWithShape="1">
                    <a:blip r:embed="rId10" cstate="print">
                      <a:extLst>
                        <a:ext uri="{28A0092B-C50C-407E-A947-70E740481C1C}">
                          <a14:useLocalDpi xmlns:a14="http://schemas.microsoft.com/office/drawing/2010/main" val="0"/>
                        </a:ext>
                      </a:extLst>
                    </a:blip>
                    <a:srcRect t="4222"/>
                    <a:stretch/>
                  </pic:blipFill>
                  <pic:spPr bwMode="auto">
                    <a:xfrm>
                      <a:off x="0" y="0"/>
                      <a:ext cx="5242912" cy="5907799"/>
                    </a:xfrm>
                    <a:prstGeom prst="rect">
                      <a:avLst/>
                    </a:prstGeom>
                    <a:ln>
                      <a:noFill/>
                    </a:ln>
                    <a:extLst>
                      <a:ext uri="{53640926-AAD7-44D8-BBD7-CCE9431645EC}">
                        <a14:shadowObscured xmlns:a14="http://schemas.microsoft.com/office/drawing/2010/main"/>
                      </a:ext>
                    </a:extLst>
                  </pic:spPr>
                </pic:pic>
              </a:graphicData>
            </a:graphic>
          </wp:inline>
        </w:drawing>
      </w:r>
    </w:p>
    <w:p w14:paraId="507E1FF2" w14:textId="7A1B126B" w:rsidR="00B308C4" w:rsidRPr="00D235CA" w:rsidRDefault="00D75299" w:rsidP="00B308C4">
      <w:pPr>
        <w:spacing w:after="0" w:line="480" w:lineRule="auto"/>
        <w:rPr>
          <w:rFonts w:ascii="Times New Roman" w:hAnsi="Times New Roman" w:cs="Times New Roman"/>
          <w:sz w:val="20"/>
          <w:szCs w:val="24"/>
        </w:rPr>
      </w:pPr>
      <w:r>
        <w:rPr>
          <w:rFonts w:ascii="Times New Roman" w:hAnsi="Times New Roman" w:cs="Times New Roman"/>
          <w:sz w:val="20"/>
          <w:szCs w:val="24"/>
        </w:rPr>
        <w:t>Figure S3</w:t>
      </w:r>
      <w:r w:rsidR="00B308C4" w:rsidRPr="00D235CA">
        <w:rPr>
          <w:rFonts w:ascii="Times New Roman" w:hAnsi="Times New Roman" w:cs="Times New Roman"/>
          <w:sz w:val="20"/>
          <w:szCs w:val="24"/>
        </w:rPr>
        <w:t xml:space="preserve">. Mean value of the ecosystem representation priority index used in Belote et al. 2017 with each Mountain Treasure rank ordered from highest to lowest. For comparison, the 75th percentile for all other roadless areas are shown in grey dashed lines. </w:t>
      </w:r>
      <w:proofErr w:type="spellStart"/>
      <w:r w:rsidR="00B308C4" w:rsidRPr="00D235CA">
        <w:rPr>
          <w:rFonts w:ascii="Times New Roman" w:hAnsi="Times New Roman" w:cs="Times New Roman"/>
          <w:sz w:val="20"/>
          <w:szCs w:val="24"/>
        </w:rPr>
        <w:t>Panthertown</w:t>
      </w:r>
      <w:proofErr w:type="spellEnd"/>
      <w:r w:rsidR="00B308C4" w:rsidRPr="00D235CA">
        <w:rPr>
          <w:rFonts w:ascii="Times New Roman" w:hAnsi="Times New Roman" w:cs="Times New Roman"/>
          <w:sz w:val="20"/>
          <w:szCs w:val="24"/>
        </w:rPr>
        <w:t xml:space="preserve"> #3 and #1, Dobson Knob, Linville Gorge Extension A, Sugar Knob, Nolichucky Gorge, and Southern Nantahala Extension D are in the top 25% most important Forest Service roadless areas for their composition of ecosystems poorly protected in conservation reserves. </w:t>
      </w:r>
    </w:p>
    <w:p w14:paraId="0582513D" w14:textId="77777777" w:rsidR="00B308C4" w:rsidRPr="00D235CA" w:rsidRDefault="00B308C4" w:rsidP="00B308C4">
      <w:pPr>
        <w:spacing w:after="0" w:line="480" w:lineRule="auto"/>
        <w:rPr>
          <w:rFonts w:ascii="Times New Roman" w:hAnsi="Times New Roman" w:cs="Times New Roman"/>
          <w:sz w:val="20"/>
          <w:szCs w:val="24"/>
        </w:rPr>
      </w:pPr>
      <w:r w:rsidRPr="00D235CA">
        <w:rPr>
          <w:rFonts w:ascii="Times New Roman" w:hAnsi="Times New Roman" w:cs="Times New Roman"/>
          <w:noProof/>
          <w:sz w:val="20"/>
          <w:szCs w:val="24"/>
        </w:rPr>
        <w:lastRenderedPageBreak/>
        <w:drawing>
          <wp:inline distT="0" distB="0" distL="0" distR="0" wp14:anchorId="273F9CD9" wp14:editId="6B62FC2F">
            <wp:extent cx="5406111" cy="60483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odiversityDOT.tif"/>
                    <pic:cNvPicPr/>
                  </pic:nvPicPr>
                  <pic:blipFill rotWithShape="1">
                    <a:blip r:embed="rId11" cstate="print">
                      <a:extLst>
                        <a:ext uri="{28A0092B-C50C-407E-A947-70E740481C1C}">
                          <a14:useLocalDpi xmlns:a14="http://schemas.microsoft.com/office/drawing/2010/main" val="0"/>
                        </a:ext>
                      </a:extLst>
                    </a:blip>
                    <a:srcRect t="4904"/>
                    <a:stretch/>
                  </pic:blipFill>
                  <pic:spPr bwMode="auto">
                    <a:xfrm>
                      <a:off x="0" y="0"/>
                      <a:ext cx="5409945" cy="6052665"/>
                    </a:xfrm>
                    <a:prstGeom prst="rect">
                      <a:avLst/>
                    </a:prstGeom>
                    <a:ln>
                      <a:noFill/>
                    </a:ln>
                    <a:extLst>
                      <a:ext uri="{53640926-AAD7-44D8-BBD7-CCE9431645EC}">
                        <a14:shadowObscured xmlns:a14="http://schemas.microsoft.com/office/drawing/2010/main"/>
                      </a:ext>
                    </a:extLst>
                  </pic:spPr>
                </pic:pic>
              </a:graphicData>
            </a:graphic>
          </wp:inline>
        </w:drawing>
      </w:r>
    </w:p>
    <w:p w14:paraId="73733EDD" w14:textId="01087947" w:rsidR="00B308C4" w:rsidRPr="00D235CA" w:rsidRDefault="00D75299" w:rsidP="00B308C4">
      <w:pPr>
        <w:spacing w:after="0" w:line="480" w:lineRule="auto"/>
        <w:rPr>
          <w:rFonts w:ascii="Times New Roman" w:hAnsi="Times New Roman" w:cs="Times New Roman"/>
          <w:sz w:val="20"/>
          <w:szCs w:val="24"/>
        </w:rPr>
      </w:pPr>
      <w:r>
        <w:rPr>
          <w:rFonts w:ascii="Times New Roman" w:hAnsi="Times New Roman" w:cs="Times New Roman"/>
          <w:sz w:val="20"/>
          <w:szCs w:val="24"/>
        </w:rPr>
        <w:t>Figure S4</w:t>
      </w:r>
      <w:r w:rsidR="00B308C4" w:rsidRPr="00D235CA">
        <w:rPr>
          <w:rFonts w:ascii="Times New Roman" w:hAnsi="Times New Roman" w:cs="Times New Roman"/>
          <w:sz w:val="20"/>
          <w:szCs w:val="24"/>
        </w:rPr>
        <w:t xml:space="preserve">. Mean value of the biodiversity priority index used in Belote et al. 2017 with each Mountain Treasure rank ordered from highest to lowest. For comparison, the 95th and 99th percentiles for all other roadless areas are shown in red dashed and red solid lines, respectively. Nine Mountain Treasures are in the top 1% highest biodiversity priority among all Forest Service roadless areas in the U.S., and all but one Mountain Treasures are in the top 5% highest priority. </w:t>
      </w:r>
    </w:p>
    <w:p w14:paraId="5BAC3046" w14:textId="77777777" w:rsidR="00DE6E1B" w:rsidRPr="00D235CA" w:rsidRDefault="00DE6E1B" w:rsidP="00DE6E1B">
      <w:pPr>
        <w:spacing w:after="0" w:line="480" w:lineRule="auto"/>
        <w:rPr>
          <w:rFonts w:ascii="Times New Roman" w:hAnsi="Times New Roman" w:cs="Times New Roman"/>
          <w:sz w:val="20"/>
          <w:szCs w:val="24"/>
        </w:rPr>
      </w:pPr>
      <w:r w:rsidRPr="00D235CA">
        <w:rPr>
          <w:rFonts w:ascii="Times New Roman" w:hAnsi="Times New Roman" w:cs="Times New Roman"/>
          <w:noProof/>
          <w:sz w:val="20"/>
          <w:szCs w:val="24"/>
        </w:rPr>
        <w:lastRenderedPageBreak/>
        <w:drawing>
          <wp:inline distT="0" distB="0" distL="0" distR="0" wp14:anchorId="64891B54" wp14:editId="7AEA4CB0">
            <wp:extent cx="5658928" cy="63312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ldlandValuesDOT.tif"/>
                    <pic:cNvPicPr/>
                  </pic:nvPicPr>
                  <pic:blipFill rotWithShape="1">
                    <a:blip r:embed="rId12" cstate="print">
                      <a:extLst>
                        <a:ext uri="{28A0092B-C50C-407E-A947-70E740481C1C}">
                          <a14:useLocalDpi xmlns:a14="http://schemas.microsoft.com/office/drawing/2010/main" val="0"/>
                        </a:ext>
                      </a:extLst>
                    </a:blip>
                    <a:srcRect t="4904"/>
                    <a:stretch/>
                  </pic:blipFill>
                  <pic:spPr bwMode="auto">
                    <a:xfrm>
                      <a:off x="0" y="0"/>
                      <a:ext cx="5660633" cy="6333136"/>
                    </a:xfrm>
                    <a:prstGeom prst="rect">
                      <a:avLst/>
                    </a:prstGeom>
                    <a:ln>
                      <a:noFill/>
                    </a:ln>
                    <a:extLst>
                      <a:ext uri="{53640926-AAD7-44D8-BBD7-CCE9431645EC}">
                        <a14:shadowObscured xmlns:a14="http://schemas.microsoft.com/office/drawing/2010/main"/>
                      </a:ext>
                    </a:extLst>
                  </pic:spPr>
                </pic:pic>
              </a:graphicData>
            </a:graphic>
          </wp:inline>
        </w:drawing>
      </w:r>
    </w:p>
    <w:p w14:paraId="77C4C5C4" w14:textId="7BB1039E" w:rsidR="00DE6E1B" w:rsidRPr="00D235CA" w:rsidRDefault="00D75299" w:rsidP="00DE6E1B">
      <w:pPr>
        <w:spacing w:after="0" w:line="480" w:lineRule="auto"/>
        <w:rPr>
          <w:rFonts w:ascii="Times New Roman" w:hAnsi="Times New Roman" w:cs="Times New Roman"/>
          <w:sz w:val="20"/>
          <w:szCs w:val="24"/>
        </w:rPr>
      </w:pPr>
      <w:r>
        <w:rPr>
          <w:rFonts w:ascii="Times New Roman" w:hAnsi="Times New Roman" w:cs="Times New Roman"/>
          <w:sz w:val="20"/>
          <w:szCs w:val="24"/>
        </w:rPr>
        <w:t>Figure S5.</w:t>
      </w:r>
      <w:r w:rsidR="00DE6E1B" w:rsidRPr="00D235CA">
        <w:rPr>
          <w:rFonts w:ascii="Times New Roman" w:hAnsi="Times New Roman" w:cs="Times New Roman"/>
          <w:sz w:val="20"/>
          <w:szCs w:val="24"/>
        </w:rPr>
        <w:t>. The mean composite Wildland Conservation Value for all Mountain Treasures rank ordered from highest to lowest. For comparison, the 90th and 95th percentiles for all other roadless areas are shown in grey solid and red dashed lines, respectively. Twenty-nine Mountai</w:t>
      </w:r>
      <w:r w:rsidR="000005DF">
        <w:rPr>
          <w:rFonts w:ascii="Times New Roman" w:hAnsi="Times New Roman" w:cs="Times New Roman"/>
          <w:sz w:val="20"/>
          <w:szCs w:val="24"/>
        </w:rPr>
        <w:t xml:space="preserve">n Treasures </w:t>
      </w:r>
      <w:bookmarkStart w:id="0" w:name="_GoBack"/>
      <w:bookmarkEnd w:id="0"/>
      <w:r w:rsidR="000005DF">
        <w:rPr>
          <w:rFonts w:ascii="Times New Roman" w:hAnsi="Times New Roman" w:cs="Times New Roman"/>
          <w:sz w:val="20"/>
          <w:szCs w:val="24"/>
        </w:rPr>
        <w:t>are among the top 5</w:t>
      </w:r>
      <w:r w:rsidR="00DE6E1B" w:rsidRPr="00D235CA">
        <w:rPr>
          <w:rFonts w:ascii="Times New Roman" w:hAnsi="Times New Roman" w:cs="Times New Roman"/>
          <w:sz w:val="20"/>
          <w:szCs w:val="24"/>
        </w:rPr>
        <w:t xml:space="preserve">% most important priorities for expanding conservation protections of wildland values among Forest Service roadless lands in the lower 48 states.  </w:t>
      </w:r>
    </w:p>
    <w:sectPr w:rsidR="00DE6E1B" w:rsidRPr="00D235CA" w:rsidSect="00507841">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FA4AD" w14:textId="77777777" w:rsidR="00EC3A33" w:rsidRDefault="00EC3A33" w:rsidP="00B308C4">
      <w:pPr>
        <w:spacing w:after="0" w:line="240" w:lineRule="auto"/>
      </w:pPr>
      <w:r>
        <w:separator/>
      </w:r>
    </w:p>
  </w:endnote>
  <w:endnote w:type="continuationSeparator" w:id="0">
    <w:p w14:paraId="751717A3" w14:textId="77777777" w:rsidR="00EC3A33" w:rsidRDefault="00EC3A33" w:rsidP="00B3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74845"/>
      <w:docPartObj>
        <w:docPartGallery w:val="Page Numbers (Bottom of Page)"/>
        <w:docPartUnique/>
      </w:docPartObj>
    </w:sdtPr>
    <w:sdtEndPr>
      <w:rPr>
        <w:noProof/>
      </w:rPr>
    </w:sdtEndPr>
    <w:sdtContent>
      <w:p w14:paraId="17C18E55" w14:textId="7CEC864E" w:rsidR="00EC3A33" w:rsidRDefault="00EC3A33">
        <w:pPr>
          <w:pStyle w:val="Footer"/>
          <w:jc w:val="center"/>
        </w:pPr>
        <w:r>
          <w:fldChar w:fldCharType="begin"/>
        </w:r>
        <w:r>
          <w:instrText xml:space="preserve"> PAGE   \* MERGEFORMAT </w:instrText>
        </w:r>
        <w:r>
          <w:fldChar w:fldCharType="separate"/>
        </w:r>
        <w:r w:rsidR="000005DF">
          <w:rPr>
            <w:noProof/>
          </w:rPr>
          <w:t>4</w:t>
        </w:r>
        <w:r>
          <w:rPr>
            <w:noProof/>
          </w:rPr>
          <w:fldChar w:fldCharType="end"/>
        </w:r>
      </w:p>
    </w:sdtContent>
  </w:sdt>
  <w:p w14:paraId="1D81C957" w14:textId="77777777" w:rsidR="00EC3A33" w:rsidRDefault="00EC3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A9E56" w14:textId="77777777" w:rsidR="00EC3A33" w:rsidRDefault="00EC3A33" w:rsidP="00B308C4">
      <w:pPr>
        <w:spacing w:after="0" w:line="240" w:lineRule="auto"/>
      </w:pPr>
      <w:r>
        <w:separator/>
      </w:r>
    </w:p>
  </w:footnote>
  <w:footnote w:type="continuationSeparator" w:id="0">
    <w:p w14:paraId="3EBD4098" w14:textId="77777777" w:rsidR="00EC3A33" w:rsidRDefault="00EC3A33" w:rsidP="00B30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2D1"/>
    <w:multiLevelType w:val="hybridMultilevel"/>
    <w:tmpl w:val="8E7ED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D8"/>
    <w:rsid w:val="000005DF"/>
    <w:rsid w:val="00001270"/>
    <w:rsid w:val="000061F3"/>
    <w:rsid w:val="00010D80"/>
    <w:rsid w:val="000141A1"/>
    <w:rsid w:val="00021E1D"/>
    <w:rsid w:val="000238F7"/>
    <w:rsid w:val="00027FBD"/>
    <w:rsid w:val="00034D45"/>
    <w:rsid w:val="00036287"/>
    <w:rsid w:val="0004688F"/>
    <w:rsid w:val="00052295"/>
    <w:rsid w:val="000709A3"/>
    <w:rsid w:val="00077F52"/>
    <w:rsid w:val="000B2592"/>
    <w:rsid w:val="000B6DA3"/>
    <w:rsid w:val="000C0002"/>
    <w:rsid w:val="000C4453"/>
    <w:rsid w:val="000D1F76"/>
    <w:rsid w:val="000D7017"/>
    <w:rsid w:val="001177EF"/>
    <w:rsid w:val="0013085E"/>
    <w:rsid w:val="001453F9"/>
    <w:rsid w:val="00156BCA"/>
    <w:rsid w:val="001650A2"/>
    <w:rsid w:val="00180D68"/>
    <w:rsid w:val="001A475F"/>
    <w:rsid w:val="001C307C"/>
    <w:rsid w:val="001C3B2C"/>
    <w:rsid w:val="001C5E0C"/>
    <w:rsid w:val="001F46BB"/>
    <w:rsid w:val="00202A16"/>
    <w:rsid w:val="00253744"/>
    <w:rsid w:val="0025716C"/>
    <w:rsid w:val="00267DD6"/>
    <w:rsid w:val="00274A6F"/>
    <w:rsid w:val="002942DD"/>
    <w:rsid w:val="002A6FC8"/>
    <w:rsid w:val="002F26E4"/>
    <w:rsid w:val="00323656"/>
    <w:rsid w:val="00351DB1"/>
    <w:rsid w:val="00353265"/>
    <w:rsid w:val="0035597E"/>
    <w:rsid w:val="00370E87"/>
    <w:rsid w:val="00381049"/>
    <w:rsid w:val="003907E3"/>
    <w:rsid w:val="00392BF6"/>
    <w:rsid w:val="003B0C6B"/>
    <w:rsid w:val="003C5410"/>
    <w:rsid w:val="003D2A1A"/>
    <w:rsid w:val="003F2AD8"/>
    <w:rsid w:val="004070B2"/>
    <w:rsid w:val="00415547"/>
    <w:rsid w:val="00420F03"/>
    <w:rsid w:val="004839A7"/>
    <w:rsid w:val="00493811"/>
    <w:rsid w:val="004A09BA"/>
    <w:rsid w:val="004A4F4D"/>
    <w:rsid w:val="004B1BA0"/>
    <w:rsid w:val="004B7C63"/>
    <w:rsid w:val="004C1883"/>
    <w:rsid w:val="00507841"/>
    <w:rsid w:val="00510F78"/>
    <w:rsid w:val="005123FF"/>
    <w:rsid w:val="00526EE9"/>
    <w:rsid w:val="005455AB"/>
    <w:rsid w:val="0057512D"/>
    <w:rsid w:val="00586E18"/>
    <w:rsid w:val="005A7B39"/>
    <w:rsid w:val="005C7EC8"/>
    <w:rsid w:val="005D6479"/>
    <w:rsid w:val="005E0554"/>
    <w:rsid w:val="005E06AA"/>
    <w:rsid w:val="005F452E"/>
    <w:rsid w:val="006425D8"/>
    <w:rsid w:val="00662F9C"/>
    <w:rsid w:val="00695830"/>
    <w:rsid w:val="006C100E"/>
    <w:rsid w:val="006D4D6D"/>
    <w:rsid w:val="006E44A3"/>
    <w:rsid w:val="007010DA"/>
    <w:rsid w:val="007049B7"/>
    <w:rsid w:val="00712F5C"/>
    <w:rsid w:val="007230D1"/>
    <w:rsid w:val="00731ED1"/>
    <w:rsid w:val="00740D2A"/>
    <w:rsid w:val="00740F74"/>
    <w:rsid w:val="00773C70"/>
    <w:rsid w:val="007973FC"/>
    <w:rsid w:val="007A4FB4"/>
    <w:rsid w:val="007D6C73"/>
    <w:rsid w:val="007F39FF"/>
    <w:rsid w:val="00822BA1"/>
    <w:rsid w:val="00835BE9"/>
    <w:rsid w:val="00842404"/>
    <w:rsid w:val="008445E8"/>
    <w:rsid w:val="00855AD6"/>
    <w:rsid w:val="00861DE8"/>
    <w:rsid w:val="00863E4D"/>
    <w:rsid w:val="00885584"/>
    <w:rsid w:val="00896E59"/>
    <w:rsid w:val="008A4F13"/>
    <w:rsid w:val="008C0BCA"/>
    <w:rsid w:val="008C3C1E"/>
    <w:rsid w:val="008E33A3"/>
    <w:rsid w:val="00913987"/>
    <w:rsid w:val="00916756"/>
    <w:rsid w:val="00933CBD"/>
    <w:rsid w:val="009406ED"/>
    <w:rsid w:val="009A2684"/>
    <w:rsid w:val="009A7B63"/>
    <w:rsid w:val="009B50F2"/>
    <w:rsid w:val="009F53FB"/>
    <w:rsid w:val="00A12502"/>
    <w:rsid w:val="00A15261"/>
    <w:rsid w:val="00A16C54"/>
    <w:rsid w:val="00A401D6"/>
    <w:rsid w:val="00A407BF"/>
    <w:rsid w:val="00A45203"/>
    <w:rsid w:val="00A505CE"/>
    <w:rsid w:val="00A86B50"/>
    <w:rsid w:val="00A87DF6"/>
    <w:rsid w:val="00A92BAD"/>
    <w:rsid w:val="00AC4523"/>
    <w:rsid w:val="00B308C4"/>
    <w:rsid w:val="00B57539"/>
    <w:rsid w:val="00B76675"/>
    <w:rsid w:val="00B83441"/>
    <w:rsid w:val="00BA1541"/>
    <w:rsid w:val="00BB7D5F"/>
    <w:rsid w:val="00BE4A84"/>
    <w:rsid w:val="00C03999"/>
    <w:rsid w:val="00C17A14"/>
    <w:rsid w:val="00C30369"/>
    <w:rsid w:val="00C445DA"/>
    <w:rsid w:val="00C4685A"/>
    <w:rsid w:val="00C53901"/>
    <w:rsid w:val="00C568D2"/>
    <w:rsid w:val="00C614D6"/>
    <w:rsid w:val="00CA110D"/>
    <w:rsid w:val="00CA6B2D"/>
    <w:rsid w:val="00CB718B"/>
    <w:rsid w:val="00CD3678"/>
    <w:rsid w:val="00CD5211"/>
    <w:rsid w:val="00CE388A"/>
    <w:rsid w:val="00D077B3"/>
    <w:rsid w:val="00D15989"/>
    <w:rsid w:val="00D235CA"/>
    <w:rsid w:val="00D24C87"/>
    <w:rsid w:val="00D646CE"/>
    <w:rsid w:val="00D75299"/>
    <w:rsid w:val="00DC7EC9"/>
    <w:rsid w:val="00DE4643"/>
    <w:rsid w:val="00DE6E1B"/>
    <w:rsid w:val="00DF24D3"/>
    <w:rsid w:val="00DF264D"/>
    <w:rsid w:val="00E0395F"/>
    <w:rsid w:val="00E35707"/>
    <w:rsid w:val="00E419DC"/>
    <w:rsid w:val="00E812EA"/>
    <w:rsid w:val="00EB2E1F"/>
    <w:rsid w:val="00EC3A33"/>
    <w:rsid w:val="00ED4BAF"/>
    <w:rsid w:val="00EF3AEB"/>
    <w:rsid w:val="00F27B48"/>
    <w:rsid w:val="00F405C5"/>
    <w:rsid w:val="00F57BF1"/>
    <w:rsid w:val="00F767E1"/>
    <w:rsid w:val="00F7713D"/>
    <w:rsid w:val="00F90F7B"/>
    <w:rsid w:val="00F966F5"/>
    <w:rsid w:val="00FA68D4"/>
    <w:rsid w:val="00FD4770"/>
    <w:rsid w:val="00FD798A"/>
    <w:rsid w:val="00FE033B"/>
    <w:rsid w:val="00FE1E1C"/>
    <w:rsid w:val="00FE4ADF"/>
    <w:rsid w:val="00FE6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11ADD"/>
  <w15:chartTrackingRefBased/>
  <w15:docId w15:val="{913CDF49-3A34-4908-AE72-C15CE89D1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A407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63"/>
    <w:rPr>
      <w:rFonts w:ascii="Segoe UI" w:hAnsi="Segoe UI" w:cs="Segoe UI"/>
      <w:sz w:val="18"/>
      <w:szCs w:val="18"/>
    </w:rPr>
  </w:style>
  <w:style w:type="paragraph" w:styleId="NormalWeb">
    <w:name w:val="Normal (Web)"/>
    <w:basedOn w:val="Normal"/>
    <w:uiPriority w:val="99"/>
    <w:semiHidden/>
    <w:unhideWhenUsed/>
    <w:rsid w:val="000B2592"/>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1A475F"/>
  </w:style>
  <w:style w:type="character" w:styleId="Hyperlink">
    <w:name w:val="Hyperlink"/>
    <w:basedOn w:val="DefaultParagraphFont"/>
    <w:uiPriority w:val="99"/>
    <w:unhideWhenUsed/>
    <w:rsid w:val="00052295"/>
    <w:rPr>
      <w:color w:val="0563C1" w:themeColor="hyperlink"/>
      <w:u w:val="single"/>
    </w:rPr>
  </w:style>
  <w:style w:type="paragraph" w:styleId="ListParagraph">
    <w:name w:val="List Paragraph"/>
    <w:basedOn w:val="Normal"/>
    <w:uiPriority w:val="34"/>
    <w:qFormat/>
    <w:rsid w:val="000238F7"/>
    <w:pPr>
      <w:ind w:left="720"/>
      <w:contextualSpacing/>
    </w:pPr>
  </w:style>
  <w:style w:type="character" w:styleId="CommentReference">
    <w:name w:val="annotation reference"/>
    <w:basedOn w:val="DefaultParagraphFont"/>
    <w:uiPriority w:val="99"/>
    <w:semiHidden/>
    <w:unhideWhenUsed/>
    <w:rsid w:val="007F39FF"/>
    <w:rPr>
      <w:sz w:val="16"/>
      <w:szCs w:val="16"/>
    </w:rPr>
  </w:style>
  <w:style w:type="paragraph" w:styleId="CommentText">
    <w:name w:val="annotation text"/>
    <w:basedOn w:val="Normal"/>
    <w:link w:val="CommentTextChar"/>
    <w:uiPriority w:val="99"/>
    <w:semiHidden/>
    <w:unhideWhenUsed/>
    <w:rsid w:val="007F39FF"/>
    <w:pPr>
      <w:spacing w:line="240" w:lineRule="auto"/>
    </w:pPr>
    <w:rPr>
      <w:sz w:val="20"/>
      <w:szCs w:val="20"/>
    </w:rPr>
  </w:style>
  <w:style w:type="character" w:customStyle="1" w:styleId="CommentTextChar">
    <w:name w:val="Comment Text Char"/>
    <w:basedOn w:val="DefaultParagraphFont"/>
    <w:link w:val="CommentText"/>
    <w:uiPriority w:val="99"/>
    <w:semiHidden/>
    <w:rsid w:val="007F39FF"/>
    <w:rPr>
      <w:sz w:val="20"/>
      <w:szCs w:val="20"/>
    </w:rPr>
  </w:style>
  <w:style w:type="paragraph" w:styleId="CommentSubject">
    <w:name w:val="annotation subject"/>
    <w:basedOn w:val="CommentText"/>
    <w:next w:val="CommentText"/>
    <w:link w:val="CommentSubjectChar"/>
    <w:uiPriority w:val="99"/>
    <w:semiHidden/>
    <w:unhideWhenUsed/>
    <w:rsid w:val="007F39FF"/>
    <w:rPr>
      <w:b/>
      <w:bCs/>
    </w:rPr>
  </w:style>
  <w:style w:type="character" w:customStyle="1" w:styleId="CommentSubjectChar">
    <w:name w:val="Comment Subject Char"/>
    <w:basedOn w:val="CommentTextChar"/>
    <w:link w:val="CommentSubject"/>
    <w:uiPriority w:val="99"/>
    <w:semiHidden/>
    <w:rsid w:val="007F39FF"/>
    <w:rPr>
      <w:b/>
      <w:bCs/>
      <w:sz w:val="20"/>
      <w:szCs w:val="20"/>
    </w:rPr>
  </w:style>
  <w:style w:type="character" w:customStyle="1" w:styleId="mixed-citation">
    <w:name w:val="mixed-citation"/>
    <w:basedOn w:val="DefaultParagraphFont"/>
    <w:rsid w:val="000709A3"/>
  </w:style>
  <w:style w:type="character" w:customStyle="1" w:styleId="ref-title">
    <w:name w:val="ref-title"/>
    <w:basedOn w:val="DefaultParagraphFont"/>
    <w:rsid w:val="000709A3"/>
  </w:style>
  <w:style w:type="character" w:customStyle="1" w:styleId="ref-journal">
    <w:name w:val="ref-journal"/>
    <w:basedOn w:val="DefaultParagraphFont"/>
    <w:rsid w:val="000709A3"/>
  </w:style>
  <w:style w:type="character" w:customStyle="1" w:styleId="ref-vol">
    <w:name w:val="ref-vol"/>
    <w:basedOn w:val="DefaultParagraphFont"/>
    <w:rsid w:val="000709A3"/>
  </w:style>
  <w:style w:type="character" w:customStyle="1" w:styleId="Heading1Char">
    <w:name w:val="Heading 1 Char"/>
    <w:basedOn w:val="DefaultParagraphFont"/>
    <w:link w:val="Heading1"/>
    <w:uiPriority w:val="9"/>
    <w:rsid w:val="00A407BF"/>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A407BF"/>
    <w:rPr>
      <w:i/>
      <w:iCs/>
    </w:rPr>
  </w:style>
  <w:style w:type="paragraph" w:styleId="Header">
    <w:name w:val="header"/>
    <w:basedOn w:val="Normal"/>
    <w:link w:val="HeaderChar"/>
    <w:uiPriority w:val="99"/>
    <w:unhideWhenUsed/>
    <w:rsid w:val="00B30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8C4"/>
  </w:style>
  <w:style w:type="paragraph" w:styleId="Footer">
    <w:name w:val="footer"/>
    <w:basedOn w:val="Normal"/>
    <w:link w:val="FooterChar"/>
    <w:uiPriority w:val="99"/>
    <w:unhideWhenUsed/>
    <w:rsid w:val="00B30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8C4"/>
  </w:style>
  <w:style w:type="paragraph" w:customStyle="1" w:styleId="MDPI12title">
    <w:name w:val="MDPI_1.2_title"/>
    <w:next w:val="Normal"/>
    <w:qFormat/>
    <w:rsid w:val="00EC3A33"/>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747">
      <w:bodyDiv w:val="1"/>
      <w:marLeft w:val="0"/>
      <w:marRight w:val="0"/>
      <w:marTop w:val="0"/>
      <w:marBottom w:val="0"/>
      <w:divBdr>
        <w:top w:val="none" w:sz="0" w:space="0" w:color="auto"/>
        <w:left w:val="none" w:sz="0" w:space="0" w:color="auto"/>
        <w:bottom w:val="none" w:sz="0" w:space="0" w:color="auto"/>
        <w:right w:val="none" w:sz="0" w:space="0" w:color="auto"/>
      </w:divBdr>
    </w:div>
    <w:div w:id="807631172">
      <w:bodyDiv w:val="1"/>
      <w:marLeft w:val="0"/>
      <w:marRight w:val="0"/>
      <w:marTop w:val="0"/>
      <w:marBottom w:val="0"/>
      <w:divBdr>
        <w:top w:val="none" w:sz="0" w:space="0" w:color="auto"/>
        <w:left w:val="none" w:sz="0" w:space="0" w:color="auto"/>
        <w:bottom w:val="none" w:sz="0" w:space="0" w:color="auto"/>
        <w:right w:val="none" w:sz="0" w:space="0" w:color="auto"/>
      </w:divBdr>
      <w:divsChild>
        <w:div w:id="1479761264">
          <w:marLeft w:val="0"/>
          <w:marRight w:val="0"/>
          <w:marTop w:val="0"/>
          <w:marBottom w:val="0"/>
          <w:divBdr>
            <w:top w:val="none" w:sz="0" w:space="0" w:color="auto"/>
            <w:left w:val="none" w:sz="0" w:space="0" w:color="auto"/>
            <w:bottom w:val="none" w:sz="0" w:space="0" w:color="auto"/>
            <w:right w:val="none" w:sz="0" w:space="0" w:color="auto"/>
          </w:divBdr>
          <w:divsChild>
            <w:div w:id="1415514775">
              <w:marLeft w:val="0"/>
              <w:marRight w:val="0"/>
              <w:marTop w:val="0"/>
              <w:marBottom w:val="0"/>
              <w:divBdr>
                <w:top w:val="none" w:sz="0" w:space="0" w:color="auto"/>
                <w:left w:val="none" w:sz="0" w:space="0" w:color="auto"/>
                <w:bottom w:val="none" w:sz="0" w:space="0" w:color="auto"/>
                <w:right w:val="none" w:sz="0" w:space="0" w:color="auto"/>
              </w:divBdr>
              <w:divsChild>
                <w:div w:id="332413011">
                  <w:marLeft w:val="0"/>
                  <w:marRight w:val="0"/>
                  <w:marTop w:val="0"/>
                  <w:marBottom w:val="0"/>
                  <w:divBdr>
                    <w:top w:val="none" w:sz="0" w:space="0" w:color="auto"/>
                    <w:left w:val="none" w:sz="0" w:space="0" w:color="auto"/>
                    <w:bottom w:val="none" w:sz="0" w:space="0" w:color="auto"/>
                    <w:right w:val="none" w:sz="0" w:space="0" w:color="auto"/>
                  </w:divBdr>
                  <w:divsChild>
                    <w:div w:id="1916084393">
                      <w:marLeft w:val="0"/>
                      <w:marRight w:val="0"/>
                      <w:marTop w:val="0"/>
                      <w:marBottom w:val="0"/>
                      <w:divBdr>
                        <w:top w:val="none" w:sz="0" w:space="0" w:color="auto"/>
                        <w:left w:val="none" w:sz="0" w:space="0" w:color="auto"/>
                        <w:bottom w:val="none" w:sz="0" w:space="0" w:color="auto"/>
                        <w:right w:val="none" w:sz="0" w:space="0" w:color="auto"/>
                      </w:divBdr>
                      <w:divsChild>
                        <w:div w:id="1510364169">
                          <w:marLeft w:val="0"/>
                          <w:marRight w:val="0"/>
                          <w:marTop w:val="0"/>
                          <w:marBottom w:val="0"/>
                          <w:divBdr>
                            <w:top w:val="none" w:sz="0" w:space="0" w:color="auto"/>
                            <w:left w:val="none" w:sz="0" w:space="0" w:color="auto"/>
                            <w:bottom w:val="none" w:sz="0" w:space="0" w:color="auto"/>
                            <w:right w:val="none" w:sz="0" w:space="0" w:color="auto"/>
                          </w:divBdr>
                          <w:divsChild>
                            <w:div w:id="1371345036">
                              <w:marLeft w:val="0"/>
                              <w:marRight w:val="0"/>
                              <w:marTop w:val="0"/>
                              <w:marBottom w:val="0"/>
                              <w:divBdr>
                                <w:top w:val="none" w:sz="0" w:space="0" w:color="auto"/>
                                <w:left w:val="none" w:sz="0" w:space="0" w:color="auto"/>
                                <w:bottom w:val="none" w:sz="0" w:space="0" w:color="auto"/>
                                <w:right w:val="none" w:sz="0" w:space="0" w:color="auto"/>
                              </w:divBdr>
                              <w:divsChild>
                                <w:div w:id="1821074504">
                                  <w:marLeft w:val="0"/>
                                  <w:marRight w:val="0"/>
                                  <w:marTop w:val="0"/>
                                  <w:marBottom w:val="0"/>
                                  <w:divBdr>
                                    <w:top w:val="none" w:sz="0" w:space="0" w:color="auto"/>
                                    <w:left w:val="none" w:sz="0" w:space="0" w:color="auto"/>
                                    <w:bottom w:val="none" w:sz="0" w:space="0" w:color="auto"/>
                                    <w:right w:val="none" w:sz="0" w:space="0" w:color="auto"/>
                                  </w:divBdr>
                                  <w:divsChild>
                                    <w:div w:id="1644390073">
                                      <w:marLeft w:val="0"/>
                                      <w:marRight w:val="0"/>
                                      <w:marTop w:val="0"/>
                                      <w:marBottom w:val="0"/>
                                      <w:divBdr>
                                        <w:top w:val="none" w:sz="0" w:space="0" w:color="auto"/>
                                        <w:left w:val="none" w:sz="0" w:space="0" w:color="auto"/>
                                        <w:bottom w:val="none" w:sz="0" w:space="0" w:color="auto"/>
                                        <w:right w:val="none" w:sz="0" w:space="0" w:color="auto"/>
                                      </w:divBdr>
                                      <w:divsChild>
                                        <w:div w:id="366610241">
                                          <w:marLeft w:val="0"/>
                                          <w:marRight w:val="0"/>
                                          <w:marTop w:val="0"/>
                                          <w:marBottom w:val="0"/>
                                          <w:divBdr>
                                            <w:top w:val="none" w:sz="0" w:space="0" w:color="auto"/>
                                            <w:left w:val="none" w:sz="0" w:space="0" w:color="auto"/>
                                            <w:bottom w:val="none" w:sz="0" w:space="0" w:color="auto"/>
                                            <w:right w:val="none" w:sz="0" w:space="0" w:color="auto"/>
                                          </w:divBdr>
                                          <w:divsChild>
                                            <w:div w:id="692994930">
                                              <w:marLeft w:val="0"/>
                                              <w:marRight w:val="0"/>
                                              <w:marTop w:val="0"/>
                                              <w:marBottom w:val="0"/>
                                              <w:divBdr>
                                                <w:top w:val="none" w:sz="0" w:space="0" w:color="auto"/>
                                                <w:left w:val="none" w:sz="0" w:space="0" w:color="auto"/>
                                                <w:bottom w:val="none" w:sz="0" w:space="0" w:color="auto"/>
                                                <w:right w:val="none" w:sz="0" w:space="0" w:color="auto"/>
                                              </w:divBdr>
                                              <w:divsChild>
                                                <w:div w:id="849489007">
                                                  <w:marLeft w:val="0"/>
                                                  <w:marRight w:val="0"/>
                                                  <w:marTop w:val="0"/>
                                                  <w:marBottom w:val="0"/>
                                                  <w:divBdr>
                                                    <w:top w:val="none" w:sz="0" w:space="0" w:color="auto"/>
                                                    <w:left w:val="none" w:sz="0" w:space="0" w:color="auto"/>
                                                    <w:bottom w:val="none" w:sz="0" w:space="0" w:color="auto"/>
                                                    <w:right w:val="none" w:sz="0" w:space="0" w:color="auto"/>
                                                  </w:divBdr>
                                                  <w:divsChild>
                                                    <w:div w:id="1172256509">
                                                      <w:marLeft w:val="0"/>
                                                      <w:marRight w:val="0"/>
                                                      <w:marTop w:val="0"/>
                                                      <w:marBottom w:val="0"/>
                                                      <w:divBdr>
                                                        <w:top w:val="none" w:sz="0" w:space="0" w:color="auto"/>
                                                        <w:left w:val="none" w:sz="0" w:space="0" w:color="auto"/>
                                                        <w:bottom w:val="none" w:sz="0" w:space="0" w:color="auto"/>
                                                        <w:right w:val="none" w:sz="0" w:space="0" w:color="auto"/>
                                                      </w:divBdr>
                                                      <w:divsChild>
                                                        <w:div w:id="1774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4352">
      <w:bodyDiv w:val="1"/>
      <w:marLeft w:val="0"/>
      <w:marRight w:val="0"/>
      <w:marTop w:val="0"/>
      <w:marBottom w:val="0"/>
      <w:divBdr>
        <w:top w:val="none" w:sz="0" w:space="0" w:color="auto"/>
        <w:left w:val="none" w:sz="0" w:space="0" w:color="auto"/>
        <w:bottom w:val="none" w:sz="0" w:space="0" w:color="auto"/>
        <w:right w:val="none" w:sz="0" w:space="0" w:color="auto"/>
      </w:divBdr>
      <w:divsChild>
        <w:div w:id="516770015">
          <w:marLeft w:val="0"/>
          <w:marRight w:val="0"/>
          <w:marTop w:val="0"/>
          <w:marBottom w:val="0"/>
          <w:divBdr>
            <w:top w:val="none" w:sz="0" w:space="0" w:color="auto"/>
            <w:left w:val="none" w:sz="0" w:space="0" w:color="auto"/>
            <w:bottom w:val="none" w:sz="0" w:space="0" w:color="auto"/>
            <w:right w:val="none" w:sz="0" w:space="0" w:color="auto"/>
          </w:divBdr>
          <w:divsChild>
            <w:div w:id="1555313758">
              <w:marLeft w:val="0"/>
              <w:marRight w:val="0"/>
              <w:marTop w:val="0"/>
              <w:marBottom w:val="0"/>
              <w:divBdr>
                <w:top w:val="none" w:sz="0" w:space="0" w:color="auto"/>
                <w:left w:val="none" w:sz="0" w:space="0" w:color="auto"/>
                <w:bottom w:val="none" w:sz="0" w:space="0" w:color="auto"/>
                <w:right w:val="none" w:sz="0" w:space="0" w:color="auto"/>
              </w:divBdr>
              <w:divsChild>
                <w:div w:id="1867601194">
                  <w:marLeft w:val="0"/>
                  <w:marRight w:val="0"/>
                  <w:marTop w:val="0"/>
                  <w:marBottom w:val="0"/>
                  <w:divBdr>
                    <w:top w:val="none" w:sz="0" w:space="0" w:color="auto"/>
                    <w:left w:val="none" w:sz="0" w:space="0" w:color="auto"/>
                    <w:bottom w:val="none" w:sz="0" w:space="0" w:color="auto"/>
                    <w:right w:val="none" w:sz="0" w:space="0" w:color="auto"/>
                  </w:divBdr>
                  <w:divsChild>
                    <w:div w:id="716007150">
                      <w:marLeft w:val="0"/>
                      <w:marRight w:val="0"/>
                      <w:marTop w:val="0"/>
                      <w:marBottom w:val="0"/>
                      <w:divBdr>
                        <w:top w:val="none" w:sz="0" w:space="0" w:color="auto"/>
                        <w:left w:val="none" w:sz="0" w:space="0" w:color="auto"/>
                        <w:bottom w:val="none" w:sz="0" w:space="0" w:color="auto"/>
                        <w:right w:val="none" w:sz="0" w:space="0" w:color="auto"/>
                      </w:divBdr>
                      <w:divsChild>
                        <w:div w:id="437874677">
                          <w:marLeft w:val="0"/>
                          <w:marRight w:val="0"/>
                          <w:marTop w:val="0"/>
                          <w:marBottom w:val="0"/>
                          <w:divBdr>
                            <w:top w:val="none" w:sz="0" w:space="0" w:color="auto"/>
                            <w:left w:val="none" w:sz="0" w:space="0" w:color="auto"/>
                            <w:bottom w:val="none" w:sz="0" w:space="0" w:color="auto"/>
                            <w:right w:val="none" w:sz="0" w:space="0" w:color="auto"/>
                          </w:divBdr>
                          <w:divsChild>
                            <w:div w:id="840005611">
                              <w:marLeft w:val="0"/>
                              <w:marRight w:val="0"/>
                              <w:marTop w:val="0"/>
                              <w:marBottom w:val="0"/>
                              <w:divBdr>
                                <w:top w:val="none" w:sz="0" w:space="0" w:color="auto"/>
                                <w:left w:val="none" w:sz="0" w:space="0" w:color="auto"/>
                                <w:bottom w:val="none" w:sz="0" w:space="0" w:color="auto"/>
                                <w:right w:val="none" w:sz="0" w:space="0" w:color="auto"/>
                              </w:divBdr>
                              <w:divsChild>
                                <w:div w:id="1602488899">
                                  <w:marLeft w:val="0"/>
                                  <w:marRight w:val="0"/>
                                  <w:marTop w:val="0"/>
                                  <w:marBottom w:val="0"/>
                                  <w:divBdr>
                                    <w:top w:val="none" w:sz="0" w:space="0" w:color="auto"/>
                                    <w:left w:val="none" w:sz="0" w:space="0" w:color="auto"/>
                                    <w:bottom w:val="none" w:sz="0" w:space="0" w:color="auto"/>
                                    <w:right w:val="none" w:sz="0" w:space="0" w:color="auto"/>
                                  </w:divBdr>
                                  <w:divsChild>
                                    <w:div w:id="934745512">
                                      <w:marLeft w:val="0"/>
                                      <w:marRight w:val="0"/>
                                      <w:marTop w:val="0"/>
                                      <w:marBottom w:val="0"/>
                                      <w:divBdr>
                                        <w:top w:val="none" w:sz="0" w:space="0" w:color="auto"/>
                                        <w:left w:val="none" w:sz="0" w:space="0" w:color="auto"/>
                                        <w:bottom w:val="none" w:sz="0" w:space="0" w:color="auto"/>
                                        <w:right w:val="none" w:sz="0" w:space="0" w:color="auto"/>
                                      </w:divBdr>
                                      <w:divsChild>
                                        <w:div w:id="59715889">
                                          <w:marLeft w:val="0"/>
                                          <w:marRight w:val="0"/>
                                          <w:marTop w:val="0"/>
                                          <w:marBottom w:val="0"/>
                                          <w:divBdr>
                                            <w:top w:val="none" w:sz="0" w:space="0" w:color="auto"/>
                                            <w:left w:val="none" w:sz="0" w:space="0" w:color="auto"/>
                                            <w:bottom w:val="none" w:sz="0" w:space="0" w:color="auto"/>
                                            <w:right w:val="none" w:sz="0" w:space="0" w:color="auto"/>
                                          </w:divBdr>
                                          <w:divsChild>
                                            <w:div w:id="1915242811">
                                              <w:marLeft w:val="0"/>
                                              <w:marRight w:val="0"/>
                                              <w:marTop w:val="0"/>
                                              <w:marBottom w:val="0"/>
                                              <w:divBdr>
                                                <w:top w:val="none" w:sz="0" w:space="0" w:color="auto"/>
                                                <w:left w:val="none" w:sz="0" w:space="0" w:color="auto"/>
                                                <w:bottom w:val="none" w:sz="0" w:space="0" w:color="auto"/>
                                                <w:right w:val="none" w:sz="0" w:space="0" w:color="auto"/>
                                              </w:divBdr>
                                              <w:divsChild>
                                                <w:div w:id="1003237739">
                                                  <w:marLeft w:val="0"/>
                                                  <w:marRight w:val="0"/>
                                                  <w:marTop w:val="0"/>
                                                  <w:marBottom w:val="0"/>
                                                  <w:divBdr>
                                                    <w:top w:val="none" w:sz="0" w:space="0" w:color="auto"/>
                                                    <w:left w:val="none" w:sz="0" w:space="0" w:color="auto"/>
                                                    <w:bottom w:val="none" w:sz="0" w:space="0" w:color="auto"/>
                                                    <w:right w:val="none" w:sz="0" w:space="0" w:color="auto"/>
                                                  </w:divBdr>
                                                  <w:divsChild>
                                                    <w:div w:id="1881742776">
                                                      <w:marLeft w:val="0"/>
                                                      <w:marRight w:val="0"/>
                                                      <w:marTop w:val="0"/>
                                                      <w:marBottom w:val="0"/>
                                                      <w:divBdr>
                                                        <w:top w:val="none" w:sz="0" w:space="0" w:color="auto"/>
                                                        <w:left w:val="none" w:sz="0" w:space="0" w:color="auto"/>
                                                        <w:bottom w:val="none" w:sz="0" w:space="0" w:color="auto"/>
                                                        <w:right w:val="none" w:sz="0" w:space="0" w:color="auto"/>
                                                      </w:divBdr>
                                                      <w:divsChild>
                                                        <w:div w:id="175265431">
                                                          <w:marLeft w:val="0"/>
                                                          <w:marRight w:val="0"/>
                                                          <w:marTop w:val="0"/>
                                                          <w:marBottom w:val="0"/>
                                                          <w:divBdr>
                                                            <w:top w:val="none" w:sz="0" w:space="0" w:color="auto"/>
                                                            <w:left w:val="none" w:sz="0" w:space="0" w:color="auto"/>
                                                            <w:bottom w:val="none" w:sz="0" w:space="0" w:color="auto"/>
                                                            <w:right w:val="none" w:sz="0" w:space="0" w:color="auto"/>
                                                          </w:divBdr>
                                                        </w:div>
                                                        <w:div w:id="194932567">
                                                          <w:marLeft w:val="0"/>
                                                          <w:marRight w:val="0"/>
                                                          <w:marTop w:val="0"/>
                                                          <w:marBottom w:val="0"/>
                                                          <w:divBdr>
                                                            <w:top w:val="none" w:sz="0" w:space="0" w:color="auto"/>
                                                            <w:left w:val="none" w:sz="0" w:space="0" w:color="auto"/>
                                                            <w:bottom w:val="none" w:sz="0" w:space="0" w:color="auto"/>
                                                            <w:right w:val="none" w:sz="0" w:space="0" w:color="auto"/>
                                                          </w:divBdr>
                                                        </w:div>
                                                        <w:div w:id="21074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842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2B024-0970-4BBD-B939-83BFAC38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Belote</dc:creator>
  <cp:keywords/>
  <dc:description/>
  <cp:lastModifiedBy>Travis Belote</cp:lastModifiedBy>
  <cp:revision>3</cp:revision>
  <cp:lastPrinted>2017-03-28T19:29:00Z</cp:lastPrinted>
  <dcterms:created xsi:type="dcterms:W3CDTF">2017-04-24T20:42:00Z</dcterms:created>
  <dcterms:modified xsi:type="dcterms:W3CDTF">2017-05-26T15:31:00Z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9dd0ea40-2ddb-33e3-a21f-7633223d30ff</vt:lpwstr>
  </property>
  <property fmtid="{D5CDD505-2E9C-101B-9397-08002B2CF9AE}" pid="4" name="Mendeley Citation Style_1">
    <vt:lpwstr>http://www.zotero.org/styles/biodiversity-and-conservation</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http://www.zotero.org/styles/biodiversity-and-conservation</vt:lpwstr>
  </property>
  <property fmtid="{D5CDD505-2E9C-101B-9397-08002B2CF9AE}" pid="8" name="Mendeley Recent Style Name 1_1">
    <vt:lpwstr>Biodiversity and Conservation</vt:lpwstr>
  </property>
  <property fmtid="{D5CDD505-2E9C-101B-9397-08002B2CF9AE}" pid="9" name="Mendeley Recent Style Id 2_1">
    <vt:lpwstr>http://www.zotero.org/styles/ecology</vt:lpwstr>
  </property>
  <property fmtid="{D5CDD505-2E9C-101B-9397-08002B2CF9AE}" pid="10" name="Mendeley Recent Style Name 2_1">
    <vt:lpwstr>Ecology</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http://www.zotero.org/styles/oxford-university-press-humsoc</vt:lpwstr>
  </property>
  <property fmtid="{D5CDD505-2E9C-101B-9397-08002B2CF9AE}" pid="18" name="Mendeley Recent Style Name 6_1">
    <vt:lpwstr>Oxford University Press HUMSOC</vt:lpwstr>
  </property>
  <property fmtid="{D5CDD505-2E9C-101B-9397-08002B2CF9AE}" pid="19" name="Mendeley Recent Style Id 7_1">
    <vt:lpwstr>http://www.zotero.org/styles/oxford-university-press-scimed-author-date</vt:lpwstr>
  </property>
  <property fmtid="{D5CDD505-2E9C-101B-9397-08002B2CF9AE}" pid="20" name="Mendeley Recent Style Name 7_1">
    <vt:lpwstr>Oxford University Press SciMed (author-date)</vt:lpwstr>
  </property>
  <property fmtid="{D5CDD505-2E9C-101B-9397-08002B2CF9AE}" pid="21" name="Mendeley Recent Style Id 8_1">
    <vt:lpwstr>http://www.zotero.org/styles/oxford-university-press-scimed-numeric</vt:lpwstr>
  </property>
  <property fmtid="{D5CDD505-2E9C-101B-9397-08002B2CF9AE}" pid="22" name="Mendeley Recent Style Name 8_1">
    <vt:lpwstr>Oxford University Press SciMed (numeric)</vt:lpwstr>
  </property>
  <property fmtid="{D5CDD505-2E9C-101B-9397-08002B2CF9AE}" pid="23" name="Mendeley Recent Style Id 9_1">
    <vt:lpwstr>http://www.zotero.org/styles/h-bioscience</vt:lpwstr>
  </property>
  <property fmtid="{D5CDD505-2E9C-101B-9397-08002B2CF9AE}" pid="24" name="Mendeley Recent Style Name 9_1">
    <vt:lpwstr>h bioscience</vt:lpwstr>
  </property>
</Properties>
</file>