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C031D01" w14:textId="77777777" w:rsidR="00BC6F91" w:rsidRPr="00FF4744" w:rsidRDefault="00BC6F91" w:rsidP="00BC6F91">
      <w:pPr>
        <w:jc w:val="center"/>
        <w:rPr>
          <w:rFonts w:ascii="Palatino Linotype" w:hAnsi="Palatino Linotype"/>
          <w:b/>
          <w:sz w:val="36"/>
          <w:szCs w:val="36"/>
        </w:rPr>
      </w:pPr>
    </w:p>
    <w:p w14:paraId="5A39121F" w14:textId="77777777" w:rsidR="00FF4744" w:rsidRPr="00FF4744" w:rsidRDefault="00FF4744" w:rsidP="00FF4744">
      <w:pPr>
        <w:spacing w:line="360" w:lineRule="auto"/>
        <w:jc w:val="center"/>
        <w:rPr>
          <w:rFonts w:ascii="Palatino Linotype" w:hAnsi="Palatino Linotype" w:cstheme="majorBidi"/>
          <w:b/>
          <w:bCs/>
          <w:sz w:val="36"/>
          <w:szCs w:val="36"/>
        </w:rPr>
      </w:pPr>
      <w:r w:rsidRPr="00FF4744">
        <w:rPr>
          <w:rFonts w:ascii="Palatino Linotype" w:hAnsi="Palatino Linotype" w:cstheme="majorBidi"/>
          <w:b/>
          <w:bCs/>
          <w:sz w:val="36"/>
          <w:szCs w:val="36"/>
        </w:rPr>
        <w:t xml:space="preserve">Self-aligned Interdigitated Transducers for </w:t>
      </w:r>
      <w:proofErr w:type="spellStart"/>
      <w:r w:rsidRPr="00FF4744">
        <w:rPr>
          <w:rFonts w:ascii="Palatino Linotype" w:hAnsi="Palatino Linotype" w:cstheme="majorBidi"/>
          <w:b/>
          <w:bCs/>
          <w:sz w:val="36"/>
          <w:szCs w:val="36"/>
        </w:rPr>
        <w:t>Acoustofluidics</w:t>
      </w:r>
      <w:proofErr w:type="spellEnd"/>
      <w:r w:rsidRPr="00FF4744">
        <w:rPr>
          <w:rFonts w:ascii="Palatino Linotype" w:hAnsi="Palatino Linotype" w:cstheme="majorBidi"/>
          <w:b/>
          <w:bCs/>
          <w:sz w:val="36"/>
          <w:szCs w:val="36"/>
        </w:rPr>
        <w:t xml:space="preserve"> </w:t>
      </w:r>
    </w:p>
    <w:p w14:paraId="2E27E9A3" w14:textId="77777777" w:rsidR="00A34CEC" w:rsidRPr="00FF4744" w:rsidRDefault="00A34CEC" w:rsidP="00BC6F91">
      <w:pPr>
        <w:jc w:val="center"/>
        <w:rPr>
          <w:rFonts w:ascii="Palatino Linotype" w:hAnsi="Palatino Linotype"/>
          <w:b/>
          <w:sz w:val="36"/>
          <w:szCs w:val="36"/>
        </w:rPr>
      </w:pPr>
    </w:p>
    <w:p w14:paraId="6E384DAD" w14:textId="77777777" w:rsidR="00BC6F91" w:rsidRPr="00FF4744" w:rsidRDefault="00BC6F91" w:rsidP="00BC6F91">
      <w:pPr>
        <w:jc w:val="center"/>
        <w:rPr>
          <w:rFonts w:ascii="Palatino Linotype" w:hAnsi="Palatino Linotype"/>
          <w:i/>
          <w:sz w:val="36"/>
          <w:szCs w:val="36"/>
        </w:rPr>
      </w:pPr>
      <w:r w:rsidRPr="00FF4744">
        <w:rPr>
          <w:rFonts w:ascii="Palatino Linotype" w:hAnsi="Palatino Linotype"/>
          <w:i/>
          <w:sz w:val="36"/>
          <w:szCs w:val="36"/>
        </w:rPr>
        <w:t>Electronic Supplementary Material</w:t>
      </w:r>
    </w:p>
    <w:p w14:paraId="49DF1B8A" w14:textId="77777777" w:rsidR="00BC6F91" w:rsidRPr="00FF4744" w:rsidRDefault="00BC6F91" w:rsidP="00BC6F91">
      <w:pPr>
        <w:rPr>
          <w:rFonts w:ascii="Palatino Linotype" w:hAnsi="Palatino Linotype"/>
          <w:sz w:val="36"/>
          <w:szCs w:val="36"/>
        </w:rPr>
      </w:pPr>
    </w:p>
    <w:p w14:paraId="18D39782" w14:textId="77777777" w:rsidR="00FF4744" w:rsidRPr="00FF4744" w:rsidRDefault="00FF4744" w:rsidP="00FF4744">
      <w:pPr>
        <w:spacing w:line="360" w:lineRule="auto"/>
        <w:jc w:val="center"/>
        <w:rPr>
          <w:rFonts w:ascii="Palatino Linotype" w:hAnsi="Palatino Linotype" w:cstheme="majorBidi"/>
          <w:b/>
          <w:bCs/>
          <w:sz w:val="20"/>
          <w:szCs w:val="20"/>
        </w:rPr>
      </w:pPr>
      <w:proofErr w:type="spellStart"/>
      <w:r w:rsidRPr="00FF4744">
        <w:rPr>
          <w:rFonts w:ascii="Palatino Linotype" w:hAnsi="Palatino Linotype" w:cstheme="majorBidi"/>
          <w:b/>
          <w:bCs/>
          <w:sz w:val="20"/>
          <w:szCs w:val="20"/>
        </w:rPr>
        <w:t>Zhichao</w:t>
      </w:r>
      <w:proofErr w:type="spellEnd"/>
      <w:r w:rsidRPr="00FF4744">
        <w:rPr>
          <w:rFonts w:ascii="Palatino Linotype" w:hAnsi="Palatino Linotype" w:cstheme="majorBidi"/>
          <w:b/>
          <w:bCs/>
          <w:sz w:val="20"/>
          <w:szCs w:val="20"/>
        </w:rPr>
        <w:t xml:space="preserve"> Ma</w:t>
      </w:r>
      <w:r w:rsidRPr="00FF4744">
        <w:rPr>
          <w:rFonts w:ascii="Palatino Linotype" w:hAnsi="Palatino Linotype" w:cstheme="majorBidi"/>
          <w:b/>
          <w:bCs/>
          <w:sz w:val="20"/>
          <w:szCs w:val="20"/>
          <w:vertAlign w:val="superscript"/>
        </w:rPr>
        <w:t>1†</w:t>
      </w:r>
      <w:r w:rsidRPr="00FF4744">
        <w:rPr>
          <w:rFonts w:ascii="Palatino Linotype" w:hAnsi="Palatino Linotype" w:cstheme="majorBidi"/>
          <w:b/>
          <w:bCs/>
          <w:sz w:val="20"/>
          <w:szCs w:val="20"/>
        </w:rPr>
        <w:t>, Adrian J.T. Teo</w:t>
      </w:r>
      <w:r w:rsidRPr="00FF4744">
        <w:rPr>
          <w:rFonts w:ascii="Palatino Linotype" w:hAnsi="Palatino Linotype" w:cstheme="majorBidi"/>
          <w:b/>
          <w:bCs/>
          <w:sz w:val="20"/>
          <w:szCs w:val="20"/>
          <w:vertAlign w:val="superscript"/>
        </w:rPr>
        <w:t>2†</w:t>
      </w:r>
      <w:r w:rsidRPr="00FF4744">
        <w:rPr>
          <w:rFonts w:ascii="Palatino Linotype" w:hAnsi="Palatino Linotype" w:cstheme="majorBidi"/>
          <w:b/>
          <w:bCs/>
          <w:sz w:val="20"/>
          <w:szCs w:val="20"/>
        </w:rPr>
        <w:t>, Say Hwa Tan</w:t>
      </w:r>
      <w:r w:rsidRPr="00FF4744">
        <w:rPr>
          <w:rFonts w:ascii="Palatino Linotype" w:hAnsi="Palatino Linotype" w:cstheme="majorBidi"/>
          <w:b/>
          <w:bCs/>
          <w:sz w:val="20"/>
          <w:szCs w:val="20"/>
          <w:vertAlign w:val="superscript"/>
        </w:rPr>
        <w:t>2*</w:t>
      </w:r>
      <w:r w:rsidRPr="00FF4744">
        <w:rPr>
          <w:rFonts w:ascii="Palatino Linotype" w:hAnsi="Palatino Linotype" w:cstheme="majorBidi"/>
          <w:b/>
          <w:bCs/>
          <w:sz w:val="20"/>
          <w:szCs w:val="20"/>
        </w:rPr>
        <w:t>, Ye Ai</w:t>
      </w:r>
      <w:r w:rsidRPr="00FF4744">
        <w:rPr>
          <w:rFonts w:ascii="Palatino Linotype" w:hAnsi="Palatino Linotype" w:cstheme="majorBidi"/>
          <w:b/>
          <w:bCs/>
          <w:sz w:val="20"/>
          <w:szCs w:val="20"/>
          <w:vertAlign w:val="superscript"/>
        </w:rPr>
        <w:t>1*</w:t>
      </w:r>
      <w:r w:rsidRPr="00FF4744">
        <w:rPr>
          <w:rFonts w:ascii="Palatino Linotype" w:hAnsi="Palatino Linotype" w:cstheme="majorBidi"/>
          <w:b/>
          <w:bCs/>
          <w:sz w:val="20"/>
          <w:szCs w:val="20"/>
        </w:rPr>
        <w:t xml:space="preserve"> and Nam-</w:t>
      </w:r>
      <w:proofErr w:type="spellStart"/>
      <w:r w:rsidRPr="00FF4744">
        <w:rPr>
          <w:rFonts w:ascii="Palatino Linotype" w:hAnsi="Palatino Linotype" w:cstheme="majorBidi"/>
          <w:b/>
          <w:bCs/>
          <w:sz w:val="20"/>
          <w:szCs w:val="20"/>
        </w:rPr>
        <w:t>Trung</w:t>
      </w:r>
      <w:proofErr w:type="spellEnd"/>
      <w:r w:rsidRPr="00FF4744">
        <w:rPr>
          <w:rFonts w:ascii="Palatino Linotype" w:hAnsi="Palatino Linotype" w:cstheme="majorBidi"/>
          <w:b/>
          <w:bCs/>
          <w:sz w:val="20"/>
          <w:szCs w:val="20"/>
        </w:rPr>
        <w:t xml:space="preserve"> Nguyen</w:t>
      </w:r>
      <w:r w:rsidRPr="00FF4744">
        <w:rPr>
          <w:rFonts w:ascii="Palatino Linotype" w:hAnsi="Palatino Linotype" w:cstheme="majorBidi"/>
          <w:b/>
          <w:bCs/>
          <w:sz w:val="20"/>
          <w:szCs w:val="20"/>
          <w:vertAlign w:val="superscript"/>
        </w:rPr>
        <w:t>2*</w:t>
      </w:r>
    </w:p>
    <w:p w14:paraId="08680BCE" w14:textId="77777777" w:rsidR="00FF4744" w:rsidRPr="00FF4744" w:rsidRDefault="00FF4744" w:rsidP="00FF4744">
      <w:pPr>
        <w:spacing w:line="360" w:lineRule="auto"/>
        <w:jc w:val="center"/>
        <w:rPr>
          <w:rFonts w:ascii="Palatino Linotype" w:hAnsi="Palatino Linotype" w:cstheme="majorBidi"/>
          <w:bCs/>
          <w:sz w:val="18"/>
          <w:szCs w:val="18"/>
        </w:rPr>
      </w:pPr>
      <w:r w:rsidRPr="00FF4744">
        <w:rPr>
          <w:rFonts w:ascii="Palatino Linotype" w:hAnsi="Palatino Linotype" w:cstheme="majorBidi"/>
          <w:bCs/>
          <w:i/>
          <w:sz w:val="18"/>
          <w:szCs w:val="18"/>
          <w:vertAlign w:val="superscript"/>
        </w:rPr>
        <w:t>1</w:t>
      </w:r>
      <w:r w:rsidRPr="00FF4744">
        <w:rPr>
          <w:rFonts w:ascii="Palatino Linotype" w:hAnsi="Palatino Linotype" w:cstheme="majorBidi"/>
          <w:bCs/>
          <w:i/>
          <w:sz w:val="18"/>
          <w:szCs w:val="18"/>
        </w:rPr>
        <w:t xml:space="preserve"> Pillar of Engineering Product Development, Singapore University of Technology and Design, Singapore 487372, Singapore. Email: </w:t>
      </w:r>
      <w:hyperlink r:id="rId4" w:history="1">
        <w:r w:rsidRPr="00FF4744">
          <w:rPr>
            <w:rStyle w:val="Hyperlink"/>
            <w:rFonts w:ascii="Palatino Linotype" w:hAnsi="Palatino Linotype" w:cstheme="majorBidi"/>
            <w:bCs/>
            <w:i/>
            <w:sz w:val="18"/>
            <w:szCs w:val="18"/>
          </w:rPr>
          <w:t>aiye@sutd.edu.sg</w:t>
        </w:r>
      </w:hyperlink>
      <w:r w:rsidRPr="00FF4744">
        <w:rPr>
          <w:rFonts w:ascii="Palatino Linotype" w:hAnsi="Palatino Linotype" w:cstheme="majorBidi"/>
          <w:bCs/>
          <w:i/>
          <w:sz w:val="18"/>
          <w:szCs w:val="18"/>
        </w:rPr>
        <w:br/>
      </w:r>
      <w:r w:rsidRPr="00FF4744">
        <w:rPr>
          <w:rFonts w:ascii="Palatino Linotype" w:hAnsi="Palatino Linotype" w:cstheme="majorBidi"/>
          <w:bCs/>
          <w:i/>
          <w:sz w:val="18"/>
          <w:szCs w:val="18"/>
          <w:vertAlign w:val="superscript"/>
        </w:rPr>
        <w:t>2</w:t>
      </w:r>
      <w:r w:rsidRPr="00FF4744">
        <w:rPr>
          <w:rFonts w:ascii="Palatino Linotype" w:hAnsi="Palatino Linotype" w:cstheme="majorBidi"/>
          <w:bCs/>
          <w:i/>
          <w:sz w:val="18"/>
          <w:szCs w:val="18"/>
        </w:rPr>
        <w:t xml:space="preserve"> Queensland Micro and Nanotechnology Centre, Griffith University, Brisbane, Queensland 4111, Australia</w:t>
      </w:r>
      <w:r w:rsidRPr="00FF4744">
        <w:rPr>
          <w:rFonts w:ascii="Palatino Linotype" w:hAnsi="Palatino Linotype" w:cstheme="majorBidi"/>
          <w:bCs/>
          <w:i/>
          <w:sz w:val="18"/>
          <w:szCs w:val="18"/>
        </w:rPr>
        <w:br/>
        <w:t>* Email:</w:t>
      </w:r>
      <w:r w:rsidRPr="00FF4744">
        <w:rPr>
          <w:rFonts w:ascii="Palatino Linotype" w:hAnsi="Palatino Linotype"/>
          <w:sz w:val="18"/>
          <w:szCs w:val="18"/>
        </w:rPr>
        <w:t xml:space="preserve"> </w:t>
      </w:r>
      <w:r w:rsidRPr="00FF4744">
        <w:rPr>
          <w:rFonts w:ascii="Palatino Linotype" w:hAnsi="Palatino Linotype" w:cstheme="majorBidi"/>
          <w:bCs/>
          <w:i/>
          <w:sz w:val="18"/>
          <w:szCs w:val="18"/>
        </w:rPr>
        <w:t xml:space="preserve">sayhwa.tan@griffith.edu.au, </w:t>
      </w:r>
      <w:hyperlink r:id="rId5" w:history="1">
        <w:r w:rsidRPr="00FF4744">
          <w:rPr>
            <w:rStyle w:val="Hyperlink"/>
            <w:rFonts w:ascii="Palatino Linotype" w:hAnsi="Palatino Linotype" w:cstheme="majorBidi"/>
            <w:bCs/>
            <w:i/>
            <w:sz w:val="18"/>
            <w:szCs w:val="18"/>
          </w:rPr>
          <w:t>nam-trung.nguyen@griffith.edu.au</w:t>
        </w:r>
      </w:hyperlink>
      <w:r w:rsidRPr="00FF4744">
        <w:rPr>
          <w:rFonts w:ascii="Palatino Linotype" w:hAnsi="Palatino Linotype" w:cstheme="majorBidi"/>
          <w:bCs/>
          <w:i/>
          <w:sz w:val="18"/>
          <w:szCs w:val="18"/>
        </w:rPr>
        <w:br/>
      </w:r>
      <w:r w:rsidRPr="00FF4744">
        <w:rPr>
          <w:rFonts w:ascii="Palatino Linotype" w:hAnsi="Palatino Linotype" w:cstheme="majorBidi"/>
          <w:b/>
          <w:bCs/>
          <w:sz w:val="18"/>
          <w:szCs w:val="18"/>
          <w:vertAlign w:val="superscript"/>
        </w:rPr>
        <w:t>†</w:t>
      </w:r>
      <w:r w:rsidRPr="00FF4744">
        <w:rPr>
          <w:rFonts w:ascii="Palatino Linotype" w:hAnsi="Palatino Linotype"/>
          <w:sz w:val="18"/>
          <w:szCs w:val="18"/>
        </w:rPr>
        <w:t xml:space="preserve"> </w:t>
      </w:r>
      <w:proofErr w:type="spellStart"/>
      <w:r w:rsidRPr="00FF4744">
        <w:rPr>
          <w:rFonts w:ascii="Palatino Linotype" w:hAnsi="Palatino Linotype" w:cstheme="majorBidi"/>
          <w:bCs/>
          <w:sz w:val="18"/>
          <w:szCs w:val="18"/>
        </w:rPr>
        <w:t>Zhichao</w:t>
      </w:r>
      <w:proofErr w:type="spellEnd"/>
      <w:r w:rsidRPr="00FF4744">
        <w:rPr>
          <w:rFonts w:ascii="Palatino Linotype" w:hAnsi="Palatino Linotype" w:cstheme="majorBidi"/>
          <w:bCs/>
          <w:sz w:val="18"/>
          <w:szCs w:val="18"/>
        </w:rPr>
        <w:t xml:space="preserve"> Ma and Adrian J.T. Teo contributed equally to this work.</w:t>
      </w:r>
    </w:p>
    <w:p w14:paraId="5472C384" w14:textId="77777777" w:rsidR="00645441" w:rsidRPr="00FF4744" w:rsidRDefault="00645441" w:rsidP="00645441">
      <w:pPr>
        <w:spacing w:line="480" w:lineRule="auto"/>
        <w:jc w:val="center"/>
        <w:rPr>
          <w:rFonts w:ascii="Palatino Linotype" w:hAnsi="Palatino Linotype" w:cs="Times New Roman"/>
        </w:rPr>
      </w:pPr>
    </w:p>
    <w:p w14:paraId="40C7DFF0" w14:textId="77777777" w:rsidR="008A2952" w:rsidRPr="00FF4744" w:rsidRDefault="008A2952" w:rsidP="00645441">
      <w:pPr>
        <w:spacing w:line="480" w:lineRule="auto"/>
        <w:jc w:val="center"/>
        <w:rPr>
          <w:rFonts w:ascii="Palatino Linotype" w:hAnsi="Palatino Linotype" w:cs="Times New Roman"/>
        </w:rPr>
      </w:pPr>
    </w:p>
    <w:p w14:paraId="02E25AF3" w14:textId="7AF1C358" w:rsidR="008A2952" w:rsidRDefault="008A2952" w:rsidP="008A2952">
      <w:pPr>
        <w:tabs>
          <w:tab w:val="right" w:pos="8300"/>
        </w:tabs>
        <w:rPr>
          <w:rFonts w:ascii="Palatino Linotype" w:hAnsi="Palatino Linotype" w:cs="Times New Roman"/>
        </w:rPr>
      </w:pPr>
    </w:p>
    <w:p w14:paraId="27DFFC4F" w14:textId="56DF278F" w:rsidR="00FF4744" w:rsidRDefault="00FF4744" w:rsidP="008A2952">
      <w:pPr>
        <w:tabs>
          <w:tab w:val="right" w:pos="8300"/>
        </w:tabs>
        <w:rPr>
          <w:rFonts w:ascii="Palatino Linotype" w:hAnsi="Palatino Linotype" w:cs="Times New Roman"/>
        </w:rPr>
      </w:pPr>
    </w:p>
    <w:p w14:paraId="49FD7004" w14:textId="77777777" w:rsidR="00FF4744" w:rsidRPr="00FF4744" w:rsidRDefault="00FF4744" w:rsidP="008A2952">
      <w:pPr>
        <w:tabs>
          <w:tab w:val="right" w:pos="8300"/>
        </w:tabs>
        <w:rPr>
          <w:rFonts w:ascii="Palatino Linotype" w:hAnsi="Palatino Linotype" w:cs="Times New Roman"/>
        </w:rPr>
      </w:pPr>
    </w:p>
    <w:p w14:paraId="52BE9843" w14:textId="77777777" w:rsidR="00645441" w:rsidRPr="00FF4744" w:rsidRDefault="00645441" w:rsidP="00645441">
      <w:pPr>
        <w:rPr>
          <w:rFonts w:ascii="Palatino Linotype" w:hAnsi="Palatino Linotype" w:cs="Times New Roman"/>
        </w:rPr>
      </w:pPr>
    </w:p>
    <w:p w14:paraId="74E429AA" w14:textId="77777777" w:rsidR="00645441" w:rsidRPr="00FF4744" w:rsidRDefault="00645441" w:rsidP="00645441">
      <w:pPr>
        <w:spacing w:line="480" w:lineRule="auto"/>
        <w:jc w:val="left"/>
        <w:rPr>
          <w:rFonts w:ascii="Palatino Linotype" w:hAnsi="Palatino Linotype" w:cs="Times New Roman"/>
          <w:sz w:val="20"/>
          <w:szCs w:val="20"/>
        </w:rPr>
      </w:pPr>
      <w:r w:rsidRPr="00FF4744">
        <w:rPr>
          <w:rFonts w:ascii="Palatino Linotype" w:hAnsi="Palatino Linotype" w:cs="Times New Roman"/>
          <w:sz w:val="20"/>
          <w:szCs w:val="20"/>
        </w:rPr>
        <w:t>* Corresponding authors</w:t>
      </w:r>
    </w:p>
    <w:p w14:paraId="701F4B1A" w14:textId="1EE8C827" w:rsidR="00645441" w:rsidRPr="00FF4744" w:rsidRDefault="00645441" w:rsidP="00645441">
      <w:pPr>
        <w:spacing w:line="480" w:lineRule="auto"/>
        <w:jc w:val="left"/>
        <w:rPr>
          <w:rFonts w:ascii="Palatino Linotype" w:hAnsi="Palatino Linotype" w:cs="Times New Roman"/>
          <w:sz w:val="20"/>
          <w:szCs w:val="20"/>
        </w:rPr>
      </w:pPr>
      <w:r w:rsidRPr="00FF4744">
        <w:rPr>
          <w:rFonts w:ascii="Palatino Linotype" w:hAnsi="Palatino Linotype" w:cs="Times New Roman"/>
          <w:sz w:val="20"/>
          <w:szCs w:val="20"/>
        </w:rPr>
        <w:t xml:space="preserve">Say Hwa Tan, Email: </w:t>
      </w:r>
      <w:hyperlink r:id="rId6" w:history="1">
        <w:r w:rsidRPr="00FF4744">
          <w:rPr>
            <w:rStyle w:val="Hyperlink"/>
            <w:rFonts w:ascii="Palatino Linotype" w:hAnsi="Palatino Linotype"/>
            <w:sz w:val="20"/>
            <w:szCs w:val="20"/>
          </w:rPr>
          <w:t>sayhwa.tan@griffith.edu.au</w:t>
        </w:r>
      </w:hyperlink>
      <w:r w:rsidRPr="00FF4744">
        <w:rPr>
          <w:rFonts w:ascii="Palatino Linotype" w:hAnsi="Palatino Linotype" w:cs="Times New Roman"/>
          <w:sz w:val="20"/>
          <w:szCs w:val="20"/>
        </w:rPr>
        <w:t xml:space="preserve">; Tel: </w:t>
      </w:r>
      <w:r w:rsidR="00524B24" w:rsidRPr="00FF4744">
        <w:rPr>
          <w:rFonts w:ascii="Palatino Linotype" w:hAnsi="Palatino Linotype" w:cs="Times New Roman"/>
          <w:sz w:val="20"/>
          <w:szCs w:val="20"/>
        </w:rPr>
        <w:t xml:space="preserve">(+61) </w:t>
      </w:r>
      <w:r w:rsidR="007E5689" w:rsidRPr="00FF4744">
        <w:rPr>
          <w:rFonts w:ascii="Palatino Linotype" w:hAnsi="Palatino Linotype" w:cs="Times New Roman"/>
          <w:sz w:val="20"/>
          <w:szCs w:val="20"/>
        </w:rPr>
        <w:t>0</w:t>
      </w:r>
      <w:r w:rsidR="00287AD1" w:rsidRPr="00FF4744">
        <w:rPr>
          <w:rFonts w:ascii="Palatino Linotype" w:hAnsi="Palatino Linotype" w:cs="Times New Roman"/>
          <w:sz w:val="20"/>
          <w:szCs w:val="20"/>
        </w:rPr>
        <w:t>7373 55034</w:t>
      </w:r>
    </w:p>
    <w:p w14:paraId="7B911775" w14:textId="77777777" w:rsidR="00645441" w:rsidRPr="00FF4744" w:rsidRDefault="00645441" w:rsidP="00645441">
      <w:pPr>
        <w:spacing w:line="480" w:lineRule="auto"/>
        <w:rPr>
          <w:rFonts w:ascii="Palatino Linotype" w:hAnsi="Palatino Linotype" w:cs="Times New Roman"/>
          <w:kern w:val="0"/>
          <w:sz w:val="20"/>
          <w:szCs w:val="20"/>
        </w:rPr>
      </w:pPr>
      <w:r w:rsidRPr="00FF4744">
        <w:rPr>
          <w:rFonts w:ascii="Palatino Linotype" w:hAnsi="Palatino Linotype" w:cs="Times New Roman"/>
          <w:sz w:val="20"/>
          <w:szCs w:val="20"/>
        </w:rPr>
        <w:t xml:space="preserve">Ye Ai, </w:t>
      </w:r>
      <w:r w:rsidRPr="00FF4744">
        <w:rPr>
          <w:rFonts w:ascii="Palatino Linotype" w:hAnsi="Palatino Linotype" w:cs="Times New Roman"/>
          <w:kern w:val="0"/>
          <w:sz w:val="20"/>
          <w:szCs w:val="20"/>
        </w:rPr>
        <w:t xml:space="preserve">Email: </w:t>
      </w:r>
      <w:hyperlink r:id="rId7" w:history="1">
        <w:r w:rsidRPr="00FF4744">
          <w:rPr>
            <w:rStyle w:val="Hyperlink"/>
            <w:rFonts w:ascii="Palatino Linotype" w:hAnsi="Palatino Linotype"/>
            <w:kern w:val="0"/>
            <w:sz w:val="20"/>
            <w:szCs w:val="20"/>
          </w:rPr>
          <w:t>aiye@sutd.edu.sg</w:t>
        </w:r>
      </w:hyperlink>
      <w:r w:rsidRPr="00FF4744">
        <w:rPr>
          <w:rFonts w:ascii="Palatino Linotype" w:hAnsi="Palatino Linotype" w:cs="Times New Roman"/>
          <w:kern w:val="0"/>
          <w:sz w:val="20"/>
          <w:szCs w:val="20"/>
        </w:rPr>
        <w:t>; Tel: (+65) 6499 4553</w:t>
      </w:r>
    </w:p>
    <w:p w14:paraId="4C3AD5CD" w14:textId="77777777" w:rsidR="00A34CEC" w:rsidRPr="00FF4744" w:rsidRDefault="00645441" w:rsidP="00645441">
      <w:pPr>
        <w:spacing w:line="480" w:lineRule="auto"/>
        <w:jc w:val="left"/>
        <w:rPr>
          <w:rFonts w:ascii="Palatino Linotype" w:hAnsi="Palatino Linotype" w:cs="Times New Roman"/>
          <w:sz w:val="20"/>
          <w:szCs w:val="20"/>
        </w:rPr>
      </w:pPr>
      <w:r w:rsidRPr="00FF4744">
        <w:rPr>
          <w:rFonts w:ascii="Palatino Linotype" w:hAnsi="Palatino Linotype"/>
          <w:sz w:val="20"/>
          <w:szCs w:val="20"/>
        </w:rPr>
        <w:t>Nam-</w:t>
      </w:r>
      <w:proofErr w:type="spellStart"/>
      <w:r w:rsidRPr="00FF4744">
        <w:rPr>
          <w:rFonts w:ascii="Palatino Linotype" w:hAnsi="Palatino Linotype"/>
          <w:sz w:val="20"/>
          <w:szCs w:val="20"/>
        </w:rPr>
        <w:t>Trung</w:t>
      </w:r>
      <w:proofErr w:type="spellEnd"/>
      <w:r w:rsidRPr="00FF4744">
        <w:rPr>
          <w:rFonts w:ascii="Palatino Linotype" w:hAnsi="Palatino Linotype"/>
          <w:sz w:val="20"/>
          <w:szCs w:val="20"/>
        </w:rPr>
        <w:t xml:space="preserve"> Nguyen</w:t>
      </w:r>
      <w:r w:rsidRPr="00FF4744">
        <w:rPr>
          <w:rFonts w:ascii="Palatino Linotype" w:hAnsi="Palatino Linotype" w:cs="Times New Roman"/>
          <w:sz w:val="20"/>
          <w:szCs w:val="20"/>
        </w:rPr>
        <w:t xml:space="preserve">, Email: </w:t>
      </w:r>
      <w:hyperlink r:id="rId8" w:history="1">
        <w:r w:rsidRPr="00FF4744">
          <w:rPr>
            <w:rStyle w:val="Hyperlink"/>
            <w:rFonts w:ascii="Palatino Linotype" w:hAnsi="Palatino Linotype"/>
            <w:sz w:val="20"/>
            <w:szCs w:val="20"/>
          </w:rPr>
          <w:t>nam-trung.nguyen@griffith.edu.au</w:t>
        </w:r>
      </w:hyperlink>
      <w:r w:rsidRPr="00FF4744">
        <w:rPr>
          <w:rFonts w:ascii="Palatino Linotype" w:hAnsi="Palatino Linotype" w:cs="Times New Roman"/>
          <w:sz w:val="20"/>
          <w:szCs w:val="20"/>
        </w:rPr>
        <w:t xml:space="preserve">; </w:t>
      </w:r>
    </w:p>
    <w:p w14:paraId="083DDCD1" w14:textId="0828ED2C" w:rsidR="00645441" w:rsidRPr="00FF4744" w:rsidRDefault="00645441" w:rsidP="00645441">
      <w:pPr>
        <w:spacing w:line="480" w:lineRule="auto"/>
        <w:jc w:val="left"/>
        <w:rPr>
          <w:rFonts w:ascii="Palatino Linotype" w:hAnsi="Palatino Linotype" w:cs="Times New Roman"/>
          <w:sz w:val="20"/>
          <w:szCs w:val="20"/>
        </w:rPr>
      </w:pPr>
      <w:r w:rsidRPr="00FF4744">
        <w:rPr>
          <w:rFonts w:ascii="Palatino Linotype" w:hAnsi="Palatino Linotype" w:cs="Times New Roman"/>
          <w:sz w:val="20"/>
          <w:szCs w:val="20"/>
        </w:rPr>
        <w:t xml:space="preserve">Tel: </w:t>
      </w:r>
      <w:r w:rsidR="00524B24" w:rsidRPr="00FF4744">
        <w:rPr>
          <w:rFonts w:ascii="Palatino Linotype" w:hAnsi="Palatino Linotype" w:cs="Times New Roman"/>
          <w:sz w:val="20"/>
          <w:szCs w:val="20"/>
        </w:rPr>
        <w:t>(+61) 0737353921</w:t>
      </w:r>
    </w:p>
    <w:p w14:paraId="606D16F5" w14:textId="77777777" w:rsidR="00BC6F91" w:rsidRPr="00FF4744" w:rsidRDefault="00BC6F91" w:rsidP="00BC6F91">
      <w:pPr>
        <w:spacing w:line="480" w:lineRule="auto"/>
        <w:rPr>
          <w:rFonts w:ascii="Palatino Linotype" w:hAnsi="Palatino Linotype" w:cs="Times New Roman"/>
          <w:sz w:val="32"/>
          <w:szCs w:val="32"/>
        </w:rPr>
      </w:pPr>
    </w:p>
    <w:p w14:paraId="3B42E04D" w14:textId="77777777" w:rsidR="00090CD4" w:rsidRPr="00FF4744" w:rsidRDefault="00090CD4" w:rsidP="00FF4744">
      <w:pPr>
        <w:spacing w:after="200" w:line="276" w:lineRule="auto"/>
        <w:rPr>
          <w:rFonts w:ascii="Palatino Linotype" w:hAnsi="Palatino Linotype" w:cs="Times New Roman"/>
          <w:b/>
          <w:sz w:val="20"/>
          <w:szCs w:val="20"/>
        </w:rPr>
      </w:pPr>
      <w:r w:rsidRPr="00FF4744">
        <w:rPr>
          <w:rFonts w:ascii="Palatino Linotype" w:hAnsi="Palatino Linotype" w:cs="Times New Roman"/>
          <w:b/>
          <w:sz w:val="20"/>
          <w:szCs w:val="20"/>
        </w:rPr>
        <w:lastRenderedPageBreak/>
        <w:t>Supplementary figure S1</w:t>
      </w:r>
    </w:p>
    <w:p w14:paraId="09D5CC14" w14:textId="43B48328" w:rsidR="00090CD4" w:rsidRPr="00FF4744" w:rsidRDefault="00090CD4" w:rsidP="00FF4744">
      <w:pPr>
        <w:spacing w:after="200" w:line="276" w:lineRule="auto"/>
        <w:ind w:firstLine="567"/>
        <w:rPr>
          <w:rFonts w:ascii="Palatino Linotype" w:hAnsi="Palatino Linotype" w:cs="Times New Roman"/>
          <w:sz w:val="20"/>
          <w:szCs w:val="20"/>
        </w:rPr>
      </w:pPr>
      <w:r w:rsidRPr="00FF4744">
        <w:rPr>
          <w:rFonts w:ascii="Palatino Linotype" w:hAnsi="Palatino Linotype" w:cs="Times New Roman"/>
          <w:sz w:val="20"/>
          <w:szCs w:val="20"/>
        </w:rPr>
        <w:t>A schematic diagr</w:t>
      </w:r>
      <w:r w:rsidR="008E3622" w:rsidRPr="00FF4744">
        <w:rPr>
          <w:rFonts w:ascii="Palatino Linotype" w:hAnsi="Palatino Linotype" w:cs="Times New Roman"/>
          <w:sz w:val="20"/>
          <w:szCs w:val="20"/>
        </w:rPr>
        <w:t>am of the fabrication process.</w:t>
      </w:r>
      <w:bookmarkStart w:id="0" w:name="_GoBack"/>
      <w:bookmarkEnd w:id="0"/>
    </w:p>
    <w:p w14:paraId="2DC85E8C" w14:textId="67CF8C44" w:rsidR="002208E3" w:rsidRPr="00FF4744" w:rsidRDefault="00090CD4" w:rsidP="00FF4744">
      <w:pPr>
        <w:spacing w:after="200" w:line="276" w:lineRule="auto"/>
        <w:rPr>
          <w:rFonts w:ascii="Palatino Linotype" w:hAnsi="Palatino Linotype" w:cs="Times New Roman"/>
          <w:b/>
          <w:sz w:val="20"/>
          <w:szCs w:val="20"/>
        </w:rPr>
      </w:pPr>
      <w:r w:rsidRPr="00FF4744">
        <w:rPr>
          <w:rFonts w:ascii="Palatino Linotype" w:hAnsi="Palatino Linotype" w:cs="Times New Roman"/>
          <w:b/>
          <w:sz w:val="20"/>
          <w:szCs w:val="20"/>
        </w:rPr>
        <w:t>Supplementary figure S2</w:t>
      </w:r>
    </w:p>
    <w:p w14:paraId="7ADFF3BA" w14:textId="79770F7B" w:rsidR="002208E3" w:rsidRPr="00FF4744" w:rsidRDefault="002208E3" w:rsidP="00FF4744">
      <w:pPr>
        <w:spacing w:after="200" w:line="276" w:lineRule="auto"/>
        <w:ind w:firstLine="567"/>
        <w:rPr>
          <w:rFonts w:ascii="Palatino Linotype" w:hAnsi="Palatino Linotype" w:cs="Times New Roman"/>
          <w:sz w:val="20"/>
          <w:szCs w:val="20"/>
        </w:rPr>
      </w:pPr>
      <w:r w:rsidRPr="00FF4744">
        <w:rPr>
          <w:rFonts w:ascii="Palatino Linotype" w:hAnsi="Palatino Linotype" w:cs="Times New Roman"/>
          <w:sz w:val="20"/>
          <w:szCs w:val="20"/>
        </w:rPr>
        <w:t>A figure of the traveling SAW induced sessile droplet streaming experiment.</w:t>
      </w:r>
    </w:p>
    <w:p w14:paraId="7C9622B9" w14:textId="1B0A9C59" w:rsidR="002208E3" w:rsidRPr="00FF4744" w:rsidRDefault="00090CD4" w:rsidP="00FF4744">
      <w:pPr>
        <w:spacing w:after="200" w:line="276" w:lineRule="auto"/>
        <w:rPr>
          <w:rFonts w:ascii="Palatino Linotype" w:hAnsi="Palatino Linotype" w:cs="Times New Roman"/>
          <w:b/>
          <w:sz w:val="20"/>
          <w:szCs w:val="20"/>
        </w:rPr>
      </w:pPr>
      <w:r w:rsidRPr="00FF4744">
        <w:rPr>
          <w:rFonts w:ascii="Palatino Linotype" w:hAnsi="Palatino Linotype" w:cs="Times New Roman"/>
          <w:b/>
          <w:sz w:val="20"/>
          <w:szCs w:val="20"/>
        </w:rPr>
        <w:t>Supplementary video S3</w:t>
      </w:r>
    </w:p>
    <w:p w14:paraId="26BF12A9" w14:textId="16FA60DD" w:rsidR="002208E3" w:rsidRPr="00FF4744" w:rsidRDefault="00E14E99" w:rsidP="00FF4744">
      <w:pPr>
        <w:spacing w:after="200" w:line="276" w:lineRule="auto"/>
        <w:ind w:firstLine="567"/>
        <w:rPr>
          <w:rFonts w:ascii="Palatino Linotype" w:hAnsi="Palatino Linotype" w:cs="Times New Roman"/>
          <w:sz w:val="20"/>
          <w:szCs w:val="20"/>
        </w:rPr>
      </w:pPr>
      <w:r w:rsidRPr="00FF4744">
        <w:rPr>
          <w:rFonts w:ascii="Palatino Linotype" w:hAnsi="Palatino Linotype" w:cs="Times New Roman"/>
          <w:sz w:val="20"/>
          <w:szCs w:val="20"/>
        </w:rPr>
        <w:t>A</w:t>
      </w:r>
      <w:r w:rsidR="002208E3" w:rsidRPr="00FF4744">
        <w:rPr>
          <w:rFonts w:ascii="Palatino Linotype" w:hAnsi="Palatino Linotype" w:cs="Times New Roman"/>
          <w:sz w:val="20"/>
          <w:szCs w:val="20"/>
        </w:rPr>
        <w:t xml:space="preserve"> video </w:t>
      </w:r>
      <w:r w:rsidRPr="00FF4744">
        <w:rPr>
          <w:rFonts w:ascii="Palatino Linotype" w:hAnsi="Palatino Linotype" w:cs="Times New Roman"/>
          <w:sz w:val="20"/>
          <w:szCs w:val="20"/>
        </w:rPr>
        <w:t>of</w:t>
      </w:r>
      <w:r w:rsidR="002208E3" w:rsidRPr="00FF4744">
        <w:rPr>
          <w:rFonts w:ascii="Palatino Linotype" w:hAnsi="Palatino Linotype" w:cs="Times New Roman"/>
          <w:sz w:val="20"/>
          <w:szCs w:val="20"/>
        </w:rPr>
        <w:t xml:space="preserve"> the traveling SAW </w:t>
      </w:r>
      <w:r w:rsidRPr="00FF4744">
        <w:rPr>
          <w:rFonts w:ascii="Palatino Linotype" w:hAnsi="Palatino Linotype" w:cs="Times New Roman"/>
          <w:sz w:val="20"/>
          <w:szCs w:val="20"/>
        </w:rPr>
        <w:t>induced</w:t>
      </w:r>
      <w:r w:rsidR="002208E3" w:rsidRPr="00FF4744">
        <w:rPr>
          <w:rFonts w:ascii="Palatino Linotype" w:hAnsi="Palatino Linotype" w:cs="Times New Roman"/>
          <w:sz w:val="20"/>
          <w:szCs w:val="20"/>
        </w:rPr>
        <w:t xml:space="preserve"> sessile droplet streaming experiment.</w:t>
      </w:r>
      <w:r w:rsidR="003A3317" w:rsidRPr="00FF4744">
        <w:rPr>
          <w:rFonts w:ascii="Palatino Linotype" w:hAnsi="Palatino Linotype" w:cs="Times New Roman"/>
          <w:sz w:val="20"/>
          <w:szCs w:val="20"/>
        </w:rPr>
        <w:t xml:space="preserve"> The video is recorded with a high speed camera at </w:t>
      </w:r>
      <w:r w:rsidR="00E15D2A" w:rsidRPr="00FF4744">
        <w:rPr>
          <w:rFonts w:ascii="Palatino Linotype" w:hAnsi="Palatino Linotype" w:cs="Times New Roman"/>
          <w:sz w:val="20"/>
          <w:szCs w:val="20"/>
        </w:rPr>
        <w:t xml:space="preserve">a </w:t>
      </w:r>
      <w:r w:rsidR="003A3317" w:rsidRPr="00FF4744">
        <w:rPr>
          <w:rFonts w:ascii="Palatino Linotype" w:hAnsi="Palatino Linotype" w:cs="Times New Roman"/>
          <w:sz w:val="20"/>
          <w:szCs w:val="20"/>
        </w:rPr>
        <w:t>frame rate of 2000 frames per second and played at 20 frames per second.</w:t>
      </w:r>
    </w:p>
    <w:p w14:paraId="42B74C85" w14:textId="45BF74A3" w:rsidR="00090CD4" w:rsidRPr="00FF4744" w:rsidRDefault="00090CD4" w:rsidP="00FF4744">
      <w:pPr>
        <w:spacing w:after="200" w:line="276" w:lineRule="auto"/>
        <w:rPr>
          <w:rFonts w:ascii="Palatino Linotype" w:hAnsi="Palatino Linotype" w:cs="Times New Roman"/>
          <w:b/>
          <w:sz w:val="20"/>
          <w:szCs w:val="20"/>
        </w:rPr>
      </w:pPr>
      <w:r w:rsidRPr="00FF4744">
        <w:rPr>
          <w:rFonts w:ascii="Palatino Linotype" w:hAnsi="Palatino Linotype" w:cs="Times New Roman"/>
          <w:b/>
          <w:sz w:val="20"/>
          <w:szCs w:val="20"/>
        </w:rPr>
        <w:t>Supplementary figure S4</w:t>
      </w:r>
    </w:p>
    <w:p w14:paraId="0CFF66DB" w14:textId="46B7DA22" w:rsidR="00090CD4" w:rsidRPr="00FF4744" w:rsidRDefault="00090CD4" w:rsidP="00FF4744">
      <w:pPr>
        <w:spacing w:after="200" w:line="276" w:lineRule="auto"/>
        <w:ind w:firstLine="567"/>
        <w:rPr>
          <w:rFonts w:ascii="Palatino Linotype" w:hAnsi="Palatino Linotype" w:cs="Times New Roman"/>
          <w:sz w:val="20"/>
          <w:szCs w:val="20"/>
        </w:rPr>
      </w:pPr>
      <w:r w:rsidRPr="00FF4744">
        <w:rPr>
          <w:rFonts w:ascii="Palatino Linotype" w:hAnsi="Palatino Linotype" w:cs="Times New Roman"/>
          <w:sz w:val="20"/>
          <w:szCs w:val="20"/>
        </w:rPr>
        <w:t>A figure of the traveling SAW induced sessile droplet streaming experiment at multiple resonant frequencies.</w:t>
      </w:r>
    </w:p>
    <w:p w14:paraId="0B3BB630" w14:textId="0186AC59" w:rsidR="002208E3" w:rsidRPr="00FF4744" w:rsidRDefault="00090CD4" w:rsidP="00FF4744">
      <w:pPr>
        <w:spacing w:after="200" w:line="276" w:lineRule="auto"/>
        <w:rPr>
          <w:rFonts w:ascii="Palatino Linotype" w:hAnsi="Palatino Linotype" w:cs="Times New Roman"/>
          <w:b/>
          <w:sz w:val="20"/>
          <w:szCs w:val="20"/>
        </w:rPr>
      </w:pPr>
      <w:r w:rsidRPr="00FF4744">
        <w:rPr>
          <w:rFonts w:ascii="Palatino Linotype" w:hAnsi="Palatino Linotype" w:cs="Times New Roman"/>
          <w:b/>
          <w:sz w:val="20"/>
          <w:szCs w:val="20"/>
        </w:rPr>
        <w:t>Supplementary video S5</w:t>
      </w:r>
    </w:p>
    <w:p w14:paraId="268E92EC" w14:textId="77777777" w:rsidR="00090CD4" w:rsidRPr="00FF4744" w:rsidRDefault="00E14E99" w:rsidP="00FF4744">
      <w:pPr>
        <w:tabs>
          <w:tab w:val="right" w:pos="8300"/>
        </w:tabs>
        <w:spacing w:after="200" w:line="276" w:lineRule="auto"/>
        <w:ind w:firstLine="567"/>
        <w:rPr>
          <w:rFonts w:ascii="Palatino Linotype" w:hAnsi="Palatino Linotype" w:cs="Times New Roman"/>
          <w:sz w:val="20"/>
          <w:szCs w:val="20"/>
        </w:rPr>
      </w:pPr>
      <w:r w:rsidRPr="00FF4744">
        <w:rPr>
          <w:rFonts w:ascii="Palatino Linotype" w:hAnsi="Palatino Linotype" w:cs="Times New Roman"/>
          <w:sz w:val="20"/>
          <w:szCs w:val="20"/>
        </w:rPr>
        <w:t>A video of the size-based particle separation in a SSAW field.</w:t>
      </w:r>
    </w:p>
    <w:p w14:paraId="1718DDC6" w14:textId="0FFB9F88" w:rsidR="00090CD4" w:rsidRPr="00FF4744" w:rsidRDefault="00090CD4" w:rsidP="00FF4744">
      <w:pPr>
        <w:spacing w:after="200" w:line="276" w:lineRule="auto"/>
        <w:rPr>
          <w:rFonts w:ascii="Palatino Linotype" w:hAnsi="Palatino Linotype" w:cs="Times New Roman"/>
          <w:b/>
          <w:sz w:val="20"/>
          <w:szCs w:val="20"/>
        </w:rPr>
      </w:pPr>
      <w:r w:rsidRPr="00FF4744">
        <w:rPr>
          <w:rFonts w:ascii="Palatino Linotype" w:hAnsi="Palatino Linotype" w:cs="Times New Roman"/>
          <w:b/>
          <w:sz w:val="20"/>
          <w:szCs w:val="20"/>
        </w:rPr>
        <w:t>Supplementary video S6</w:t>
      </w:r>
    </w:p>
    <w:p w14:paraId="0CC90C48" w14:textId="4ECAB5D5" w:rsidR="002208E3" w:rsidRPr="00FF4744" w:rsidRDefault="00090CD4" w:rsidP="00FF4744">
      <w:pPr>
        <w:spacing w:after="200" w:line="276" w:lineRule="auto"/>
        <w:ind w:firstLine="567"/>
        <w:rPr>
          <w:rFonts w:ascii="Palatino Linotype" w:hAnsi="Palatino Linotype" w:cs="Times New Roman"/>
          <w:sz w:val="20"/>
          <w:szCs w:val="20"/>
        </w:rPr>
      </w:pPr>
      <w:r w:rsidRPr="00FF4744">
        <w:rPr>
          <w:rFonts w:ascii="Palatino Linotype" w:hAnsi="Palatino Linotype" w:cs="Times New Roman"/>
          <w:sz w:val="20"/>
          <w:szCs w:val="20"/>
        </w:rPr>
        <w:t xml:space="preserve">A video of the traveling SAW effects in a </w:t>
      </w:r>
      <w:r w:rsidR="006A7E00" w:rsidRPr="00FF4744">
        <w:rPr>
          <w:rFonts w:ascii="Palatino Linotype" w:hAnsi="Palatino Linotype" w:cs="Times New Roman"/>
          <w:sz w:val="20"/>
          <w:szCs w:val="20"/>
        </w:rPr>
        <w:t xml:space="preserve">microfluidic </w:t>
      </w:r>
      <w:r w:rsidRPr="00FF4744">
        <w:rPr>
          <w:rFonts w:ascii="Palatino Linotype" w:hAnsi="Palatino Linotype" w:cs="Times New Roman"/>
          <w:sz w:val="20"/>
          <w:szCs w:val="20"/>
        </w:rPr>
        <w:t>flow focusing system</w:t>
      </w:r>
      <w:r w:rsidR="001E3120" w:rsidRPr="00FF4744">
        <w:rPr>
          <w:rFonts w:ascii="Palatino Linotype" w:hAnsi="Palatino Linotype" w:cs="Times New Roman"/>
          <w:sz w:val="20"/>
          <w:szCs w:val="20"/>
        </w:rPr>
        <w:t>. At 42 and 51.</w:t>
      </w:r>
      <w:r w:rsidR="00D378FC" w:rsidRPr="00FF4744">
        <w:rPr>
          <w:rFonts w:ascii="Palatino Linotype" w:hAnsi="Palatino Linotype" w:cs="Times New Roman"/>
          <w:sz w:val="20"/>
          <w:szCs w:val="20"/>
        </w:rPr>
        <w:t>3</w:t>
      </w:r>
      <w:r w:rsidR="001E3120" w:rsidRPr="00FF4744">
        <w:rPr>
          <w:rFonts w:ascii="Palatino Linotype" w:hAnsi="Palatino Linotype" w:cs="Times New Roman"/>
          <w:sz w:val="20"/>
          <w:szCs w:val="20"/>
        </w:rPr>
        <w:t xml:space="preserve"> MHz, the size of the droplets produced increases at fixed volumetric flow rates. </w:t>
      </w:r>
      <w:r w:rsidR="00C35530" w:rsidRPr="00FF4744">
        <w:rPr>
          <w:rFonts w:ascii="Palatino Linotype" w:hAnsi="Palatino Linotype" w:cs="Times New Roman"/>
          <w:sz w:val="20"/>
          <w:szCs w:val="20"/>
        </w:rPr>
        <w:t xml:space="preserve">The input voltages are fixed at 50.8 </w:t>
      </w:r>
      <w:proofErr w:type="spellStart"/>
      <w:r w:rsidR="00C35530" w:rsidRPr="00FF4744">
        <w:rPr>
          <w:rFonts w:ascii="Palatino Linotype" w:hAnsi="Palatino Linotype" w:cs="Times New Roman"/>
          <w:sz w:val="20"/>
          <w:szCs w:val="20"/>
        </w:rPr>
        <w:t>V</w:t>
      </w:r>
      <w:r w:rsidR="00C35530" w:rsidRPr="00FF4744">
        <w:rPr>
          <w:rFonts w:ascii="Palatino Linotype" w:hAnsi="Palatino Linotype" w:cs="Times New Roman"/>
          <w:sz w:val="20"/>
          <w:szCs w:val="20"/>
          <w:vertAlign w:val="subscript"/>
        </w:rPr>
        <w:t>pp</w:t>
      </w:r>
      <w:proofErr w:type="spellEnd"/>
      <w:r w:rsidR="00C35530" w:rsidRPr="00FF4744">
        <w:rPr>
          <w:rFonts w:ascii="Palatino Linotype" w:hAnsi="Palatino Linotype" w:cs="Times New Roman"/>
          <w:sz w:val="20"/>
          <w:szCs w:val="20"/>
        </w:rPr>
        <w:t xml:space="preserve">. </w:t>
      </w:r>
      <w:r w:rsidR="001E3120" w:rsidRPr="00FF4744">
        <w:rPr>
          <w:rFonts w:ascii="Palatino Linotype" w:hAnsi="Palatino Linotype" w:cs="Times New Roman"/>
          <w:sz w:val="20"/>
          <w:szCs w:val="20"/>
        </w:rPr>
        <w:t xml:space="preserve">The video is </w:t>
      </w:r>
      <w:r w:rsidR="0060314A" w:rsidRPr="00FF4744">
        <w:rPr>
          <w:rFonts w:ascii="Palatino Linotype" w:hAnsi="Palatino Linotype" w:cs="Times New Roman"/>
          <w:sz w:val="20"/>
          <w:szCs w:val="20"/>
        </w:rPr>
        <w:t xml:space="preserve">recorded at 2000 frames per second and </w:t>
      </w:r>
      <w:r w:rsidR="001E3120" w:rsidRPr="00FF4744">
        <w:rPr>
          <w:rFonts w:ascii="Palatino Linotype" w:hAnsi="Palatino Linotype" w:cs="Times New Roman"/>
          <w:sz w:val="20"/>
          <w:szCs w:val="20"/>
        </w:rPr>
        <w:t>played</w:t>
      </w:r>
      <w:r w:rsidRPr="00FF4744">
        <w:rPr>
          <w:rFonts w:ascii="Palatino Linotype" w:hAnsi="Palatino Linotype" w:cs="Times New Roman"/>
          <w:sz w:val="20"/>
          <w:szCs w:val="20"/>
        </w:rPr>
        <w:t xml:space="preserve"> at </w:t>
      </w:r>
      <w:r w:rsidR="001E3120" w:rsidRPr="00FF4744">
        <w:rPr>
          <w:rFonts w:ascii="Palatino Linotype" w:hAnsi="Palatino Linotype" w:cs="Times New Roman"/>
          <w:sz w:val="20"/>
          <w:szCs w:val="20"/>
        </w:rPr>
        <w:t xml:space="preserve">200 frames per second. </w:t>
      </w:r>
    </w:p>
    <w:p w14:paraId="00D48979" w14:textId="77777777" w:rsidR="00E61F04" w:rsidRPr="00FF4744" w:rsidRDefault="00E61F04" w:rsidP="00FF4744">
      <w:pPr>
        <w:spacing w:after="200" w:line="276" w:lineRule="auto"/>
        <w:ind w:firstLine="567"/>
        <w:rPr>
          <w:rFonts w:ascii="Palatino Linotype" w:hAnsi="Palatino Linotype" w:cs="Times New Roman"/>
          <w:sz w:val="20"/>
          <w:szCs w:val="20"/>
        </w:rPr>
      </w:pPr>
    </w:p>
    <w:p w14:paraId="74AA9C3A" w14:textId="77777777" w:rsidR="00E61F04" w:rsidRPr="00FF4744" w:rsidRDefault="00E61F04" w:rsidP="00FF4744">
      <w:pPr>
        <w:spacing w:after="200" w:line="276" w:lineRule="auto"/>
        <w:ind w:firstLine="567"/>
        <w:rPr>
          <w:rFonts w:ascii="Palatino Linotype" w:hAnsi="Palatino Linotype" w:cs="Times New Roman"/>
          <w:sz w:val="20"/>
          <w:szCs w:val="20"/>
        </w:rPr>
      </w:pPr>
    </w:p>
    <w:p w14:paraId="503862E5" w14:textId="77777777" w:rsidR="00E61F04" w:rsidRPr="00FF4744" w:rsidRDefault="00E61F04" w:rsidP="00FF4744">
      <w:pPr>
        <w:spacing w:after="200" w:line="276" w:lineRule="auto"/>
        <w:ind w:firstLine="567"/>
        <w:rPr>
          <w:rFonts w:ascii="Palatino Linotype" w:hAnsi="Palatino Linotype" w:cs="Times New Roman"/>
          <w:sz w:val="20"/>
          <w:szCs w:val="20"/>
        </w:rPr>
      </w:pPr>
    </w:p>
    <w:p w14:paraId="1004CF00" w14:textId="77777777" w:rsidR="00342548" w:rsidRPr="00FF4744" w:rsidRDefault="00090CD4" w:rsidP="00FF4744">
      <w:pPr>
        <w:spacing w:after="200" w:line="276" w:lineRule="auto"/>
        <w:ind w:firstLine="567"/>
        <w:jc w:val="center"/>
        <w:rPr>
          <w:rFonts w:ascii="Palatino Linotype" w:hAnsi="Palatino Linotype" w:cs="Times New Roman"/>
          <w:sz w:val="20"/>
          <w:szCs w:val="20"/>
        </w:rPr>
      </w:pPr>
      <w:r w:rsidRPr="00FF4744">
        <w:rPr>
          <w:rFonts w:ascii="Palatino Linotype" w:hAnsi="Palatino Linotype" w:cs="Times New Roman"/>
          <w:noProof/>
          <w:sz w:val="20"/>
          <w:szCs w:val="20"/>
        </w:rPr>
        <w:lastRenderedPageBreak/>
        <w:drawing>
          <wp:anchor distT="0" distB="0" distL="114300" distR="114300" simplePos="0" relativeHeight="251657728" behindDoc="0" locked="0" layoutInCell="1" allowOverlap="1" wp14:anchorId="08A95413" wp14:editId="148A18BB">
            <wp:simplePos x="0" y="0"/>
            <wp:positionH relativeFrom="column">
              <wp:posOffset>47625</wp:posOffset>
            </wp:positionH>
            <wp:positionV relativeFrom="paragraph">
              <wp:posOffset>12700</wp:posOffset>
            </wp:positionV>
            <wp:extent cx="5153660" cy="3037205"/>
            <wp:effectExtent l="0" t="0" r="889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abrication diag w ords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366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4744">
        <w:rPr>
          <w:rFonts w:ascii="Palatino Linotype" w:hAnsi="Palatino Linotype" w:cs="Times New Roman"/>
          <w:sz w:val="20"/>
          <w:szCs w:val="20"/>
        </w:rPr>
        <w:t xml:space="preserve">Figure S1 </w:t>
      </w:r>
      <w:r w:rsidR="00342548" w:rsidRPr="00FF4744">
        <w:rPr>
          <w:rFonts w:ascii="Palatino Linotype" w:hAnsi="Palatino Linotype" w:cs="Times New Roman"/>
          <w:sz w:val="20"/>
          <w:szCs w:val="20"/>
        </w:rPr>
        <w:t>A schematic diagram of the fabrication process.</w:t>
      </w:r>
    </w:p>
    <w:p w14:paraId="3CCF0078" w14:textId="77777777" w:rsidR="00287AD1" w:rsidRPr="00FF4744" w:rsidRDefault="00287AD1" w:rsidP="00FF4744">
      <w:pPr>
        <w:spacing w:after="200" w:line="276" w:lineRule="auto"/>
        <w:jc w:val="center"/>
        <w:rPr>
          <w:rFonts w:ascii="Palatino Linotype" w:hAnsi="Palatino Linotype" w:cs="Times New Roman"/>
          <w:sz w:val="20"/>
          <w:szCs w:val="20"/>
        </w:rPr>
      </w:pPr>
    </w:p>
    <w:p w14:paraId="2251E88D" w14:textId="3ED4E6DC" w:rsidR="00BC6F91" w:rsidRPr="00FF4744" w:rsidRDefault="008E36F5" w:rsidP="00FF4744">
      <w:pPr>
        <w:spacing w:after="200" w:line="276" w:lineRule="auto"/>
        <w:rPr>
          <w:rFonts w:ascii="Palatino Linotype" w:hAnsi="Palatino Linotype" w:cs="Times New Roman"/>
          <w:sz w:val="20"/>
          <w:szCs w:val="20"/>
        </w:rPr>
      </w:pPr>
      <w:r w:rsidRPr="00FF4744">
        <w:rPr>
          <w:rFonts w:ascii="Palatino Linotype" w:hAnsi="Palatino Linotype" w:cs="Times New Roman"/>
          <w:noProof/>
          <w:sz w:val="20"/>
          <w:szCs w:val="20"/>
        </w:rPr>
        <w:drawing>
          <wp:inline distT="0" distB="0" distL="0" distR="0" wp14:anchorId="6959493C" wp14:editId="215B6CDC">
            <wp:extent cx="5270500" cy="3174425"/>
            <wp:effectExtent l="0" t="0" r="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17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330B4" w14:textId="1F466FE6" w:rsidR="00BC6F91" w:rsidRPr="00FF4744" w:rsidRDefault="00BC6F91" w:rsidP="00FF4744">
      <w:pPr>
        <w:spacing w:after="200" w:line="276" w:lineRule="auto"/>
        <w:rPr>
          <w:rFonts w:ascii="Palatino Linotype" w:hAnsi="Palatino Linotype" w:cs="Times New Roman"/>
          <w:sz w:val="20"/>
          <w:szCs w:val="20"/>
        </w:rPr>
      </w:pPr>
      <w:r w:rsidRPr="00FF4744">
        <w:rPr>
          <w:rFonts w:ascii="Palatino Linotype" w:hAnsi="Palatino Linotype" w:cs="Times New Roman"/>
          <w:sz w:val="20"/>
          <w:szCs w:val="20"/>
        </w:rPr>
        <w:t>Figure S</w:t>
      </w:r>
      <w:r w:rsidR="00090CD4" w:rsidRPr="00FF4744">
        <w:rPr>
          <w:rFonts w:ascii="Palatino Linotype" w:hAnsi="Palatino Linotype" w:cs="Times New Roman"/>
          <w:sz w:val="20"/>
          <w:szCs w:val="20"/>
        </w:rPr>
        <w:t>2</w:t>
      </w:r>
      <w:r w:rsidRPr="00FF4744">
        <w:rPr>
          <w:rFonts w:ascii="Palatino Linotype" w:hAnsi="Palatino Linotype" w:cs="Times New Roman"/>
          <w:sz w:val="20"/>
          <w:szCs w:val="20"/>
        </w:rPr>
        <w:t xml:space="preserve"> </w:t>
      </w:r>
      <w:r w:rsidR="00FC0269" w:rsidRPr="00FF4744">
        <w:rPr>
          <w:rFonts w:ascii="Palatino Linotype" w:hAnsi="Palatino Linotype" w:cs="Times New Roman"/>
          <w:sz w:val="20"/>
          <w:szCs w:val="20"/>
        </w:rPr>
        <w:t>Traveling surface acoustic wave (</w:t>
      </w:r>
      <w:r w:rsidR="00A4044E" w:rsidRPr="00FF4744">
        <w:rPr>
          <w:rFonts w:ascii="Palatino Linotype" w:hAnsi="Palatino Linotype" w:cs="Times New Roman"/>
          <w:sz w:val="20"/>
          <w:szCs w:val="20"/>
        </w:rPr>
        <w:t>T</w:t>
      </w:r>
      <w:r w:rsidR="00FC0269" w:rsidRPr="00FF4744">
        <w:rPr>
          <w:rFonts w:ascii="Palatino Linotype" w:hAnsi="Palatino Linotype" w:cs="Times New Roman"/>
          <w:sz w:val="20"/>
          <w:szCs w:val="20"/>
        </w:rPr>
        <w:t xml:space="preserve">SAW) based droplet streaming </w:t>
      </w:r>
      <w:r w:rsidR="0026150D" w:rsidRPr="00FF4744">
        <w:rPr>
          <w:rFonts w:ascii="Palatino Linotype" w:hAnsi="Palatino Linotype" w:cs="Times New Roman"/>
          <w:sz w:val="20"/>
          <w:szCs w:val="20"/>
        </w:rPr>
        <w:t xml:space="preserve">experiment. A 0.5 </w:t>
      </w:r>
      <w:proofErr w:type="spellStart"/>
      <w:r w:rsidR="0026150D" w:rsidRPr="00FF4744">
        <w:rPr>
          <w:rFonts w:ascii="Palatino Linotype" w:hAnsi="Palatino Linotype" w:cs="Times New Roman"/>
          <w:sz w:val="20"/>
          <w:szCs w:val="20"/>
        </w:rPr>
        <w:t>μl</w:t>
      </w:r>
      <w:proofErr w:type="spellEnd"/>
      <w:r w:rsidR="0026150D" w:rsidRPr="00FF4744">
        <w:rPr>
          <w:rFonts w:ascii="Palatino Linotype" w:hAnsi="Palatino Linotype" w:cs="Times New Roman"/>
          <w:sz w:val="20"/>
          <w:szCs w:val="20"/>
        </w:rPr>
        <w:t xml:space="preserve"> droplet with</w:t>
      </w:r>
      <w:r w:rsidR="00FC0269" w:rsidRPr="00FF4744">
        <w:rPr>
          <w:rFonts w:ascii="Palatino Linotype" w:hAnsi="Palatino Linotype" w:cs="Times New Roman"/>
          <w:sz w:val="20"/>
          <w:szCs w:val="20"/>
        </w:rPr>
        <w:t xml:space="preserve"> 1 </w:t>
      </w:r>
      <w:proofErr w:type="spellStart"/>
      <w:r w:rsidR="00FC0269" w:rsidRPr="00FF4744">
        <w:rPr>
          <w:rFonts w:ascii="Palatino Linotype" w:hAnsi="Palatino Linotype" w:cs="Times New Roman"/>
          <w:sz w:val="20"/>
          <w:szCs w:val="20"/>
        </w:rPr>
        <w:t>μm</w:t>
      </w:r>
      <w:proofErr w:type="spellEnd"/>
      <w:r w:rsidR="00FC0269" w:rsidRPr="00FF4744">
        <w:rPr>
          <w:rFonts w:ascii="Palatino Linotype" w:hAnsi="Palatino Linotype" w:cs="Times New Roman"/>
          <w:sz w:val="20"/>
          <w:szCs w:val="20"/>
        </w:rPr>
        <w:t xml:space="preserve"> fluorescent particle suspension is placed in</w:t>
      </w:r>
      <w:r w:rsidR="00CE3E1E" w:rsidRPr="00FF4744">
        <w:rPr>
          <w:rFonts w:ascii="Palatino Linotype" w:hAnsi="Palatino Linotype" w:cs="Times New Roman"/>
          <w:sz w:val="20"/>
          <w:szCs w:val="20"/>
        </w:rPr>
        <w:t xml:space="preserve"> the direction</w:t>
      </w:r>
      <w:r w:rsidR="00FC0269" w:rsidRPr="00FF4744">
        <w:rPr>
          <w:rFonts w:ascii="Palatino Linotype" w:hAnsi="Palatino Linotype" w:cs="Times New Roman"/>
          <w:sz w:val="20"/>
          <w:szCs w:val="20"/>
        </w:rPr>
        <w:t xml:space="preserve"> of </w:t>
      </w:r>
      <w:r w:rsidR="00CE3E1E" w:rsidRPr="00FF4744">
        <w:rPr>
          <w:rFonts w:ascii="Palatino Linotype" w:hAnsi="Palatino Linotype" w:cs="Times New Roman"/>
          <w:sz w:val="20"/>
          <w:szCs w:val="20"/>
        </w:rPr>
        <w:t xml:space="preserve">the </w:t>
      </w:r>
      <w:r w:rsidR="00FC0269" w:rsidRPr="00FF4744">
        <w:rPr>
          <w:rFonts w:ascii="Palatino Linotype" w:hAnsi="Palatino Linotype" w:cs="Times New Roman"/>
          <w:sz w:val="20"/>
          <w:szCs w:val="20"/>
        </w:rPr>
        <w:t xml:space="preserve">traveling SAW generated from the infused </w:t>
      </w:r>
      <w:r w:rsidR="008E36F5" w:rsidRPr="00FF4744">
        <w:rPr>
          <w:rFonts w:ascii="Palatino Linotype" w:hAnsi="Palatino Linotype" w:cs="Times New Roman"/>
          <w:sz w:val="20"/>
          <w:szCs w:val="20"/>
        </w:rPr>
        <w:t>interdigital transducers (</w:t>
      </w:r>
      <w:r w:rsidR="00FC0269" w:rsidRPr="00FF4744">
        <w:rPr>
          <w:rFonts w:ascii="Palatino Linotype" w:hAnsi="Palatino Linotype" w:cs="Times New Roman"/>
          <w:sz w:val="20"/>
          <w:szCs w:val="20"/>
        </w:rPr>
        <w:t>IDTs</w:t>
      </w:r>
      <w:r w:rsidR="008E36F5" w:rsidRPr="00FF4744">
        <w:rPr>
          <w:rFonts w:ascii="Palatino Linotype" w:hAnsi="Palatino Linotype" w:cs="Times New Roman"/>
          <w:sz w:val="20"/>
          <w:szCs w:val="20"/>
        </w:rPr>
        <w:t>)</w:t>
      </w:r>
      <w:r w:rsidR="00FC0269" w:rsidRPr="00FF4744">
        <w:rPr>
          <w:rFonts w:ascii="Palatino Linotype" w:hAnsi="Palatino Linotype" w:cs="Times New Roman"/>
          <w:sz w:val="20"/>
          <w:szCs w:val="20"/>
        </w:rPr>
        <w:t xml:space="preserve">. </w:t>
      </w:r>
      <w:r w:rsidR="003446A7" w:rsidRPr="00FF4744">
        <w:rPr>
          <w:rFonts w:ascii="Palatino Linotype" w:hAnsi="Palatino Linotype" w:cs="Times New Roman"/>
          <w:sz w:val="20"/>
          <w:szCs w:val="20"/>
        </w:rPr>
        <w:t>T</w:t>
      </w:r>
      <w:r w:rsidR="008E36F5" w:rsidRPr="00FF4744">
        <w:rPr>
          <w:rFonts w:ascii="Palatino Linotype" w:hAnsi="Palatino Linotype" w:cs="Times New Roman"/>
          <w:sz w:val="20"/>
          <w:szCs w:val="20"/>
        </w:rPr>
        <w:t xml:space="preserve">he uneven acoustic pressure distribution induces a streaming </w:t>
      </w:r>
      <w:r w:rsidR="0026150D" w:rsidRPr="00FF4744">
        <w:rPr>
          <w:rFonts w:ascii="Palatino Linotype" w:hAnsi="Palatino Linotype" w:cs="Times New Roman"/>
          <w:sz w:val="20"/>
          <w:szCs w:val="20"/>
        </w:rPr>
        <w:t>vortex</w:t>
      </w:r>
      <w:r w:rsidR="008E36F5" w:rsidRPr="00FF4744">
        <w:rPr>
          <w:rFonts w:ascii="Palatino Linotype" w:hAnsi="Palatino Linotype" w:cs="Times New Roman"/>
          <w:sz w:val="20"/>
          <w:szCs w:val="20"/>
        </w:rPr>
        <w:t xml:space="preserve"> within the droplet. </w:t>
      </w:r>
      <w:r w:rsidR="003446A7" w:rsidRPr="00FF4744">
        <w:rPr>
          <w:rFonts w:ascii="Palatino Linotype" w:hAnsi="Palatino Linotype" w:cs="Times New Roman"/>
          <w:sz w:val="20"/>
          <w:szCs w:val="20"/>
        </w:rPr>
        <w:t>Simultaneously, the incident acoustic waves interfere with the reflected acoustic waves from the droplet</w:t>
      </w:r>
      <w:r w:rsidR="00A4044E" w:rsidRPr="00FF4744">
        <w:rPr>
          <w:rFonts w:ascii="Palatino Linotype" w:hAnsi="Palatino Linotype" w:cs="Times New Roman"/>
          <w:sz w:val="20"/>
          <w:szCs w:val="20"/>
        </w:rPr>
        <w:t>/air interface</w:t>
      </w:r>
      <w:r w:rsidR="003446A7" w:rsidRPr="00FF4744">
        <w:rPr>
          <w:rFonts w:ascii="Palatino Linotype" w:hAnsi="Palatino Linotype" w:cs="Times New Roman"/>
          <w:sz w:val="20"/>
          <w:szCs w:val="20"/>
        </w:rPr>
        <w:t>, thus forming a standing acoustic field within the droplet. Some of the</w:t>
      </w:r>
      <w:r w:rsidR="00A75158" w:rsidRPr="00FF4744">
        <w:rPr>
          <w:rFonts w:ascii="Palatino Linotype" w:hAnsi="Palatino Linotype" w:cs="Times New Roman"/>
          <w:sz w:val="20"/>
          <w:szCs w:val="20"/>
        </w:rPr>
        <w:t xml:space="preserve"> suspended</w:t>
      </w:r>
      <w:r w:rsidR="003446A7" w:rsidRPr="00FF4744">
        <w:rPr>
          <w:rFonts w:ascii="Palatino Linotype" w:hAnsi="Palatino Linotype" w:cs="Times New Roman"/>
          <w:sz w:val="20"/>
          <w:szCs w:val="20"/>
        </w:rPr>
        <w:t xml:space="preserve"> particles are aggregated to the pressure nodes into a complex pattern. </w:t>
      </w:r>
      <w:r w:rsidR="008E36F5" w:rsidRPr="00FF4744">
        <w:rPr>
          <w:rFonts w:ascii="Palatino Linotype" w:hAnsi="Palatino Linotype" w:cs="Times New Roman"/>
          <w:sz w:val="20"/>
          <w:szCs w:val="20"/>
        </w:rPr>
        <w:t>The video of the particle movement</w:t>
      </w:r>
      <w:r w:rsidR="004B44DA" w:rsidRPr="00FF4744">
        <w:rPr>
          <w:rFonts w:ascii="Palatino Linotype" w:hAnsi="Palatino Linotype" w:cs="Times New Roman"/>
          <w:sz w:val="20"/>
          <w:szCs w:val="20"/>
        </w:rPr>
        <w:t xml:space="preserve"> </w:t>
      </w:r>
      <w:r w:rsidR="004B44DA" w:rsidRPr="00FF4744">
        <w:rPr>
          <w:rFonts w:ascii="Palatino Linotype" w:hAnsi="Palatino Linotype" w:cs="Times New Roman"/>
          <w:sz w:val="20"/>
          <w:szCs w:val="20"/>
        </w:rPr>
        <w:lastRenderedPageBreak/>
        <w:t>and streaming flow pattern</w:t>
      </w:r>
      <w:r w:rsidR="008E36F5" w:rsidRPr="00FF4744">
        <w:rPr>
          <w:rFonts w:ascii="Palatino Linotype" w:hAnsi="Palatino Linotype" w:cs="Times New Roman"/>
          <w:sz w:val="20"/>
          <w:szCs w:val="20"/>
        </w:rPr>
        <w:t xml:space="preserve"> in the droplet is shown in the supplementary video S</w:t>
      </w:r>
      <w:r w:rsidR="00090CD4" w:rsidRPr="00FF4744">
        <w:rPr>
          <w:rFonts w:ascii="Palatino Linotype" w:hAnsi="Palatino Linotype" w:cs="Times New Roman"/>
          <w:sz w:val="20"/>
          <w:szCs w:val="20"/>
        </w:rPr>
        <w:t>3</w:t>
      </w:r>
      <w:r w:rsidR="008E36F5" w:rsidRPr="00FF4744">
        <w:rPr>
          <w:rFonts w:ascii="Palatino Linotype" w:hAnsi="Palatino Linotype" w:cs="Times New Roman"/>
          <w:sz w:val="20"/>
          <w:szCs w:val="20"/>
        </w:rPr>
        <w:t>.</w:t>
      </w:r>
    </w:p>
    <w:p w14:paraId="412F974D" w14:textId="77777777" w:rsidR="0026150D" w:rsidRPr="00FF4744" w:rsidRDefault="0026150D" w:rsidP="00FF4744">
      <w:pPr>
        <w:spacing w:after="200" w:line="276" w:lineRule="auto"/>
        <w:rPr>
          <w:rFonts w:ascii="Palatino Linotype" w:hAnsi="Palatino Linotype" w:cs="Times New Roman"/>
          <w:sz w:val="20"/>
          <w:szCs w:val="20"/>
        </w:rPr>
      </w:pPr>
    </w:p>
    <w:p w14:paraId="507D513E" w14:textId="77777777" w:rsidR="00CE3E1E" w:rsidRPr="00FF4744" w:rsidRDefault="00CE3E1E" w:rsidP="00FF4744">
      <w:pPr>
        <w:spacing w:after="200" w:line="276" w:lineRule="auto"/>
        <w:rPr>
          <w:rFonts w:ascii="Palatino Linotype" w:hAnsi="Palatino Linotype" w:cs="Times New Roman"/>
          <w:sz w:val="20"/>
          <w:szCs w:val="20"/>
        </w:rPr>
      </w:pPr>
    </w:p>
    <w:p w14:paraId="01804E2C" w14:textId="6D7254E6" w:rsidR="00BC6F91" w:rsidRPr="00FF4744" w:rsidRDefault="00090CD4" w:rsidP="00FF4744">
      <w:pPr>
        <w:spacing w:after="200" w:line="276" w:lineRule="auto"/>
        <w:rPr>
          <w:rFonts w:ascii="Palatino Linotype" w:hAnsi="Palatino Linotype" w:cs="Times New Roman"/>
          <w:sz w:val="20"/>
          <w:szCs w:val="20"/>
        </w:rPr>
      </w:pPr>
      <w:r w:rsidRPr="00FF4744">
        <w:rPr>
          <w:rFonts w:ascii="Palatino Linotype" w:hAnsi="Palatino Linotype" w:cs="Times New Roman"/>
          <w:noProof/>
          <w:sz w:val="20"/>
          <w:szCs w:val="20"/>
        </w:rPr>
        <w:drawing>
          <wp:inline distT="0" distB="0" distL="0" distR="0" wp14:anchorId="562FEC9F" wp14:editId="1D6E45C0">
            <wp:extent cx="5270500" cy="2670175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roplet resonant frequencies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7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D101A" w14:textId="77777777" w:rsidR="0026150D" w:rsidRPr="00FF4744" w:rsidRDefault="0026150D" w:rsidP="00FF4744">
      <w:pPr>
        <w:spacing w:after="200" w:line="276" w:lineRule="auto"/>
        <w:rPr>
          <w:rFonts w:ascii="Palatino Linotype" w:hAnsi="Palatino Linotype" w:cs="Times New Roman"/>
          <w:sz w:val="20"/>
          <w:szCs w:val="20"/>
        </w:rPr>
      </w:pPr>
    </w:p>
    <w:p w14:paraId="72A29BD0" w14:textId="41C16D8E" w:rsidR="00CE3E1E" w:rsidRPr="00FF4744" w:rsidRDefault="00CE3E1E" w:rsidP="00FF4744">
      <w:pPr>
        <w:spacing w:after="200" w:line="276" w:lineRule="auto"/>
        <w:rPr>
          <w:rFonts w:ascii="Palatino Linotype" w:hAnsi="Palatino Linotype" w:cs="Times New Roman"/>
          <w:sz w:val="20"/>
          <w:szCs w:val="20"/>
        </w:rPr>
      </w:pPr>
      <w:r w:rsidRPr="00FF4744">
        <w:rPr>
          <w:rFonts w:ascii="Palatino Linotype" w:hAnsi="Palatino Linotype" w:cs="Times New Roman"/>
          <w:sz w:val="20"/>
          <w:szCs w:val="20"/>
        </w:rPr>
        <w:t>Figure S</w:t>
      </w:r>
      <w:r w:rsidR="00342548" w:rsidRPr="00FF4744">
        <w:rPr>
          <w:rFonts w:ascii="Palatino Linotype" w:hAnsi="Palatino Linotype" w:cs="Times New Roman"/>
          <w:sz w:val="20"/>
          <w:szCs w:val="20"/>
        </w:rPr>
        <w:t>4</w:t>
      </w:r>
      <w:r w:rsidRPr="00FF4744">
        <w:rPr>
          <w:rFonts w:ascii="Palatino Linotype" w:hAnsi="Palatino Linotype" w:cs="Times New Roman"/>
          <w:sz w:val="20"/>
          <w:szCs w:val="20"/>
        </w:rPr>
        <w:t xml:space="preserve"> </w:t>
      </w:r>
      <w:r w:rsidR="006A7E00" w:rsidRPr="00FF4744">
        <w:rPr>
          <w:rFonts w:ascii="Palatino Linotype" w:hAnsi="Palatino Linotype" w:cs="Times New Roman"/>
          <w:sz w:val="20"/>
          <w:szCs w:val="20"/>
        </w:rPr>
        <w:t xml:space="preserve">Droplet streaming at different resonance frequencies. 0.5 µl droplets loaded with 0.02% volume ratio of fluorescent particles (PSF001UM, </w:t>
      </w:r>
      <w:proofErr w:type="spellStart"/>
      <w:r w:rsidR="006A7E00" w:rsidRPr="00FF4744">
        <w:rPr>
          <w:rFonts w:ascii="Palatino Linotype" w:hAnsi="Palatino Linotype" w:cs="Times New Roman"/>
          <w:sz w:val="20"/>
          <w:szCs w:val="20"/>
        </w:rPr>
        <w:t>Magsphere</w:t>
      </w:r>
      <w:proofErr w:type="spellEnd"/>
      <w:r w:rsidR="006A7E00" w:rsidRPr="00FF4744">
        <w:rPr>
          <w:rFonts w:ascii="Palatino Linotype" w:hAnsi="Palatino Linotype" w:cs="Times New Roman"/>
          <w:sz w:val="20"/>
          <w:szCs w:val="20"/>
        </w:rPr>
        <w:t>) were pipetted and placed at about 7 mm away from the IDT. C</w:t>
      </w:r>
      <w:r w:rsidR="0026150D" w:rsidRPr="00FF4744">
        <w:rPr>
          <w:rFonts w:ascii="Palatino Linotype" w:hAnsi="Palatino Linotype" w:cs="Times New Roman"/>
          <w:sz w:val="20"/>
          <w:szCs w:val="20"/>
        </w:rPr>
        <w:t>omplex standing waves formation</w:t>
      </w:r>
      <w:r w:rsidR="006A7E00" w:rsidRPr="00FF4744">
        <w:rPr>
          <w:rFonts w:ascii="Palatino Linotype" w:hAnsi="Palatino Linotype" w:cs="Times New Roman"/>
          <w:sz w:val="20"/>
          <w:szCs w:val="20"/>
        </w:rPr>
        <w:t xml:space="preserve"> and flow patterns were observed at different resonance frequencies. Temperature measurements at various locations show negligible increase when the voltage is fixed at </w:t>
      </w:r>
      <w:r w:rsidR="00342548" w:rsidRPr="00FF4744">
        <w:rPr>
          <w:rFonts w:ascii="Palatino Linotype" w:hAnsi="Palatino Linotype" w:cs="Times New Roman"/>
          <w:sz w:val="20"/>
          <w:szCs w:val="20"/>
        </w:rPr>
        <w:t xml:space="preserve">50.8 </w:t>
      </w:r>
      <w:proofErr w:type="spellStart"/>
      <w:r w:rsidR="00342548" w:rsidRPr="00FF4744">
        <w:rPr>
          <w:rFonts w:ascii="Palatino Linotype" w:hAnsi="Palatino Linotype" w:cs="Times New Roman"/>
          <w:sz w:val="20"/>
          <w:szCs w:val="20"/>
        </w:rPr>
        <w:t>V</w:t>
      </w:r>
      <w:r w:rsidR="00342548" w:rsidRPr="00FF4744">
        <w:rPr>
          <w:rFonts w:ascii="Palatino Linotype" w:hAnsi="Palatino Linotype" w:cs="Times New Roman"/>
          <w:sz w:val="20"/>
          <w:szCs w:val="20"/>
          <w:vertAlign w:val="subscript"/>
        </w:rPr>
        <w:t>pp</w:t>
      </w:r>
      <w:proofErr w:type="spellEnd"/>
      <w:r w:rsidR="006A7E00" w:rsidRPr="00FF4744">
        <w:rPr>
          <w:rFonts w:ascii="Palatino Linotype" w:hAnsi="Palatino Linotype" w:cs="Times New Roman"/>
          <w:sz w:val="20"/>
          <w:szCs w:val="20"/>
        </w:rPr>
        <w:t xml:space="preserve">. </w:t>
      </w:r>
    </w:p>
    <w:sectPr w:rsidR="00CE3E1E" w:rsidRPr="00FF4744" w:rsidSect="001E447C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00"/>
    <w:family w:val="roman"/>
    <w:pitch w:val="variable"/>
    <w:sig w:usb0="20000287" w:usb1="00000000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20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6F91"/>
    <w:rsid w:val="00090CD4"/>
    <w:rsid w:val="001E3120"/>
    <w:rsid w:val="001E447C"/>
    <w:rsid w:val="002208E3"/>
    <w:rsid w:val="0024613A"/>
    <w:rsid w:val="0026150D"/>
    <w:rsid w:val="00287AD1"/>
    <w:rsid w:val="002D0F09"/>
    <w:rsid w:val="00342548"/>
    <w:rsid w:val="003446A7"/>
    <w:rsid w:val="003808BE"/>
    <w:rsid w:val="003A3317"/>
    <w:rsid w:val="003C6087"/>
    <w:rsid w:val="004B44DA"/>
    <w:rsid w:val="004E26B3"/>
    <w:rsid w:val="00524B24"/>
    <w:rsid w:val="00542713"/>
    <w:rsid w:val="0060314A"/>
    <w:rsid w:val="00612E32"/>
    <w:rsid w:val="00645441"/>
    <w:rsid w:val="006A7E00"/>
    <w:rsid w:val="0070210A"/>
    <w:rsid w:val="007416FE"/>
    <w:rsid w:val="007E5689"/>
    <w:rsid w:val="00817FD9"/>
    <w:rsid w:val="008A2952"/>
    <w:rsid w:val="008E3622"/>
    <w:rsid w:val="008E36F5"/>
    <w:rsid w:val="008F075C"/>
    <w:rsid w:val="00982172"/>
    <w:rsid w:val="00A34CEC"/>
    <w:rsid w:val="00A4044E"/>
    <w:rsid w:val="00A703FD"/>
    <w:rsid w:val="00A75158"/>
    <w:rsid w:val="00AB67E3"/>
    <w:rsid w:val="00AE01EE"/>
    <w:rsid w:val="00B22C78"/>
    <w:rsid w:val="00BC6F91"/>
    <w:rsid w:val="00C35530"/>
    <w:rsid w:val="00CA35CE"/>
    <w:rsid w:val="00CE3E1E"/>
    <w:rsid w:val="00D378FC"/>
    <w:rsid w:val="00D768A2"/>
    <w:rsid w:val="00E14E99"/>
    <w:rsid w:val="00E15D2A"/>
    <w:rsid w:val="00E61F04"/>
    <w:rsid w:val="00E94D76"/>
    <w:rsid w:val="00FC0269"/>
    <w:rsid w:val="00FF47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91CBD40"/>
  <w14:defaultImageDpi w14:val="300"/>
  <w15:docId w15:val="{E930BB47-3D0C-4C48-85E7-E8023809DE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  <w:rsid w:val="00BC6F91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FootnoteReference">
    <w:name w:val="footnote reference"/>
    <w:basedOn w:val="DefaultParagraphFont"/>
    <w:uiPriority w:val="99"/>
    <w:unhideWhenUsed/>
    <w:rsid w:val="00BC6F91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C6F9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6F91"/>
    <w:rPr>
      <w:rFonts w:ascii="Lucida Grande" w:hAnsi="Lucida Grande" w:cs="Lucida Grande"/>
      <w:sz w:val="18"/>
      <w:szCs w:val="18"/>
    </w:rPr>
  </w:style>
  <w:style w:type="character" w:styleId="Hyperlink">
    <w:name w:val="Hyperlink"/>
    <w:uiPriority w:val="99"/>
    <w:rsid w:val="00645441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nam-trung.nguyen@griffith.edu.au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mailto:aiye@sutd.edu.sg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sayhwa.tan@griffith.edu.au" TargetMode="External"/><Relationship Id="rId11" Type="http://schemas.openxmlformats.org/officeDocument/2006/relationships/image" Target="media/image3.tif"/><Relationship Id="rId5" Type="http://schemas.openxmlformats.org/officeDocument/2006/relationships/hyperlink" Target="mailto:nam-trung.nguyen@griffith.edu.au" TargetMode="External"/><Relationship Id="rId10" Type="http://schemas.openxmlformats.org/officeDocument/2006/relationships/image" Target="media/image2.emf"/><Relationship Id="rId4" Type="http://schemas.openxmlformats.org/officeDocument/2006/relationships/hyperlink" Target="mailto:aiye@sutd.edu.sg" TargetMode="External"/><Relationship Id="rId9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478</Words>
  <Characters>2730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 Zhichao</dc:creator>
  <cp:keywords/>
  <dc:description/>
  <cp:lastModifiedBy>Adrian Teo</cp:lastModifiedBy>
  <cp:revision>2</cp:revision>
  <cp:lastPrinted>2016-08-29T02:23:00Z</cp:lastPrinted>
  <dcterms:created xsi:type="dcterms:W3CDTF">2016-11-04T05:54:00Z</dcterms:created>
  <dcterms:modified xsi:type="dcterms:W3CDTF">2016-11-04T05:54:00Z</dcterms:modified>
</cp:coreProperties>
</file>