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14C9" w14:textId="1F5B4C61" w:rsidR="00DE6B85" w:rsidRPr="00DE6B85" w:rsidRDefault="00DE6B85" w:rsidP="00DE6B85">
      <w:pPr>
        <w:spacing w:after="0" w:line="480" w:lineRule="auto"/>
        <w:rPr>
          <w:rFonts w:ascii="Arial" w:hAnsi="Arial" w:cs="Arial"/>
          <w:b/>
          <w:sz w:val="24"/>
          <w:szCs w:val="24"/>
        </w:rPr>
      </w:pPr>
      <w:r w:rsidRPr="00DE6B85">
        <w:rPr>
          <w:rFonts w:ascii="Arial" w:hAnsi="Arial" w:cs="Arial"/>
          <w:b/>
          <w:sz w:val="24"/>
          <w:szCs w:val="24"/>
        </w:rPr>
        <w:t xml:space="preserve">Supplementary </w:t>
      </w:r>
      <w:r>
        <w:rPr>
          <w:rFonts w:ascii="Arial" w:hAnsi="Arial" w:cs="Arial"/>
          <w:b/>
          <w:sz w:val="24"/>
          <w:szCs w:val="24"/>
        </w:rPr>
        <w:t>Figures</w:t>
      </w:r>
    </w:p>
    <w:p w14:paraId="6E87081A" w14:textId="2D5E783D" w:rsidR="00DE6B85" w:rsidRPr="008F002B" w:rsidRDefault="00DE6B85" w:rsidP="00DE6B85">
      <w:pPr>
        <w:pStyle w:val="Beschriftung"/>
        <w:rPr>
          <w:rFonts w:ascii="Arial" w:hAnsi="Arial" w:cs="Arial"/>
          <w:b/>
          <w:bCs/>
          <w:i w:val="0"/>
          <w:iCs w:val="0"/>
          <w:color w:val="auto"/>
          <w:sz w:val="24"/>
          <w:szCs w:val="24"/>
        </w:rPr>
      </w:pPr>
      <w:r w:rsidRPr="008F002B">
        <w:rPr>
          <w:rFonts w:ascii="Arial" w:hAnsi="Arial" w:cs="Arial"/>
          <w:b/>
          <w:bCs/>
          <w:i w:val="0"/>
          <w:iCs w:val="0"/>
          <w:color w:val="auto"/>
          <w:sz w:val="24"/>
          <w:szCs w:val="24"/>
        </w:rPr>
        <w:t xml:space="preserve">Figure </w:t>
      </w:r>
      <w:r>
        <w:rPr>
          <w:rFonts w:ascii="Arial" w:hAnsi="Arial" w:cs="Arial"/>
          <w:b/>
          <w:bCs/>
          <w:i w:val="0"/>
          <w:iCs w:val="0"/>
          <w:color w:val="auto"/>
          <w:sz w:val="24"/>
          <w:szCs w:val="24"/>
        </w:rPr>
        <w:t>S1</w:t>
      </w:r>
      <w:r w:rsidRPr="008F002B">
        <w:rPr>
          <w:rFonts w:ascii="Arial" w:hAnsi="Arial" w:cs="Arial"/>
          <w:b/>
          <w:bCs/>
          <w:i w:val="0"/>
          <w:iCs w:val="0"/>
          <w:color w:val="auto"/>
          <w:sz w:val="24"/>
          <w:szCs w:val="24"/>
        </w:rPr>
        <w:t>. Antibody titration assay using immunofluorescence microscopy</w:t>
      </w:r>
    </w:p>
    <w:p w14:paraId="4D4EACD4" w14:textId="77777777" w:rsidR="00DE6B85" w:rsidRPr="008F002B" w:rsidRDefault="00DE6B85" w:rsidP="00DE6B85">
      <w:pPr>
        <w:spacing w:after="0" w:line="480" w:lineRule="auto"/>
        <w:jc w:val="both"/>
        <w:rPr>
          <w:rFonts w:ascii="Arial" w:hAnsi="Arial" w:cs="Arial"/>
          <w:sz w:val="24"/>
          <w:szCs w:val="24"/>
        </w:rPr>
      </w:pPr>
      <w:r w:rsidRPr="008F002B">
        <w:rPr>
          <w:rFonts w:ascii="Arial" w:hAnsi="Arial" w:cs="Arial"/>
          <w:sz w:val="24"/>
          <w:szCs w:val="24"/>
        </w:rPr>
        <w:t>Representative immunofluorescence (IF) images display the last two positive dilutions of each antibody on ch</w:t>
      </w:r>
      <w:bookmarkStart w:id="0" w:name="_GoBack"/>
      <w:bookmarkEnd w:id="0"/>
      <w:r w:rsidRPr="008F002B">
        <w:rPr>
          <w:rFonts w:ascii="Arial" w:hAnsi="Arial" w:cs="Arial"/>
          <w:sz w:val="24"/>
          <w:szCs w:val="24"/>
        </w:rPr>
        <w:t>eek tissue taken from a body donor. The nucleus was stained blue with DAPI (blue). Scale bars, 100 µm. IF staining demonstrates linear expression of pemphigoid antigens (BP180, BP230, collagen VII, laminin α3, laminin β3, integrin α6, integrin β4,</w:t>
      </w:r>
      <w:r w:rsidRPr="008F002B">
        <w:rPr>
          <w:rFonts w:ascii="Arial" w:hAnsi="Arial" w:cs="Arial"/>
          <w:bCs/>
          <w:sz w:val="24"/>
          <w:szCs w:val="24"/>
        </w:rPr>
        <w:t xml:space="preserve"> </w:t>
      </w:r>
      <w:r w:rsidRPr="008F002B">
        <w:rPr>
          <w:rFonts w:ascii="Arial" w:hAnsi="Arial" w:cs="Arial"/>
          <w:sz w:val="24"/>
          <w:szCs w:val="24"/>
        </w:rPr>
        <w:t xml:space="preserve">and </w:t>
      </w:r>
      <w:proofErr w:type="spellStart"/>
      <w:r w:rsidRPr="008F002B">
        <w:rPr>
          <w:rFonts w:ascii="Arial" w:hAnsi="Arial" w:cs="Arial"/>
          <w:bCs/>
          <w:sz w:val="24"/>
          <w:szCs w:val="24"/>
        </w:rPr>
        <w:t>plectin</w:t>
      </w:r>
      <w:proofErr w:type="spellEnd"/>
      <w:r w:rsidRPr="008F002B">
        <w:rPr>
          <w:rFonts w:ascii="Arial" w:hAnsi="Arial" w:cs="Arial"/>
          <w:sz w:val="24"/>
          <w:szCs w:val="24"/>
        </w:rPr>
        <w:t>) at the basement membrane zone, intraepidermal expression of pemphigus antigens (</w:t>
      </w:r>
      <w:proofErr w:type="spellStart"/>
      <w:r w:rsidRPr="008F002B">
        <w:rPr>
          <w:rFonts w:ascii="Arial" w:hAnsi="Arial" w:cs="Arial"/>
          <w:bCs/>
          <w:sz w:val="24"/>
          <w:szCs w:val="24"/>
        </w:rPr>
        <w:t>desmoglein</w:t>
      </w:r>
      <w:proofErr w:type="spellEnd"/>
      <w:r w:rsidRPr="008F002B">
        <w:rPr>
          <w:rFonts w:ascii="Arial" w:hAnsi="Arial" w:cs="Arial"/>
          <w:bCs/>
          <w:sz w:val="24"/>
          <w:szCs w:val="24"/>
        </w:rPr>
        <w:t xml:space="preserve"> (</w:t>
      </w:r>
      <w:proofErr w:type="spellStart"/>
      <w:r w:rsidRPr="008F002B">
        <w:rPr>
          <w:rFonts w:ascii="Arial" w:hAnsi="Arial" w:cs="Arial"/>
          <w:bCs/>
          <w:sz w:val="24"/>
          <w:szCs w:val="24"/>
        </w:rPr>
        <w:t>Dsg</w:t>
      </w:r>
      <w:proofErr w:type="spellEnd"/>
      <w:r w:rsidRPr="008F002B">
        <w:rPr>
          <w:rFonts w:ascii="Arial" w:hAnsi="Arial" w:cs="Arial"/>
          <w:bCs/>
          <w:sz w:val="24"/>
          <w:szCs w:val="24"/>
        </w:rPr>
        <w:t xml:space="preserve">)1 </w:t>
      </w:r>
      <w:r w:rsidRPr="008F002B">
        <w:rPr>
          <w:rFonts w:ascii="Arial" w:hAnsi="Arial" w:cs="Arial"/>
          <w:sz w:val="24"/>
          <w:szCs w:val="24"/>
        </w:rPr>
        <w:t xml:space="preserve">and Dsg3), </w:t>
      </w:r>
      <w:r w:rsidRPr="008F002B">
        <w:rPr>
          <w:rFonts w:ascii="Arial" w:hAnsi="Arial" w:cs="Arial"/>
          <w:bCs/>
          <w:sz w:val="24"/>
          <w:szCs w:val="24"/>
        </w:rPr>
        <w:t xml:space="preserve">and </w:t>
      </w:r>
      <w:proofErr w:type="spellStart"/>
      <w:r w:rsidRPr="008F002B">
        <w:rPr>
          <w:rFonts w:ascii="Arial" w:hAnsi="Arial" w:cs="Arial"/>
          <w:bCs/>
          <w:sz w:val="24"/>
          <w:szCs w:val="24"/>
        </w:rPr>
        <w:t>suprabasal</w:t>
      </w:r>
      <w:proofErr w:type="spellEnd"/>
      <w:r w:rsidRPr="008F002B">
        <w:rPr>
          <w:rFonts w:ascii="Arial" w:hAnsi="Arial" w:cs="Arial"/>
          <w:bCs/>
          <w:sz w:val="24"/>
          <w:szCs w:val="24"/>
        </w:rPr>
        <w:t xml:space="preserve"> expression of cytokeratin 14. </w:t>
      </w:r>
    </w:p>
    <w:p w14:paraId="36EB45F9" w14:textId="77777777" w:rsidR="00DE6B85" w:rsidRDefault="00DE6B85" w:rsidP="000300EE">
      <w:pPr>
        <w:spacing w:after="0" w:line="480" w:lineRule="auto"/>
        <w:rPr>
          <w:rFonts w:ascii="Times New Roman" w:hAnsi="Times New Roman" w:cs="Times New Roman"/>
          <w:b/>
          <w:sz w:val="24"/>
          <w:szCs w:val="24"/>
        </w:rPr>
      </w:pPr>
    </w:p>
    <w:p w14:paraId="11C53C75" w14:textId="77777777" w:rsidR="00DE6B85" w:rsidRDefault="00DE6B85">
      <w:pPr>
        <w:rPr>
          <w:rFonts w:ascii="Arial" w:hAnsi="Arial" w:cs="Arial"/>
          <w:b/>
          <w:sz w:val="24"/>
          <w:szCs w:val="24"/>
        </w:rPr>
      </w:pPr>
      <w:r>
        <w:rPr>
          <w:rFonts w:ascii="Arial" w:hAnsi="Arial" w:cs="Arial"/>
          <w:b/>
          <w:sz w:val="24"/>
          <w:szCs w:val="24"/>
        </w:rPr>
        <w:br w:type="page"/>
      </w:r>
    </w:p>
    <w:p w14:paraId="67AB43A9" w14:textId="62D49E2E" w:rsidR="000300EE" w:rsidRPr="00DE6B85" w:rsidRDefault="000300EE" w:rsidP="000300EE">
      <w:pPr>
        <w:spacing w:after="0" w:line="480" w:lineRule="auto"/>
        <w:rPr>
          <w:rFonts w:ascii="Arial" w:hAnsi="Arial" w:cs="Arial"/>
          <w:b/>
          <w:sz w:val="24"/>
          <w:szCs w:val="24"/>
        </w:rPr>
      </w:pPr>
      <w:r w:rsidRPr="00DE6B85">
        <w:rPr>
          <w:rFonts w:ascii="Arial" w:hAnsi="Arial" w:cs="Arial"/>
          <w:b/>
          <w:sz w:val="24"/>
          <w:szCs w:val="24"/>
        </w:rPr>
        <w:lastRenderedPageBreak/>
        <w:t>Supplementary Tables</w:t>
      </w:r>
    </w:p>
    <w:p w14:paraId="304F9458" w14:textId="77777777" w:rsidR="000300EE" w:rsidRPr="00DE6B85" w:rsidRDefault="000300EE" w:rsidP="000300EE">
      <w:pPr>
        <w:pStyle w:val="berschrift1"/>
        <w:spacing w:before="0" w:after="0" w:line="480" w:lineRule="auto"/>
        <w:rPr>
          <w:rFonts w:cs="Arial"/>
          <w:szCs w:val="24"/>
          <w:lang w:val="en-US"/>
        </w:rPr>
      </w:pPr>
      <w:r w:rsidRPr="00DE6B85">
        <w:rPr>
          <w:rFonts w:cs="Arial"/>
          <w:szCs w:val="24"/>
          <w:lang w:val="en-US"/>
        </w:rPr>
        <w:t>Table S1: List of antibodies used for immunofluorescence staining</w:t>
      </w:r>
    </w:p>
    <w:tbl>
      <w:tblPr>
        <w:tblStyle w:val="Tabellenraster"/>
        <w:tblW w:w="9209" w:type="dxa"/>
        <w:tblLayout w:type="fixed"/>
        <w:tblLook w:val="04A0" w:firstRow="1" w:lastRow="0" w:firstColumn="1" w:lastColumn="0" w:noHBand="0" w:noVBand="1"/>
      </w:tblPr>
      <w:tblGrid>
        <w:gridCol w:w="3055"/>
        <w:gridCol w:w="3420"/>
        <w:gridCol w:w="2734"/>
      </w:tblGrid>
      <w:tr w:rsidR="000300EE" w:rsidRPr="00472F80" w14:paraId="66084817" w14:textId="77777777" w:rsidTr="00617FA4">
        <w:trPr>
          <w:trHeight w:val="5"/>
        </w:trPr>
        <w:tc>
          <w:tcPr>
            <w:tcW w:w="3055" w:type="dxa"/>
            <w:tcBorders>
              <w:left w:val="nil"/>
              <w:right w:val="nil"/>
            </w:tcBorders>
            <w:shd w:val="clear" w:color="auto" w:fill="F2F2F2" w:themeFill="background1" w:themeFillShade="F2"/>
          </w:tcPr>
          <w:p w14:paraId="77FAC7A9" w14:textId="77777777" w:rsidR="000300EE" w:rsidRPr="00472F80" w:rsidRDefault="000300EE" w:rsidP="00617FA4">
            <w:pPr>
              <w:spacing w:before="60" w:after="60"/>
              <w:jc w:val="center"/>
              <w:rPr>
                <w:rFonts w:ascii="Times New Roman" w:hAnsi="Times New Roman"/>
                <w:b/>
                <w:bCs/>
                <w:sz w:val="22"/>
                <w:szCs w:val="22"/>
                <w:lang w:val="en-GB"/>
              </w:rPr>
            </w:pPr>
            <w:r w:rsidRPr="00472F80">
              <w:rPr>
                <w:rFonts w:ascii="Times New Roman" w:hAnsi="Times New Roman"/>
                <w:b/>
                <w:bCs/>
                <w:sz w:val="22"/>
                <w:szCs w:val="22"/>
                <w:lang w:val="en-GB"/>
              </w:rPr>
              <w:t>Name</w:t>
            </w:r>
          </w:p>
        </w:tc>
        <w:tc>
          <w:tcPr>
            <w:tcW w:w="3420" w:type="dxa"/>
            <w:tcBorders>
              <w:left w:val="nil"/>
              <w:right w:val="nil"/>
            </w:tcBorders>
            <w:shd w:val="clear" w:color="auto" w:fill="F2F2F2" w:themeFill="background1" w:themeFillShade="F2"/>
          </w:tcPr>
          <w:p w14:paraId="6ACA9A79" w14:textId="77777777" w:rsidR="000300EE" w:rsidRPr="00472F80" w:rsidRDefault="000300EE" w:rsidP="00617FA4">
            <w:pPr>
              <w:spacing w:before="60" w:after="60"/>
              <w:jc w:val="center"/>
              <w:rPr>
                <w:rFonts w:ascii="Times New Roman" w:hAnsi="Times New Roman"/>
                <w:b/>
                <w:bCs/>
                <w:sz w:val="22"/>
                <w:szCs w:val="22"/>
                <w:lang w:val="en-GB"/>
              </w:rPr>
            </w:pPr>
            <w:r w:rsidRPr="00472F80">
              <w:rPr>
                <w:rFonts w:ascii="Times New Roman" w:hAnsi="Times New Roman"/>
                <w:b/>
                <w:bCs/>
                <w:sz w:val="22"/>
                <w:szCs w:val="22"/>
                <w:lang w:val="en-GB"/>
              </w:rPr>
              <w:t>Reference</w:t>
            </w:r>
          </w:p>
        </w:tc>
        <w:tc>
          <w:tcPr>
            <w:tcW w:w="2734" w:type="dxa"/>
            <w:tcBorders>
              <w:left w:val="nil"/>
              <w:right w:val="nil"/>
            </w:tcBorders>
            <w:shd w:val="clear" w:color="auto" w:fill="F2F2F2" w:themeFill="background1" w:themeFillShade="F2"/>
          </w:tcPr>
          <w:p w14:paraId="79950C5D" w14:textId="77777777" w:rsidR="000300EE" w:rsidRPr="00472F80" w:rsidRDefault="000300EE" w:rsidP="00617FA4">
            <w:pPr>
              <w:spacing w:before="60" w:after="60"/>
              <w:jc w:val="center"/>
              <w:rPr>
                <w:rFonts w:ascii="Times New Roman" w:hAnsi="Times New Roman"/>
                <w:b/>
                <w:bCs/>
                <w:sz w:val="22"/>
                <w:szCs w:val="22"/>
                <w:lang w:val="en-GB"/>
              </w:rPr>
            </w:pPr>
            <w:r w:rsidRPr="00472F80">
              <w:rPr>
                <w:rFonts w:ascii="Times New Roman" w:hAnsi="Times New Roman"/>
                <w:b/>
                <w:bCs/>
                <w:sz w:val="22"/>
                <w:szCs w:val="22"/>
                <w:lang w:val="en-GB"/>
              </w:rPr>
              <w:t>Supplier</w:t>
            </w:r>
          </w:p>
        </w:tc>
      </w:tr>
      <w:tr w:rsidR="000300EE" w:rsidRPr="00472F80" w14:paraId="4EEA5D13" w14:textId="77777777" w:rsidTr="00617FA4">
        <w:trPr>
          <w:trHeight w:val="5"/>
        </w:trPr>
        <w:tc>
          <w:tcPr>
            <w:tcW w:w="9209" w:type="dxa"/>
            <w:gridSpan w:val="3"/>
            <w:tcBorders>
              <w:left w:val="nil"/>
              <w:right w:val="nil"/>
            </w:tcBorders>
            <w:shd w:val="clear" w:color="auto" w:fill="F2F2F2" w:themeFill="background1" w:themeFillShade="F2"/>
          </w:tcPr>
          <w:p w14:paraId="66C28161" w14:textId="77777777" w:rsidR="000300EE" w:rsidRPr="00472F80" w:rsidRDefault="000300EE" w:rsidP="00617FA4">
            <w:pPr>
              <w:spacing w:before="60" w:after="60"/>
              <w:jc w:val="center"/>
              <w:rPr>
                <w:rFonts w:ascii="Times New Roman" w:hAnsi="Times New Roman"/>
                <w:b/>
                <w:bCs/>
                <w:sz w:val="22"/>
                <w:szCs w:val="22"/>
                <w:lang w:val="en-GB"/>
              </w:rPr>
            </w:pPr>
            <w:r w:rsidRPr="00472F80">
              <w:rPr>
                <w:rFonts w:ascii="Times New Roman" w:hAnsi="Times New Roman"/>
                <w:b/>
                <w:bCs/>
                <w:sz w:val="22"/>
                <w:szCs w:val="22"/>
                <w:lang w:val="en-GB"/>
              </w:rPr>
              <w:t>Primary antibodies</w:t>
            </w:r>
          </w:p>
        </w:tc>
      </w:tr>
      <w:tr w:rsidR="000300EE" w:rsidRPr="00472F80" w14:paraId="3F003ED4" w14:textId="77777777" w:rsidTr="00617FA4">
        <w:trPr>
          <w:trHeight w:val="553"/>
        </w:trPr>
        <w:tc>
          <w:tcPr>
            <w:tcW w:w="3055" w:type="dxa"/>
            <w:tcBorders>
              <w:left w:val="nil"/>
              <w:right w:val="nil"/>
            </w:tcBorders>
          </w:tcPr>
          <w:p w14:paraId="10017EE4" w14:textId="77777777" w:rsidR="000300EE" w:rsidRPr="00472F80" w:rsidRDefault="000300EE" w:rsidP="00617FA4">
            <w:pPr>
              <w:jc w:val="both"/>
              <w:rPr>
                <w:rFonts w:ascii="Times New Roman" w:hAnsi="Times New Roman"/>
                <w:sz w:val="22"/>
                <w:szCs w:val="22"/>
                <w:lang w:val="en-GB"/>
              </w:rPr>
            </w:pPr>
            <w:r>
              <w:rPr>
                <w:rFonts w:ascii="Times New Roman" w:hAnsi="Times New Roman"/>
                <w:sz w:val="22"/>
                <w:szCs w:val="22"/>
                <w:lang w:val="en-GB"/>
              </w:rPr>
              <w:t>BP230 (</w:t>
            </w:r>
            <w:r w:rsidRPr="00472F80">
              <w:rPr>
                <w:rFonts w:ascii="Times New Roman" w:hAnsi="Times New Roman"/>
                <w:sz w:val="22"/>
                <w:szCs w:val="22"/>
                <w:lang w:val="en-GB"/>
              </w:rPr>
              <w:t>BPAG1)</w:t>
            </w:r>
          </w:p>
        </w:tc>
        <w:tc>
          <w:tcPr>
            <w:tcW w:w="3420" w:type="dxa"/>
            <w:tcBorders>
              <w:left w:val="nil"/>
              <w:right w:val="nil"/>
            </w:tcBorders>
          </w:tcPr>
          <w:p w14:paraId="246DB444"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NU-01-BP1 (</w:t>
            </w:r>
            <w:r>
              <w:rPr>
                <w:rFonts w:ascii="Times New Roman" w:hAnsi="Times New Roman"/>
                <w:sz w:val="22"/>
                <w:szCs w:val="22"/>
                <w:lang w:val="en-GB"/>
              </w:rPr>
              <w:t>C</w:t>
            </w:r>
            <w:r w:rsidRPr="00472F80">
              <w:rPr>
                <w:rFonts w:ascii="Times New Roman" w:hAnsi="Times New Roman"/>
                <w:sz w:val="22"/>
                <w:szCs w:val="22"/>
                <w:lang w:val="en-GB"/>
              </w:rPr>
              <w:t>lone: 279)</w:t>
            </w:r>
          </w:p>
        </w:tc>
        <w:tc>
          <w:tcPr>
            <w:tcW w:w="2734" w:type="dxa"/>
            <w:tcBorders>
              <w:left w:val="nil"/>
              <w:right w:val="nil"/>
            </w:tcBorders>
          </w:tcPr>
          <w:p w14:paraId="1FA95A77"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COSMO BIO CO., LTD., Tokyo, Japan</w:t>
            </w:r>
          </w:p>
        </w:tc>
      </w:tr>
      <w:tr w:rsidR="000300EE" w:rsidRPr="00472F80" w14:paraId="3CD154D6" w14:textId="77777777" w:rsidTr="00617FA4">
        <w:trPr>
          <w:trHeight w:val="355"/>
        </w:trPr>
        <w:tc>
          <w:tcPr>
            <w:tcW w:w="3055" w:type="dxa"/>
            <w:tcBorders>
              <w:left w:val="nil"/>
              <w:right w:val="nil"/>
            </w:tcBorders>
          </w:tcPr>
          <w:p w14:paraId="07771C51"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Collagen VII</w:t>
            </w:r>
          </w:p>
        </w:tc>
        <w:tc>
          <w:tcPr>
            <w:tcW w:w="3420" w:type="dxa"/>
            <w:tcBorders>
              <w:left w:val="nil"/>
              <w:right w:val="nil"/>
            </w:tcBorders>
          </w:tcPr>
          <w:p w14:paraId="7F8605F8" w14:textId="77777777" w:rsidR="000300EE" w:rsidRPr="00472F80" w:rsidRDefault="000300EE" w:rsidP="00617FA4">
            <w:pPr>
              <w:jc w:val="both"/>
              <w:rPr>
                <w:rFonts w:ascii="Times New Roman" w:hAnsi="Times New Roman"/>
                <w:sz w:val="22"/>
                <w:szCs w:val="22"/>
              </w:rPr>
            </w:pPr>
            <w:r w:rsidRPr="00472F80">
              <w:rPr>
                <w:rFonts w:ascii="Times New Roman" w:hAnsi="Times New Roman"/>
                <w:sz w:val="22"/>
                <w:szCs w:val="22"/>
                <w:lang w:val="en-GB"/>
              </w:rPr>
              <w:t>C6805 (</w:t>
            </w:r>
            <w:r>
              <w:rPr>
                <w:rFonts w:ascii="Times New Roman" w:hAnsi="Times New Roman"/>
                <w:sz w:val="22"/>
                <w:szCs w:val="22"/>
                <w:lang w:val="en-GB"/>
              </w:rPr>
              <w:t>C</w:t>
            </w:r>
            <w:r w:rsidRPr="00472F80">
              <w:rPr>
                <w:rFonts w:ascii="Times New Roman" w:hAnsi="Times New Roman"/>
                <w:sz w:val="22"/>
                <w:szCs w:val="22"/>
                <w:lang w:val="en-GB"/>
              </w:rPr>
              <w:t>lone LH7.2)</w:t>
            </w:r>
          </w:p>
        </w:tc>
        <w:tc>
          <w:tcPr>
            <w:tcW w:w="2734" w:type="dxa"/>
            <w:tcBorders>
              <w:left w:val="nil"/>
              <w:right w:val="nil"/>
            </w:tcBorders>
          </w:tcPr>
          <w:p w14:paraId="53A00449" w14:textId="77777777" w:rsidR="000300EE" w:rsidRPr="00472F80" w:rsidRDefault="000300EE" w:rsidP="00617FA4">
            <w:pPr>
              <w:jc w:val="both"/>
              <w:rPr>
                <w:rFonts w:ascii="Times New Roman" w:hAnsi="Times New Roman"/>
                <w:sz w:val="22"/>
                <w:szCs w:val="22"/>
              </w:rPr>
            </w:pPr>
            <w:r w:rsidRPr="00472F80">
              <w:rPr>
                <w:rFonts w:ascii="Times New Roman" w:hAnsi="Times New Roman"/>
                <w:sz w:val="22"/>
                <w:szCs w:val="22"/>
                <w:lang w:val="en-GB"/>
              </w:rPr>
              <w:t>Sigma-Aldrich, Darmstadt, Germany</w:t>
            </w:r>
          </w:p>
        </w:tc>
      </w:tr>
      <w:tr w:rsidR="000300EE" w:rsidRPr="00472F80" w14:paraId="553B9E81" w14:textId="77777777" w:rsidTr="00617FA4">
        <w:trPr>
          <w:trHeight w:val="5"/>
        </w:trPr>
        <w:tc>
          <w:tcPr>
            <w:tcW w:w="3055" w:type="dxa"/>
            <w:tcBorders>
              <w:left w:val="nil"/>
              <w:right w:val="nil"/>
            </w:tcBorders>
          </w:tcPr>
          <w:p w14:paraId="45B07A4C"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Collagen XVII </w:t>
            </w:r>
            <w:r>
              <w:rPr>
                <w:rFonts w:ascii="Times New Roman" w:hAnsi="Times New Roman"/>
                <w:sz w:val="22"/>
                <w:szCs w:val="22"/>
                <w:lang w:val="en-GB"/>
              </w:rPr>
              <w:t>(BP180)</w:t>
            </w:r>
          </w:p>
        </w:tc>
        <w:tc>
          <w:tcPr>
            <w:tcW w:w="3420" w:type="dxa"/>
            <w:tcBorders>
              <w:left w:val="nil"/>
              <w:right w:val="nil"/>
            </w:tcBorders>
          </w:tcPr>
          <w:p w14:paraId="1E50864F"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MM-0065-P (</w:t>
            </w:r>
            <w:r>
              <w:rPr>
                <w:rFonts w:ascii="Times New Roman" w:hAnsi="Times New Roman"/>
                <w:sz w:val="22"/>
                <w:szCs w:val="22"/>
                <w:lang w:val="en-GB"/>
              </w:rPr>
              <w:t>C</w:t>
            </w:r>
            <w:r w:rsidRPr="00472F80">
              <w:rPr>
                <w:rFonts w:ascii="Times New Roman" w:hAnsi="Times New Roman"/>
                <w:sz w:val="22"/>
                <w:szCs w:val="22"/>
                <w:lang w:val="en-GB"/>
              </w:rPr>
              <w:t>lone NC16a-3)</w:t>
            </w:r>
          </w:p>
        </w:tc>
        <w:tc>
          <w:tcPr>
            <w:tcW w:w="2734" w:type="dxa"/>
            <w:tcBorders>
              <w:left w:val="nil"/>
              <w:right w:val="nil"/>
            </w:tcBorders>
          </w:tcPr>
          <w:p w14:paraId="123D503B"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MEDIMABS, Montreal (Quebec), Canada</w:t>
            </w:r>
          </w:p>
        </w:tc>
      </w:tr>
      <w:tr w:rsidR="000300EE" w:rsidRPr="00472F80" w14:paraId="191CC781" w14:textId="77777777" w:rsidTr="00617FA4">
        <w:trPr>
          <w:trHeight w:val="5"/>
        </w:trPr>
        <w:tc>
          <w:tcPr>
            <w:tcW w:w="3055" w:type="dxa"/>
            <w:tcBorders>
              <w:left w:val="nil"/>
              <w:right w:val="nil"/>
            </w:tcBorders>
          </w:tcPr>
          <w:p w14:paraId="6B3CA81B" w14:textId="77777777" w:rsidR="000300EE" w:rsidRPr="00472F80" w:rsidRDefault="000300EE" w:rsidP="00617FA4">
            <w:pPr>
              <w:jc w:val="both"/>
              <w:rPr>
                <w:rFonts w:ascii="Times New Roman" w:hAnsi="Times New Roman"/>
                <w:sz w:val="22"/>
                <w:szCs w:val="22"/>
                <w:lang w:val="en-GB"/>
              </w:rPr>
            </w:pPr>
            <w:proofErr w:type="spellStart"/>
            <w:r w:rsidRPr="00472F80">
              <w:rPr>
                <w:rFonts w:ascii="Times New Roman" w:hAnsi="Times New Roman"/>
                <w:sz w:val="22"/>
                <w:szCs w:val="22"/>
                <w:lang w:val="en-GB"/>
              </w:rPr>
              <w:t>D</w:t>
            </w:r>
            <w:r>
              <w:rPr>
                <w:rFonts w:ascii="Times New Roman" w:hAnsi="Times New Roman"/>
                <w:sz w:val="22"/>
                <w:szCs w:val="22"/>
                <w:lang w:val="en-GB"/>
              </w:rPr>
              <w:t>esmoglein</w:t>
            </w:r>
            <w:proofErr w:type="spellEnd"/>
            <w:r>
              <w:rPr>
                <w:rFonts w:ascii="Times New Roman" w:hAnsi="Times New Roman"/>
                <w:sz w:val="22"/>
                <w:szCs w:val="22"/>
                <w:lang w:val="en-GB"/>
              </w:rPr>
              <w:t xml:space="preserve"> </w:t>
            </w:r>
            <w:r w:rsidRPr="00472F80">
              <w:rPr>
                <w:rFonts w:ascii="Times New Roman" w:hAnsi="Times New Roman"/>
                <w:sz w:val="22"/>
                <w:szCs w:val="22"/>
                <w:lang w:val="en-GB"/>
              </w:rPr>
              <w:t>1</w:t>
            </w:r>
          </w:p>
        </w:tc>
        <w:tc>
          <w:tcPr>
            <w:tcW w:w="3420" w:type="dxa"/>
            <w:tcBorders>
              <w:left w:val="nil"/>
              <w:right w:val="nil"/>
            </w:tcBorders>
          </w:tcPr>
          <w:p w14:paraId="110A0D92" w14:textId="77777777" w:rsidR="000300EE" w:rsidRPr="00472F80" w:rsidRDefault="000300EE" w:rsidP="00617FA4">
            <w:pPr>
              <w:jc w:val="both"/>
              <w:rPr>
                <w:rFonts w:ascii="Times New Roman" w:hAnsi="Times New Roman"/>
                <w:sz w:val="22"/>
                <w:szCs w:val="22"/>
                <w:lang w:val="en-GB"/>
              </w:rPr>
            </w:pPr>
            <w:r>
              <w:rPr>
                <w:rFonts w:ascii="Times New Roman" w:hAnsi="Times New Roman"/>
                <w:sz w:val="22"/>
                <w:szCs w:val="22"/>
                <w:lang w:val="en-GB"/>
              </w:rPr>
              <w:t>C</w:t>
            </w:r>
            <w:r w:rsidRPr="00472F80">
              <w:rPr>
                <w:rFonts w:ascii="Times New Roman" w:hAnsi="Times New Roman"/>
                <w:sz w:val="22"/>
                <w:szCs w:val="22"/>
                <w:lang w:val="en-GB"/>
              </w:rPr>
              <w:t>lone AK2264</w:t>
            </w:r>
          </w:p>
        </w:tc>
        <w:tc>
          <w:tcPr>
            <w:tcW w:w="2734" w:type="dxa"/>
            <w:tcBorders>
              <w:left w:val="nil"/>
              <w:right w:val="nil"/>
            </w:tcBorders>
          </w:tcPr>
          <w:p w14:paraId="49B753F5"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rPr>
              <w:t>Euroimmun, Lübeck, Germany</w:t>
            </w:r>
          </w:p>
        </w:tc>
      </w:tr>
      <w:tr w:rsidR="000300EE" w:rsidRPr="00472F80" w14:paraId="3F0E308C" w14:textId="77777777" w:rsidTr="00617FA4">
        <w:trPr>
          <w:trHeight w:val="5"/>
        </w:trPr>
        <w:tc>
          <w:tcPr>
            <w:tcW w:w="3055" w:type="dxa"/>
            <w:tcBorders>
              <w:left w:val="nil"/>
              <w:right w:val="nil"/>
            </w:tcBorders>
          </w:tcPr>
          <w:p w14:paraId="001E701E" w14:textId="77777777" w:rsidR="000300EE" w:rsidRPr="00472F80" w:rsidRDefault="000300EE" w:rsidP="00617FA4">
            <w:pPr>
              <w:jc w:val="both"/>
              <w:rPr>
                <w:rFonts w:ascii="Times New Roman" w:hAnsi="Times New Roman"/>
                <w:sz w:val="22"/>
                <w:szCs w:val="22"/>
                <w:lang w:val="en-GB"/>
              </w:rPr>
            </w:pPr>
            <w:proofErr w:type="spellStart"/>
            <w:r w:rsidRPr="00472F80">
              <w:rPr>
                <w:rFonts w:ascii="Times New Roman" w:hAnsi="Times New Roman"/>
                <w:sz w:val="22"/>
                <w:szCs w:val="22"/>
                <w:lang w:val="en-GB"/>
              </w:rPr>
              <w:t>D</w:t>
            </w:r>
            <w:r>
              <w:rPr>
                <w:rFonts w:ascii="Times New Roman" w:hAnsi="Times New Roman"/>
                <w:sz w:val="22"/>
                <w:szCs w:val="22"/>
                <w:lang w:val="en-GB"/>
              </w:rPr>
              <w:t>esmoglein</w:t>
            </w:r>
            <w:proofErr w:type="spellEnd"/>
            <w:r>
              <w:rPr>
                <w:rFonts w:ascii="Times New Roman" w:hAnsi="Times New Roman"/>
                <w:sz w:val="22"/>
                <w:szCs w:val="22"/>
                <w:lang w:val="en-GB"/>
              </w:rPr>
              <w:t xml:space="preserve"> </w:t>
            </w:r>
            <w:r w:rsidRPr="00472F80">
              <w:rPr>
                <w:rFonts w:ascii="Times New Roman" w:hAnsi="Times New Roman"/>
                <w:sz w:val="22"/>
                <w:szCs w:val="22"/>
                <w:lang w:val="en-GB"/>
              </w:rPr>
              <w:t>3</w:t>
            </w:r>
          </w:p>
        </w:tc>
        <w:tc>
          <w:tcPr>
            <w:tcW w:w="3420" w:type="dxa"/>
            <w:tcBorders>
              <w:left w:val="nil"/>
              <w:right w:val="nil"/>
            </w:tcBorders>
          </w:tcPr>
          <w:p w14:paraId="2ABFD09E" w14:textId="77777777" w:rsidR="000300EE" w:rsidRPr="00472F80" w:rsidRDefault="000300EE" w:rsidP="00617FA4">
            <w:pPr>
              <w:jc w:val="both"/>
              <w:rPr>
                <w:rFonts w:ascii="Times New Roman" w:hAnsi="Times New Roman"/>
                <w:sz w:val="22"/>
                <w:szCs w:val="22"/>
                <w:lang w:val="en-GB"/>
              </w:rPr>
            </w:pPr>
            <w:r>
              <w:rPr>
                <w:rFonts w:ascii="Times New Roman" w:hAnsi="Times New Roman"/>
                <w:sz w:val="22"/>
                <w:szCs w:val="22"/>
                <w:lang w:val="en-GB"/>
              </w:rPr>
              <w:t>C</w:t>
            </w:r>
            <w:r w:rsidRPr="00472F80">
              <w:rPr>
                <w:rFonts w:ascii="Times New Roman" w:hAnsi="Times New Roman"/>
                <w:sz w:val="22"/>
                <w:szCs w:val="22"/>
                <w:lang w:val="en-GB"/>
              </w:rPr>
              <w:t>lone AK47</w:t>
            </w:r>
          </w:p>
        </w:tc>
        <w:tc>
          <w:tcPr>
            <w:tcW w:w="2734" w:type="dxa"/>
            <w:tcBorders>
              <w:left w:val="nil"/>
              <w:right w:val="nil"/>
            </w:tcBorders>
          </w:tcPr>
          <w:p w14:paraId="1BB30D33"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rPr>
              <w:t>Euroimmun, Lübeck, Germany</w:t>
            </w:r>
          </w:p>
        </w:tc>
      </w:tr>
      <w:tr w:rsidR="000300EE" w:rsidRPr="00472F80" w14:paraId="62C9C5DC" w14:textId="77777777" w:rsidTr="00617FA4">
        <w:trPr>
          <w:trHeight w:val="391"/>
        </w:trPr>
        <w:tc>
          <w:tcPr>
            <w:tcW w:w="3055" w:type="dxa"/>
            <w:tcBorders>
              <w:left w:val="nil"/>
              <w:right w:val="nil"/>
            </w:tcBorders>
          </w:tcPr>
          <w:p w14:paraId="1E694E97"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Integrin α6 </w:t>
            </w:r>
          </w:p>
        </w:tc>
        <w:tc>
          <w:tcPr>
            <w:tcW w:w="3420" w:type="dxa"/>
            <w:tcBorders>
              <w:left w:val="nil"/>
              <w:right w:val="nil"/>
            </w:tcBorders>
          </w:tcPr>
          <w:p w14:paraId="48F8C7A1"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sc-13542 (</w:t>
            </w:r>
            <w:r>
              <w:rPr>
                <w:rFonts w:ascii="Times New Roman" w:hAnsi="Times New Roman"/>
                <w:sz w:val="22"/>
                <w:szCs w:val="22"/>
                <w:lang w:val="en-GB"/>
              </w:rPr>
              <w:t>C</w:t>
            </w:r>
            <w:r w:rsidRPr="00472F80">
              <w:rPr>
                <w:rFonts w:ascii="Times New Roman" w:hAnsi="Times New Roman"/>
                <w:sz w:val="22"/>
                <w:szCs w:val="22"/>
                <w:lang w:val="en-GB"/>
              </w:rPr>
              <w:t>lone BQ16)</w:t>
            </w:r>
          </w:p>
        </w:tc>
        <w:tc>
          <w:tcPr>
            <w:tcW w:w="2734" w:type="dxa"/>
            <w:tcBorders>
              <w:left w:val="nil"/>
              <w:right w:val="nil"/>
            </w:tcBorders>
          </w:tcPr>
          <w:p w14:paraId="0B0F3DFD" w14:textId="77777777" w:rsidR="000300EE" w:rsidRPr="00472F80" w:rsidRDefault="000300EE" w:rsidP="00617FA4">
            <w:pPr>
              <w:jc w:val="both"/>
              <w:rPr>
                <w:rFonts w:ascii="Times New Roman" w:hAnsi="Times New Roman"/>
                <w:sz w:val="22"/>
                <w:szCs w:val="22"/>
                <w:lang w:val="en-US"/>
              </w:rPr>
            </w:pPr>
            <w:r w:rsidRPr="00472F80">
              <w:rPr>
                <w:rFonts w:ascii="Times New Roman" w:hAnsi="Times New Roman"/>
                <w:sz w:val="22"/>
                <w:szCs w:val="22"/>
                <w:lang w:val="en-GB"/>
              </w:rPr>
              <w:t>Santa Cruz Biotechnology, INC., Texas,</w:t>
            </w:r>
            <w:r w:rsidRPr="00472F80">
              <w:rPr>
                <w:rFonts w:ascii="Times New Roman" w:hAnsi="Times New Roman"/>
                <w:i/>
                <w:iCs/>
                <w:color w:val="333333"/>
                <w:sz w:val="22"/>
                <w:szCs w:val="22"/>
                <w:shd w:val="clear" w:color="auto" w:fill="FFFFFF"/>
                <w:lang w:val="en-US"/>
              </w:rPr>
              <w:t xml:space="preserve"> </w:t>
            </w:r>
            <w:r w:rsidRPr="00472F80">
              <w:rPr>
                <w:rFonts w:ascii="Times New Roman" w:hAnsi="Times New Roman"/>
                <w:sz w:val="22"/>
                <w:szCs w:val="22"/>
                <w:lang w:val="en-GB"/>
              </w:rPr>
              <w:t>USA</w:t>
            </w:r>
          </w:p>
        </w:tc>
      </w:tr>
      <w:tr w:rsidR="000300EE" w:rsidRPr="00472F80" w14:paraId="0D60F6AF" w14:textId="77777777" w:rsidTr="00617FA4">
        <w:trPr>
          <w:trHeight w:val="5"/>
        </w:trPr>
        <w:tc>
          <w:tcPr>
            <w:tcW w:w="3055" w:type="dxa"/>
            <w:tcBorders>
              <w:left w:val="nil"/>
              <w:right w:val="nil"/>
            </w:tcBorders>
          </w:tcPr>
          <w:p w14:paraId="71B8768A"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Integrin β4 </w:t>
            </w:r>
          </w:p>
        </w:tc>
        <w:tc>
          <w:tcPr>
            <w:tcW w:w="3420" w:type="dxa"/>
            <w:tcBorders>
              <w:left w:val="nil"/>
              <w:right w:val="nil"/>
            </w:tcBorders>
          </w:tcPr>
          <w:p w14:paraId="4CA8825F"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sc-13543 (</w:t>
            </w:r>
            <w:r>
              <w:rPr>
                <w:rFonts w:ascii="Times New Roman" w:hAnsi="Times New Roman"/>
                <w:sz w:val="22"/>
                <w:szCs w:val="22"/>
                <w:lang w:val="en-GB"/>
              </w:rPr>
              <w:t>C</w:t>
            </w:r>
            <w:r w:rsidRPr="00472F80">
              <w:rPr>
                <w:rFonts w:ascii="Times New Roman" w:hAnsi="Times New Roman"/>
                <w:sz w:val="22"/>
                <w:szCs w:val="22"/>
                <w:lang w:val="en-GB"/>
              </w:rPr>
              <w:t>lone A9)</w:t>
            </w:r>
          </w:p>
        </w:tc>
        <w:tc>
          <w:tcPr>
            <w:tcW w:w="2734" w:type="dxa"/>
            <w:tcBorders>
              <w:left w:val="nil"/>
              <w:right w:val="nil"/>
            </w:tcBorders>
          </w:tcPr>
          <w:p w14:paraId="779E4243" w14:textId="77777777" w:rsidR="000300EE" w:rsidRPr="00472F80" w:rsidRDefault="000300EE" w:rsidP="00617FA4">
            <w:pPr>
              <w:jc w:val="both"/>
              <w:rPr>
                <w:rFonts w:ascii="Times New Roman" w:hAnsi="Times New Roman"/>
                <w:sz w:val="22"/>
                <w:szCs w:val="22"/>
                <w:lang w:val="en-US"/>
              </w:rPr>
            </w:pPr>
            <w:r w:rsidRPr="00472F80">
              <w:rPr>
                <w:rFonts w:ascii="Times New Roman" w:hAnsi="Times New Roman"/>
                <w:sz w:val="22"/>
                <w:szCs w:val="22"/>
                <w:lang w:val="en-GB"/>
              </w:rPr>
              <w:t>Santa Cruz Biotechnology, INC., Texas,</w:t>
            </w:r>
            <w:r w:rsidRPr="00472F80">
              <w:rPr>
                <w:rFonts w:ascii="Times New Roman" w:hAnsi="Times New Roman"/>
                <w:i/>
                <w:iCs/>
                <w:color w:val="333333"/>
                <w:sz w:val="22"/>
                <w:szCs w:val="22"/>
                <w:shd w:val="clear" w:color="auto" w:fill="FFFFFF"/>
                <w:lang w:val="en-US"/>
              </w:rPr>
              <w:t xml:space="preserve"> </w:t>
            </w:r>
            <w:r w:rsidRPr="00472F80">
              <w:rPr>
                <w:rFonts w:ascii="Times New Roman" w:hAnsi="Times New Roman"/>
                <w:sz w:val="22"/>
                <w:szCs w:val="22"/>
                <w:lang w:val="en-GB"/>
              </w:rPr>
              <w:t>USA</w:t>
            </w:r>
          </w:p>
        </w:tc>
      </w:tr>
      <w:tr w:rsidR="000300EE" w:rsidRPr="00472F80" w14:paraId="3099EE52" w14:textId="77777777" w:rsidTr="00617FA4">
        <w:trPr>
          <w:trHeight w:val="5"/>
        </w:trPr>
        <w:tc>
          <w:tcPr>
            <w:tcW w:w="3055" w:type="dxa"/>
            <w:tcBorders>
              <w:left w:val="nil"/>
              <w:right w:val="nil"/>
            </w:tcBorders>
          </w:tcPr>
          <w:p w14:paraId="5BE4523E"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Keratin </w:t>
            </w:r>
            <w:r>
              <w:rPr>
                <w:rFonts w:ascii="Times New Roman" w:hAnsi="Times New Roman"/>
                <w:sz w:val="22"/>
                <w:szCs w:val="22"/>
                <w:lang w:val="en-GB"/>
              </w:rPr>
              <w:t>p</w:t>
            </w:r>
            <w:r w:rsidRPr="00472F80">
              <w:rPr>
                <w:rFonts w:ascii="Times New Roman" w:hAnsi="Times New Roman"/>
                <w:sz w:val="22"/>
                <w:szCs w:val="22"/>
                <w:lang w:val="en-GB"/>
              </w:rPr>
              <w:t xml:space="preserve">an </w:t>
            </w:r>
            <w:r>
              <w:rPr>
                <w:rFonts w:ascii="Times New Roman" w:hAnsi="Times New Roman"/>
                <w:sz w:val="22"/>
                <w:szCs w:val="22"/>
                <w:lang w:val="en-GB"/>
              </w:rPr>
              <w:t>t</w:t>
            </w:r>
            <w:r w:rsidRPr="00472F80">
              <w:rPr>
                <w:rFonts w:ascii="Times New Roman" w:hAnsi="Times New Roman"/>
                <w:sz w:val="22"/>
                <w:szCs w:val="22"/>
                <w:lang w:val="en-GB"/>
              </w:rPr>
              <w:t xml:space="preserve">ype II </w:t>
            </w:r>
          </w:p>
        </w:tc>
        <w:tc>
          <w:tcPr>
            <w:tcW w:w="3420" w:type="dxa"/>
            <w:tcBorders>
              <w:left w:val="nil"/>
              <w:right w:val="nil"/>
            </w:tcBorders>
          </w:tcPr>
          <w:p w14:paraId="6133F6FA"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61006 (</w:t>
            </w:r>
            <w:r>
              <w:rPr>
                <w:rFonts w:ascii="Times New Roman" w:hAnsi="Times New Roman"/>
                <w:sz w:val="22"/>
                <w:szCs w:val="22"/>
                <w:lang w:val="en-GB"/>
              </w:rPr>
              <w:t>C</w:t>
            </w:r>
            <w:r w:rsidRPr="00472F80">
              <w:rPr>
                <w:rFonts w:ascii="Times New Roman" w:hAnsi="Times New Roman"/>
                <w:sz w:val="22"/>
                <w:szCs w:val="22"/>
                <w:lang w:val="en-GB"/>
              </w:rPr>
              <w:t>lone Ks pan1-8)</w:t>
            </w:r>
          </w:p>
        </w:tc>
        <w:tc>
          <w:tcPr>
            <w:tcW w:w="2734" w:type="dxa"/>
            <w:tcBorders>
              <w:left w:val="nil"/>
              <w:right w:val="nil"/>
            </w:tcBorders>
          </w:tcPr>
          <w:p w14:paraId="2196C896" w14:textId="77777777" w:rsidR="000300EE" w:rsidRPr="00472F80" w:rsidRDefault="000300EE" w:rsidP="00617FA4">
            <w:pPr>
              <w:jc w:val="both"/>
              <w:rPr>
                <w:rFonts w:ascii="Times New Roman" w:hAnsi="Times New Roman"/>
                <w:sz w:val="22"/>
                <w:szCs w:val="22"/>
              </w:rPr>
            </w:pPr>
            <w:proofErr w:type="spellStart"/>
            <w:r w:rsidRPr="00472F80">
              <w:rPr>
                <w:rFonts w:ascii="Times New Roman" w:hAnsi="Times New Roman"/>
                <w:sz w:val="22"/>
                <w:szCs w:val="22"/>
                <w:lang w:val="en-GB"/>
              </w:rPr>
              <w:t>Progen</w:t>
            </w:r>
            <w:proofErr w:type="spellEnd"/>
            <w:r w:rsidRPr="00472F80">
              <w:rPr>
                <w:rFonts w:ascii="Times New Roman" w:hAnsi="Times New Roman"/>
                <w:sz w:val="22"/>
                <w:szCs w:val="22"/>
                <w:lang w:val="en-GB"/>
              </w:rPr>
              <w:t>, Heidelberg, Germany</w:t>
            </w:r>
          </w:p>
        </w:tc>
      </w:tr>
      <w:tr w:rsidR="000300EE" w:rsidRPr="00472F80" w14:paraId="18343118" w14:textId="77777777" w:rsidTr="00617FA4">
        <w:trPr>
          <w:trHeight w:val="5"/>
        </w:trPr>
        <w:tc>
          <w:tcPr>
            <w:tcW w:w="3055" w:type="dxa"/>
            <w:tcBorders>
              <w:left w:val="nil"/>
              <w:right w:val="nil"/>
            </w:tcBorders>
          </w:tcPr>
          <w:p w14:paraId="1C5892BD"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Laminin </w:t>
            </w:r>
            <w:r w:rsidRPr="005D3D12">
              <w:rPr>
                <w:rFonts w:ascii="Symbol" w:hAnsi="Symbol"/>
                <w:lang w:val="en-GB"/>
              </w:rPr>
              <w:t></w:t>
            </w:r>
            <w:r w:rsidRPr="00472F80">
              <w:rPr>
                <w:rFonts w:ascii="Times New Roman" w:hAnsi="Times New Roman"/>
                <w:sz w:val="22"/>
                <w:szCs w:val="22"/>
                <w:lang w:val="en-GB"/>
              </w:rPr>
              <w:t xml:space="preserve">3 </w:t>
            </w:r>
          </w:p>
        </w:tc>
        <w:tc>
          <w:tcPr>
            <w:tcW w:w="3420" w:type="dxa"/>
            <w:tcBorders>
              <w:left w:val="nil"/>
              <w:right w:val="nil"/>
            </w:tcBorders>
          </w:tcPr>
          <w:p w14:paraId="0D021310"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MAB2144 (</w:t>
            </w:r>
            <w:r>
              <w:rPr>
                <w:rFonts w:ascii="Times New Roman" w:hAnsi="Times New Roman"/>
                <w:sz w:val="22"/>
                <w:szCs w:val="22"/>
                <w:lang w:val="en-GB"/>
              </w:rPr>
              <w:t>C</w:t>
            </w:r>
            <w:r w:rsidRPr="00472F80">
              <w:rPr>
                <w:rFonts w:ascii="Times New Roman" w:hAnsi="Times New Roman"/>
                <w:sz w:val="22"/>
                <w:szCs w:val="22"/>
                <w:lang w:val="en-GB"/>
              </w:rPr>
              <w:t>lone P3H9-2)</w:t>
            </w:r>
          </w:p>
        </w:tc>
        <w:tc>
          <w:tcPr>
            <w:tcW w:w="2734" w:type="dxa"/>
            <w:tcBorders>
              <w:left w:val="nil"/>
              <w:right w:val="nil"/>
            </w:tcBorders>
          </w:tcPr>
          <w:p w14:paraId="23A1FB58"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R&amp;D Systems, Minneapolis, USA</w:t>
            </w:r>
          </w:p>
        </w:tc>
      </w:tr>
      <w:tr w:rsidR="000300EE" w:rsidRPr="00472F80" w14:paraId="247B51C4" w14:textId="77777777" w:rsidTr="00617FA4">
        <w:trPr>
          <w:trHeight w:val="12"/>
        </w:trPr>
        <w:tc>
          <w:tcPr>
            <w:tcW w:w="3055" w:type="dxa"/>
            <w:tcBorders>
              <w:left w:val="nil"/>
              <w:right w:val="nil"/>
            </w:tcBorders>
          </w:tcPr>
          <w:p w14:paraId="254C1C32"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Laminin β3 </w:t>
            </w:r>
          </w:p>
        </w:tc>
        <w:tc>
          <w:tcPr>
            <w:tcW w:w="3420" w:type="dxa"/>
            <w:tcBorders>
              <w:left w:val="nil"/>
              <w:right w:val="nil"/>
            </w:tcBorders>
          </w:tcPr>
          <w:p w14:paraId="73E25FA9"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Sc-73519 (</w:t>
            </w:r>
            <w:r>
              <w:rPr>
                <w:rFonts w:ascii="Times New Roman" w:hAnsi="Times New Roman"/>
                <w:sz w:val="22"/>
                <w:szCs w:val="22"/>
                <w:lang w:val="en-GB"/>
              </w:rPr>
              <w:t>C</w:t>
            </w:r>
            <w:r w:rsidRPr="00472F80">
              <w:rPr>
                <w:rFonts w:ascii="Times New Roman" w:hAnsi="Times New Roman"/>
                <w:sz w:val="22"/>
                <w:szCs w:val="22"/>
                <w:lang w:val="en-GB"/>
              </w:rPr>
              <w:t>lone 6F12)</w:t>
            </w:r>
          </w:p>
        </w:tc>
        <w:tc>
          <w:tcPr>
            <w:tcW w:w="2734" w:type="dxa"/>
            <w:tcBorders>
              <w:left w:val="nil"/>
              <w:right w:val="nil"/>
            </w:tcBorders>
          </w:tcPr>
          <w:p w14:paraId="4E7CCAC2"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Santa Cruz Biotechnology, INC., Texas,</w:t>
            </w:r>
            <w:r w:rsidRPr="00472F80">
              <w:rPr>
                <w:rFonts w:ascii="Times New Roman" w:hAnsi="Times New Roman"/>
                <w:i/>
                <w:iCs/>
                <w:color w:val="333333"/>
                <w:sz w:val="22"/>
                <w:szCs w:val="22"/>
                <w:shd w:val="clear" w:color="auto" w:fill="FFFFFF"/>
                <w:lang w:val="en-US"/>
              </w:rPr>
              <w:t xml:space="preserve"> </w:t>
            </w:r>
            <w:r w:rsidRPr="00472F80">
              <w:rPr>
                <w:rFonts w:ascii="Times New Roman" w:hAnsi="Times New Roman"/>
                <w:sz w:val="22"/>
                <w:szCs w:val="22"/>
                <w:lang w:val="en-GB"/>
              </w:rPr>
              <w:t>USA</w:t>
            </w:r>
          </w:p>
        </w:tc>
      </w:tr>
      <w:tr w:rsidR="000300EE" w:rsidRPr="00472F80" w14:paraId="410888CD" w14:textId="77777777" w:rsidTr="00617FA4">
        <w:trPr>
          <w:trHeight w:val="10"/>
        </w:trPr>
        <w:tc>
          <w:tcPr>
            <w:tcW w:w="3055" w:type="dxa"/>
            <w:tcBorders>
              <w:left w:val="nil"/>
              <w:right w:val="nil"/>
            </w:tcBorders>
          </w:tcPr>
          <w:p w14:paraId="29FC8526" w14:textId="77777777" w:rsidR="000300EE" w:rsidRPr="00472F80" w:rsidRDefault="000300EE" w:rsidP="00617FA4">
            <w:pPr>
              <w:jc w:val="both"/>
              <w:rPr>
                <w:rFonts w:ascii="Times New Roman" w:hAnsi="Times New Roman"/>
                <w:sz w:val="22"/>
                <w:szCs w:val="22"/>
                <w:lang w:val="en-GB"/>
              </w:rPr>
            </w:pPr>
            <w:proofErr w:type="spellStart"/>
            <w:r w:rsidRPr="00472F80">
              <w:rPr>
                <w:rFonts w:ascii="Times New Roman" w:hAnsi="Times New Roman"/>
                <w:sz w:val="22"/>
                <w:szCs w:val="22"/>
                <w:lang w:val="en-GB"/>
              </w:rPr>
              <w:t>Plectin</w:t>
            </w:r>
            <w:proofErr w:type="spellEnd"/>
            <w:r w:rsidRPr="00472F80">
              <w:rPr>
                <w:rFonts w:ascii="Times New Roman" w:hAnsi="Times New Roman"/>
                <w:sz w:val="22"/>
                <w:szCs w:val="22"/>
                <w:lang w:val="en-GB"/>
              </w:rPr>
              <w:t xml:space="preserve"> </w:t>
            </w:r>
          </w:p>
        </w:tc>
        <w:tc>
          <w:tcPr>
            <w:tcW w:w="3420" w:type="dxa"/>
            <w:tcBorders>
              <w:left w:val="nil"/>
              <w:right w:val="nil"/>
            </w:tcBorders>
          </w:tcPr>
          <w:p w14:paraId="578CDE71"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PA5-56292</w:t>
            </w:r>
          </w:p>
        </w:tc>
        <w:tc>
          <w:tcPr>
            <w:tcW w:w="2734" w:type="dxa"/>
            <w:tcBorders>
              <w:left w:val="nil"/>
              <w:right w:val="nil"/>
            </w:tcBorders>
          </w:tcPr>
          <w:p w14:paraId="523E7482"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Thermo Fisher Scientific, </w:t>
            </w:r>
            <w:proofErr w:type="spellStart"/>
            <w:r w:rsidRPr="00472F80">
              <w:rPr>
                <w:rFonts w:ascii="Times New Roman" w:hAnsi="Times New Roman"/>
                <w:sz w:val="22"/>
                <w:szCs w:val="22"/>
                <w:lang w:val="en-GB"/>
              </w:rPr>
              <w:t>Dreieich</w:t>
            </w:r>
            <w:proofErr w:type="spellEnd"/>
            <w:r w:rsidRPr="00472F80">
              <w:rPr>
                <w:rFonts w:ascii="Times New Roman" w:hAnsi="Times New Roman"/>
                <w:sz w:val="22"/>
                <w:szCs w:val="22"/>
                <w:lang w:val="en-GB"/>
              </w:rPr>
              <w:t>, Germany</w:t>
            </w:r>
          </w:p>
        </w:tc>
      </w:tr>
      <w:tr w:rsidR="000300EE" w:rsidRPr="00472F80" w14:paraId="538887F0" w14:textId="77777777" w:rsidTr="00617FA4">
        <w:trPr>
          <w:trHeight w:val="134"/>
        </w:trPr>
        <w:tc>
          <w:tcPr>
            <w:tcW w:w="3055" w:type="dxa"/>
            <w:tcBorders>
              <w:left w:val="nil"/>
              <w:right w:val="nil"/>
            </w:tcBorders>
          </w:tcPr>
          <w:p w14:paraId="7F74F7B0"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Mouse IgG1 isotype control</w:t>
            </w:r>
          </w:p>
        </w:tc>
        <w:tc>
          <w:tcPr>
            <w:tcW w:w="3420" w:type="dxa"/>
            <w:tcBorders>
              <w:left w:val="nil"/>
              <w:right w:val="nil"/>
            </w:tcBorders>
          </w:tcPr>
          <w:p w14:paraId="454F0543"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Clone MG-45</w:t>
            </w:r>
          </w:p>
        </w:tc>
        <w:tc>
          <w:tcPr>
            <w:tcW w:w="2734" w:type="dxa"/>
            <w:tcBorders>
              <w:left w:val="nil"/>
              <w:right w:val="nil"/>
            </w:tcBorders>
          </w:tcPr>
          <w:p w14:paraId="0389AB98" w14:textId="77777777" w:rsidR="000300EE" w:rsidRPr="00472F80" w:rsidRDefault="000300EE" w:rsidP="00617FA4">
            <w:pPr>
              <w:jc w:val="both"/>
              <w:rPr>
                <w:rFonts w:ascii="Times New Roman" w:hAnsi="Times New Roman"/>
                <w:sz w:val="22"/>
                <w:szCs w:val="22"/>
                <w:lang w:val="en-GB"/>
              </w:rPr>
            </w:pPr>
            <w:proofErr w:type="spellStart"/>
            <w:r w:rsidRPr="00472F80">
              <w:rPr>
                <w:rFonts w:ascii="Times New Roman" w:hAnsi="Times New Roman"/>
                <w:sz w:val="22"/>
                <w:szCs w:val="22"/>
                <w:lang w:val="en-GB"/>
              </w:rPr>
              <w:t>BioLegend</w:t>
            </w:r>
            <w:proofErr w:type="spellEnd"/>
            <w:r w:rsidRPr="00472F80">
              <w:rPr>
                <w:rFonts w:ascii="Times New Roman" w:hAnsi="Times New Roman"/>
                <w:sz w:val="22"/>
                <w:szCs w:val="22"/>
                <w:lang w:val="en-GB"/>
              </w:rPr>
              <w:t xml:space="preserve"> GmbH, Fell, Germany</w:t>
            </w:r>
          </w:p>
        </w:tc>
      </w:tr>
      <w:tr w:rsidR="000300EE" w:rsidRPr="00472F80" w14:paraId="65090490" w14:textId="77777777" w:rsidTr="00617FA4">
        <w:trPr>
          <w:trHeight w:val="134"/>
        </w:trPr>
        <w:tc>
          <w:tcPr>
            <w:tcW w:w="3055" w:type="dxa"/>
            <w:tcBorders>
              <w:left w:val="nil"/>
              <w:right w:val="nil"/>
            </w:tcBorders>
          </w:tcPr>
          <w:p w14:paraId="37D3D1FD"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Mouse IgG2a isotype control</w:t>
            </w:r>
          </w:p>
        </w:tc>
        <w:tc>
          <w:tcPr>
            <w:tcW w:w="3420" w:type="dxa"/>
            <w:tcBorders>
              <w:left w:val="nil"/>
              <w:right w:val="nil"/>
            </w:tcBorders>
          </w:tcPr>
          <w:p w14:paraId="542B9B8B"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MOPC-173</w:t>
            </w:r>
          </w:p>
        </w:tc>
        <w:tc>
          <w:tcPr>
            <w:tcW w:w="2734" w:type="dxa"/>
            <w:tcBorders>
              <w:left w:val="nil"/>
              <w:right w:val="nil"/>
            </w:tcBorders>
          </w:tcPr>
          <w:p w14:paraId="27FB0C06" w14:textId="77777777" w:rsidR="000300EE" w:rsidRPr="00472F80" w:rsidRDefault="000300EE" w:rsidP="00617FA4">
            <w:pPr>
              <w:jc w:val="both"/>
              <w:rPr>
                <w:rFonts w:ascii="Times New Roman" w:hAnsi="Times New Roman"/>
                <w:sz w:val="22"/>
                <w:szCs w:val="22"/>
                <w:lang w:val="en-GB"/>
              </w:rPr>
            </w:pPr>
            <w:proofErr w:type="spellStart"/>
            <w:r w:rsidRPr="00472F80">
              <w:rPr>
                <w:rFonts w:ascii="Times New Roman" w:hAnsi="Times New Roman"/>
                <w:sz w:val="22"/>
                <w:szCs w:val="22"/>
                <w:lang w:val="en-GB"/>
              </w:rPr>
              <w:t>BioLegend</w:t>
            </w:r>
            <w:proofErr w:type="spellEnd"/>
            <w:r w:rsidRPr="00472F80">
              <w:rPr>
                <w:rFonts w:ascii="Times New Roman" w:hAnsi="Times New Roman"/>
                <w:sz w:val="22"/>
                <w:szCs w:val="22"/>
                <w:lang w:val="en-GB"/>
              </w:rPr>
              <w:t xml:space="preserve"> GmbH, Fell, Germany</w:t>
            </w:r>
          </w:p>
        </w:tc>
      </w:tr>
      <w:tr w:rsidR="000300EE" w:rsidRPr="00472F80" w14:paraId="104EC606" w14:textId="77777777" w:rsidTr="00617FA4">
        <w:trPr>
          <w:trHeight w:val="134"/>
        </w:trPr>
        <w:tc>
          <w:tcPr>
            <w:tcW w:w="9209" w:type="dxa"/>
            <w:gridSpan w:val="3"/>
            <w:tcBorders>
              <w:left w:val="nil"/>
              <w:right w:val="nil"/>
            </w:tcBorders>
            <w:shd w:val="clear" w:color="auto" w:fill="F2F2F2" w:themeFill="background1" w:themeFillShade="F2"/>
          </w:tcPr>
          <w:p w14:paraId="260105F8" w14:textId="77777777" w:rsidR="000300EE" w:rsidRPr="00472F80" w:rsidRDefault="000300EE" w:rsidP="00617FA4">
            <w:pPr>
              <w:spacing w:before="60" w:after="60"/>
              <w:jc w:val="center"/>
              <w:rPr>
                <w:rFonts w:ascii="Times New Roman" w:hAnsi="Times New Roman"/>
                <w:b/>
                <w:bCs/>
                <w:sz w:val="22"/>
                <w:szCs w:val="22"/>
                <w:lang w:val="en-GB"/>
              </w:rPr>
            </w:pPr>
            <w:r w:rsidRPr="00472F80">
              <w:rPr>
                <w:rFonts w:ascii="Times New Roman" w:hAnsi="Times New Roman"/>
                <w:b/>
                <w:bCs/>
                <w:sz w:val="22"/>
                <w:szCs w:val="22"/>
                <w:lang w:val="en-GB"/>
              </w:rPr>
              <w:t>Secondary antibodies</w:t>
            </w:r>
          </w:p>
        </w:tc>
      </w:tr>
      <w:tr w:rsidR="000300EE" w:rsidRPr="00472F80" w14:paraId="7EB4E463" w14:textId="77777777" w:rsidTr="00617FA4">
        <w:trPr>
          <w:trHeight w:val="134"/>
        </w:trPr>
        <w:tc>
          <w:tcPr>
            <w:tcW w:w="3055" w:type="dxa"/>
            <w:tcBorders>
              <w:left w:val="nil"/>
              <w:right w:val="nil"/>
            </w:tcBorders>
          </w:tcPr>
          <w:p w14:paraId="390FA03C"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Alexa Fluor 488-AffiniPure Goat Anti-Human IgG (H+L) </w:t>
            </w:r>
          </w:p>
        </w:tc>
        <w:tc>
          <w:tcPr>
            <w:tcW w:w="3420" w:type="dxa"/>
            <w:tcBorders>
              <w:left w:val="nil"/>
              <w:right w:val="nil"/>
            </w:tcBorders>
          </w:tcPr>
          <w:p w14:paraId="2782DF49"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109-545-088</w:t>
            </w:r>
          </w:p>
        </w:tc>
        <w:tc>
          <w:tcPr>
            <w:tcW w:w="2734" w:type="dxa"/>
            <w:tcBorders>
              <w:left w:val="nil"/>
              <w:right w:val="nil"/>
            </w:tcBorders>
          </w:tcPr>
          <w:p w14:paraId="62BCC3EA"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 xml:space="preserve">Jackson </w:t>
            </w:r>
            <w:proofErr w:type="spellStart"/>
            <w:r w:rsidRPr="00472F80">
              <w:rPr>
                <w:rFonts w:ascii="Times New Roman" w:hAnsi="Times New Roman"/>
                <w:sz w:val="22"/>
                <w:szCs w:val="22"/>
                <w:lang w:val="en-GB"/>
              </w:rPr>
              <w:t>ImmunoResearch</w:t>
            </w:r>
            <w:proofErr w:type="spellEnd"/>
            <w:r w:rsidRPr="00472F80">
              <w:rPr>
                <w:rFonts w:ascii="Times New Roman" w:hAnsi="Times New Roman"/>
                <w:sz w:val="22"/>
                <w:szCs w:val="22"/>
                <w:lang w:val="en-GB"/>
              </w:rPr>
              <w:t>, Cambridgeshire</w:t>
            </w:r>
            <w:r w:rsidRPr="00472F80">
              <w:rPr>
                <w:rFonts w:ascii="Times New Roman" w:hAnsi="Times New Roman"/>
                <w:bCs/>
                <w:sz w:val="22"/>
                <w:szCs w:val="22"/>
                <w:lang w:val="en-GB"/>
              </w:rPr>
              <w:t>,</w:t>
            </w:r>
            <w:r w:rsidRPr="00472F80">
              <w:rPr>
                <w:rFonts w:ascii="Times New Roman" w:hAnsi="Times New Roman"/>
                <w:sz w:val="22"/>
                <w:szCs w:val="22"/>
                <w:lang w:val="en-GB"/>
              </w:rPr>
              <w:t xml:space="preserve"> UK</w:t>
            </w:r>
          </w:p>
        </w:tc>
      </w:tr>
      <w:tr w:rsidR="000300EE" w:rsidRPr="00472F80" w14:paraId="2971FEBA" w14:textId="77777777" w:rsidTr="00617FA4">
        <w:trPr>
          <w:trHeight w:val="134"/>
        </w:trPr>
        <w:tc>
          <w:tcPr>
            <w:tcW w:w="3055" w:type="dxa"/>
            <w:tcBorders>
              <w:left w:val="nil"/>
              <w:right w:val="nil"/>
            </w:tcBorders>
          </w:tcPr>
          <w:p w14:paraId="7CAA97E2"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Anti-Guinea Pig IgG-FITC</w:t>
            </w:r>
          </w:p>
        </w:tc>
        <w:tc>
          <w:tcPr>
            <w:tcW w:w="3420" w:type="dxa"/>
            <w:tcBorders>
              <w:left w:val="nil"/>
              <w:right w:val="nil"/>
            </w:tcBorders>
          </w:tcPr>
          <w:p w14:paraId="3791A4ED" w14:textId="77777777" w:rsidR="000300EE" w:rsidRPr="00472F80" w:rsidRDefault="000300EE" w:rsidP="00617FA4">
            <w:pPr>
              <w:jc w:val="both"/>
              <w:rPr>
                <w:rFonts w:ascii="Times New Roman" w:hAnsi="Times New Roman"/>
                <w:sz w:val="22"/>
                <w:szCs w:val="22"/>
              </w:rPr>
            </w:pPr>
            <w:r w:rsidRPr="00472F80">
              <w:rPr>
                <w:rFonts w:ascii="Times New Roman" w:hAnsi="Times New Roman"/>
                <w:sz w:val="22"/>
                <w:szCs w:val="22"/>
              </w:rPr>
              <w:t>F6261</w:t>
            </w:r>
          </w:p>
        </w:tc>
        <w:tc>
          <w:tcPr>
            <w:tcW w:w="2734" w:type="dxa"/>
            <w:tcBorders>
              <w:left w:val="nil"/>
              <w:right w:val="nil"/>
            </w:tcBorders>
          </w:tcPr>
          <w:p w14:paraId="6970DA42" w14:textId="77777777" w:rsidR="000300EE" w:rsidRPr="00472F80" w:rsidRDefault="000300EE" w:rsidP="00617FA4">
            <w:pPr>
              <w:jc w:val="both"/>
              <w:rPr>
                <w:rFonts w:ascii="Times New Roman" w:hAnsi="Times New Roman"/>
                <w:sz w:val="22"/>
                <w:szCs w:val="22"/>
              </w:rPr>
            </w:pPr>
            <w:r w:rsidRPr="00472F80">
              <w:rPr>
                <w:rFonts w:ascii="Times New Roman" w:hAnsi="Times New Roman"/>
                <w:sz w:val="22"/>
                <w:szCs w:val="22"/>
              </w:rPr>
              <w:t>Sigma-Aldrich, Darmstadt, Germany</w:t>
            </w:r>
          </w:p>
        </w:tc>
      </w:tr>
      <w:tr w:rsidR="000300EE" w:rsidRPr="00472F80" w14:paraId="6F7D99C1" w14:textId="77777777" w:rsidTr="00617FA4">
        <w:trPr>
          <w:trHeight w:val="134"/>
        </w:trPr>
        <w:tc>
          <w:tcPr>
            <w:tcW w:w="3055" w:type="dxa"/>
            <w:tcBorders>
              <w:left w:val="nil"/>
              <w:right w:val="nil"/>
            </w:tcBorders>
          </w:tcPr>
          <w:p w14:paraId="1545FCDD" w14:textId="77777777" w:rsidR="000300EE" w:rsidRPr="00472F80" w:rsidRDefault="000300EE" w:rsidP="00617FA4">
            <w:pPr>
              <w:jc w:val="both"/>
              <w:rPr>
                <w:rFonts w:ascii="Times New Roman" w:hAnsi="Times New Roman"/>
                <w:sz w:val="22"/>
                <w:szCs w:val="22"/>
                <w:lang w:val="en-GB"/>
              </w:rPr>
            </w:pPr>
            <w:r w:rsidRPr="00472F80">
              <w:rPr>
                <w:rFonts w:ascii="Times New Roman" w:hAnsi="Times New Roman"/>
                <w:sz w:val="22"/>
                <w:szCs w:val="22"/>
                <w:lang w:val="en-GB"/>
              </w:rPr>
              <w:t>Goat anti-Mouse IgG (H+L) Highly Cross-Adsorbed Secondary Antibody, Alexa Fluor Plus 488</w:t>
            </w:r>
          </w:p>
        </w:tc>
        <w:tc>
          <w:tcPr>
            <w:tcW w:w="3420" w:type="dxa"/>
            <w:tcBorders>
              <w:left w:val="nil"/>
              <w:right w:val="nil"/>
            </w:tcBorders>
          </w:tcPr>
          <w:p w14:paraId="39027537" w14:textId="77777777" w:rsidR="000300EE" w:rsidRPr="00472F80" w:rsidRDefault="000300EE" w:rsidP="00617FA4">
            <w:pPr>
              <w:jc w:val="both"/>
              <w:rPr>
                <w:rFonts w:ascii="Times New Roman" w:hAnsi="Times New Roman"/>
                <w:sz w:val="22"/>
                <w:szCs w:val="22"/>
                <w:lang w:val="en-US"/>
              </w:rPr>
            </w:pPr>
            <w:r w:rsidRPr="00472F80">
              <w:rPr>
                <w:rFonts w:ascii="Times New Roman" w:hAnsi="Times New Roman"/>
                <w:sz w:val="22"/>
                <w:szCs w:val="22"/>
                <w:lang w:val="en-US"/>
              </w:rPr>
              <w:t>A32723</w:t>
            </w:r>
          </w:p>
        </w:tc>
        <w:tc>
          <w:tcPr>
            <w:tcW w:w="2734" w:type="dxa"/>
            <w:tcBorders>
              <w:left w:val="nil"/>
              <w:right w:val="nil"/>
            </w:tcBorders>
          </w:tcPr>
          <w:p w14:paraId="2E578B09" w14:textId="77777777" w:rsidR="000300EE" w:rsidRPr="00472F80" w:rsidRDefault="000300EE" w:rsidP="00617FA4">
            <w:pPr>
              <w:jc w:val="both"/>
              <w:rPr>
                <w:rFonts w:ascii="Times New Roman" w:hAnsi="Times New Roman"/>
                <w:sz w:val="22"/>
                <w:szCs w:val="22"/>
                <w:lang w:val="en-US"/>
              </w:rPr>
            </w:pPr>
            <w:proofErr w:type="spellStart"/>
            <w:r w:rsidRPr="00472F80">
              <w:rPr>
                <w:rFonts w:ascii="Times New Roman" w:hAnsi="Times New Roman"/>
                <w:sz w:val="22"/>
                <w:szCs w:val="22"/>
                <w:lang w:val="en-US"/>
              </w:rPr>
              <w:t>Thermofisher</w:t>
            </w:r>
            <w:proofErr w:type="spellEnd"/>
            <w:r w:rsidRPr="00472F80">
              <w:rPr>
                <w:rFonts w:ascii="Times New Roman" w:hAnsi="Times New Roman"/>
                <w:sz w:val="22"/>
                <w:szCs w:val="22"/>
                <w:lang w:val="en-US"/>
              </w:rPr>
              <w:t xml:space="preserve"> Scientific, </w:t>
            </w:r>
            <w:proofErr w:type="spellStart"/>
            <w:r w:rsidRPr="00472F80">
              <w:rPr>
                <w:rFonts w:ascii="Times New Roman" w:hAnsi="Times New Roman"/>
                <w:sz w:val="22"/>
                <w:szCs w:val="22"/>
                <w:lang w:val="en-US"/>
              </w:rPr>
              <w:t>Dreieich</w:t>
            </w:r>
            <w:proofErr w:type="spellEnd"/>
            <w:r w:rsidRPr="00472F80">
              <w:rPr>
                <w:rFonts w:ascii="Times New Roman" w:hAnsi="Times New Roman"/>
                <w:sz w:val="22"/>
                <w:szCs w:val="22"/>
                <w:lang w:val="en-US"/>
              </w:rPr>
              <w:t xml:space="preserve">, Germany </w:t>
            </w:r>
          </w:p>
        </w:tc>
      </w:tr>
    </w:tbl>
    <w:p w14:paraId="408077E0" w14:textId="77777777" w:rsidR="000300EE" w:rsidRDefault="000300EE" w:rsidP="000300EE">
      <w:pPr>
        <w:rPr>
          <w:rFonts w:ascii="Times New Roman" w:eastAsiaTheme="majorEastAsia" w:hAnsi="Times New Roman" w:cs="Times New Roman"/>
          <w:b/>
          <w:sz w:val="24"/>
          <w:szCs w:val="24"/>
        </w:rPr>
      </w:pPr>
    </w:p>
    <w:p w14:paraId="1B83A278" w14:textId="77777777" w:rsidR="000300EE" w:rsidRDefault="000300EE" w:rsidP="000300EE">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br w:type="page"/>
      </w:r>
    </w:p>
    <w:p w14:paraId="23FCA41F" w14:textId="77777777" w:rsidR="000300EE" w:rsidRPr="00DE6B85" w:rsidRDefault="000300EE" w:rsidP="000300EE">
      <w:pPr>
        <w:spacing w:after="0" w:line="480" w:lineRule="auto"/>
        <w:jc w:val="both"/>
        <w:rPr>
          <w:rFonts w:ascii="Arial" w:hAnsi="Arial" w:cs="Arial"/>
          <w:b/>
          <w:sz w:val="24"/>
          <w:szCs w:val="24"/>
        </w:rPr>
      </w:pPr>
      <w:r w:rsidRPr="00DE6B85">
        <w:rPr>
          <w:rFonts w:ascii="Arial" w:hAnsi="Arial" w:cs="Arial"/>
          <w:b/>
          <w:sz w:val="24"/>
          <w:szCs w:val="24"/>
        </w:rPr>
        <w:lastRenderedPageBreak/>
        <w:t xml:space="preserve">Table S2. Frequency and severity of skin involvement in </w:t>
      </w:r>
      <w:bookmarkStart w:id="1" w:name="_Hlk173250019"/>
      <w:r w:rsidRPr="00DE6B85">
        <w:rPr>
          <w:rFonts w:ascii="Arial" w:hAnsi="Arial" w:cs="Arial"/>
          <w:b/>
          <w:sz w:val="24"/>
          <w:szCs w:val="24"/>
        </w:rPr>
        <w:t xml:space="preserve">bullous pemphigoid </w:t>
      </w:r>
      <w:bookmarkEnd w:id="1"/>
    </w:p>
    <w:tbl>
      <w:tblPr>
        <w:tblStyle w:val="Tabellenraster"/>
        <w:tblW w:w="0" w:type="auto"/>
        <w:jc w:val="center"/>
        <w:tblLook w:val="04A0" w:firstRow="1" w:lastRow="0" w:firstColumn="1" w:lastColumn="0" w:noHBand="0" w:noVBand="1"/>
      </w:tblPr>
      <w:tblGrid>
        <w:gridCol w:w="2250"/>
        <w:gridCol w:w="1260"/>
        <w:gridCol w:w="1170"/>
        <w:gridCol w:w="1170"/>
        <w:gridCol w:w="1147"/>
      </w:tblGrid>
      <w:tr w:rsidR="000300EE" w:rsidRPr="003F6B39" w14:paraId="50B6289A" w14:textId="77777777" w:rsidTr="00617FA4">
        <w:trPr>
          <w:jc w:val="center"/>
        </w:trPr>
        <w:tc>
          <w:tcPr>
            <w:tcW w:w="2250" w:type="dxa"/>
            <w:vMerge w:val="restart"/>
            <w:tcBorders>
              <w:left w:val="nil"/>
              <w:right w:val="nil"/>
            </w:tcBorders>
            <w:shd w:val="clear" w:color="auto" w:fill="E7E6E6" w:themeFill="background2"/>
            <w:vAlign w:val="center"/>
          </w:tcPr>
          <w:p w14:paraId="2E30FA87" w14:textId="77777777" w:rsidR="000300EE" w:rsidRPr="003F6B39" w:rsidRDefault="000300EE" w:rsidP="00617FA4">
            <w:pPr>
              <w:spacing w:line="360" w:lineRule="auto"/>
              <w:rPr>
                <w:rFonts w:ascii="Times New Roman" w:hAnsi="Times New Roman"/>
                <w:b/>
                <w:sz w:val="22"/>
                <w:szCs w:val="22"/>
              </w:rPr>
            </w:pPr>
            <w:r w:rsidRPr="003F6B39">
              <w:rPr>
                <w:rFonts w:ascii="Times New Roman" w:hAnsi="Times New Roman"/>
                <w:b/>
                <w:sz w:val="22"/>
                <w:szCs w:val="22"/>
              </w:rPr>
              <w:t xml:space="preserve">Body </w:t>
            </w:r>
            <w:proofErr w:type="spellStart"/>
            <w:r w:rsidRPr="003F6B39">
              <w:rPr>
                <w:rFonts w:ascii="Times New Roman" w:hAnsi="Times New Roman"/>
                <w:b/>
                <w:sz w:val="22"/>
                <w:szCs w:val="22"/>
              </w:rPr>
              <w:t>site</w:t>
            </w:r>
            <w:proofErr w:type="spellEnd"/>
          </w:p>
        </w:tc>
        <w:tc>
          <w:tcPr>
            <w:tcW w:w="2430" w:type="dxa"/>
            <w:gridSpan w:val="2"/>
            <w:tcBorders>
              <w:left w:val="nil"/>
              <w:right w:val="nil"/>
            </w:tcBorders>
            <w:shd w:val="clear" w:color="auto" w:fill="E7E6E6" w:themeFill="background2"/>
            <w:vAlign w:val="center"/>
          </w:tcPr>
          <w:p w14:paraId="2807C88A" w14:textId="77777777" w:rsidR="000300EE" w:rsidRPr="003F6B39" w:rsidRDefault="000300EE" w:rsidP="00617FA4">
            <w:pPr>
              <w:spacing w:line="360" w:lineRule="auto"/>
              <w:jc w:val="center"/>
              <w:rPr>
                <w:rFonts w:ascii="Times New Roman" w:hAnsi="Times New Roman"/>
                <w:b/>
                <w:sz w:val="22"/>
                <w:szCs w:val="22"/>
              </w:rPr>
            </w:pPr>
            <w:proofErr w:type="spellStart"/>
            <w:r>
              <w:rPr>
                <w:rFonts w:ascii="Times New Roman" w:hAnsi="Times New Roman"/>
                <w:b/>
                <w:sz w:val="22"/>
                <w:szCs w:val="22"/>
              </w:rPr>
              <w:t>C</w:t>
            </w:r>
            <w:r w:rsidRPr="003F6B39">
              <w:rPr>
                <w:rFonts w:ascii="Times New Roman" w:hAnsi="Times New Roman"/>
                <w:b/>
                <w:sz w:val="22"/>
                <w:szCs w:val="22"/>
              </w:rPr>
              <w:t>ohort</w:t>
            </w:r>
            <w:proofErr w:type="spellEnd"/>
            <w:r w:rsidRPr="003F6B39">
              <w:rPr>
                <w:rFonts w:ascii="Times New Roman" w:hAnsi="Times New Roman"/>
                <w:b/>
                <w:sz w:val="22"/>
                <w:szCs w:val="22"/>
              </w:rPr>
              <w:t xml:space="preserve"> 1 (n = 65)</w:t>
            </w:r>
          </w:p>
        </w:tc>
        <w:tc>
          <w:tcPr>
            <w:tcW w:w="2317" w:type="dxa"/>
            <w:gridSpan w:val="2"/>
            <w:tcBorders>
              <w:left w:val="nil"/>
              <w:right w:val="nil"/>
            </w:tcBorders>
            <w:shd w:val="clear" w:color="auto" w:fill="E7E6E6" w:themeFill="background2"/>
          </w:tcPr>
          <w:p w14:paraId="4DA51226" w14:textId="77777777" w:rsidR="000300EE" w:rsidRPr="003F6B39" w:rsidRDefault="000300EE" w:rsidP="00617FA4">
            <w:pPr>
              <w:spacing w:line="360" w:lineRule="auto"/>
              <w:jc w:val="center"/>
              <w:rPr>
                <w:rFonts w:ascii="Times New Roman" w:hAnsi="Times New Roman"/>
                <w:b/>
                <w:sz w:val="22"/>
                <w:szCs w:val="22"/>
              </w:rPr>
            </w:pPr>
            <w:proofErr w:type="spellStart"/>
            <w:r>
              <w:rPr>
                <w:rFonts w:ascii="Times New Roman" w:hAnsi="Times New Roman"/>
                <w:b/>
                <w:sz w:val="22"/>
                <w:szCs w:val="22"/>
              </w:rPr>
              <w:t>C</w:t>
            </w:r>
            <w:r w:rsidRPr="003F6B39">
              <w:rPr>
                <w:rFonts w:ascii="Times New Roman" w:hAnsi="Times New Roman"/>
                <w:b/>
                <w:sz w:val="22"/>
                <w:szCs w:val="22"/>
              </w:rPr>
              <w:t>ohort</w:t>
            </w:r>
            <w:proofErr w:type="spellEnd"/>
            <w:r w:rsidRPr="003F6B39">
              <w:rPr>
                <w:rFonts w:ascii="Times New Roman" w:hAnsi="Times New Roman"/>
                <w:b/>
                <w:sz w:val="22"/>
                <w:szCs w:val="22"/>
              </w:rPr>
              <w:t xml:space="preserve"> 2 (n = </w:t>
            </w:r>
            <w:r w:rsidRPr="00B10AFC">
              <w:rPr>
                <w:rFonts w:ascii="Times New Roman" w:hAnsi="Times New Roman"/>
                <w:b/>
                <w:sz w:val="22"/>
                <w:szCs w:val="22"/>
              </w:rPr>
              <w:t>1</w:t>
            </w:r>
            <w:r>
              <w:rPr>
                <w:rFonts w:ascii="Times New Roman" w:hAnsi="Times New Roman"/>
                <w:b/>
                <w:sz w:val="22"/>
                <w:szCs w:val="22"/>
              </w:rPr>
              <w:t>19</w:t>
            </w:r>
            <w:r w:rsidRPr="003F6B39">
              <w:rPr>
                <w:rFonts w:ascii="Times New Roman" w:hAnsi="Times New Roman"/>
                <w:b/>
                <w:sz w:val="22"/>
                <w:szCs w:val="22"/>
              </w:rPr>
              <w:t>)</w:t>
            </w:r>
          </w:p>
        </w:tc>
      </w:tr>
      <w:tr w:rsidR="000300EE" w:rsidRPr="003F6B39" w14:paraId="524B345E" w14:textId="77777777" w:rsidTr="00617FA4">
        <w:trPr>
          <w:jc w:val="center"/>
        </w:trPr>
        <w:tc>
          <w:tcPr>
            <w:tcW w:w="2250" w:type="dxa"/>
            <w:vMerge/>
            <w:tcBorders>
              <w:left w:val="nil"/>
              <w:bottom w:val="single" w:sz="4" w:space="0" w:color="000000"/>
              <w:right w:val="nil"/>
            </w:tcBorders>
            <w:shd w:val="clear" w:color="auto" w:fill="E7E6E6" w:themeFill="background2"/>
          </w:tcPr>
          <w:p w14:paraId="77406BE4" w14:textId="77777777" w:rsidR="000300EE" w:rsidRPr="003F6B39" w:rsidRDefault="000300EE" w:rsidP="00617FA4">
            <w:pPr>
              <w:spacing w:line="360" w:lineRule="auto"/>
              <w:jc w:val="both"/>
              <w:rPr>
                <w:rFonts w:ascii="Times New Roman" w:hAnsi="Times New Roman"/>
                <w:b/>
                <w:sz w:val="22"/>
                <w:szCs w:val="22"/>
              </w:rPr>
            </w:pPr>
          </w:p>
        </w:tc>
        <w:tc>
          <w:tcPr>
            <w:tcW w:w="1260" w:type="dxa"/>
            <w:tcBorders>
              <w:left w:val="nil"/>
              <w:bottom w:val="single" w:sz="4" w:space="0" w:color="000000"/>
              <w:right w:val="nil"/>
            </w:tcBorders>
            <w:shd w:val="clear" w:color="auto" w:fill="E7E6E6" w:themeFill="background2"/>
          </w:tcPr>
          <w:p w14:paraId="7D7802C2" w14:textId="77777777" w:rsidR="000300EE" w:rsidRPr="003F6B39" w:rsidRDefault="000300EE" w:rsidP="00617FA4">
            <w:pPr>
              <w:spacing w:line="360" w:lineRule="auto"/>
              <w:jc w:val="center"/>
              <w:rPr>
                <w:rFonts w:ascii="Times New Roman" w:hAnsi="Times New Roman"/>
                <w:b/>
              </w:rPr>
            </w:pPr>
            <w:r w:rsidRPr="003F6B39">
              <w:rPr>
                <w:rFonts w:ascii="Times New Roman" w:hAnsi="Times New Roman"/>
                <w:b/>
                <w:sz w:val="22"/>
                <w:szCs w:val="22"/>
              </w:rPr>
              <w:t xml:space="preserve">Score </w:t>
            </w:r>
            <w:r>
              <w:rPr>
                <w:rFonts w:ascii="Times New Roman" w:hAnsi="Times New Roman"/>
                <w:b/>
                <w:sz w:val="22"/>
                <w:szCs w:val="22"/>
              </w:rPr>
              <w:t>1-3</w:t>
            </w:r>
          </w:p>
        </w:tc>
        <w:tc>
          <w:tcPr>
            <w:tcW w:w="1170" w:type="dxa"/>
            <w:tcBorders>
              <w:left w:val="nil"/>
              <w:bottom w:val="single" w:sz="4" w:space="0" w:color="000000"/>
              <w:right w:val="nil"/>
            </w:tcBorders>
            <w:shd w:val="clear" w:color="auto" w:fill="E7E6E6" w:themeFill="background2"/>
          </w:tcPr>
          <w:p w14:paraId="000ED347" w14:textId="77777777" w:rsidR="000300EE" w:rsidRPr="003F6B39" w:rsidRDefault="000300EE" w:rsidP="00617FA4">
            <w:pPr>
              <w:spacing w:line="360" w:lineRule="auto"/>
              <w:jc w:val="center"/>
              <w:rPr>
                <w:rFonts w:ascii="Times New Roman" w:hAnsi="Times New Roman"/>
                <w:b/>
                <w:sz w:val="22"/>
                <w:szCs w:val="22"/>
              </w:rPr>
            </w:pPr>
            <w:r w:rsidRPr="003F6B39">
              <w:rPr>
                <w:rFonts w:ascii="Times New Roman" w:hAnsi="Times New Roman"/>
                <w:b/>
                <w:sz w:val="22"/>
                <w:szCs w:val="22"/>
              </w:rPr>
              <w:t>Score &gt; 3</w:t>
            </w:r>
          </w:p>
        </w:tc>
        <w:tc>
          <w:tcPr>
            <w:tcW w:w="1170" w:type="dxa"/>
            <w:tcBorders>
              <w:left w:val="nil"/>
              <w:bottom w:val="single" w:sz="4" w:space="0" w:color="000000"/>
              <w:right w:val="nil"/>
            </w:tcBorders>
            <w:shd w:val="clear" w:color="auto" w:fill="E7E6E6" w:themeFill="background2"/>
          </w:tcPr>
          <w:p w14:paraId="53CBF593" w14:textId="77777777" w:rsidR="000300EE" w:rsidRPr="003F6B39" w:rsidRDefault="000300EE" w:rsidP="00617FA4">
            <w:pPr>
              <w:spacing w:line="360" w:lineRule="auto"/>
              <w:jc w:val="center"/>
              <w:rPr>
                <w:rFonts w:ascii="Times New Roman" w:hAnsi="Times New Roman"/>
                <w:b/>
              </w:rPr>
            </w:pPr>
            <w:r w:rsidRPr="003F6B39">
              <w:rPr>
                <w:rFonts w:ascii="Times New Roman" w:hAnsi="Times New Roman"/>
                <w:b/>
                <w:sz w:val="22"/>
                <w:szCs w:val="22"/>
              </w:rPr>
              <w:t xml:space="preserve">Score </w:t>
            </w:r>
            <w:r>
              <w:rPr>
                <w:rFonts w:ascii="Times New Roman" w:hAnsi="Times New Roman"/>
                <w:b/>
                <w:sz w:val="22"/>
                <w:szCs w:val="22"/>
              </w:rPr>
              <w:t>1-3</w:t>
            </w:r>
          </w:p>
        </w:tc>
        <w:tc>
          <w:tcPr>
            <w:tcW w:w="1147" w:type="dxa"/>
            <w:tcBorders>
              <w:left w:val="nil"/>
              <w:bottom w:val="single" w:sz="4" w:space="0" w:color="000000"/>
              <w:right w:val="nil"/>
            </w:tcBorders>
            <w:shd w:val="clear" w:color="auto" w:fill="E7E6E6" w:themeFill="background2"/>
          </w:tcPr>
          <w:p w14:paraId="5298FDBE" w14:textId="77777777" w:rsidR="000300EE" w:rsidRPr="003F6B39" w:rsidRDefault="000300EE" w:rsidP="00617FA4">
            <w:pPr>
              <w:spacing w:line="360" w:lineRule="auto"/>
              <w:jc w:val="center"/>
              <w:rPr>
                <w:rFonts w:ascii="Times New Roman" w:hAnsi="Times New Roman"/>
                <w:b/>
                <w:sz w:val="22"/>
                <w:szCs w:val="22"/>
              </w:rPr>
            </w:pPr>
            <w:r w:rsidRPr="003F6B39">
              <w:rPr>
                <w:rFonts w:ascii="Times New Roman" w:hAnsi="Times New Roman"/>
                <w:b/>
                <w:sz w:val="22"/>
                <w:szCs w:val="22"/>
              </w:rPr>
              <w:t>Score &gt; 3</w:t>
            </w:r>
          </w:p>
        </w:tc>
      </w:tr>
      <w:tr w:rsidR="000300EE" w:rsidRPr="003F6B39" w14:paraId="77856161" w14:textId="77777777" w:rsidTr="00617FA4">
        <w:trPr>
          <w:jc w:val="center"/>
        </w:trPr>
        <w:tc>
          <w:tcPr>
            <w:tcW w:w="2250" w:type="dxa"/>
            <w:tcBorders>
              <w:top w:val="single" w:sz="4" w:space="0" w:color="auto"/>
              <w:left w:val="nil"/>
              <w:right w:val="nil"/>
            </w:tcBorders>
          </w:tcPr>
          <w:p w14:paraId="2A24EBE4"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Head</w:t>
            </w:r>
          </w:p>
        </w:tc>
        <w:tc>
          <w:tcPr>
            <w:tcW w:w="1260" w:type="dxa"/>
            <w:tcBorders>
              <w:top w:val="single" w:sz="4" w:space="0" w:color="auto"/>
              <w:left w:val="nil"/>
              <w:right w:val="nil"/>
            </w:tcBorders>
          </w:tcPr>
          <w:p w14:paraId="657A5953" w14:textId="77777777" w:rsidR="000300EE" w:rsidRPr="005327AD" w:rsidRDefault="000300EE" w:rsidP="00617FA4">
            <w:pPr>
              <w:spacing w:line="360" w:lineRule="auto"/>
              <w:jc w:val="both"/>
              <w:rPr>
                <w:rFonts w:ascii="Times New Roman" w:hAnsi="Times New Roman"/>
                <w:bCs/>
                <w:sz w:val="22"/>
                <w:szCs w:val="22"/>
              </w:rPr>
            </w:pPr>
            <w:r w:rsidRPr="005327AD">
              <w:rPr>
                <w:rFonts w:ascii="Times New Roman" w:hAnsi="Times New Roman"/>
                <w:bCs/>
                <w:sz w:val="22"/>
                <w:szCs w:val="22"/>
              </w:rPr>
              <w:t>18.</w:t>
            </w:r>
            <w:r>
              <w:rPr>
                <w:rFonts w:ascii="Times New Roman" w:hAnsi="Times New Roman"/>
                <w:bCs/>
                <w:sz w:val="22"/>
                <w:szCs w:val="22"/>
              </w:rPr>
              <w:t>5%</w:t>
            </w:r>
          </w:p>
        </w:tc>
        <w:tc>
          <w:tcPr>
            <w:tcW w:w="1170" w:type="dxa"/>
            <w:tcBorders>
              <w:top w:val="single" w:sz="4" w:space="0" w:color="auto"/>
              <w:left w:val="nil"/>
              <w:right w:val="nil"/>
            </w:tcBorders>
          </w:tcPr>
          <w:p w14:paraId="21C1BAA4"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w:t>
            </w:r>
          </w:p>
        </w:tc>
        <w:tc>
          <w:tcPr>
            <w:tcW w:w="1170" w:type="dxa"/>
            <w:tcBorders>
              <w:top w:val="single" w:sz="4" w:space="0" w:color="auto"/>
              <w:left w:val="nil"/>
              <w:right w:val="nil"/>
            </w:tcBorders>
          </w:tcPr>
          <w:p w14:paraId="2021F83A"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25.0%</w:t>
            </w:r>
          </w:p>
        </w:tc>
        <w:tc>
          <w:tcPr>
            <w:tcW w:w="1147" w:type="dxa"/>
            <w:tcBorders>
              <w:top w:val="single" w:sz="4" w:space="0" w:color="auto"/>
              <w:left w:val="nil"/>
              <w:right w:val="nil"/>
            </w:tcBorders>
          </w:tcPr>
          <w:p w14:paraId="523C89F5"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2. 8%</w:t>
            </w:r>
          </w:p>
        </w:tc>
      </w:tr>
      <w:tr w:rsidR="000300EE" w:rsidRPr="003F6B39" w14:paraId="714B821F" w14:textId="77777777" w:rsidTr="00617FA4">
        <w:trPr>
          <w:jc w:val="center"/>
        </w:trPr>
        <w:tc>
          <w:tcPr>
            <w:tcW w:w="2250" w:type="dxa"/>
            <w:tcBorders>
              <w:left w:val="nil"/>
              <w:right w:val="nil"/>
            </w:tcBorders>
          </w:tcPr>
          <w:p w14:paraId="52F5BD39"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Neck</w:t>
            </w:r>
          </w:p>
        </w:tc>
        <w:tc>
          <w:tcPr>
            <w:tcW w:w="1260" w:type="dxa"/>
            <w:tcBorders>
              <w:left w:val="nil"/>
              <w:right w:val="nil"/>
            </w:tcBorders>
          </w:tcPr>
          <w:p w14:paraId="38691EA1" w14:textId="77777777" w:rsidR="000300EE" w:rsidRPr="005327AD" w:rsidRDefault="000300EE" w:rsidP="00617FA4">
            <w:pPr>
              <w:spacing w:line="360" w:lineRule="auto"/>
              <w:jc w:val="both"/>
              <w:rPr>
                <w:rFonts w:ascii="Times New Roman" w:hAnsi="Times New Roman"/>
                <w:bCs/>
                <w:sz w:val="22"/>
                <w:szCs w:val="22"/>
              </w:rPr>
            </w:pPr>
            <w:r w:rsidRPr="005327AD">
              <w:rPr>
                <w:rFonts w:ascii="Times New Roman" w:hAnsi="Times New Roman"/>
                <w:bCs/>
                <w:sz w:val="22"/>
                <w:szCs w:val="22"/>
              </w:rPr>
              <w:t>16.9</w:t>
            </w:r>
            <w:r>
              <w:rPr>
                <w:rFonts w:ascii="Times New Roman" w:hAnsi="Times New Roman"/>
                <w:bCs/>
                <w:sz w:val="22"/>
                <w:szCs w:val="22"/>
              </w:rPr>
              <w:t>%</w:t>
            </w:r>
          </w:p>
        </w:tc>
        <w:tc>
          <w:tcPr>
            <w:tcW w:w="1170" w:type="dxa"/>
            <w:tcBorders>
              <w:left w:val="nil"/>
              <w:right w:val="nil"/>
            </w:tcBorders>
          </w:tcPr>
          <w:p w14:paraId="33C8E80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w:t>
            </w:r>
          </w:p>
        </w:tc>
        <w:tc>
          <w:tcPr>
            <w:tcW w:w="1170" w:type="dxa"/>
            <w:tcBorders>
              <w:left w:val="nil"/>
              <w:right w:val="nil"/>
            </w:tcBorders>
          </w:tcPr>
          <w:p w14:paraId="3D7ADADE"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18.1%</w:t>
            </w:r>
          </w:p>
        </w:tc>
        <w:tc>
          <w:tcPr>
            <w:tcW w:w="1147" w:type="dxa"/>
            <w:tcBorders>
              <w:left w:val="nil"/>
              <w:right w:val="nil"/>
            </w:tcBorders>
          </w:tcPr>
          <w:p w14:paraId="2D2B4D91"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0.7%</w:t>
            </w:r>
          </w:p>
        </w:tc>
      </w:tr>
      <w:tr w:rsidR="000300EE" w:rsidRPr="003F6B39" w14:paraId="5104C157" w14:textId="77777777" w:rsidTr="00617FA4">
        <w:trPr>
          <w:jc w:val="center"/>
        </w:trPr>
        <w:tc>
          <w:tcPr>
            <w:tcW w:w="2250" w:type="dxa"/>
            <w:tcBorders>
              <w:left w:val="nil"/>
              <w:right w:val="nil"/>
            </w:tcBorders>
          </w:tcPr>
          <w:p w14:paraId="78CBE648"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Chest</w:t>
            </w:r>
            <w:proofErr w:type="spellEnd"/>
          </w:p>
        </w:tc>
        <w:tc>
          <w:tcPr>
            <w:tcW w:w="1260" w:type="dxa"/>
            <w:tcBorders>
              <w:left w:val="nil"/>
              <w:right w:val="nil"/>
            </w:tcBorders>
          </w:tcPr>
          <w:p w14:paraId="414E3E49" w14:textId="77777777" w:rsidR="000300EE" w:rsidRPr="005327AD" w:rsidRDefault="000300EE" w:rsidP="00617FA4">
            <w:pPr>
              <w:spacing w:line="360" w:lineRule="auto"/>
              <w:jc w:val="both"/>
              <w:rPr>
                <w:rFonts w:ascii="Times New Roman" w:hAnsi="Times New Roman"/>
                <w:bCs/>
                <w:sz w:val="22"/>
                <w:szCs w:val="22"/>
              </w:rPr>
            </w:pPr>
            <w:r w:rsidRPr="005327AD">
              <w:rPr>
                <w:rFonts w:ascii="Times New Roman" w:hAnsi="Times New Roman"/>
                <w:bCs/>
                <w:sz w:val="22"/>
                <w:szCs w:val="22"/>
              </w:rPr>
              <w:t>33.8</w:t>
            </w:r>
            <w:r>
              <w:rPr>
                <w:rFonts w:ascii="Times New Roman" w:hAnsi="Times New Roman"/>
                <w:bCs/>
                <w:sz w:val="22"/>
                <w:szCs w:val="22"/>
              </w:rPr>
              <w:t>%</w:t>
            </w:r>
          </w:p>
        </w:tc>
        <w:tc>
          <w:tcPr>
            <w:tcW w:w="1170" w:type="dxa"/>
            <w:tcBorders>
              <w:left w:val="nil"/>
              <w:right w:val="nil"/>
            </w:tcBorders>
          </w:tcPr>
          <w:p w14:paraId="71B8402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6.1%</w:t>
            </w:r>
          </w:p>
        </w:tc>
        <w:tc>
          <w:tcPr>
            <w:tcW w:w="1170" w:type="dxa"/>
            <w:tcBorders>
              <w:left w:val="nil"/>
              <w:right w:val="nil"/>
            </w:tcBorders>
          </w:tcPr>
          <w:p w14:paraId="4482C707"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46.5%</w:t>
            </w:r>
          </w:p>
        </w:tc>
        <w:tc>
          <w:tcPr>
            <w:tcW w:w="1147" w:type="dxa"/>
            <w:tcBorders>
              <w:left w:val="nil"/>
              <w:right w:val="nil"/>
            </w:tcBorders>
          </w:tcPr>
          <w:p w14:paraId="681A38DF"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2.8%</w:t>
            </w:r>
          </w:p>
        </w:tc>
      </w:tr>
      <w:tr w:rsidR="000300EE" w:rsidRPr="003F6B39" w14:paraId="1CB96EA6" w14:textId="77777777" w:rsidTr="00617FA4">
        <w:trPr>
          <w:jc w:val="center"/>
        </w:trPr>
        <w:tc>
          <w:tcPr>
            <w:tcW w:w="2250" w:type="dxa"/>
            <w:tcBorders>
              <w:left w:val="nil"/>
              <w:right w:val="nil"/>
            </w:tcBorders>
          </w:tcPr>
          <w:p w14:paraId="3E7A09E3"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Arms</w:t>
            </w:r>
          </w:p>
        </w:tc>
        <w:tc>
          <w:tcPr>
            <w:tcW w:w="1260" w:type="dxa"/>
            <w:tcBorders>
              <w:left w:val="nil"/>
              <w:right w:val="nil"/>
            </w:tcBorders>
          </w:tcPr>
          <w:p w14:paraId="6ADA16CA" w14:textId="77777777" w:rsidR="000300EE" w:rsidRPr="005327AD"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53.8%</w:t>
            </w:r>
          </w:p>
        </w:tc>
        <w:tc>
          <w:tcPr>
            <w:tcW w:w="1170" w:type="dxa"/>
            <w:tcBorders>
              <w:left w:val="nil"/>
              <w:right w:val="nil"/>
            </w:tcBorders>
          </w:tcPr>
          <w:p w14:paraId="4BA92E9B"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13.8%</w:t>
            </w:r>
          </w:p>
        </w:tc>
        <w:tc>
          <w:tcPr>
            <w:tcW w:w="1170" w:type="dxa"/>
            <w:tcBorders>
              <w:left w:val="nil"/>
              <w:right w:val="nil"/>
            </w:tcBorders>
          </w:tcPr>
          <w:p w14:paraId="346DC774"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77.1%</w:t>
            </w:r>
          </w:p>
        </w:tc>
        <w:tc>
          <w:tcPr>
            <w:tcW w:w="1147" w:type="dxa"/>
            <w:tcBorders>
              <w:left w:val="nil"/>
              <w:right w:val="nil"/>
            </w:tcBorders>
          </w:tcPr>
          <w:p w14:paraId="72896A21"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34.0%</w:t>
            </w:r>
          </w:p>
        </w:tc>
      </w:tr>
      <w:tr w:rsidR="000300EE" w:rsidRPr="003F6B39" w14:paraId="4632E882" w14:textId="77777777" w:rsidTr="00617FA4">
        <w:trPr>
          <w:jc w:val="center"/>
        </w:trPr>
        <w:tc>
          <w:tcPr>
            <w:tcW w:w="2250" w:type="dxa"/>
            <w:tcBorders>
              <w:left w:val="nil"/>
              <w:right w:val="nil"/>
            </w:tcBorders>
          </w:tcPr>
          <w:p w14:paraId="10D6971F"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Hands</w:t>
            </w:r>
          </w:p>
        </w:tc>
        <w:tc>
          <w:tcPr>
            <w:tcW w:w="1260" w:type="dxa"/>
            <w:tcBorders>
              <w:left w:val="nil"/>
              <w:right w:val="nil"/>
            </w:tcBorders>
          </w:tcPr>
          <w:p w14:paraId="13703850" w14:textId="77777777" w:rsidR="000300EE" w:rsidRPr="005327AD"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35.4%</w:t>
            </w:r>
          </w:p>
        </w:tc>
        <w:tc>
          <w:tcPr>
            <w:tcW w:w="1170" w:type="dxa"/>
            <w:tcBorders>
              <w:left w:val="nil"/>
              <w:right w:val="nil"/>
            </w:tcBorders>
          </w:tcPr>
          <w:p w14:paraId="532D0371"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6.1%</w:t>
            </w:r>
          </w:p>
        </w:tc>
        <w:tc>
          <w:tcPr>
            <w:tcW w:w="1170" w:type="dxa"/>
            <w:tcBorders>
              <w:left w:val="nil"/>
              <w:right w:val="nil"/>
            </w:tcBorders>
          </w:tcPr>
          <w:p w14:paraId="00E9F09A"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50.7%</w:t>
            </w:r>
          </w:p>
        </w:tc>
        <w:tc>
          <w:tcPr>
            <w:tcW w:w="1147" w:type="dxa"/>
            <w:tcBorders>
              <w:left w:val="nil"/>
              <w:right w:val="nil"/>
            </w:tcBorders>
          </w:tcPr>
          <w:p w14:paraId="29C002A9"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22.9%</w:t>
            </w:r>
          </w:p>
        </w:tc>
      </w:tr>
      <w:tr w:rsidR="000300EE" w:rsidRPr="003F6B39" w14:paraId="6DDAA9A0" w14:textId="77777777" w:rsidTr="00617FA4">
        <w:trPr>
          <w:jc w:val="center"/>
        </w:trPr>
        <w:tc>
          <w:tcPr>
            <w:tcW w:w="2250" w:type="dxa"/>
            <w:tcBorders>
              <w:left w:val="nil"/>
              <w:right w:val="nil"/>
            </w:tcBorders>
          </w:tcPr>
          <w:p w14:paraId="2A0EA3C6"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Abdomen</w:t>
            </w:r>
          </w:p>
        </w:tc>
        <w:tc>
          <w:tcPr>
            <w:tcW w:w="1260" w:type="dxa"/>
            <w:tcBorders>
              <w:left w:val="nil"/>
              <w:right w:val="nil"/>
            </w:tcBorders>
          </w:tcPr>
          <w:p w14:paraId="0EADAB50" w14:textId="77777777" w:rsidR="000300EE" w:rsidRPr="005327AD"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41.5%</w:t>
            </w:r>
          </w:p>
        </w:tc>
        <w:tc>
          <w:tcPr>
            <w:tcW w:w="1170" w:type="dxa"/>
            <w:tcBorders>
              <w:left w:val="nil"/>
              <w:right w:val="nil"/>
            </w:tcBorders>
          </w:tcPr>
          <w:p w14:paraId="3791E15F"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10.8%</w:t>
            </w:r>
          </w:p>
        </w:tc>
        <w:tc>
          <w:tcPr>
            <w:tcW w:w="1170" w:type="dxa"/>
            <w:tcBorders>
              <w:left w:val="nil"/>
              <w:right w:val="nil"/>
            </w:tcBorders>
          </w:tcPr>
          <w:p w14:paraId="727FD406"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43.1%</w:t>
            </w:r>
          </w:p>
        </w:tc>
        <w:tc>
          <w:tcPr>
            <w:tcW w:w="1147" w:type="dxa"/>
            <w:tcBorders>
              <w:left w:val="nil"/>
              <w:right w:val="nil"/>
            </w:tcBorders>
          </w:tcPr>
          <w:p w14:paraId="2CF5D434"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13.2%</w:t>
            </w:r>
          </w:p>
        </w:tc>
      </w:tr>
      <w:tr w:rsidR="000300EE" w:rsidRPr="003F6B39" w14:paraId="11F37361" w14:textId="77777777" w:rsidTr="00617FA4">
        <w:trPr>
          <w:jc w:val="center"/>
        </w:trPr>
        <w:tc>
          <w:tcPr>
            <w:tcW w:w="2250" w:type="dxa"/>
            <w:tcBorders>
              <w:left w:val="nil"/>
              <w:right w:val="nil"/>
            </w:tcBorders>
          </w:tcPr>
          <w:p w14:paraId="78AA5E0D"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Genital</w:t>
            </w:r>
          </w:p>
        </w:tc>
        <w:tc>
          <w:tcPr>
            <w:tcW w:w="1260" w:type="dxa"/>
            <w:tcBorders>
              <w:left w:val="nil"/>
              <w:right w:val="nil"/>
            </w:tcBorders>
          </w:tcPr>
          <w:p w14:paraId="3AE70D89" w14:textId="77777777" w:rsidR="000300EE" w:rsidRPr="005327AD"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7.7%</w:t>
            </w:r>
          </w:p>
        </w:tc>
        <w:tc>
          <w:tcPr>
            <w:tcW w:w="1170" w:type="dxa"/>
            <w:tcBorders>
              <w:left w:val="nil"/>
              <w:right w:val="nil"/>
            </w:tcBorders>
          </w:tcPr>
          <w:p w14:paraId="4CFF2180"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w:t>
            </w:r>
          </w:p>
        </w:tc>
        <w:tc>
          <w:tcPr>
            <w:tcW w:w="1170" w:type="dxa"/>
            <w:tcBorders>
              <w:left w:val="nil"/>
              <w:right w:val="nil"/>
            </w:tcBorders>
          </w:tcPr>
          <w:p w14:paraId="72B51871"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9.0%</w:t>
            </w:r>
          </w:p>
        </w:tc>
        <w:tc>
          <w:tcPr>
            <w:tcW w:w="1147" w:type="dxa"/>
            <w:tcBorders>
              <w:left w:val="nil"/>
              <w:right w:val="nil"/>
            </w:tcBorders>
          </w:tcPr>
          <w:p w14:paraId="2877AB4D"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3.5%</w:t>
            </w:r>
          </w:p>
        </w:tc>
      </w:tr>
      <w:tr w:rsidR="000300EE" w:rsidRPr="003F6B39" w14:paraId="72412EBD" w14:textId="77777777" w:rsidTr="00617FA4">
        <w:trPr>
          <w:jc w:val="center"/>
        </w:trPr>
        <w:tc>
          <w:tcPr>
            <w:tcW w:w="2250" w:type="dxa"/>
            <w:tcBorders>
              <w:left w:val="nil"/>
              <w:right w:val="nil"/>
            </w:tcBorders>
          </w:tcPr>
          <w:p w14:paraId="439E11E0"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Back</w:t>
            </w:r>
            <w:r>
              <w:rPr>
                <w:rFonts w:ascii="Times New Roman" w:hAnsi="Times New Roman"/>
                <w:bCs/>
                <w:sz w:val="22"/>
                <w:szCs w:val="22"/>
              </w:rPr>
              <w:t>/</w:t>
            </w:r>
            <w:proofErr w:type="spellStart"/>
            <w:r>
              <w:rPr>
                <w:rFonts w:ascii="Times New Roman" w:hAnsi="Times New Roman"/>
                <w:bCs/>
                <w:sz w:val="22"/>
                <w:szCs w:val="22"/>
              </w:rPr>
              <w:t>b</w:t>
            </w:r>
            <w:r w:rsidRPr="00D304C1">
              <w:rPr>
                <w:rFonts w:ascii="Times New Roman" w:hAnsi="Times New Roman"/>
                <w:bCs/>
                <w:sz w:val="22"/>
                <w:szCs w:val="22"/>
              </w:rPr>
              <w:t>uttocks</w:t>
            </w:r>
            <w:proofErr w:type="spellEnd"/>
          </w:p>
        </w:tc>
        <w:tc>
          <w:tcPr>
            <w:tcW w:w="1260" w:type="dxa"/>
            <w:tcBorders>
              <w:left w:val="nil"/>
              <w:right w:val="nil"/>
            </w:tcBorders>
          </w:tcPr>
          <w:p w14:paraId="22209CB6" w14:textId="77777777" w:rsidR="000300EE" w:rsidRPr="005327AD"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40.0%</w:t>
            </w:r>
          </w:p>
        </w:tc>
        <w:tc>
          <w:tcPr>
            <w:tcW w:w="1170" w:type="dxa"/>
            <w:tcBorders>
              <w:left w:val="nil"/>
              <w:right w:val="nil"/>
            </w:tcBorders>
          </w:tcPr>
          <w:p w14:paraId="5828BFE4"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9.2%</w:t>
            </w:r>
          </w:p>
        </w:tc>
        <w:tc>
          <w:tcPr>
            <w:tcW w:w="1170" w:type="dxa"/>
            <w:tcBorders>
              <w:left w:val="nil"/>
              <w:right w:val="nil"/>
            </w:tcBorders>
          </w:tcPr>
          <w:p w14:paraId="2E567C80"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52.1%</w:t>
            </w:r>
          </w:p>
        </w:tc>
        <w:tc>
          <w:tcPr>
            <w:tcW w:w="1147" w:type="dxa"/>
            <w:tcBorders>
              <w:left w:val="nil"/>
              <w:right w:val="nil"/>
            </w:tcBorders>
          </w:tcPr>
          <w:p w14:paraId="46F2F8D7"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16. 7%</w:t>
            </w:r>
          </w:p>
        </w:tc>
      </w:tr>
      <w:tr w:rsidR="000300EE" w:rsidRPr="003F6B39" w14:paraId="3B707981" w14:textId="77777777" w:rsidTr="00617FA4">
        <w:trPr>
          <w:jc w:val="center"/>
        </w:trPr>
        <w:tc>
          <w:tcPr>
            <w:tcW w:w="2250" w:type="dxa"/>
            <w:tcBorders>
              <w:left w:val="nil"/>
              <w:right w:val="nil"/>
            </w:tcBorders>
          </w:tcPr>
          <w:p w14:paraId="49AAF24F"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Legs</w:t>
            </w:r>
            <w:proofErr w:type="spellEnd"/>
          </w:p>
        </w:tc>
        <w:tc>
          <w:tcPr>
            <w:tcW w:w="1260" w:type="dxa"/>
            <w:tcBorders>
              <w:left w:val="nil"/>
              <w:right w:val="nil"/>
            </w:tcBorders>
          </w:tcPr>
          <w:p w14:paraId="3E1E9F09" w14:textId="77777777" w:rsidR="000300EE" w:rsidRPr="005327AD"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50.8%</w:t>
            </w:r>
          </w:p>
        </w:tc>
        <w:tc>
          <w:tcPr>
            <w:tcW w:w="1170" w:type="dxa"/>
            <w:tcBorders>
              <w:left w:val="nil"/>
              <w:right w:val="nil"/>
            </w:tcBorders>
          </w:tcPr>
          <w:p w14:paraId="37C7EA0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15.4%</w:t>
            </w:r>
          </w:p>
        </w:tc>
        <w:tc>
          <w:tcPr>
            <w:tcW w:w="1170" w:type="dxa"/>
            <w:tcBorders>
              <w:left w:val="nil"/>
              <w:right w:val="nil"/>
            </w:tcBorders>
          </w:tcPr>
          <w:p w14:paraId="0B6A96AB"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75.7%</w:t>
            </w:r>
          </w:p>
        </w:tc>
        <w:tc>
          <w:tcPr>
            <w:tcW w:w="1147" w:type="dxa"/>
            <w:tcBorders>
              <w:left w:val="nil"/>
              <w:right w:val="nil"/>
            </w:tcBorders>
          </w:tcPr>
          <w:p w14:paraId="1322DC77"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41. 7%</w:t>
            </w:r>
          </w:p>
        </w:tc>
      </w:tr>
      <w:tr w:rsidR="000300EE" w:rsidRPr="003F6B39" w14:paraId="7BDA87F4" w14:textId="77777777" w:rsidTr="00617FA4">
        <w:trPr>
          <w:jc w:val="center"/>
        </w:trPr>
        <w:tc>
          <w:tcPr>
            <w:tcW w:w="2250" w:type="dxa"/>
            <w:tcBorders>
              <w:left w:val="nil"/>
              <w:bottom w:val="single" w:sz="12" w:space="0" w:color="auto"/>
              <w:right w:val="nil"/>
            </w:tcBorders>
          </w:tcPr>
          <w:p w14:paraId="64F20D26"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Feet</w:t>
            </w:r>
          </w:p>
        </w:tc>
        <w:tc>
          <w:tcPr>
            <w:tcW w:w="1260" w:type="dxa"/>
            <w:tcBorders>
              <w:left w:val="nil"/>
              <w:bottom w:val="single" w:sz="12" w:space="0" w:color="auto"/>
              <w:right w:val="nil"/>
            </w:tcBorders>
          </w:tcPr>
          <w:p w14:paraId="34EF48FE" w14:textId="77777777" w:rsidR="000300EE" w:rsidRPr="005327AD"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36.9%</w:t>
            </w:r>
          </w:p>
        </w:tc>
        <w:tc>
          <w:tcPr>
            <w:tcW w:w="1170" w:type="dxa"/>
            <w:tcBorders>
              <w:left w:val="nil"/>
              <w:bottom w:val="single" w:sz="12" w:space="0" w:color="auto"/>
              <w:right w:val="nil"/>
            </w:tcBorders>
          </w:tcPr>
          <w:p w14:paraId="5ACFF81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15.4%</w:t>
            </w:r>
          </w:p>
        </w:tc>
        <w:tc>
          <w:tcPr>
            <w:tcW w:w="1170" w:type="dxa"/>
            <w:tcBorders>
              <w:left w:val="nil"/>
              <w:bottom w:val="single" w:sz="12" w:space="0" w:color="auto"/>
              <w:right w:val="nil"/>
            </w:tcBorders>
          </w:tcPr>
          <w:p w14:paraId="776E4114"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50.7%</w:t>
            </w:r>
          </w:p>
        </w:tc>
        <w:tc>
          <w:tcPr>
            <w:tcW w:w="1147" w:type="dxa"/>
            <w:tcBorders>
              <w:left w:val="nil"/>
              <w:bottom w:val="single" w:sz="12" w:space="0" w:color="auto"/>
              <w:right w:val="nil"/>
            </w:tcBorders>
          </w:tcPr>
          <w:p w14:paraId="5BC3A695"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31.9%</w:t>
            </w:r>
          </w:p>
        </w:tc>
      </w:tr>
    </w:tbl>
    <w:p w14:paraId="099E9614" w14:textId="77777777" w:rsidR="000300EE" w:rsidRDefault="000300EE" w:rsidP="000300EE">
      <w:pPr>
        <w:spacing w:after="0" w:line="240" w:lineRule="auto"/>
        <w:jc w:val="both"/>
        <w:rPr>
          <w:rFonts w:ascii="Times New Roman" w:hAnsi="Times New Roman" w:cs="Times New Roman"/>
          <w:b/>
          <w:sz w:val="20"/>
          <w:szCs w:val="20"/>
        </w:rPr>
      </w:pPr>
    </w:p>
    <w:p w14:paraId="23F02940" w14:textId="77777777" w:rsidR="000300EE" w:rsidRDefault="000300EE" w:rsidP="000300EE">
      <w:pPr>
        <w:rPr>
          <w:rFonts w:ascii="Times New Roman" w:hAnsi="Times New Roman" w:cs="Times New Roman"/>
          <w:b/>
          <w:sz w:val="24"/>
          <w:szCs w:val="24"/>
        </w:rPr>
      </w:pPr>
      <w:r>
        <w:rPr>
          <w:rFonts w:ascii="Times New Roman" w:hAnsi="Times New Roman" w:cs="Times New Roman"/>
          <w:b/>
          <w:sz w:val="24"/>
          <w:szCs w:val="24"/>
        </w:rPr>
        <w:br w:type="page"/>
      </w:r>
    </w:p>
    <w:p w14:paraId="4F6B47A1" w14:textId="77777777" w:rsidR="000300EE" w:rsidRPr="00DE6B85" w:rsidRDefault="000300EE" w:rsidP="000300EE">
      <w:pPr>
        <w:spacing w:after="0" w:line="480" w:lineRule="auto"/>
        <w:jc w:val="both"/>
        <w:rPr>
          <w:rFonts w:ascii="Arial" w:hAnsi="Arial" w:cs="Arial"/>
          <w:b/>
          <w:sz w:val="24"/>
          <w:szCs w:val="24"/>
        </w:rPr>
      </w:pPr>
      <w:r w:rsidRPr="00DE6B85">
        <w:rPr>
          <w:rFonts w:ascii="Arial" w:hAnsi="Arial" w:cs="Arial"/>
          <w:b/>
          <w:sz w:val="24"/>
          <w:szCs w:val="24"/>
        </w:rPr>
        <w:lastRenderedPageBreak/>
        <w:t>Table S3. Frequency and severity of erythematous/urticarial lesions in bullous pemphigoid</w:t>
      </w:r>
    </w:p>
    <w:tbl>
      <w:tblPr>
        <w:tblStyle w:val="Tabellenraster"/>
        <w:tblW w:w="0" w:type="auto"/>
        <w:jc w:val="center"/>
        <w:tblLook w:val="04A0" w:firstRow="1" w:lastRow="0" w:firstColumn="1" w:lastColumn="0" w:noHBand="0" w:noVBand="1"/>
      </w:tblPr>
      <w:tblGrid>
        <w:gridCol w:w="1980"/>
        <w:gridCol w:w="1260"/>
        <w:gridCol w:w="1170"/>
        <w:gridCol w:w="1170"/>
        <w:gridCol w:w="1147"/>
      </w:tblGrid>
      <w:tr w:rsidR="000300EE" w:rsidRPr="003F6B39" w14:paraId="1DB67A56" w14:textId="77777777" w:rsidTr="00617FA4">
        <w:trPr>
          <w:jc w:val="center"/>
        </w:trPr>
        <w:tc>
          <w:tcPr>
            <w:tcW w:w="1980" w:type="dxa"/>
            <w:vMerge w:val="restart"/>
            <w:tcBorders>
              <w:left w:val="nil"/>
              <w:right w:val="nil"/>
            </w:tcBorders>
            <w:shd w:val="clear" w:color="auto" w:fill="E7E6E6" w:themeFill="background2"/>
            <w:vAlign w:val="center"/>
          </w:tcPr>
          <w:p w14:paraId="61A7BAFC" w14:textId="77777777" w:rsidR="000300EE" w:rsidRPr="003F6B39" w:rsidRDefault="000300EE" w:rsidP="00617FA4">
            <w:pPr>
              <w:spacing w:line="360" w:lineRule="auto"/>
              <w:rPr>
                <w:rFonts w:ascii="Times New Roman" w:hAnsi="Times New Roman"/>
                <w:b/>
                <w:sz w:val="22"/>
                <w:szCs w:val="22"/>
              </w:rPr>
            </w:pPr>
            <w:r w:rsidRPr="003F6B39">
              <w:rPr>
                <w:rFonts w:ascii="Times New Roman" w:hAnsi="Times New Roman"/>
                <w:b/>
                <w:sz w:val="22"/>
                <w:szCs w:val="22"/>
              </w:rPr>
              <w:t xml:space="preserve">Body </w:t>
            </w:r>
            <w:proofErr w:type="spellStart"/>
            <w:r w:rsidRPr="003F6B39">
              <w:rPr>
                <w:rFonts w:ascii="Times New Roman" w:hAnsi="Times New Roman"/>
                <w:b/>
                <w:sz w:val="22"/>
                <w:szCs w:val="22"/>
              </w:rPr>
              <w:t>site</w:t>
            </w:r>
            <w:proofErr w:type="spellEnd"/>
          </w:p>
        </w:tc>
        <w:tc>
          <w:tcPr>
            <w:tcW w:w="2430" w:type="dxa"/>
            <w:gridSpan w:val="2"/>
            <w:tcBorders>
              <w:left w:val="nil"/>
              <w:right w:val="nil"/>
            </w:tcBorders>
            <w:shd w:val="clear" w:color="auto" w:fill="E7E6E6" w:themeFill="background2"/>
            <w:vAlign w:val="center"/>
          </w:tcPr>
          <w:p w14:paraId="7ABD4B08" w14:textId="77777777" w:rsidR="000300EE" w:rsidRPr="003F6B39" w:rsidRDefault="000300EE" w:rsidP="00617FA4">
            <w:pPr>
              <w:spacing w:line="360" w:lineRule="auto"/>
              <w:jc w:val="center"/>
              <w:rPr>
                <w:rFonts w:ascii="Times New Roman" w:hAnsi="Times New Roman"/>
                <w:b/>
                <w:sz w:val="22"/>
                <w:szCs w:val="22"/>
              </w:rPr>
            </w:pPr>
            <w:proofErr w:type="spellStart"/>
            <w:r>
              <w:rPr>
                <w:rFonts w:ascii="Times New Roman" w:hAnsi="Times New Roman"/>
                <w:b/>
                <w:sz w:val="22"/>
                <w:szCs w:val="22"/>
              </w:rPr>
              <w:t>C</w:t>
            </w:r>
            <w:r w:rsidRPr="003F6B39">
              <w:rPr>
                <w:rFonts w:ascii="Times New Roman" w:hAnsi="Times New Roman"/>
                <w:b/>
                <w:sz w:val="22"/>
                <w:szCs w:val="22"/>
              </w:rPr>
              <w:t>ohort</w:t>
            </w:r>
            <w:proofErr w:type="spellEnd"/>
            <w:r w:rsidRPr="003F6B39">
              <w:rPr>
                <w:rFonts w:ascii="Times New Roman" w:hAnsi="Times New Roman"/>
                <w:b/>
                <w:sz w:val="22"/>
                <w:szCs w:val="22"/>
              </w:rPr>
              <w:t xml:space="preserve"> 1 (n = 65)</w:t>
            </w:r>
          </w:p>
        </w:tc>
        <w:tc>
          <w:tcPr>
            <w:tcW w:w="2317" w:type="dxa"/>
            <w:gridSpan w:val="2"/>
            <w:tcBorders>
              <w:left w:val="nil"/>
              <w:right w:val="nil"/>
            </w:tcBorders>
            <w:shd w:val="clear" w:color="auto" w:fill="E7E6E6" w:themeFill="background2"/>
          </w:tcPr>
          <w:p w14:paraId="4AF46AEA" w14:textId="77777777" w:rsidR="000300EE" w:rsidRPr="003F6B39" w:rsidRDefault="000300EE" w:rsidP="00617FA4">
            <w:pPr>
              <w:spacing w:line="360" w:lineRule="auto"/>
              <w:jc w:val="center"/>
              <w:rPr>
                <w:rFonts w:ascii="Times New Roman" w:hAnsi="Times New Roman"/>
                <w:b/>
                <w:sz w:val="22"/>
                <w:szCs w:val="22"/>
              </w:rPr>
            </w:pPr>
            <w:proofErr w:type="spellStart"/>
            <w:r>
              <w:rPr>
                <w:rFonts w:ascii="Times New Roman" w:hAnsi="Times New Roman"/>
                <w:b/>
                <w:sz w:val="22"/>
                <w:szCs w:val="22"/>
              </w:rPr>
              <w:t>C</w:t>
            </w:r>
            <w:r w:rsidRPr="003F6B39">
              <w:rPr>
                <w:rFonts w:ascii="Times New Roman" w:hAnsi="Times New Roman"/>
                <w:b/>
                <w:sz w:val="22"/>
                <w:szCs w:val="22"/>
              </w:rPr>
              <w:t>ohort</w:t>
            </w:r>
            <w:proofErr w:type="spellEnd"/>
            <w:r w:rsidRPr="003F6B39">
              <w:rPr>
                <w:rFonts w:ascii="Times New Roman" w:hAnsi="Times New Roman"/>
                <w:b/>
                <w:sz w:val="22"/>
                <w:szCs w:val="22"/>
              </w:rPr>
              <w:t xml:space="preserve"> 2 (n = </w:t>
            </w:r>
            <w:r w:rsidRPr="00B10AFC">
              <w:rPr>
                <w:rFonts w:ascii="Times New Roman" w:hAnsi="Times New Roman"/>
                <w:b/>
                <w:sz w:val="22"/>
                <w:szCs w:val="22"/>
              </w:rPr>
              <w:t>1</w:t>
            </w:r>
            <w:r>
              <w:rPr>
                <w:rFonts w:ascii="Times New Roman" w:hAnsi="Times New Roman"/>
                <w:b/>
                <w:sz w:val="22"/>
                <w:szCs w:val="22"/>
              </w:rPr>
              <w:t>19</w:t>
            </w:r>
            <w:r w:rsidRPr="003F6B39">
              <w:rPr>
                <w:rFonts w:ascii="Times New Roman" w:hAnsi="Times New Roman"/>
                <w:b/>
                <w:sz w:val="22"/>
                <w:szCs w:val="22"/>
              </w:rPr>
              <w:t>)</w:t>
            </w:r>
          </w:p>
        </w:tc>
      </w:tr>
      <w:tr w:rsidR="000300EE" w:rsidRPr="003F6B39" w14:paraId="51B46571" w14:textId="77777777" w:rsidTr="00617FA4">
        <w:trPr>
          <w:jc w:val="center"/>
        </w:trPr>
        <w:tc>
          <w:tcPr>
            <w:tcW w:w="1980" w:type="dxa"/>
            <w:vMerge/>
            <w:tcBorders>
              <w:left w:val="nil"/>
              <w:bottom w:val="single" w:sz="4" w:space="0" w:color="000000"/>
              <w:right w:val="nil"/>
            </w:tcBorders>
            <w:shd w:val="clear" w:color="auto" w:fill="E7E6E6" w:themeFill="background2"/>
          </w:tcPr>
          <w:p w14:paraId="7C7FFB39" w14:textId="77777777" w:rsidR="000300EE" w:rsidRPr="003F6B39" w:rsidRDefault="000300EE" w:rsidP="00617FA4">
            <w:pPr>
              <w:spacing w:line="360" w:lineRule="auto"/>
              <w:jc w:val="both"/>
              <w:rPr>
                <w:rFonts w:ascii="Times New Roman" w:hAnsi="Times New Roman"/>
                <w:b/>
                <w:sz w:val="22"/>
                <w:szCs w:val="22"/>
              </w:rPr>
            </w:pPr>
          </w:p>
        </w:tc>
        <w:tc>
          <w:tcPr>
            <w:tcW w:w="1260" w:type="dxa"/>
            <w:tcBorders>
              <w:left w:val="nil"/>
              <w:bottom w:val="single" w:sz="4" w:space="0" w:color="000000"/>
              <w:right w:val="nil"/>
            </w:tcBorders>
            <w:shd w:val="clear" w:color="auto" w:fill="E7E6E6" w:themeFill="background2"/>
          </w:tcPr>
          <w:p w14:paraId="54D5AC92" w14:textId="77777777" w:rsidR="000300EE" w:rsidRPr="003F6B39" w:rsidRDefault="000300EE" w:rsidP="00617FA4">
            <w:pPr>
              <w:spacing w:line="360" w:lineRule="auto"/>
              <w:jc w:val="center"/>
              <w:rPr>
                <w:rFonts w:ascii="Times New Roman" w:hAnsi="Times New Roman"/>
                <w:b/>
              </w:rPr>
            </w:pPr>
            <w:r w:rsidRPr="003F6B39">
              <w:rPr>
                <w:rFonts w:ascii="Times New Roman" w:hAnsi="Times New Roman"/>
                <w:b/>
                <w:sz w:val="22"/>
                <w:szCs w:val="22"/>
              </w:rPr>
              <w:t xml:space="preserve">Score </w:t>
            </w:r>
            <w:r>
              <w:rPr>
                <w:rFonts w:ascii="Times New Roman" w:hAnsi="Times New Roman"/>
                <w:b/>
                <w:sz w:val="22"/>
                <w:szCs w:val="22"/>
              </w:rPr>
              <w:t>1-3</w:t>
            </w:r>
          </w:p>
        </w:tc>
        <w:tc>
          <w:tcPr>
            <w:tcW w:w="1170" w:type="dxa"/>
            <w:tcBorders>
              <w:left w:val="nil"/>
              <w:bottom w:val="single" w:sz="4" w:space="0" w:color="000000"/>
              <w:right w:val="nil"/>
            </w:tcBorders>
            <w:shd w:val="clear" w:color="auto" w:fill="E7E6E6" w:themeFill="background2"/>
          </w:tcPr>
          <w:p w14:paraId="244A486A" w14:textId="77777777" w:rsidR="000300EE" w:rsidRPr="003F6B39" w:rsidRDefault="000300EE" w:rsidP="00617FA4">
            <w:pPr>
              <w:spacing w:line="360" w:lineRule="auto"/>
              <w:jc w:val="center"/>
              <w:rPr>
                <w:rFonts w:ascii="Times New Roman" w:hAnsi="Times New Roman"/>
                <w:b/>
                <w:sz w:val="22"/>
                <w:szCs w:val="22"/>
              </w:rPr>
            </w:pPr>
            <w:r w:rsidRPr="003F6B39">
              <w:rPr>
                <w:rFonts w:ascii="Times New Roman" w:hAnsi="Times New Roman"/>
                <w:b/>
                <w:sz w:val="22"/>
                <w:szCs w:val="22"/>
              </w:rPr>
              <w:t>Score &gt; 3</w:t>
            </w:r>
          </w:p>
        </w:tc>
        <w:tc>
          <w:tcPr>
            <w:tcW w:w="1170" w:type="dxa"/>
            <w:tcBorders>
              <w:left w:val="nil"/>
              <w:bottom w:val="single" w:sz="4" w:space="0" w:color="000000"/>
              <w:right w:val="nil"/>
            </w:tcBorders>
            <w:shd w:val="clear" w:color="auto" w:fill="E7E6E6" w:themeFill="background2"/>
          </w:tcPr>
          <w:p w14:paraId="50C8C926" w14:textId="77777777" w:rsidR="000300EE" w:rsidRPr="003F6B39" w:rsidRDefault="000300EE" w:rsidP="00617FA4">
            <w:pPr>
              <w:spacing w:line="360" w:lineRule="auto"/>
              <w:jc w:val="center"/>
              <w:rPr>
                <w:rFonts w:ascii="Times New Roman" w:hAnsi="Times New Roman"/>
                <w:b/>
              </w:rPr>
            </w:pPr>
            <w:r w:rsidRPr="003F6B39">
              <w:rPr>
                <w:rFonts w:ascii="Times New Roman" w:hAnsi="Times New Roman"/>
                <w:b/>
                <w:sz w:val="22"/>
                <w:szCs w:val="22"/>
              </w:rPr>
              <w:t xml:space="preserve">Score </w:t>
            </w:r>
            <w:r>
              <w:rPr>
                <w:rFonts w:ascii="Times New Roman" w:hAnsi="Times New Roman"/>
                <w:b/>
                <w:sz w:val="22"/>
                <w:szCs w:val="22"/>
              </w:rPr>
              <w:t xml:space="preserve">1-3 </w:t>
            </w:r>
          </w:p>
        </w:tc>
        <w:tc>
          <w:tcPr>
            <w:tcW w:w="1147" w:type="dxa"/>
            <w:tcBorders>
              <w:left w:val="nil"/>
              <w:bottom w:val="single" w:sz="4" w:space="0" w:color="000000"/>
              <w:right w:val="nil"/>
            </w:tcBorders>
            <w:shd w:val="clear" w:color="auto" w:fill="E7E6E6" w:themeFill="background2"/>
          </w:tcPr>
          <w:p w14:paraId="41D98AF3" w14:textId="77777777" w:rsidR="000300EE" w:rsidRPr="003F6B39" w:rsidRDefault="000300EE" w:rsidP="00617FA4">
            <w:pPr>
              <w:spacing w:line="360" w:lineRule="auto"/>
              <w:jc w:val="center"/>
              <w:rPr>
                <w:rFonts w:ascii="Times New Roman" w:hAnsi="Times New Roman"/>
                <w:b/>
                <w:sz w:val="22"/>
                <w:szCs w:val="22"/>
              </w:rPr>
            </w:pPr>
            <w:r w:rsidRPr="003F6B39">
              <w:rPr>
                <w:rFonts w:ascii="Times New Roman" w:hAnsi="Times New Roman"/>
                <w:b/>
                <w:sz w:val="22"/>
                <w:szCs w:val="22"/>
              </w:rPr>
              <w:t>Score &gt; 3</w:t>
            </w:r>
          </w:p>
        </w:tc>
      </w:tr>
      <w:tr w:rsidR="000300EE" w:rsidRPr="003F6B39" w14:paraId="5B449FC9" w14:textId="77777777" w:rsidTr="00617FA4">
        <w:trPr>
          <w:jc w:val="center"/>
        </w:trPr>
        <w:tc>
          <w:tcPr>
            <w:tcW w:w="1980" w:type="dxa"/>
            <w:tcBorders>
              <w:left w:val="nil"/>
              <w:right w:val="nil"/>
            </w:tcBorders>
          </w:tcPr>
          <w:p w14:paraId="10A47FBD"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Head</w:t>
            </w:r>
          </w:p>
        </w:tc>
        <w:tc>
          <w:tcPr>
            <w:tcW w:w="1260" w:type="dxa"/>
            <w:tcBorders>
              <w:left w:val="nil"/>
              <w:right w:val="nil"/>
            </w:tcBorders>
          </w:tcPr>
          <w:p w14:paraId="11C5276A"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6.1%</w:t>
            </w:r>
          </w:p>
        </w:tc>
        <w:tc>
          <w:tcPr>
            <w:tcW w:w="1170" w:type="dxa"/>
            <w:tcBorders>
              <w:left w:val="nil"/>
              <w:right w:val="nil"/>
            </w:tcBorders>
          </w:tcPr>
          <w:p w14:paraId="5385D85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c>
          <w:tcPr>
            <w:tcW w:w="1170" w:type="dxa"/>
            <w:tcBorders>
              <w:left w:val="nil"/>
              <w:right w:val="nil"/>
            </w:tcBorders>
          </w:tcPr>
          <w:p w14:paraId="50CA2CDE"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12.5%</w:t>
            </w:r>
          </w:p>
        </w:tc>
        <w:tc>
          <w:tcPr>
            <w:tcW w:w="1147" w:type="dxa"/>
            <w:tcBorders>
              <w:left w:val="nil"/>
              <w:right w:val="nil"/>
            </w:tcBorders>
          </w:tcPr>
          <w:p w14:paraId="77282C9E"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r>
      <w:tr w:rsidR="000300EE" w:rsidRPr="003F6B39" w14:paraId="3F510475" w14:textId="77777777" w:rsidTr="00617FA4">
        <w:trPr>
          <w:jc w:val="center"/>
        </w:trPr>
        <w:tc>
          <w:tcPr>
            <w:tcW w:w="1980" w:type="dxa"/>
            <w:tcBorders>
              <w:left w:val="nil"/>
              <w:right w:val="nil"/>
            </w:tcBorders>
          </w:tcPr>
          <w:p w14:paraId="72B2BB8E"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Neck</w:t>
            </w:r>
          </w:p>
        </w:tc>
        <w:tc>
          <w:tcPr>
            <w:tcW w:w="1260" w:type="dxa"/>
            <w:tcBorders>
              <w:left w:val="nil"/>
              <w:right w:val="nil"/>
            </w:tcBorders>
          </w:tcPr>
          <w:p w14:paraId="4DD2391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10.8%</w:t>
            </w:r>
          </w:p>
        </w:tc>
        <w:tc>
          <w:tcPr>
            <w:tcW w:w="1170" w:type="dxa"/>
            <w:tcBorders>
              <w:left w:val="nil"/>
              <w:right w:val="nil"/>
            </w:tcBorders>
          </w:tcPr>
          <w:p w14:paraId="14E5D133"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c>
          <w:tcPr>
            <w:tcW w:w="1170" w:type="dxa"/>
            <w:tcBorders>
              <w:left w:val="nil"/>
              <w:right w:val="nil"/>
            </w:tcBorders>
          </w:tcPr>
          <w:p w14:paraId="4F9745D4"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23.6%</w:t>
            </w:r>
          </w:p>
        </w:tc>
        <w:tc>
          <w:tcPr>
            <w:tcW w:w="1147" w:type="dxa"/>
            <w:tcBorders>
              <w:left w:val="nil"/>
              <w:right w:val="nil"/>
            </w:tcBorders>
          </w:tcPr>
          <w:p w14:paraId="795EA79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0.7%</w:t>
            </w:r>
          </w:p>
        </w:tc>
      </w:tr>
      <w:tr w:rsidR="000300EE" w:rsidRPr="003F6B39" w14:paraId="35034BB9" w14:textId="77777777" w:rsidTr="00617FA4">
        <w:trPr>
          <w:jc w:val="center"/>
        </w:trPr>
        <w:tc>
          <w:tcPr>
            <w:tcW w:w="1980" w:type="dxa"/>
            <w:tcBorders>
              <w:left w:val="nil"/>
              <w:right w:val="nil"/>
            </w:tcBorders>
          </w:tcPr>
          <w:p w14:paraId="2224CEDA"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Chest</w:t>
            </w:r>
            <w:proofErr w:type="spellEnd"/>
          </w:p>
        </w:tc>
        <w:tc>
          <w:tcPr>
            <w:tcW w:w="1260" w:type="dxa"/>
            <w:tcBorders>
              <w:left w:val="nil"/>
              <w:right w:val="nil"/>
            </w:tcBorders>
          </w:tcPr>
          <w:p w14:paraId="79204C92"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30.8%</w:t>
            </w:r>
          </w:p>
        </w:tc>
        <w:tc>
          <w:tcPr>
            <w:tcW w:w="1170" w:type="dxa"/>
            <w:tcBorders>
              <w:left w:val="nil"/>
              <w:right w:val="nil"/>
            </w:tcBorders>
          </w:tcPr>
          <w:p w14:paraId="672672E6"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3.1%</w:t>
            </w:r>
          </w:p>
        </w:tc>
        <w:tc>
          <w:tcPr>
            <w:tcW w:w="1170" w:type="dxa"/>
            <w:tcBorders>
              <w:left w:val="nil"/>
              <w:right w:val="nil"/>
            </w:tcBorders>
          </w:tcPr>
          <w:p w14:paraId="4912D71E"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61.1%</w:t>
            </w:r>
          </w:p>
        </w:tc>
        <w:tc>
          <w:tcPr>
            <w:tcW w:w="1147" w:type="dxa"/>
            <w:tcBorders>
              <w:left w:val="nil"/>
              <w:right w:val="nil"/>
            </w:tcBorders>
          </w:tcPr>
          <w:p w14:paraId="72D37383"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2.1%</w:t>
            </w:r>
          </w:p>
        </w:tc>
      </w:tr>
      <w:tr w:rsidR="000300EE" w:rsidRPr="003F6B39" w14:paraId="7EFDA4EF" w14:textId="77777777" w:rsidTr="00617FA4">
        <w:trPr>
          <w:jc w:val="center"/>
        </w:trPr>
        <w:tc>
          <w:tcPr>
            <w:tcW w:w="1980" w:type="dxa"/>
            <w:tcBorders>
              <w:left w:val="nil"/>
              <w:right w:val="nil"/>
            </w:tcBorders>
          </w:tcPr>
          <w:p w14:paraId="5A7CB7AC"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Arms</w:t>
            </w:r>
          </w:p>
        </w:tc>
        <w:tc>
          <w:tcPr>
            <w:tcW w:w="1260" w:type="dxa"/>
            <w:tcBorders>
              <w:left w:val="nil"/>
              <w:right w:val="nil"/>
            </w:tcBorders>
          </w:tcPr>
          <w:p w14:paraId="7D9F158D"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50.8%</w:t>
            </w:r>
          </w:p>
        </w:tc>
        <w:tc>
          <w:tcPr>
            <w:tcW w:w="1170" w:type="dxa"/>
            <w:tcBorders>
              <w:left w:val="nil"/>
              <w:right w:val="nil"/>
            </w:tcBorders>
          </w:tcPr>
          <w:p w14:paraId="5B0ABAC8"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3.1%</w:t>
            </w:r>
          </w:p>
        </w:tc>
        <w:tc>
          <w:tcPr>
            <w:tcW w:w="1170" w:type="dxa"/>
            <w:tcBorders>
              <w:left w:val="nil"/>
              <w:right w:val="nil"/>
            </w:tcBorders>
          </w:tcPr>
          <w:p w14:paraId="45AC6E89"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84.7%</w:t>
            </w:r>
          </w:p>
        </w:tc>
        <w:tc>
          <w:tcPr>
            <w:tcW w:w="1147" w:type="dxa"/>
            <w:tcBorders>
              <w:left w:val="nil"/>
              <w:right w:val="nil"/>
            </w:tcBorders>
          </w:tcPr>
          <w:p w14:paraId="03195C7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11.1%</w:t>
            </w:r>
          </w:p>
        </w:tc>
      </w:tr>
      <w:tr w:rsidR="000300EE" w:rsidRPr="003F6B39" w14:paraId="3F8E66BA" w14:textId="77777777" w:rsidTr="00617FA4">
        <w:trPr>
          <w:jc w:val="center"/>
        </w:trPr>
        <w:tc>
          <w:tcPr>
            <w:tcW w:w="1980" w:type="dxa"/>
            <w:tcBorders>
              <w:left w:val="nil"/>
              <w:right w:val="nil"/>
            </w:tcBorders>
          </w:tcPr>
          <w:p w14:paraId="63AD6540"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Hands</w:t>
            </w:r>
          </w:p>
        </w:tc>
        <w:tc>
          <w:tcPr>
            <w:tcW w:w="1260" w:type="dxa"/>
            <w:tcBorders>
              <w:left w:val="nil"/>
              <w:right w:val="nil"/>
            </w:tcBorders>
          </w:tcPr>
          <w:p w14:paraId="0E1245E8"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23.1%</w:t>
            </w:r>
          </w:p>
        </w:tc>
        <w:tc>
          <w:tcPr>
            <w:tcW w:w="1170" w:type="dxa"/>
            <w:tcBorders>
              <w:left w:val="nil"/>
              <w:right w:val="nil"/>
            </w:tcBorders>
          </w:tcPr>
          <w:p w14:paraId="6E10A035"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w:t>
            </w:r>
          </w:p>
        </w:tc>
        <w:tc>
          <w:tcPr>
            <w:tcW w:w="1170" w:type="dxa"/>
            <w:tcBorders>
              <w:left w:val="nil"/>
              <w:right w:val="nil"/>
            </w:tcBorders>
          </w:tcPr>
          <w:p w14:paraId="0EDF03A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40.3%</w:t>
            </w:r>
          </w:p>
        </w:tc>
        <w:tc>
          <w:tcPr>
            <w:tcW w:w="1147" w:type="dxa"/>
            <w:tcBorders>
              <w:left w:val="nil"/>
              <w:right w:val="nil"/>
            </w:tcBorders>
          </w:tcPr>
          <w:p w14:paraId="1C9C9F0D"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1.4%</w:t>
            </w:r>
          </w:p>
        </w:tc>
      </w:tr>
      <w:tr w:rsidR="000300EE" w:rsidRPr="003F6B39" w14:paraId="04071023" w14:textId="77777777" w:rsidTr="00617FA4">
        <w:trPr>
          <w:jc w:val="center"/>
        </w:trPr>
        <w:tc>
          <w:tcPr>
            <w:tcW w:w="1980" w:type="dxa"/>
            <w:tcBorders>
              <w:left w:val="nil"/>
              <w:right w:val="nil"/>
            </w:tcBorders>
          </w:tcPr>
          <w:p w14:paraId="5507BF77"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Abdomen</w:t>
            </w:r>
          </w:p>
        </w:tc>
        <w:tc>
          <w:tcPr>
            <w:tcW w:w="1260" w:type="dxa"/>
            <w:tcBorders>
              <w:left w:val="nil"/>
              <w:right w:val="nil"/>
            </w:tcBorders>
          </w:tcPr>
          <w:p w14:paraId="25492687"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30.8%</w:t>
            </w:r>
          </w:p>
        </w:tc>
        <w:tc>
          <w:tcPr>
            <w:tcW w:w="1170" w:type="dxa"/>
            <w:tcBorders>
              <w:left w:val="nil"/>
              <w:right w:val="nil"/>
            </w:tcBorders>
          </w:tcPr>
          <w:p w14:paraId="0257CAE9"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w:t>
            </w:r>
          </w:p>
        </w:tc>
        <w:tc>
          <w:tcPr>
            <w:tcW w:w="1170" w:type="dxa"/>
            <w:tcBorders>
              <w:left w:val="nil"/>
              <w:right w:val="nil"/>
            </w:tcBorders>
          </w:tcPr>
          <w:p w14:paraId="7D0FF327"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65.8%</w:t>
            </w:r>
          </w:p>
        </w:tc>
        <w:tc>
          <w:tcPr>
            <w:tcW w:w="1147" w:type="dxa"/>
            <w:tcBorders>
              <w:left w:val="nil"/>
              <w:right w:val="nil"/>
            </w:tcBorders>
          </w:tcPr>
          <w:p w14:paraId="67F02D4F"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4.2%</w:t>
            </w:r>
          </w:p>
        </w:tc>
      </w:tr>
      <w:tr w:rsidR="000300EE" w:rsidRPr="003F6B39" w14:paraId="04172478" w14:textId="77777777" w:rsidTr="00617FA4">
        <w:trPr>
          <w:jc w:val="center"/>
        </w:trPr>
        <w:tc>
          <w:tcPr>
            <w:tcW w:w="1980" w:type="dxa"/>
            <w:tcBorders>
              <w:left w:val="nil"/>
              <w:right w:val="nil"/>
            </w:tcBorders>
          </w:tcPr>
          <w:p w14:paraId="1E02B96D"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Genital</w:t>
            </w:r>
          </w:p>
        </w:tc>
        <w:tc>
          <w:tcPr>
            <w:tcW w:w="1260" w:type="dxa"/>
            <w:tcBorders>
              <w:left w:val="nil"/>
              <w:right w:val="nil"/>
            </w:tcBorders>
          </w:tcPr>
          <w:p w14:paraId="6990529A"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w:t>
            </w:r>
          </w:p>
        </w:tc>
        <w:tc>
          <w:tcPr>
            <w:tcW w:w="1170" w:type="dxa"/>
            <w:tcBorders>
              <w:left w:val="nil"/>
              <w:right w:val="nil"/>
            </w:tcBorders>
          </w:tcPr>
          <w:p w14:paraId="60BDCD23"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c>
          <w:tcPr>
            <w:tcW w:w="1170" w:type="dxa"/>
            <w:tcBorders>
              <w:left w:val="nil"/>
              <w:right w:val="nil"/>
            </w:tcBorders>
          </w:tcPr>
          <w:p w14:paraId="6C73A6D5"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7.6%</w:t>
            </w:r>
          </w:p>
        </w:tc>
        <w:tc>
          <w:tcPr>
            <w:tcW w:w="1147" w:type="dxa"/>
            <w:tcBorders>
              <w:left w:val="nil"/>
              <w:right w:val="nil"/>
            </w:tcBorders>
          </w:tcPr>
          <w:p w14:paraId="2BD42188"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r>
      <w:tr w:rsidR="000300EE" w:rsidRPr="003F6B39" w14:paraId="6F226D7D" w14:textId="77777777" w:rsidTr="00617FA4">
        <w:trPr>
          <w:jc w:val="center"/>
        </w:trPr>
        <w:tc>
          <w:tcPr>
            <w:tcW w:w="1980" w:type="dxa"/>
            <w:tcBorders>
              <w:left w:val="nil"/>
              <w:right w:val="nil"/>
            </w:tcBorders>
          </w:tcPr>
          <w:p w14:paraId="06DEBCB4"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Back</w:t>
            </w:r>
            <w:r>
              <w:rPr>
                <w:rFonts w:ascii="Times New Roman" w:hAnsi="Times New Roman"/>
                <w:bCs/>
                <w:sz w:val="22"/>
                <w:szCs w:val="22"/>
              </w:rPr>
              <w:t>/</w:t>
            </w:r>
            <w:proofErr w:type="spellStart"/>
            <w:r>
              <w:rPr>
                <w:rFonts w:ascii="Times New Roman" w:hAnsi="Times New Roman"/>
                <w:bCs/>
                <w:sz w:val="22"/>
                <w:szCs w:val="22"/>
              </w:rPr>
              <w:t>b</w:t>
            </w:r>
            <w:r w:rsidRPr="00D304C1">
              <w:rPr>
                <w:rFonts w:ascii="Times New Roman" w:hAnsi="Times New Roman"/>
                <w:bCs/>
                <w:sz w:val="22"/>
                <w:szCs w:val="22"/>
              </w:rPr>
              <w:t>uttocks</w:t>
            </w:r>
            <w:proofErr w:type="spellEnd"/>
          </w:p>
        </w:tc>
        <w:tc>
          <w:tcPr>
            <w:tcW w:w="1260" w:type="dxa"/>
            <w:tcBorders>
              <w:left w:val="nil"/>
              <w:right w:val="nil"/>
            </w:tcBorders>
          </w:tcPr>
          <w:p w14:paraId="29FA0635"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40.0%</w:t>
            </w:r>
          </w:p>
        </w:tc>
        <w:tc>
          <w:tcPr>
            <w:tcW w:w="1170" w:type="dxa"/>
            <w:tcBorders>
              <w:left w:val="nil"/>
              <w:right w:val="nil"/>
            </w:tcBorders>
          </w:tcPr>
          <w:p w14:paraId="77CCD74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4.6%</w:t>
            </w:r>
          </w:p>
        </w:tc>
        <w:tc>
          <w:tcPr>
            <w:tcW w:w="1170" w:type="dxa"/>
            <w:tcBorders>
              <w:left w:val="nil"/>
              <w:right w:val="nil"/>
            </w:tcBorders>
          </w:tcPr>
          <w:p w14:paraId="086C79B8"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72.2%</w:t>
            </w:r>
          </w:p>
        </w:tc>
        <w:tc>
          <w:tcPr>
            <w:tcW w:w="1147" w:type="dxa"/>
            <w:tcBorders>
              <w:left w:val="nil"/>
              <w:right w:val="nil"/>
            </w:tcBorders>
          </w:tcPr>
          <w:p w14:paraId="44864C1A"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4.2%</w:t>
            </w:r>
          </w:p>
        </w:tc>
      </w:tr>
      <w:tr w:rsidR="000300EE" w:rsidRPr="003F6B39" w14:paraId="64997F46" w14:textId="77777777" w:rsidTr="00617FA4">
        <w:trPr>
          <w:jc w:val="center"/>
        </w:trPr>
        <w:tc>
          <w:tcPr>
            <w:tcW w:w="1980" w:type="dxa"/>
            <w:tcBorders>
              <w:left w:val="nil"/>
              <w:right w:val="nil"/>
            </w:tcBorders>
          </w:tcPr>
          <w:p w14:paraId="16CF51C5"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Legs</w:t>
            </w:r>
            <w:proofErr w:type="spellEnd"/>
          </w:p>
        </w:tc>
        <w:tc>
          <w:tcPr>
            <w:tcW w:w="1260" w:type="dxa"/>
            <w:tcBorders>
              <w:left w:val="nil"/>
              <w:right w:val="nil"/>
            </w:tcBorders>
          </w:tcPr>
          <w:p w14:paraId="2A80A1B3"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44.6%</w:t>
            </w:r>
          </w:p>
        </w:tc>
        <w:tc>
          <w:tcPr>
            <w:tcW w:w="1170" w:type="dxa"/>
            <w:tcBorders>
              <w:left w:val="nil"/>
              <w:right w:val="nil"/>
            </w:tcBorders>
          </w:tcPr>
          <w:p w14:paraId="23C80D2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4.6%</w:t>
            </w:r>
          </w:p>
        </w:tc>
        <w:tc>
          <w:tcPr>
            <w:tcW w:w="1170" w:type="dxa"/>
            <w:tcBorders>
              <w:left w:val="nil"/>
              <w:right w:val="nil"/>
            </w:tcBorders>
          </w:tcPr>
          <w:p w14:paraId="4CAE0CDA"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77.8%</w:t>
            </w:r>
          </w:p>
        </w:tc>
        <w:tc>
          <w:tcPr>
            <w:tcW w:w="1147" w:type="dxa"/>
            <w:tcBorders>
              <w:left w:val="nil"/>
              <w:right w:val="nil"/>
            </w:tcBorders>
          </w:tcPr>
          <w:p w14:paraId="4C2FE60E"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19.4%</w:t>
            </w:r>
          </w:p>
        </w:tc>
      </w:tr>
      <w:tr w:rsidR="000300EE" w:rsidRPr="003F6B39" w14:paraId="6C7C6615" w14:textId="77777777" w:rsidTr="00617FA4">
        <w:trPr>
          <w:jc w:val="center"/>
        </w:trPr>
        <w:tc>
          <w:tcPr>
            <w:tcW w:w="1980" w:type="dxa"/>
            <w:tcBorders>
              <w:left w:val="nil"/>
              <w:right w:val="nil"/>
            </w:tcBorders>
          </w:tcPr>
          <w:p w14:paraId="6FB4989D"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Feet</w:t>
            </w:r>
          </w:p>
        </w:tc>
        <w:tc>
          <w:tcPr>
            <w:tcW w:w="1260" w:type="dxa"/>
            <w:tcBorders>
              <w:left w:val="nil"/>
              <w:right w:val="nil"/>
            </w:tcBorders>
          </w:tcPr>
          <w:p w14:paraId="7E4FA65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26.1%</w:t>
            </w:r>
          </w:p>
        </w:tc>
        <w:tc>
          <w:tcPr>
            <w:tcW w:w="1170" w:type="dxa"/>
            <w:tcBorders>
              <w:left w:val="nil"/>
              <w:right w:val="nil"/>
            </w:tcBorders>
          </w:tcPr>
          <w:p w14:paraId="50AE03D8"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3.1%</w:t>
            </w:r>
          </w:p>
        </w:tc>
        <w:tc>
          <w:tcPr>
            <w:tcW w:w="1170" w:type="dxa"/>
            <w:tcBorders>
              <w:left w:val="nil"/>
              <w:right w:val="nil"/>
            </w:tcBorders>
          </w:tcPr>
          <w:p w14:paraId="3ED64904"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36.8%</w:t>
            </w:r>
          </w:p>
        </w:tc>
        <w:tc>
          <w:tcPr>
            <w:tcW w:w="1147" w:type="dxa"/>
            <w:tcBorders>
              <w:left w:val="nil"/>
              <w:right w:val="nil"/>
            </w:tcBorders>
          </w:tcPr>
          <w:p w14:paraId="3DBBE63C" w14:textId="77777777" w:rsidR="000300EE" w:rsidRPr="003F6B39"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1.4%</w:t>
            </w:r>
          </w:p>
        </w:tc>
      </w:tr>
    </w:tbl>
    <w:p w14:paraId="7B652F1C" w14:textId="77777777" w:rsidR="000300EE" w:rsidRDefault="000300EE" w:rsidP="000300EE">
      <w:pPr>
        <w:rPr>
          <w:rFonts w:ascii="Times New Roman" w:hAnsi="Times New Roman" w:cs="Times New Roman"/>
          <w:b/>
          <w:sz w:val="24"/>
          <w:szCs w:val="24"/>
        </w:rPr>
      </w:pPr>
      <w:r>
        <w:rPr>
          <w:rFonts w:ascii="Times New Roman" w:hAnsi="Times New Roman" w:cs="Times New Roman"/>
          <w:b/>
          <w:sz w:val="24"/>
          <w:szCs w:val="24"/>
        </w:rPr>
        <w:br w:type="page"/>
      </w:r>
    </w:p>
    <w:p w14:paraId="73CD2C32" w14:textId="77777777" w:rsidR="000300EE" w:rsidRPr="00DE6B85" w:rsidRDefault="000300EE" w:rsidP="000300EE">
      <w:pPr>
        <w:spacing w:after="0" w:line="480" w:lineRule="auto"/>
        <w:jc w:val="center"/>
        <w:rPr>
          <w:rFonts w:ascii="Arial" w:hAnsi="Arial" w:cs="Arial"/>
          <w:b/>
          <w:sz w:val="24"/>
          <w:szCs w:val="24"/>
        </w:rPr>
      </w:pPr>
      <w:r w:rsidRPr="00DE6B85">
        <w:rPr>
          <w:rFonts w:ascii="Arial" w:hAnsi="Arial" w:cs="Arial"/>
          <w:b/>
          <w:sz w:val="24"/>
          <w:szCs w:val="24"/>
        </w:rPr>
        <w:lastRenderedPageBreak/>
        <w:t>Table S4. Frequency and severity of mucosal involvement in bullous pemphigoid</w:t>
      </w:r>
    </w:p>
    <w:tbl>
      <w:tblPr>
        <w:tblStyle w:val="Tabellenraster"/>
        <w:tblW w:w="0" w:type="auto"/>
        <w:jc w:val="center"/>
        <w:tblLook w:val="04A0" w:firstRow="1" w:lastRow="0" w:firstColumn="1" w:lastColumn="0" w:noHBand="0" w:noVBand="1"/>
      </w:tblPr>
      <w:tblGrid>
        <w:gridCol w:w="2250"/>
        <w:gridCol w:w="1260"/>
        <w:gridCol w:w="1170"/>
        <w:gridCol w:w="1170"/>
        <w:gridCol w:w="1147"/>
      </w:tblGrid>
      <w:tr w:rsidR="000300EE" w:rsidRPr="00393C70" w14:paraId="5C4BA02F" w14:textId="77777777" w:rsidTr="00617FA4">
        <w:trPr>
          <w:jc w:val="center"/>
        </w:trPr>
        <w:tc>
          <w:tcPr>
            <w:tcW w:w="2250" w:type="dxa"/>
            <w:vMerge w:val="restart"/>
            <w:tcBorders>
              <w:left w:val="nil"/>
              <w:right w:val="nil"/>
            </w:tcBorders>
            <w:shd w:val="clear" w:color="auto" w:fill="E7E6E6" w:themeFill="background2"/>
            <w:vAlign w:val="center"/>
          </w:tcPr>
          <w:p w14:paraId="21257114" w14:textId="77777777" w:rsidR="000300EE" w:rsidRPr="00393C70" w:rsidRDefault="000300EE" w:rsidP="00617FA4">
            <w:pPr>
              <w:spacing w:line="360" w:lineRule="auto"/>
              <w:rPr>
                <w:rFonts w:ascii="Times New Roman" w:hAnsi="Times New Roman"/>
                <w:b/>
                <w:sz w:val="22"/>
                <w:szCs w:val="22"/>
              </w:rPr>
            </w:pPr>
            <w:r w:rsidRPr="00393C70">
              <w:rPr>
                <w:rFonts w:ascii="Times New Roman" w:hAnsi="Times New Roman"/>
                <w:b/>
                <w:sz w:val="22"/>
                <w:szCs w:val="22"/>
              </w:rPr>
              <w:t xml:space="preserve">Body </w:t>
            </w:r>
            <w:proofErr w:type="spellStart"/>
            <w:r w:rsidRPr="00393C70">
              <w:rPr>
                <w:rFonts w:ascii="Times New Roman" w:hAnsi="Times New Roman"/>
                <w:b/>
                <w:sz w:val="22"/>
                <w:szCs w:val="22"/>
              </w:rPr>
              <w:t>site</w:t>
            </w:r>
            <w:proofErr w:type="spellEnd"/>
          </w:p>
        </w:tc>
        <w:tc>
          <w:tcPr>
            <w:tcW w:w="2430" w:type="dxa"/>
            <w:gridSpan w:val="2"/>
            <w:tcBorders>
              <w:left w:val="nil"/>
              <w:right w:val="nil"/>
            </w:tcBorders>
            <w:shd w:val="clear" w:color="auto" w:fill="E7E6E6" w:themeFill="background2"/>
          </w:tcPr>
          <w:p w14:paraId="346FC9EF" w14:textId="77777777" w:rsidR="000300EE" w:rsidRPr="00393C70" w:rsidRDefault="000300EE" w:rsidP="00617FA4">
            <w:pPr>
              <w:spacing w:line="360" w:lineRule="auto"/>
              <w:jc w:val="center"/>
              <w:rPr>
                <w:rFonts w:ascii="Times New Roman" w:hAnsi="Times New Roman"/>
                <w:b/>
                <w:sz w:val="22"/>
                <w:szCs w:val="22"/>
              </w:rPr>
            </w:pPr>
            <w:proofErr w:type="spellStart"/>
            <w:r>
              <w:rPr>
                <w:rFonts w:ascii="Times New Roman" w:hAnsi="Times New Roman"/>
                <w:b/>
                <w:sz w:val="22"/>
                <w:szCs w:val="22"/>
              </w:rPr>
              <w:t>C</w:t>
            </w:r>
            <w:r w:rsidRPr="00393C70">
              <w:rPr>
                <w:rFonts w:ascii="Times New Roman" w:hAnsi="Times New Roman"/>
                <w:b/>
                <w:sz w:val="22"/>
                <w:szCs w:val="22"/>
              </w:rPr>
              <w:t>ohort</w:t>
            </w:r>
            <w:proofErr w:type="spellEnd"/>
            <w:r w:rsidRPr="00393C70">
              <w:rPr>
                <w:rFonts w:ascii="Times New Roman" w:hAnsi="Times New Roman"/>
                <w:b/>
                <w:sz w:val="22"/>
                <w:szCs w:val="22"/>
              </w:rPr>
              <w:t xml:space="preserve"> 1 (n = 65)</w:t>
            </w:r>
          </w:p>
        </w:tc>
        <w:tc>
          <w:tcPr>
            <w:tcW w:w="2317" w:type="dxa"/>
            <w:gridSpan w:val="2"/>
            <w:tcBorders>
              <w:left w:val="nil"/>
              <w:right w:val="nil"/>
            </w:tcBorders>
            <w:shd w:val="clear" w:color="auto" w:fill="E7E6E6" w:themeFill="background2"/>
          </w:tcPr>
          <w:p w14:paraId="3FA29C1B" w14:textId="77777777" w:rsidR="000300EE" w:rsidRPr="00393C70" w:rsidRDefault="000300EE" w:rsidP="00617FA4">
            <w:pPr>
              <w:spacing w:line="360" w:lineRule="auto"/>
              <w:jc w:val="center"/>
              <w:rPr>
                <w:rFonts w:ascii="Times New Roman" w:hAnsi="Times New Roman"/>
                <w:b/>
                <w:sz w:val="22"/>
                <w:szCs w:val="22"/>
              </w:rPr>
            </w:pPr>
            <w:proofErr w:type="spellStart"/>
            <w:r>
              <w:rPr>
                <w:rFonts w:ascii="Times New Roman" w:hAnsi="Times New Roman"/>
                <w:b/>
                <w:sz w:val="22"/>
                <w:szCs w:val="22"/>
              </w:rPr>
              <w:t>C</w:t>
            </w:r>
            <w:r w:rsidRPr="00393C70">
              <w:rPr>
                <w:rFonts w:ascii="Times New Roman" w:hAnsi="Times New Roman"/>
                <w:b/>
                <w:sz w:val="22"/>
                <w:szCs w:val="22"/>
              </w:rPr>
              <w:t>ohort</w:t>
            </w:r>
            <w:proofErr w:type="spellEnd"/>
            <w:r w:rsidRPr="00393C70">
              <w:rPr>
                <w:rFonts w:ascii="Times New Roman" w:hAnsi="Times New Roman"/>
                <w:b/>
                <w:sz w:val="22"/>
                <w:szCs w:val="22"/>
              </w:rPr>
              <w:t xml:space="preserve"> 2 (n = 1</w:t>
            </w:r>
            <w:r>
              <w:rPr>
                <w:rFonts w:ascii="Times New Roman" w:hAnsi="Times New Roman"/>
                <w:b/>
                <w:sz w:val="22"/>
                <w:szCs w:val="22"/>
              </w:rPr>
              <w:t>19</w:t>
            </w:r>
            <w:r w:rsidRPr="00393C70">
              <w:rPr>
                <w:rFonts w:ascii="Times New Roman" w:hAnsi="Times New Roman"/>
                <w:b/>
                <w:sz w:val="22"/>
                <w:szCs w:val="22"/>
              </w:rPr>
              <w:t>)</w:t>
            </w:r>
          </w:p>
        </w:tc>
      </w:tr>
      <w:tr w:rsidR="000300EE" w:rsidRPr="00393C70" w14:paraId="4E82CAF6" w14:textId="77777777" w:rsidTr="00617FA4">
        <w:trPr>
          <w:jc w:val="center"/>
        </w:trPr>
        <w:tc>
          <w:tcPr>
            <w:tcW w:w="2250" w:type="dxa"/>
            <w:vMerge/>
            <w:tcBorders>
              <w:left w:val="nil"/>
              <w:right w:val="nil"/>
            </w:tcBorders>
            <w:shd w:val="clear" w:color="auto" w:fill="E7E6E6" w:themeFill="background2"/>
          </w:tcPr>
          <w:p w14:paraId="5C4D05E3" w14:textId="77777777" w:rsidR="000300EE" w:rsidRPr="00393C70" w:rsidRDefault="000300EE" w:rsidP="00617FA4">
            <w:pPr>
              <w:spacing w:line="360" w:lineRule="auto"/>
              <w:jc w:val="both"/>
              <w:rPr>
                <w:rFonts w:ascii="Times New Roman" w:hAnsi="Times New Roman"/>
                <w:b/>
                <w:sz w:val="22"/>
                <w:szCs w:val="22"/>
              </w:rPr>
            </w:pPr>
          </w:p>
        </w:tc>
        <w:tc>
          <w:tcPr>
            <w:tcW w:w="1260" w:type="dxa"/>
            <w:tcBorders>
              <w:left w:val="nil"/>
              <w:right w:val="nil"/>
            </w:tcBorders>
            <w:shd w:val="clear" w:color="auto" w:fill="E7E6E6" w:themeFill="background2"/>
          </w:tcPr>
          <w:p w14:paraId="11E7B500" w14:textId="77777777" w:rsidR="000300EE" w:rsidRPr="00393C70" w:rsidRDefault="000300EE" w:rsidP="00617FA4">
            <w:pPr>
              <w:spacing w:line="360" w:lineRule="auto"/>
              <w:rPr>
                <w:rFonts w:ascii="Times New Roman" w:hAnsi="Times New Roman"/>
                <w:b/>
              </w:rPr>
            </w:pPr>
            <w:r w:rsidRPr="00393C70">
              <w:rPr>
                <w:rFonts w:ascii="Times New Roman" w:hAnsi="Times New Roman"/>
                <w:b/>
                <w:sz w:val="22"/>
                <w:szCs w:val="22"/>
              </w:rPr>
              <w:t>S</w:t>
            </w:r>
            <w:r w:rsidRPr="008329B6">
              <w:rPr>
                <w:rFonts w:ascii="Times New Roman" w:hAnsi="Times New Roman"/>
                <w:b/>
                <w:sz w:val="22"/>
                <w:szCs w:val="22"/>
                <w:lang w:val="en-US"/>
              </w:rPr>
              <w:t xml:space="preserve">core </w:t>
            </w:r>
            <w:r>
              <w:rPr>
                <w:rFonts w:ascii="Times New Roman" w:hAnsi="Times New Roman"/>
                <w:b/>
                <w:sz w:val="22"/>
                <w:szCs w:val="22"/>
                <w:lang w:val="en-US"/>
              </w:rPr>
              <w:t>1-2</w:t>
            </w:r>
          </w:p>
        </w:tc>
        <w:tc>
          <w:tcPr>
            <w:tcW w:w="1170" w:type="dxa"/>
            <w:tcBorders>
              <w:left w:val="nil"/>
              <w:right w:val="nil"/>
            </w:tcBorders>
            <w:shd w:val="clear" w:color="auto" w:fill="E7E6E6" w:themeFill="background2"/>
          </w:tcPr>
          <w:p w14:paraId="01178B2F" w14:textId="77777777" w:rsidR="000300EE" w:rsidRPr="00393C70" w:rsidRDefault="000300EE" w:rsidP="00617FA4">
            <w:pPr>
              <w:spacing w:line="360" w:lineRule="auto"/>
              <w:rPr>
                <w:rFonts w:ascii="Times New Roman" w:hAnsi="Times New Roman"/>
                <w:b/>
                <w:sz w:val="22"/>
                <w:szCs w:val="22"/>
              </w:rPr>
            </w:pPr>
            <w:r w:rsidRPr="00393C70">
              <w:rPr>
                <w:rFonts w:ascii="Times New Roman" w:hAnsi="Times New Roman"/>
                <w:b/>
                <w:sz w:val="22"/>
                <w:szCs w:val="22"/>
              </w:rPr>
              <w:t>Score &gt; 2</w:t>
            </w:r>
          </w:p>
        </w:tc>
        <w:tc>
          <w:tcPr>
            <w:tcW w:w="1170" w:type="dxa"/>
            <w:tcBorders>
              <w:left w:val="nil"/>
              <w:right w:val="nil"/>
            </w:tcBorders>
            <w:shd w:val="clear" w:color="auto" w:fill="E7E6E6" w:themeFill="background2"/>
          </w:tcPr>
          <w:p w14:paraId="7F4336CE" w14:textId="77777777" w:rsidR="000300EE" w:rsidRPr="00393C70" w:rsidRDefault="000300EE" w:rsidP="00617FA4">
            <w:pPr>
              <w:spacing w:line="360" w:lineRule="auto"/>
              <w:rPr>
                <w:rFonts w:ascii="Times New Roman" w:hAnsi="Times New Roman"/>
                <w:b/>
              </w:rPr>
            </w:pPr>
            <w:r w:rsidRPr="00393C70">
              <w:rPr>
                <w:rFonts w:ascii="Times New Roman" w:hAnsi="Times New Roman"/>
                <w:b/>
                <w:sz w:val="22"/>
                <w:szCs w:val="22"/>
              </w:rPr>
              <w:t xml:space="preserve">Score </w:t>
            </w:r>
            <w:r>
              <w:rPr>
                <w:rFonts w:ascii="Times New Roman" w:hAnsi="Times New Roman"/>
                <w:b/>
                <w:sz w:val="22"/>
                <w:szCs w:val="22"/>
              </w:rPr>
              <w:t>1-2</w:t>
            </w:r>
          </w:p>
        </w:tc>
        <w:tc>
          <w:tcPr>
            <w:tcW w:w="1147" w:type="dxa"/>
            <w:tcBorders>
              <w:left w:val="nil"/>
              <w:right w:val="nil"/>
            </w:tcBorders>
            <w:shd w:val="clear" w:color="auto" w:fill="E7E6E6" w:themeFill="background2"/>
          </w:tcPr>
          <w:p w14:paraId="509A6789" w14:textId="77777777" w:rsidR="000300EE" w:rsidRPr="00393C70" w:rsidRDefault="000300EE" w:rsidP="00617FA4">
            <w:pPr>
              <w:spacing w:line="360" w:lineRule="auto"/>
              <w:rPr>
                <w:rFonts w:ascii="Times New Roman" w:hAnsi="Times New Roman"/>
                <w:b/>
                <w:sz w:val="22"/>
                <w:szCs w:val="22"/>
              </w:rPr>
            </w:pPr>
            <w:r w:rsidRPr="00393C70">
              <w:rPr>
                <w:rFonts w:ascii="Times New Roman" w:hAnsi="Times New Roman"/>
                <w:b/>
                <w:sz w:val="22"/>
                <w:szCs w:val="22"/>
              </w:rPr>
              <w:t>Score &gt; 2</w:t>
            </w:r>
          </w:p>
        </w:tc>
      </w:tr>
      <w:tr w:rsidR="000300EE" w:rsidRPr="00393C70" w14:paraId="261B4015" w14:textId="77777777" w:rsidTr="00617FA4">
        <w:trPr>
          <w:jc w:val="center"/>
        </w:trPr>
        <w:tc>
          <w:tcPr>
            <w:tcW w:w="2250" w:type="dxa"/>
            <w:tcBorders>
              <w:left w:val="nil"/>
              <w:right w:val="nil"/>
            </w:tcBorders>
          </w:tcPr>
          <w:p w14:paraId="0AB11131" w14:textId="77777777" w:rsidR="000300EE" w:rsidRPr="00393C70" w:rsidRDefault="000300EE" w:rsidP="00617FA4">
            <w:pPr>
              <w:spacing w:line="360" w:lineRule="auto"/>
              <w:jc w:val="both"/>
              <w:rPr>
                <w:rFonts w:ascii="Times New Roman" w:hAnsi="Times New Roman"/>
                <w:bCs/>
                <w:sz w:val="22"/>
                <w:szCs w:val="22"/>
              </w:rPr>
            </w:pPr>
            <w:r w:rsidRPr="00393C70">
              <w:rPr>
                <w:rFonts w:ascii="Times New Roman" w:hAnsi="Times New Roman"/>
                <w:bCs/>
                <w:sz w:val="22"/>
                <w:szCs w:val="22"/>
              </w:rPr>
              <w:t>Eyes</w:t>
            </w:r>
          </w:p>
        </w:tc>
        <w:tc>
          <w:tcPr>
            <w:tcW w:w="1260" w:type="dxa"/>
            <w:tcBorders>
              <w:left w:val="nil"/>
              <w:right w:val="nil"/>
            </w:tcBorders>
          </w:tcPr>
          <w:p w14:paraId="45ED45C3"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3A9A363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491D9BF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0.69%</w:t>
            </w:r>
          </w:p>
        </w:tc>
        <w:tc>
          <w:tcPr>
            <w:tcW w:w="1147" w:type="dxa"/>
            <w:tcBorders>
              <w:left w:val="nil"/>
              <w:right w:val="nil"/>
            </w:tcBorders>
          </w:tcPr>
          <w:p w14:paraId="0FF4317D"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75E9AA43" w14:textId="77777777" w:rsidTr="00617FA4">
        <w:trPr>
          <w:jc w:val="center"/>
        </w:trPr>
        <w:tc>
          <w:tcPr>
            <w:tcW w:w="2250" w:type="dxa"/>
            <w:tcBorders>
              <w:left w:val="nil"/>
              <w:right w:val="nil"/>
            </w:tcBorders>
          </w:tcPr>
          <w:p w14:paraId="7E763DE4" w14:textId="77777777" w:rsidR="000300EE" w:rsidRPr="00393C70" w:rsidRDefault="000300EE" w:rsidP="00617FA4">
            <w:pPr>
              <w:spacing w:line="360" w:lineRule="auto"/>
              <w:jc w:val="both"/>
              <w:rPr>
                <w:rFonts w:ascii="Times New Roman" w:hAnsi="Times New Roman"/>
                <w:bCs/>
                <w:sz w:val="22"/>
                <w:szCs w:val="22"/>
              </w:rPr>
            </w:pPr>
            <w:proofErr w:type="spellStart"/>
            <w:r w:rsidRPr="00393C70">
              <w:rPr>
                <w:rFonts w:ascii="Times New Roman" w:hAnsi="Times New Roman"/>
                <w:bCs/>
                <w:sz w:val="22"/>
                <w:szCs w:val="22"/>
              </w:rPr>
              <w:t>Nose</w:t>
            </w:r>
            <w:proofErr w:type="spellEnd"/>
          </w:p>
        </w:tc>
        <w:tc>
          <w:tcPr>
            <w:tcW w:w="1260" w:type="dxa"/>
            <w:tcBorders>
              <w:left w:val="nil"/>
              <w:right w:val="nil"/>
            </w:tcBorders>
          </w:tcPr>
          <w:p w14:paraId="193152FC"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1.54%</w:t>
            </w:r>
          </w:p>
        </w:tc>
        <w:tc>
          <w:tcPr>
            <w:tcW w:w="1170" w:type="dxa"/>
            <w:tcBorders>
              <w:left w:val="nil"/>
              <w:right w:val="nil"/>
            </w:tcBorders>
          </w:tcPr>
          <w:p w14:paraId="14494A77"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5ABA848E"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1.39%</w:t>
            </w:r>
          </w:p>
        </w:tc>
        <w:tc>
          <w:tcPr>
            <w:tcW w:w="1147" w:type="dxa"/>
            <w:tcBorders>
              <w:left w:val="nil"/>
              <w:right w:val="nil"/>
            </w:tcBorders>
          </w:tcPr>
          <w:p w14:paraId="407C26CF"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27102007" w14:textId="77777777" w:rsidTr="00617FA4">
        <w:trPr>
          <w:jc w:val="center"/>
        </w:trPr>
        <w:tc>
          <w:tcPr>
            <w:tcW w:w="2250" w:type="dxa"/>
            <w:tcBorders>
              <w:left w:val="nil"/>
              <w:right w:val="nil"/>
            </w:tcBorders>
          </w:tcPr>
          <w:p w14:paraId="2035CF18" w14:textId="77777777" w:rsidR="000300EE" w:rsidRPr="00393C70" w:rsidRDefault="000300EE" w:rsidP="00617FA4">
            <w:pPr>
              <w:spacing w:line="360" w:lineRule="auto"/>
              <w:jc w:val="both"/>
              <w:rPr>
                <w:rFonts w:ascii="Times New Roman" w:hAnsi="Times New Roman"/>
                <w:bCs/>
                <w:sz w:val="22"/>
                <w:szCs w:val="22"/>
              </w:rPr>
            </w:pPr>
            <w:bookmarkStart w:id="2" w:name="_Hlk168994679"/>
            <w:proofErr w:type="spellStart"/>
            <w:r w:rsidRPr="00393C70">
              <w:rPr>
                <w:rFonts w:ascii="Times New Roman" w:hAnsi="Times New Roman"/>
                <w:bCs/>
                <w:sz w:val="22"/>
                <w:szCs w:val="22"/>
              </w:rPr>
              <w:t>Buccal</w:t>
            </w:r>
            <w:proofErr w:type="spellEnd"/>
            <w:r w:rsidRPr="00393C70">
              <w:rPr>
                <w:rFonts w:ascii="Times New Roman" w:hAnsi="Times New Roman"/>
                <w:bCs/>
                <w:sz w:val="22"/>
                <w:szCs w:val="22"/>
              </w:rPr>
              <w:t xml:space="preserve"> </w:t>
            </w:r>
            <w:proofErr w:type="spellStart"/>
            <w:r w:rsidRPr="00393C70">
              <w:rPr>
                <w:rFonts w:ascii="Times New Roman" w:hAnsi="Times New Roman"/>
                <w:bCs/>
                <w:sz w:val="22"/>
                <w:szCs w:val="22"/>
              </w:rPr>
              <w:t>mucosa</w:t>
            </w:r>
            <w:proofErr w:type="spellEnd"/>
          </w:p>
        </w:tc>
        <w:tc>
          <w:tcPr>
            <w:tcW w:w="1260" w:type="dxa"/>
            <w:tcBorders>
              <w:left w:val="nil"/>
              <w:right w:val="nil"/>
            </w:tcBorders>
          </w:tcPr>
          <w:p w14:paraId="4B567DD8"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7.69%</w:t>
            </w:r>
          </w:p>
        </w:tc>
        <w:tc>
          <w:tcPr>
            <w:tcW w:w="1170" w:type="dxa"/>
            <w:tcBorders>
              <w:left w:val="nil"/>
              <w:right w:val="nil"/>
            </w:tcBorders>
          </w:tcPr>
          <w:p w14:paraId="5026B52A"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7800E319"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4.17%</w:t>
            </w:r>
          </w:p>
        </w:tc>
        <w:tc>
          <w:tcPr>
            <w:tcW w:w="1147" w:type="dxa"/>
            <w:tcBorders>
              <w:left w:val="nil"/>
              <w:right w:val="nil"/>
            </w:tcBorders>
          </w:tcPr>
          <w:p w14:paraId="551523ED"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56172A8B" w14:textId="77777777" w:rsidTr="00617FA4">
        <w:trPr>
          <w:jc w:val="center"/>
        </w:trPr>
        <w:tc>
          <w:tcPr>
            <w:tcW w:w="2250" w:type="dxa"/>
            <w:tcBorders>
              <w:left w:val="nil"/>
              <w:right w:val="nil"/>
            </w:tcBorders>
          </w:tcPr>
          <w:p w14:paraId="30A979B8" w14:textId="77777777" w:rsidR="000300EE" w:rsidRPr="00393C70" w:rsidRDefault="000300EE" w:rsidP="00617FA4">
            <w:pPr>
              <w:spacing w:line="360" w:lineRule="auto"/>
              <w:jc w:val="both"/>
              <w:rPr>
                <w:rFonts w:ascii="Times New Roman" w:hAnsi="Times New Roman"/>
                <w:bCs/>
                <w:sz w:val="22"/>
                <w:szCs w:val="22"/>
              </w:rPr>
            </w:pPr>
            <w:r w:rsidRPr="00393C70">
              <w:rPr>
                <w:rFonts w:ascii="Times New Roman" w:hAnsi="Times New Roman"/>
                <w:bCs/>
                <w:sz w:val="22"/>
                <w:szCs w:val="22"/>
              </w:rPr>
              <w:t xml:space="preserve">Hard </w:t>
            </w:r>
            <w:proofErr w:type="spellStart"/>
            <w:r w:rsidRPr="00393C70">
              <w:rPr>
                <w:rFonts w:ascii="Times New Roman" w:hAnsi="Times New Roman"/>
                <w:bCs/>
                <w:sz w:val="22"/>
                <w:szCs w:val="22"/>
              </w:rPr>
              <w:t>palate</w:t>
            </w:r>
            <w:proofErr w:type="spellEnd"/>
          </w:p>
        </w:tc>
        <w:tc>
          <w:tcPr>
            <w:tcW w:w="1260" w:type="dxa"/>
            <w:tcBorders>
              <w:left w:val="nil"/>
              <w:right w:val="nil"/>
            </w:tcBorders>
          </w:tcPr>
          <w:p w14:paraId="70AF652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1.54%</w:t>
            </w:r>
          </w:p>
        </w:tc>
        <w:tc>
          <w:tcPr>
            <w:tcW w:w="1170" w:type="dxa"/>
            <w:tcBorders>
              <w:left w:val="nil"/>
              <w:right w:val="nil"/>
            </w:tcBorders>
          </w:tcPr>
          <w:p w14:paraId="13C7824D"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67DE793F"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3.47%</w:t>
            </w:r>
          </w:p>
        </w:tc>
        <w:tc>
          <w:tcPr>
            <w:tcW w:w="1147" w:type="dxa"/>
            <w:tcBorders>
              <w:left w:val="nil"/>
              <w:right w:val="nil"/>
            </w:tcBorders>
          </w:tcPr>
          <w:p w14:paraId="5CDE4558"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bookmarkEnd w:id="2"/>
      <w:tr w:rsidR="000300EE" w:rsidRPr="00393C70" w14:paraId="0EFA4AAE" w14:textId="77777777" w:rsidTr="00617FA4">
        <w:trPr>
          <w:jc w:val="center"/>
        </w:trPr>
        <w:tc>
          <w:tcPr>
            <w:tcW w:w="2250" w:type="dxa"/>
            <w:tcBorders>
              <w:left w:val="nil"/>
              <w:right w:val="nil"/>
            </w:tcBorders>
          </w:tcPr>
          <w:p w14:paraId="51C7EDB6" w14:textId="77777777" w:rsidR="000300EE" w:rsidRPr="00393C70" w:rsidRDefault="000300EE" w:rsidP="00617FA4">
            <w:pPr>
              <w:spacing w:line="360" w:lineRule="auto"/>
              <w:jc w:val="both"/>
              <w:rPr>
                <w:rFonts w:ascii="Times New Roman" w:hAnsi="Times New Roman"/>
                <w:bCs/>
                <w:sz w:val="22"/>
                <w:szCs w:val="22"/>
              </w:rPr>
            </w:pPr>
            <w:r w:rsidRPr="00393C70">
              <w:rPr>
                <w:rFonts w:ascii="Times New Roman" w:hAnsi="Times New Roman"/>
                <w:bCs/>
                <w:sz w:val="22"/>
                <w:szCs w:val="22"/>
              </w:rPr>
              <w:t xml:space="preserve">Soft </w:t>
            </w:r>
            <w:proofErr w:type="spellStart"/>
            <w:r w:rsidRPr="00393C70">
              <w:rPr>
                <w:rFonts w:ascii="Times New Roman" w:hAnsi="Times New Roman"/>
                <w:bCs/>
                <w:sz w:val="22"/>
                <w:szCs w:val="22"/>
              </w:rPr>
              <w:t>palate</w:t>
            </w:r>
            <w:proofErr w:type="spellEnd"/>
          </w:p>
        </w:tc>
        <w:tc>
          <w:tcPr>
            <w:tcW w:w="1260" w:type="dxa"/>
            <w:tcBorders>
              <w:left w:val="nil"/>
              <w:right w:val="nil"/>
            </w:tcBorders>
          </w:tcPr>
          <w:p w14:paraId="7DF7497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4.62%</w:t>
            </w:r>
          </w:p>
        </w:tc>
        <w:tc>
          <w:tcPr>
            <w:tcW w:w="1170" w:type="dxa"/>
            <w:tcBorders>
              <w:left w:val="nil"/>
              <w:right w:val="nil"/>
            </w:tcBorders>
          </w:tcPr>
          <w:p w14:paraId="12C9443A"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4E4B2655"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2.08%</w:t>
            </w:r>
          </w:p>
        </w:tc>
        <w:tc>
          <w:tcPr>
            <w:tcW w:w="1147" w:type="dxa"/>
            <w:tcBorders>
              <w:left w:val="nil"/>
              <w:right w:val="nil"/>
            </w:tcBorders>
          </w:tcPr>
          <w:p w14:paraId="340A6CBC"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63F9530D" w14:textId="77777777" w:rsidTr="00617FA4">
        <w:trPr>
          <w:jc w:val="center"/>
        </w:trPr>
        <w:tc>
          <w:tcPr>
            <w:tcW w:w="2250" w:type="dxa"/>
            <w:tcBorders>
              <w:left w:val="nil"/>
              <w:right w:val="nil"/>
            </w:tcBorders>
          </w:tcPr>
          <w:p w14:paraId="330FBBA5" w14:textId="77777777" w:rsidR="000300EE" w:rsidRPr="00393C70" w:rsidRDefault="000300EE" w:rsidP="00617FA4">
            <w:pPr>
              <w:spacing w:line="360" w:lineRule="auto"/>
              <w:jc w:val="both"/>
              <w:rPr>
                <w:rFonts w:ascii="Times New Roman" w:hAnsi="Times New Roman"/>
                <w:bCs/>
                <w:sz w:val="22"/>
                <w:szCs w:val="22"/>
              </w:rPr>
            </w:pPr>
            <w:r w:rsidRPr="00393C70">
              <w:rPr>
                <w:rFonts w:ascii="Times New Roman" w:hAnsi="Times New Roman"/>
                <w:bCs/>
                <w:sz w:val="22"/>
                <w:szCs w:val="22"/>
              </w:rPr>
              <w:t xml:space="preserve">Upper </w:t>
            </w:r>
            <w:proofErr w:type="spellStart"/>
            <w:r w:rsidRPr="00393C70">
              <w:rPr>
                <w:rFonts w:ascii="Times New Roman" w:hAnsi="Times New Roman"/>
                <w:bCs/>
                <w:sz w:val="22"/>
                <w:szCs w:val="22"/>
              </w:rPr>
              <w:t>gingiva</w:t>
            </w:r>
            <w:proofErr w:type="spellEnd"/>
          </w:p>
        </w:tc>
        <w:tc>
          <w:tcPr>
            <w:tcW w:w="1260" w:type="dxa"/>
            <w:tcBorders>
              <w:left w:val="nil"/>
              <w:right w:val="nil"/>
            </w:tcBorders>
          </w:tcPr>
          <w:p w14:paraId="7D9E78E3"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3.08</w:t>
            </w:r>
          </w:p>
        </w:tc>
        <w:tc>
          <w:tcPr>
            <w:tcW w:w="1170" w:type="dxa"/>
            <w:tcBorders>
              <w:left w:val="nil"/>
              <w:right w:val="nil"/>
            </w:tcBorders>
          </w:tcPr>
          <w:p w14:paraId="43909566"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1CC04A7D"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1.39%</w:t>
            </w:r>
          </w:p>
        </w:tc>
        <w:tc>
          <w:tcPr>
            <w:tcW w:w="1147" w:type="dxa"/>
            <w:tcBorders>
              <w:left w:val="nil"/>
              <w:right w:val="nil"/>
            </w:tcBorders>
          </w:tcPr>
          <w:p w14:paraId="17F66E7C"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7516FDDA" w14:textId="77777777" w:rsidTr="00617FA4">
        <w:trPr>
          <w:jc w:val="center"/>
        </w:trPr>
        <w:tc>
          <w:tcPr>
            <w:tcW w:w="2250" w:type="dxa"/>
            <w:tcBorders>
              <w:left w:val="nil"/>
              <w:right w:val="nil"/>
            </w:tcBorders>
          </w:tcPr>
          <w:p w14:paraId="6EF408EA" w14:textId="77777777" w:rsidR="000300EE" w:rsidRPr="00393C70" w:rsidRDefault="000300EE" w:rsidP="00617FA4">
            <w:pPr>
              <w:spacing w:line="360" w:lineRule="auto"/>
              <w:jc w:val="both"/>
              <w:rPr>
                <w:rFonts w:ascii="Times New Roman" w:hAnsi="Times New Roman"/>
                <w:bCs/>
                <w:sz w:val="22"/>
                <w:szCs w:val="22"/>
              </w:rPr>
            </w:pPr>
            <w:r w:rsidRPr="00393C70">
              <w:rPr>
                <w:rFonts w:ascii="Times New Roman" w:hAnsi="Times New Roman"/>
                <w:bCs/>
                <w:sz w:val="22"/>
                <w:szCs w:val="22"/>
              </w:rPr>
              <w:t xml:space="preserve">Lower </w:t>
            </w:r>
            <w:proofErr w:type="spellStart"/>
            <w:r w:rsidRPr="00393C70">
              <w:rPr>
                <w:rFonts w:ascii="Times New Roman" w:hAnsi="Times New Roman"/>
                <w:bCs/>
                <w:sz w:val="22"/>
                <w:szCs w:val="22"/>
              </w:rPr>
              <w:t>gingiva</w:t>
            </w:r>
            <w:proofErr w:type="spellEnd"/>
          </w:p>
        </w:tc>
        <w:tc>
          <w:tcPr>
            <w:tcW w:w="1260" w:type="dxa"/>
            <w:tcBorders>
              <w:left w:val="nil"/>
              <w:right w:val="nil"/>
            </w:tcBorders>
          </w:tcPr>
          <w:p w14:paraId="2306E821"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1.54%</w:t>
            </w:r>
          </w:p>
        </w:tc>
        <w:tc>
          <w:tcPr>
            <w:tcW w:w="1170" w:type="dxa"/>
            <w:tcBorders>
              <w:left w:val="nil"/>
              <w:right w:val="nil"/>
            </w:tcBorders>
          </w:tcPr>
          <w:p w14:paraId="5B03FBD9"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42E1A712"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1.39%</w:t>
            </w:r>
          </w:p>
        </w:tc>
        <w:tc>
          <w:tcPr>
            <w:tcW w:w="1147" w:type="dxa"/>
            <w:tcBorders>
              <w:left w:val="nil"/>
              <w:right w:val="nil"/>
            </w:tcBorders>
          </w:tcPr>
          <w:p w14:paraId="65D3455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086BF637" w14:textId="77777777" w:rsidTr="00617FA4">
        <w:trPr>
          <w:jc w:val="center"/>
        </w:trPr>
        <w:tc>
          <w:tcPr>
            <w:tcW w:w="2250" w:type="dxa"/>
            <w:tcBorders>
              <w:left w:val="nil"/>
              <w:right w:val="nil"/>
            </w:tcBorders>
          </w:tcPr>
          <w:p w14:paraId="0E1594B3" w14:textId="77777777" w:rsidR="000300EE" w:rsidRPr="00393C70" w:rsidRDefault="000300EE" w:rsidP="00617FA4">
            <w:pPr>
              <w:spacing w:line="360" w:lineRule="auto"/>
              <w:jc w:val="both"/>
              <w:rPr>
                <w:rFonts w:ascii="Times New Roman" w:hAnsi="Times New Roman"/>
                <w:bCs/>
                <w:sz w:val="22"/>
                <w:szCs w:val="22"/>
              </w:rPr>
            </w:pPr>
            <w:proofErr w:type="spellStart"/>
            <w:r w:rsidRPr="00393C70">
              <w:rPr>
                <w:rFonts w:ascii="Times New Roman" w:hAnsi="Times New Roman"/>
                <w:bCs/>
                <w:sz w:val="22"/>
                <w:szCs w:val="22"/>
              </w:rPr>
              <w:t>Tongue</w:t>
            </w:r>
            <w:proofErr w:type="spellEnd"/>
          </w:p>
        </w:tc>
        <w:tc>
          <w:tcPr>
            <w:tcW w:w="1260" w:type="dxa"/>
            <w:tcBorders>
              <w:left w:val="nil"/>
              <w:right w:val="nil"/>
            </w:tcBorders>
          </w:tcPr>
          <w:p w14:paraId="6CF65E48"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1.54%</w:t>
            </w:r>
          </w:p>
        </w:tc>
        <w:tc>
          <w:tcPr>
            <w:tcW w:w="1170" w:type="dxa"/>
            <w:tcBorders>
              <w:left w:val="nil"/>
              <w:right w:val="nil"/>
            </w:tcBorders>
          </w:tcPr>
          <w:p w14:paraId="428BE665"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0C127C73"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1.39%</w:t>
            </w:r>
          </w:p>
        </w:tc>
        <w:tc>
          <w:tcPr>
            <w:tcW w:w="1147" w:type="dxa"/>
            <w:tcBorders>
              <w:left w:val="nil"/>
              <w:right w:val="nil"/>
            </w:tcBorders>
          </w:tcPr>
          <w:p w14:paraId="3C3CED64"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67A5E1F6" w14:textId="77777777" w:rsidTr="00617FA4">
        <w:trPr>
          <w:jc w:val="center"/>
        </w:trPr>
        <w:tc>
          <w:tcPr>
            <w:tcW w:w="2250" w:type="dxa"/>
            <w:tcBorders>
              <w:left w:val="nil"/>
              <w:right w:val="nil"/>
            </w:tcBorders>
          </w:tcPr>
          <w:p w14:paraId="30D14A23" w14:textId="77777777" w:rsidR="000300EE" w:rsidRPr="00393C70" w:rsidRDefault="000300EE" w:rsidP="00617FA4">
            <w:pPr>
              <w:spacing w:line="360" w:lineRule="auto"/>
              <w:jc w:val="both"/>
              <w:rPr>
                <w:rFonts w:ascii="Times New Roman" w:hAnsi="Times New Roman"/>
                <w:bCs/>
                <w:sz w:val="22"/>
                <w:szCs w:val="22"/>
              </w:rPr>
            </w:pPr>
            <w:proofErr w:type="spellStart"/>
            <w:r w:rsidRPr="00393C70">
              <w:rPr>
                <w:rFonts w:ascii="Times New Roman" w:hAnsi="Times New Roman"/>
                <w:bCs/>
                <w:sz w:val="22"/>
                <w:szCs w:val="22"/>
              </w:rPr>
              <w:t>Mouth</w:t>
            </w:r>
            <w:proofErr w:type="spellEnd"/>
            <w:r w:rsidRPr="00393C70">
              <w:rPr>
                <w:rFonts w:ascii="Times New Roman" w:hAnsi="Times New Roman"/>
                <w:bCs/>
                <w:sz w:val="22"/>
                <w:szCs w:val="22"/>
              </w:rPr>
              <w:t xml:space="preserve"> </w:t>
            </w:r>
            <w:proofErr w:type="spellStart"/>
            <w:r w:rsidRPr="00393C70">
              <w:rPr>
                <w:rFonts w:ascii="Times New Roman" w:hAnsi="Times New Roman"/>
                <w:bCs/>
                <w:sz w:val="22"/>
                <w:szCs w:val="22"/>
              </w:rPr>
              <w:t>floor</w:t>
            </w:r>
            <w:proofErr w:type="spellEnd"/>
          </w:p>
        </w:tc>
        <w:tc>
          <w:tcPr>
            <w:tcW w:w="1260" w:type="dxa"/>
            <w:tcBorders>
              <w:left w:val="nil"/>
              <w:right w:val="nil"/>
            </w:tcBorders>
          </w:tcPr>
          <w:p w14:paraId="6815F65B"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2D98F28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5F9BF27D"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0.69%</w:t>
            </w:r>
          </w:p>
        </w:tc>
        <w:tc>
          <w:tcPr>
            <w:tcW w:w="1147" w:type="dxa"/>
            <w:tcBorders>
              <w:left w:val="nil"/>
              <w:right w:val="nil"/>
            </w:tcBorders>
          </w:tcPr>
          <w:p w14:paraId="7CB28504"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65F6A3B7" w14:textId="77777777" w:rsidTr="00617FA4">
        <w:trPr>
          <w:jc w:val="center"/>
        </w:trPr>
        <w:tc>
          <w:tcPr>
            <w:tcW w:w="2250" w:type="dxa"/>
            <w:tcBorders>
              <w:left w:val="nil"/>
              <w:right w:val="nil"/>
            </w:tcBorders>
          </w:tcPr>
          <w:p w14:paraId="61DA8FC7" w14:textId="77777777" w:rsidR="000300EE" w:rsidRPr="00393C70" w:rsidRDefault="000300EE" w:rsidP="00617FA4">
            <w:pPr>
              <w:spacing w:line="360" w:lineRule="auto"/>
              <w:jc w:val="both"/>
              <w:rPr>
                <w:rFonts w:ascii="Times New Roman" w:hAnsi="Times New Roman"/>
                <w:bCs/>
                <w:sz w:val="22"/>
                <w:szCs w:val="22"/>
              </w:rPr>
            </w:pPr>
            <w:proofErr w:type="spellStart"/>
            <w:r w:rsidRPr="00393C70">
              <w:rPr>
                <w:rFonts w:ascii="Times New Roman" w:hAnsi="Times New Roman"/>
                <w:bCs/>
                <w:sz w:val="22"/>
                <w:szCs w:val="22"/>
              </w:rPr>
              <w:t>Posterior</w:t>
            </w:r>
            <w:proofErr w:type="spellEnd"/>
            <w:r w:rsidRPr="00393C70">
              <w:rPr>
                <w:rFonts w:ascii="Times New Roman" w:hAnsi="Times New Roman"/>
                <w:bCs/>
                <w:sz w:val="22"/>
                <w:szCs w:val="22"/>
              </w:rPr>
              <w:t xml:space="preserve"> </w:t>
            </w:r>
            <w:proofErr w:type="spellStart"/>
            <w:r w:rsidRPr="00393C70">
              <w:rPr>
                <w:rFonts w:ascii="Times New Roman" w:hAnsi="Times New Roman"/>
                <w:bCs/>
                <w:sz w:val="22"/>
                <w:szCs w:val="22"/>
              </w:rPr>
              <w:t>pharynx</w:t>
            </w:r>
            <w:proofErr w:type="spellEnd"/>
          </w:p>
        </w:tc>
        <w:tc>
          <w:tcPr>
            <w:tcW w:w="1260" w:type="dxa"/>
            <w:tcBorders>
              <w:left w:val="nil"/>
              <w:right w:val="nil"/>
            </w:tcBorders>
          </w:tcPr>
          <w:p w14:paraId="18CAB756"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33E82341"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6B9D334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47" w:type="dxa"/>
            <w:tcBorders>
              <w:left w:val="nil"/>
              <w:right w:val="nil"/>
            </w:tcBorders>
          </w:tcPr>
          <w:p w14:paraId="08C418C3"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r w:rsidR="000300EE" w:rsidRPr="00393C70" w14:paraId="17D9E2EC" w14:textId="77777777" w:rsidTr="00617FA4">
        <w:trPr>
          <w:jc w:val="center"/>
        </w:trPr>
        <w:tc>
          <w:tcPr>
            <w:tcW w:w="2250" w:type="dxa"/>
            <w:tcBorders>
              <w:left w:val="nil"/>
              <w:right w:val="nil"/>
            </w:tcBorders>
          </w:tcPr>
          <w:p w14:paraId="41F38A22" w14:textId="77777777" w:rsidR="000300EE" w:rsidRPr="00393C70" w:rsidRDefault="000300EE" w:rsidP="00617FA4">
            <w:pPr>
              <w:spacing w:line="360" w:lineRule="auto"/>
              <w:jc w:val="both"/>
              <w:rPr>
                <w:rFonts w:ascii="Times New Roman" w:hAnsi="Times New Roman"/>
                <w:bCs/>
                <w:sz w:val="22"/>
                <w:szCs w:val="22"/>
              </w:rPr>
            </w:pPr>
            <w:proofErr w:type="spellStart"/>
            <w:r w:rsidRPr="00393C70">
              <w:rPr>
                <w:rFonts w:ascii="Times New Roman" w:hAnsi="Times New Roman"/>
                <w:bCs/>
                <w:sz w:val="22"/>
                <w:szCs w:val="22"/>
              </w:rPr>
              <w:t>An</w:t>
            </w:r>
            <w:r>
              <w:rPr>
                <w:rFonts w:ascii="Times New Roman" w:hAnsi="Times New Roman"/>
                <w:bCs/>
                <w:sz w:val="22"/>
                <w:szCs w:val="22"/>
              </w:rPr>
              <w:t>g</w:t>
            </w:r>
            <w:r w:rsidRPr="00393C70">
              <w:rPr>
                <w:rFonts w:ascii="Times New Roman" w:hAnsi="Times New Roman"/>
                <w:bCs/>
                <w:sz w:val="22"/>
                <w:szCs w:val="22"/>
              </w:rPr>
              <w:t>ogenital</w:t>
            </w:r>
            <w:proofErr w:type="spellEnd"/>
          </w:p>
        </w:tc>
        <w:tc>
          <w:tcPr>
            <w:tcW w:w="1260" w:type="dxa"/>
            <w:tcBorders>
              <w:left w:val="nil"/>
              <w:right w:val="nil"/>
            </w:tcBorders>
          </w:tcPr>
          <w:p w14:paraId="37070E59"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1.54%</w:t>
            </w:r>
          </w:p>
        </w:tc>
        <w:tc>
          <w:tcPr>
            <w:tcW w:w="1170" w:type="dxa"/>
            <w:tcBorders>
              <w:left w:val="nil"/>
              <w:right w:val="nil"/>
            </w:tcBorders>
          </w:tcPr>
          <w:p w14:paraId="24BE379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c>
          <w:tcPr>
            <w:tcW w:w="1170" w:type="dxa"/>
            <w:tcBorders>
              <w:left w:val="nil"/>
              <w:right w:val="nil"/>
            </w:tcBorders>
          </w:tcPr>
          <w:p w14:paraId="306650E0"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2.08%</w:t>
            </w:r>
          </w:p>
        </w:tc>
        <w:tc>
          <w:tcPr>
            <w:tcW w:w="1147" w:type="dxa"/>
            <w:tcBorders>
              <w:left w:val="nil"/>
              <w:right w:val="nil"/>
            </w:tcBorders>
          </w:tcPr>
          <w:p w14:paraId="603978BD" w14:textId="77777777" w:rsidR="000300EE" w:rsidRPr="00393C70"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0.00%</w:t>
            </w:r>
          </w:p>
        </w:tc>
      </w:tr>
    </w:tbl>
    <w:p w14:paraId="1CE33FAB" w14:textId="77777777" w:rsidR="000300EE" w:rsidRDefault="000300EE" w:rsidP="000300EE">
      <w:pPr>
        <w:rPr>
          <w:rFonts w:ascii="Times New Roman" w:hAnsi="Times New Roman" w:cs="Times New Roman"/>
          <w:b/>
          <w:sz w:val="24"/>
          <w:szCs w:val="24"/>
        </w:rPr>
      </w:pPr>
      <w:r>
        <w:rPr>
          <w:rFonts w:ascii="Times New Roman" w:hAnsi="Times New Roman" w:cs="Times New Roman"/>
          <w:b/>
          <w:sz w:val="24"/>
          <w:szCs w:val="24"/>
        </w:rPr>
        <w:br w:type="page"/>
      </w:r>
    </w:p>
    <w:p w14:paraId="550E44FB" w14:textId="77777777" w:rsidR="000300EE" w:rsidRPr="00DE6B85" w:rsidRDefault="000300EE" w:rsidP="000300EE">
      <w:pPr>
        <w:spacing w:after="0" w:line="480" w:lineRule="auto"/>
        <w:jc w:val="center"/>
        <w:rPr>
          <w:rFonts w:ascii="Arial" w:hAnsi="Arial" w:cs="Arial"/>
          <w:b/>
          <w:sz w:val="24"/>
          <w:szCs w:val="24"/>
        </w:rPr>
      </w:pPr>
      <w:r w:rsidRPr="00DE6B85">
        <w:rPr>
          <w:rFonts w:ascii="Arial" w:hAnsi="Arial" w:cs="Arial"/>
          <w:b/>
          <w:sz w:val="24"/>
          <w:szCs w:val="24"/>
        </w:rPr>
        <w:lastRenderedPageBreak/>
        <w:t>Table S5. Frequency and severity of pigmentation in bullous pemphigoid</w:t>
      </w:r>
    </w:p>
    <w:tbl>
      <w:tblPr>
        <w:tblStyle w:val="Tabellenraster"/>
        <w:tblW w:w="5940" w:type="dxa"/>
        <w:jc w:val="center"/>
        <w:tblLook w:val="04A0" w:firstRow="1" w:lastRow="0" w:firstColumn="1" w:lastColumn="0" w:noHBand="0" w:noVBand="1"/>
      </w:tblPr>
      <w:tblGrid>
        <w:gridCol w:w="1620"/>
        <w:gridCol w:w="2160"/>
        <w:gridCol w:w="2160"/>
      </w:tblGrid>
      <w:tr w:rsidR="000300EE" w:rsidRPr="000227F6" w14:paraId="3F72FB85" w14:textId="77777777" w:rsidTr="00617FA4">
        <w:trPr>
          <w:jc w:val="center"/>
        </w:trPr>
        <w:tc>
          <w:tcPr>
            <w:tcW w:w="1620" w:type="dxa"/>
            <w:vMerge w:val="restart"/>
            <w:tcBorders>
              <w:left w:val="nil"/>
              <w:right w:val="nil"/>
            </w:tcBorders>
            <w:shd w:val="clear" w:color="auto" w:fill="E7E6E6" w:themeFill="background2"/>
            <w:vAlign w:val="center"/>
          </w:tcPr>
          <w:p w14:paraId="1F79446D" w14:textId="77777777" w:rsidR="000300EE" w:rsidRPr="000227F6" w:rsidRDefault="000300EE" w:rsidP="00617FA4">
            <w:pPr>
              <w:spacing w:line="360" w:lineRule="auto"/>
              <w:rPr>
                <w:rFonts w:ascii="Times New Roman" w:hAnsi="Times New Roman"/>
                <w:b/>
                <w:sz w:val="22"/>
                <w:szCs w:val="22"/>
              </w:rPr>
            </w:pPr>
            <w:r w:rsidRPr="000227F6">
              <w:rPr>
                <w:rFonts w:ascii="Times New Roman" w:hAnsi="Times New Roman"/>
                <w:b/>
                <w:sz w:val="22"/>
                <w:szCs w:val="22"/>
              </w:rPr>
              <w:t xml:space="preserve">Body </w:t>
            </w:r>
            <w:proofErr w:type="spellStart"/>
            <w:r w:rsidRPr="000227F6">
              <w:rPr>
                <w:rFonts w:ascii="Times New Roman" w:hAnsi="Times New Roman"/>
                <w:b/>
                <w:sz w:val="22"/>
                <w:szCs w:val="22"/>
              </w:rPr>
              <w:t>site</w:t>
            </w:r>
            <w:proofErr w:type="spellEnd"/>
          </w:p>
        </w:tc>
        <w:tc>
          <w:tcPr>
            <w:tcW w:w="4320" w:type="dxa"/>
            <w:gridSpan w:val="2"/>
            <w:tcBorders>
              <w:left w:val="nil"/>
              <w:right w:val="nil"/>
            </w:tcBorders>
            <w:shd w:val="clear" w:color="auto" w:fill="E7E6E6" w:themeFill="background2"/>
          </w:tcPr>
          <w:p w14:paraId="0A42CB03" w14:textId="77777777" w:rsidR="000300EE" w:rsidRPr="000227F6" w:rsidRDefault="000300EE" w:rsidP="00617FA4">
            <w:pPr>
              <w:spacing w:line="360" w:lineRule="auto"/>
              <w:jc w:val="center"/>
              <w:rPr>
                <w:rFonts w:ascii="Times New Roman" w:hAnsi="Times New Roman"/>
                <w:b/>
                <w:sz w:val="22"/>
                <w:szCs w:val="22"/>
              </w:rPr>
            </w:pPr>
            <w:r w:rsidRPr="000227F6">
              <w:rPr>
                <w:rFonts w:ascii="Times New Roman" w:hAnsi="Times New Roman"/>
                <w:b/>
                <w:sz w:val="22"/>
                <w:szCs w:val="22"/>
              </w:rPr>
              <w:t xml:space="preserve">BP </w:t>
            </w:r>
            <w:proofErr w:type="spellStart"/>
            <w:r w:rsidRPr="000227F6">
              <w:rPr>
                <w:rFonts w:ascii="Times New Roman" w:hAnsi="Times New Roman"/>
                <w:b/>
                <w:sz w:val="22"/>
                <w:szCs w:val="22"/>
              </w:rPr>
              <w:t>cohort</w:t>
            </w:r>
            <w:proofErr w:type="spellEnd"/>
            <w:r w:rsidRPr="000227F6">
              <w:rPr>
                <w:rFonts w:ascii="Times New Roman" w:hAnsi="Times New Roman"/>
                <w:b/>
                <w:sz w:val="22"/>
                <w:szCs w:val="22"/>
              </w:rPr>
              <w:t xml:space="preserve"> 1 (n = 65)</w:t>
            </w:r>
          </w:p>
        </w:tc>
      </w:tr>
      <w:tr w:rsidR="000300EE" w:rsidRPr="000227F6" w14:paraId="50359031" w14:textId="77777777" w:rsidTr="00617FA4">
        <w:trPr>
          <w:jc w:val="center"/>
        </w:trPr>
        <w:tc>
          <w:tcPr>
            <w:tcW w:w="1620" w:type="dxa"/>
            <w:vMerge/>
            <w:tcBorders>
              <w:left w:val="nil"/>
              <w:right w:val="nil"/>
            </w:tcBorders>
            <w:shd w:val="clear" w:color="auto" w:fill="E7E6E6" w:themeFill="background2"/>
          </w:tcPr>
          <w:p w14:paraId="3927F775" w14:textId="77777777" w:rsidR="000300EE" w:rsidRPr="000227F6" w:rsidRDefault="000300EE" w:rsidP="00617FA4">
            <w:pPr>
              <w:spacing w:line="360" w:lineRule="auto"/>
              <w:jc w:val="both"/>
              <w:rPr>
                <w:rFonts w:ascii="Times New Roman" w:hAnsi="Times New Roman"/>
                <w:bCs/>
                <w:sz w:val="22"/>
                <w:szCs w:val="22"/>
              </w:rPr>
            </w:pPr>
          </w:p>
        </w:tc>
        <w:tc>
          <w:tcPr>
            <w:tcW w:w="2160" w:type="dxa"/>
            <w:tcBorders>
              <w:left w:val="nil"/>
              <w:right w:val="nil"/>
            </w:tcBorders>
            <w:shd w:val="clear" w:color="auto" w:fill="E7E6E6" w:themeFill="background2"/>
          </w:tcPr>
          <w:p w14:paraId="4D4D0AAF"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
                <w:sz w:val="22"/>
                <w:szCs w:val="22"/>
              </w:rPr>
              <w:t>S</w:t>
            </w:r>
            <w:r w:rsidRPr="000227F6">
              <w:rPr>
                <w:rFonts w:ascii="Times New Roman" w:hAnsi="Times New Roman"/>
                <w:b/>
                <w:sz w:val="22"/>
                <w:szCs w:val="22"/>
                <w:lang w:val="en-US"/>
              </w:rPr>
              <w:t xml:space="preserve">core </w:t>
            </w:r>
            <w:r>
              <w:rPr>
                <w:rFonts w:ascii="Times New Roman" w:hAnsi="Times New Roman"/>
                <w:b/>
                <w:sz w:val="22"/>
                <w:szCs w:val="22"/>
                <w:lang w:val="en-US"/>
              </w:rPr>
              <w:t>1-3</w:t>
            </w:r>
          </w:p>
        </w:tc>
        <w:tc>
          <w:tcPr>
            <w:tcW w:w="2160" w:type="dxa"/>
            <w:tcBorders>
              <w:left w:val="nil"/>
              <w:right w:val="nil"/>
            </w:tcBorders>
            <w:shd w:val="clear" w:color="auto" w:fill="E7E6E6" w:themeFill="background2"/>
          </w:tcPr>
          <w:p w14:paraId="1F9FCAD8"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
                <w:sz w:val="22"/>
                <w:szCs w:val="22"/>
              </w:rPr>
              <w:t>Score &gt; 3</w:t>
            </w:r>
          </w:p>
        </w:tc>
      </w:tr>
      <w:tr w:rsidR="000300EE" w:rsidRPr="000227F6" w14:paraId="07BB7F62" w14:textId="77777777" w:rsidTr="00617FA4">
        <w:trPr>
          <w:jc w:val="center"/>
        </w:trPr>
        <w:tc>
          <w:tcPr>
            <w:tcW w:w="1620" w:type="dxa"/>
            <w:tcBorders>
              <w:left w:val="nil"/>
              <w:right w:val="nil"/>
            </w:tcBorders>
          </w:tcPr>
          <w:p w14:paraId="31E98BD5" w14:textId="77777777" w:rsidR="000300EE" w:rsidRPr="000227F6" w:rsidRDefault="000300EE" w:rsidP="00617FA4">
            <w:pPr>
              <w:spacing w:line="360" w:lineRule="auto"/>
              <w:jc w:val="both"/>
              <w:rPr>
                <w:rFonts w:ascii="Times New Roman" w:hAnsi="Times New Roman"/>
                <w:bCs/>
                <w:sz w:val="22"/>
                <w:szCs w:val="22"/>
              </w:rPr>
            </w:pPr>
            <w:r w:rsidRPr="000227F6">
              <w:rPr>
                <w:rFonts w:ascii="Times New Roman" w:hAnsi="Times New Roman"/>
                <w:bCs/>
                <w:sz w:val="22"/>
                <w:szCs w:val="22"/>
              </w:rPr>
              <w:t>Head</w:t>
            </w:r>
          </w:p>
        </w:tc>
        <w:tc>
          <w:tcPr>
            <w:tcW w:w="2160" w:type="dxa"/>
            <w:tcBorders>
              <w:left w:val="nil"/>
              <w:right w:val="nil"/>
            </w:tcBorders>
          </w:tcPr>
          <w:p w14:paraId="67A630A9" w14:textId="77777777" w:rsidR="000300EE" w:rsidRPr="000227F6" w:rsidRDefault="000300EE" w:rsidP="00617FA4">
            <w:pPr>
              <w:spacing w:line="360" w:lineRule="auto"/>
              <w:jc w:val="center"/>
              <w:rPr>
                <w:rFonts w:ascii="Times New Roman" w:hAnsi="Times New Roman"/>
                <w:b/>
                <w:sz w:val="22"/>
                <w:szCs w:val="22"/>
              </w:rPr>
            </w:pPr>
            <w:r>
              <w:rPr>
                <w:rFonts w:ascii="Times New Roman" w:hAnsi="Times New Roman"/>
                <w:bCs/>
                <w:sz w:val="22"/>
                <w:szCs w:val="22"/>
              </w:rPr>
              <w:t>3.08</w:t>
            </w:r>
            <w:r w:rsidRPr="000227F6">
              <w:rPr>
                <w:rFonts w:ascii="Times New Roman" w:hAnsi="Times New Roman"/>
                <w:bCs/>
                <w:sz w:val="22"/>
                <w:szCs w:val="22"/>
              </w:rPr>
              <w:t>%</w:t>
            </w:r>
          </w:p>
        </w:tc>
        <w:tc>
          <w:tcPr>
            <w:tcW w:w="2160" w:type="dxa"/>
            <w:tcBorders>
              <w:left w:val="nil"/>
              <w:right w:val="nil"/>
            </w:tcBorders>
          </w:tcPr>
          <w:p w14:paraId="6DA5ABC4"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776D4966" w14:textId="77777777" w:rsidTr="00617FA4">
        <w:trPr>
          <w:jc w:val="center"/>
        </w:trPr>
        <w:tc>
          <w:tcPr>
            <w:tcW w:w="1620" w:type="dxa"/>
            <w:tcBorders>
              <w:left w:val="nil"/>
              <w:right w:val="nil"/>
            </w:tcBorders>
          </w:tcPr>
          <w:p w14:paraId="3F128BC6" w14:textId="77777777" w:rsidR="000300EE" w:rsidRPr="000227F6" w:rsidRDefault="000300EE" w:rsidP="00617FA4">
            <w:pPr>
              <w:spacing w:line="360" w:lineRule="auto"/>
              <w:jc w:val="both"/>
              <w:rPr>
                <w:rFonts w:ascii="Times New Roman" w:hAnsi="Times New Roman"/>
                <w:bCs/>
                <w:sz w:val="22"/>
                <w:szCs w:val="22"/>
              </w:rPr>
            </w:pPr>
            <w:r w:rsidRPr="000227F6">
              <w:rPr>
                <w:rFonts w:ascii="Times New Roman" w:hAnsi="Times New Roman"/>
                <w:bCs/>
                <w:sz w:val="22"/>
                <w:szCs w:val="22"/>
              </w:rPr>
              <w:t>Neck</w:t>
            </w:r>
          </w:p>
        </w:tc>
        <w:tc>
          <w:tcPr>
            <w:tcW w:w="2160" w:type="dxa"/>
            <w:tcBorders>
              <w:left w:val="nil"/>
              <w:right w:val="nil"/>
            </w:tcBorders>
          </w:tcPr>
          <w:p w14:paraId="4588F51C"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3</w:t>
            </w:r>
            <w:r w:rsidRPr="000227F6">
              <w:rPr>
                <w:rFonts w:ascii="Times New Roman" w:hAnsi="Times New Roman"/>
                <w:bCs/>
                <w:sz w:val="22"/>
                <w:szCs w:val="22"/>
              </w:rPr>
              <w:t>.</w:t>
            </w:r>
            <w:r>
              <w:rPr>
                <w:rFonts w:ascii="Times New Roman" w:hAnsi="Times New Roman"/>
                <w:bCs/>
                <w:sz w:val="22"/>
                <w:szCs w:val="22"/>
              </w:rPr>
              <w:t>08</w:t>
            </w:r>
            <w:r w:rsidRPr="000227F6">
              <w:rPr>
                <w:rFonts w:ascii="Times New Roman" w:hAnsi="Times New Roman"/>
                <w:bCs/>
                <w:sz w:val="22"/>
                <w:szCs w:val="22"/>
              </w:rPr>
              <w:t>%</w:t>
            </w:r>
          </w:p>
        </w:tc>
        <w:tc>
          <w:tcPr>
            <w:tcW w:w="2160" w:type="dxa"/>
            <w:tcBorders>
              <w:left w:val="nil"/>
              <w:right w:val="nil"/>
            </w:tcBorders>
          </w:tcPr>
          <w:p w14:paraId="32300645"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32C31918" w14:textId="77777777" w:rsidTr="00617FA4">
        <w:trPr>
          <w:jc w:val="center"/>
        </w:trPr>
        <w:tc>
          <w:tcPr>
            <w:tcW w:w="1620" w:type="dxa"/>
            <w:tcBorders>
              <w:left w:val="nil"/>
              <w:right w:val="nil"/>
            </w:tcBorders>
          </w:tcPr>
          <w:p w14:paraId="36A5C112" w14:textId="77777777" w:rsidR="000300EE" w:rsidRPr="000227F6" w:rsidRDefault="000300EE" w:rsidP="00617FA4">
            <w:pPr>
              <w:spacing w:line="360" w:lineRule="auto"/>
              <w:jc w:val="both"/>
              <w:rPr>
                <w:rFonts w:ascii="Times New Roman" w:hAnsi="Times New Roman"/>
                <w:bCs/>
                <w:sz w:val="22"/>
                <w:szCs w:val="22"/>
              </w:rPr>
            </w:pPr>
            <w:proofErr w:type="spellStart"/>
            <w:r w:rsidRPr="000227F6">
              <w:rPr>
                <w:rFonts w:ascii="Times New Roman" w:hAnsi="Times New Roman"/>
                <w:bCs/>
                <w:sz w:val="22"/>
                <w:szCs w:val="22"/>
              </w:rPr>
              <w:t>Chest</w:t>
            </w:r>
            <w:proofErr w:type="spellEnd"/>
          </w:p>
        </w:tc>
        <w:tc>
          <w:tcPr>
            <w:tcW w:w="2160" w:type="dxa"/>
            <w:tcBorders>
              <w:left w:val="nil"/>
              <w:right w:val="nil"/>
            </w:tcBorders>
          </w:tcPr>
          <w:p w14:paraId="0FECA27D"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16</w:t>
            </w:r>
            <w:r w:rsidRPr="000227F6">
              <w:rPr>
                <w:rFonts w:ascii="Times New Roman" w:hAnsi="Times New Roman"/>
                <w:bCs/>
                <w:sz w:val="22"/>
                <w:szCs w:val="22"/>
              </w:rPr>
              <w:t>.</w:t>
            </w:r>
            <w:r>
              <w:rPr>
                <w:rFonts w:ascii="Times New Roman" w:hAnsi="Times New Roman"/>
                <w:bCs/>
                <w:sz w:val="22"/>
                <w:szCs w:val="22"/>
              </w:rPr>
              <w:t>9</w:t>
            </w:r>
            <w:r w:rsidRPr="000227F6">
              <w:rPr>
                <w:rFonts w:ascii="Times New Roman" w:hAnsi="Times New Roman"/>
                <w:bCs/>
                <w:sz w:val="22"/>
                <w:szCs w:val="22"/>
              </w:rPr>
              <w:t>%</w:t>
            </w:r>
          </w:p>
        </w:tc>
        <w:tc>
          <w:tcPr>
            <w:tcW w:w="2160" w:type="dxa"/>
            <w:tcBorders>
              <w:left w:val="nil"/>
              <w:right w:val="nil"/>
            </w:tcBorders>
          </w:tcPr>
          <w:p w14:paraId="04224BD0"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137E600D" w14:textId="77777777" w:rsidTr="00617FA4">
        <w:trPr>
          <w:jc w:val="center"/>
        </w:trPr>
        <w:tc>
          <w:tcPr>
            <w:tcW w:w="1620" w:type="dxa"/>
            <w:tcBorders>
              <w:left w:val="nil"/>
              <w:right w:val="nil"/>
            </w:tcBorders>
          </w:tcPr>
          <w:p w14:paraId="01A67FD8" w14:textId="77777777" w:rsidR="000300EE" w:rsidRPr="000227F6" w:rsidRDefault="000300EE" w:rsidP="00617FA4">
            <w:pPr>
              <w:spacing w:line="360" w:lineRule="auto"/>
              <w:jc w:val="both"/>
              <w:rPr>
                <w:rFonts w:ascii="Times New Roman" w:hAnsi="Times New Roman"/>
                <w:bCs/>
                <w:sz w:val="22"/>
                <w:szCs w:val="22"/>
              </w:rPr>
            </w:pPr>
            <w:r w:rsidRPr="000227F6">
              <w:rPr>
                <w:rFonts w:ascii="Times New Roman" w:hAnsi="Times New Roman"/>
                <w:bCs/>
                <w:sz w:val="22"/>
                <w:szCs w:val="22"/>
              </w:rPr>
              <w:t>Hands</w:t>
            </w:r>
          </w:p>
        </w:tc>
        <w:tc>
          <w:tcPr>
            <w:tcW w:w="2160" w:type="dxa"/>
            <w:tcBorders>
              <w:left w:val="nil"/>
              <w:right w:val="nil"/>
            </w:tcBorders>
          </w:tcPr>
          <w:p w14:paraId="6B8337F0"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12.3</w:t>
            </w:r>
            <w:r w:rsidRPr="000227F6">
              <w:rPr>
                <w:rFonts w:ascii="Times New Roman" w:hAnsi="Times New Roman"/>
                <w:bCs/>
                <w:sz w:val="22"/>
                <w:szCs w:val="22"/>
              </w:rPr>
              <w:t>%</w:t>
            </w:r>
          </w:p>
        </w:tc>
        <w:tc>
          <w:tcPr>
            <w:tcW w:w="2160" w:type="dxa"/>
            <w:tcBorders>
              <w:left w:val="nil"/>
              <w:right w:val="nil"/>
            </w:tcBorders>
          </w:tcPr>
          <w:p w14:paraId="2405F46B"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586448C0" w14:textId="77777777" w:rsidTr="00617FA4">
        <w:trPr>
          <w:jc w:val="center"/>
        </w:trPr>
        <w:tc>
          <w:tcPr>
            <w:tcW w:w="1620" w:type="dxa"/>
            <w:tcBorders>
              <w:left w:val="nil"/>
              <w:right w:val="nil"/>
            </w:tcBorders>
          </w:tcPr>
          <w:p w14:paraId="72378885" w14:textId="77777777" w:rsidR="000300EE" w:rsidRPr="000227F6" w:rsidRDefault="000300EE" w:rsidP="00617FA4">
            <w:pPr>
              <w:spacing w:line="360" w:lineRule="auto"/>
              <w:jc w:val="both"/>
              <w:rPr>
                <w:rFonts w:ascii="Times New Roman" w:hAnsi="Times New Roman"/>
                <w:bCs/>
                <w:sz w:val="22"/>
                <w:szCs w:val="22"/>
              </w:rPr>
            </w:pPr>
            <w:r w:rsidRPr="000227F6">
              <w:rPr>
                <w:rFonts w:ascii="Times New Roman" w:hAnsi="Times New Roman"/>
                <w:bCs/>
                <w:sz w:val="22"/>
                <w:szCs w:val="22"/>
              </w:rPr>
              <w:t>Abdomen</w:t>
            </w:r>
          </w:p>
        </w:tc>
        <w:tc>
          <w:tcPr>
            <w:tcW w:w="2160" w:type="dxa"/>
            <w:tcBorders>
              <w:left w:val="nil"/>
              <w:right w:val="nil"/>
            </w:tcBorders>
          </w:tcPr>
          <w:p w14:paraId="577D4030"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21.5</w:t>
            </w:r>
            <w:r w:rsidRPr="000227F6">
              <w:rPr>
                <w:rFonts w:ascii="Times New Roman" w:hAnsi="Times New Roman"/>
                <w:bCs/>
                <w:sz w:val="22"/>
                <w:szCs w:val="22"/>
              </w:rPr>
              <w:t>%</w:t>
            </w:r>
          </w:p>
        </w:tc>
        <w:tc>
          <w:tcPr>
            <w:tcW w:w="2160" w:type="dxa"/>
            <w:tcBorders>
              <w:left w:val="nil"/>
              <w:right w:val="nil"/>
            </w:tcBorders>
          </w:tcPr>
          <w:p w14:paraId="7B146499"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7EB4201C" w14:textId="77777777" w:rsidTr="00617FA4">
        <w:trPr>
          <w:jc w:val="center"/>
        </w:trPr>
        <w:tc>
          <w:tcPr>
            <w:tcW w:w="1620" w:type="dxa"/>
            <w:tcBorders>
              <w:left w:val="nil"/>
              <w:right w:val="nil"/>
            </w:tcBorders>
          </w:tcPr>
          <w:p w14:paraId="1A47E1AB" w14:textId="77777777" w:rsidR="000300EE" w:rsidRPr="000227F6" w:rsidRDefault="000300EE" w:rsidP="00617FA4">
            <w:pPr>
              <w:spacing w:line="360" w:lineRule="auto"/>
              <w:jc w:val="both"/>
              <w:rPr>
                <w:rFonts w:ascii="Times New Roman" w:hAnsi="Times New Roman"/>
                <w:bCs/>
                <w:sz w:val="22"/>
                <w:szCs w:val="22"/>
              </w:rPr>
            </w:pPr>
            <w:r w:rsidRPr="000227F6">
              <w:rPr>
                <w:rFonts w:ascii="Times New Roman" w:hAnsi="Times New Roman"/>
                <w:bCs/>
                <w:sz w:val="22"/>
                <w:szCs w:val="22"/>
              </w:rPr>
              <w:t>Genital</w:t>
            </w:r>
          </w:p>
        </w:tc>
        <w:tc>
          <w:tcPr>
            <w:tcW w:w="2160" w:type="dxa"/>
            <w:tcBorders>
              <w:left w:val="nil"/>
              <w:right w:val="nil"/>
            </w:tcBorders>
          </w:tcPr>
          <w:p w14:paraId="52A91085"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1.5%</w:t>
            </w:r>
          </w:p>
        </w:tc>
        <w:tc>
          <w:tcPr>
            <w:tcW w:w="2160" w:type="dxa"/>
            <w:tcBorders>
              <w:left w:val="nil"/>
              <w:right w:val="nil"/>
            </w:tcBorders>
          </w:tcPr>
          <w:p w14:paraId="3AEBAF62"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1A80A0ED" w14:textId="77777777" w:rsidTr="00617FA4">
        <w:trPr>
          <w:jc w:val="center"/>
        </w:trPr>
        <w:tc>
          <w:tcPr>
            <w:tcW w:w="1620" w:type="dxa"/>
            <w:tcBorders>
              <w:left w:val="nil"/>
              <w:right w:val="nil"/>
            </w:tcBorders>
          </w:tcPr>
          <w:p w14:paraId="5F40C662" w14:textId="77777777" w:rsidR="000300EE" w:rsidRPr="000227F6" w:rsidRDefault="000300EE" w:rsidP="00617FA4">
            <w:pPr>
              <w:spacing w:line="360" w:lineRule="auto"/>
              <w:jc w:val="both"/>
              <w:rPr>
                <w:rFonts w:ascii="Times New Roman" w:hAnsi="Times New Roman"/>
                <w:bCs/>
                <w:sz w:val="22"/>
                <w:szCs w:val="22"/>
              </w:rPr>
            </w:pPr>
            <w:r w:rsidRPr="000227F6">
              <w:rPr>
                <w:rFonts w:ascii="Times New Roman" w:hAnsi="Times New Roman"/>
                <w:bCs/>
                <w:sz w:val="22"/>
                <w:szCs w:val="22"/>
              </w:rPr>
              <w:t>Back</w:t>
            </w:r>
            <w:r>
              <w:rPr>
                <w:rFonts w:ascii="Times New Roman" w:hAnsi="Times New Roman"/>
                <w:bCs/>
                <w:sz w:val="22"/>
                <w:szCs w:val="22"/>
              </w:rPr>
              <w:t>/</w:t>
            </w:r>
            <w:proofErr w:type="spellStart"/>
            <w:r w:rsidRPr="000227F6">
              <w:rPr>
                <w:rFonts w:ascii="Times New Roman" w:hAnsi="Times New Roman"/>
                <w:bCs/>
                <w:sz w:val="22"/>
                <w:szCs w:val="22"/>
              </w:rPr>
              <w:t>Buttocks</w:t>
            </w:r>
            <w:proofErr w:type="spellEnd"/>
          </w:p>
        </w:tc>
        <w:tc>
          <w:tcPr>
            <w:tcW w:w="2160" w:type="dxa"/>
            <w:tcBorders>
              <w:left w:val="nil"/>
              <w:right w:val="nil"/>
            </w:tcBorders>
          </w:tcPr>
          <w:p w14:paraId="53079350"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29.2</w:t>
            </w:r>
            <w:r w:rsidRPr="000227F6">
              <w:rPr>
                <w:rFonts w:ascii="Times New Roman" w:hAnsi="Times New Roman"/>
                <w:bCs/>
                <w:sz w:val="22"/>
                <w:szCs w:val="22"/>
              </w:rPr>
              <w:t>%</w:t>
            </w:r>
          </w:p>
        </w:tc>
        <w:tc>
          <w:tcPr>
            <w:tcW w:w="2160" w:type="dxa"/>
            <w:tcBorders>
              <w:left w:val="nil"/>
              <w:right w:val="nil"/>
            </w:tcBorders>
          </w:tcPr>
          <w:p w14:paraId="64AB4B9D"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4C75BBBD" w14:textId="77777777" w:rsidTr="00617FA4">
        <w:trPr>
          <w:jc w:val="center"/>
        </w:trPr>
        <w:tc>
          <w:tcPr>
            <w:tcW w:w="1620" w:type="dxa"/>
            <w:tcBorders>
              <w:left w:val="nil"/>
              <w:right w:val="nil"/>
            </w:tcBorders>
          </w:tcPr>
          <w:p w14:paraId="53AA643C" w14:textId="77777777" w:rsidR="000300EE" w:rsidRPr="000227F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Feet</w:t>
            </w:r>
          </w:p>
        </w:tc>
        <w:tc>
          <w:tcPr>
            <w:tcW w:w="2160" w:type="dxa"/>
            <w:tcBorders>
              <w:left w:val="nil"/>
              <w:right w:val="nil"/>
            </w:tcBorders>
          </w:tcPr>
          <w:p w14:paraId="4AD43E38"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15.4%</w:t>
            </w:r>
          </w:p>
        </w:tc>
        <w:tc>
          <w:tcPr>
            <w:tcW w:w="2160" w:type="dxa"/>
            <w:tcBorders>
              <w:left w:val="nil"/>
              <w:right w:val="nil"/>
            </w:tcBorders>
          </w:tcPr>
          <w:p w14:paraId="4B63BDD0"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29C8E178" w14:textId="77777777" w:rsidTr="00617FA4">
        <w:trPr>
          <w:jc w:val="center"/>
        </w:trPr>
        <w:tc>
          <w:tcPr>
            <w:tcW w:w="1620" w:type="dxa"/>
            <w:tcBorders>
              <w:left w:val="nil"/>
              <w:right w:val="nil"/>
            </w:tcBorders>
          </w:tcPr>
          <w:p w14:paraId="5BB02012" w14:textId="77777777" w:rsidR="000300EE" w:rsidRPr="000227F6" w:rsidRDefault="000300EE" w:rsidP="00617FA4">
            <w:pPr>
              <w:spacing w:line="360" w:lineRule="auto"/>
              <w:jc w:val="both"/>
              <w:rPr>
                <w:rFonts w:ascii="Times New Roman" w:hAnsi="Times New Roman"/>
                <w:bCs/>
                <w:sz w:val="22"/>
                <w:szCs w:val="22"/>
              </w:rPr>
            </w:pPr>
            <w:proofErr w:type="spellStart"/>
            <w:r w:rsidRPr="000227F6">
              <w:rPr>
                <w:rFonts w:ascii="Times New Roman" w:hAnsi="Times New Roman"/>
                <w:bCs/>
                <w:sz w:val="22"/>
                <w:szCs w:val="22"/>
              </w:rPr>
              <w:t>Legs</w:t>
            </w:r>
            <w:proofErr w:type="spellEnd"/>
          </w:p>
        </w:tc>
        <w:tc>
          <w:tcPr>
            <w:tcW w:w="2160" w:type="dxa"/>
            <w:tcBorders>
              <w:left w:val="nil"/>
              <w:right w:val="nil"/>
            </w:tcBorders>
          </w:tcPr>
          <w:p w14:paraId="0ECB2749"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36.9</w:t>
            </w:r>
            <w:r w:rsidRPr="000227F6">
              <w:rPr>
                <w:rFonts w:ascii="Times New Roman" w:hAnsi="Times New Roman"/>
                <w:bCs/>
                <w:sz w:val="22"/>
                <w:szCs w:val="22"/>
              </w:rPr>
              <w:t>%</w:t>
            </w:r>
          </w:p>
        </w:tc>
        <w:tc>
          <w:tcPr>
            <w:tcW w:w="2160" w:type="dxa"/>
            <w:tcBorders>
              <w:left w:val="nil"/>
              <w:right w:val="nil"/>
            </w:tcBorders>
          </w:tcPr>
          <w:p w14:paraId="22AEDFB5"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r w:rsidR="000300EE" w:rsidRPr="000227F6" w14:paraId="5A9B2337" w14:textId="77777777" w:rsidTr="00617FA4">
        <w:trPr>
          <w:jc w:val="center"/>
        </w:trPr>
        <w:tc>
          <w:tcPr>
            <w:tcW w:w="1620" w:type="dxa"/>
            <w:tcBorders>
              <w:left w:val="nil"/>
              <w:right w:val="nil"/>
            </w:tcBorders>
          </w:tcPr>
          <w:p w14:paraId="1A7E93B6" w14:textId="77777777" w:rsidR="000300EE" w:rsidRPr="000227F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Arms</w:t>
            </w:r>
          </w:p>
        </w:tc>
        <w:tc>
          <w:tcPr>
            <w:tcW w:w="2160" w:type="dxa"/>
            <w:tcBorders>
              <w:left w:val="nil"/>
              <w:right w:val="nil"/>
            </w:tcBorders>
          </w:tcPr>
          <w:p w14:paraId="04F55BCD" w14:textId="77777777" w:rsidR="000300EE" w:rsidRPr="000227F6" w:rsidRDefault="000300EE" w:rsidP="00617FA4">
            <w:pPr>
              <w:spacing w:line="360" w:lineRule="auto"/>
              <w:jc w:val="center"/>
              <w:rPr>
                <w:rFonts w:ascii="Times New Roman" w:hAnsi="Times New Roman"/>
                <w:bCs/>
                <w:sz w:val="22"/>
                <w:szCs w:val="22"/>
              </w:rPr>
            </w:pPr>
            <w:r>
              <w:rPr>
                <w:rFonts w:ascii="Times New Roman" w:hAnsi="Times New Roman"/>
                <w:bCs/>
                <w:sz w:val="22"/>
                <w:szCs w:val="22"/>
              </w:rPr>
              <w:t>36.9</w:t>
            </w:r>
            <w:r w:rsidRPr="000227F6">
              <w:rPr>
                <w:rFonts w:ascii="Times New Roman" w:hAnsi="Times New Roman"/>
                <w:bCs/>
                <w:sz w:val="22"/>
                <w:szCs w:val="22"/>
              </w:rPr>
              <w:t>%</w:t>
            </w:r>
          </w:p>
        </w:tc>
        <w:tc>
          <w:tcPr>
            <w:tcW w:w="2160" w:type="dxa"/>
            <w:tcBorders>
              <w:left w:val="nil"/>
              <w:right w:val="nil"/>
            </w:tcBorders>
          </w:tcPr>
          <w:p w14:paraId="53CF812B" w14:textId="77777777" w:rsidR="000300EE" w:rsidRPr="000227F6" w:rsidRDefault="000300EE" w:rsidP="00617FA4">
            <w:pPr>
              <w:spacing w:line="360" w:lineRule="auto"/>
              <w:jc w:val="center"/>
              <w:rPr>
                <w:rFonts w:ascii="Times New Roman" w:hAnsi="Times New Roman"/>
                <w:bCs/>
                <w:sz w:val="22"/>
                <w:szCs w:val="22"/>
              </w:rPr>
            </w:pPr>
            <w:r w:rsidRPr="000227F6">
              <w:rPr>
                <w:rFonts w:ascii="Times New Roman" w:hAnsi="Times New Roman"/>
                <w:bCs/>
                <w:sz w:val="22"/>
                <w:szCs w:val="22"/>
              </w:rPr>
              <w:t>0.0%</w:t>
            </w:r>
          </w:p>
        </w:tc>
      </w:tr>
    </w:tbl>
    <w:p w14:paraId="0CA2D198" w14:textId="77777777" w:rsidR="000300EE" w:rsidRDefault="000300EE" w:rsidP="000300EE">
      <w:pPr>
        <w:rPr>
          <w:rFonts w:ascii="Times New Roman" w:eastAsiaTheme="majorEastAsia" w:hAnsi="Times New Roman" w:cs="Times New Roman"/>
          <w:b/>
          <w:sz w:val="24"/>
          <w:szCs w:val="24"/>
        </w:rPr>
      </w:pPr>
      <w:r>
        <w:rPr>
          <w:rFonts w:ascii="Times New Roman" w:hAnsi="Times New Roman" w:cs="Times New Roman"/>
          <w:szCs w:val="24"/>
        </w:rPr>
        <w:br w:type="page"/>
      </w:r>
    </w:p>
    <w:p w14:paraId="5D4F7B2D" w14:textId="77777777" w:rsidR="000300EE" w:rsidRPr="00DE6B85" w:rsidRDefault="000300EE" w:rsidP="000300EE">
      <w:pPr>
        <w:spacing w:after="0" w:line="480" w:lineRule="auto"/>
        <w:jc w:val="center"/>
        <w:rPr>
          <w:rFonts w:ascii="Arial" w:hAnsi="Arial" w:cs="Arial"/>
          <w:b/>
          <w:sz w:val="24"/>
          <w:szCs w:val="24"/>
        </w:rPr>
      </w:pPr>
      <w:r w:rsidRPr="00DE6B85">
        <w:rPr>
          <w:rFonts w:ascii="Arial" w:hAnsi="Arial" w:cs="Arial"/>
          <w:b/>
          <w:sz w:val="24"/>
          <w:szCs w:val="24"/>
        </w:rPr>
        <w:lastRenderedPageBreak/>
        <w:t>Table S6. Frequency and severity of mucosal blisters/erosions in PV</w:t>
      </w:r>
    </w:p>
    <w:tbl>
      <w:tblPr>
        <w:tblStyle w:val="Tabellenraster"/>
        <w:tblW w:w="0" w:type="auto"/>
        <w:jc w:val="center"/>
        <w:tblLook w:val="04A0" w:firstRow="1" w:lastRow="0" w:firstColumn="1" w:lastColumn="0" w:noHBand="0" w:noVBand="1"/>
      </w:tblPr>
      <w:tblGrid>
        <w:gridCol w:w="1980"/>
        <w:gridCol w:w="1260"/>
        <w:gridCol w:w="1170"/>
      </w:tblGrid>
      <w:tr w:rsidR="000300EE" w:rsidRPr="00E03656" w14:paraId="5AF4C6CB" w14:textId="77777777" w:rsidTr="00617FA4">
        <w:trPr>
          <w:jc w:val="center"/>
        </w:trPr>
        <w:tc>
          <w:tcPr>
            <w:tcW w:w="1980" w:type="dxa"/>
            <w:vMerge w:val="restart"/>
            <w:tcBorders>
              <w:left w:val="nil"/>
              <w:right w:val="nil"/>
            </w:tcBorders>
            <w:shd w:val="clear" w:color="auto" w:fill="E7E6E6" w:themeFill="background2"/>
            <w:vAlign w:val="center"/>
          </w:tcPr>
          <w:p w14:paraId="4D3547B6" w14:textId="77777777" w:rsidR="000300EE" w:rsidRPr="00E03656" w:rsidRDefault="000300EE" w:rsidP="00617FA4">
            <w:pPr>
              <w:spacing w:line="360" w:lineRule="auto"/>
              <w:rPr>
                <w:rFonts w:ascii="Times New Roman" w:hAnsi="Times New Roman"/>
                <w:b/>
                <w:sz w:val="22"/>
                <w:szCs w:val="22"/>
              </w:rPr>
            </w:pPr>
            <w:r w:rsidRPr="00E03656">
              <w:rPr>
                <w:rFonts w:ascii="Times New Roman" w:hAnsi="Times New Roman"/>
                <w:b/>
                <w:sz w:val="22"/>
                <w:szCs w:val="22"/>
              </w:rPr>
              <w:t xml:space="preserve">Body </w:t>
            </w:r>
            <w:proofErr w:type="spellStart"/>
            <w:r w:rsidRPr="00E03656">
              <w:rPr>
                <w:rFonts w:ascii="Times New Roman" w:hAnsi="Times New Roman"/>
                <w:b/>
                <w:sz w:val="22"/>
                <w:szCs w:val="22"/>
              </w:rPr>
              <w:t>site</w:t>
            </w:r>
            <w:proofErr w:type="spellEnd"/>
          </w:p>
        </w:tc>
        <w:tc>
          <w:tcPr>
            <w:tcW w:w="2430" w:type="dxa"/>
            <w:gridSpan w:val="2"/>
            <w:tcBorders>
              <w:left w:val="nil"/>
              <w:right w:val="nil"/>
            </w:tcBorders>
            <w:shd w:val="clear" w:color="auto" w:fill="E7E6E6" w:themeFill="background2"/>
            <w:vAlign w:val="center"/>
          </w:tcPr>
          <w:p w14:paraId="100CED35" w14:textId="77777777" w:rsidR="000300EE" w:rsidRPr="00E03656" w:rsidRDefault="000300EE" w:rsidP="00617FA4">
            <w:pPr>
              <w:spacing w:line="360" w:lineRule="auto"/>
              <w:rPr>
                <w:rFonts w:ascii="Times New Roman" w:hAnsi="Times New Roman"/>
                <w:b/>
                <w:sz w:val="22"/>
                <w:szCs w:val="22"/>
              </w:rPr>
            </w:pPr>
            <w:r>
              <w:rPr>
                <w:rFonts w:ascii="Times New Roman" w:hAnsi="Times New Roman"/>
                <w:b/>
                <w:sz w:val="22"/>
                <w:szCs w:val="22"/>
              </w:rPr>
              <w:t xml:space="preserve">PV </w:t>
            </w:r>
            <w:proofErr w:type="spellStart"/>
            <w:r>
              <w:rPr>
                <w:rFonts w:ascii="Times New Roman" w:hAnsi="Times New Roman"/>
                <w:b/>
                <w:sz w:val="22"/>
                <w:szCs w:val="22"/>
              </w:rPr>
              <w:t>cohort</w:t>
            </w:r>
            <w:proofErr w:type="spellEnd"/>
            <w:r>
              <w:rPr>
                <w:rFonts w:ascii="Times New Roman" w:hAnsi="Times New Roman"/>
                <w:b/>
                <w:sz w:val="22"/>
                <w:szCs w:val="22"/>
              </w:rPr>
              <w:t xml:space="preserve"> (n = 67)</w:t>
            </w:r>
          </w:p>
        </w:tc>
      </w:tr>
      <w:tr w:rsidR="000300EE" w:rsidRPr="00E03656" w14:paraId="1964FCC2" w14:textId="77777777" w:rsidTr="00617FA4">
        <w:trPr>
          <w:jc w:val="center"/>
        </w:trPr>
        <w:tc>
          <w:tcPr>
            <w:tcW w:w="1980" w:type="dxa"/>
            <w:vMerge/>
            <w:tcBorders>
              <w:left w:val="nil"/>
              <w:right w:val="nil"/>
            </w:tcBorders>
            <w:shd w:val="clear" w:color="auto" w:fill="E7E6E6" w:themeFill="background2"/>
            <w:vAlign w:val="center"/>
          </w:tcPr>
          <w:p w14:paraId="7B7B50F4" w14:textId="77777777" w:rsidR="000300EE" w:rsidRPr="00E03656" w:rsidRDefault="000300EE" w:rsidP="00617FA4">
            <w:pPr>
              <w:spacing w:line="360" w:lineRule="auto"/>
              <w:rPr>
                <w:rFonts w:ascii="Times New Roman" w:hAnsi="Times New Roman"/>
                <w:b/>
              </w:rPr>
            </w:pPr>
          </w:p>
        </w:tc>
        <w:tc>
          <w:tcPr>
            <w:tcW w:w="1260" w:type="dxa"/>
            <w:tcBorders>
              <w:left w:val="nil"/>
              <w:right w:val="nil"/>
            </w:tcBorders>
            <w:shd w:val="clear" w:color="auto" w:fill="E7E6E6" w:themeFill="background2"/>
            <w:vAlign w:val="center"/>
          </w:tcPr>
          <w:p w14:paraId="44DDA078" w14:textId="77777777" w:rsidR="000300EE" w:rsidRPr="00E03656" w:rsidRDefault="000300EE" w:rsidP="00617FA4">
            <w:pPr>
              <w:spacing w:line="360" w:lineRule="auto"/>
              <w:rPr>
                <w:rFonts w:ascii="Times New Roman" w:hAnsi="Times New Roman"/>
                <w:b/>
              </w:rPr>
            </w:pPr>
            <w:r w:rsidRPr="00E03656">
              <w:rPr>
                <w:rFonts w:ascii="Times New Roman" w:hAnsi="Times New Roman"/>
                <w:b/>
                <w:sz w:val="22"/>
                <w:szCs w:val="22"/>
              </w:rPr>
              <w:t xml:space="preserve">Score </w:t>
            </w:r>
            <w:r>
              <w:rPr>
                <w:rFonts w:ascii="Times New Roman" w:hAnsi="Times New Roman"/>
                <w:b/>
                <w:sz w:val="22"/>
                <w:szCs w:val="22"/>
              </w:rPr>
              <w:t>1-3</w:t>
            </w:r>
          </w:p>
        </w:tc>
        <w:tc>
          <w:tcPr>
            <w:tcW w:w="1170" w:type="dxa"/>
            <w:tcBorders>
              <w:left w:val="nil"/>
              <w:right w:val="nil"/>
            </w:tcBorders>
            <w:shd w:val="clear" w:color="auto" w:fill="E7E6E6" w:themeFill="background2"/>
            <w:vAlign w:val="center"/>
          </w:tcPr>
          <w:p w14:paraId="0561F0F1" w14:textId="77777777" w:rsidR="000300EE" w:rsidRPr="00E03656" w:rsidRDefault="000300EE" w:rsidP="00617FA4">
            <w:pPr>
              <w:spacing w:line="360" w:lineRule="auto"/>
              <w:rPr>
                <w:rFonts w:ascii="Times New Roman" w:hAnsi="Times New Roman"/>
                <w:b/>
              </w:rPr>
            </w:pPr>
            <w:r w:rsidRPr="00E03656">
              <w:rPr>
                <w:rFonts w:ascii="Times New Roman" w:hAnsi="Times New Roman"/>
                <w:b/>
                <w:sz w:val="22"/>
                <w:szCs w:val="22"/>
              </w:rPr>
              <w:t>Score &gt; 3</w:t>
            </w:r>
          </w:p>
        </w:tc>
      </w:tr>
      <w:tr w:rsidR="000300EE" w:rsidRPr="00E03656" w14:paraId="51C40261" w14:textId="77777777" w:rsidTr="00617FA4">
        <w:trPr>
          <w:jc w:val="center"/>
        </w:trPr>
        <w:tc>
          <w:tcPr>
            <w:tcW w:w="1980" w:type="dxa"/>
            <w:tcBorders>
              <w:left w:val="nil"/>
              <w:right w:val="nil"/>
            </w:tcBorders>
          </w:tcPr>
          <w:p w14:paraId="52416296"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Eyes</w:t>
            </w:r>
          </w:p>
        </w:tc>
        <w:tc>
          <w:tcPr>
            <w:tcW w:w="1260" w:type="dxa"/>
            <w:tcBorders>
              <w:left w:val="nil"/>
              <w:right w:val="nil"/>
            </w:tcBorders>
          </w:tcPr>
          <w:p w14:paraId="316FF29A"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c>
          <w:tcPr>
            <w:tcW w:w="1170" w:type="dxa"/>
            <w:tcBorders>
              <w:left w:val="nil"/>
              <w:right w:val="nil"/>
            </w:tcBorders>
          </w:tcPr>
          <w:p w14:paraId="2EBADD2E"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r>
      <w:tr w:rsidR="000300EE" w:rsidRPr="00E03656" w14:paraId="672E276C" w14:textId="77777777" w:rsidTr="00617FA4">
        <w:trPr>
          <w:jc w:val="center"/>
        </w:trPr>
        <w:tc>
          <w:tcPr>
            <w:tcW w:w="1980" w:type="dxa"/>
            <w:tcBorders>
              <w:left w:val="nil"/>
              <w:right w:val="nil"/>
            </w:tcBorders>
          </w:tcPr>
          <w:p w14:paraId="679C26D1"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Nose</w:t>
            </w:r>
            <w:proofErr w:type="spellEnd"/>
          </w:p>
        </w:tc>
        <w:tc>
          <w:tcPr>
            <w:tcW w:w="1260" w:type="dxa"/>
            <w:tcBorders>
              <w:left w:val="nil"/>
              <w:right w:val="nil"/>
            </w:tcBorders>
          </w:tcPr>
          <w:p w14:paraId="6C8A091F"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37.3%</w:t>
            </w:r>
          </w:p>
        </w:tc>
        <w:tc>
          <w:tcPr>
            <w:tcW w:w="1170" w:type="dxa"/>
            <w:tcBorders>
              <w:left w:val="nil"/>
              <w:right w:val="nil"/>
            </w:tcBorders>
          </w:tcPr>
          <w:p w14:paraId="068CEB5E"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7.5%</w:t>
            </w:r>
          </w:p>
        </w:tc>
      </w:tr>
      <w:tr w:rsidR="000300EE" w:rsidRPr="00E03656" w14:paraId="6951435D" w14:textId="77777777" w:rsidTr="00617FA4">
        <w:trPr>
          <w:jc w:val="center"/>
        </w:trPr>
        <w:tc>
          <w:tcPr>
            <w:tcW w:w="1980" w:type="dxa"/>
            <w:tcBorders>
              <w:left w:val="nil"/>
              <w:right w:val="nil"/>
            </w:tcBorders>
          </w:tcPr>
          <w:p w14:paraId="70AB55DD"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Buccal</w:t>
            </w:r>
            <w:proofErr w:type="spellEnd"/>
            <w:r w:rsidRPr="00D304C1">
              <w:rPr>
                <w:rFonts w:ascii="Times New Roman" w:hAnsi="Times New Roman"/>
                <w:bCs/>
                <w:sz w:val="22"/>
                <w:szCs w:val="22"/>
              </w:rPr>
              <w:t xml:space="preserve"> </w:t>
            </w:r>
            <w:proofErr w:type="spellStart"/>
            <w:r w:rsidRPr="00D304C1">
              <w:rPr>
                <w:rFonts w:ascii="Times New Roman" w:hAnsi="Times New Roman"/>
                <w:bCs/>
                <w:sz w:val="22"/>
                <w:szCs w:val="22"/>
              </w:rPr>
              <w:t>mucosa</w:t>
            </w:r>
            <w:proofErr w:type="spellEnd"/>
          </w:p>
        </w:tc>
        <w:tc>
          <w:tcPr>
            <w:tcW w:w="1260" w:type="dxa"/>
            <w:tcBorders>
              <w:left w:val="nil"/>
              <w:right w:val="nil"/>
            </w:tcBorders>
          </w:tcPr>
          <w:p w14:paraId="7809F43F"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53.7%</w:t>
            </w:r>
          </w:p>
        </w:tc>
        <w:tc>
          <w:tcPr>
            <w:tcW w:w="1170" w:type="dxa"/>
            <w:tcBorders>
              <w:left w:val="nil"/>
              <w:right w:val="nil"/>
            </w:tcBorders>
          </w:tcPr>
          <w:p w14:paraId="30EC038F"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20.9%</w:t>
            </w:r>
          </w:p>
        </w:tc>
      </w:tr>
      <w:tr w:rsidR="000300EE" w:rsidRPr="00E03656" w14:paraId="0D34EE6F" w14:textId="77777777" w:rsidTr="00617FA4">
        <w:trPr>
          <w:jc w:val="center"/>
        </w:trPr>
        <w:tc>
          <w:tcPr>
            <w:tcW w:w="1980" w:type="dxa"/>
            <w:tcBorders>
              <w:left w:val="nil"/>
              <w:right w:val="nil"/>
            </w:tcBorders>
          </w:tcPr>
          <w:p w14:paraId="6D922C63"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 xml:space="preserve">Hard </w:t>
            </w:r>
            <w:proofErr w:type="spellStart"/>
            <w:r w:rsidRPr="00D304C1">
              <w:rPr>
                <w:rFonts w:ascii="Times New Roman" w:hAnsi="Times New Roman"/>
                <w:bCs/>
                <w:sz w:val="22"/>
                <w:szCs w:val="22"/>
              </w:rPr>
              <w:t>palate</w:t>
            </w:r>
            <w:proofErr w:type="spellEnd"/>
          </w:p>
        </w:tc>
        <w:tc>
          <w:tcPr>
            <w:tcW w:w="1260" w:type="dxa"/>
            <w:tcBorders>
              <w:left w:val="nil"/>
              <w:right w:val="nil"/>
            </w:tcBorders>
          </w:tcPr>
          <w:p w14:paraId="1BBDB77F"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22.4%</w:t>
            </w:r>
          </w:p>
        </w:tc>
        <w:tc>
          <w:tcPr>
            <w:tcW w:w="1170" w:type="dxa"/>
            <w:tcBorders>
              <w:left w:val="nil"/>
              <w:right w:val="nil"/>
            </w:tcBorders>
          </w:tcPr>
          <w:p w14:paraId="58353B68"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10.4%</w:t>
            </w:r>
          </w:p>
        </w:tc>
      </w:tr>
      <w:tr w:rsidR="000300EE" w:rsidRPr="00E03656" w14:paraId="30018A5E" w14:textId="77777777" w:rsidTr="00617FA4">
        <w:trPr>
          <w:jc w:val="center"/>
        </w:trPr>
        <w:tc>
          <w:tcPr>
            <w:tcW w:w="1980" w:type="dxa"/>
            <w:tcBorders>
              <w:left w:val="nil"/>
              <w:right w:val="nil"/>
            </w:tcBorders>
          </w:tcPr>
          <w:p w14:paraId="42ABD025"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 xml:space="preserve">Soft </w:t>
            </w:r>
            <w:proofErr w:type="spellStart"/>
            <w:r w:rsidRPr="00D304C1">
              <w:rPr>
                <w:rFonts w:ascii="Times New Roman" w:hAnsi="Times New Roman"/>
                <w:bCs/>
                <w:sz w:val="22"/>
                <w:szCs w:val="22"/>
              </w:rPr>
              <w:t>palate</w:t>
            </w:r>
            <w:proofErr w:type="spellEnd"/>
          </w:p>
        </w:tc>
        <w:tc>
          <w:tcPr>
            <w:tcW w:w="1260" w:type="dxa"/>
            <w:tcBorders>
              <w:left w:val="nil"/>
              <w:right w:val="nil"/>
            </w:tcBorders>
          </w:tcPr>
          <w:p w14:paraId="545D01A5"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22.4%</w:t>
            </w:r>
          </w:p>
        </w:tc>
        <w:tc>
          <w:tcPr>
            <w:tcW w:w="1170" w:type="dxa"/>
            <w:tcBorders>
              <w:left w:val="nil"/>
              <w:right w:val="nil"/>
            </w:tcBorders>
          </w:tcPr>
          <w:p w14:paraId="0F14E77E"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9.0%</w:t>
            </w:r>
          </w:p>
        </w:tc>
      </w:tr>
      <w:tr w:rsidR="000300EE" w:rsidRPr="00E03656" w14:paraId="12F955C4" w14:textId="77777777" w:rsidTr="00617FA4">
        <w:trPr>
          <w:jc w:val="center"/>
        </w:trPr>
        <w:tc>
          <w:tcPr>
            <w:tcW w:w="1980" w:type="dxa"/>
            <w:tcBorders>
              <w:left w:val="nil"/>
              <w:right w:val="nil"/>
            </w:tcBorders>
          </w:tcPr>
          <w:p w14:paraId="4625F776"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 xml:space="preserve">Upper </w:t>
            </w:r>
            <w:proofErr w:type="spellStart"/>
            <w:r w:rsidRPr="00D304C1">
              <w:rPr>
                <w:rFonts w:ascii="Times New Roman" w:hAnsi="Times New Roman"/>
                <w:bCs/>
                <w:sz w:val="22"/>
                <w:szCs w:val="22"/>
              </w:rPr>
              <w:t>gingiva</w:t>
            </w:r>
            <w:proofErr w:type="spellEnd"/>
          </w:p>
        </w:tc>
        <w:tc>
          <w:tcPr>
            <w:tcW w:w="1260" w:type="dxa"/>
            <w:tcBorders>
              <w:left w:val="nil"/>
              <w:right w:val="nil"/>
            </w:tcBorders>
          </w:tcPr>
          <w:p w14:paraId="3993565D"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25.8%</w:t>
            </w:r>
          </w:p>
        </w:tc>
        <w:tc>
          <w:tcPr>
            <w:tcW w:w="1170" w:type="dxa"/>
            <w:tcBorders>
              <w:left w:val="nil"/>
              <w:right w:val="nil"/>
            </w:tcBorders>
          </w:tcPr>
          <w:p w14:paraId="64650839"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 xml:space="preserve">10.4% </w:t>
            </w:r>
          </w:p>
        </w:tc>
      </w:tr>
      <w:tr w:rsidR="000300EE" w:rsidRPr="00E03656" w14:paraId="126FB263" w14:textId="77777777" w:rsidTr="00617FA4">
        <w:trPr>
          <w:jc w:val="center"/>
        </w:trPr>
        <w:tc>
          <w:tcPr>
            <w:tcW w:w="1980" w:type="dxa"/>
            <w:tcBorders>
              <w:left w:val="nil"/>
              <w:right w:val="nil"/>
            </w:tcBorders>
          </w:tcPr>
          <w:p w14:paraId="025BF8A1" w14:textId="77777777" w:rsidR="000300EE" w:rsidRPr="00D304C1" w:rsidRDefault="000300EE" w:rsidP="00617FA4">
            <w:pPr>
              <w:spacing w:line="360" w:lineRule="auto"/>
              <w:jc w:val="both"/>
              <w:rPr>
                <w:rFonts w:ascii="Times New Roman" w:hAnsi="Times New Roman"/>
                <w:bCs/>
                <w:sz w:val="22"/>
                <w:szCs w:val="22"/>
              </w:rPr>
            </w:pPr>
            <w:r w:rsidRPr="00D304C1">
              <w:rPr>
                <w:rFonts w:ascii="Times New Roman" w:hAnsi="Times New Roman"/>
                <w:bCs/>
                <w:sz w:val="22"/>
                <w:szCs w:val="22"/>
              </w:rPr>
              <w:t xml:space="preserve">Lower </w:t>
            </w:r>
            <w:proofErr w:type="spellStart"/>
            <w:r w:rsidRPr="00D304C1">
              <w:rPr>
                <w:rFonts w:ascii="Times New Roman" w:hAnsi="Times New Roman"/>
                <w:bCs/>
                <w:sz w:val="22"/>
                <w:szCs w:val="22"/>
              </w:rPr>
              <w:t>gingiva</w:t>
            </w:r>
            <w:proofErr w:type="spellEnd"/>
          </w:p>
        </w:tc>
        <w:tc>
          <w:tcPr>
            <w:tcW w:w="1260" w:type="dxa"/>
            <w:tcBorders>
              <w:left w:val="nil"/>
              <w:right w:val="nil"/>
            </w:tcBorders>
          </w:tcPr>
          <w:p w14:paraId="1D5DE35A"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28.3%</w:t>
            </w:r>
          </w:p>
        </w:tc>
        <w:tc>
          <w:tcPr>
            <w:tcW w:w="1170" w:type="dxa"/>
            <w:tcBorders>
              <w:left w:val="nil"/>
              <w:right w:val="nil"/>
            </w:tcBorders>
          </w:tcPr>
          <w:p w14:paraId="35E7A347"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11.9%</w:t>
            </w:r>
          </w:p>
        </w:tc>
      </w:tr>
      <w:tr w:rsidR="000300EE" w:rsidRPr="00E03656" w14:paraId="6D9AB7E2" w14:textId="77777777" w:rsidTr="00617FA4">
        <w:trPr>
          <w:jc w:val="center"/>
        </w:trPr>
        <w:tc>
          <w:tcPr>
            <w:tcW w:w="1980" w:type="dxa"/>
            <w:tcBorders>
              <w:left w:val="nil"/>
              <w:right w:val="nil"/>
            </w:tcBorders>
          </w:tcPr>
          <w:p w14:paraId="621B4067"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Tongue</w:t>
            </w:r>
            <w:proofErr w:type="spellEnd"/>
          </w:p>
        </w:tc>
        <w:tc>
          <w:tcPr>
            <w:tcW w:w="1260" w:type="dxa"/>
            <w:tcBorders>
              <w:left w:val="nil"/>
              <w:right w:val="nil"/>
            </w:tcBorders>
          </w:tcPr>
          <w:p w14:paraId="4A829159"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17.9%</w:t>
            </w:r>
          </w:p>
        </w:tc>
        <w:tc>
          <w:tcPr>
            <w:tcW w:w="1170" w:type="dxa"/>
            <w:tcBorders>
              <w:left w:val="nil"/>
              <w:right w:val="nil"/>
            </w:tcBorders>
          </w:tcPr>
          <w:p w14:paraId="0E0EECAF"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6.0%</w:t>
            </w:r>
          </w:p>
        </w:tc>
      </w:tr>
      <w:tr w:rsidR="000300EE" w:rsidRPr="00E03656" w14:paraId="5623205F" w14:textId="77777777" w:rsidTr="00617FA4">
        <w:trPr>
          <w:jc w:val="center"/>
        </w:trPr>
        <w:tc>
          <w:tcPr>
            <w:tcW w:w="1980" w:type="dxa"/>
            <w:tcBorders>
              <w:left w:val="nil"/>
              <w:right w:val="nil"/>
            </w:tcBorders>
          </w:tcPr>
          <w:p w14:paraId="638D4FC9"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Mouth</w:t>
            </w:r>
            <w:proofErr w:type="spellEnd"/>
            <w:r w:rsidRPr="00D304C1">
              <w:rPr>
                <w:rFonts w:ascii="Times New Roman" w:hAnsi="Times New Roman"/>
                <w:bCs/>
                <w:sz w:val="22"/>
                <w:szCs w:val="22"/>
              </w:rPr>
              <w:t xml:space="preserve"> </w:t>
            </w:r>
            <w:proofErr w:type="spellStart"/>
            <w:r w:rsidRPr="00D304C1">
              <w:rPr>
                <w:rFonts w:ascii="Times New Roman" w:hAnsi="Times New Roman"/>
                <w:bCs/>
                <w:sz w:val="22"/>
                <w:szCs w:val="22"/>
              </w:rPr>
              <w:t>floor</w:t>
            </w:r>
            <w:proofErr w:type="spellEnd"/>
          </w:p>
        </w:tc>
        <w:tc>
          <w:tcPr>
            <w:tcW w:w="1260" w:type="dxa"/>
            <w:tcBorders>
              <w:left w:val="nil"/>
              <w:right w:val="nil"/>
            </w:tcBorders>
          </w:tcPr>
          <w:p w14:paraId="3F3AC76F"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17.9%</w:t>
            </w:r>
          </w:p>
        </w:tc>
        <w:tc>
          <w:tcPr>
            <w:tcW w:w="1170" w:type="dxa"/>
            <w:tcBorders>
              <w:left w:val="nil"/>
              <w:right w:val="nil"/>
            </w:tcBorders>
          </w:tcPr>
          <w:p w14:paraId="4D01B900"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4.5%</w:t>
            </w:r>
          </w:p>
        </w:tc>
      </w:tr>
      <w:tr w:rsidR="000300EE" w:rsidRPr="00E03656" w14:paraId="0B50C9B9" w14:textId="77777777" w:rsidTr="00617FA4">
        <w:trPr>
          <w:jc w:val="center"/>
        </w:trPr>
        <w:tc>
          <w:tcPr>
            <w:tcW w:w="1980" w:type="dxa"/>
            <w:tcBorders>
              <w:left w:val="nil"/>
              <w:right w:val="nil"/>
            </w:tcBorders>
          </w:tcPr>
          <w:p w14:paraId="1C9DC184" w14:textId="77777777" w:rsidR="000300EE" w:rsidRPr="00D304C1" w:rsidRDefault="000300EE" w:rsidP="00617FA4">
            <w:pPr>
              <w:spacing w:line="360" w:lineRule="auto"/>
              <w:jc w:val="both"/>
              <w:rPr>
                <w:rFonts w:ascii="Times New Roman" w:hAnsi="Times New Roman"/>
                <w:bCs/>
              </w:rPr>
            </w:pPr>
            <w:r w:rsidRPr="00731682">
              <w:rPr>
                <w:rFonts w:ascii="Times New Roman" w:hAnsi="Times New Roman"/>
                <w:bCs/>
                <w:sz w:val="22"/>
                <w:szCs w:val="22"/>
              </w:rPr>
              <w:t>Labi</w:t>
            </w:r>
            <w:r>
              <w:rPr>
                <w:rFonts w:ascii="Times New Roman" w:hAnsi="Times New Roman"/>
                <w:bCs/>
                <w:sz w:val="22"/>
                <w:szCs w:val="22"/>
              </w:rPr>
              <w:t>a</w:t>
            </w:r>
            <w:r w:rsidRPr="00731682">
              <w:rPr>
                <w:rFonts w:ascii="Times New Roman" w:hAnsi="Times New Roman"/>
                <w:bCs/>
                <w:sz w:val="22"/>
                <w:szCs w:val="22"/>
              </w:rPr>
              <w:t xml:space="preserve">l </w:t>
            </w:r>
            <w:proofErr w:type="spellStart"/>
            <w:r w:rsidRPr="00731682">
              <w:rPr>
                <w:rFonts w:ascii="Times New Roman" w:hAnsi="Times New Roman"/>
                <w:bCs/>
                <w:sz w:val="22"/>
                <w:szCs w:val="22"/>
              </w:rPr>
              <w:t>mucosa</w:t>
            </w:r>
            <w:proofErr w:type="spellEnd"/>
          </w:p>
        </w:tc>
        <w:tc>
          <w:tcPr>
            <w:tcW w:w="1260" w:type="dxa"/>
            <w:tcBorders>
              <w:left w:val="nil"/>
              <w:right w:val="nil"/>
            </w:tcBorders>
          </w:tcPr>
          <w:p w14:paraId="6B15B918" w14:textId="77777777" w:rsidR="000300EE" w:rsidRDefault="000300EE" w:rsidP="00617FA4">
            <w:pPr>
              <w:spacing w:line="360" w:lineRule="auto"/>
              <w:jc w:val="both"/>
              <w:rPr>
                <w:rFonts w:ascii="Times New Roman" w:hAnsi="Times New Roman"/>
                <w:bCs/>
              </w:rPr>
            </w:pPr>
            <w:r>
              <w:rPr>
                <w:rFonts w:ascii="Times New Roman" w:hAnsi="Times New Roman"/>
                <w:bCs/>
                <w:sz w:val="22"/>
                <w:szCs w:val="22"/>
              </w:rPr>
              <w:t>23.9%</w:t>
            </w:r>
          </w:p>
        </w:tc>
        <w:tc>
          <w:tcPr>
            <w:tcW w:w="1170" w:type="dxa"/>
            <w:tcBorders>
              <w:left w:val="nil"/>
              <w:right w:val="nil"/>
            </w:tcBorders>
          </w:tcPr>
          <w:p w14:paraId="3B6ACD3F" w14:textId="77777777" w:rsidR="000300EE" w:rsidRDefault="000300EE" w:rsidP="00617FA4">
            <w:pPr>
              <w:spacing w:line="360" w:lineRule="auto"/>
              <w:jc w:val="both"/>
              <w:rPr>
                <w:rFonts w:ascii="Times New Roman" w:hAnsi="Times New Roman"/>
                <w:bCs/>
              </w:rPr>
            </w:pPr>
            <w:r>
              <w:rPr>
                <w:rFonts w:ascii="Times New Roman" w:hAnsi="Times New Roman"/>
                <w:bCs/>
                <w:sz w:val="22"/>
                <w:szCs w:val="22"/>
              </w:rPr>
              <w:t>10.4%</w:t>
            </w:r>
          </w:p>
        </w:tc>
      </w:tr>
      <w:tr w:rsidR="000300EE" w:rsidRPr="00E03656" w14:paraId="32873D12" w14:textId="77777777" w:rsidTr="00617FA4">
        <w:trPr>
          <w:jc w:val="center"/>
        </w:trPr>
        <w:tc>
          <w:tcPr>
            <w:tcW w:w="1980" w:type="dxa"/>
            <w:tcBorders>
              <w:left w:val="nil"/>
              <w:right w:val="nil"/>
            </w:tcBorders>
          </w:tcPr>
          <w:p w14:paraId="35577DE6"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Posterior</w:t>
            </w:r>
            <w:proofErr w:type="spellEnd"/>
            <w:r w:rsidRPr="00D304C1">
              <w:rPr>
                <w:rFonts w:ascii="Times New Roman" w:hAnsi="Times New Roman"/>
                <w:bCs/>
                <w:sz w:val="22"/>
                <w:szCs w:val="22"/>
              </w:rPr>
              <w:t xml:space="preserve"> </w:t>
            </w:r>
            <w:proofErr w:type="spellStart"/>
            <w:r w:rsidRPr="00D304C1">
              <w:rPr>
                <w:rFonts w:ascii="Times New Roman" w:hAnsi="Times New Roman"/>
                <w:bCs/>
                <w:sz w:val="22"/>
                <w:szCs w:val="22"/>
              </w:rPr>
              <w:t>pharynx</w:t>
            </w:r>
            <w:proofErr w:type="spellEnd"/>
          </w:p>
        </w:tc>
        <w:tc>
          <w:tcPr>
            <w:tcW w:w="1260" w:type="dxa"/>
            <w:tcBorders>
              <w:left w:val="nil"/>
              <w:right w:val="nil"/>
            </w:tcBorders>
          </w:tcPr>
          <w:p w14:paraId="7885A32A"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6.0%</w:t>
            </w:r>
          </w:p>
        </w:tc>
        <w:tc>
          <w:tcPr>
            <w:tcW w:w="1170" w:type="dxa"/>
            <w:tcBorders>
              <w:left w:val="nil"/>
              <w:right w:val="nil"/>
            </w:tcBorders>
          </w:tcPr>
          <w:p w14:paraId="39D16E74"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4.5%</w:t>
            </w:r>
          </w:p>
        </w:tc>
      </w:tr>
      <w:tr w:rsidR="000300EE" w:rsidRPr="00E03656" w14:paraId="5FAC9C3A" w14:textId="77777777" w:rsidTr="00617FA4">
        <w:trPr>
          <w:jc w:val="center"/>
        </w:trPr>
        <w:tc>
          <w:tcPr>
            <w:tcW w:w="1980" w:type="dxa"/>
            <w:tcBorders>
              <w:left w:val="nil"/>
              <w:right w:val="nil"/>
            </w:tcBorders>
          </w:tcPr>
          <w:p w14:paraId="093EA8B8" w14:textId="77777777" w:rsidR="000300EE" w:rsidRPr="00D304C1" w:rsidRDefault="000300EE" w:rsidP="00617FA4">
            <w:pPr>
              <w:spacing w:line="360" w:lineRule="auto"/>
              <w:jc w:val="both"/>
              <w:rPr>
                <w:rFonts w:ascii="Times New Roman" w:hAnsi="Times New Roman"/>
                <w:bCs/>
                <w:sz w:val="22"/>
                <w:szCs w:val="22"/>
              </w:rPr>
            </w:pPr>
            <w:proofErr w:type="spellStart"/>
            <w:r w:rsidRPr="00D304C1">
              <w:rPr>
                <w:rFonts w:ascii="Times New Roman" w:hAnsi="Times New Roman"/>
                <w:bCs/>
                <w:sz w:val="22"/>
                <w:szCs w:val="22"/>
              </w:rPr>
              <w:t>Anogenital</w:t>
            </w:r>
            <w:proofErr w:type="spellEnd"/>
          </w:p>
        </w:tc>
        <w:tc>
          <w:tcPr>
            <w:tcW w:w="1260" w:type="dxa"/>
            <w:tcBorders>
              <w:left w:val="nil"/>
              <w:right w:val="nil"/>
            </w:tcBorders>
          </w:tcPr>
          <w:p w14:paraId="43DB51C4"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17.9%</w:t>
            </w:r>
          </w:p>
        </w:tc>
        <w:tc>
          <w:tcPr>
            <w:tcW w:w="1170" w:type="dxa"/>
            <w:tcBorders>
              <w:left w:val="nil"/>
              <w:right w:val="nil"/>
            </w:tcBorders>
          </w:tcPr>
          <w:p w14:paraId="4FDCAB83" w14:textId="77777777" w:rsidR="000300EE" w:rsidRPr="00E03656" w:rsidRDefault="000300EE" w:rsidP="00617FA4">
            <w:pPr>
              <w:spacing w:line="360" w:lineRule="auto"/>
              <w:jc w:val="both"/>
              <w:rPr>
                <w:rFonts w:ascii="Times New Roman" w:hAnsi="Times New Roman"/>
                <w:bCs/>
                <w:sz w:val="22"/>
                <w:szCs w:val="22"/>
              </w:rPr>
            </w:pPr>
            <w:r>
              <w:rPr>
                <w:rFonts w:ascii="Times New Roman" w:hAnsi="Times New Roman"/>
                <w:bCs/>
                <w:sz w:val="22"/>
                <w:szCs w:val="22"/>
              </w:rPr>
              <w:t>0.0%</w:t>
            </w:r>
          </w:p>
        </w:tc>
      </w:tr>
    </w:tbl>
    <w:p w14:paraId="7BF23C87" w14:textId="77777777" w:rsidR="000300EE" w:rsidRDefault="000300EE" w:rsidP="000300EE">
      <w:pPr>
        <w:pStyle w:val="berschrift1"/>
        <w:spacing w:before="0" w:after="0" w:line="480" w:lineRule="auto"/>
        <w:rPr>
          <w:rFonts w:ascii="Times New Roman" w:hAnsi="Times New Roman" w:cs="Times New Roman"/>
          <w:szCs w:val="24"/>
          <w:lang w:val="en-US"/>
        </w:rPr>
      </w:pPr>
    </w:p>
    <w:p w14:paraId="1708F09F" w14:textId="77777777" w:rsidR="000300EE" w:rsidRDefault="000300EE" w:rsidP="000300EE">
      <w:pPr>
        <w:rPr>
          <w:rFonts w:ascii="Times New Roman" w:eastAsiaTheme="majorEastAsia" w:hAnsi="Times New Roman" w:cs="Times New Roman"/>
          <w:b/>
          <w:sz w:val="24"/>
          <w:szCs w:val="24"/>
        </w:rPr>
      </w:pPr>
      <w:r>
        <w:rPr>
          <w:rFonts w:ascii="Times New Roman" w:hAnsi="Times New Roman" w:cs="Times New Roman"/>
          <w:szCs w:val="24"/>
        </w:rPr>
        <w:br w:type="page"/>
      </w:r>
    </w:p>
    <w:p w14:paraId="4D03B4B0" w14:textId="77777777" w:rsidR="000300EE" w:rsidRPr="00DE6B85" w:rsidRDefault="000300EE" w:rsidP="000300EE">
      <w:pPr>
        <w:spacing w:after="0" w:line="480" w:lineRule="auto"/>
        <w:jc w:val="center"/>
        <w:rPr>
          <w:rFonts w:ascii="Arial" w:hAnsi="Arial" w:cs="Arial"/>
          <w:b/>
          <w:sz w:val="24"/>
          <w:szCs w:val="24"/>
        </w:rPr>
      </w:pPr>
      <w:r w:rsidRPr="00DE6B85">
        <w:rPr>
          <w:rFonts w:ascii="Arial" w:hAnsi="Arial" w:cs="Arial"/>
          <w:b/>
          <w:sz w:val="24"/>
          <w:szCs w:val="24"/>
        </w:rPr>
        <w:lastRenderedPageBreak/>
        <w:t>Table S7. Frequency and severity of skin and scalp involvement in PV and PF</w:t>
      </w:r>
    </w:p>
    <w:tbl>
      <w:tblPr>
        <w:tblStyle w:val="Tabellenraster"/>
        <w:tblW w:w="0" w:type="auto"/>
        <w:jc w:val="center"/>
        <w:tblLook w:val="04A0" w:firstRow="1" w:lastRow="0" w:firstColumn="1" w:lastColumn="0" w:noHBand="0" w:noVBand="1"/>
      </w:tblPr>
      <w:tblGrid>
        <w:gridCol w:w="2250"/>
        <w:gridCol w:w="1260"/>
        <w:gridCol w:w="1170"/>
        <w:gridCol w:w="1170"/>
        <w:gridCol w:w="1147"/>
      </w:tblGrid>
      <w:tr w:rsidR="000300EE" w:rsidRPr="006660F4" w14:paraId="5BD9D7F4" w14:textId="77777777" w:rsidTr="00617FA4">
        <w:trPr>
          <w:jc w:val="center"/>
        </w:trPr>
        <w:tc>
          <w:tcPr>
            <w:tcW w:w="2250" w:type="dxa"/>
            <w:vMerge w:val="restart"/>
            <w:tcBorders>
              <w:left w:val="nil"/>
              <w:right w:val="nil"/>
            </w:tcBorders>
            <w:shd w:val="clear" w:color="auto" w:fill="E7E6E6" w:themeFill="background2"/>
            <w:vAlign w:val="center"/>
          </w:tcPr>
          <w:p w14:paraId="2237B53B" w14:textId="77777777" w:rsidR="000300EE" w:rsidRPr="006660F4" w:rsidRDefault="000300EE" w:rsidP="00617FA4">
            <w:pPr>
              <w:spacing w:line="360" w:lineRule="auto"/>
              <w:rPr>
                <w:rFonts w:ascii="Times New Roman" w:hAnsi="Times New Roman"/>
                <w:b/>
                <w:sz w:val="22"/>
                <w:szCs w:val="22"/>
              </w:rPr>
            </w:pPr>
            <w:r w:rsidRPr="006660F4">
              <w:rPr>
                <w:rFonts w:ascii="Times New Roman" w:hAnsi="Times New Roman"/>
                <w:b/>
                <w:sz w:val="22"/>
                <w:szCs w:val="22"/>
              </w:rPr>
              <w:t xml:space="preserve">Body </w:t>
            </w:r>
            <w:proofErr w:type="spellStart"/>
            <w:r w:rsidRPr="006660F4">
              <w:rPr>
                <w:rFonts w:ascii="Times New Roman" w:hAnsi="Times New Roman"/>
                <w:b/>
                <w:sz w:val="22"/>
                <w:szCs w:val="22"/>
              </w:rPr>
              <w:t>site</w:t>
            </w:r>
            <w:proofErr w:type="spellEnd"/>
          </w:p>
        </w:tc>
        <w:tc>
          <w:tcPr>
            <w:tcW w:w="2430" w:type="dxa"/>
            <w:gridSpan w:val="2"/>
            <w:tcBorders>
              <w:left w:val="nil"/>
              <w:right w:val="nil"/>
            </w:tcBorders>
            <w:shd w:val="clear" w:color="auto" w:fill="E7E6E6" w:themeFill="background2"/>
          </w:tcPr>
          <w:p w14:paraId="4E30647C" w14:textId="77777777" w:rsidR="000300EE" w:rsidRPr="006660F4" w:rsidRDefault="000300EE" w:rsidP="00617FA4">
            <w:pPr>
              <w:spacing w:line="360" w:lineRule="auto"/>
              <w:jc w:val="center"/>
              <w:rPr>
                <w:rFonts w:ascii="Times New Roman" w:hAnsi="Times New Roman"/>
                <w:b/>
                <w:sz w:val="22"/>
                <w:szCs w:val="22"/>
              </w:rPr>
            </w:pPr>
            <w:r w:rsidRPr="006660F4">
              <w:rPr>
                <w:rFonts w:ascii="Times New Roman" w:hAnsi="Times New Roman"/>
                <w:b/>
                <w:sz w:val="22"/>
                <w:szCs w:val="22"/>
              </w:rPr>
              <w:t xml:space="preserve">PV </w:t>
            </w:r>
            <w:proofErr w:type="spellStart"/>
            <w:r w:rsidRPr="006660F4">
              <w:rPr>
                <w:rFonts w:ascii="Times New Roman" w:hAnsi="Times New Roman"/>
                <w:b/>
                <w:sz w:val="22"/>
                <w:szCs w:val="22"/>
              </w:rPr>
              <w:t>cohort</w:t>
            </w:r>
            <w:proofErr w:type="spellEnd"/>
            <w:r w:rsidRPr="006660F4">
              <w:rPr>
                <w:rFonts w:ascii="Times New Roman" w:hAnsi="Times New Roman"/>
                <w:b/>
                <w:sz w:val="22"/>
                <w:szCs w:val="22"/>
              </w:rPr>
              <w:t xml:space="preserve"> (n = 67)</w:t>
            </w:r>
          </w:p>
        </w:tc>
        <w:tc>
          <w:tcPr>
            <w:tcW w:w="2317" w:type="dxa"/>
            <w:gridSpan w:val="2"/>
            <w:tcBorders>
              <w:left w:val="nil"/>
              <w:right w:val="nil"/>
            </w:tcBorders>
            <w:shd w:val="clear" w:color="auto" w:fill="E7E6E6" w:themeFill="background2"/>
          </w:tcPr>
          <w:p w14:paraId="318BD0E6" w14:textId="77777777" w:rsidR="000300EE" w:rsidRPr="006660F4" w:rsidRDefault="000300EE" w:rsidP="00617FA4">
            <w:pPr>
              <w:spacing w:line="360" w:lineRule="auto"/>
              <w:jc w:val="center"/>
              <w:rPr>
                <w:rFonts w:ascii="Times New Roman" w:hAnsi="Times New Roman"/>
                <w:b/>
                <w:sz w:val="22"/>
                <w:szCs w:val="22"/>
                <w:lang w:val="en-US"/>
              </w:rPr>
            </w:pPr>
            <w:r w:rsidRPr="006660F4">
              <w:rPr>
                <w:rFonts w:ascii="Times New Roman" w:hAnsi="Times New Roman"/>
                <w:b/>
                <w:sz w:val="22"/>
                <w:szCs w:val="22"/>
                <w:lang w:val="en-US"/>
              </w:rPr>
              <w:t>PF cohort (n = 20)</w:t>
            </w:r>
          </w:p>
        </w:tc>
      </w:tr>
      <w:tr w:rsidR="000300EE" w:rsidRPr="006660F4" w14:paraId="2C7E87A6" w14:textId="77777777" w:rsidTr="00617FA4">
        <w:trPr>
          <w:jc w:val="center"/>
        </w:trPr>
        <w:tc>
          <w:tcPr>
            <w:tcW w:w="2250" w:type="dxa"/>
            <w:vMerge/>
            <w:tcBorders>
              <w:left w:val="nil"/>
              <w:right w:val="nil"/>
            </w:tcBorders>
            <w:shd w:val="clear" w:color="auto" w:fill="E7E6E6" w:themeFill="background2"/>
          </w:tcPr>
          <w:p w14:paraId="4F3E81A8" w14:textId="77777777" w:rsidR="000300EE" w:rsidRPr="006660F4" w:rsidRDefault="000300EE" w:rsidP="00617FA4">
            <w:pPr>
              <w:spacing w:line="360" w:lineRule="auto"/>
              <w:jc w:val="both"/>
              <w:rPr>
                <w:rFonts w:ascii="Times New Roman" w:hAnsi="Times New Roman"/>
                <w:b/>
                <w:sz w:val="22"/>
                <w:szCs w:val="22"/>
                <w:lang w:val="en-US"/>
              </w:rPr>
            </w:pPr>
          </w:p>
        </w:tc>
        <w:tc>
          <w:tcPr>
            <w:tcW w:w="1260" w:type="dxa"/>
            <w:tcBorders>
              <w:left w:val="nil"/>
              <w:right w:val="nil"/>
            </w:tcBorders>
            <w:shd w:val="clear" w:color="auto" w:fill="E7E6E6" w:themeFill="background2"/>
          </w:tcPr>
          <w:p w14:paraId="2C00F7F4" w14:textId="77777777" w:rsidR="000300EE" w:rsidRPr="006660F4" w:rsidRDefault="000300EE" w:rsidP="00617FA4">
            <w:pPr>
              <w:spacing w:line="360" w:lineRule="auto"/>
              <w:jc w:val="center"/>
              <w:rPr>
                <w:rFonts w:ascii="Times New Roman" w:hAnsi="Times New Roman"/>
                <w:b/>
                <w:sz w:val="22"/>
                <w:szCs w:val="22"/>
              </w:rPr>
            </w:pPr>
            <w:r w:rsidRPr="006660F4">
              <w:rPr>
                <w:rFonts w:ascii="Times New Roman" w:hAnsi="Times New Roman"/>
                <w:b/>
                <w:sz w:val="22"/>
                <w:szCs w:val="22"/>
              </w:rPr>
              <w:t xml:space="preserve">Score </w:t>
            </w:r>
            <w:r>
              <w:rPr>
                <w:rFonts w:ascii="Times New Roman" w:hAnsi="Times New Roman"/>
                <w:b/>
                <w:sz w:val="22"/>
                <w:szCs w:val="22"/>
              </w:rPr>
              <w:t>1-3</w:t>
            </w:r>
          </w:p>
        </w:tc>
        <w:tc>
          <w:tcPr>
            <w:tcW w:w="1170" w:type="dxa"/>
            <w:tcBorders>
              <w:left w:val="nil"/>
              <w:right w:val="nil"/>
            </w:tcBorders>
            <w:shd w:val="clear" w:color="auto" w:fill="E7E6E6" w:themeFill="background2"/>
          </w:tcPr>
          <w:p w14:paraId="3C351106" w14:textId="77777777" w:rsidR="000300EE" w:rsidRPr="006660F4" w:rsidRDefault="000300EE" w:rsidP="00617FA4">
            <w:pPr>
              <w:spacing w:line="360" w:lineRule="auto"/>
              <w:jc w:val="center"/>
              <w:rPr>
                <w:rFonts w:ascii="Times New Roman" w:hAnsi="Times New Roman"/>
                <w:b/>
                <w:sz w:val="22"/>
                <w:szCs w:val="22"/>
              </w:rPr>
            </w:pPr>
            <w:r w:rsidRPr="006660F4">
              <w:rPr>
                <w:rFonts w:ascii="Times New Roman" w:hAnsi="Times New Roman"/>
                <w:b/>
                <w:sz w:val="22"/>
                <w:szCs w:val="22"/>
              </w:rPr>
              <w:t>Score &gt; 3</w:t>
            </w:r>
          </w:p>
        </w:tc>
        <w:tc>
          <w:tcPr>
            <w:tcW w:w="1170" w:type="dxa"/>
            <w:tcBorders>
              <w:left w:val="nil"/>
              <w:right w:val="nil"/>
            </w:tcBorders>
            <w:shd w:val="clear" w:color="auto" w:fill="E7E6E6" w:themeFill="background2"/>
          </w:tcPr>
          <w:p w14:paraId="5ADAF4A9" w14:textId="77777777" w:rsidR="000300EE" w:rsidRPr="006660F4" w:rsidRDefault="000300EE" w:rsidP="00617FA4">
            <w:pPr>
              <w:spacing w:line="360" w:lineRule="auto"/>
              <w:jc w:val="center"/>
              <w:rPr>
                <w:rFonts w:ascii="Times New Roman" w:hAnsi="Times New Roman"/>
                <w:b/>
                <w:sz w:val="22"/>
                <w:szCs w:val="22"/>
              </w:rPr>
            </w:pPr>
            <w:r w:rsidRPr="006660F4">
              <w:rPr>
                <w:rFonts w:ascii="Times New Roman" w:hAnsi="Times New Roman"/>
                <w:b/>
                <w:sz w:val="22"/>
                <w:szCs w:val="22"/>
              </w:rPr>
              <w:t xml:space="preserve">Score </w:t>
            </w:r>
            <w:r>
              <w:rPr>
                <w:rFonts w:ascii="Times New Roman" w:hAnsi="Times New Roman"/>
                <w:b/>
                <w:sz w:val="22"/>
                <w:szCs w:val="22"/>
              </w:rPr>
              <w:t>1-3</w:t>
            </w:r>
          </w:p>
        </w:tc>
        <w:tc>
          <w:tcPr>
            <w:tcW w:w="1147" w:type="dxa"/>
            <w:tcBorders>
              <w:left w:val="nil"/>
              <w:right w:val="nil"/>
            </w:tcBorders>
            <w:shd w:val="clear" w:color="auto" w:fill="E7E6E6" w:themeFill="background2"/>
          </w:tcPr>
          <w:p w14:paraId="1CE8DD4D" w14:textId="77777777" w:rsidR="000300EE" w:rsidRPr="006660F4" w:rsidRDefault="000300EE" w:rsidP="00617FA4">
            <w:pPr>
              <w:spacing w:line="360" w:lineRule="auto"/>
              <w:jc w:val="center"/>
              <w:rPr>
                <w:rFonts w:ascii="Times New Roman" w:hAnsi="Times New Roman"/>
                <w:b/>
                <w:sz w:val="22"/>
                <w:szCs w:val="22"/>
              </w:rPr>
            </w:pPr>
            <w:r w:rsidRPr="006660F4">
              <w:rPr>
                <w:rFonts w:ascii="Times New Roman" w:hAnsi="Times New Roman"/>
                <w:b/>
                <w:sz w:val="22"/>
                <w:szCs w:val="22"/>
              </w:rPr>
              <w:t>Score &gt; 3</w:t>
            </w:r>
          </w:p>
        </w:tc>
      </w:tr>
      <w:tr w:rsidR="000300EE" w:rsidRPr="006660F4" w14:paraId="00797BD2" w14:textId="77777777" w:rsidTr="00617FA4">
        <w:trPr>
          <w:jc w:val="center"/>
        </w:trPr>
        <w:tc>
          <w:tcPr>
            <w:tcW w:w="2250" w:type="dxa"/>
            <w:tcBorders>
              <w:left w:val="nil"/>
              <w:right w:val="nil"/>
            </w:tcBorders>
          </w:tcPr>
          <w:p w14:paraId="0D26B962" w14:textId="77777777" w:rsidR="000300EE" w:rsidRPr="006660F4" w:rsidRDefault="000300EE" w:rsidP="00617FA4">
            <w:pPr>
              <w:spacing w:line="360" w:lineRule="auto"/>
              <w:jc w:val="both"/>
              <w:rPr>
                <w:rFonts w:ascii="Times New Roman" w:hAnsi="Times New Roman"/>
                <w:bCs/>
                <w:sz w:val="22"/>
                <w:szCs w:val="22"/>
              </w:rPr>
            </w:pPr>
            <w:proofErr w:type="spellStart"/>
            <w:r w:rsidRPr="006660F4">
              <w:rPr>
                <w:rFonts w:ascii="Times New Roman" w:hAnsi="Times New Roman"/>
                <w:bCs/>
                <w:sz w:val="22"/>
                <w:szCs w:val="22"/>
              </w:rPr>
              <w:t>Ears</w:t>
            </w:r>
            <w:proofErr w:type="spellEnd"/>
          </w:p>
        </w:tc>
        <w:tc>
          <w:tcPr>
            <w:tcW w:w="1260" w:type="dxa"/>
            <w:tcBorders>
              <w:left w:val="nil"/>
              <w:right w:val="nil"/>
            </w:tcBorders>
          </w:tcPr>
          <w:p w14:paraId="21A2A26B"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11.9%</w:t>
            </w:r>
          </w:p>
        </w:tc>
        <w:tc>
          <w:tcPr>
            <w:tcW w:w="1170" w:type="dxa"/>
            <w:tcBorders>
              <w:left w:val="nil"/>
              <w:right w:val="nil"/>
            </w:tcBorders>
          </w:tcPr>
          <w:p w14:paraId="773DB716"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70" w:type="dxa"/>
            <w:tcBorders>
              <w:left w:val="nil"/>
              <w:right w:val="nil"/>
            </w:tcBorders>
          </w:tcPr>
          <w:p w14:paraId="15A5CD7E"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20.0%</w:t>
            </w:r>
          </w:p>
        </w:tc>
        <w:tc>
          <w:tcPr>
            <w:tcW w:w="1147" w:type="dxa"/>
            <w:tcBorders>
              <w:left w:val="nil"/>
              <w:right w:val="nil"/>
            </w:tcBorders>
          </w:tcPr>
          <w:p w14:paraId="14C9100D"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r>
      <w:tr w:rsidR="000300EE" w:rsidRPr="006660F4" w14:paraId="7BE83DFB" w14:textId="77777777" w:rsidTr="00617FA4">
        <w:trPr>
          <w:jc w:val="center"/>
        </w:trPr>
        <w:tc>
          <w:tcPr>
            <w:tcW w:w="2250" w:type="dxa"/>
            <w:tcBorders>
              <w:left w:val="nil"/>
              <w:right w:val="nil"/>
            </w:tcBorders>
          </w:tcPr>
          <w:p w14:paraId="4F8FEA80" w14:textId="77777777" w:rsidR="000300EE" w:rsidRPr="006660F4" w:rsidRDefault="000300EE" w:rsidP="00617FA4">
            <w:pPr>
              <w:spacing w:line="360" w:lineRule="auto"/>
              <w:jc w:val="both"/>
              <w:rPr>
                <w:rFonts w:ascii="Times New Roman" w:hAnsi="Times New Roman"/>
                <w:bCs/>
                <w:sz w:val="22"/>
                <w:szCs w:val="22"/>
              </w:rPr>
            </w:pPr>
            <w:proofErr w:type="spellStart"/>
            <w:r w:rsidRPr="006660F4">
              <w:rPr>
                <w:rFonts w:ascii="Times New Roman" w:hAnsi="Times New Roman"/>
                <w:bCs/>
                <w:sz w:val="22"/>
                <w:szCs w:val="22"/>
              </w:rPr>
              <w:t>Nose</w:t>
            </w:r>
            <w:proofErr w:type="spellEnd"/>
          </w:p>
        </w:tc>
        <w:tc>
          <w:tcPr>
            <w:tcW w:w="1260" w:type="dxa"/>
            <w:tcBorders>
              <w:left w:val="nil"/>
              <w:right w:val="nil"/>
            </w:tcBorders>
          </w:tcPr>
          <w:p w14:paraId="5F2407B7"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13.4%</w:t>
            </w:r>
          </w:p>
        </w:tc>
        <w:tc>
          <w:tcPr>
            <w:tcW w:w="1170" w:type="dxa"/>
            <w:tcBorders>
              <w:left w:val="nil"/>
              <w:right w:val="nil"/>
            </w:tcBorders>
          </w:tcPr>
          <w:p w14:paraId="0448ED46"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70" w:type="dxa"/>
            <w:tcBorders>
              <w:left w:val="nil"/>
              <w:right w:val="nil"/>
            </w:tcBorders>
          </w:tcPr>
          <w:p w14:paraId="7CC33838"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40.0%</w:t>
            </w:r>
          </w:p>
        </w:tc>
        <w:tc>
          <w:tcPr>
            <w:tcW w:w="1147" w:type="dxa"/>
            <w:tcBorders>
              <w:left w:val="nil"/>
              <w:right w:val="nil"/>
            </w:tcBorders>
          </w:tcPr>
          <w:p w14:paraId="6850B979"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r>
      <w:tr w:rsidR="000300EE" w:rsidRPr="006660F4" w14:paraId="02A75618" w14:textId="77777777" w:rsidTr="00617FA4">
        <w:trPr>
          <w:jc w:val="center"/>
        </w:trPr>
        <w:tc>
          <w:tcPr>
            <w:tcW w:w="2250" w:type="dxa"/>
            <w:tcBorders>
              <w:left w:val="nil"/>
              <w:right w:val="nil"/>
            </w:tcBorders>
          </w:tcPr>
          <w:p w14:paraId="179EBD06" w14:textId="77777777" w:rsidR="000300EE" w:rsidRPr="006660F4" w:rsidRDefault="000300EE" w:rsidP="00617FA4">
            <w:pPr>
              <w:spacing w:line="360" w:lineRule="auto"/>
              <w:jc w:val="both"/>
              <w:rPr>
                <w:rFonts w:ascii="Times New Roman" w:hAnsi="Times New Roman"/>
                <w:bCs/>
                <w:sz w:val="22"/>
                <w:szCs w:val="22"/>
                <w:lang w:val="en-US"/>
              </w:rPr>
            </w:pPr>
            <w:r w:rsidRPr="006660F4">
              <w:rPr>
                <w:rFonts w:ascii="Times New Roman" w:hAnsi="Times New Roman"/>
                <w:bCs/>
                <w:sz w:val="22"/>
                <w:szCs w:val="22"/>
                <w:lang w:val="en-US"/>
              </w:rPr>
              <w:t>Rest of the face</w:t>
            </w:r>
          </w:p>
        </w:tc>
        <w:tc>
          <w:tcPr>
            <w:tcW w:w="1260" w:type="dxa"/>
            <w:tcBorders>
              <w:left w:val="nil"/>
              <w:right w:val="nil"/>
            </w:tcBorders>
          </w:tcPr>
          <w:p w14:paraId="3FC645F4"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22.4%</w:t>
            </w:r>
          </w:p>
        </w:tc>
        <w:tc>
          <w:tcPr>
            <w:tcW w:w="1170" w:type="dxa"/>
            <w:tcBorders>
              <w:left w:val="nil"/>
              <w:right w:val="nil"/>
            </w:tcBorders>
          </w:tcPr>
          <w:p w14:paraId="34767304"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c>
          <w:tcPr>
            <w:tcW w:w="1170" w:type="dxa"/>
            <w:tcBorders>
              <w:left w:val="nil"/>
              <w:right w:val="nil"/>
            </w:tcBorders>
          </w:tcPr>
          <w:p w14:paraId="3F271DF8"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65.0%</w:t>
            </w:r>
          </w:p>
        </w:tc>
        <w:tc>
          <w:tcPr>
            <w:tcW w:w="1147" w:type="dxa"/>
            <w:tcBorders>
              <w:left w:val="nil"/>
              <w:right w:val="nil"/>
            </w:tcBorders>
          </w:tcPr>
          <w:p w14:paraId="5AB591CD"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r>
      <w:tr w:rsidR="000300EE" w:rsidRPr="006660F4" w14:paraId="13519444" w14:textId="77777777" w:rsidTr="00617FA4">
        <w:trPr>
          <w:jc w:val="center"/>
        </w:trPr>
        <w:tc>
          <w:tcPr>
            <w:tcW w:w="2250" w:type="dxa"/>
            <w:tcBorders>
              <w:left w:val="nil"/>
              <w:right w:val="nil"/>
            </w:tcBorders>
          </w:tcPr>
          <w:p w14:paraId="689E8A6B"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Neck</w:t>
            </w:r>
          </w:p>
        </w:tc>
        <w:tc>
          <w:tcPr>
            <w:tcW w:w="1260" w:type="dxa"/>
            <w:tcBorders>
              <w:left w:val="nil"/>
              <w:right w:val="nil"/>
            </w:tcBorders>
          </w:tcPr>
          <w:p w14:paraId="25311174"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19.4%</w:t>
            </w:r>
          </w:p>
        </w:tc>
        <w:tc>
          <w:tcPr>
            <w:tcW w:w="1170" w:type="dxa"/>
            <w:tcBorders>
              <w:left w:val="nil"/>
              <w:right w:val="nil"/>
            </w:tcBorders>
          </w:tcPr>
          <w:p w14:paraId="66774CCE"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3.0%</w:t>
            </w:r>
          </w:p>
        </w:tc>
        <w:tc>
          <w:tcPr>
            <w:tcW w:w="1170" w:type="dxa"/>
            <w:tcBorders>
              <w:left w:val="nil"/>
              <w:right w:val="nil"/>
            </w:tcBorders>
          </w:tcPr>
          <w:p w14:paraId="09CA677C"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35.0%</w:t>
            </w:r>
          </w:p>
        </w:tc>
        <w:tc>
          <w:tcPr>
            <w:tcW w:w="1147" w:type="dxa"/>
            <w:tcBorders>
              <w:left w:val="nil"/>
              <w:right w:val="nil"/>
            </w:tcBorders>
          </w:tcPr>
          <w:p w14:paraId="34F0C20F"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r>
      <w:tr w:rsidR="000300EE" w:rsidRPr="006660F4" w14:paraId="13F64C7C" w14:textId="77777777" w:rsidTr="00617FA4">
        <w:trPr>
          <w:jc w:val="center"/>
        </w:trPr>
        <w:tc>
          <w:tcPr>
            <w:tcW w:w="2250" w:type="dxa"/>
            <w:tcBorders>
              <w:left w:val="nil"/>
              <w:right w:val="nil"/>
            </w:tcBorders>
          </w:tcPr>
          <w:p w14:paraId="3BB1ADE0" w14:textId="77777777" w:rsidR="000300EE" w:rsidRPr="006660F4" w:rsidRDefault="000300EE" w:rsidP="00617FA4">
            <w:pPr>
              <w:spacing w:line="360" w:lineRule="auto"/>
              <w:jc w:val="both"/>
              <w:rPr>
                <w:rFonts w:ascii="Times New Roman" w:hAnsi="Times New Roman"/>
                <w:bCs/>
                <w:sz w:val="22"/>
                <w:szCs w:val="22"/>
              </w:rPr>
            </w:pPr>
            <w:proofErr w:type="spellStart"/>
            <w:r w:rsidRPr="006660F4">
              <w:rPr>
                <w:rFonts w:ascii="Times New Roman" w:hAnsi="Times New Roman"/>
                <w:bCs/>
                <w:sz w:val="22"/>
                <w:szCs w:val="22"/>
              </w:rPr>
              <w:t>Chest</w:t>
            </w:r>
            <w:proofErr w:type="spellEnd"/>
          </w:p>
        </w:tc>
        <w:tc>
          <w:tcPr>
            <w:tcW w:w="1260" w:type="dxa"/>
            <w:tcBorders>
              <w:left w:val="nil"/>
              <w:right w:val="nil"/>
            </w:tcBorders>
          </w:tcPr>
          <w:p w14:paraId="2A68348E"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37.3%</w:t>
            </w:r>
          </w:p>
        </w:tc>
        <w:tc>
          <w:tcPr>
            <w:tcW w:w="1170" w:type="dxa"/>
            <w:tcBorders>
              <w:left w:val="nil"/>
              <w:right w:val="nil"/>
            </w:tcBorders>
          </w:tcPr>
          <w:p w14:paraId="7AB4FEAE"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4.5%</w:t>
            </w:r>
          </w:p>
        </w:tc>
        <w:tc>
          <w:tcPr>
            <w:tcW w:w="1170" w:type="dxa"/>
            <w:tcBorders>
              <w:left w:val="nil"/>
              <w:right w:val="nil"/>
            </w:tcBorders>
          </w:tcPr>
          <w:p w14:paraId="0C9B43EA"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55.0%</w:t>
            </w:r>
          </w:p>
        </w:tc>
        <w:tc>
          <w:tcPr>
            <w:tcW w:w="1147" w:type="dxa"/>
            <w:tcBorders>
              <w:left w:val="nil"/>
              <w:right w:val="nil"/>
            </w:tcBorders>
          </w:tcPr>
          <w:p w14:paraId="3B890E4C"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15.0%</w:t>
            </w:r>
          </w:p>
        </w:tc>
      </w:tr>
      <w:tr w:rsidR="000300EE" w:rsidRPr="006660F4" w14:paraId="0AE3D01D" w14:textId="77777777" w:rsidTr="00617FA4">
        <w:trPr>
          <w:jc w:val="center"/>
        </w:trPr>
        <w:tc>
          <w:tcPr>
            <w:tcW w:w="2250" w:type="dxa"/>
            <w:tcBorders>
              <w:left w:val="nil"/>
              <w:right w:val="nil"/>
            </w:tcBorders>
          </w:tcPr>
          <w:p w14:paraId="6AE0E079"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Abdomen</w:t>
            </w:r>
          </w:p>
        </w:tc>
        <w:tc>
          <w:tcPr>
            <w:tcW w:w="1260" w:type="dxa"/>
            <w:tcBorders>
              <w:left w:val="nil"/>
              <w:right w:val="nil"/>
            </w:tcBorders>
          </w:tcPr>
          <w:p w14:paraId="50108156"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34.3%</w:t>
            </w:r>
          </w:p>
        </w:tc>
        <w:tc>
          <w:tcPr>
            <w:tcW w:w="1170" w:type="dxa"/>
            <w:tcBorders>
              <w:left w:val="nil"/>
              <w:right w:val="nil"/>
            </w:tcBorders>
          </w:tcPr>
          <w:p w14:paraId="243E91FE"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8.7%</w:t>
            </w:r>
          </w:p>
        </w:tc>
        <w:tc>
          <w:tcPr>
            <w:tcW w:w="1170" w:type="dxa"/>
            <w:tcBorders>
              <w:left w:val="nil"/>
              <w:right w:val="nil"/>
            </w:tcBorders>
          </w:tcPr>
          <w:p w14:paraId="0F737745"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55.0%</w:t>
            </w:r>
          </w:p>
        </w:tc>
        <w:tc>
          <w:tcPr>
            <w:tcW w:w="1147" w:type="dxa"/>
            <w:tcBorders>
              <w:left w:val="nil"/>
              <w:right w:val="nil"/>
            </w:tcBorders>
          </w:tcPr>
          <w:p w14:paraId="5BB35C2B"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10.0%</w:t>
            </w:r>
          </w:p>
        </w:tc>
      </w:tr>
      <w:tr w:rsidR="000300EE" w:rsidRPr="006660F4" w14:paraId="4718C596" w14:textId="77777777" w:rsidTr="00617FA4">
        <w:trPr>
          <w:jc w:val="center"/>
        </w:trPr>
        <w:tc>
          <w:tcPr>
            <w:tcW w:w="2250" w:type="dxa"/>
            <w:tcBorders>
              <w:left w:val="nil"/>
              <w:right w:val="nil"/>
            </w:tcBorders>
          </w:tcPr>
          <w:p w14:paraId="60B3B0FD"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Back</w:t>
            </w:r>
            <w:r>
              <w:rPr>
                <w:rFonts w:ascii="Times New Roman" w:hAnsi="Times New Roman"/>
                <w:bCs/>
                <w:sz w:val="22"/>
                <w:szCs w:val="22"/>
              </w:rPr>
              <w:t>/</w:t>
            </w:r>
            <w:proofErr w:type="spellStart"/>
            <w:r w:rsidRPr="006660F4">
              <w:rPr>
                <w:rFonts w:ascii="Times New Roman" w:hAnsi="Times New Roman"/>
                <w:bCs/>
                <w:sz w:val="22"/>
                <w:szCs w:val="22"/>
              </w:rPr>
              <w:t>Buttocks</w:t>
            </w:r>
            <w:proofErr w:type="spellEnd"/>
          </w:p>
        </w:tc>
        <w:tc>
          <w:tcPr>
            <w:tcW w:w="1260" w:type="dxa"/>
            <w:tcBorders>
              <w:left w:val="nil"/>
              <w:right w:val="nil"/>
            </w:tcBorders>
          </w:tcPr>
          <w:p w14:paraId="6899CC8C"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38.8%</w:t>
            </w:r>
          </w:p>
        </w:tc>
        <w:tc>
          <w:tcPr>
            <w:tcW w:w="1170" w:type="dxa"/>
            <w:tcBorders>
              <w:left w:val="nil"/>
              <w:right w:val="nil"/>
            </w:tcBorders>
          </w:tcPr>
          <w:p w14:paraId="6F49139D"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8.7%</w:t>
            </w:r>
          </w:p>
        </w:tc>
        <w:tc>
          <w:tcPr>
            <w:tcW w:w="1170" w:type="dxa"/>
            <w:tcBorders>
              <w:left w:val="nil"/>
              <w:right w:val="nil"/>
            </w:tcBorders>
          </w:tcPr>
          <w:p w14:paraId="6182586E"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75.0%</w:t>
            </w:r>
          </w:p>
        </w:tc>
        <w:tc>
          <w:tcPr>
            <w:tcW w:w="1147" w:type="dxa"/>
            <w:tcBorders>
              <w:left w:val="nil"/>
              <w:right w:val="nil"/>
            </w:tcBorders>
          </w:tcPr>
          <w:p w14:paraId="60877177"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15.0%</w:t>
            </w:r>
          </w:p>
        </w:tc>
      </w:tr>
      <w:tr w:rsidR="000300EE" w:rsidRPr="006660F4" w14:paraId="52B1599E" w14:textId="77777777" w:rsidTr="00617FA4">
        <w:trPr>
          <w:jc w:val="center"/>
        </w:trPr>
        <w:tc>
          <w:tcPr>
            <w:tcW w:w="2250" w:type="dxa"/>
            <w:tcBorders>
              <w:left w:val="nil"/>
              <w:right w:val="nil"/>
            </w:tcBorders>
          </w:tcPr>
          <w:p w14:paraId="1C60DFCA"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Arms</w:t>
            </w:r>
          </w:p>
        </w:tc>
        <w:tc>
          <w:tcPr>
            <w:tcW w:w="1260" w:type="dxa"/>
            <w:tcBorders>
              <w:left w:val="nil"/>
              <w:right w:val="nil"/>
            </w:tcBorders>
          </w:tcPr>
          <w:p w14:paraId="4B76091F"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25.4%</w:t>
            </w:r>
          </w:p>
        </w:tc>
        <w:tc>
          <w:tcPr>
            <w:tcW w:w="1170" w:type="dxa"/>
            <w:tcBorders>
              <w:left w:val="nil"/>
              <w:right w:val="nil"/>
            </w:tcBorders>
          </w:tcPr>
          <w:p w14:paraId="0A48C1B5"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70" w:type="dxa"/>
            <w:tcBorders>
              <w:left w:val="nil"/>
              <w:right w:val="nil"/>
            </w:tcBorders>
          </w:tcPr>
          <w:p w14:paraId="243BEF42"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55.0%</w:t>
            </w:r>
          </w:p>
        </w:tc>
        <w:tc>
          <w:tcPr>
            <w:tcW w:w="1147" w:type="dxa"/>
            <w:tcBorders>
              <w:left w:val="nil"/>
              <w:right w:val="nil"/>
            </w:tcBorders>
          </w:tcPr>
          <w:p w14:paraId="2A567ACA"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15.0%</w:t>
            </w:r>
          </w:p>
        </w:tc>
      </w:tr>
      <w:tr w:rsidR="000300EE" w:rsidRPr="006660F4" w14:paraId="3DD2AD91" w14:textId="77777777" w:rsidTr="00617FA4">
        <w:trPr>
          <w:jc w:val="center"/>
        </w:trPr>
        <w:tc>
          <w:tcPr>
            <w:tcW w:w="2250" w:type="dxa"/>
            <w:tcBorders>
              <w:left w:val="nil"/>
              <w:right w:val="nil"/>
            </w:tcBorders>
          </w:tcPr>
          <w:p w14:paraId="78C7F21D"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Hands</w:t>
            </w:r>
          </w:p>
        </w:tc>
        <w:tc>
          <w:tcPr>
            <w:tcW w:w="1260" w:type="dxa"/>
            <w:tcBorders>
              <w:left w:val="nil"/>
              <w:right w:val="nil"/>
            </w:tcBorders>
          </w:tcPr>
          <w:p w14:paraId="29A03C12"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7.5%</w:t>
            </w:r>
          </w:p>
        </w:tc>
        <w:tc>
          <w:tcPr>
            <w:tcW w:w="1170" w:type="dxa"/>
            <w:tcBorders>
              <w:left w:val="nil"/>
              <w:right w:val="nil"/>
            </w:tcBorders>
          </w:tcPr>
          <w:p w14:paraId="032D49FF"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70" w:type="dxa"/>
            <w:tcBorders>
              <w:left w:val="nil"/>
              <w:right w:val="nil"/>
            </w:tcBorders>
          </w:tcPr>
          <w:p w14:paraId="7B7C6BBD"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5.0%</w:t>
            </w:r>
          </w:p>
        </w:tc>
        <w:tc>
          <w:tcPr>
            <w:tcW w:w="1147" w:type="dxa"/>
            <w:tcBorders>
              <w:left w:val="nil"/>
              <w:right w:val="nil"/>
            </w:tcBorders>
          </w:tcPr>
          <w:p w14:paraId="6F3E2307"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r>
      <w:tr w:rsidR="000300EE" w:rsidRPr="006660F4" w14:paraId="53166B29" w14:textId="77777777" w:rsidTr="00617FA4">
        <w:trPr>
          <w:jc w:val="center"/>
        </w:trPr>
        <w:tc>
          <w:tcPr>
            <w:tcW w:w="2250" w:type="dxa"/>
            <w:tcBorders>
              <w:left w:val="nil"/>
              <w:right w:val="nil"/>
            </w:tcBorders>
          </w:tcPr>
          <w:p w14:paraId="56596E6A" w14:textId="77777777" w:rsidR="000300EE" w:rsidRPr="006660F4" w:rsidRDefault="000300EE" w:rsidP="00617FA4">
            <w:pPr>
              <w:spacing w:line="360" w:lineRule="auto"/>
              <w:jc w:val="both"/>
              <w:rPr>
                <w:rFonts w:ascii="Times New Roman" w:hAnsi="Times New Roman"/>
                <w:bCs/>
                <w:sz w:val="22"/>
                <w:szCs w:val="22"/>
              </w:rPr>
            </w:pPr>
            <w:proofErr w:type="spellStart"/>
            <w:r w:rsidRPr="006660F4">
              <w:rPr>
                <w:rFonts w:ascii="Times New Roman" w:hAnsi="Times New Roman"/>
                <w:bCs/>
                <w:sz w:val="22"/>
                <w:szCs w:val="22"/>
              </w:rPr>
              <w:t>Legs</w:t>
            </w:r>
            <w:proofErr w:type="spellEnd"/>
          </w:p>
        </w:tc>
        <w:tc>
          <w:tcPr>
            <w:tcW w:w="1260" w:type="dxa"/>
            <w:tcBorders>
              <w:left w:val="nil"/>
              <w:right w:val="nil"/>
            </w:tcBorders>
          </w:tcPr>
          <w:p w14:paraId="3FEDB113"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20.9%</w:t>
            </w:r>
          </w:p>
        </w:tc>
        <w:tc>
          <w:tcPr>
            <w:tcW w:w="1170" w:type="dxa"/>
            <w:tcBorders>
              <w:left w:val="nil"/>
              <w:right w:val="nil"/>
            </w:tcBorders>
          </w:tcPr>
          <w:p w14:paraId="1CAEF434"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3.0%</w:t>
            </w:r>
          </w:p>
        </w:tc>
        <w:tc>
          <w:tcPr>
            <w:tcW w:w="1170" w:type="dxa"/>
            <w:tcBorders>
              <w:left w:val="nil"/>
              <w:right w:val="nil"/>
            </w:tcBorders>
          </w:tcPr>
          <w:p w14:paraId="7EDB419C"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45.0%</w:t>
            </w:r>
          </w:p>
        </w:tc>
        <w:tc>
          <w:tcPr>
            <w:tcW w:w="1147" w:type="dxa"/>
            <w:tcBorders>
              <w:left w:val="nil"/>
              <w:right w:val="nil"/>
            </w:tcBorders>
          </w:tcPr>
          <w:p w14:paraId="3C70EBE4"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5.0%</w:t>
            </w:r>
          </w:p>
        </w:tc>
      </w:tr>
      <w:tr w:rsidR="000300EE" w:rsidRPr="006660F4" w14:paraId="19EFC365" w14:textId="77777777" w:rsidTr="00617FA4">
        <w:trPr>
          <w:jc w:val="center"/>
        </w:trPr>
        <w:tc>
          <w:tcPr>
            <w:tcW w:w="2250" w:type="dxa"/>
            <w:tcBorders>
              <w:left w:val="nil"/>
              <w:right w:val="nil"/>
            </w:tcBorders>
          </w:tcPr>
          <w:p w14:paraId="1E19DBDD"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Feet</w:t>
            </w:r>
          </w:p>
        </w:tc>
        <w:tc>
          <w:tcPr>
            <w:tcW w:w="1260" w:type="dxa"/>
            <w:tcBorders>
              <w:left w:val="nil"/>
              <w:right w:val="nil"/>
            </w:tcBorders>
          </w:tcPr>
          <w:p w14:paraId="61146A33"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7.5%</w:t>
            </w:r>
          </w:p>
        </w:tc>
        <w:tc>
          <w:tcPr>
            <w:tcW w:w="1170" w:type="dxa"/>
            <w:tcBorders>
              <w:left w:val="nil"/>
              <w:right w:val="nil"/>
            </w:tcBorders>
          </w:tcPr>
          <w:p w14:paraId="673B1A37"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70" w:type="dxa"/>
            <w:tcBorders>
              <w:left w:val="nil"/>
              <w:right w:val="nil"/>
            </w:tcBorders>
          </w:tcPr>
          <w:p w14:paraId="61699B33"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47" w:type="dxa"/>
            <w:tcBorders>
              <w:left w:val="nil"/>
              <w:right w:val="nil"/>
            </w:tcBorders>
          </w:tcPr>
          <w:p w14:paraId="2B73F0F5"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r>
      <w:tr w:rsidR="000300EE" w:rsidRPr="006660F4" w14:paraId="0672B687" w14:textId="77777777" w:rsidTr="00617FA4">
        <w:trPr>
          <w:jc w:val="center"/>
        </w:trPr>
        <w:tc>
          <w:tcPr>
            <w:tcW w:w="2250" w:type="dxa"/>
            <w:tcBorders>
              <w:left w:val="nil"/>
              <w:right w:val="nil"/>
            </w:tcBorders>
          </w:tcPr>
          <w:p w14:paraId="1E27ABBF"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Genital</w:t>
            </w:r>
          </w:p>
        </w:tc>
        <w:tc>
          <w:tcPr>
            <w:tcW w:w="1260" w:type="dxa"/>
            <w:tcBorders>
              <w:left w:val="nil"/>
              <w:right w:val="nil"/>
            </w:tcBorders>
          </w:tcPr>
          <w:p w14:paraId="72F47EBF"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13.4%</w:t>
            </w:r>
          </w:p>
        </w:tc>
        <w:tc>
          <w:tcPr>
            <w:tcW w:w="1170" w:type="dxa"/>
            <w:tcBorders>
              <w:left w:val="nil"/>
              <w:right w:val="nil"/>
            </w:tcBorders>
          </w:tcPr>
          <w:p w14:paraId="28AF66B7"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70" w:type="dxa"/>
            <w:tcBorders>
              <w:left w:val="nil"/>
              <w:right w:val="nil"/>
            </w:tcBorders>
          </w:tcPr>
          <w:p w14:paraId="6C0441BC"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1.5%</w:t>
            </w:r>
          </w:p>
        </w:tc>
        <w:tc>
          <w:tcPr>
            <w:tcW w:w="1147" w:type="dxa"/>
            <w:tcBorders>
              <w:left w:val="nil"/>
              <w:right w:val="nil"/>
            </w:tcBorders>
          </w:tcPr>
          <w:p w14:paraId="7A5ABF88"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0.0%</w:t>
            </w:r>
          </w:p>
        </w:tc>
      </w:tr>
      <w:tr w:rsidR="000300EE" w:rsidRPr="006660F4" w14:paraId="6D9A817E" w14:textId="77777777" w:rsidTr="00617FA4">
        <w:trPr>
          <w:jc w:val="center"/>
        </w:trPr>
        <w:tc>
          <w:tcPr>
            <w:tcW w:w="2250" w:type="dxa"/>
            <w:tcBorders>
              <w:left w:val="nil"/>
              <w:bottom w:val="single" w:sz="12" w:space="0" w:color="auto"/>
              <w:right w:val="nil"/>
            </w:tcBorders>
          </w:tcPr>
          <w:p w14:paraId="79D0FEBB" w14:textId="77777777" w:rsidR="000300EE" w:rsidRPr="006660F4" w:rsidRDefault="000300EE" w:rsidP="00617FA4">
            <w:pPr>
              <w:spacing w:line="360" w:lineRule="auto"/>
              <w:jc w:val="both"/>
              <w:rPr>
                <w:rFonts w:ascii="Times New Roman" w:hAnsi="Times New Roman"/>
                <w:bCs/>
                <w:sz w:val="22"/>
                <w:szCs w:val="22"/>
              </w:rPr>
            </w:pPr>
            <w:proofErr w:type="spellStart"/>
            <w:r w:rsidRPr="006660F4">
              <w:rPr>
                <w:rFonts w:ascii="Times New Roman" w:hAnsi="Times New Roman"/>
                <w:bCs/>
                <w:sz w:val="22"/>
                <w:szCs w:val="22"/>
              </w:rPr>
              <w:t>Scalp</w:t>
            </w:r>
            <w:proofErr w:type="spellEnd"/>
          </w:p>
        </w:tc>
        <w:tc>
          <w:tcPr>
            <w:tcW w:w="1260" w:type="dxa"/>
            <w:tcBorders>
              <w:left w:val="nil"/>
              <w:bottom w:val="single" w:sz="12" w:space="0" w:color="auto"/>
              <w:right w:val="nil"/>
            </w:tcBorders>
          </w:tcPr>
          <w:p w14:paraId="61C933C8"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17.9%</w:t>
            </w:r>
          </w:p>
        </w:tc>
        <w:tc>
          <w:tcPr>
            <w:tcW w:w="1170" w:type="dxa"/>
            <w:tcBorders>
              <w:left w:val="nil"/>
              <w:bottom w:val="single" w:sz="12" w:space="0" w:color="auto"/>
              <w:right w:val="nil"/>
            </w:tcBorders>
          </w:tcPr>
          <w:p w14:paraId="7ED47690"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8.7%</w:t>
            </w:r>
          </w:p>
        </w:tc>
        <w:tc>
          <w:tcPr>
            <w:tcW w:w="1170" w:type="dxa"/>
            <w:tcBorders>
              <w:left w:val="nil"/>
              <w:bottom w:val="single" w:sz="12" w:space="0" w:color="auto"/>
              <w:right w:val="nil"/>
            </w:tcBorders>
          </w:tcPr>
          <w:p w14:paraId="37D57CA2"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63.2%</w:t>
            </w:r>
          </w:p>
        </w:tc>
        <w:tc>
          <w:tcPr>
            <w:tcW w:w="1147" w:type="dxa"/>
            <w:tcBorders>
              <w:left w:val="nil"/>
              <w:bottom w:val="single" w:sz="12" w:space="0" w:color="auto"/>
              <w:right w:val="nil"/>
            </w:tcBorders>
          </w:tcPr>
          <w:p w14:paraId="141B1252" w14:textId="77777777" w:rsidR="000300EE" w:rsidRPr="006660F4" w:rsidRDefault="000300EE" w:rsidP="00617FA4">
            <w:pPr>
              <w:spacing w:line="360" w:lineRule="auto"/>
              <w:jc w:val="both"/>
              <w:rPr>
                <w:rFonts w:ascii="Times New Roman" w:hAnsi="Times New Roman"/>
                <w:bCs/>
                <w:sz w:val="22"/>
                <w:szCs w:val="22"/>
              </w:rPr>
            </w:pPr>
            <w:r w:rsidRPr="006660F4">
              <w:rPr>
                <w:rFonts w:ascii="Times New Roman" w:hAnsi="Times New Roman"/>
                <w:bCs/>
                <w:sz w:val="22"/>
                <w:szCs w:val="22"/>
              </w:rPr>
              <w:t>36.8%</w:t>
            </w:r>
          </w:p>
        </w:tc>
      </w:tr>
    </w:tbl>
    <w:p w14:paraId="5B66B755" w14:textId="77777777" w:rsidR="000300EE" w:rsidRDefault="000300EE" w:rsidP="000300EE">
      <w:pPr>
        <w:rPr>
          <w:rFonts w:ascii="Times New Roman" w:hAnsi="Times New Roman" w:cs="Times New Roman"/>
          <w:bCs/>
          <w:sz w:val="18"/>
          <w:szCs w:val="18"/>
        </w:rPr>
      </w:pPr>
    </w:p>
    <w:p w14:paraId="662038C0" w14:textId="77777777" w:rsidR="004B20EC" w:rsidRDefault="004B20EC"/>
    <w:sectPr w:rsidR="004B20EC" w:rsidSect="00B34D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EE"/>
    <w:rsid w:val="000300EE"/>
    <w:rsid w:val="00124343"/>
    <w:rsid w:val="004B20EC"/>
    <w:rsid w:val="00DE6B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6174"/>
  <w15:chartTrackingRefBased/>
  <w15:docId w15:val="{B3553163-08E0-40EF-9897-9DB4D048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00EE"/>
  </w:style>
  <w:style w:type="paragraph" w:styleId="berschrift1">
    <w:name w:val="heading 1"/>
    <w:basedOn w:val="Standard"/>
    <w:next w:val="Standard"/>
    <w:link w:val="berschrift1Zchn"/>
    <w:uiPriority w:val="9"/>
    <w:qFormat/>
    <w:rsid w:val="000300EE"/>
    <w:pPr>
      <w:keepNext/>
      <w:keepLines/>
      <w:spacing w:before="240" w:after="240" w:line="276" w:lineRule="auto"/>
      <w:outlineLvl w:val="0"/>
    </w:pPr>
    <w:rPr>
      <w:rFonts w:ascii="Arial" w:eastAsiaTheme="majorEastAsia" w:hAnsi="Arial" w:cstheme="majorBidi"/>
      <w:b/>
      <w:sz w:val="24"/>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0300EE"/>
    <w:rPr>
      <w:rFonts w:ascii="Arial" w:eastAsiaTheme="majorEastAsia" w:hAnsi="Arial" w:cstheme="majorBidi"/>
      <w:b/>
      <w:sz w:val="24"/>
      <w:szCs w:val="32"/>
      <w:lang w:val="de-DE"/>
    </w:rPr>
  </w:style>
  <w:style w:type="table" w:styleId="Tabellenraster">
    <w:name w:val="Table Grid"/>
    <w:basedOn w:val="NormaleTabelle"/>
    <w:uiPriority w:val="59"/>
    <w:qFormat/>
    <w:rsid w:val="000300EE"/>
    <w:pPr>
      <w:spacing w:after="0" w:line="240" w:lineRule="auto"/>
    </w:pPr>
    <w:rPr>
      <w:rFonts w:ascii="Calibri" w:eastAsia="Calibri" w:hAnsi="Calibri" w:cs="Times New Roman"/>
      <w:sz w:val="20"/>
      <w:szCs w:val="20"/>
      <w:lang w:val="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chriftung">
    <w:name w:val="caption"/>
    <w:basedOn w:val="Standard"/>
    <w:next w:val="Standard"/>
    <w:uiPriority w:val="35"/>
    <w:unhideWhenUsed/>
    <w:qFormat/>
    <w:rsid w:val="00DE6B8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659</Words>
  <Characters>4153</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emtenani-s</dc:creator>
  <cp:keywords/>
  <dc:description/>
  <cp:lastModifiedBy>Shirin Emtenani</cp:lastModifiedBy>
  <cp:revision>2</cp:revision>
  <dcterms:created xsi:type="dcterms:W3CDTF">2024-09-20T14:48:00Z</dcterms:created>
  <dcterms:modified xsi:type="dcterms:W3CDTF">2024-11-21T10:21:00Z</dcterms:modified>
</cp:coreProperties>
</file>