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D05B" w14:textId="77777777" w:rsidR="00CA5AEE" w:rsidRPr="00063E8E" w:rsidRDefault="00CA5AEE" w:rsidP="00CA5AEE">
      <w:pPr>
        <w:rPr>
          <w:rFonts w:ascii="Times New Roman" w:hAnsi="Times New Roman" w:cs="Times New Roman"/>
          <w:b/>
          <w:bCs/>
        </w:rPr>
      </w:pPr>
      <w:r w:rsidRPr="00063E8E">
        <w:rPr>
          <w:rFonts w:ascii="Times New Roman" w:hAnsi="Times New Roman" w:cs="Times New Roman"/>
          <w:b/>
          <w:bCs/>
        </w:rPr>
        <w:t>Supplementary Information</w:t>
      </w:r>
    </w:p>
    <w:p w14:paraId="6BA72D44" w14:textId="77777777" w:rsidR="00CA5AEE" w:rsidRPr="00063E8E" w:rsidRDefault="00CA5AEE" w:rsidP="00CA5AEE">
      <w:pPr>
        <w:pStyle w:val="MDPI41tablecaption"/>
        <w:ind w:left="0"/>
        <w:rPr>
          <w:rFonts w:ascii="Times New Roman" w:hAnsi="Times New Roman" w:cs="Times New Roman"/>
        </w:rPr>
      </w:pPr>
      <w:r w:rsidRPr="00063E8E">
        <w:rPr>
          <w:rFonts w:ascii="Times New Roman" w:hAnsi="Times New Roman" w:cs="Times New Roman"/>
        </w:rPr>
        <w:t>Table S</w:t>
      </w:r>
      <w:r w:rsidRPr="00063E8E">
        <w:rPr>
          <w:rFonts w:ascii="Times New Roman" w:hAnsi="Times New Roman" w:cs="Times New Roman"/>
        </w:rPr>
        <w:fldChar w:fldCharType="begin"/>
      </w:r>
      <w:r w:rsidRPr="00063E8E">
        <w:rPr>
          <w:rFonts w:ascii="Times New Roman" w:hAnsi="Times New Roman" w:cs="Times New Roman"/>
        </w:rPr>
        <w:instrText xml:space="preserve"> SEQ Table \* ARABIC </w:instrText>
      </w:r>
      <w:r w:rsidRPr="00063E8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1</w:t>
      </w:r>
      <w:r w:rsidRPr="00063E8E">
        <w:rPr>
          <w:rFonts w:ascii="Times New Roman" w:hAnsi="Times New Roman" w:cs="Times New Roman"/>
        </w:rPr>
        <w:fldChar w:fldCharType="end"/>
      </w:r>
      <w:r w:rsidRPr="00063E8E">
        <w:rPr>
          <w:rFonts w:ascii="Times New Roman" w:hAnsi="Times New Roman" w:cs="Times New Roman"/>
        </w:rPr>
        <w:t xml:space="preserve">. Absolute mass percentages of </w:t>
      </w:r>
      <w:proofErr w:type="spellStart"/>
      <w:r w:rsidRPr="00063E8E">
        <w:rPr>
          <w:rFonts w:ascii="Times New Roman" w:hAnsi="Times New Roman" w:cs="Times New Roman"/>
          <w:i/>
          <w:iCs/>
        </w:rPr>
        <w:t>Undaria</w:t>
      </w:r>
      <w:proofErr w:type="spellEnd"/>
      <w:r w:rsidRPr="00063E8E">
        <w:rPr>
          <w:rFonts w:ascii="Times New Roman" w:hAnsi="Times New Roman" w:cs="Times New Roman"/>
          <w:i/>
          <w:iCs/>
        </w:rPr>
        <w:t xml:space="preserve"> pinnatifida</w:t>
      </w:r>
      <w:r w:rsidRPr="00063E8E">
        <w:rPr>
          <w:rFonts w:ascii="Times New Roman" w:hAnsi="Times New Roman" w:cs="Times New Roman"/>
        </w:rPr>
        <w:t xml:space="preserve"> fucoidan (UPF) extract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1274"/>
        <w:gridCol w:w="1842"/>
        <w:gridCol w:w="1089"/>
        <w:gridCol w:w="1185"/>
        <w:gridCol w:w="1500"/>
      </w:tblGrid>
      <w:tr w:rsidR="00CA5AEE" w:rsidRPr="00063E8E" w14:paraId="0EED2B07" w14:textId="77777777" w:rsidTr="00FB0AAB">
        <w:trPr>
          <w:jc w:val="center"/>
        </w:trPr>
        <w:tc>
          <w:tcPr>
            <w:tcW w:w="2122" w:type="dxa"/>
          </w:tcPr>
          <w:p w14:paraId="07806D70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Fucoidan extract</w:t>
            </w:r>
          </w:p>
        </w:tc>
        <w:tc>
          <w:tcPr>
            <w:tcW w:w="1275" w:type="dxa"/>
          </w:tcPr>
          <w:p w14:paraId="64F30C2B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Neutral</w:t>
            </w:r>
          </w:p>
          <w:p w14:paraId="5B26CD73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(%)</w:t>
            </w:r>
          </w:p>
        </w:tc>
        <w:tc>
          <w:tcPr>
            <w:tcW w:w="1843" w:type="dxa"/>
          </w:tcPr>
          <w:p w14:paraId="7AA489F8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Carbohydrates</w:t>
            </w:r>
          </w:p>
        </w:tc>
        <w:tc>
          <w:tcPr>
            <w:tcW w:w="1090" w:type="dxa"/>
          </w:tcPr>
          <w:p w14:paraId="154DDD17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Sulfate</w:t>
            </w:r>
          </w:p>
          <w:p w14:paraId="672787B5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(%)</w:t>
            </w:r>
          </w:p>
        </w:tc>
        <w:tc>
          <w:tcPr>
            <w:tcW w:w="1185" w:type="dxa"/>
          </w:tcPr>
          <w:p w14:paraId="728E081D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Fucoidan</w:t>
            </w:r>
          </w:p>
          <w:p w14:paraId="4DDA26D0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(%)</w:t>
            </w:r>
          </w:p>
        </w:tc>
        <w:tc>
          <w:tcPr>
            <w:tcW w:w="1501" w:type="dxa"/>
          </w:tcPr>
          <w:p w14:paraId="450FD127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Polyphenols</w:t>
            </w:r>
          </w:p>
          <w:p w14:paraId="0AD7ABF9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(%)</w:t>
            </w:r>
          </w:p>
        </w:tc>
      </w:tr>
      <w:tr w:rsidR="00CA5AEE" w:rsidRPr="00063E8E" w14:paraId="2A48BFB5" w14:textId="77777777" w:rsidTr="00FB0AAB">
        <w:trPr>
          <w:jc w:val="center"/>
        </w:trPr>
        <w:tc>
          <w:tcPr>
            <w:tcW w:w="2122" w:type="dxa"/>
          </w:tcPr>
          <w:p w14:paraId="3B986E88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UPF2022532</w:t>
            </w:r>
          </w:p>
        </w:tc>
        <w:tc>
          <w:tcPr>
            <w:tcW w:w="1275" w:type="dxa"/>
          </w:tcPr>
          <w:p w14:paraId="61D519B7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46.1</w:t>
            </w:r>
          </w:p>
        </w:tc>
        <w:tc>
          <w:tcPr>
            <w:tcW w:w="1843" w:type="dxa"/>
          </w:tcPr>
          <w:p w14:paraId="4748782B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14:paraId="4236D8AC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28.3</w:t>
            </w:r>
          </w:p>
        </w:tc>
        <w:tc>
          <w:tcPr>
            <w:tcW w:w="1185" w:type="dxa"/>
          </w:tcPr>
          <w:p w14:paraId="4D230A29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89.3</w:t>
            </w:r>
          </w:p>
        </w:tc>
        <w:tc>
          <w:tcPr>
            <w:tcW w:w="1501" w:type="dxa"/>
          </w:tcPr>
          <w:p w14:paraId="5449B244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&lt;2</w:t>
            </w:r>
          </w:p>
        </w:tc>
      </w:tr>
    </w:tbl>
    <w:p w14:paraId="43EF56E6" w14:textId="77777777" w:rsidR="00CA5AEE" w:rsidRPr="00063E8E" w:rsidRDefault="00CA5AEE" w:rsidP="00CA5AEE">
      <w:pPr>
        <w:pStyle w:val="MDPI41tablecaption"/>
        <w:rPr>
          <w:rFonts w:ascii="Times New Roman" w:hAnsi="Times New Roman" w:cs="Times New Roman"/>
        </w:rPr>
      </w:pPr>
    </w:p>
    <w:p w14:paraId="4FE58EB8" w14:textId="77777777" w:rsidR="00CA5AEE" w:rsidRPr="00063E8E" w:rsidRDefault="00CA5AEE" w:rsidP="00CA5AEE">
      <w:pPr>
        <w:pStyle w:val="MDPI41tablecaption"/>
        <w:ind w:left="0"/>
        <w:rPr>
          <w:rFonts w:ascii="Times New Roman" w:hAnsi="Times New Roman" w:cs="Times New Roman"/>
        </w:rPr>
      </w:pPr>
      <w:r w:rsidRPr="00063E8E">
        <w:rPr>
          <w:rFonts w:ascii="Times New Roman" w:hAnsi="Times New Roman" w:cs="Times New Roman"/>
        </w:rPr>
        <w:t>Table S</w:t>
      </w:r>
      <w:r w:rsidRPr="00063E8E">
        <w:rPr>
          <w:rFonts w:ascii="Times New Roman" w:hAnsi="Times New Roman" w:cs="Times New Roman"/>
        </w:rPr>
        <w:fldChar w:fldCharType="begin"/>
      </w:r>
      <w:r w:rsidRPr="00063E8E">
        <w:rPr>
          <w:rFonts w:ascii="Times New Roman" w:hAnsi="Times New Roman" w:cs="Times New Roman"/>
        </w:rPr>
        <w:instrText xml:space="preserve"> SEQ Table \* ARABIC </w:instrText>
      </w:r>
      <w:r w:rsidRPr="00063E8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2</w:t>
      </w:r>
      <w:r w:rsidRPr="00063E8E">
        <w:rPr>
          <w:rFonts w:ascii="Times New Roman" w:hAnsi="Times New Roman" w:cs="Times New Roman"/>
        </w:rPr>
        <w:fldChar w:fldCharType="end"/>
      </w:r>
      <w:r w:rsidRPr="00063E8E">
        <w:rPr>
          <w:rFonts w:ascii="Times New Roman" w:hAnsi="Times New Roman" w:cs="Times New Roman"/>
        </w:rPr>
        <w:t xml:space="preserve">. Carbohydrate breakdown (mass %) of neutral carbohydrates in </w:t>
      </w:r>
      <w:proofErr w:type="spellStart"/>
      <w:r w:rsidRPr="00063E8E">
        <w:rPr>
          <w:rFonts w:ascii="Times New Roman" w:hAnsi="Times New Roman" w:cs="Times New Roman"/>
          <w:i/>
          <w:iCs/>
        </w:rPr>
        <w:t>Undaria</w:t>
      </w:r>
      <w:proofErr w:type="spellEnd"/>
      <w:r w:rsidRPr="00063E8E">
        <w:rPr>
          <w:rFonts w:ascii="Times New Roman" w:hAnsi="Times New Roman" w:cs="Times New Roman"/>
          <w:i/>
          <w:iCs/>
        </w:rPr>
        <w:t xml:space="preserve"> pinnatifida</w:t>
      </w:r>
      <w:r w:rsidRPr="00063E8E">
        <w:rPr>
          <w:rFonts w:ascii="Times New Roman" w:hAnsi="Times New Roman" w:cs="Times New Roman"/>
        </w:rPr>
        <w:t xml:space="preserve"> fucoidan (UPF) extract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1283"/>
        <w:gridCol w:w="1414"/>
        <w:gridCol w:w="1279"/>
        <w:gridCol w:w="1424"/>
        <w:gridCol w:w="1499"/>
      </w:tblGrid>
      <w:tr w:rsidR="00CA5AEE" w:rsidRPr="00063E8E" w14:paraId="6796EA9C" w14:textId="77777777" w:rsidTr="00FB0AAB">
        <w:trPr>
          <w:jc w:val="center"/>
        </w:trPr>
        <w:tc>
          <w:tcPr>
            <w:tcW w:w="2113" w:type="dxa"/>
          </w:tcPr>
          <w:p w14:paraId="34A10887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Fucoidan extract</w:t>
            </w:r>
          </w:p>
        </w:tc>
        <w:tc>
          <w:tcPr>
            <w:tcW w:w="1284" w:type="dxa"/>
          </w:tcPr>
          <w:p w14:paraId="20D0FB29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Fucose</w:t>
            </w:r>
          </w:p>
          <w:p w14:paraId="0C401EC0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(%)</w:t>
            </w:r>
          </w:p>
        </w:tc>
        <w:tc>
          <w:tcPr>
            <w:tcW w:w="1415" w:type="dxa"/>
          </w:tcPr>
          <w:p w14:paraId="12E870D6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Xylose</w:t>
            </w:r>
          </w:p>
          <w:p w14:paraId="7A3D8759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(%)</w:t>
            </w:r>
          </w:p>
        </w:tc>
        <w:tc>
          <w:tcPr>
            <w:tcW w:w="1279" w:type="dxa"/>
          </w:tcPr>
          <w:p w14:paraId="257E57B8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Galactose</w:t>
            </w:r>
          </w:p>
          <w:p w14:paraId="7AF80761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(%)</w:t>
            </w:r>
          </w:p>
        </w:tc>
        <w:tc>
          <w:tcPr>
            <w:tcW w:w="1425" w:type="dxa"/>
          </w:tcPr>
          <w:p w14:paraId="184016C4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Arabinose</w:t>
            </w:r>
          </w:p>
          <w:p w14:paraId="6DB620DC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(%)</w:t>
            </w:r>
          </w:p>
        </w:tc>
        <w:tc>
          <w:tcPr>
            <w:tcW w:w="1500" w:type="dxa"/>
          </w:tcPr>
          <w:p w14:paraId="7F1798F2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Rhamnose</w:t>
            </w:r>
          </w:p>
          <w:p w14:paraId="47537406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(%)</w:t>
            </w:r>
          </w:p>
        </w:tc>
      </w:tr>
      <w:tr w:rsidR="00CA5AEE" w:rsidRPr="00063E8E" w14:paraId="0691DE0E" w14:textId="77777777" w:rsidTr="00FB0AAB">
        <w:trPr>
          <w:jc w:val="center"/>
        </w:trPr>
        <w:tc>
          <w:tcPr>
            <w:tcW w:w="2113" w:type="dxa"/>
          </w:tcPr>
          <w:p w14:paraId="23B35A1C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UPF2022532</w:t>
            </w:r>
          </w:p>
        </w:tc>
        <w:tc>
          <w:tcPr>
            <w:tcW w:w="1284" w:type="dxa"/>
          </w:tcPr>
          <w:p w14:paraId="3294AC2E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22.5</w:t>
            </w:r>
          </w:p>
        </w:tc>
        <w:tc>
          <w:tcPr>
            <w:tcW w:w="1415" w:type="dxa"/>
          </w:tcPr>
          <w:p w14:paraId="0C9E298B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0.3</w:t>
            </w:r>
          </w:p>
        </w:tc>
        <w:tc>
          <w:tcPr>
            <w:tcW w:w="1279" w:type="dxa"/>
          </w:tcPr>
          <w:p w14:paraId="2AAC8241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19</w:t>
            </w:r>
          </w:p>
        </w:tc>
        <w:tc>
          <w:tcPr>
            <w:tcW w:w="1425" w:type="dxa"/>
          </w:tcPr>
          <w:p w14:paraId="370DB967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0.6</w:t>
            </w:r>
          </w:p>
        </w:tc>
        <w:tc>
          <w:tcPr>
            <w:tcW w:w="1500" w:type="dxa"/>
          </w:tcPr>
          <w:p w14:paraId="248E6A54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0.6</w:t>
            </w:r>
          </w:p>
        </w:tc>
      </w:tr>
    </w:tbl>
    <w:p w14:paraId="250061C8" w14:textId="77777777" w:rsidR="00CA5AEE" w:rsidRPr="00063E8E" w:rsidRDefault="00CA5AEE" w:rsidP="00CA5AEE">
      <w:pPr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1AB3ECF5" w14:textId="77777777" w:rsidR="00CA5AEE" w:rsidRPr="00063E8E" w:rsidRDefault="00CA5AEE" w:rsidP="00CA5AEE">
      <w:pPr>
        <w:pStyle w:val="MDPI41tablecaption"/>
        <w:ind w:left="0"/>
        <w:rPr>
          <w:rFonts w:ascii="Times New Roman" w:hAnsi="Times New Roman" w:cs="Times New Roman"/>
        </w:rPr>
      </w:pPr>
      <w:r w:rsidRPr="00063E8E">
        <w:rPr>
          <w:rFonts w:ascii="Times New Roman" w:hAnsi="Times New Roman" w:cs="Times New Roman"/>
        </w:rPr>
        <w:t>Table S3. Sequence of primers used for bacterial profiling by quantitative PCR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3307"/>
        <w:gridCol w:w="222"/>
        <w:gridCol w:w="3799"/>
      </w:tblGrid>
      <w:tr w:rsidR="00CA5AEE" w:rsidRPr="00063E8E" w14:paraId="309CB472" w14:textId="77777777" w:rsidTr="00FB0AAB">
        <w:trPr>
          <w:jc w:val="center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396286F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Bacterial group</w:t>
            </w:r>
          </w:p>
          <w:p w14:paraId="3299CAFE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</w:p>
        </w:tc>
        <w:tc>
          <w:tcPr>
            <w:tcW w:w="33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10D539B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Forward primer (5’ to 3’)</w:t>
            </w: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74D3947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89B15B6" w14:textId="77777777" w:rsidR="00CA5AEE" w:rsidRPr="00063E8E" w:rsidRDefault="00CA5AEE" w:rsidP="00FB0AAB">
            <w:pPr>
              <w:pStyle w:val="MDPI42tablebody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Reverse primer (3’ to 5’)</w:t>
            </w:r>
          </w:p>
        </w:tc>
      </w:tr>
      <w:tr w:rsidR="00CA5AEE" w:rsidRPr="00063E8E" w14:paraId="1CFEDE73" w14:textId="77777777" w:rsidTr="00FB0AAB">
        <w:trPr>
          <w:jc w:val="center"/>
        </w:trPr>
        <w:tc>
          <w:tcPr>
            <w:tcW w:w="16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 w:themeFill="background2"/>
          </w:tcPr>
          <w:p w14:paraId="06C33E47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proofErr w:type="spellStart"/>
            <w:r w:rsidRPr="00063E8E">
              <w:rPr>
                <w:rFonts w:ascii="Times New Roman" w:hAnsi="Times New Roman"/>
              </w:rPr>
              <w:t>Enterobacteriales</w:t>
            </w:r>
            <w:proofErr w:type="spellEnd"/>
            <w:r w:rsidRPr="00063E8E">
              <w:rPr>
                <w:rFonts w:ascii="Times New Roman" w:hAnsi="Times New Roman"/>
              </w:rPr>
              <w:t xml:space="preserve"> order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0B38DA80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ATGGCTGTCGTCAGCTCGT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1F231687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023EB19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CCTACTTCTTTTGCAACCCACTC</w:t>
            </w:r>
          </w:p>
        </w:tc>
      </w:tr>
      <w:tr w:rsidR="00CA5AEE" w:rsidRPr="00063E8E" w14:paraId="01C883E0" w14:textId="77777777" w:rsidTr="00FB0AAB">
        <w:trPr>
          <w:jc w:val="center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8A89660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Housekeeping</w:t>
            </w:r>
          </w:p>
          <w:p w14:paraId="769DCE58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33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01EE59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2180DC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593810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</w:tr>
      <w:tr w:rsidR="00CA5AEE" w:rsidRPr="00063E8E" w14:paraId="68190E83" w14:textId="77777777" w:rsidTr="00FB0AAB">
        <w:trPr>
          <w:jc w:val="center"/>
        </w:trPr>
        <w:tc>
          <w:tcPr>
            <w:tcW w:w="16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8E8E8" w:themeFill="background2"/>
          </w:tcPr>
          <w:p w14:paraId="0477D57C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Total Bacteria</w:t>
            </w:r>
          </w:p>
          <w:p w14:paraId="0445B6DE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8E8E8" w:themeFill="background2"/>
          </w:tcPr>
          <w:p w14:paraId="01850B54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ACTCCTACGGGAGGCAGCAG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8E8E8" w:themeFill="background2"/>
          </w:tcPr>
          <w:p w14:paraId="681051EF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8E8E8" w:themeFill="background2"/>
          </w:tcPr>
          <w:p w14:paraId="55242E82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ATTACCGCGGCTGCTGG</w:t>
            </w:r>
          </w:p>
        </w:tc>
      </w:tr>
      <w:tr w:rsidR="00CA5AEE" w:rsidRPr="00063E8E" w14:paraId="72092442" w14:textId="77777777" w:rsidTr="00FB0AAB">
        <w:trPr>
          <w:jc w:val="center"/>
        </w:trPr>
        <w:tc>
          <w:tcPr>
            <w:tcW w:w="901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44E96E7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  <w:p w14:paraId="75FFD130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 xml:space="preserve">Forward and reverse sequences for qPCR amplification in mouse </w:t>
            </w:r>
            <w:proofErr w:type="spellStart"/>
            <w:r w:rsidRPr="00063E8E">
              <w:rPr>
                <w:rFonts w:ascii="Times New Roman" w:hAnsi="Times New Roman"/>
              </w:rPr>
              <w:t>faecal</w:t>
            </w:r>
            <w:proofErr w:type="spellEnd"/>
            <w:r w:rsidRPr="00063E8E">
              <w:rPr>
                <w:rFonts w:ascii="Times New Roman" w:hAnsi="Times New Roman"/>
              </w:rPr>
              <w:t xml:space="preserve"> samples.</w:t>
            </w:r>
          </w:p>
        </w:tc>
      </w:tr>
      <w:tr w:rsidR="00CA5AEE" w:rsidRPr="00063E8E" w14:paraId="799F7541" w14:textId="77777777" w:rsidTr="00FB0AAB">
        <w:trPr>
          <w:jc w:val="center"/>
        </w:trPr>
        <w:tc>
          <w:tcPr>
            <w:tcW w:w="901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3C0E1B3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</w:tr>
    </w:tbl>
    <w:p w14:paraId="756227A9" w14:textId="77777777" w:rsidR="00CA5AEE" w:rsidRPr="00063E8E" w:rsidRDefault="00CA5AEE" w:rsidP="00CA5AEE">
      <w:pPr>
        <w:pStyle w:val="MDPI31text"/>
        <w:ind w:left="0" w:firstLine="0"/>
        <w:rPr>
          <w:rFonts w:ascii="Times New Roman" w:hAnsi="Times New Roman"/>
        </w:rPr>
      </w:pPr>
    </w:p>
    <w:p w14:paraId="519871B5" w14:textId="77777777" w:rsidR="00CA5AEE" w:rsidRPr="00063E8E" w:rsidRDefault="00CA5AEE" w:rsidP="00CA5AEE">
      <w:pPr>
        <w:pStyle w:val="MDPI41tablecaption"/>
        <w:ind w:left="0"/>
        <w:rPr>
          <w:rFonts w:ascii="Times New Roman" w:hAnsi="Times New Roman" w:cs="Times New Roman"/>
        </w:rPr>
      </w:pPr>
      <w:r w:rsidRPr="00063E8E">
        <w:rPr>
          <w:rFonts w:ascii="Times New Roman" w:hAnsi="Times New Roman" w:cs="Times New Roman"/>
        </w:rPr>
        <w:t>Table S4. Sequence of primers used for RT-qPCR assay in mouse skeletal muscle, small intestine, and hypothalamus.</w:t>
      </w:r>
    </w:p>
    <w:tbl>
      <w:tblPr>
        <w:tblStyle w:val="TableGrid"/>
        <w:tblW w:w="9025" w:type="dxa"/>
        <w:jc w:val="center"/>
        <w:tblLayout w:type="fixed"/>
        <w:tblLook w:val="04A0" w:firstRow="1" w:lastRow="0" w:firstColumn="1" w:lastColumn="0" w:noHBand="0" w:noVBand="1"/>
      </w:tblPr>
      <w:tblGrid>
        <w:gridCol w:w="978"/>
        <w:gridCol w:w="3685"/>
        <w:gridCol w:w="284"/>
        <w:gridCol w:w="4078"/>
      </w:tblGrid>
      <w:tr w:rsidR="00CA5AEE" w:rsidRPr="00063E8E" w14:paraId="5285DD87" w14:textId="77777777" w:rsidTr="00FB0AAB">
        <w:trPr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04F1B92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Gene</w:t>
            </w:r>
          </w:p>
          <w:p w14:paraId="55E1A2AE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C2AC39A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Forward primer (5’ to 3’)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F9ED559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40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B6B681D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Reverse primer (3’ to 5’)</w:t>
            </w:r>
          </w:p>
        </w:tc>
      </w:tr>
      <w:tr w:rsidR="00CA5AEE" w:rsidRPr="00063E8E" w14:paraId="52B8A0E6" w14:textId="77777777" w:rsidTr="00FB0AAB">
        <w:trPr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8E8E8" w:themeFill="background2"/>
          </w:tcPr>
          <w:p w14:paraId="74905856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IL-1β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099C258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TGGACCTTCCAGGATGAGGACA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05C1816A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40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6B8E7202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GTTCATCTCGGAGCCTGTAGTG</w:t>
            </w:r>
          </w:p>
        </w:tc>
      </w:tr>
      <w:tr w:rsidR="00CA5AEE" w:rsidRPr="00063E8E" w14:paraId="3DA81837" w14:textId="77777777" w:rsidTr="00FB0AAB">
        <w:trPr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001803C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TNF-α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127C2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GGACTAGCCAGGAGGGAGAACAG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F0C86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062B9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GCCAGTGAGTGAAAGGGACAGAA</w:t>
            </w:r>
          </w:p>
        </w:tc>
      </w:tr>
      <w:tr w:rsidR="00CA5AEE" w:rsidRPr="00063E8E" w14:paraId="6C871AE2" w14:textId="77777777" w:rsidTr="00FB0AAB">
        <w:trPr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 w:themeFill="background2"/>
          </w:tcPr>
          <w:p w14:paraId="74B5DAFB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IL-6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7F9EC9B0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CGGAGAGGAGACTTCACAGAGGA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09AC648B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599E8DC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TTTCCACGATTTCCCAGAGAACA</w:t>
            </w:r>
          </w:p>
        </w:tc>
      </w:tr>
      <w:tr w:rsidR="00CA5AEE" w:rsidRPr="00063E8E" w14:paraId="542E3E55" w14:textId="77777777" w:rsidTr="00FB0AAB">
        <w:trPr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61F3D93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NF-</w:t>
            </w:r>
            <w:proofErr w:type="spellStart"/>
            <w:r w:rsidRPr="00063E8E">
              <w:rPr>
                <w:rFonts w:ascii="Times New Roman" w:hAnsi="Times New Roman"/>
              </w:rPr>
              <w:t>κB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9F26A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CCTCTGGCGAATGGCTTTAC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5A753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0D453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GCTATGGATACTGCGGTCTGG</w:t>
            </w:r>
          </w:p>
        </w:tc>
      </w:tr>
      <w:tr w:rsidR="00CA5AEE" w:rsidRPr="00063E8E" w14:paraId="32A811B5" w14:textId="77777777" w:rsidTr="00FB0AAB">
        <w:trPr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 w:themeFill="background2"/>
          </w:tcPr>
          <w:p w14:paraId="0D1A15FA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IFN-γ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CC9DC28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GGATGCATTCATGAGTATTGC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70FB72F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0F358F2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CTTTTCCGCTTCCTGAGG</w:t>
            </w:r>
          </w:p>
        </w:tc>
      </w:tr>
      <w:tr w:rsidR="00CA5AEE" w:rsidRPr="00063E8E" w14:paraId="25D70192" w14:textId="77777777" w:rsidTr="00FB0AAB">
        <w:trPr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74BC25C4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Tjp1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01C84F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CTCCGATCATTCCACGCAGT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6E857E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042A48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TTCGGTTCTGGAAGAGTGGG</w:t>
            </w:r>
          </w:p>
        </w:tc>
      </w:tr>
      <w:tr w:rsidR="00CA5AEE" w:rsidRPr="00063E8E" w14:paraId="5B8853A6" w14:textId="77777777" w:rsidTr="00FB0AAB">
        <w:trPr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 w:themeFill="background2"/>
          </w:tcPr>
          <w:p w14:paraId="446409B7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GPR41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CD59CDA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TTGCTAAACCTGACCATTTCGG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39EF3C33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9E544AC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GATAGGCCACGCTCAGAAAAC</w:t>
            </w:r>
          </w:p>
        </w:tc>
      </w:tr>
      <w:tr w:rsidR="00CA5AEE" w:rsidRPr="00063E8E" w14:paraId="1050B6B1" w14:textId="77777777" w:rsidTr="00FB0AAB">
        <w:trPr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7FDE6FE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GPR43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35008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ACAGTGGAGGGGACCAAGAT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1E765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6F923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GGGGACTCTCTACTCGGTGA</w:t>
            </w:r>
          </w:p>
        </w:tc>
      </w:tr>
      <w:tr w:rsidR="00CA5AEE" w:rsidRPr="00063E8E" w14:paraId="27B7A50D" w14:textId="77777777" w:rsidTr="00FB0AAB">
        <w:trPr>
          <w:jc w:val="center"/>
        </w:trPr>
        <w:tc>
          <w:tcPr>
            <w:tcW w:w="466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37D6B43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Housekeeping</w:t>
            </w:r>
          </w:p>
          <w:p w14:paraId="7D889D56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08EEB0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40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B9DF48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</w:tr>
      <w:tr w:rsidR="00CA5AEE" w:rsidRPr="00063E8E" w14:paraId="66F9C740" w14:textId="77777777" w:rsidTr="00FB0AAB">
        <w:trPr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8E8E8" w:themeFill="background2"/>
          </w:tcPr>
          <w:p w14:paraId="4B4399AC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β-actin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7B6B2CEE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CCTAAGGCCAACCGTGAAAA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59A7914F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0C7E5E71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AGCCATACAGGGACAGCACA</w:t>
            </w:r>
          </w:p>
        </w:tc>
      </w:tr>
      <w:tr w:rsidR="00CA5AEE" w:rsidRPr="00063E8E" w14:paraId="65D54C93" w14:textId="77777777" w:rsidTr="00FB0AAB">
        <w:trPr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75DD6EB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GAPDH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60AA1BC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AAGGTCGGTGTGAACGGATTTG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0EB4ACA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DA108A4" w14:textId="77777777" w:rsidR="00CA5AEE" w:rsidRPr="00063E8E" w:rsidRDefault="00CA5AEE" w:rsidP="00FB0AAB">
            <w:pPr>
              <w:pStyle w:val="MDPI42tablebody"/>
              <w:jc w:val="left"/>
              <w:rPr>
                <w:rFonts w:ascii="Times New Roman" w:hAnsi="Times New Roman"/>
              </w:rPr>
            </w:pPr>
            <w:r w:rsidRPr="00063E8E">
              <w:rPr>
                <w:rFonts w:ascii="Times New Roman" w:hAnsi="Times New Roman"/>
              </w:rPr>
              <w:t>TGTAGACCATGTAGTTGAGGTCA</w:t>
            </w:r>
          </w:p>
        </w:tc>
      </w:tr>
    </w:tbl>
    <w:p w14:paraId="42E78ACE" w14:textId="77777777" w:rsidR="00CA5AEE" w:rsidRPr="00063E8E" w:rsidRDefault="00CA5AEE" w:rsidP="00CA5AEE">
      <w:pPr>
        <w:pStyle w:val="MDPI41tablecaption"/>
        <w:ind w:left="0"/>
        <w:rPr>
          <w:rFonts w:ascii="Times New Roman" w:hAnsi="Times New Roman" w:cs="Times New Roman"/>
        </w:rPr>
      </w:pPr>
    </w:p>
    <w:p w14:paraId="47C4CDCA" w14:textId="77777777" w:rsidR="00CA5AEE" w:rsidRPr="00063E8E" w:rsidRDefault="00CA5AEE" w:rsidP="00CA5AEE">
      <w:pPr>
        <w:pStyle w:val="MDPI41tablecaption"/>
        <w:ind w:left="0"/>
        <w:rPr>
          <w:rFonts w:ascii="Times New Roman" w:hAnsi="Times New Roman" w:cs="Times New Roman"/>
        </w:rPr>
      </w:pPr>
    </w:p>
    <w:p w14:paraId="641786C3" w14:textId="77777777" w:rsidR="00CA5AEE" w:rsidRPr="00063E8E" w:rsidRDefault="00CA5AEE" w:rsidP="00CA5AEE">
      <w:pPr>
        <w:pStyle w:val="MDPI41tablecaption"/>
        <w:ind w:left="0"/>
        <w:rPr>
          <w:rFonts w:ascii="Times New Roman" w:hAnsi="Times New Roman" w:cs="Times New Roman"/>
        </w:rPr>
      </w:pPr>
    </w:p>
    <w:p w14:paraId="5015EA53" w14:textId="77777777" w:rsidR="00A92C4D" w:rsidRDefault="00A92C4D"/>
    <w:sectPr w:rsidR="00A92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4D"/>
    <w:rsid w:val="00A92C4D"/>
    <w:rsid w:val="00CA5AEE"/>
    <w:rsid w:val="00CC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4466"/>
  <w15:chartTrackingRefBased/>
  <w15:docId w15:val="{0D72500E-677A-419E-A94D-E0AF9E76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EE"/>
  </w:style>
  <w:style w:type="paragraph" w:styleId="Heading1">
    <w:name w:val="heading 1"/>
    <w:basedOn w:val="Normal"/>
    <w:next w:val="Normal"/>
    <w:link w:val="Heading1Char"/>
    <w:uiPriority w:val="9"/>
    <w:qFormat/>
    <w:rsid w:val="00A92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C4D"/>
    <w:rPr>
      <w:b/>
      <w:bCs/>
      <w:smallCaps/>
      <w:color w:val="0F4761" w:themeColor="accent1" w:themeShade="BF"/>
      <w:spacing w:val="5"/>
    </w:rPr>
  </w:style>
  <w:style w:type="paragraph" w:customStyle="1" w:styleId="MDPI31text">
    <w:name w:val="MDPI_3.1_text"/>
    <w:link w:val="MDPI31textChar"/>
    <w:qFormat/>
    <w:rsid w:val="00CA5AEE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character" w:customStyle="1" w:styleId="MDPI31textChar">
    <w:name w:val="MDPI_3.1_text Char"/>
    <w:basedOn w:val="DefaultParagraphFont"/>
    <w:link w:val="MDPI31text"/>
    <w:rsid w:val="00CA5AEE"/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table" w:styleId="TableGrid">
    <w:name w:val="Table Grid"/>
    <w:basedOn w:val="TableNormal"/>
    <w:uiPriority w:val="39"/>
    <w:rsid w:val="00CA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CA5AEE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CA5AEE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Yang</dc:creator>
  <cp:keywords/>
  <dc:description/>
  <cp:lastModifiedBy>Cheng Yang</cp:lastModifiedBy>
  <cp:revision>2</cp:revision>
  <dcterms:created xsi:type="dcterms:W3CDTF">2025-03-15T02:49:00Z</dcterms:created>
  <dcterms:modified xsi:type="dcterms:W3CDTF">2025-03-15T02:49:00Z</dcterms:modified>
</cp:coreProperties>
</file>