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37B5B" w14:textId="77777777" w:rsidR="00D513B5" w:rsidRPr="00D513B5" w:rsidRDefault="00D513B5" w:rsidP="00D513B5">
      <w:pPr>
        <w:pStyle w:val="MDPI12title"/>
        <w:rPr>
          <w:sz w:val="34"/>
          <w:szCs w:val="34"/>
        </w:rPr>
      </w:pPr>
      <w:r w:rsidRPr="00D513B5">
        <w:rPr>
          <w:sz w:val="34"/>
          <w:szCs w:val="34"/>
        </w:rPr>
        <w:t>Complementary characterization and selective synthesis of cyclic and dimeric analogues of the antimicrobial peptide Cm-p5.</w:t>
      </w:r>
    </w:p>
    <w:p w14:paraId="307027DA" w14:textId="77777777" w:rsidR="005D0355" w:rsidRDefault="005D0355" w:rsidP="005D0355">
      <w:pPr>
        <w:pStyle w:val="MDPI13authornames"/>
        <w:spacing w:after="0"/>
        <w:rPr>
          <w:lang w:val="es-ES"/>
        </w:rPr>
      </w:pPr>
      <w:r>
        <w:rPr>
          <w:lang w:val="es-ES"/>
        </w:rPr>
        <w:t>Fidel E. Morales-Vicente,</w:t>
      </w:r>
      <w:r>
        <w:rPr>
          <w:vertAlign w:val="superscript"/>
          <w:lang w:val="es-ES"/>
        </w:rPr>
        <w:t xml:space="preserve"> 1</w:t>
      </w:r>
      <w:r>
        <w:rPr>
          <w:lang w:val="es-ES"/>
        </w:rPr>
        <w:t xml:space="preserve"> Luis A. Espinosa,</w:t>
      </w:r>
      <w:r>
        <w:rPr>
          <w:vertAlign w:val="superscript"/>
          <w:lang w:val="es-ES"/>
        </w:rPr>
        <w:t xml:space="preserve">2 </w:t>
      </w:r>
      <w:r>
        <w:rPr>
          <w:lang w:val="es-ES"/>
        </w:rPr>
        <w:t>Erbio Díaz-Pico,</w:t>
      </w:r>
      <w:r>
        <w:rPr>
          <w:vertAlign w:val="superscript"/>
          <w:lang w:val="es-ES"/>
        </w:rPr>
        <w:t xml:space="preserve">1 </w:t>
      </w:r>
      <w:r>
        <w:rPr>
          <w:lang w:val="es-ES"/>
        </w:rPr>
        <w:t>Ernesto M. Martell,</w:t>
      </w:r>
      <w:r>
        <w:rPr>
          <w:vertAlign w:val="superscript"/>
          <w:lang w:val="es-ES"/>
        </w:rPr>
        <w:t xml:space="preserve">3 </w:t>
      </w:r>
      <w:r>
        <w:rPr>
          <w:lang w:val="es-ES"/>
        </w:rPr>
        <w:t>Melaine Gonzalez,</w:t>
      </w:r>
      <w:r>
        <w:rPr>
          <w:vertAlign w:val="superscript"/>
          <w:lang w:val="es-ES"/>
        </w:rPr>
        <w:t xml:space="preserve">3 </w:t>
      </w:r>
      <w:r>
        <w:rPr>
          <w:lang w:val="es-ES"/>
        </w:rPr>
        <w:t>Gerardo Ojeda,</w:t>
      </w:r>
      <w:r>
        <w:rPr>
          <w:vertAlign w:val="superscript"/>
          <w:lang w:val="es-ES"/>
        </w:rPr>
        <w:t xml:space="preserve">1 </w:t>
      </w:r>
      <w:r>
        <w:rPr>
          <w:lang w:val="es-ES"/>
        </w:rPr>
        <w:t>Luis Javier González,</w:t>
      </w:r>
      <w:r>
        <w:rPr>
          <w:vertAlign w:val="superscript"/>
          <w:lang w:val="es-ES"/>
        </w:rPr>
        <w:t xml:space="preserve">2 </w:t>
      </w:r>
      <w:r>
        <w:rPr>
          <w:lang w:val="es-ES"/>
        </w:rPr>
        <w:t>ArmandoRodríguez,</w:t>
      </w:r>
      <w:r>
        <w:rPr>
          <w:vertAlign w:val="superscript"/>
          <w:lang w:val="es-ES"/>
        </w:rPr>
        <w:t xml:space="preserve">4 </w:t>
      </w:r>
      <w:r>
        <w:rPr>
          <w:lang w:val="es-ES"/>
        </w:rPr>
        <w:t>Hilda E. Garay,</w:t>
      </w:r>
      <w:r>
        <w:rPr>
          <w:vertAlign w:val="superscript"/>
          <w:lang w:val="es-ES"/>
        </w:rPr>
        <w:t xml:space="preserve">1 </w:t>
      </w:r>
      <w:r>
        <w:rPr>
          <w:lang w:val="es-ES"/>
        </w:rPr>
        <w:t>Anselmo J. Otero-González</w:t>
      </w:r>
      <w:r>
        <w:rPr>
          <w:vertAlign w:val="superscript"/>
          <w:lang w:val="es-ES"/>
        </w:rPr>
        <w:t xml:space="preserve">3, </w:t>
      </w:r>
      <w:r>
        <w:rPr>
          <w:lang w:val="es-ES"/>
        </w:rPr>
        <w:t>* Frank Rosenau,</w:t>
      </w:r>
      <w:r>
        <w:rPr>
          <w:vertAlign w:val="superscript"/>
          <w:lang w:val="es-ES"/>
        </w:rPr>
        <w:t>4,</w:t>
      </w:r>
      <w:r>
        <w:rPr>
          <w:lang w:val="es-ES"/>
        </w:rPr>
        <w:t xml:space="preserve"> * and Ludger Staendker</w:t>
      </w:r>
      <w:r>
        <w:rPr>
          <w:vertAlign w:val="superscript"/>
          <w:lang w:val="es-ES"/>
        </w:rPr>
        <w:t>6,</w:t>
      </w:r>
      <w:r>
        <w:rPr>
          <w:lang w:val="es-ES"/>
        </w:rPr>
        <w:t>*</w:t>
      </w:r>
    </w:p>
    <w:p w14:paraId="59B5AF35" w14:textId="77777777" w:rsidR="005D0355" w:rsidRDefault="005D0355" w:rsidP="005D0355">
      <w:pPr>
        <w:pStyle w:val="MDPI16affiliation"/>
        <w:rPr>
          <w:sz w:val="16"/>
        </w:rPr>
      </w:pPr>
      <w:r>
        <w:rPr>
          <w:vertAlign w:val="superscript"/>
        </w:rPr>
        <w:t>1</w:t>
      </w:r>
      <w:r>
        <w:tab/>
        <w:t>Synthetic Peptide Group, Physics and Chemistry Department, Center for Genetic Engineering and Biotechnology, P.O. Box 6162, 10600 La Habana, Cuba.</w:t>
      </w:r>
    </w:p>
    <w:p w14:paraId="2A0F7C5E" w14:textId="77777777" w:rsidR="005D0355" w:rsidRDefault="005D0355" w:rsidP="005D0355">
      <w:pPr>
        <w:pStyle w:val="MDPI16affiliation"/>
      </w:pPr>
      <w:r>
        <w:rPr>
          <w:vertAlign w:val="superscript"/>
        </w:rPr>
        <w:t>2</w:t>
      </w:r>
      <w:r>
        <w:tab/>
        <w:t>Mass Spectrometry Laboratory, Systems Biology Department, Center for Genetic Engineering and Biotechnology, P.O. Box 6162, 10600 La Habana, Cuba.</w:t>
      </w:r>
    </w:p>
    <w:p w14:paraId="2F22DC25" w14:textId="77777777" w:rsidR="005D0355" w:rsidRDefault="005D0355" w:rsidP="005D0355">
      <w:pPr>
        <w:pStyle w:val="MDPI16affiliation"/>
      </w:pPr>
      <w:r>
        <w:rPr>
          <w:vertAlign w:val="superscript"/>
        </w:rPr>
        <w:t>3</w:t>
      </w:r>
      <w:r>
        <w:tab/>
        <w:t>Center for Protein Studies, Faculty of Biology, University of Havana, 25 Str. and I Str., 10400, La Habana, Cuba.</w:t>
      </w:r>
    </w:p>
    <w:p w14:paraId="6764418B" w14:textId="77777777" w:rsidR="005D0355" w:rsidRDefault="005D0355" w:rsidP="005D0355">
      <w:pPr>
        <w:pStyle w:val="MDPI16affiliation"/>
      </w:pPr>
      <w:r>
        <w:rPr>
          <w:vertAlign w:val="superscript"/>
        </w:rPr>
        <w:t>4</w:t>
      </w:r>
      <w:r>
        <w:tab/>
        <w:t>Core Facility for Functional Peptidomics, Faculty of Medicine, Ulm University, 89081 Ulm, Germany</w:t>
      </w:r>
    </w:p>
    <w:p w14:paraId="0C3363FD" w14:textId="77777777" w:rsidR="005D0355" w:rsidRDefault="005D0355" w:rsidP="005D0355">
      <w:pPr>
        <w:pStyle w:val="MDPI16affiliation"/>
      </w:pPr>
      <w:r>
        <w:rPr>
          <w:vertAlign w:val="superscript"/>
        </w:rPr>
        <w:t>5</w:t>
      </w:r>
      <w:r>
        <w:tab/>
        <w:t>Core Facility for Functional Peptidomimetics, Ulm Peptide Pharmaceuticals (U-PEP), University Ulm, Faculty of Medicine, Ulm University 89081 Ulm, Germany.</w:t>
      </w:r>
    </w:p>
    <w:p w14:paraId="2A8FA95E" w14:textId="77777777" w:rsidR="005D0355" w:rsidRDefault="005D0355" w:rsidP="005D0355">
      <w:pPr>
        <w:pStyle w:val="MDPI14history"/>
        <w:spacing w:after="240" w:line="240" w:lineRule="auto"/>
        <w:ind w:left="311" w:hanging="198"/>
      </w:pPr>
      <w:r>
        <w:rPr>
          <w:sz w:val="16"/>
        </w:rPr>
        <w:t>*</w:t>
      </w:r>
      <w:r>
        <w:rPr>
          <w:sz w:val="16"/>
        </w:rPr>
        <w:tab/>
        <w:t>Correspondence: ludger.staendker@uni-ulm.de; Tel.: +49 (0)731-500 65171 (L.S.)</w:t>
      </w:r>
    </w:p>
    <w:p w14:paraId="6461476C" w14:textId="77777777" w:rsidR="000E6434" w:rsidRPr="00617A7D" w:rsidRDefault="000E6434" w:rsidP="003A275D">
      <w:pPr>
        <w:spacing w:after="0" w:line="240" w:lineRule="auto"/>
        <w:rPr>
          <w:rFonts w:ascii="Palatino Linotype" w:hAnsi="Palatino Linotype" w:cs="Cambria Math"/>
          <w:b/>
          <w:iCs/>
          <w:lang w:val="en-US"/>
        </w:rPr>
      </w:pPr>
      <w:r w:rsidRPr="00617A7D">
        <w:rPr>
          <w:rFonts w:ascii="Palatino Linotype" w:hAnsi="Palatino Linotype" w:cs="Cambria Math"/>
          <w:b/>
          <w:iCs/>
          <w:lang w:val="en-US"/>
        </w:rPr>
        <w:t>Table of Contents:</w:t>
      </w:r>
    </w:p>
    <w:p w14:paraId="02FDF6FE" w14:textId="77777777" w:rsidR="00B174FD" w:rsidRDefault="000E6434" w:rsidP="00B174FD">
      <w:pPr>
        <w:pStyle w:val="TOC1"/>
        <w:tabs>
          <w:tab w:val="clear" w:pos="9394"/>
          <w:tab w:val="right" w:pos="10490"/>
        </w:tabs>
        <w:spacing w:before="0" w:after="0"/>
        <w:rPr>
          <w:rFonts w:asciiTheme="minorHAnsi" w:eastAsiaTheme="minorEastAsia" w:hAnsiTheme="minorHAnsi"/>
          <w:b w:val="0"/>
          <w:noProof/>
          <w:color w:val="auto"/>
          <w:sz w:val="22"/>
          <w:szCs w:val="22"/>
          <w:lang w:val="es-ES" w:eastAsia="es-ES"/>
        </w:rPr>
      </w:pPr>
      <w:r w:rsidRPr="007230EC">
        <w:fldChar w:fldCharType="begin"/>
      </w:r>
      <w:r w:rsidRPr="007230EC">
        <w:instrText>TOC \z \o "1-3" \u \h</w:instrText>
      </w:r>
      <w:r w:rsidRPr="007230EC">
        <w:fldChar w:fldCharType="separate"/>
      </w:r>
      <w:hyperlink w:anchor="_Toc180761282" w:history="1">
        <w:r w:rsidR="00B174FD" w:rsidRPr="00FA7862">
          <w:rPr>
            <w:rStyle w:val="Hyperlink"/>
            <w:rFonts w:ascii="Palatino Linotype" w:hAnsi="Palatino Linotype"/>
            <w:noProof/>
          </w:rPr>
          <w:t>SD1. Differentiating cyclic parallel and antiparallel dimers of Cm-p5 by ESI-MSMS.</w:t>
        </w:r>
        <w:r w:rsidR="00B174FD">
          <w:rPr>
            <w:noProof/>
            <w:webHidden/>
          </w:rPr>
          <w:tab/>
        </w:r>
        <w:r w:rsidR="00B174FD">
          <w:rPr>
            <w:noProof/>
            <w:webHidden/>
          </w:rPr>
          <w:fldChar w:fldCharType="begin"/>
        </w:r>
        <w:r w:rsidR="00B174FD">
          <w:rPr>
            <w:noProof/>
            <w:webHidden/>
          </w:rPr>
          <w:instrText xml:space="preserve"> PAGEREF _Toc180761282 \h </w:instrText>
        </w:r>
        <w:r w:rsidR="000A6355">
          <w:rPr>
            <w:noProof/>
            <w:webHidden/>
          </w:rPr>
        </w:r>
        <w:r w:rsidR="00B174FD">
          <w:rPr>
            <w:noProof/>
            <w:webHidden/>
          </w:rPr>
          <w:fldChar w:fldCharType="separate"/>
        </w:r>
        <w:r w:rsidR="000A6355">
          <w:rPr>
            <w:noProof/>
            <w:webHidden/>
          </w:rPr>
          <w:t>1</w:t>
        </w:r>
        <w:r w:rsidR="00B174FD">
          <w:rPr>
            <w:noProof/>
            <w:webHidden/>
          </w:rPr>
          <w:fldChar w:fldCharType="end"/>
        </w:r>
      </w:hyperlink>
    </w:p>
    <w:p w14:paraId="63F9324E" w14:textId="77777777" w:rsidR="00B174FD" w:rsidRDefault="00B174FD" w:rsidP="00B174FD">
      <w:pPr>
        <w:pStyle w:val="TOC1"/>
        <w:tabs>
          <w:tab w:val="clear" w:pos="9394"/>
          <w:tab w:val="right" w:pos="10490"/>
        </w:tabs>
        <w:spacing w:before="0" w:after="0"/>
        <w:rPr>
          <w:rFonts w:asciiTheme="minorHAnsi" w:eastAsiaTheme="minorEastAsia" w:hAnsiTheme="minorHAnsi"/>
          <w:b w:val="0"/>
          <w:noProof/>
          <w:color w:val="auto"/>
          <w:sz w:val="22"/>
          <w:szCs w:val="22"/>
          <w:lang w:val="es-ES" w:eastAsia="es-ES"/>
        </w:rPr>
      </w:pPr>
      <w:hyperlink w:anchor="_Toc180761283" w:history="1">
        <w:r w:rsidRPr="00FA7862">
          <w:rPr>
            <w:rStyle w:val="Hyperlink"/>
            <w:rFonts w:ascii="Palatino Linotype" w:hAnsi="Palatino Linotype"/>
            <w:noProof/>
          </w:rPr>
          <w:t>SD2. Independent synthesis of the cyclic monomer and dimers of CysCysCm-p5.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_Toc180761283 \h </w:instrText>
        </w:r>
        <w:r w:rsidR="000A6355"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A6355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A0BD7D7" w14:textId="77777777" w:rsidR="00B174FD" w:rsidRDefault="00B174FD" w:rsidP="00B174FD">
      <w:pPr>
        <w:pStyle w:val="TOC2"/>
        <w:tabs>
          <w:tab w:val="right" w:pos="10490"/>
        </w:tabs>
        <w:spacing w:before="0" w:line="240" w:lineRule="auto"/>
        <w:rPr>
          <w:rFonts w:eastAsiaTheme="minorEastAsia"/>
          <w:i w:val="0"/>
          <w:iCs w:val="0"/>
          <w:noProof/>
          <w:color w:val="auto"/>
          <w:sz w:val="22"/>
          <w:szCs w:val="22"/>
          <w:lang w:val="es-ES" w:eastAsia="es-ES"/>
        </w:rPr>
      </w:pPr>
      <w:hyperlink w:anchor="_Toc180761284" w:history="1">
        <w:r w:rsidRPr="00FA7862">
          <w:rPr>
            <w:rStyle w:val="Hyperlink"/>
            <w:rFonts w:ascii="Palatino Linotype" w:hAnsi="Palatino Linotype"/>
            <w:noProof/>
          </w:rPr>
          <w:t>2.1 General protocol for solid-phase peptide synthesis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_Toc180761284 \h </w:instrText>
        </w:r>
        <w:r w:rsidR="000A6355"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A6355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3644D76" w14:textId="77777777" w:rsidR="00B174FD" w:rsidRDefault="00B174FD" w:rsidP="00B174FD">
      <w:pPr>
        <w:pStyle w:val="TOC2"/>
        <w:tabs>
          <w:tab w:val="right" w:pos="10490"/>
        </w:tabs>
        <w:spacing w:before="0" w:line="240" w:lineRule="auto"/>
        <w:rPr>
          <w:rFonts w:eastAsiaTheme="minorEastAsia"/>
          <w:i w:val="0"/>
          <w:iCs w:val="0"/>
          <w:noProof/>
          <w:color w:val="auto"/>
          <w:sz w:val="22"/>
          <w:szCs w:val="22"/>
          <w:lang w:val="es-ES" w:eastAsia="es-ES"/>
        </w:rPr>
      </w:pPr>
      <w:hyperlink w:anchor="_Toc180761285" w:history="1">
        <w:r w:rsidRPr="00FA7862">
          <w:rPr>
            <w:rStyle w:val="Hyperlink"/>
            <w:rFonts w:ascii="Palatino Linotype" w:hAnsi="Palatino Linotype"/>
            <w:noProof/>
          </w:rPr>
          <w:t>2.2 Independent synthesis of the cyclic monomer of CysCysCm-p5.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_Toc180761285 \h </w:instrText>
        </w:r>
        <w:r w:rsidR="000A6355"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A6355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9FC9976" w14:textId="77777777" w:rsidR="00B174FD" w:rsidRDefault="00B174FD" w:rsidP="00B174FD">
      <w:pPr>
        <w:pStyle w:val="TOC2"/>
        <w:tabs>
          <w:tab w:val="right" w:pos="10490"/>
        </w:tabs>
        <w:spacing w:before="0" w:line="240" w:lineRule="auto"/>
        <w:rPr>
          <w:rFonts w:eastAsiaTheme="minorEastAsia"/>
          <w:i w:val="0"/>
          <w:iCs w:val="0"/>
          <w:noProof/>
          <w:color w:val="auto"/>
          <w:sz w:val="22"/>
          <w:szCs w:val="22"/>
          <w:lang w:val="es-ES" w:eastAsia="es-ES"/>
        </w:rPr>
      </w:pPr>
      <w:hyperlink w:anchor="_Toc180761286" w:history="1">
        <w:r w:rsidRPr="00FA7862">
          <w:rPr>
            <w:rStyle w:val="Hyperlink"/>
            <w:rFonts w:ascii="Palatino Linotype" w:hAnsi="Palatino Linotype"/>
            <w:noProof/>
          </w:rPr>
          <w:t>2.3 Independent synthesis of the parallel dimer of CysCysCm-p5.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_Toc180761286 \h </w:instrText>
        </w:r>
        <w:r w:rsidR="000A6355"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A6355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A98056F" w14:textId="77777777" w:rsidR="00B174FD" w:rsidRDefault="00B174FD" w:rsidP="00B174FD">
      <w:pPr>
        <w:pStyle w:val="TOC1"/>
        <w:tabs>
          <w:tab w:val="clear" w:pos="9394"/>
          <w:tab w:val="right" w:pos="10490"/>
        </w:tabs>
        <w:spacing w:before="0" w:after="0"/>
        <w:rPr>
          <w:rFonts w:asciiTheme="minorHAnsi" w:eastAsiaTheme="minorEastAsia" w:hAnsiTheme="minorHAnsi"/>
          <w:b w:val="0"/>
          <w:noProof/>
          <w:color w:val="auto"/>
          <w:sz w:val="22"/>
          <w:szCs w:val="22"/>
          <w:lang w:val="es-ES" w:eastAsia="es-ES"/>
        </w:rPr>
      </w:pPr>
      <w:hyperlink w:anchor="_Toc180761287" w:history="1">
        <w:r w:rsidRPr="00FA7862">
          <w:rPr>
            <w:rStyle w:val="Hyperlink"/>
            <w:rFonts w:ascii="Palatino Linotype" w:hAnsi="Palatino Linotype"/>
            <w:noProof/>
          </w:rPr>
          <w:t>References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_Toc180761287 \h </w:instrText>
        </w:r>
        <w:r w:rsidR="000A6355"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A6355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5152455" w14:textId="77777777" w:rsidR="000E6434" w:rsidRDefault="000E6434" w:rsidP="00B174FD">
      <w:pPr>
        <w:tabs>
          <w:tab w:val="right" w:pos="9356"/>
          <w:tab w:val="right" w:pos="10490"/>
        </w:tabs>
        <w:spacing w:after="0" w:line="240" w:lineRule="auto"/>
      </w:pPr>
      <w:r w:rsidRPr="007230EC">
        <w:fldChar w:fldCharType="end"/>
      </w:r>
    </w:p>
    <w:p w14:paraId="171F7C6A" w14:textId="77777777" w:rsidR="000E6434" w:rsidRPr="00306AB4" w:rsidRDefault="000E6434" w:rsidP="00B174FD">
      <w:pPr>
        <w:tabs>
          <w:tab w:val="right" w:pos="10206"/>
        </w:tabs>
        <w:spacing w:after="0" w:line="228" w:lineRule="auto"/>
        <w:jc w:val="both"/>
        <w:rPr>
          <w:rFonts w:ascii="Palatino Linotype" w:hAnsi="Palatino Linotype"/>
          <w:b/>
          <w:sz w:val="20"/>
          <w:szCs w:val="24"/>
          <w:lang w:val="en-US"/>
        </w:rPr>
      </w:pPr>
      <w:r w:rsidRPr="00306AB4">
        <w:rPr>
          <w:rFonts w:ascii="Palatino Linotype" w:hAnsi="Palatino Linotype"/>
          <w:b/>
          <w:sz w:val="20"/>
          <w:szCs w:val="24"/>
          <w:lang w:val="en-US"/>
        </w:rPr>
        <w:t>Additional Figures and Tables</w:t>
      </w:r>
    </w:p>
    <w:p w14:paraId="2DF4B671" w14:textId="77777777" w:rsidR="009F0EDD" w:rsidRDefault="009F0EDD" w:rsidP="00306AB4">
      <w:pPr>
        <w:pStyle w:val="Heading1"/>
        <w:spacing w:before="0" w:after="240" w:line="228" w:lineRule="auto"/>
        <w:rPr>
          <w:rFonts w:ascii="Palatino Linotype" w:hAnsi="Palatino Linotype"/>
          <w:b/>
          <w:color w:val="auto"/>
          <w:sz w:val="20"/>
          <w:szCs w:val="20"/>
        </w:rPr>
      </w:pPr>
      <w:bookmarkStart w:id="0" w:name="_Toc180761282"/>
      <w:r w:rsidRPr="00306AB4">
        <w:rPr>
          <w:rFonts w:ascii="Palatino Linotype" w:hAnsi="Palatino Linotype"/>
          <w:b/>
          <w:color w:val="auto"/>
          <w:sz w:val="20"/>
          <w:szCs w:val="20"/>
        </w:rPr>
        <w:t xml:space="preserve">SD1. </w:t>
      </w:r>
      <w:r w:rsidR="00617A7D" w:rsidRPr="00617A7D">
        <w:rPr>
          <w:rFonts w:ascii="Palatino Linotype" w:hAnsi="Palatino Linotype"/>
          <w:b/>
          <w:color w:val="auto"/>
          <w:sz w:val="20"/>
          <w:szCs w:val="20"/>
        </w:rPr>
        <w:t>Differentiating cyclic parallel and antiparallel dimers of Cm-p5 by ESI-MS</w:t>
      </w:r>
      <w:r w:rsidR="005C213B">
        <w:rPr>
          <w:rFonts w:ascii="Palatino Linotype" w:hAnsi="Palatino Linotype"/>
          <w:b/>
          <w:color w:val="auto"/>
          <w:sz w:val="20"/>
          <w:szCs w:val="20"/>
        </w:rPr>
        <w:t>MS.</w:t>
      </w:r>
      <w:bookmarkEnd w:id="0"/>
    </w:p>
    <w:p w14:paraId="2007CEEA" w14:textId="6F998B35" w:rsidR="00880294" w:rsidRDefault="00796B60" w:rsidP="00880294">
      <w:pPr>
        <w:pStyle w:val="MDPI52figure"/>
        <w:spacing w:before="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24C4DA" wp14:editId="1428783D">
                <wp:simplePos x="0" y="0"/>
                <wp:positionH relativeFrom="column">
                  <wp:posOffset>3578225</wp:posOffset>
                </wp:positionH>
                <wp:positionV relativeFrom="paragraph">
                  <wp:posOffset>198120</wp:posOffset>
                </wp:positionV>
                <wp:extent cx="168275" cy="231140"/>
                <wp:effectExtent l="6350" t="7620" r="6350" b="889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" cy="2311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50A82" w14:textId="77777777" w:rsidR="00880294" w:rsidRDefault="00880294" w:rsidP="0088029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(c)</w:t>
                            </w:r>
                          </w:p>
                          <w:p w14:paraId="3230F4AB" w14:textId="77777777" w:rsidR="00880294" w:rsidRDefault="00880294" w:rsidP="0088029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24C4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1.75pt;margin-top:15.6pt;width:13.25pt;height:18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" strokecolor="white [3212]" strokeweight=".25pt">
                <v:fill opacity="0"/>
                <v:textbox inset="0,0,0,0">
                  <w:txbxContent>
                    <w:p w14:paraId="50C50A82" w14:textId="77777777" w:rsidR="00880294" w:rsidRDefault="00880294" w:rsidP="0088029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(c)</w:t>
                      </w:r>
                    </w:p>
                    <w:p w14:paraId="3230F4AB" w14:textId="77777777" w:rsidR="00880294" w:rsidRDefault="00880294" w:rsidP="00880294"/>
                  </w:txbxContent>
                </v:textbox>
              </v:shape>
            </w:pict>
          </mc:Fallback>
        </mc:AlternateContent>
      </w:r>
      <w:r w:rsidR="00E94740" w:rsidRPr="00E94740">
        <w:rPr>
          <w:noProof/>
          <w:szCs w:val="22"/>
          <w:lang w:eastAsia="en-US"/>
        </w:rPr>
        <w:drawing>
          <wp:inline distT="0" distB="0" distL="0" distR="0" wp14:anchorId="37A0D37C" wp14:editId="2FDE124A">
            <wp:extent cx="2600325" cy="1504950"/>
            <wp:effectExtent l="0" t="0" r="0" b="0"/>
            <wp:docPr id="1" name="Imagen 2" descr="Figure_Dimers intact_MS(photo-pain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Figure_Dimers intact_MS(photo-paint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3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740" w:rsidRPr="00E94740">
        <w:rPr>
          <w:noProof/>
          <w:szCs w:val="22"/>
          <w:lang w:eastAsia="en-US"/>
        </w:rPr>
        <w:drawing>
          <wp:inline distT="0" distB="0" distL="0" distR="0" wp14:anchorId="75707D57" wp14:editId="77857859">
            <wp:extent cx="2867025" cy="1543050"/>
            <wp:effectExtent l="0" t="0" r="0" b="0"/>
            <wp:docPr id="2" name="Imagen 6" descr="Cys cyclic 48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Cys cyclic 48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3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9B3E2" w14:textId="77777777" w:rsidR="00880294" w:rsidRPr="000603FB" w:rsidRDefault="005C213B" w:rsidP="005C213B">
      <w:pPr>
        <w:pStyle w:val="Caption"/>
        <w:spacing w:after="0" w:line="228" w:lineRule="auto"/>
        <w:rPr>
          <w:rFonts w:ascii="Palatino Linotype" w:hAnsi="Palatino Linotype"/>
          <w:b w:val="0"/>
          <w:color w:val="auto"/>
          <w:lang w:val="en-US"/>
        </w:rPr>
      </w:pPr>
      <w:r w:rsidRPr="005C213B">
        <w:rPr>
          <w:rFonts w:ascii="Palatino Linotype" w:hAnsi="Palatino Linotype"/>
          <w:b w:val="0"/>
          <w:color w:val="auto"/>
          <w:lang w:val="en-US"/>
        </w:rPr>
        <w:t>Figure S</w:t>
      </w:r>
      <w:r w:rsidRPr="005C213B">
        <w:rPr>
          <w:rFonts w:ascii="Palatino Linotype" w:hAnsi="Palatino Linotype"/>
          <w:b w:val="0"/>
          <w:color w:val="auto"/>
          <w:lang w:val="en-US"/>
        </w:rPr>
        <w:fldChar w:fldCharType="begin"/>
      </w:r>
      <w:r w:rsidRPr="005C213B">
        <w:rPr>
          <w:rFonts w:ascii="Palatino Linotype" w:hAnsi="Palatino Linotype"/>
          <w:b w:val="0"/>
          <w:color w:val="auto"/>
          <w:lang w:val="en-US"/>
        </w:rPr>
        <w:instrText xml:space="preserve"> SEQ Figure_S \* ARABIC </w:instrText>
      </w:r>
      <w:r w:rsidRPr="005C213B">
        <w:rPr>
          <w:rFonts w:ascii="Palatino Linotype" w:hAnsi="Palatino Linotype"/>
          <w:b w:val="0"/>
          <w:color w:val="auto"/>
          <w:lang w:val="en-US"/>
        </w:rPr>
        <w:fldChar w:fldCharType="separate"/>
      </w:r>
      <w:r w:rsidR="000A6355">
        <w:rPr>
          <w:rFonts w:ascii="Palatino Linotype" w:hAnsi="Palatino Linotype"/>
          <w:b w:val="0"/>
          <w:noProof/>
          <w:color w:val="auto"/>
          <w:lang w:val="en-US"/>
        </w:rPr>
        <w:t>1</w:t>
      </w:r>
      <w:r w:rsidRPr="005C213B">
        <w:rPr>
          <w:rFonts w:ascii="Palatino Linotype" w:hAnsi="Palatino Linotype"/>
          <w:b w:val="0"/>
          <w:color w:val="auto"/>
          <w:lang w:val="en-US"/>
        </w:rPr>
        <w:fldChar w:fldCharType="end"/>
      </w:r>
      <w:r w:rsidR="00880294" w:rsidRPr="005C213B">
        <w:rPr>
          <w:rFonts w:ascii="Palatino Linotype" w:hAnsi="Palatino Linotype"/>
          <w:b w:val="0"/>
          <w:color w:val="auto"/>
          <w:lang w:val="en-US"/>
        </w:rPr>
        <w:t xml:space="preserve">: (a) (b) ESI-MS spectra of dimers of CysCysCm-p5. </w:t>
      </w:r>
      <w:r w:rsidR="00880294" w:rsidRPr="000603FB">
        <w:rPr>
          <w:rFonts w:ascii="Palatino Linotype" w:hAnsi="Palatino Linotype"/>
          <w:b w:val="0"/>
          <w:color w:val="auto"/>
          <w:lang w:val="en-US"/>
        </w:rPr>
        <w:t>Theoretical monoisotopic species marked in a box and (c) RP-HPLC (oxidation conditions: 0.5mg/ml in water/ACN, pH=8)</w:t>
      </w:r>
      <w:r w:rsidR="000603FB" w:rsidRPr="000603FB">
        <w:rPr>
          <w:rFonts w:ascii="Palatino Linotype" w:hAnsi="Palatino Linotype"/>
          <w:b w:val="0"/>
          <w:color w:val="auto"/>
          <w:lang w:val="en-US"/>
        </w:rPr>
        <w:t xml:space="preserve"> </w:t>
      </w:r>
      <w:r w:rsidR="000603FB" w:rsidRPr="000603FB">
        <w:rPr>
          <w:rFonts w:ascii="Palatino Linotype" w:hAnsi="Palatino Linotype"/>
          <w:b w:val="0"/>
          <w:color w:val="auto"/>
          <w:lang w:val="en-US"/>
        </w:rPr>
        <w:fldChar w:fldCharType="begin"/>
      </w:r>
      <w:r w:rsidR="000603FB" w:rsidRPr="000603FB">
        <w:rPr>
          <w:rFonts w:ascii="Palatino Linotype" w:hAnsi="Palatino Linotype"/>
          <w:b w:val="0"/>
          <w:color w:val="auto"/>
          <w:lang w:val="en-US"/>
        </w:rPr>
        <w:instrText xml:space="preserve"> ADDIN EN.CITE &lt;EndNote&gt;&lt;Cite&gt;&lt;Author&gt;Morales-Vicente&lt;/Author&gt;&lt;Year&gt;2019&lt;/Year&gt;&lt;RecNum&gt;853&lt;/RecNum&gt;&lt;DisplayText&gt; [1]&lt;/DisplayText&gt;&lt;record&gt;&lt;rec-number&gt;853&lt;/rec-number&gt;&lt;foreign-keys&gt;&lt;key app="EN" db-id="wz22vzpv1ewrpwe92eq5fex8pft999d2xefz"&gt;853&lt;/key&gt;&lt;/foreign-keys&gt;&lt;ref-type name="Journal Article"&gt;17&lt;/ref-type&gt;&lt;contributors&gt;&lt;authors&gt;&lt;author&gt;Morales-Vicente, F. E.&lt;/author&gt;&lt;author&gt;González-García, M.&lt;/author&gt;&lt;author&gt;Díaz Pico, E.&lt;/author&gt;&lt;author&gt;Moreno-Castillo, E.&lt;/author&gt;&lt;author&gt;Garay, H. E.&lt;/author&gt;&lt;author&gt;Rosi, P. E.&lt;/author&gt;&lt;author&gt;Jimenez, A. M.&lt;/author&gt;&lt;author&gt;Campos-Delgado, J. A.&lt;/author&gt;&lt;author&gt;Rivera, D. G.&lt;/author&gt;&lt;author&gt;Chinea, G.&lt;/author&gt;&lt;author&gt;Pietro, R. C. L. R.&lt;/author&gt;&lt;author&gt;Stenger, S.&lt;/author&gt;&lt;author&gt;Spellerberg, B.&lt;/author&gt;&lt;author&gt;Kubiczek, D.&lt;/author&gt;&lt;author&gt;Bodenberger, N.&lt;/author&gt;&lt;author&gt;Dietz, S.&lt;/author&gt;&lt;author&gt;Rosenau, F.&lt;/author&gt;&lt;author&gt;Paixao, M. E.&lt;/author&gt;&lt;author&gt;Standker, L.&lt;/author&gt;&lt;author&gt;Otero-González, A. J.&lt;/author&gt;&lt;/authors&gt;&lt;/contributors&gt;&lt;titles&gt;&lt;title&gt;Design of a Helical-Stabilized, Cyclic, and Nontoxic Analogue of the Peptide Cm-p5 with Improved Antifungal Activity.&lt;/title&gt;&lt;secondary-title&gt;ACS Omega&lt;/secondary-title&gt;&lt;/titles&gt;&lt;pages&gt;19081-19095&lt;/pages&gt;&lt;volume&gt;4&lt;/volume&gt;&lt;dates&gt;&lt;year&gt;2019&lt;/year&gt;&lt;/dates&gt;&lt;urls&gt;&lt;/urls&gt;&lt;electronic-resource-num&gt;doi:10.1021/acsomega.9b02201.&lt;/electronic-resource-num&gt;&lt;/record&gt;&lt;/Cite&gt;&lt;/EndNote&gt;</w:instrText>
      </w:r>
      <w:r w:rsidR="000603FB" w:rsidRPr="000603FB">
        <w:rPr>
          <w:rFonts w:ascii="Palatino Linotype" w:hAnsi="Palatino Linotype"/>
          <w:b w:val="0"/>
          <w:color w:val="auto"/>
          <w:lang w:val="en-US"/>
        </w:rPr>
        <w:fldChar w:fldCharType="separate"/>
      </w:r>
      <w:r w:rsidR="000603FB" w:rsidRPr="000603FB">
        <w:rPr>
          <w:rFonts w:ascii="Palatino Linotype" w:hAnsi="Palatino Linotype"/>
          <w:b w:val="0"/>
          <w:noProof/>
          <w:color w:val="auto"/>
          <w:lang w:val="en-US"/>
        </w:rPr>
        <w:t> [</w:t>
      </w:r>
      <w:hyperlink w:anchor="_ENREF_1" w:tooltip="Morales-Vicente, 2019 #853" w:history="1">
        <w:r w:rsidR="000603FB" w:rsidRPr="000603FB">
          <w:rPr>
            <w:rFonts w:ascii="Palatino Linotype" w:hAnsi="Palatino Linotype"/>
            <w:b w:val="0"/>
            <w:noProof/>
            <w:color w:val="auto"/>
            <w:lang w:val="en-US"/>
          </w:rPr>
          <w:t>1</w:t>
        </w:r>
      </w:hyperlink>
      <w:r w:rsidR="000603FB" w:rsidRPr="000603FB">
        <w:rPr>
          <w:rFonts w:ascii="Palatino Linotype" w:hAnsi="Palatino Linotype"/>
          <w:b w:val="0"/>
          <w:noProof/>
          <w:color w:val="auto"/>
          <w:lang w:val="en-US"/>
        </w:rPr>
        <w:t>]</w:t>
      </w:r>
      <w:r w:rsidR="000603FB" w:rsidRPr="000603FB">
        <w:rPr>
          <w:rFonts w:ascii="Palatino Linotype" w:hAnsi="Palatino Linotype"/>
          <w:b w:val="0"/>
          <w:color w:val="auto"/>
          <w:lang w:val="en-US"/>
        </w:rPr>
        <w:fldChar w:fldCharType="end"/>
      </w:r>
      <w:r w:rsidR="00880294" w:rsidRPr="000603FB">
        <w:rPr>
          <w:rFonts w:ascii="Palatino Linotype" w:hAnsi="Palatino Linotype"/>
          <w:b w:val="0"/>
          <w:color w:val="auto"/>
          <w:lang w:val="en-US"/>
        </w:rPr>
        <w:t>.</w:t>
      </w:r>
    </w:p>
    <w:p w14:paraId="3196CCE1" w14:textId="77777777" w:rsidR="00D250F1" w:rsidRDefault="00E94740" w:rsidP="005C213B">
      <w:pPr>
        <w:spacing w:after="0"/>
        <w:jc w:val="center"/>
        <w:rPr>
          <w:lang w:val="en-US"/>
        </w:rPr>
      </w:pPr>
      <w:r w:rsidRPr="00E94740">
        <w:rPr>
          <w:noProof/>
          <w:lang w:val="en-US"/>
        </w:rPr>
        <w:drawing>
          <wp:inline distT="0" distB="0" distL="0" distR="0" wp14:anchorId="5666F760" wp14:editId="472D0041">
            <wp:extent cx="3133725" cy="2276475"/>
            <wp:effectExtent l="0" t="0" r="0" b="0"/>
            <wp:docPr id="3" name="Imagen 1" descr="D:\Papers...in prep\Cys-Cmp5\Figuras\Figure_lineal monom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:\Papers...in prep\Cys-Cmp5\Figuras\Figure_lineal monomer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740">
        <w:rPr>
          <w:noProof/>
          <w:lang w:val="en-US"/>
        </w:rPr>
        <w:drawing>
          <wp:inline distT="0" distB="0" distL="0" distR="0" wp14:anchorId="246FAA69" wp14:editId="6AE94E17">
            <wp:extent cx="3238500" cy="2133600"/>
            <wp:effectExtent l="0" t="0" r="0" b="0"/>
            <wp:docPr id="4" name="Imagen 1" descr="D:\Papers...in prep\Cys-Cmp5\Figuras\Figure_lineal monom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:\Papers...in prep\Cys-Cmp5\Figuras\Figure_lineal monomer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E9D2C" w14:textId="77777777" w:rsidR="00D250F1" w:rsidRPr="005C213B" w:rsidRDefault="005C213B" w:rsidP="005C213B">
      <w:pPr>
        <w:pStyle w:val="Caption"/>
        <w:spacing w:after="240" w:line="228" w:lineRule="auto"/>
        <w:rPr>
          <w:rFonts w:ascii="Palatino Linotype" w:hAnsi="Palatino Linotype"/>
          <w:b w:val="0"/>
          <w:color w:val="auto"/>
          <w:lang w:val="en-US"/>
        </w:rPr>
      </w:pPr>
      <w:bookmarkStart w:id="1" w:name="_Ref180759132"/>
      <w:r w:rsidRPr="005C213B">
        <w:rPr>
          <w:rFonts w:ascii="Palatino Linotype" w:hAnsi="Palatino Linotype"/>
          <w:b w:val="0"/>
          <w:color w:val="auto"/>
          <w:lang w:val="en-US"/>
        </w:rPr>
        <w:t>Figure S</w:t>
      </w:r>
      <w:r w:rsidRPr="005C213B">
        <w:rPr>
          <w:rFonts w:ascii="Palatino Linotype" w:hAnsi="Palatino Linotype"/>
          <w:b w:val="0"/>
          <w:color w:val="auto"/>
          <w:lang w:val="en-US"/>
        </w:rPr>
        <w:fldChar w:fldCharType="begin"/>
      </w:r>
      <w:r w:rsidRPr="005C213B">
        <w:rPr>
          <w:rFonts w:ascii="Palatino Linotype" w:hAnsi="Palatino Linotype"/>
          <w:b w:val="0"/>
          <w:color w:val="auto"/>
          <w:lang w:val="en-US"/>
        </w:rPr>
        <w:instrText xml:space="preserve"> SEQ Figure_S \* ARABIC </w:instrText>
      </w:r>
      <w:r w:rsidRPr="005C213B">
        <w:rPr>
          <w:rFonts w:ascii="Palatino Linotype" w:hAnsi="Palatino Linotype"/>
          <w:b w:val="0"/>
          <w:color w:val="auto"/>
          <w:lang w:val="en-US"/>
        </w:rPr>
        <w:fldChar w:fldCharType="separate"/>
      </w:r>
      <w:r w:rsidR="000A6355">
        <w:rPr>
          <w:rFonts w:ascii="Palatino Linotype" w:hAnsi="Palatino Linotype"/>
          <w:b w:val="0"/>
          <w:noProof/>
          <w:color w:val="auto"/>
          <w:lang w:val="en-US"/>
        </w:rPr>
        <w:t>2</w:t>
      </w:r>
      <w:r w:rsidRPr="005C213B">
        <w:rPr>
          <w:rFonts w:ascii="Palatino Linotype" w:hAnsi="Palatino Linotype"/>
          <w:b w:val="0"/>
          <w:color w:val="auto"/>
          <w:lang w:val="en-US"/>
        </w:rPr>
        <w:fldChar w:fldCharType="end"/>
      </w:r>
      <w:bookmarkEnd w:id="1"/>
      <w:r w:rsidR="00C721AC">
        <w:rPr>
          <w:rFonts w:ascii="Palatino Linotype" w:hAnsi="Palatino Linotype"/>
          <w:b w:val="0"/>
          <w:color w:val="auto"/>
          <w:lang w:val="en-US"/>
        </w:rPr>
        <w:t>:</w:t>
      </w:r>
      <w:r w:rsidR="00D250F1" w:rsidRPr="005C213B">
        <w:rPr>
          <w:rFonts w:ascii="Palatino Linotype" w:hAnsi="Palatino Linotype"/>
          <w:b w:val="0"/>
          <w:color w:val="auto"/>
          <w:lang w:val="en-US"/>
        </w:rPr>
        <w:t xml:space="preserve"> (a)</w:t>
      </w:r>
      <w:r w:rsidR="00C721AC">
        <w:rPr>
          <w:rFonts w:ascii="Palatino Linotype" w:hAnsi="Palatino Linotype"/>
          <w:b w:val="0"/>
          <w:color w:val="auto"/>
          <w:lang w:val="en-US"/>
        </w:rPr>
        <w:t xml:space="preserve"> </w:t>
      </w:r>
      <w:r w:rsidR="00D250F1" w:rsidRPr="005C213B">
        <w:rPr>
          <w:rFonts w:ascii="Palatino Linotype" w:hAnsi="Palatino Linotype"/>
          <w:b w:val="0"/>
          <w:color w:val="auto"/>
          <w:lang w:val="en-US"/>
        </w:rPr>
        <w:t>Electrospray ionization mass spectrometry (ESI‐MS) analysis of the lineal monomer of Cys-Cmp5. (b-c)</w:t>
      </w:r>
      <w:r w:rsidR="000603FB">
        <w:rPr>
          <w:rFonts w:ascii="Palatino Linotype" w:hAnsi="Palatino Linotype"/>
          <w:b w:val="0"/>
          <w:color w:val="auto"/>
          <w:lang w:val="en-US"/>
        </w:rPr>
        <w:t xml:space="preserve"> </w:t>
      </w:r>
      <w:r w:rsidR="00D250F1" w:rsidRPr="005C213B">
        <w:rPr>
          <w:rFonts w:ascii="Palatino Linotype" w:hAnsi="Palatino Linotype"/>
          <w:b w:val="0"/>
          <w:color w:val="auto"/>
          <w:lang w:val="en-US"/>
        </w:rPr>
        <w:t>ESI‐MS/MS analysis of the (M+2H)</w:t>
      </w:r>
      <w:r w:rsidR="00D250F1" w:rsidRPr="000603FB">
        <w:rPr>
          <w:rFonts w:ascii="Palatino Linotype" w:hAnsi="Palatino Linotype"/>
          <w:b w:val="0"/>
          <w:color w:val="auto"/>
          <w:vertAlign w:val="superscript"/>
          <w:lang w:val="en-US"/>
        </w:rPr>
        <w:t>2+</w:t>
      </w:r>
      <w:r w:rsidR="000603FB">
        <w:rPr>
          <w:rFonts w:ascii="Palatino Linotype" w:hAnsi="Palatino Linotype"/>
          <w:b w:val="0"/>
          <w:color w:val="auto"/>
          <w:lang w:val="en-US"/>
        </w:rPr>
        <w:t xml:space="preserve"> </w:t>
      </w:r>
      <w:r w:rsidR="00D250F1" w:rsidRPr="005C213B">
        <w:rPr>
          <w:rFonts w:ascii="Palatino Linotype" w:hAnsi="Palatino Linotype"/>
          <w:b w:val="0"/>
          <w:color w:val="auto"/>
          <w:lang w:val="en-US"/>
        </w:rPr>
        <w:t>and (M+3H)</w:t>
      </w:r>
      <w:r w:rsidR="00D250F1" w:rsidRPr="000603FB">
        <w:rPr>
          <w:rFonts w:ascii="Palatino Linotype" w:hAnsi="Palatino Linotype"/>
          <w:b w:val="0"/>
          <w:color w:val="auto"/>
          <w:vertAlign w:val="superscript"/>
          <w:lang w:val="en-US"/>
        </w:rPr>
        <w:t>3+</w:t>
      </w:r>
      <w:r w:rsidR="000603FB">
        <w:rPr>
          <w:rFonts w:ascii="Palatino Linotype" w:hAnsi="Palatino Linotype"/>
          <w:b w:val="0"/>
          <w:color w:val="auto"/>
          <w:lang w:val="en-US"/>
        </w:rPr>
        <w:t xml:space="preserve"> </w:t>
      </w:r>
      <w:r w:rsidR="00D250F1" w:rsidRPr="005C213B">
        <w:rPr>
          <w:rFonts w:ascii="Palatino Linotype" w:hAnsi="Palatino Linotype"/>
          <w:b w:val="0"/>
          <w:color w:val="auto"/>
          <w:lang w:val="en-US"/>
        </w:rPr>
        <w:t>ions detected at m/z 712.38 and 475.27, respectively. (d) Fragmentation scheme of peptide and summary of the assignment for fragment ions observed in the ESI‐MS/MS spectra shown in (b) and (c). The expected monoisotopic</w:t>
      </w:r>
      <w:r w:rsidR="00C721AC">
        <w:rPr>
          <w:rFonts w:ascii="Palatino Linotype" w:hAnsi="Palatino Linotype"/>
          <w:b w:val="0"/>
          <w:color w:val="auto"/>
          <w:lang w:val="en-US"/>
        </w:rPr>
        <w:t xml:space="preserve"> </w:t>
      </w:r>
      <w:r w:rsidR="00D250F1" w:rsidRPr="005C213B">
        <w:rPr>
          <w:rFonts w:ascii="Palatino Linotype" w:hAnsi="Palatino Linotype"/>
          <w:b w:val="0"/>
          <w:color w:val="auto"/>
          <w:lang w:val="en-US"/>
        </w:rPr>
        <w:t>m/z values are indicated in (a)(inside parentheses) and (d).</w:t>
      </w:r>
    </w:p>
    <w:p w14:paraId="5A2054C2" w14:textId="77777777" w:rsidR="00D250F1" w:rsidRDefault="00D250F1" w:rsidP="00D250F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25608406" w14:textId="77777777" w:rsidR="00D250F1" w:rsidRDefault="00E94740" w:rsidP="009F0ED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0"/>
          <w:szCs w:val="20"/>
          <w:lang w:val="en-US"/>
        </w:rPr>
      </w:pPr>
      <w:r w:rsidRPr="00E94740">
        <w:rPr>
          <w:rFonts w:ascii="Arial" w:hAnsi="Arial" w:cs="Arial"/>
          <w:noProof/>
          <w:sz w:val="20"/>
          <w:szCs w:val="20"/>
          <w:lang w:val="en-US"/>
        </w:rPr>
        <w:lastRenderedPageBreak/>
        <w:drawing>
          <wp:inline distT="0" distB="0" distL="0" distR="0" wp14:anchorId="1365C14B" wp14:editId="41B51451">
            <wp:extent cx="3219450" cy="2009775"/>
            <wp:effectExtent l="0" t="0" r="0" b="0"/>
            <wp:docPr id="5" name="Imagen 4" descr="E:\Papers...in prep\Cys-Cmp5 (Erbio)\Figuras\Figure_cyclic monom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E:\Papers...in prep\Cys-Cmp5 (Erbio)\Figuras\Figure_cyclic monomer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740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5AD9387F" wp14:editId="5A594E81">
            <wp:extent cx="2924175" cy="1990725"/>
            <wp:effectExtent l="0" t="0" r="0" b="0"/>
            <wp:docPr id="6" name="Imagen 4" descr="E:\Papers...in prep\Cys-Cmp5 (Erbio)\Figuras\Figure_cyclic monom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E:\Papers...in prep\Cys-Cmp5 (Erbio)\Figuras\Figure_cyclic monomer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5AE8E" w14:textId="77777777" w:rsidR="00D250F1" w:rsidRPr="00C721AC" w:rsidRDefault="00C721AC" w:rsidP="00C721AC">
      <w:pPr>
        <w:pStyle w:val="Caption"/>
        <w:spacing w:after="240" w:line="228" w:lineRule="auto"/>
        <w:rPr>
          <w:rFonts w:ascii="Palatino Linotype" w:hAnsi="Palatino Linotype"/>
          <w:b w:val="0"/>
          <w:snapToGrid w:val="0"/>
          <w:color w:val="auto"/>
          <w:szCs w:val="20"/>
          <w:lang w:val="en-US"/>
        </w:rPr>
      </w:pPr>
      <w:bookmarkStart w:id="2" w:name="_Ref180759142"/>
      <w:r w:rsidRPr="00C721AC">
        <w:rPr>
          <w:rFonts w:ascii="Palatino Linotype" w:hAnsi="Palatino Linotype"/>
          <w:b w:val="0"/>
          <w:color w:val="auto"/>
          <w:lang w:val="en-US"/>
        </w:rPr>
        <w:t>Figure S</w:t>
      </w:r>
      <w:r w:rsidRPr="00C721AC">
        <w:rPr>
          <w:rFonts w:ascii="Palatino Linotype" w:hAnsi="Palatino Linotype"/>
          <w:b w:val="0"/>
          <w:color w:val="auto"/>
          <w:lang w:val="en-US"/>
        </w:rPr>
        <w:fldChar w:fldCharType="begin"/>
      </w:r>
      <w:r w:rsidRPr="00C721AC">
        <w:rPr>
          <w:rFonts w:ascii="Palatino Linotype" w:hAnsi="Palatino Linotype"/>
          <w:b w:val="0"/>
          <w:color w:val="auto"/>
          <w:lang w:val="en-US"/>
        </w:rPr>
        <w:instrText xml:space="preserve"> SEQ Figure_S \* ARABIC </w:instrText>
      </w:r>
      <w:r w:rsidRPr="00C721AC">
        <w:rPr>
          <w:rFonts w:ascii="Palatino Linotype" w:hAnsi="Palatino Linotype"/>
          <w:b w:val="0"/>
          <w:color w:val="auto"/>
          <w:lang w:val="en-US"/>
        </w:rPr>
        <w:fldChar w:fldCharType="separate"/>
      </w:r>
      <w:r w:rsidR="000A6355">
        <w:rPr>
          <w:rFonts w:ascii="Palatino Linotype" w:hAnsi="Palatino Linotype"/>
          <w:b w:val="0"/>
          <w:noProof/>
          <w:color w:val="auto"/>
          <w:lang w:val="en-US"/>
        </w:rPr>
        <w:t>3</w:t>
      </w:r>
      <w:r w:rsidRPr="00C721AC">
        <w:rPr>
          <w:rFonts w:ascii="Palatino Linotype" w:hAnsi="Palatino Linotype"/>
          <w:b w:val="0"/>
          <w:color w:val="auto"/>
          <w:lang w:val="en-US"/>
        </w:rPr>
        <w:fldChar w:fldCharType="end"/>
      </w:r>
      <w:bookmarkEnd w:id="2"/>
      <w:r w:rsidR="000603FB">
        <w:rPr>
          <w:rFonts w:ascii="Palatino Linotype" w:hAnsi="Palatino Linotype"/>
          <w:b w:val="0"/>
          <w:color w:val="auto"/>
          <w:lang w:val="en-US"/>
        </w:rPr>
        <w:t>:</w:t>
      </w:r>
      <w:r w:rsidR="00D250F1" w:rsidRPr="00C721AC">
        <w:rPr>
          <w:rFonts w:ascii="Palatino Linotype" w:hAnsi="Palatino Linotype"/>
          <w:b w:val="0"/>
          <w:snapToGrid w:val="0"/>
          <w:color w:val="auto"/>
          <w:szCs w:val="20"/>
          <w:lang w:val="en-US"/>
        </w:rPr>
        <w:t xml:space="preserve"> (a)</w:t>
      </w:r>
      <w:r w:rsidR="000603FB">
        <w:rPr>
          <w:rFonts w:ascii="Palatino Linotype" w:hAnsi="Palatino Linotype"/>
          <w:b w:val="0"/>
          <w:snapToGrid w:val="0"/>
          <w:color w:val="auto"/>
          <w:szCs w:val="20"/>
          <w:lang w:val="en-US"/>
        </w:rPr>
        <w:t xml:space="preserve"> </w:t>
      </w:r>
      <w:r w:rsidR="00D250F1" w:rsidRPr="00C721AC">
        <w:rPr>
          <w:rFonts w:ascii="Palatino Linotype" w:hAnsi="Palatino Linotype"/>
          <w:b w:val="0"/>
          <w:snapToGrid w:val="0"/>
          <w:color w:val="auto"/>
          <w:szCs w:val="20"/>
          <w:lang w:val="en-US"/>
        </w:rPr>
        <w:t>Electrospray ionization mass spectrometry (ESI‐MS) analysis of the cyclic monomer of Cys-Cmp5. (b-c)</w:t>
      </w:r>
      <w:r w:rsidR="000603FB">
        <w:rPr>
          <w:rFonts w:ascii="Palatino Linotype" w:hAnsi="Palatino Linotype"/>
          <w:b w:val="0"/>
          <w:snapToGrid w:val="0"/>
          <w:color w:val="auto"/>
          <w:szCs w:val="20"/>
          <w:lang w:val="en-US"/>
        </w:rPr>
        <w:t xml:space="preserve"> </w:t>
      </w:r>
      <w:r w:rsidR="00D250F1" w:rsidRPr="00C721AC">
        <w:rPr>
          <w:rFonts w:ascii="Palatino Linotype" w:hAnsi="Palatino Linotype"/>
          <w:b w:val="0"/>
          <w:snapToGrid w:val="0"/>
          <w:color w:val="auto"/>
          <w:szCs w:val="20"/>
          <w:lang w:val="en-US"/>
        </w:rPr>
        <w:t>ESI‐MS/MS analysis of the (M+2H)</w:t>
      </w:r>
      <w:r w:rsidR="00D250F1" w:rsidRPr="000603FB">
        <w:rPr>
          <w:rFonts w:ascii="Palatino Linotype" w:hAnsi="Palatino Linotype"/>
          <w:b w:val="0"/>
          <w:snapToGrid w:val="0"/>
          <w:color w:val="auto"/>
          <w:szCs w:val="20"/>
          <w:vertAlign w:val="superscript"/>
          <w:lang w:val="en-US"/>
        </w:rPr>
        <w:t>2+</w:t>
      </w:r>
      <w:r w:rsidR="000603FB">
        <w:rPr>
          <w:rFonts w:ascii="Palatino Linotype" w:hAnsi="Palatino Linotype"/>
          <w:b w:val="0"/>
          <w:snapToGrid w:val="0"/>
          <w:color w:val="auto"/>
          <w:szCs w:val="20"/>
          <w:lang w:val="en-US"/>
        </w:rPr>
        <w:t xml:space="preserve"> </w:t>
      </w:r>
      <w:r w:rsidR="00D250F1" w:rsidRPr="00C721AC">
        <w:rPr>
          <w:rFonts w:ascii="Palatino Linotype" w:hAnsi="Palatino Linotype"/>
          <w:b w:val="0"/>
          <w:snapToGrid w:val="0"/>
          <w:color w:val="auto"/>
          <w:szCs w:val="20"/>
          <w:lang w:val="en-US"/>
        </w:rPr>
        <w:t>and (M+3H)</w:t>
      </w:r>
      <w:r w:rsidR="00D250F1" w:rsidRPr="000603FB">
        <w:rPr>
          <w:rFonts w:ascii="Palatino Linotype" w:hAnsi="Palatino Linotype"/>
          <w:b w:val="0"/>
          <w:snapToGrid w:val="0"/>
          <w:color w:val="auto"/>
          <w:szCs w:val="20"/>
          <w:vertAlign w:val="superscript"/>
          <w:lang w:val="en-US"/>
        </w:rPr>
        <w:t>3+</w:t>
      </w:r>
      <w:r w:rsidR="000603FB">
        <w:rPr>
          <w:rFonts w:ascii="Palatino Linotype" w:hAnsi="Palatino Linotype"/>
          <w:b w:val="0"/>
          <w:snapToGrid w:val="0"/>
          <w:color w:val="auto"/>
          <w:szCs w:val="20"/>
          <w:lang w:val="en-US"/>
        </w:rPr>
        <w:t xml:space="preserve"> </w:t>
      </w:r>
      <w:r w:rsidR="00D250F1" w:rsidRPr="00C721AC">
        <w:rPr>
          <w:rFonts w:ascii="Palatino Linotype" w:hAnsi="Palatino Linotype"/>
          <w:b w:val="0"/>
          <w:snapToGrid w:val="0"/>
          <w:color w:val="auto"/>
          <w:szCs w:val="20"/>
          <w:lang w:val="en-US"/>
        </w:rPr>
        <w:t>ions detected at m/z 711.37 and 474.58, respectively. (d) Fragmentation scheme of peptide and summary of the assignment for fragment ions observed in the ESI‐MS/MS spectra shown in (b) and (c). The expected monoisotopic</w:t>
      </w:r>
      <w:r w:rsidRPr="00C721AC">
        <w:rPr>
          <w:rFonts w:ascii="Palatino Linotype" w:hAnsi="Palatino Linotype"/>
          <w:b w:val="0"/>
          <w:snapToGrid w:val="0"/>
          <w:color w:val="auto"/>
          <w:szCs w:val="20"/>
          <w:lang w:val="en-US"/>
        </w:rPr>
        <w:t xml:space="preserve"> </w:t>
      </w:r>
      <w:r w:rsidR="00D250F1" w:rsidRPr="00C721AC">
        <w:rPr>
          <w:rFonts w:ascii="Palatino Linotype" w:hAnsi="Palatino Linotype"/>
          <w:b w:val="0"/>
          <w:snapToGrid w:val="0"/>
          <w:color w:val="auto"/>
          <w:szCs w:val="20"/>
          <w:lang w:val="en-US"/>
        </w:rPr>
        <w:t>m/z values are indicated in (a)(inside parentheses) and (d). The nomenclature for the asymmetric fragmentation of the intramolecular disulfide</w:t>
      </w:r>
      <w:r w:rsidRPr="00C721AC">
        <w:rPr>
          <w:rFonts w:ascii="Palatino Linotype" w:hAnsi="Palatino Linotype"/>
          <w:b w:val="0"/>
          <w:snapToGrid w:val="0"/>
          <w:color w:val="auto"/>
          <w:szCs w:val="20"/>
          <w:lang w:val="en-US"/>
        </w:rPr>
        <w:t xml:space="preserve"> </w:t>
      </w:r>
      <w:r w:rsidR="00062F26" w:rsidRPr="00C721AC">
        <w:rPr>
          <w:rFonts w:ascii="Palatino Linotype" w:hAnsi="Palatino Linotype"/>
          <w:b w:val="0"/>
          <w:snapToGrid w:val="0"/>
          <w:color w:val="auto"/>
          <w:szCs w:val="20"/>
          <w:lang w:val="en-US"/>
        </w:rPr>
        <w:t>bond (</w:t>
      </w:r>
      <w:r w:rsidR="00D250F1" w:rsidRPr="000603FB">
        <w:rPr>
          <w:rFonts w:ascii="Symbol" w:hAnsi="Symbol" w:cs="Palatino Linotype"/>
          <w:b w:val="0"/>
          <w:snapToGrid w:val="0"/>
          <w:color w:val="auto"/>
          <w:szCs w:val="20"/>
          <w:lang w:val="en-US"/>
        </w:rPr>
        <w:t>a</w:t>
      </w:r>
      <w:r w:rsidR="00D250F1" w:rsidRPr="00C721AC">
        <w:rPr>
          <w:rFonts w:ascii="Palatino Linotype" w:hAnsi="Palatino Linotype"/>
          <w:b w:val="0"/>
          <w:snapToGrid w:val="0"/>
          <w:color w:val="auto"/>
          <w:szCs w:val="20"/>
          <w:lang w:val="en-US"/>
        </w:rPr>
        <w:t xml:space="preserve"> and </w:t>
      </w:r>
      <w:r w:rsidR="00D250F1" w:rsidRPr="000603FB">
        <w:rPr>
          <w:rFonts w:ascii="Symbol" w:hAnsi="Symbol" w:cs="Palatino Linotype"/>
          <w:b w:val="0"/>
          <w:snapToGrid w:val="0"/>
          <w:color w:val="auto"/>
          <w:szCs w:val="20"/>
          <w:lang w:val="en-US"/>
        </w:rPr>
        <w:t>b</w:t>
      </w:r>
      <w:r w:rsidR="00D250F1" w:rsidRPr="00C721AC">
        <w:rPr>
          <w:rFonts w:ascii="Palatino Linotype" w:hAnsi="Palatino Linotype"/>
          <w:b w:val="0"/>
          <w:snapToGrid w:val="0"/>
          <w:color w:val="auto"/>
          <w:szCs w:val="20"/>
          <w:lang w:val="en-US"/>
        </w:rPr>
        <w:t xml:space="preserve"> ions) corresponds to a previous paper</w:t>
      </w:r>
      <w:r w:rsidR="000603FB">
        <w:rPr>
          <w:rFonts w:ascii="Palatino Linotype" w:hAnsi="Palatino Linotype"/>
          <w:b w:val="0"/>
          <w:snapToGrid w:val="0"/>
          <w:color w:val="auto"/>
          <w:szCs w:val="20"/>
          <w:lang w:val="en-US"/>
        </w:rPr>
        <w:t xml:space="preserve"> </w:t>
      </w:r>
      <w:r w:rsidR="000603FB">
        <w:rPr>
          <w:rFonts w:ascii="Palatino Linotype" w:hAnsi="Palatino Linotype"/>
          <w:b w:val="0"/>
          <w:snapToGrid w:val="0"/>
          <w:color w:val="auto"/>
          <w:szCs w:val="20"/>
          <w:lang w:val="en-US"/>
        </w:rPr>
        <w:fldChar w:fldCharType="begin"/>
      </w:r>
      <w:r w:rsidR="000603FB">
        <w:rPr>
          <w:rFonts w:ascii="Palatino Linotype" w:hAnsi="Palatino Linotype"/>
          <w:b w:val="0"/>
          <w:snapToGrid w:val="0"/>
          <w:color w:val="auto"/>
          <w:szCs w:val="20"/>
          <w:lang w:val="en-US"/>
        </w:rPr>
        <w:instrText xml:space="preserve"> ADDIN EN.CITE &lt;EndNote&gt;&lt;Cite&gt;&lt;Author&gt;Mormann&lt;/Author&gt;&lt;Year&gt;2008&lt;/Year&gt;&lt;RecNum&gt;860&lt;/RecNum&gt;&lt;DisplayText&gt; [2]&lt;/DisplayText&gt;&lt;record&gt;&lt;rec-number&gt;860&lt;/rec-number&gt;&lt;foreign-keys&gt;&lt;key app="EN" db-id="wz22vzpv1ewrpwe92eq5fex8pft999d2xefz"&gt;860&lt;/key&gt;&lt;/foreign-keys&gt;&lt;ref-type name="Journal Article"&gt;17&lt;/ref-type&gt;&lt;contributors&gt;&lt;authors&gt;&lt;author&gt;Mormann, M.&lt;/author&gt;&lt;author&gt;Eble, J.&lt;/author&gt;&lt;author&gt;Schwoppe, C.&lt;/author&gt;&lt;author&gt;Mesters, R. M.&lt;/author&gt;&lt;author&gt;Berdel, W. E.&lt;/author&gt;&lt;author&gt;Peter-Katalinic, J.&lt;/author&gt;&lt;author&gt;Pohlentz, G.&lt;/author&gt;&lt;/authors&gt;&lt;/contributors&gt;&lt;titles&gt;&lt;title&gt; Fragmentation of intra-peptide disulfide bonds of proteolytic peptides by nanoESI collision induced dissociation.&lt;/title&gt;&lt;secondary-title&gt;Anal Bioanal Chem&lt;/secondary-title&gt;&lt;/titles&gt;&lt;periodical&gt;&lt;full-title&gt;Anal Bioanal Chem&lt;/full-title&gt;&lt;/periodical&gt;&lt;pages&gt;831-838&lt;/pages&gt;&lt;volume&gt;392&lt;/volume&gt;&lt;dates&gt;&lt;year&gt;2008&lt;/year&gt;&lt;/dates&gt;&lt;urls&gt;&lt;/urls&gt;&lt;electronic-resource-num&gt;https://doi.org/10.1007/s00216-008-2258-7. &lt;/electronic-resource-num&gt;&lt;/record&gt;&lt;/Cite&gt;&lt;/EndNote&gt;</w:instrText>
      </w:r>
      <w:r w:rsidR="000603FB">
        <w:rPr>
          <w:rFonts w:ascii="Palatino Linotype" w:hAnsi="Palatino Linotype"/>
          <w:b w:val="0"/>
          <w:snapToGrid w:val="0"/>
          <w:color w:val="auto"/>
          <w:szCs w:val="20"/>
          <w:lang w:val="en-US"/>
        </w:rPr>
        <w:fldChar w:fldCharType="separate"/>
      </w:r>
      <w:r w:rsidR="000603FB">
        <w:rPr>
          <w:rFonts w:ascii="Palatino Linotype" w:hAnsi="Palatino Linotype"/>
          <w:b w:val="0"/>
          <w:noProof/>
          <w:snapToGrid w:val="0"/>
          <w:color w:val="auto"/>
          <w:szCs w:val="20"/>
          <w:lang w:val="en-US"/>
        </w:rPr>
        <w:t> [</w:t>
      </w:r>
      <w:hyperlink w:anchor="_ENREF_2" w:tooltip="Mormann, 2008 #860" w:history="1">
        <w:r w:rsidR="000603FB">
          <w:rPr>
            <w:rFonts w:ascii="Palatino Linotype" w:hAnsi="Palatino Linotype"/>
            <w:b w:val="0"/>
            <w:noProof/>
            <w:snapToGrid w:val="0"/>
            <w:color w:val="auto"/>
            <w:szCs w:val="20"/>
            <w:lang w:val="en-US"/>
          </w:rPr>
          <w:t>2</w:t>
        </w:r>
      </w:hyperlink>
      <w:r w:rsidR="000603FB">
        <w:rPr>
          <w:rFonts w:ascii="Palatino Linotype" w:hAnsi="Palatino Linotype"/>
          <w:b w:val="0"/>
          <w:noProof/>
          <w:snapToGrid w:val="0"/>
          <w:color w:val="auto"/>
          <w:szCs w:val="20"/>
          <w:lang w:val="en-US"/>
        </w:rPr>
        <w:t>]</w:t>
      </w:r>
      <w:r w:rsidR="000603FB">
        <w:rPr>
          <w:rFonts w:ascii="Palatino Linotype" w:hAnsi="Palatino Linotype"/>
          <w:b w:val="0"/>
          <w:snapToGrid w:val="0"/>
          <w:color w:val="auto"/>
          <w:szCs w:val="20"/>
          <w:lang w:val="en-US"/>
        </w:rPr>
        <w:fldChar w:fldCharType="end"/>
      </w:r>
      <w:r w:rsidR="00D250F1" w:rsidRPr="00C721AC">
        <w:rPr>
          <w:rFonts w:ascii="Palatino Linotype" w:hAnsi="Palatino Linotype"/>
          <w:b w:val="0"/>
          <w:snapToGrid w:val="0"/>
          <w:color w:val="auto"/>
          <w:szCs w:val="20"/>
          <w:lang w:val="en-US"/>
        </w:rPr>
        <w:t>.</w:t>
      </w:r>
    </w:p>
    <w:p w14:paraId="0EF61EEF" w14:textId="77777777" w:rsidR="00062F26" w:rsidRPr="009F0EDD" w:rsidRDefault="00753C02" w:rsidP="00306AB4">
      <w:pPr>
        <w:pStyle w:val="MDPI31text"/>
        <w:spacing w:after="240" w:line="228" w:lineRule="auto"/>
        <w:rPr>
          <w:rFonts w:eastAsia="Times New Roman"/>
          <w:snapToGrid w:val="0"/>
          <w:szCs w:val="20"/>
        </w:rPr>
      </w:pPr>
      <w:r w:rsidRPr="009F0EDD">
        <w:rPr>
          <w:rFonts w:eastAsia="Times New Roman"/>
          <w:snapToGrid w:val="0"/>
          <w:szCs w:val="20"/>
        </w:rPr>
        <w:t>The ESI-MS analysis of the lineal (</w:t>
      </w:r>
      <w:r w:rsidR="004A7DCF" w:rsidRPr="000603FB">
        <w:rPr>
          <w:rFonts w:eastAsia="Times New Roman"/>
          <w:snapToGrid w:val="0"/>
          <w:szCs w:val="20"/>
        </w:rPr>
        <w:fldChar w:fldCharType="begin"/>
      </w:r>
      <w:r w:rsidR="004A7DCF" w:rsidRPr="000603FB">
        <w:rPr>
          <w:rFonts w:eastAsia="Times New Roman"/>
          <w:snapToGrid w:val="0"/>
          <w:szCs w:val="20"/>
        </w:rPr>
        <w:instrText xml:space="preserve"> REF _Ref180759132 \h </w:instrText>
      </w:r>
      <w:r w:rsidR="000A6355" w:rsidRPr="000603FB">
        <w:rPr>
          <w:rFonts w:eastAsia="Times New Roman"/>
          <w:snapToGrid w:val="0"/>
          <w:szCs w:val="20"/>
        </w:rPr>
      </w:r>
      <w:r w:rsidR="004A7DCF" w:rsidRPr="000603FB">
        <w:rPr>
          <w:rFonts w:eastAsia="Times New Roman"/>
          <w:snapToGrid w:val="0"/>
          <w:szCs w:val="20"/>
        </w:rPr>
        <w:instrText xml:space="preserve"> \* MERGEFORMAT </w:instrText>
      </w:r>
      <w:r w:rsidR="004A7DCF" w:rsidRPr="000603FB">
        <w:rPr>
          <w:rFonts w:eastAsia="Times New Roman"/>
          <w:snapToGrid w:val="0"/>
          <w:szCs w:val="20"/>
        </w:rPr>
        <w:fldChar w:fldCharType="separate"/>
      </w:r>
      <w:r w:rsidR="000A6355" w:rsidRPr="000A6355">
        <w:rPr>
          <w:color w:val="auto"/>
        </w:rPr>
        <w:t>Figure S2</w:t>
      </w:r>
      <w:r w:rsidR="004A7DCF" w:rsidRPr="000603FB">
        <w:rPr>
          <w:rFonts w:eastAsia="Times New Roman"/>
          <w:snapToGrid w:val="0"/>
          <w:szCs w:val="20"/>
        </w:rPr>
        <w:fldChar w:fldCharType="end"/>
      </w:r>
      <w:r w:rsidRPr="009F0EDD">
        <w:rPr>
          <w:rFonts w:eastAsia="Times New Roman"/>
          <w:snapToGrid w:val="0"/>
          <w:szCs w:val="20"/>
        </w:rPr>
        <w:t>) and cyclic (</w:t>
      </w:r>
      <w:r w:rsidR="004A7DCF" w:rsidRPr="000603FB">
        <w:rPr>
          <w:rFonts w:eastAsia="Times New Roman"/>
          <w:snapToGrid w:val="0"/>
          <w:szCs w:val="20"/>
        </w:rPr>
        <w:fldChar w:fldCharType="begin"/>
      </w:r>
      <w:r w:rsidR="004A7DCF" w:rsidRPr="000603FB">
        <w:rPr>
          <w:rFonts w:eastAsia="Times New Roman"/>
          <w:snapToGrid w:val="0"/>
          <w:szCs w:val="20"/>
        </w:rPr>
        <w:instrText xml:space="preserve"> REF _Ref180759142 \h </w:instrText>
      </w:r>
      <w:r w:rsidR="000A6355" w:rsidRPr="000603FB">
        <w:rPr>
          <w:rFonts w:eastAsia="Times New Roman"/>
          <w:snapToGrid w:val="0"/>
          <w:szCs w:val="20"/>
        </w:rPr>
      </w:r>
      <w:r w:rsidR="004A7DCF" w:rsidRPr="000603FB">
        <w:rPr>
          <w:rFonts w:eastAsia="Times New Roman"/>
          <w:snapToGrid w:val="0"/>
          <w:szCs w:val="20"/>
        </w:rPr>
        <w:instrText xml:space="preserve"> \* MERGEFORMAT </w:instrText>
      </w:r>
      <w:r w:rsidR="004A7DCF" w:rsidRPr="000603FB">
        <w:rPr>
          <w:rFonts w:eastAsia="Times New Roman"/>
          <w:snapToGrid w:val="0"/>
          <w:szCs w:val="20"/>
        </w:rPr>
        <w:fldChar w:fldCharType="separate"/>
      </w:r>
      <w:r w:rsidR="000A6355" w:rsidRPr="000A6355">
        <w:rPr>
          <w:color w:val="auto"/>
        </w:rPr>
        <w:t>Figure S3</w:t>
      </w:r>
      <w:r w:rsidR="004A7DCF" w:rsidRPr="000603FB">
        <w:rPr>
          <w:rFonts w:eastAsia="Times New Roman"/>
          <w:snapToGrid w:val="0"/>
          <w:szCs w:val="20"/>
        </w:rPr>
        <w:fldChar w:fldCharType="end"/>
      </w:r>
      <w:r w:rsidRPr="009F0EDD">
        <w:rPr>
          <w:rFonts w:eastAsia="Times New Roman"/>
          <w:snapToGrid w:val="0"/>
          <w:szCs w:val="20"/>
        </w:rPr>
        <w:t>) monomer species showed a good agreement between the experimental and expected m/z values for the multiply charged ions (2+ and 3+) of CysCys-Cmp5 considering the peptide with two free thiols or an intramolecular disulfide bond linking Cys4-Cys8, and an amidation at the C-terminal. The mass difference of the backbone ions (bn and y”n) observed in the MS/MS spectra (</w:t>
      </w:r>
      <w:r w:rsidR="004A7DCF" w:rsidRPr="004A7DCF">
        <w:rPr>
          <w:rFonts w:eastAsia="Times New Roman"/>
          <w:snapToGrid w:val="0"/>
          <w:szCs w:val="20"/>
        </w:rPr>
        <w:fldChar w:fldCharType="begin"/>
      </w:r>
      <w:r w:rsidR="004A7DCF" w:rsidRPr="004A7DCF">
        <w:rPr>
          <w:rFonts w:eastAsia="Times New Roman"/>
          <w:snapToGrid w:val="0"/>
          <w:szCs w:val="20"/>
        </w:rPr>
        <w:instrText xml:space="preserve"> REF _Ref180759132 \h </w:instrText>
      </w:r>
      <w:r w:rsidR="000A6355" w:rsidRPr="004A7DCF">
        <w:rPr>
          <w:rFonts w:eastAsia="Times New Roman"/>
          <w:snapToGrid w:val="0"/>
          <w:szCs w:val="20"/>
        </w:rPr>
      </w:r>
      <w:r w:rsidR="004A7DCF" w:rsidRPr="004A7DCF">
        <w:rPr>
          <w:rFonts w:eastAsia="Times New Roman"/>
          <w:snapToGrid w:val="0"/>
          <w:szCs w:val="20"/>
        </w:rPr>
        <w:instrText xml:space="preserve"> \* MERGEFORMAT </w:instrText>
      </w:r>
      <w:r w:rsidR="004A7DCF" w:rsidRPr="004A7DCF">
        <w:rPr>
          <w:rFonts w:eastAsia="Times New Roman"/>
          <w:snapToGrid w:val="0"/>
          <w:szCs w:val="20"/>
        </w:rPr>
        <w:fldChar w:fldCharType="separate"/>
      </w:r>
      <w:r w:rsidR="000A6355" w:rsidRPr="000A6355">
        <w:rPr>
          <w:color w:val="auto"/>
        </w:rPr>
        <w:t>Figure S2</w:t>
      </w:r>
      <w:r w:rsidR="004A7DCF" w:rsidRPr="004A7DCF">
        <w:rPr>
          <w:rFonts w:eastAsia="Times New Roman"/>
          <w:snapToGrid w:val="0"/>
          <w:szCs w:val="20"/>
        </w:rPr>
        <w:fldChar w:fldCharType="end"/>
      </w:r>
      <w:r w:rsidR="004A7DCF">
        <w:rPr>
          <w:rFonts w:eastAsia="Times New Roman"/>
          <w:snapToGrid w:val="0"/>
          <w:szCs w:val="20"/>
        </w:rPr>
        <w:t xml:space="preserve"> </w:t>
      </w:r>
      <w:r w:rsidRPr="009F0EDD">
        <w:rPr>
          <w:rFonts w:eastAsia="Times New Roman"/>
          <w:snapToGrid w:val="0"/>
          <w:szCs w:val="20"/>
        </w:rPr>
        <w:t>b-c) of the (M+2H)</w:t>
      </w:r>
      <w:r w:rsidRPr="004A7DCF">
        <w:rPr>
          <w:rFonts w:eastAsia="Times New Roman"/>
          <w:snapToGrid w:val="0"/>
          <w:szCs w:val="20"/>
          <w:vertAlign w:val="superscript"/>
        </w:rPr>
        <w:t>2+</w:t>
      </w:r>
      <w:r w:rsidRPr="009F0EDD">
        <w:rPr>
          <w:rFonts w:eastAsia="Times New Roman"/>
          <w:snapToGrid w:val="0"/>
          <w:szCs w:val="20"/>
        </w:rPr>
        <w:t xml:space="preserve"> and (M+3H)</w:t>
      </w:r>
      <w:r w:rsidRPr="004A7DCF">
        <w:rPr>
          <w:rFonts w:eastAsia="Times New Roman"/>
          <w:snapToGrid w:val="0"/>
          <w:szCs w:val="20"/>
          <w:vertAlign w:val="superscript"/>
        </w:rPr>
        <w:t>3+</w:t>
      </w:r>
      <w:r w:rsidR="004A7DCF">
        <w:rPr>
          <w:rFonts w:eastAsia="Times New Roman"/>
          <w:snapToGrid w:val="0"/>
          <w:szCs w:val="20"/>
        </w:rPr>
        <w:t xml:space="preserve"> </w:t>
      </w:r>
      <w:r w:rsidRPr="009F0EDD">
        <w:rPr>
          <w:rFonts w:eastAsia="Times New Roman"/>
          <w:snapToGrid w:val="0"/>
          <w:szCs w:val="20"/>
        </w:rPr>
        <w:t>ions (m/z 712.38 and 475.27) confirmed the presence of two free cysteine residues corresponding to the lineal monomer (</w:t>
      </w:r>
      <w:r w:rsidR="004A7DCF" w:rsidRPr="000603FB">
        <w:rPr>
          <w:rFonts w:eastAsia="Times New Roman"/>
          <w:snapToGrid w:val="0"/>
          <w:szCs w:val="20"/>
        </w:rPr>
        <w:fldChar w:fldCharType="begin"/>
      </w:r>
      <w:r w:rsidR="004A7DCF" w:rsidRPr="000603FB">
        <w:rPr>
          <w:rFonts w:eastAsia="Times New Roman"/>
          <w:snapToGrid w:val="0"/>
          <w:szCs w:val="20"/>
        </w:rPr>
        <w:instrText xml:space="preserve"> REF _Ref180759132 \h </w:instrText>
      </w:r>
      <w:r w:rsidR="000A6355" w:rsidRPr="000603FB">
        <w:rPr>
          <w:rFonts w:eastAsia="Times New Roman"/>
          <w:snapToGrid w:val="0"/>
          <w:szCs w:val="20"/>
        </w:rPr>
      </w:r>
      <w:r w:rsidR="004A7DCF" w:rsidRPr="000603FB">
        <w:rPr>
          <w:rFonts w:eastAsia="Times New Roman"/>
          <w:snapToGrid w:val="0"/>
          <w:szCs w:val="20"/>
        </w:rPr>
        <w:instrText xml:space="preserve"> \* MERGEFORMAT </w:instrText>
      </w:r>
      <w:r w:rsidR="004A7DCF" w:rsidRPr="000603FB">
        <w:rPr>
          <w:rFonts w:eastAsia="Times New Roman"/>
          <w:snapToGrid w:val="0"/>
          <w:szCs w:val="20"/>
        </w:rPr>
        <w:fldChar w:fldCharType="separate"/>
      </w:r>
      <w:r w:rsidR="000A6355" w:rsidRPr="000A6355">
        <w:rPr>
          <w:color w:val="auto"/>
        </w:rPr>
        <w:t>Figure S2</w:t>
      </w:r>
      <w:r w:rsidR="004A7DCF" w:rsidRPr="000603FB">
        <w:rPr>
          <w:rFonts w:eastAsia="Times New Roman"/>
          <w:snapToGrid w:val="0"/>
          <w:szCs w:val="20"/>
        </w:rPr>
        <w:fldChar w:fldCharType="end"/>
      </w:r>
      <w:r w:rsidR="004A7DCF">
        <w:rPr>
          <w:rFonts w:eastAsia="Times New Roman"/>
          <w:snapToGrid w:val="0"/>
          <w:szCs w:val="20"/>
        </w:rPr>
        <w:t xml:space="preserve"> </w:t>
      </w:r>
      <w:r w:rsidRPr="009F0EDD">
        <w:rPr>
          <w:rFonts w:eastAsia="Times New Roman"/>
          <w:snapToGrid w:val="0"/>
          <w:szCs w:val="20"/>
        </w:rPr>
        <w:t xml:space="preserve">d) amidated in the </w:t>
      </w:r>
      <w:r w:rsidRPr="004A7DCF">
        <w:rPr>
          <w:rFonts w:eastAsia="Times New Roman"/>
          <w:i/>
          <w:snapToGrid w:val="0"/>
          <w:szCs w:val="20"/>
        </w:rPr>
        <w:t>C</w:t>
      </w:r>
      <w:r w:rsidRPr="009F0EDD">
        <w:rPr>
          <w:rFonts w:eastAsia="Times New Roman"/>
          <w:snapToGrid w:val="0"/>
          <w:szCs w:val="20"/>
        </w:rPr>
        <w:t xml:space="preserve">-terminal. </w:t>
      </w:r>
      <w:r w:rsidR="004A7DCF" w:rsidRPr="004A7DCF">
        <w:rPr>
          <w:rFonts w:eastAsia="Times New Roman"/>
          <w:snapToGrid w:val="0"/>
          <w:szCs w:val="20"/>
        </w:rPr>
        <w:fldChar w:fldCharType="begin"/>
      </w:r>
      <w:r w:rsidR="004A7DCF" w:rsidRPr="004A7DCF">
        <w:rPr>
          <w:rFonts w:eastAsia="Times New Roman"/>
          <w:snapToGrid w:val="0"/>
          <w:szCs w:val="20"/>
        </w:rPr>
        <w:instrText xml:space="preserve"> REF _Ref180759142 \h </w:instrText>
      </w:r>
      <w:r w:rsidR="000A6355" w:rsidRPr="004A7DCF">
        <w:rPr>
          <w:rFonts w:eastAsia="Times New Roman"/>
          <w:snapToGrid w:val="0"/>
          <w:szCs w:val="20"/>
        </w:rPr>
      </w:r>
      <w:r w:rsidR="004A7DCF" w:rsidRPr="004A7DCF">
        <w:rPr>
          <w:rFonts w:eastAsia="Times New Roman"/>
          <w:snapToGrid w:val="0"/>
          <w:szCs w:val="20"/>
        </w:rPr>
        <w:instrText xml:space="preserve"> \* MERGEFORMAT </w:instrText>
      </w:r>
      <w:r w:rsidR="004A7DCF" w:rsidRPr="004A7DCF">
        <w:rPr>
          <w:rFonts w:eastAsia="Times New Roman"/>
          <w:snapToGrid w:val="0"/>
          <w:szCs w:val="20"/>
        </w:rPr>
        <w:fldChar w:fldCharType="separate"/>
      </w:r>
      <w:r w:rsidR="000A6355" w:rsidRPr="000A6355">
        <w:rPr>
          <w:color w:val="auto"/>
        </w:rPr>
        <w:t>Figure S3</w:t>
      </w:r>
      <w:r w:rsidR="004A7DCF" w:rsidRPr="004A7DCF">
        <w:rPr>
          <w:rFonts w:eastAsia="Times New Roman"/>
          <w:snapToGrid w:val="0"/>
          <w:szCs w:val="20"/>
        </w:rPr>
        <w:fldChar w:fldCharType="end"/>
      </w:r>
      <w:r w:rsidR="004A7DCF">
        <w:rPr>
          <w:rFonts w:eastAsia="Times New Roman"/>
          <w:snapToGrid w:val="0"/>
          <w:szCs w:val="20"/>
        </w:rPr>
        <w:t xml:space="preserve"> </w:t>
      </w:r>
      <w:r w:rsidRPr="009F0EDD">
        <w:rPr>
          <w:rFonts w:eastAsia="Times New Roman"/>
          <w:snapToGrid w:val="0"/>
          <w:szCs w:val="20"/>
        </w:rPr>
        <w:t xml:space="preserve">b-c shows the MS/MS spectra of the precursor ions at m/z 711.37 (2+) and 474.58 (3+) and a summary of the cyclic monomer assignment is presented in </w:t>
      </w:r>
      <w:r w:rsidR="004A7DCF" w:rsidRPr="004A7DCF">
        <w:rPr>
          <w:rFonts w:eastAsia="Times New Roman"/>
          <w:snapToGrid w:val="0"/>
          <w:szCs w:val="20"/>
        </w:rPr>
        <w:fldChar w:fldCharType="begin"/>
      </w:r>
      <w:r w:rsidR="004A7DCF" w:rsidRPr="004A7DCF">
        <w:rPr>
          <w:rFonts w:eastAsia="Times New Roman"/>
          <w:snapToGrid w:val="0"/>
          <w:szCs w:val="20"/>
        </w:rPr>
        <w:instrText xml:space="preserve"> REF _Ref180759142 \h </w:instrText>
      </w:r>
      <w:r w:rsidR="000A6355" w:rsidRPr="004A7DCF">
        <w:rPr>
          <w:rFonts w:eastAsia="Times New Roman"/>
          <w:snapToGrid w:val="0"/>
          <w:szCs w:val="20"/>
        </w:rPr>
      </w:r>
      <w:r w:rsidR="004A7DCF" w:rsidRPr="004A7DCF">
        <w:rPr>
          <w:rFonts w:eastAsia="Times New Roman"/>
          <w:snapToGrid w:val="0"/>
          <w:szCs w:val="20"/>
        </w:rPr>
        <w:instrText xml:space="preserve"> \* MERGEFORMAT </w:instrText>
      </w:r>
      <w:r w:rsidR="004A7DCF" w:rsidRPr="004A7DCF">
        <w:rPr>
          <w:rFonts w:eastAsia="Times New Roman"/>
          <w:snapToGrid w:val="0"/>
          <w:szCs w:val="20"/>
        </w:rPr>
        <w:fldChar w:fldCharType="separate"/>
      </w:r>
      <w:r w:rsidR="000A6355" w:rsidRPr="000A6355">
        <w:rPr>
          <w:color w:val="auto"/>
        </w:rPr>
        <w:t>Figure S3</w:t>
      </w:r>
      <w:r w:rsidR="004A7DCF" w:rsidRPr="004A7DCF">
        <w:rPr>
          <w:rFonts w:eastAsia="Times New Roman"/>
          <w:snapToGrid w:val="0"/>
          <w:szCs w:val="20"/>
        </w:rPr>
        <w:fldChar w:fldCharType="end"/>
      </w:r>
      <w:r w:rsidR="004A7DCF">
        <w:rPr>
          <w:rFonts w:eastAsia="Times New Roman"/>
          <w:snapToGrid w:val="0"/>
          <w:szCs w:val="20"/>
        </w:rPr>
        <w:t xml:space="preserve"> </w:t>
      </w:r>
      <w:r w:rsidRPr="009F0EDD">
        <w:rPr>
          <w:rFonts w:eastAsia="Times New Roman"/>
          <w:snapToGrid w:val="0"/>
          <w:szCs w:val="20"/>
        </w:rPr>
        <w:t xml:space="preserve">d. The backbone ions corresponding to yn (y1-y4, y9-y10) and bn ions (b2-b3, b8-b11) considering an intramolecular disulfide bond between Cys4-Cys8 were detected. A symmetric cleavage of the disulfide bond and further backbone fragmentation generates several signals assigned to y5SH-y6SH and b5SH-b7SH containing Cys8 and Cys4 residues as a free thiol group. Additionally, an asymmetric cleavage were detected according to Mormann and coworkers generating </w:t>
      </w:r>
      <w:r w:rsidRPr="000603FB">
        <w:rPr>
          <w:rFonts w:ascii="Symbol" w:hAnsi="Symbol" w:cs="Palatino Linotype" w:hint="eastAsia"/>
          <w:snapToGrid w:val="0"/>
          <w:szCs w:val="20"/>
        </w:rPr>
        <w:t>a</w:t>
      </w:r>
      <w:r w:rsidRPr="009F0EDD">
        <w:rPr>
          <w:rFonts w:eastAsia="Times New Roman"/>
          <w:snapToGrid w:val="0"/>
          <w:szCs w:val="20"/>
        </w:rPr>
        <w:t>(b4</w:t>
      </w:r>
      <w:r w:rsidRPr="000603FB">
        <w:rPr>
          <w:rFonts w:ascii="Symbol" w:hAnsi="Symbol" w:cs="Palatino Linotype" w:hint="eastAsia"/>
          <w:snapToGrid w:val="0"/>
          <w:szCs w:val="20"/>
        </w:rPr>
        <w:t>a</w:t>
      </w:r>
      <w:r w:rsidRPr="009F0EDD">
        <w:rPr>
          <w:rFonts w:eastAsia="Times New Roman"/>
          <w:snapToGrid w:val="0"/>
          <w:szCs w:val="20"/>
        </w:rPr>
        <w:t>, b5</w:t>
      </w:r>
      <w:r w:rsidRPr="000603FB">
        <w:rPr>
          <w:rFonts w:ascii="Symbol" w:hAnsi="Symbol" w:cs="Palatino Linotype" w:hint="eastAsia"/>
          <w:snapToGrid w:val="0"/>
          <w:szCs w:val="20"/>
        </w:rPr>
        <w:t>a</w:t>
      </w:r>
      <w:r w:rsidRPr="009F0EDD">
        <w:rPr>
          <w:rFonts w:eastAsia="Times New Roman"/>
          <w:snapToGrid w:val="0"/>
          <w:szCs w:val="20"/>
        </w:rPr>
        <w:t>,y5</w:t>
      </w:r>
      <w:r w:rsidRPr="009F0EDD">
        <w:rPr>
          <w:rFonts w:ascii="Symbol" w:hAnsi="Symbol" w:cs="Palatino Linotype" w:hint="eastAsia"/>
          <w:snapToGrid w:val="0"/>
          <w:szCs w:val="20"/>
        </w:rPr>
        <w:t>a</w:t>
      </w:r>
      <w:r w:rsidRPr="009F0EDD">
        <w:rPr>
          <w:rFonts w:eastAsia="Times New Roman"/>
          <w:snapToGrid w:val="0"/>
          <w:szCs w:val="20"/>
        </w:rPr>
        <w:t>,y6</w:t>
      </w:r>
      <w:r w:rsidRPr="009F0EDD">
        <w:rPr>
          <w:rFonts w:ascii="Symbol" w:hAnsi="Symbol" w:cs="Palatino Linotype" w:hint="eastAsia"/>
          <w:snapToGrid w:val="0"/>
          <w:szCs w:val="20"/>
        </w:rPr>
        <w:t>a</w:t>
      </w:r>
      <w:r w:rsidRPr="009F0EDD">
        <w:rPr>
          <w:rFonts w:eastAsia="Times New Roman"/>
          <w:snapToGrid w:val="0"/>
          <w:szCs w:val="20"/>
        </w:rPr>
        <w:t xml:space="preserve">) and </w:t>
      </w:r>
      <w:r w:rsidRPr="000603FB">
        <w:rPr>
          <w:rFonts w:ascii="Symbol" w:hAnsi="Symbol" w:cs="Palatino Linotype" w:hint="eastAsia"/>
          <w:snapToGrid w:val="0"/>
          <w:szCs w:val="20"/>
        </w:rPr>
        <w:t>b</w:t>
      </w:r>
      <w:r w:rsidRPr="009F0EDD">
        <w:rPr>
          <w:rFonts w:eastAsia="Times New Roman"/>
          <w:snapToGrid w:val="0"/>
          <w:szCs w:val="20"/>
        </w:rPr>
        <w:t>(b6</w:t>
      </w:r>
      <w:r w:rsidRPr="009F0EDD">
        <w:rPr>
          <w:rFonts w:ascii="Symbol" w:hAnsi="Symbol" w:cs="Palatino Linotype" w:hint="eastAsia"/>
          <w:snapToGrid w:val="0"/>
          <w:szCs w:val="20"/>
        </w:rPr>
        <w:t>b</w:t>
      </w:r>
      <w:r w:rsidRPr="009F0EDD">
        <w:rPr>
          <w:rFonts w:eastAsia="Times New Roman"/>
          <w:snapToGrid w:val="0"/>
          <w:szCs w:val="20"/>
        </w:rPr>
        <w:t>, b7</w:t>
      </w:r>
      <w:r w:rsidRPr="000603FB">
        <w:rPr>
          <w:rFonts w:ascii="Symbol" w:hAnsi="Symbol" w:cs="Palatino Linotype" w:hint="eastAsia"/>
          <w:snapToGrid w:val="0"/>
          <w:szCs w:val="20"/>
        </w:rPr>
        <w:t>b</w:t>
      </w:r>
      <w:r w:rsidRPr="009F0EDD">
        <w:rPr>
          <w:rFonts w:eastAsia="Times New Roman"/>
          <w:snapToGrid w:val="0"/>
          <w:szCs w:val="20"/>
        </w:rPr>
        <w:t>, y5</w:t>
      </w:r>
      <w:r w:rsidRPr="000603FB">
        <w:rPr>
          <w:rFonts w:ascii="Symbol" w:hAnsi="Symbol" w:cs="Palatino Linotype" w:hint="eastAsia"/>
          <w:snapToGrid w:val="0"/>
          <w:szCs w:val="20"/>
        </w:rPr>
        <w:t>b</w:t>
      </w:r>
      <w:r w:rsidRPr="009F0EDD">
        <w:rPr>
          <w:rFonts w:eastAsia="Times New Roman"/>
          <w:snapToGrid w:val="0"/>
          <w:szCs w:val="20"/>
        </w:rPr>
        <w:t>, y6</w:t>
      </w:r>
      <w:r w:rsidRPr="000603FB">
        <w:rPr>
          <w:rFonts w:ascii="Symbol" w:hAnsi="Symbol" w:cs="Palatino Linotype" w:hint="eastAsia"/>
          <w:snapToGrid w:val="0"/>
          <w:szCs w:val="20"/>
        </w:rPr>
        <w:t>b</w:t>
      </w:r>
      <w:r w:rsidRPr="009F0EDD">
        <w:rPr>
          <w:rFonts w:eastAsia="Times New Roman"/>
          <w:snapToGrid w:val="0"/>
          <w:szCs w:val="20"/>
        </w:rPr>
        <w:t>, y7</w:t>
      </w:r>
      <w:r w:rsidRPr="000603FB">
        <w:rPr>
          <w:rFonts w:ascii="Symbol" w:hAnsi="Symbol" w:cs="Palatino Linotype" w:hint="eastAsia"/>
          <w:snapToGrid w:val="0"/>
          <w:szCs w:val="20"/>
        </w:rPr>
        <w:t>b</w:t>
      </w:r>
      <w:r w:rsidRPr="009F0EDD">
        <w:rPr>
          <w:rFonts w:eastAsia="Times New Roman"/>
          <w:snapToGrid w:val="0"/>
          <w:szCs w:val="20"/>
        </w:rPr>
        <w:t xml:space="preserve">) fragment ions with the two Cys residues transformed in </w:t>
      </w:r>
      <w:r w:rsidR="00175EE0" w:rsidRPr="009F0EDD">
        <w:rPr>
          <w:rFonts w:eastAsia="Times New Roman"/>
          <w:snapToGrid w:val="0"/>
          <w:szCs w:val="20"/>
        </w:rPr>
        <w:t>dehydroalanine</w:t>
      </w:r>
      <w:r w:rsidRPr="009F0EDD">
        <w:rPr>
          <w:rFonts w:eastAsia="Times New Roman"/>
          <w:snapToGrid w:val="0"/>
          <w:szCs w:val="20"/>
        </w:rPr>
        <w:t xml:space="preserve"> and disulfohydryl cysteine residue, respectively. The nomenclature for the asymmetric fragmentation of the intermolecular disulfide bond (</w:t>
      </w:r>
      <w:r w:rsidRPr="009F0EDD">
        <w:rPr>
          <w:rFonts w:eastAsia="Times New Roman" w:cs="Palatino Linotype"/>
          <w:snapToGrid w:val="0"/>
          <w:szCs w:val="20"/>
        </w:rPr>
        <w:t></w:t>
      </w:r>
      <w:r w:rsidRPr="009F0EDD">
        <w:rPr>
          <w:rFonts w:eastAsia="Times New Roman"/>
          <w:snapToGrid w:val="0"/>
          <w:szCs w:val="20"/>
        </w:rPr>
        <w:t xml:space="preserve"> and </w:t>
      </w:r>
      <w:r w:rsidRPr="009F0EDD">
        <w:rPr>
          <w:rFonts w:eastAsia="Times New Roman" w:cs="Palatino Linotype"/>
          <w:snapToGrid w:val="0"/>
          <w:szCs w:val="20"/>
        </w:rPr>
        <w:t></w:t>
      </w:r>
      <w:r w:rsidRPr="009F0EDD">
        <w:rPr>
          <w:rFonts w:eastAsia="Times New Roman"/>
          <w:snapToGrid w:val="0"/>
          <w:szCs w:val="20"/>
        </w:rPr>
        <w:t xml:space="preserve"> ions) corresponds to a previous paper </w:t>
      </w:r>
      <w:r w:rsidR="000603FB">
        <w:rPr>
          <w:rFonts w:eastAsia="Times New Roman"/>
          <w:snapToGrid w:val="0"/>
          <w:szCs w:val="20"/>
        </w:rPr>
        <w:fldChar w:fldCharType="begin"/>
      </w:r>
      <w:r w:rsidR="000603FB">
        <w:rPr>
          <w:rFonts w:eastAsia="Times New Roman"/>
          <w:snapToGrid w:val="0"/>
          <w:szCs w:val="20"/>
        </w:rPr>
        <w:instrText xml:space="preserve"> ADDIN EN.CITE &lt;EndNote&gt;&lt;Cite&gt;&lt;Author&gt;Mormann&lt;/Author&gt;&lt;Year&gt;2008&lt;/Year&gt;&lt;RecNum&gt;860&lt;/RecNum&gt;&lt;DisplayText&gt; [2]&lt;/DisplayText&gt;&lt;record&gt;&lt;rec-number&gt;860&lt;/rec-number&gt;&lt;foreign-keys&gt;&lt;key app="EN" db-id="wz22vzpv1ewrpwe92eq5fex8pft999d2xefz"&gt;860&lt;/key&gt;&lt;/foreign-keys&gt;&lt;ref-type name="Journal Article"&gt;17&lt;/ref-type&gt;&lt;contributors&gt;&lt;authors&gt;&lt;author&gt;Mormann, M.&lt;/author&gt;&lt;author&gt;Eble, J.&lt;/author&gt;&lt;author&gt;Schwoppe, C.&lt;/author&gt;&lt;author&gt;Mesters, R. M.&lt;/author&gt;&lt;author&gt;Berdel, W. E.&lt;/author&gt;&lt;author&gt;Peter-Katalinic, J.&lt;/author&gt;&lt;author&gt;Pohlentz, G.&lt;/author&gt;&lt;/authors&gt;&lt;/contributors&gt;&lt;titles&gt;&lt;title&gt; Fragmentation of intra-peptide disulfide bonds of proteolytic peptides by nanoESI collision induced dissociation.&lt;/title&gt;&lt;secondary-title&gt;Anal Bioanal Chem&lt;/secondary-title&gt;&lt;/titles&gt;&lt;periodical&gt;&lt;full-title&gt;Anal Bioanal Chem&lt;/full-title&gt;&lt;/periodical&gt;&lt;pages&gt;831-838&lt;/pages&gt;&lt;volume&gt;392&lt;/volume&gt;&lt;dates&gt;&lt;year&gt;2008&lt;/year&gt;&lt;/dates&gt;&lt;urls&gt;&lt;/urls&gt;&lt;electronic-resource-num&gt;https://doi.org/10.1007/s00216-008-2258-7. &lt;/electronic-resource-num&gt;&lt;/record&gt;&lt;/Cite&gt;&lt;/EndNote&gt;</w:instrText>
      </w:r>
      <w:r w:rsidR="000603FB">
        <w:rPr>
          <w:rFonts w:eastAsia="Times New Roman"/>
          <w:snapToGrid w:val="0"/>
          <w:szCs w:val="20"/>
        </w:rPr>
        <w:fldChar w:fldCharType="separate"/>
      </w:r>
      <w:r w:rsidR="000603FB">
        <w:rPr>
          <w:rFonts w:eastAsia="Times New Roman"/>
          <w:noProof/>
          <w:snapToGrid w:val="0"/>
          <w:szCs w:val="20"/>
        </w:rPr>
        <w:t> [</w:t>
      </w:r>
      <w:hyperlink w:anchor="_ENREF_2" w:tooltip="Mormann, 2008 #860" w:history="1">
        <w:r w:rsidR="000603FB">
          <w:rPr>
            <w:rFonts w:eastAsia="Times New Roman"/>
            <w:noProof/>
            <w:snapToGrid w:val="0"/>
            <w:szCs w:val="20"/>
          </w:rPr>
          <w:t>2</w:t>
        </w:r>
      </w:hyperlink>
      <w:r w:rsidR="000603FB">
        <w:rPr>
          <w:rFonts w:eastAsia="Times New Roman"/>
          <w:noProof/>
          <w:snapToGrid w:val="0"/>
          <w:szCs w:val="20"/>
        </w:rPr>
        <w:t>]</w:t>
      </w:r>
      <w:r w:rsidR="000603FB">
        <w:rPr>
          <w:rFonts w:eastAsia="Times New Roman"/>
          <w:snapToGrid w:val="0"/>
          <w:szCs w:val="20"/>
        </w:rPr>
        <w:fldChar w:fldCharType="end"/>
      </w:r>
      <w:r w:rsidR="000603FB">
        <w:rPr>
          <w:rFonts w:eastAsia="Times New Roman"/>
          <w:snapToGrid w:val="0"/>
          <w:szCs w:val="20"/>
        </w:rPr>
        <w:t>.</w:t>
      </w:r>
    </w:p>
    <w:p w14:paraId="130D63C9" w14:textId="77777777" w:rsidR="009F0EDD" w:rsidRPr="00306AB4" w:rsidRDefault="009F0EDD" w:rsidP="00306AB4">
      <w:pPr>
        <w:pStyle w:val="Heading1"/>
        <w:spacing w:after="240" w:line="228" w:lineRule="auto"/>
        <w:rPr>
          <w:rFonts w:ascii="Palatino Linotype" w:hAnsi="Palatino Linotype"/>
          <w:b/>
          <w:color w:val="auto"/>
          <w:sz w:val="20"/>
          <w:szCs w:val="20"/>
        </w:rPr>
      </w:pPr>
      <w:bookmarkStart w:id="3" w:name="_Toc180761283"/>
      <w:r w:rsidRPr="00306AB4">
        <w:rPr>
          <w:rFonts w:ascii="Palatino Linotype" w:hAnsi="Palatino Linotype"/>
          <w:b/>
          <w:color w:val="auto"/>
          <w:sz w:val="20"/>
          <w:szCs w:val="20"/>
        </w:rPr>
        <w:t>SD</w:t>
      </w:r>
      <w:r w:rsidR="000603FB">
        <w:rPr>
          <w:rFonts w:ascii="Palatino Linotype" w:hAnsi="Palatino Linotype"/>
          <w:b/>
          <w:color w:val="auto"/>
          <w:sz w:val="20"/>
          <w:szCs w:val="20"/>
        </w:rPr>
        <w:t xml:space="preserve">2. </w:t>
      </w:r>
      <w:r w:rsidR="000603FB" w:rsidRPr="000603FB">
        <w:rPr>
          <w:rFonts w:ascii="Palatino Linotype" w:hAnsi="Palatino Linotype"/>
          <w:b/>
          <w:color w:val="auto"/>
          <w:sz w:val="20"/>
          <w:szCs w:val="20"/>
        </w:rPr>
        <w:t xml:space="preserve">Independent synthesis of the cyclic monomer </w:t>
      </w:r>
      <w:r w:rsidR="003A275D">
        <w:rPr>
          <w:rFonts w:ascii="Palatino Linotype" w:hAnsi="Palatino Linotype"/>
          <w:b/>
          <w:color w:val="auto"/>
          <w:sz w:val="20"/>
          <w:szCs w:val="20"/>
        </w:rPr>
        <w:t xml:space="preserve">and dimers of </w:t>
      </w:r>
      <w:r w:rsidR="000603FB" w:rsidRPr="000603FB">
        <w:rPr>
          <w:rFonts w:ascii="Palatino Linotype" w:hAnsi="Palatino Linotype"/>
          <w:b/>
          <w:color w:val="auto"/>
          <w:sz w:val="20"/>
          <w:szCs w:val="20"/>
        </w:rPr>
        <w:t>CysCysCm-p5.</w:t>
      </w:r>
      <w:bookmarkEnd w:id="3"/>
    </w:p>
    <w:p w14:paraId="03B9DFE7" w14:textId="77777777" w:rsidR="000472E1" w:rsidRDefault="000603FB" w:rsidP="000472E1">
      <w:pPr>
        <w:spacing w:after="0" w:line="228" w:lineRule="auto"/>
        <w:jc w:val="both"/>
        <w:rPr>
          <w:rStyle w:val="Heading2Char"/>
          <w:rFonts w:ascii="Palatino Linotype" w:hAnsi="Palatino Linotype"/>
          <w:sz w:val="20"/>
          <w:szCs w:val="20"/>
          <w:lang w:val="en-US"/>
        </w:rPr>
      </w:pPr>
      <w:bookmarkStart w:id="4" w:name="_Toc180761284"/>
      <w:r w:rsidRPr="000603FB">
        <w:rPr>
          <w:rStyle w:val="Heading2Char"/>
          <w:rFonts w:ascii="Palatino Linotype" w:hAnsi="Palatino Linotype"/>
          <w:b w:val="0"/>
          <w:sz w:val="20"/>
          <w:szCs w:val="20"/>
          <w:lang w:val="en-US"/>
        </w:rPr>
        <w:t>2</w:t>
      </w:r>
      <w:r w:rsidR="009F0EDD" w:rsidRPr="000603FB">
        <w:rPr>
          <w:rStyle w:val="Heading2Char"/>
          <w:rFonts w:ascii="Palatino Linotype" w:hAnsi="Palatino Linotype"/>
          <w:b w:val="0"/>
          <w:sz w:val="20"/>
          <w:szCs w:val="20"/>
          <w:lang w:val="en-US"/>
        </w:rPr>
        <w:t xml:space="preserve">.1 </w:t>
      </w:r>
      <w:r w:rsidR="009F0EDD" w:rsidRPr="000603FB">
        <w:rPr>
          <w:rStyle w:val="Heading2Char"/>
          <w:rFonts w:ascii="Palatino Linotype" w:hAnsi="Palatino Linotype"/>
          <w:b w:val="0"/>
          <w:i/>
          <w:sz w:val="20"/>
          <w:szCs w:val="20"/>
          <w:lang w:val="en-US"/>
        </w:rPr>
        <w:t>General protocol for solid-phase peptide synthesis</w:t>
      </w:r>
      <w:bookmarkEnd w:id="4"/>
      <w:r w:rsidR="009F0EDD" w:rsidRPr="00306AB4">
        <w:rPr>
          <w:rStyle w:val="Heading2Char"/>
          <w:rFonts w:ascii="Palatino Linotype" w:hAnsi="Palatino Linotype"/>
          <w:sz w:val="20"/>
          <w:szCs w:val="20"/>
          <w:lang w:val="en-US"/>
        </w:rPr>
        <w:t xml:space="preserve"> </w:t>
      </w:r>
      <w:r>
        <w:rPr>
          <w:rStyle w:val="Heading2Char"/>
          <w:rFonts w:ascii="Palatino Linotype" w:hAnsi="Palatino Linotype"/>
          <w:sz w:val="20"/>
          <w:szCs w:val="20"/>
          <w:lang w:val="en-US"/>
        </w:rPr>
        <w:t xml:space="preserve"> </w:t>
      </w:r>
    </w:p>
    <w:p w14:paraId="0CCF5825" w14:textId="77777777" w:rsidR="009F0EDD" w:rsidRPr="00306AB4" w:rsidRDefault="009F0EDD" w:rsidP="00306AB4">
      <w:pPr>
        <w:spacing w:after="240" w:line="228" w:lineRule="auto"/>
        <w:jc w:val="both"/>
        <w:rPr>
          <w:rFonts w:ascii="Palatino Linotype" w:hAnsi="Palatino Linotype"/>
          <w:sz w:val="20"/>
          <w:szCs w:val="20"/>
          <w:lang w:val="en-US"/>
        </w:rPr>
      </w:pPr>
      <w:r w:rsidRPr="00306AB4">
        <w:rPr>
          <w:rFonts w:ascii="Palatino Linotype" w:hAnsi="Palatino Linotype"/>
          <w:sz w:val="20"/>
          <w:szCs w:val="20"/>
          <w:lang w:val="en-US"/>
        </w:rPr>
        <w:t xml:space="preserve">Coupling reactions were performed manually on </w:t>
      </w:r>
      <w:r w:rsidR="000603FB">
        <w:rPr>
          <w:rFonts w:ascii="Palatino Linotype" w:hAnsi="Palatino Linotype"/>
          <w:sz w:val="20"/>
          <w:szCs w:val="20"/>
          <w:lang w:val="en-US"/>
        </w:rPr>
        <w:t xml:space="preserve">Knorr-MBHA </w:t>
      </w:r>
      <w:r w:rsidRPr="00306AB4">
        <w:rPr>
          <w:rFonts w:ascii="Palatino Linotype" w:hAnsi="Palatino Linotype"/>
          <w:sz w:val="20"/>
          <w:szCs w:val="20"/>
          <w:lang w:val="en-US"/>
        </w:rPr>
        <w:t>resin by a stepwise Fmoc/</w:t>
      </w:r>
      <w:r w:rsidRPr="00306AB4">
        <w:rPr>
          <w:rFonts w:ascii="Palatino Linotype" w:hAnsi="Palatino Linotype"/>
          <w:i/>
          <w:sz w:val="20"/>
          <w:szCs w:val="20"/>
          <w:lang w:val="en-US"/>
        </w:rPr>
        <w:t>t</w:t>
      </w:r>
      <w:r w:rsidRPr="00306AB4">
        <w:rPr>
          <w:rFonts w:ascii="Palatino Linotype" w:hAnsi="Palatino Linotype"/>
          <w:sz w:val="20"/>
          <w:szCs w:val="20"/>
          <w:lang w:val="en-US"/>
        </w:rPr>
        <w:t>Bu strategy. Aminoacids were coupled using DIC/Oxyma activation, and completion of the coupling reaction was monitored by the ninhydrin test. Fmoc-deprotection was carried out using 20% piperidine solution in DMF. All final product were cleaved from the</w:t>
      </w:r>
      <w:r w:rsidR="000603FB">
        <w:rPr>
          <w:rFonts w:ascii="Palatino Linotype" w:hAnsi="Palatino Linotype"/>
          <w:sz w:val="20"/>
          <w:szCs w:val="20"/>
          <w:lang w:val="en-US"/>
        </w:rPr>
        <w:t xml:space="preserve"> resin with the cocktail TFA/TIS/water (95:2.5:2.5), or TFA/TI</w:t>
      </w:r>
      <w:r w:rsidRPr="00306AB4">
        <w:rPr>
          <w:rFonts w:ascii="Palatino Linotype" w:hAnsi="Palatino Linotype"/>
          <w:sz w:val="20"/>
          <w:szCs w:val="20"/>
          <w:lang w:val="en-US"/>
        </w:rPr>
        <w:t>S/EDT/water (94:1:2.5:2.5) for cysteine containing peptides, precipitated from diethyl ether at -70</w:t>
      </w:r>
      <w:r w:rsidRPr="00306AB4">
        <w:rPr>
          <w:rFonts w:ascii="Palatino Linotype" w:hAnsi="Palatino Linotype"/>
          <w:sz w:val="20"/>
          <w:szCs w:val="20"/>
          <w:vertAlign w:val="superscript"/>
          <w:lang w:val="en-US"/>
        </w:rPr>
        <w:t>o</w:t>
      </w:r>
      <w:r w:rsidRPr="00306AB4">
        <w:rPr>
          <w:rFonts w:ascii="Palatino Linotype" w:hAnsi="Palatino Linotype"/>
          <w:sz w:val="20"/>
          <w:szCs w:val="20"/>
          <w:lang w:val="en-US"/>
        </w:rPr>
        <w:t xml:space="preserve">C, then taken up in 1:2 acetonitrile/water and lyophilized. All Cm-p5 analogues were analyzed by RP-HPLC, C18 column (Vydac, 4.6 </w:t>
      </w:r>
      <w:r w:rsidRPr="00306AB4">
        <w:rPr>
          <w:rFonts w:ascii="Palatino Linotype" w:eastAsia="MTSY-ACS" w:hAnsi="Palatino Linotype"/>
          <w:sz w:val="20"/>
          <w:szCs w:val="20"/>
          <w:lang w:val="en-US"/>
        </w:rPr>
        <w:t xml:space="preserve">× </w:t>
      </w:r>
      <w:r w:rsidRPr="00306AB4">
        <w:rPr>
          <w:rFonts w:ascii="Palatino Linotype" w:hAnsi="Palatino Linotype"/>
          <w:sz w:val="20"/>
          <w:szCs w:val="20"/>
          <w:lang w:val="en-US"/>
        </w:rPr>
        <w:t>150 mm, 5</w:t>
      </w:r>
      <w:r w:rsidRPr="00306AB4">
        <w:rPr>
          <w:rFonts w:ascii="Palatino Linotype" w:hAnsi="Palatino Linotype"/>
          <w:i/>
          <w:iCs/>
          <w:sz w:val="20"/>
          <w:szCs w:val="20"/>
        </w:rPr>
        <w:t>μ</w:t>
      </w:r>
      <w:r w:rsidRPr="00306AB4">
        <w:rPr>
          <w:rFonts w:ascii="Palatino Linotype" w:hAnsi="Palatino Linotype"/>
          <w:sz w:val="20"/>
          <w:szCs w:val="20"/>
          <w:lang w:val="en-US"/>
        </w:rPr>
        <w:t>m) (</w:t>
      </w:r>
      <w:r w:rsidRPr="000603FB">
        <w:rPr>
          <w:rFonts w:ascii="Symbol" w:hAnsi="Symbol" w:cs="Palatino Linotype"/>
          <w:sz w:val="20"/>
          <w:szCs w:val="20"/>
        </w:rPr>
        <w:t>l</w:t>
      </w:r>
      <w:r w:rsidRPr="00306AB4">
        <w:rPr>
          <w:rFonts w:ascii="Palatino Linotype" w:hAnsi="Palatino Linotype"/>
          <w:sz w:val="20"/>
          <w:szCs w:val="20"/>
          <w:lang w:val="en-US"/>
        </w:rPr>
        <w:t>= 226 nm) (linear gradient of 5 to 60 % of solvent B for 35 min, at 0.8 mL/min flow) (solvent A: H</w:t>
      </w:r>
      <w:r w:rsidRPr="00306AB4">
        <w:rPr>
          <w:rFonts w:ascii="Palatino Linotype" w:hAnsi="Palatino Linotype"/>
          <w:sz w:val="20"/>
          <w:szCs w:val="20"/>
          <w:vertAlign w:val="subscript"/>
          <w:lang w:val="en-US"/>
        </w:rPr>
        <w:t>2</w:t>
      </w:r>
      <w:r w:rsidRPr="00306AB4">
        <w:rPr>
          <w:rFonts w:ascii="Palatino Linotype" w:hAnsi="Palatino Linotype"/>
          <w:sz w:val="20"/>
          <w:szCs w:val="20"/>
          <w:lang w:val="en-US"/>
        </w:rPr>
        <w:t>O, 0.1 % TFA; solvent B: CH</w:t>
      </w:r>
      <w:r w:rsidRPr="00306AB4">
        <w:rPr>
          <w:rFonts w:ascii="Palatino Linotype" w:hAnsi="Palatino Linotype"/>
          <w:sz w:val="20"/>
          <w:szCs w:val="20"/>
          <w:vertAlign w:val="subscript"/>
          <w:lang w:val="en-US"/>
        </w:rPr>
        <w:t>3</w:t>
      </w:r>
      <w:r w:rsidRPr="00306AB4">
        <w:rPr>
          <w:rFonts w:ascii="Palatino Linotype" w:hAnsi="Palatino Linotype"/>
          <w:sz w:val="20"/>
          <w:szCs w:val="20"/>
          <w:lang w:val="en-US"/>
        </w:rPr>
        <w:t>CN, 0.05 % TFA) to determine purity and</w:t>
      </w:r>
      <w:r w:rsidR="000603FB">
        <w:rPr>
          <w:rFonts w:ascii="Palatino Linotype" w:hAnsi="Palatino Linotype"/>
          <w:sz w:val="20"/>
          <w:szCs w:val="20"/>
          <w:lang w:val="en-US"/>
        </w:rPr>
        <w:t xml:space="preserve"> realize the</w:t>
      </w:r>
      <w:r w:rsidRPr="00306AB4">
        <w:rPr>
          <w:rFonts w:ascii="Palatino Linotype" w:hAnsi="Palatino Linotype"/>
          <w:sz w:val="20"/>
          <w:szCs w:val="20"/>
          <w:lang w:val="en-US"/>
        </w:rPr>
        <w:t xml:space="preserve"> ESI-MS characterization. In All cases, final products were dissolved in DMSO and purified by preparative RP-HPLC, C18 column (Vydac, 25 </w:t>
      </w:r>
      <w:r w:rsidRPr="00306AB4">
        <w:rPr>
          <w:rFonts w:ascii="Palatino Linotype" w:eastAsia="MTSY-ACS" w:hAnsi="Palatino Linotype"/>
          <w:sz w:val="20"/>
          <w:szCs w:val="20"/>
          <w:lang w:val="en-US"/>
        </w:rPr>
        <w:t>× 2</w:t>
      </w:r>
      <w:r w:rsidRPr="00306AB4">
        <w:rPr>
          <w:rFonts w:ascii="Palatino Linotype" w:hAnsi="Palatino Linotype"/>
          <w:sz w:val="20"/>
          <w:szCs w:val="20"/>
          <w:lang w:val="en-US"/>
        </w:rPr>
        <w:t>50 mm, 25</w:t>
      </w:r>
      <w:r w:rsidRPr="00306AB4">
        <w:rPr>
          <w:rFonts w:ascii="Palatino Linotype" w:hAnsi="Palatino Linotype"/>
          <w:i/>
          <w:iCs/>
          <w:sz w:val="20"/>
          <w:szCs w:val="20"/>
        </w:rPr>
        <w:t>μ</w:t>
      </w:r>
      <w:r w:rsidRPr="00306AB4">
        <w:rPr>
          <w:rFonts w:ascii="Palatino Linotype" w:hAnsi="Palatino Linotype"/>
          <w:sz w:val="20"/>
          <w:szCs w:val="20"/>
          <w:lang w:val="en-US"/>
        </w:rPr>
        <w:t>m) (</w:t>
      </w:r>
      <w:r w:rsidRPr="000603FB">
        <w:rPr>
          <w:rFonts w:ascii="Symbol" w:hAnsi="Symbol" w:cs="Palatino Linotype"/>
          <w:sz w:val="20"/>
          <w:szCs w:val="20"/>
        </w:rPr>
        <w:t>l</w:t>
      </w:r>
      <w:r w:rsidRPr="00306AB4">
        <w:rPr>
          <w:rFonts w:ascii="Palatino Linotype" w:hAnsi="Palatino Linotype"/>
          <w:sz w:val="20"/>
          <w:szCs w:val="20"/>
          <w:lang w:val="en-US"/>
        </w:rPr>
        <w:t>= 226 nm) (with a linear gradient of 1</w:t>
      </w:r>
      <w:r w:rsidR="000603FB">
        <w:rPr>
          <w:rFonts w:ascii="Palatino Linotype" w:hAnsi="Palatino Linotype"/>
          <w:sz w:val="20"/>
          <w:szCs w:val="20"/>
          <w:lang w:val="en-US"/>
        </w:rPr>
        <w:t>5 to 80 % of B for 60 min, at 5</w:t>
      </w:r>
      <w:r w:rsidRPr="00306AB4">
        <w:rPr>
          <w:rFonts w:ascii="Palatino Linotype" w:hAnsi="Palatino Linotype"/>
          <w:sz w:val="20"/>
          <w:szCs w:val="20"/>
          <w:lang w:val="en-US"/>
        </w:rPr>
        <w:t>mL/min flow).</w:t>
      </w:r>
    </w:p>
    <w:p w14:paraId="097531E7" w14:textId="77777777" w:rsidR="009F0EDD" w:rsidRPr="009F0EDD" w:rsidRDefault="00E94740" w:rsidP="009F0EDD">
      <w:pPr>
        <w:jc w:val="center"/>
        <w:rPr>
          <w:lang w:val="en-US"/>
        </w:rPr>
      </w:pPr>
      <w:r w:rsidRPr="00E94740">
        <w:rPr>
          <w:noProof/>
          <w:lang w:val="en-US"/>
        </w:rPr>
        <w:drawing>
          <wp:inline distT="0" distB="0" distL="0" distR="0" wp14:anchorId="2F259A0F" wp14:editId="5093FA34">
            <wp:extent cx="2543175" cy="1019175"/>
            <wp:effectExtent l="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3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740">
        <w:rPr>
          <w:noProof/>
          <w:lang w:val="en-US"/>
        </w:rPr>
        <w:drawing>
          <wp:inline distT="0" distB="0" distL="0" distR="0" wp14:anchorId="57F2850A" wp14:editId="0DE6BCE8">
            <wp:extent cx="2628900" cy="1047750"/>
            <wp:effectExtent l="0" t="0" r="0" b="0"/>
            <wp:docPr id="8" name="11 Imagen" descr="CysCys_0480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Imagen" descr="CysCys_048028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3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80FB5" w14:textId="77777777" w:rsidR="00306AB4" w:rsidRDefault="004B5C2A" w:rsidP="004B5C2A">
      <w:pPr>
        <w:pStyle w:val="Caption"/>
        <w:spacing w:after="240" w:line="228" w:lineRule="auto"/>
        <w:rPr>
          <w:rFonts w:ascii="Palatino Linotype" w:hAnsi="Palatino Linotype"/>
          <w:b w:val="0"/>
          <w:color w:val="auto"/>
          <w:lang w:val="en-US"/>
        </w:rPr>
      </w:pPr>
      <w:r w:rsidRPr="004B5C2A">
        <w:rPr>
          <w:rFonts w:ascii="Palatino Linotype" w:hAnsi="Palatino Linotype"/>
          <w:b w:val="0"/>
          <w:color w:val="auto"/>
          <w:lang w:val="en-US"/>
        </w:rPr>
        <w:t>Figure S</w:t>
      </w:r>
      <w:r w:rsidRPr="004B5C2A">
        <w:rPr>
          <w:rFonts w:ascii="Palatino Linotype" w:hAnsi="Palatino Linotype"/>
          <w:b w:val="0"/>
          <w:color w:val="auto"/>
          <w:lang w:val="en-US"/>
        </w:rPr>
        <w:fldChar w:fldCharType="begin"/>
      </w:r>
      <w:r w:rsidRPr="004B5C2A">
        <w:rPr>
          <w:rFonts w:ascii="Palatino Linotype" w:hAnsi="Palatino Linotype"/>
          <w:b w:val="0"/>
          <w:color w:val="auto"/>
          <w:lang w:val="en-US"/>
        </w:rPr>
        <w:instrText xml:space="preserve"> SEQ Figure_S \* ARABIC </w:instrText>
      </w:r>
      <w:r w:rsidRPr="004B5C2A">
        <w:rPr>
          <w:rFonts w:ascii="Palatino Linotype" w:hAnsi="Palatino Linotype"/>
          <w:b w:val="0"/>
          <w:color w:val="auto"/>
          <w:lang w:val="en-US"/>
        </w:rPr>
        <w:fldChar w:fldCharType="separate"/>
      </w:r>
      <w:r w:rsidR="000A6355">
        <w:rPr>
          <w:rFonts w:ascii="Palatino Linotype" w:hAnsi="Palatino Linotype"/>
          <w:b w:val="0"/>
          <w:noProof/>
          <w:color w:val="auto"/>
          <w:lang w:val="en-US"/>
        </w:rPr>
        <w:t>4</w:t>
      </w:r>
      <w:r w:rsidRPr="004B5C2A">
        <w:rPr>
          <w:rFonts w:ascii="Palatino Linotype" w:hAnsi="Palatino Linotype"/>
          <w:b w:val="0"/>
          <w:color w:val="auto"/>
          <w:lang w:val="en-US"/>
        </w:rPr>
        <w:fldChar w:fldCharType="end"/>
      </w:r>
      <w:r w:rsidR="009F0EDD" w:rsidRPr="004B5C2A">
        <w:rPr>
          <w:rFonts w:ascii="Palatino Linotype" w:hAnsi="Palatino Linotype"/>
          <w:b w:val="0"/>
          <w:color w:val="auto"/>
          <w:lang w:val="en-US"/>
        </w:rPr>
        <w:t xml:space="preserve">: RP-HPLC </w:t>
      </w:r>
      <w:r>
        <w:rPr>
          <w:rFonts w:ascii="Palatino Linotype" w:hAnsi="Palatino Linotype"/>
          <w:b w:val="0"/>
          <w:color w:val="auto"/>
          <w:lang w:val="en-US"/>
        </w:rPr>
        <w:t>and</w:t>
      </w:r>
      <w:r w:rsidRPr="004B5C2A">
        <w:rPr>
          <w:rFonts w:ascii="Palatino Linotype" w:hAnsi="Palatino Linotype"/>
          <w:b w:val="0"/>
          <w:color w:val="auto"/>
          <w:lang w:val="en-US"/>
        </w:rPr>
        <w:t xml:space="preserve"> ESI-MS </w:t>
      </w:r>
      <w:r>
        <w:rPr>
          <w:rFonts w:ascii="Palatino Linotype" w:hAnsi="Palatino Linotype"/>
          <w:b w:val="0"/>
          <w:color w:val="auto"/>
          <w:lang w:val="en-US"/>
        </w:rPr>
        <w:t xml:space="preserve">of </w:t>
      </w:r>
      <w:r w:rsidR="009F0EDD" w:rsidRPr="004B5C2A">
        <w:rPr>
          <w:rFonts w:ascii="Palatino Linotype" w:hAnsi="Palatino Linotype"/>
          <w:b w:val="0"/>
          <w:color w:val="auto"/>
          <w:lang w:val="en-US"/>
        </w:rPr>
        <w:t>crude</w:t>
      </w:r>
      <w:r>
        <w:rPr>
          <w:rFonts w:ascii="Palatino Linotype" w:hAnsi="Palatino Linotype"/>
          <w:b w:val="0"/>
          <w:color w:val="auto"/>
          <w:lang w:val="en-US"/>
        </w:rPr>
        <w:t xml:space="preserve"> CysCysCm-p5 </w:t>
      </w:r>
      <w:r w:rsidR="009F0EDD" w:rsidRPr="004B5C2A">
        <w:rPr>
          <w:rFonts w:ascii="Palatino Linotype" w:hAnsi="Palatino Linotype"/>
          <w:b w:val="0"/>
          <w:color w:val="auto"/>
          <w:lang w:val="en-US"/>
        </w:rPr>
        <w:t>peptide.</w:t>
      </w:r>
      <w:r w:rsidR="00306AB4" w:rsidRPr="004B5C2A">
        <w:rPr>
          <w:rFonts w:ascii="Palatino Linotype" w:hAnsi="Palatino Linotype"/>
          <w:b w:val="0"/>
          <w:color w:val="auto"/>
          <w:lang w:val="en-US"/>
        </w:rPr>
        <w:t xml:space="preserve"> </w:t>
      </w:r>
    </w:p>
    <w:p w14:paraId="004F73B7" w14:textId="77777777" w:rsidR="003A275D" w:rsidRPr="003A275D" w:rsidRDefault="003A275D" w:rsidP="003A275D">
      <w:pPr>
        <w:rPr>
          <w:lang w:val="en-US"/>
        </w:rPr>
      </w:pPr>
      <w:bookmarkStart w:id="5" w:name="_Toc180761285"/>
      <w:r w:rsidRPr="000603FB">
        <w:rPr>
          <w:rStyle w:val="Heading2Char"/>
          <w:rFonts w:ascii="Palatino Linotype" w:hAnsi="Palatino Linotype"/>
          <w:b w:val="0"/>
          <w:sz w:val="20"/>
          <w:szCs w:val="20"/>
          <w:lang w:val="en-US"/>
        </w:rPr>
        <w:t>2.</w:t>
      </w:r>
      <w:r>
        <w:rPr>
          <w:rStyle w:val="Heading2Char"/>
          <w:rFonts w:ascii="Palatino Linotype" w:hAnsi="Palatino Linotype"/>
          <w:b w:val="0"/>
          <w:sz w:val="20"/>
          <w:szCs w:val="20"/>
          <w:lang w:val="en-US"/>
        </w:rPr>
        <w:t>2</w:t>
      </w:r>
      <w:r w:rsidRPr="000603FB">
        <w:rPr>
          <w:rStyle w:val="Heading2Char"/>
          <w:rFonts w:ascii="Palatino Linotype" w:hAnsi="Palatino Linotype"/>
          <w:b w:val="0"/>
          <w:sz w:val="20"/>
          <w:szCs w:val="20"/>
          <w:lang w:val="en-US"/>
        </w:rPr>
        <w:t xml:space="preserve"> </w:t>
      </w:r>
      <w:r w:rsidRPr="003A275D">
        <w:rPr>
          <w:rStyle w:val="Heading2Char"/>
          <w:rFonts w:ascii="Palatino Linotype" w:hAnsi="Palatino Linotype"/>
          <w:b w:val="0"/>
          <w:i/>
          <w:sz w:val="20"/>
          <w:lang w:val="en-US"/>
        </w:rPr>
        <w:t>Independent synthesis of the cyclic monomer of CysCysCm-p5.</w:t>
      </w:r>
      <w:bookmarkEnd w:id="5"/>
    </w:p>
    <w:p w14:paraId="0316E8C2" w14:textId="77777777" w:rsidR="00B47AD6" w:rsidRDefault="00AE0082" w:rsidP="004B5C2A">
      <w:pPr>
        <w:pStyle w:val="MDPI52figure"/>
        <w:spacing w:before="0" w:after="0"/>
      </w:pPr>
      <w:r>
        <w:object w:dxaOrig="13399" w:dyaOrig="4585" w14:anchorId="67E9D5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388.5pt;height:132.75pt" o:ole="">
            <v:imagedata r:id="rId11" o:title=""/>
          </v:shape>
          <o:OLEObject Type="Embed" ProgID="ChemDraw.Document.6.0" ShapeID="_x0000_i1033" DrawAspect="Content" ObjectID="_1797069673" r:id="rId12"/>
        </w:object>
      </w:r>
    </w:p>
    <w:p w14:paraId="20EC1393" w14:textId="77777777" w:rsidR="00B47AD6" w:rsidRPr="004B5C2A" w:rsidRDefault="004B5C2A" w:rsidP="004B5C2A">
      <w:pPr>
        <w:pStyle w:val="Caption"/>
        <w:rPr>
          <w:rFonts w:ascii="Palatino Linotype" w:hAnsi="Palatino Linotype"/>
          <w:b w:val="0"/>
          <w:color w:val="auto"/>
          <w:lang w:val="en-US"/>
        </w:rPr>
      </w:pPr>
      <w:r w:rsidRPr="004B5C2A">
        <w:rPr>
          <w:rFonts w:ascii="Palatino Linotype" w:hAnsi="Palatino Linotype"/>
          <w:b w:val="0"/>
          <w:color w:val="auto"/>
          <w:lang w:val="en-US"/>
        </w:rPr>
        <w:t>Scheme S</w:t>
      </w:r>
      <w:r w:rsidRPr="004B5C2A">
        <w:rPr>
          <w:rFonts w:ascii="Palatino Linotype" w:hAnsi="Palatino Linotype"/>
          <w:b w:val="0"/>
          <w:color w:val="auto"/>
          <w:lang w:val="en-US"/>
        </w:rPr>
        <w:fldChar w:fldCharType="begin"/>
      </w:r>
      <w:r w:rsidRPr="004B5C2A">
        <w:rPr>
          <w:rFonts w:ascii="Palatino Linotype" w:hAnsi="Palatino Linotype"/>
          <w:b w:val="0"/>
          <w:color w:val="auto"/>
          <w:lang w:val="en-US"/>
        </w:rPr>
        <w:instrText xml:space="preserve"> SEQ Scheme_S \* ARABIC </w:instrText>
      </w:r>
      <w:r w:rsidRPr="004B5C2A">
        <w:rPr>
          <w:rFonts w:ascii="Palatino Linotype" w:hAnsi="Palatino Linotype"/>
          <w:b w:val="0"/>
          <w:color w:val="auto"/>
          <w:lang w:val="en-US"/>
        </w:rPr>
        <w:fldChar w:fldCharType="separate"/>
      </w:r>
      <w:r w:rsidR="000A6355">
        <w:rPr>
          <w:rFonts w:ascii="Palatino Linotype" w:hAnsi="Palatino Linotype"/>
          <w:b w:val="0"/>
          <w:noProof/>
          <w:color w:val="auto"/>
          <w:lang w:val="en-US"/>
        </w:rPr>
        <w:t>1</w:t>
      </w:r>
      <w:r w:rsidRPr="004B5C2A">
        <w:rPr>
          <w:rFonts w:ascii="Palatino Linotype" w:hAnsi="Palatino Linotype"/>
          <w:b w:val="0"/>
          <w:color w:val="auto"/>
          <w:lang w:val="en-US"/>
        </w:rPr>
        <w:fldChar w:fldCharType="end"/>
      </w:r>
      <w:r w:rsidR="00B47AD6" w:rsidRPr="004B5C2A">
        <w:rPr>
          <w:rFonts w:ascii="Palatino Linotype" w:hAnsi="Palatino Linotype"/>
          <w:b w:val="0"/>
          <w:color w:val="auto"/>
          <w:lang w:val="en-US"/>
        </w:rPr>
        <w:t>: Ionization of CysCysCm-p5 at pH=8.</w:t>
      </w:r>
    </w:p>
    <w:p w14:paraId="1BB7BFFD" w14:textId="77777777" w:rsidR="005508C5" w:rsidRDefault="00E94740" w:rsidP="005508C5">
      <w:pPr>
        <w:pStyle w:val="MDPI52figure"/>
        <w:spacing w:before="0" w:after="0"/>
        <w:rPr>
          <w:noProof/>
          <w:lang w:eastAsia="en-US"/>
        </w:rPr>
      </w:pPr>
      <w:r w:rsidRPr="00524ACB">
        <w:rPr>
          <w:noProof/>
          <w:lang w:eastAsia="en-US"/>
        </w:rPr>
        <w:drawing>
          <wp:inline distT="0" distB="0" distL="0" distR="0" wp14:anchorId="10BC7BFC" wp14:editId="29ED29D8">
            <wp:extent cx="2181225" cy="933450"/>
            <wp:effectExtent l="0" t="0" r="0" b="0"/>
            <wp:docPr id="10" name="114 Imagen" descr="CysCys HCl TI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 Imagen" descr="CysCys HCl TIS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3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ACB">
        <w:rPr>
          <w:noProof/>
          <w:lang w:eastAsia="en-US"/>
        </w:rPr>
        <w:drawing>
          <wp:inline distT="0" distB="0" distL="0" distR="0" wp14:anchorId="0A6B1F42" wp14:editId="4A9AEE02">
            <wp:extent cx="2095500" cy="914400"/>
            <wp:effectExtent l="0" t="0" r="0" b="0"/>
            <wp:docPr id="11" name="Imagen 7" descr="CysCys 50 DMSO 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CysCys 50 DMSO TI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3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D1F71" w14:textId="77777777" w:rsidR="005508C5" w:rsidRDefault="00E94740" w:rsidP="005508C5">
      <w:pPr>
        <w:pStyle w:val="MDPI52figure"/>
        <w:spacing w:before="0" w:after="0"/>
        <w:rPr>
          <w:noProof/>
          <w:highlight w:val="yellow"/>
          <w:lang w:val="pt-BR" w:eastAsia="en-US"/>
        </w:rPr>
      </w:pPr>
      <w:r w:rsidRPr="00524ACB">
        <w:rPr>
          <w:noProof/>
          <w:lang w:eastAsia="en-US"/>
        </w:rPr>
        <w:drawing>
          <wp:inline distT="0" distB="0" distL="0" distR="0" wp14:anchorId="34A9A40F" wp14:editId="6B07AB6A">
            <wp:extent cx="2000250" cy="933450"/>
            <wp:effectExtent l="0" t="0" r="0" b="0"/>
            <wp:docPr id="12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3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ACB">
        <w:rPr>
          <w:noProof/>
          <w:lang w:eastAsia="en-US"/>
        </w:rPr>
        <w:drawing>
          <wp:inline distT="0" distB="0" distL="0" distR="0" wp14:anchorId="2047E4CA" wp14:editId="0120E6CA">
            <wp:extent cx="1990725" cy="933450"/>
            <wp:effectExtent l="0" t="0" r="0" b="0"/>
            <wp:docPr id="13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3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ACB">
        <w:rPr>
          <w:noProof/>
          <w:lang w:eastAsia="en-US"/>
        </w:rPr>
        <w:drawing>
          <wp:inline distT="0" distB="0" distL="0" distR="0" wp14:anchorId="664278D8" wp14:editId="1F22EFC8">
            <wp:extent cx="2057400" cy="914400"/>
            <wp:effectExtent l="0" t="0" r="0" b="0"/>
            <wp:docPr id="14" name="Picture 8" descr="CysCys Desanc1 5uL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ysCys Desanc1 5uLmi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3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C2207" w14:textId="77777777" w:rsidR="005508C5" w:rsidRPr="004B5C2A" w:rsidRDefault="004B5C2A" w:rsidP="00981643">
      <w:pPr>
        <w:pStyle w:val="Caption"/>
        <w:spacing w:after="0" w:line="228" w:lineRule="auto"/>
        <w:rPr>
          <w:rFonts w:ascii="Palatino Linotype" w:hAnsi="Palatino Linotype"/>
          <w:b w:val="0"/>
          <w:color w:val="auto"/>
          <w:lang w:val="en-US"/>
        </w:rPr>
      </w:pPr>
      <w:r w:rsidRPr="004B5C2A">
        <w:rPr>
          <w:rFonts w:ascii="Palatino Linotype" w:hAnsi="Palatino Linotype"/>
          <w:b w:val="0"/>
          <w:color w:val="auto"/>
          <w:lang w:val="en-US"/>
        </w:rPr>
        <w:t>Figure S</w:t>
      </w:r>
      <w:r w:rsidRPr="004B5C2A">
        <w:rPr>
          <w:rFonts w:ascii="Palatino Linotype" w:hAnsi="Palatino Linotype"/>
          <w:b w:val="0"/>
          <w:color w:val="auto"/>
          <w:lang w:val="en-US"/>
        </w:rPr>
        <w:fldChar w:fldCharType="begin"/>
      </w:r>
      <w:r w:rsidRPr="004B5C2A">
        <w:rPr>
          <w:rFonts w:ascii="Palatino Linotype" w:hAnsi="Palatino Linotype"/>
          <w:b w:val="0"/>
          <w:color w:val="auto"/>
          <w:lang w:val="en-US"/>
        </w:rPr>
        <w:instrText xml:space="preserve"> SEQ Figure_S \* ARABIC </w:instrText>
      </w:r>
      <w:r w:rsidRPr="004B5C2A">
        <w:rPr>
          <w:rFonts w:ascii="Palatino Linotype" w:hAnsi="Palatino Linotype"/>
          <w:b w:val="0"/>
          <w:color w:val="auto"/>
          <w:lang w:val="en-US"/>
        </w:rPr>
        <w:fldChar w:fldCharType="separate"/>
      </w:r>
      <w:r w:rsidR="000A6355">
        <w:rPr>
          <w:rFonts w:ascii="Palatino Linotype" w:hAnsi="Palatino Linotype"/>
          <w:b w:val="0"/>
          <w:noProof/>
          <w:color w:val="auto"/>
          <w:lang w:val="en-US"/>
        </w:rPr>
        <w:t>5</w:t>
      </w:r>
      <w:r w:rsidRPr="004B5C2A">
        <w:rPr>
          <w:rFonts w:ascii="Palatino Linotype" w:hAnsi="Palatino Linotype"/>
          <w:b w:val="0"/>
          <w:color w:val="auto"/>
          <w:lang w:val="en-US"/>
        </w:rPr>
        <w:fldChar w:fldCharType="end"/>
      </w:r>
      <w:r w:rsidR="005508C5" w:rsidRPr="004B5C2A">
        <w:rPr>
          <w:rFonts w:ascii="Palatino Linotype" w:hAnsi="Palatino Linotype"/>
          <w:b w:val="0"/>
          <w:color w:val="auto"/>
          <w:lang w:val="en-US"/>
        </w:rPr>
        <w:t>: Analytical RP‐HPLC profile and ESI-MS of the crude peptide CysCysCm-p5 after the on resin cyclization with DMSO (40%), pH=3, 6h (left panel, Shimatsu RP-HPLC), DMSO 50%, pH=5, 12h (Knauer RP-HPLC) and DMSO 60%, pH=3, 3h (Knorr-MBHA, 1.11mmol/g, 0.17g)</w:t>
      </w:r>
      <w:r w:rsidR="00981643">
        <w:rPr>
          <w:rFonts w:ascii="Palatino Linotype" w:hAnsi="Palatino Linotype"/>
          <w:b w:val="0"/>
          <w:color w:val="auto"/>
          <w:lang w:val="en-US"/>
        </w:rPr>
        <w:t>.</w:t>
      </w:r>
    </w:p>
    <w:p w14:paraId="7C726565" w14:textId="77777777" w:rsidR="00306AB4" w:rsidRDefault="00E94740" w:rsidP="00306AB4">
      <w:pPr>
        <w:pStyle w:val="MDPI52figure"/>
        <w:spacing w:before="0" w:after="0"/>
      </w:pPr>
      <w:r w:rsidRPr="00524ACB">
        <w:rPr>
          <w:noProof/>
          <w:lang w:eastAsia="en-US"/>
        </w:rPr>
        <w:drawing>
          <wp:inline distT="0" distB="0" distL="0" distR="0" wp14:anchorId="1A558D85" wp14:editId="5F22F431">
            <wp:extent cx="1905000" cy="923925"/>
            <wp:effectExtent l="0" t="0" r="0" b="0"/>
            <wp:docPr id="15" name="0 Imagen" descr="CysCys 10 DMS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ysCys 10 DMSO.t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3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ACB">
        <w:rPr>
          <w:noProof/>
          <w:lang w:eastAsia="en-US"/>
        </w:rPr>
        <w:drawing>
          <wp:inline distT="0" distB="0" distL="0" distR="0" wp14:anchorId="5AFEE393" wp14:editId="7F6D6E31">
            <wp:extent cx="1905000" cy="923925"/>
            <wp:effectExtent l="0" t="0" r="0" b="0"/>
            <wp:docPr id="16" name="2 Imagen" descr="CysCys 10 NH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Imagen" descr="CysCys 10 NH3.t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3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ACB">
        <w:rPr>
          <w:noProof/>
          <w:lang w:eastAsia="en-US"/>
        </w:rPr>
        <w:drawing>
          <wp:inline distT="0" distB="0" distL="0" distR="0" wp14:anchorId="24294E4E" wp14:editId="5FADCD97">
            <wp:extent cx="1905000" cy="923925"/>
            <wp:effectExtent l="0" t="0" r="0" b="0"/>
            <wp:docPr id="17" name="1 Imagen" descr="CysCys 10 I2 DM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 descr="CysCys 10 I2 DMF.t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3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8C176" w14:textId="77777777" w:rsidR="00306AB4" w:rsidRDefault="00E94740" w:rsidP="00306AB4">
      <w:pPr>
        <w:pStyle w:val="MDPI52figure"/>
        <w:spacing w:before="0" w:after="0"/>
      </w:pPr>
      <w:r w:rsidRPr="00524ACB">
        <w:rPr>
          <w:noProof/>
          <w:lang w:eastAsia="en-US"/>
        </w:rPr>
        <w:drawing>
          <wp:inline distT="0" distB="0" distL="0" distR="0" wp14:anchorId="29B51018" wp14:editId="22373453">
            <wp:extent cx="1943100" cy="1009650"/>
            <wp:effectExtent l="0" t="0" r="0" b="0"/>
            <wp:docPr id="18" name="Picture 64" descr="CysCys 10 DMSO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ysCys 10 DMSO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3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ACB">
        <w:rPr>
          <w:noProof/>
          <w:lang w:eastAsia="en-US"/>
        </w:rPr>
        <w:drawing>
          <wp:inline distT="0" distB="0" distL="0" distR="0" wp14:anchorId="3ADF1232" wp14:editId="1AC9CAEE">
            <wp:extent cx="2000250" cy="1009650"/>
            <wp:effectExtent l="0" t="0" r="0" b="0"/>
            <wp:docPr id="19" name="Picture 3" descr="CysCys 10 NH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ysCys 10 NH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3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ACB">
        <w:rPr>
          <w:noProof/>
          <w:lang w:eastAsia="en-US"/>
        </w:rPr>
        <w:drawing>
          <wp:inline distT="0" distB="0" distL="0" distR="0" wp14:anchorId="4A7AB9DE" wp14:editId="61395655">
            <wp:extent cx="1876425" cy="1000125"/>
            <wp:effectExtent l="0" t="0" r="0" b="0"/>
            <wp:docPr id="20" name="Picture 20" descr="CysCys10 I2 DMF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ysCys10 I2 DMF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3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2A9C1" w14:textId="77777777" w:rsidR="00306AB4" w:rsidRPr="004B5C2A" w:rsidRDefault="004B5C2A" w:rsidP="004B5C2A">
      <w:pPr>
        <w:pStyle w:val="Caption"/>
        <w:spacing w:after="240" w:line="228" w:lineRule="auto"/>
        <w:rPr>
          <w:rFonts w:ascii="Palatino Linotype" w:hAnsi="Palatino Linotype"/>
          <w:b w:val="0"/>
          <w:color w:val="auto"/>
          <w:lang w:val="en-US"/>
        </w:rPr>
      </w:pPr>
      <w:r w:rsidRPr="004B5C2A">
        <w:rPr>
          <w:rFonts w:ascii="Palatino Linotype" w:hAnsi="Palatino Linotype"/>
          <w:b w:val="0"/>
          <w:color w:val="auto"/>
          <w:lang w:val="en-US"/>
        </w:rPr>
        <w:t>Figure S</w:t>
      </w:r>
      <w:r w:rsidRPr="004B5C2A">
        <w:rPr>
          <w:rFonts w:ascii="Palatino Linotype" w:hAnsi="Palatino Linotype"/>
          <w:b w:val="0"/>
          <w:color w:val="auto"/>
          <w:lang w:val="en-US"/>
        </w:rPr>
        <w:fldChar w:fldCharType="begin"/>
      </w:r>
      <w:r w:rsidRPr="004B5C2A">
        <w:rPr>
          <w:rFonts w:ascii="Palatino Linotype" w:hAnsi="Palatino Linotype"/>
          <w:b w:val="0"/>
          <w:color w:val="auto"/>
          <w:lang w:val="en-US"/>
        </w:rPr>
        <w:instrText xml:space="preserve"> SEQ Figure_S \* ARABIC </w:instrText>
      </w:r>
      <w:r w:rsidRPr="004B5C2A">
        <w:rPr>
          <w:rFonts w:ascii="Palatino Linotype" w:hAnsi="Palatino Linotype"/>
          <w:b w:val="0"/>
          <w:color w:val="auto"/>
          <w:lang w:val="en-US"/>
        </w:rPr>
        <w:fldChar w:fldCharType="separate"/>
      </w:r>
      <w:r w:rsidR="000A6355">
        <w:rPr>
          <w:rFonts w:ascii="Palatino Linotype" w:hAnsi="Palatino Linotype"/>
          <w:b w:val="0"/>
          <w:noProof/>
          <w:color w:val="auto"/>
          <w:lang w:val="en-US"/>
        </w:rPr>
        <w:t>6</w:t>
      </w:r>
      <w:r w:rsidRPr="004B5C2A">
        <w:rPr>
          <w:rFonts w:ascii="Palatino Linotype" w:hAnsi="Palatino Linotype"/>
          <w:b w:val="0"/>
          <w:color w:val="auto"/>
          <w:lang w:val="en-US"/>
        </w:rPr>
        <w:fldChar w:fldCharType="end"/>
      </w:r>
      <w:r w:rsidR="00306AB4" w:rsidRPr="004B5C2A">
        <w:rPr>
          <w:rFonts w:ascii="Palatino Linotype" w:hAnsi="Palatino Linotype"/>
          <w:b w:val="0"/>
          <w:color w:val="auto"/>
          <w:lang w:val="en-US"/>
        </w:rPr>
        <w:t>: Analytical RP‐HPLC (upper panel)profiles and ESI-MS (lower panel) of the protected cyclic peptide CysCysCm-p5 after the on resin (Chemmatrix) cyclization with DMSO 35%, O</w:t>
      </w:r>
      <w:r w:rsidR="00306AB4" w:rsidRPr="004B5C2A">
        <w:rPr>
          <w:rFonts w:ascii="Palatino Linotype" w:hAnsi="Palatino Linotype"/>
          <w:b w:val="0"/>
          <w:color w:val="auto"/>
          <w:vertAlign w:val="subscript"/>
          <w:lang w:val="en-US"/>
        </w:rPr>
        <w:t>2</w:t>
      </w:r>
      <w:r w:rsidR="00306AB4" w:rsidRPr="004B5C2A">
        <w:rPr>
          <w:rFonts w:ascii="Palatino Linotype" w:hAnsi="Palatino Linotype"/>
          <w:b w:val="0"/>
          <w:color w:val="auto"/>
          <w:lang w:val="en-US"/>
        </w:rPr>
        <w:t>/NH</w:t>
      </w:r>
      <w:r w:rsidR="00306AB4" w:rsidRPr="004B5C2A">
        <w:rPr>
          <w:rFonts w:ascii="Palatino Linotype" w:hAnsi="Palatino Linotype"/>
          <w:b w:val="0"/>
          <w:color w:val="auto"/>
          <w:vertAlign w:val="subscript"/>
          <w:lang w:val="en-US"/>
        </w:rPr>
        <w:t>3</w:t>
      </w:r>
      <w:r w:rsidR="00306AB4" w:rsidRPr="004B5C2A">
        <w:rPr>
          <w:rFonts w:ascii="Palatino Linotype" w:hAnsi="Palatino Linotype"/>
          <w:b w:val="0"/>
          <w:color w:val="auto"/>
          <w:lang w:val="en-US"/>
        </w:rPr>
        <w:t xml:space="preserve"> in THF/H</w:t>
      </w:r>
      <w:r w:rsidR="00306AB4" w:rsidRPr="004B5C2A">
        <w:rPr>
          <w:rFonts w:ascii="Palatino Linotype" w:hAnsi="Palatino Linotype"/>
          <w:b w:val="0"/>
          <w:color w:val="auto"/>
          <w:vertAlign w:val="subscript"/>
          <w:lang w:val="en-US"/>
        </w:rPr>
        <w:t>2</w:t>
      </w:r>
      <w:r w:rsidR="00306AB4" w:rsidRPr="004B5C2A">
        <w:rPr>
          <w:rFonts w:ascii="Palatino Linotype" w:hAnsi="Palatino Linotype"/>
          <w:b w:val="0"/>
          <w:color w:val="auto"/>
          <w:lang w:val="en-US"/>
        </w:rPr>
        <w:t>O (2:1), I</w:t>
      </w:r>
      <w:r w:rsidR="00306AB4" w:rsidRPr="004B5C2A">
        <w:rPr>
          <w:rFonts w:ascii="Palatino Linotype" w:hAnsi="Palatino Linotype"/>
          <w:b w:val="0"/>
          <w:color w:val="auto"/>
          <w:vertAlign w:val="subscript"/>
          <w:lang w:val="en-US"/>
        </w:rPr>
        <w:t>2</w:t>
      </w:r>
      <w:r w:rsidR="00306AB4" w:rsidRPr="004B5C2A">
        <w:rPr>
          <w:rFonts w:ascii="Palatino Linotype" w:hAnsi="Palatino Linotype"/>
          <w:b w:val="0"/>
          <w:color w:val="auto"/>
          <w:lang w:val="en-US"/>
        </w:rPr>
        <w:t>/DMF.</w:t>
      </w:r>
    </w:p>
    <w:p w14:paraId="7B071B70" w14:textId="77777777" w:rsidR="005508C5" w:rsidRDefault="00E94740" w:rsidP="005508C5">
      <w:pPr>
        <w:pStyle w:val="MDPI52figure"/>
        <w:spacing w:before="0" w:after="0"/>
      </w:pPr>
      <w:r w:rsidRPr="00524ACB">
        <w:rPr>
          <w:noProof/>
          <w:lang w:eastAsia="en-US"/>
        </w:rPr>
        <w:drawing>
          <wp:inline distT="0" distB="0" distL="0" distR="0" wp14:anchorId="6FB1EF2A" wp14:editId="18311ADE">
            <wp:extent cx="2038350" cy="971550"/>
            <wp:effectExtent l="0" t="0" r="0" b="0"/>
            <wp:docPr id="21" name="63 Imagen" descr="CysCys desanc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 Imagen" descr="CysCys desanc 1.t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3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ACB">
        <w:rPr>
          <w:noProof/>
          <w:lang w:eastAsia="en-US"/>
        </w:rPr>
        <w:drawing>
          <wp:inline distT="0" distB="0" distL="0" distR="0" wp14:anchorId="2EE06CD3" wp14:editId="72BB9AA3">
            <wp:extent cx="1933575" cy="914400"/>
            <wp:effectExtent l="0" t="0" r="0" b="0"/>
            <wp:docPr id="22" name="Picture 2" descr="CysCys Desanc1 5uL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ysCys Desanc1 5uLmi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3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ACB">
        <w:rPr>
          <w:noProof/>
          <w:lang w:eastAsia="en-US"/>
        </w:rPr>
        <w:drawing>
          <wp:inline distT="0" distB="0" distL="0" distR="0" wp14:anchorId="22286411" wp14:editId="0293959B">
            <wp:extent cx="1905000" cy="971550"/>
            <wp:effectExtent l="0" t="0" r="0" b="0"/>
            <wp:docPr id="23" name="109 Imagen" descr="CysCys desanc 2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 Imagen" descr="CysCys desanc 2 1.t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3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49F15" w14:textId="77777777" w:rsidR="005508C5" w:rsidRDefault="00E94740" w:rsidP="005508C5">
      <w:pPr>
        <w:pStyle w:val="MDPI52figure"/>
        <w:spacing w:before="0" w:after="0"/>
      </w:pPr>
      <w:r w:rsidRPr="00524ACB">
        <w:rPr>
          <w:noProof/>
          <w:lang w:eastAsia="en-US"/>
        </w:rPr>
        <w:drawing>
          <wp:inline distT="0" distB="0" distL="0" distR="0" wp14:anchorId="72DEFBF9" wp14:editId="6F758727">
            <wp:extent cx="1933575" cy="914400"/>
            <wp:effectExtent l="0" t="0" r="0" b="0"/>
            <wp:docPr id="24" name="Picture 22" descr="CysCys Desanc22 70uL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ysCys Desanc22 70uLmi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3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ACB">
        <w:rPr>
          <w:noProof/>
          <w:lang w:eastAsia="en-US"/>
        </w:rPr>
        <w:drawing>
          <wp:inline distT="0" distB="0" distL="0" distR="0" wp14:anchorId="0ACED224" wp14:editId="3B606301">
            <wp:extent cx="1933575" cy="914400"/>
            <wp:effectExtent l="0" t="0" r="0" b="0"/>
            <wp:docPr id="25" name="Picture 1" descr="CysCys Desanc23 70uL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ysCys Desanc23 70uLmi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3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ACB">
        <w:rPr>
          <w:noProof/>
          <w:lang w:eastAsia="en-US"/>
        </w:rPr>
        <w:drawing>
          <wp:inline distT="0" distB="0" distL="0" distR="0" wp14:anchorId="7BC2F27A" wp14:editId="00DD3FB7">
            <wp:extent cx="2066925" cy="923925"/>
            <wp:effectExtent l="0" t="0" r="0" b="0"/>
            <wp:docPr id="2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3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7CB28" w14:textId="77777777" w:rsidR="005508C5" w:rsidRPr="004B5C2A" w:rsidRDefault="004B5C2A" w:rsidP="004B5C2A">
      <w:pPr>
        <w:pStyle w:val="Caption"/>
        <w:spacing w:after="240" w:line="228" w:lineRule="auto"/>
        <w:rPr>
          <w:rFonts w:ascii="Palatino Linotype" w:hAnsi="Palatino Linotype"/>
          <w:b w:val="0"/>
          <w:color w:val="auto"/>
          <w:lang w:val="en-US"/>
        </w:rPr>
      </w:pPr>
      <w:r w:rsidRPr="004B5C2A">
        <w:rPr>
          <w:rFonts w:ascii="Palatino Linotype" w:hAnsi="Palatino Linotype"/>
          <w:b w:val="0"/>
          <w:color w:val="auto"/>
          <w:lang w:val="en-US"/>
        </w:rPr>
        <w:t>Figure S</w:t>
      </w:r>
      <w:r w:rsidRPr="004B5C2A">
        <w:rPr>
          <w:rFonts w:ascii="Palatino Linotype" w:hAnsi="Palatino Linotype"/>
          <w:b w:val="0"/>
          <w:color w:val="auto"/>
          <w:lang w:val="en-US"/>
        </w:rPr>
        <w:fldChar w:fldCharType="begin"/>
      </w:r>
      <w:r w:rsidRPr="004B5C2A">
        <w:rPr>
          <w:rFonts w:ascii="Palatino Linotype" w:hAnsi="Palatino Linotype"/>
          <w:b w:val="0"/>
          <w:color w:val="auto"/>
          <w:lang w:val="en-US"/>
        </w:rPr>
        <w:instrText xml:space="preserve"> SEQ Figure_S \* ARABIC </w:instrText>
      </w:r>
      <w:r w:rsidRPr="004B5C2A">
        <w:rPr>
          <w:rFonts w:ascii="Palatino Linotype" w:hAnsi="Palatino Linotype"/>
          <w:b w:val="0"/>
          <w:color w:val="auto"/>
          <w:lang w:val="en-US"/>
        </w:rPr>
        <w:fldChar w:fldCharType="separate"/>
      </w:r>
      <w:r w:rsidR="000A6355">
        <w:rPr>
          <w:rFonts w:ascii="Palatino Linotype" w:hAnsi="Palatino Linotype"/>
          <w:b w:val="0"/>
          <w:noProof/>
          <w:color w:val="auto"/>
          <w:lang w:val="en-US"/>
        </w:rPr>
        <w:t>7</w:t>
      </w:r>
      <w:r w:rsidRPr="004B5C2A">
        <w:rPr>
          <w:rFonts w:ascii="Palatino Linotype" w:hAnsi="Palatino Linotype"/>
          <w:b w:val="0"/>
          <w:color w:val="auto"/>
          <w:lang w:val="en-US"/>
        </w:rPr>
        <w:fldChar w:fldCharType="end"/>
      </w:r>
      <w:r w:rsidR="005508C5" w:rsidRPr="004B5C2A">
        <w:rPr>
          <w:rFonts w:ascii="Palatino Linotype" w:hAnsi="Palatino Linotype"/>
          <w:b w:val="0"/>
          <w:color w:val="auto"/>
          <w:lang w:val="en-US"/>
        </w:rPr>
        <w:t>:</w:t>
      </w:r>
      <w:r w:rsidRPr="004B5C2A">
        <w:rPr>
          <w:rFonts w:ascii="Palatino Linotype" w:hAnsi="Palatino Linotype"/>
          <w:b w:val="0"/>
          <w:color w:val="auto"/>
          <w:lang w:val="en-US"/>
        </w:rPr>
        <w:t xml:space="preserve"> </w:t>
      </w:r>
      <w:r w:rsidR="005508C5" w:rsidRPr="004B5C2A">
        <w:rPr>
          <w:rFonts w:ascii="Palatino Linotype" w:hAnsi="Palatino Linotype"/>
          <w:b w:val="0"/>
          <w:color w:val="auto"/>
          <w:lang w:val="en-US"/>
        </w:rPr>
        <w:t>Analytical RP‐HPLC profiles and ESI-MS of the crude peptide CysCysCm-p5 after the on resin cyclization with DMSO and cleavage with 1% TIS, 3.5% H</w:t>
      </w:r>
      <w:r w:rsidR="005508C5" w:rsidRPr="004B5C2A">
        <w:rPr>
          <w:rFonts w:ascii="Palatino Linotype" w:hAnsi="Palatino Linotype"/>
          <w:b w:val="0"/>
          <w:color w:val="auto"/>
          <w:vertAlign w:val="subscript"/>
          <w:lang w:val="en-US"/>
        </w:rPr>
        <w:t>2</w:t>
      </w:r>
      <w:r w:rsidR="005508C5" w:rsidRPr="004B5C2A">
        <w:rPr>
          <w:rFonts w:ascii="Palatino Linotype" w:hAnsi="Palatino Linotype"/>
          <w:b w:val="0"/>
          <w:color w:val="auto"/>
          <w:lang w:val="en-US"/>
        </w:rPr>
        <w:t>O (left panel) or 1%TIS, 1% H</w:t>
      </w:r>
      <w:r w:rsidR="005508C5" w:rsidRPr="004B5C2A">
        <w:rPr>
          <w:rFonts w:ascii="Palatino Linotype" w:hAnsi="Palatino Linotype"/>
          <w:b w:val="0"/>
          <w:color w:val="auto"/>
          <w:vertAlign w:val="subscript"/>
          <w:lang w:val="en-US"/>
        </w:rPr>
        <w:t>2</w:t>
      </w:r>
      <w:r w:rsidR="005508C5" w:rsidRPr="004B5C2A">
        <w:rPr>
          <w:rFonts w:ascii="Palatino Linotype" w:hAnsi="Palatino Linotype"/>
          <w:b w:val="0"/>
          <w:color w:val="auto"/>
          <w:lang w:val="en-US"/>
        </w:rPr>
        <w:t>O (right panel).</w:t>
      </w:r>
    </w:p>
    <w:p w14:paraId="0349B845" w14:textId="77777777" w:rsidR="00306AB4" w:rsidRDefault="00E94740" w:rsidP="004B5C2A">
      <w:pPr>
        <w:pStyle w:val="MDPI52figure"/>
        <w:spacing w:before="0" w:after="200"/>
        <w:rPr>
          <w:lang w:val="es-ES"/>
        </w:rPr>
      </w:pPr>
      <w:r w:rsidRPr="00524ACB">
        <w:rPr>
          <w:noProof/>
          <w:lang w:eastAsia="en-US"/>
        </w:rPr>
        <w:lastRenderedPageBreak/>
        <w:drawing>
          <wp:inline distT="0" distB="0" distL="0" distR="0" wp14:anchorId="42E1F9AA" wp14:editId="7233D2B6">
            <wp:extent cx="2171700" cy="847725"/>
            <wp:effectExtent l="0" t="0" r="0" b="0"/>
            <wp:docPr id="27" name="49 Imagen" descr="CysCys 40 TI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 Imagen" descr="CysCys 40 TIS.t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3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ACB">
        <w:rPr>
          <w:noProof/>
          <w:lang w:eastAsia="en-US"/>
        </w:rPr>
        <w:drawing>
          <wp:inline distT="0" distB="0" distL="0" distR="0" wp14:anchorId="49278142" wp14:editId="0B96A59C">
            <wp:extent cx="2114550" cy="847725"/>
            <wp:effectExtent l="0" t="0" r="0" b="0"/>
            <wp:docPr id="28" name="115 Imagen" descr="CysCys I2 DM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 Imagen" descr="CysCys I2 DMF.t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3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ACB">
        <w:rPr>
          <w:noProof/>
          <w:lang w:eastAsia="en-US"/>
        </w:rPr>
        <w:drawing>
          <wp:inline distT="0" distB="0" distL="0" distR="0" wp14:anchorId="2D5C02FA" wp14:editId="3DEAF83A">
            <wp:extent cx="2114550" cy="914400"/>
            <wp:effectExtent l="0" t="0" r="0" b="0"/>
            <wp:docPr id="29" name="19 Imagen" descr="CysCys 40 PhSiH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Imagen" descr="CysCys 40 PhSiH3.t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-3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ED069" w14:textId="77777777" w:rsidR="00306AB4" w:rsidRDefault="00E94740" w:rsidP="00306AB4">
      <w:pPr>
        <w:pStyle w:val="MDPI52figure"/>
        <w:spacing w:before="0" w:after="0"/>
        <w:rPr>
          <w:sz w:val="16"/>
          <w:highlight w:val="red"/>
          <w:lang w:val="es-ES"/>
        </w:rPr>
      </w:pPr>
      <w:r w:rsidRPr="00524ACB">
        <w:rPr>
          <w:noProof/>
          <w:lang w:eastAsia="en-US"/>
        </w:rPr>
        <w:drawing>
          <wp:inline distT="0" distB="0" distL="0" distR="0" wp14:anchorId="7A41A6E1" wp14:editId="43ABEF76">
            <wp:extent cx="2114550" cy="847725"/>
            <wp:effectExtent l="0" t="0" r="0" b="0"/>
            <wp:docPr id="30" name="113 Imagen" descr="CysCys DMSO 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 Imagen" descr="CysCys DMSO 25.t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3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ACB">
        <w:rPr>
          <w:noProof/>
          <w:lang w:eastAsia="en-US"/>
        </w:rPr>
        <w:drawing>
          <wp:inline distT="0" distB="0" distL="0" distR="0" wp14:anchorId="360E6719" wp14:editId="6195ECC4">
            <wp:extent cx="2038350" cy="876300"/>
            <wp:effectExtent l="0" t="0" r="0" b="0"/>
            <wp:docPr id="31" name="117 Imagen" descr="CysCys NH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 Imagen" descr="CysCys NH3.t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-3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ACB">
        <w:rPr>
          <w:noProof/>
          <w:lang w:eastAsia="en-US"/>
        </w:rPr>
        <w:drawing>
          <wp:inline distT="0" distB="0" distL="0" distR="0" wp14:anchorId="4FA90E5E" wp14:editId="23990CF5">
            <wp:extent cx="2114550" cy="847725"/>
            <wp:effectExtent l="0" t="0" r="0" b="0"/>
            <wp:docPr id="32" name="116 Imagen" descr="CysCys I2 Tr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 Imagen" descr="CysCys I2 Trt.t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-3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E1F78" w14:textId="77777777" w:rsidR="00306AB4" w:rsidRPr="00117E12" w:rsidRDefault="004B5C2A" w:rsidP="00962990">
      <w:pPr>
        <w:pStyle w:val="Caption"/>
        <w:spacing w:after="0" w:line="228" w:lineRule="auto"/>
        <w:rPr>
          <w:rFonts w:ascii="Palatino Linotype" w:hAnsi="Palatino Linotype"/>
          <w:b w:val="0"/>
          <w:color w:val="auto"/>
          <w:lang w:val="en-US"/>
        </w:rPr>
      </w:pPr>
      <w:bookmarkStart w:id="6" w:name="_Ref180256989"/>
      <w:r w:rsidRPr="004B5C2A">
        <w:rPr>
          <w:rFonts w:ascii="Palatino Linotype" w:hAnsi="Palatino Linotype"/>
          <w:b w:val="0"/>
          <w:color w:val="auto"/>
          <w:lang w:val="en-US"/>
        </w:rPr>
        <w:t>Figure S</w:t>
      </w:r>
      <w:r w:rsidRPr="004B5C2A">
        <w:rPr>
          <w:rFonts w:ascii="Palatino Linotype" w:hAnsi="Palatino Linotype"/>
          <w:b w:val="0"/>
          <w:color w:val="auto"/>
          <w:lang w:val="en-US"/>
        </w:rPr>
        <w:fldChar w:fldCharType="begin"/>
      </w:r>
      <w:r w:rsidRPr="004B5C2A">
        <w:rPr>
          <w:rFonts w:ascii="Palatino Linotype" w:hAnsi="Palatino Linotype"/>
          <w:b w:val="0"/>
          <w:color w:val="auto"/>
          <w:lang w:val="en-US"/>
        </w:rPr>
        <w:instrText xml:space="preserve"> SEQ Figure_S \* ARABIC </w:instrText>
      </w:r>
      <w:r w:rsidRPr="004B5C2A">
        <w:rPr>
          <w:rFonts w:ascii="Palatino Linotype" w:hAnsi="Palatino Linotype"/>
          <w:b w:val="0"/>
          <w:color w:val="auto"/>
          <w:lang w:val="en-US"/>
        </w:rPr>
        <w:fldChar w:fldCharType="separate"/>
      </w:r>
      <w:r w:rsidR="000A6355">
        <w:rPr>
          <w:rFonts w:ascii="Palatino Linotype" w:hAnsi="Palatino Linotype"/>
          <w:b w:val="0"/>
          <w:noProof/>
          <w:color w:val="auto"/>
          <w:lang w:val="en-US"/>
        </w:rPr>
        <w:t>8</w:t>
      </w:r>
      <w:r w:rsidRPr="004B5C2A">
        <w:rPr>
          <w:rFonts w:ascii="Palatino Linotype" w:hAnsi="Palatino Linotype"/>
          <w:b w:val="0"/>
          <w:color w:val="auto"/>
          <w:lang w:val="en-US"/>
        </w:rPr>
        <w:fldChar w:fldCharType="end"/>
      </w:r>
      <w:r w:rsidR="00306AB4" w:rsidRPr="004B5C2A">
        <w:rPr>
          <w:rFonts w:ascii="Palatino Linotype" w:hAnsi="Palatino Linotype"/>
          <w:b w:val="0"/>
          <w:color w:val="auto"/>
          <w:lang w:val="en-US"/>
        </w:rPr>
        <w:t xml:space="preserve">: Analytical RP‐HPLC profiles of the crude peptide CysCysCm-p5 after the treatment with different cleavage cocktails. </w:t>
      </w:r>
      <w:r w:rsidR="00306AB4" w:rsidRPr="00117E12">
        <w:rPr>
          <w:rFonts w:ascii="Palatino Linotype" w:hAnsi="Palatino Linotype"/>
          <w:b w:val="0"/>
          <w:color w:val="auto"/>
          <w:lang w:val="en-US"/>
        </w:rPr>
        <w:t>Chemmatrix resin of 0.2mmol/g</w:t>
      </w:r>
      <w:r w:rsidR="00117E12" w:rsidRPr="00117E12">
        <w:rPr>
          <w:rFonts w:ascii="Palatino Linotype" w:hAnsi="Palatino Linotype"/>
          <w:b w:val="0"/>
          <w:color w:val="auto"/>
          <w:lang w:val="en-US"/>
        </w:rPr>
        <w:t xml:space="preserve"> (</w:t>
      </w:r>
      <w:r w:rsidR="00117E12">
        <w:rPr>
          <w:rFonts w:ascii="Palatino Linotype" w:hAnsi="Palatino Linotype"/>
          <w:b w:val="0"/>
          <w:color w:val="auto"/>
          <w:lang w:val="en-US"/>
        </w:rPr>
        <w:t>upper panels)</w:t>
      </w:r>
      <w:r w:rsidR="00306AB4" w:rsidRPr="00117E12">
        <w:rPr>
          <w:rFonts w:ascii="Palatino Linotype" w:hAnsi="Palatino Linotype"/>
          <w:b w:val="0"/>
          <w:color w:val="auto"/>
          <w:lang w:val="en-US"/>
        </w:rPr>
        <w:t>: on resin cyclization with DMSO or I</w:t>
      </w:r>
      <w:r w:rsidR="00306AB4" w:rsidRPr="00117E12">
        <w:rPr>
          <w:rFonts w:ascii="Palatino Linotype" w:hAnsi="Palatino Linotype"/>
          <w:b w:val="0"/>
          <w:color w:val="auto"/>
          <w:vertAlign w:val="subscript"/>
          <w:lang w:val="en-US"/>
        </w:rPr>
        <w:t>2</w:t>
      </w:r>
      <w:r w:rsidR="00306AB4" w:rsidRPr="00117E12">
        <w:rPr>
          <w:rFonts w:ascii="Palatino Linotype" w:hAnsi="Palatino Linotype"/>
          <w:b w:val="0"/>
          <w:color w:val="auto"/>
          <w:lang w:val="en-US"/>
        </w:rPr>
        <w:t>/DMF and cleavage (1.5h) with 1% TIS (1% of PhSiH</w:t>
      </w:r>
      <w:r w:rsidR="00306AB4" w:rsidRPr="00117E12">
        <w:rPr>
          <w:rFonts w:ascii="Palatino Linotype" w:hAnsi="Palatino Linotype"/>
          <w:b w:val="0"/>
          <w:color w:val="auto"/>
          <w:vertAlign w:val="subscript"/>
          <w:lang w:val="en-US"/>
        </w:rPr>
        <w:t>3</w:t>
      </w:r>
      <w:bookmarkEnd w:id="6"/>
      <w:r w:rsidR="00306AB4" w:rsidRPr="00117E12">
        <w:rPr>
          <w:rFonts w:ascii="Palatino Linotype" w:hAnsi="Palatino Linotype"/>
          <w:b w:val="0"/>
          <w:color w:val="auto"/>
          <w:vertAlign w:val="subscript"/>
          <w:lang w:val="en-US"/>
        </w:rPr>
        <w:t xml:space="preserve"> </w:t>
      </w:r>
      <w:r w:rsidR="00306AB4" w:rsidRPr="00117E12">
        <w:rPr>
          <w:rFonts w:ascii="Palatino Linotype" w:hAnsi="Palatino Linotype"/>
          <w:b w:val="0"/>
          <w:color w:val="auto"/>
          <w:lang w:val="en-US"/>
        </w:rPr>
        <w:t>upper righ panel). Chemmatrix resin of 0.41mmol/g</w:t>
      </w:r>
      <w:r w:rsidR="00117E12" w:rsidRPr="00117E12">
        <w:rPr>
          <w:rFonts w:ascii="Palatino Linotype" w:hAnsi="Palatino Linotype"/>
          <w:b w:val="0"/>
          <w:color w:val="auto"/>
          <w:lang w:val="en-US"/>
        </w:rPr>
        <w:t xml:space="preserve"> (</w:t>
      </w:r>
      <w:r w:rsidR="00117E12">
        <w:rPr>
          <w:rFonts w:ascii="Palatino Linotype" w:hAnsi="Palatino Linotype"/>
          <w:b w:val="0"/>
          <w:color w:val="auto"/>
          <w:lang w:val="en-US"/>
        </w:rPr>
        <w:t>lower panels)</w:t>
      </w:r>
      <w:r w:rsidR="00306AB4" w:rsidRPr="00117E12">
        <w:rPr>
          <w:rFonts w:ascii="Palatino Linotype" w:hAnsi="Palatino Linotype"/>
          <w:b w:val="0"/>
          <w:color w:val="auto"/>
          <w:lang w:val="en-US"/>
        </w:rPr>
        <w:t>: on resin cyclization with DMSO 35%, O</w:t>
      </w:r>
      <w:r w:rsidR="00306AB4" w:rsidRPr="00117E12">
        <w:rPr>
          <w:rFonts w:ascii="Palatino Linotype" w:hAnsi="Palatino Linotype"/>
          <w:b w:val="0"/>
          <w:color w:val="auto"/>
          <w:vertAlign w:val="subscript"/>
          <w:lang w:val="en-US"/>
        </w:rPr>
        <w:t>2</w:t>
      </w:r>
      <w:r w:rsidR="00306AB4" w:rsidRPr="00117E12">
        <w:rPr>
          <w:rFonts w:ascii="Palatino Linotype" w:hAnsi="Palatino Linotype"/>
          <w:b w:val="0"/>
          <w:color w:val="auto"/>
          <w:lang w:val="en-US"/>
        </w:rPr>
        <w:t>/NH</w:t>
      </w:r>
      <w:r w:rsidR="00306AB4" w:rsidRPr="00117E12">
        <w:rPr>
          <w:rFonts w:ascii="Palatino Linotype" w:hAnsi="Palatino Linotype"/>
          <w:b w:val="0"/>
          <w:color w:val="auto"/>
          <w:vertAlign w:val="subscript"/>
          <w:lang w:val="en-US"/>
        </w:rPr>
        <w:t>3</w:t>
      </w:r>
      <w:r w:rsidR="00306AB4" w:rsidRPr="00117E12">
        <w:rPr>
          <w:rFonts w:ascii="Palatino Linotype" w:hAnsi="Palatino Linotype"/>
          <w:b w:val="0"/>
          <w:color w:val="auto"/>
          <w:lang w:val="en-US"/>
        </w:rPr>
        <w:t xml:space="preserve"> (THF/H</w:t>
      </w:r>
      <w:r w:rsidR="00306AB4" w:rsidRPr="00117E12">
        <w:rPr>
          <w:rFonts w:ascii="Palatino Linotype" w:hAnsi="Palatino Linotype"/>
          <w:b w:val="0"/>
          <w:color w:val="auto"/>
          <w:vertAlign w:val="subscript"/>
          <w:lang w:val="en-US"/>
        </w:rPr>
        <w:t>2</w:t>
      </w:r>
      <w:r w:rsidR="00306AB4" w:rsidRPr="00117E12">
        <w:rPr>
          <w:rFonts w:ascii="Palatino Linotype" w:hAnsi="Palatino Linotype"/>
          <w:b w:val="0"/>
          <w:color w:val="auto"/>
          <w:lang w:val="en-US"/>
        </w:rPr>
        <w:t>O 2:1), I</w:t>
      </w:r>
      <w:r w:rsidR="00306AB4" w:rsidRPr="00117E12">
        <w:rPr>
          <w:rFonts w:ascii="Palatino Linotype" w:hAnsi="Palatino Linotype"/>
          <w:b w:val="0"/>
          <w:color w:val="auto"/>
          <w:vertAlign w:val="subscript"/>
          <w:lang w:val="en-US"/>
        </w:rPr>
        <w:t>2</w:t>
      </w:r>
      <w:r w:rsidR="00306AB4" w:rsidRPr="00117E12">
        <w:rPr>
          <w:rFonts w:ascii="Palatino Linotype" w:hAnsi="Palatino Linotype"/>
          <w:b w:val="0"/>
          <w:color w:val="auto"/>
          <w:lang w:val="en-US"/>
        </w:rPr>
        <w:t>/DMF-Trt.</w:t>
      </w:r>
    </w:p>
    <w:p w14:paraId="440A0879" w14:textId="77777777" w:rsidR="00B47AD6" w:rsidRDefault="00AE0082" w:rsidP="00B47AD6">
      <w:pPr>
        <w:pStyle w:val="MDPI52figure"/>
        <w:spacing w:before="0" w:after="0"/>
      </w:pPr>
      <w:r>
        <w:object w:dxaOrig="20962" w:dyaOrig="9225" w14:anchorId="4192E08E">
          <v:shape id="_x0000_i1057" type="#_x0000_t75" style="width:377.25pt;height:225.75pt" o:ole="">
            <v:imagedata r:id="rId36" o:title=""/>
          </v:shape>
          <o:OLEObject Type="Embed" ProgID="ChemDraw.Document.6.0" ShapeID="_x0000_i1057" DrawAspect="Content" ObjectID="_1797069674" r:id="rId37"/>
        </w:object>
      </w:r>
    </w:p>
    <w:p w14:paraId="4FF3E78B" w14:textId="77777777" w:rsidR="00B47AD6" w:rsidRPr="004B5C2A" w:rsidRDefault="004B5C2A" w:rsidP="004B5C2A">
      <w:pPr>
        <w:pStyle w:val="Caption"/>
        <w:spacing w:after="240" w:line="228" w:lineRule="auto"/>
        <w:rPr>
          <w:rFonts w:ascii="Palatino Linotype" w:hAnsi="Palatino Linotype"/>
          <w:b w:val="0"/>
          <w:color w:val="auto"/>
          <w:lang w:val="en-US"/>
        </w:rPr>
      </w:pPr>
      <w:r w:rsidRPr="004B5C2A">
        <w:rPr>
          <w:rFonts w:ascii="Palatino Linotype" w:hAnsi="Palatino Linotype"/>
          <w:b w:val="0"/>
          <w:color w:val="auto"/>
          <w:lang w:val="en-US"/>
        </w:rPr>
        <w:t>Scheme S</w:t>
      </w:r>
      <w:r w:rsidRPr="004B5C2A">
        <w:rPr>
          <w:rFonts w:ascii="Palatino Linotype" w:hAnsi="Palatino Linotype"/>
          <w:b w:val="0"/>
          <w:color w:val="auto"/>
          <w:lang w:val="en-US"/>
        </w:rPr>
        <w:fldChar w:fldCharType="begin"/>
      </w:r>
      <w:r w:rsidRPr="004B5C2A">
        <w:rPr>
          <w:rFonts w:ascii="Palatino Linotype" w:hAnsi="Palatino Linotype"/>
          <w:b w:val="0"/>
          <w:color w:val="auto"/>
          <w:lang w:val="en-US"/>
        </w:rPr>
        <w:instrText xml:space="preserve"> SEQ Scheme_S \* ARABIC </w:instrText>
      </w:r>
      <w:r w:rsidRPr="004B5C2A">
        <w:rPr>
          <w:rFonts w:ascii="Palatino Linotype" w:hAnsi="Palatino Linotype"/>
          <w:b w:val="0"/>
          <w:color w:val="auto"/>
          <w:lang w:val="en-US"/>
        </w:rPr>
        <w:fldChar w:fldCharType="separate"/>
      </w:r>
      <w:r w:rsidR="000A6355">
        <w:rPr>
          <w:rFonts w:ascii="Palatino Linotype" w:hAnsi="Palatino Linotype"/>
          <w:b w:val="0"/>
          <w:noProof/>
          <w:color w:val="auto"/>
          <w:lang w:val="en-US"/>
        </w:rPr>
        <w:t>2</w:t>
      </w:r>
      <w:r w:rsidRPr="004B5C2A">
        <w:rPr>
          <w:rFonts w:ascii="Palatino Linotype" w:hAnsi="Palatino Linotype"/>
          <w:b w:val="0"/>
          <w:color w:val="auto"/>
          <w:lang w:val="en-US"/>
        </w:rPr>
        <w:fldChar w:fldCharType="end"/>
      </w:r>
      <w:r w:rsidR="00B47AD6" w:rsidRPr="004B5C2A">
        <w:rPr>
          <w:rFonts w:ascii="Palatino Linotype" w:hAnsi="Palatino Linotype"/>
          <w:b w:val="0"/>
          <w:color w:val="auto"/>
          <w:lang w:val="en-US"/>
        </w:rPr>
        <w:t>: a,b) Modes of carbocation capping, c,d) effect of water in TFA autoprotolysis and e) impurities generated by Pbf.</w:t>
      </w:r>
    </w:p>
    <w:p w14:paraId="5B069450" w14:textId="77777777" w:rsidR="00306AB4" w:rsidRDefault="00E94740" w:rsidP="00306AB4">
      <w:pPr>
        <w:pStyle w:val="MDPI52figure"/>
        <w:spacing w:before="0" w:after="0"/>
      </w:pPr>
      <w:r w:rsidRPr="00524ACB">
        <w:rPr>
          <w:noProof/>
          <w:lang w:eastAsia="en-US"/>
        </w:rPr>
        <w:drawing>
          <wp:inline distT="0" distB="0" distL="0" distR="0" wp14:anchorId="3ABD815A" wp14:editId="13182467">
            <wp:extent cx="1876425" cy="800100"/>
            <wp:effectExtent l="0" t="0" r="0" b="0"/>
            <wp:docPr id="34" name="Picture 15" descr="CysAcmC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ysAcmCy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-3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ACB">
        <w:rPr>
          <w:noProof/>
          <w:lang w:eastAsia="en-US"/>
        </w:rPr>
        <w:drawing>
          <wp:inline distT="0" distB="0" distL="0" distR="0" wp14:anchorId="20393A91" wp14:editId="4E889A87">
            <wp:extent cx="1990725" cy="857250"/>
            <wp:effectExtent l="0" t="0" r="0" b="0"/>
            <wp:docPr id="35" name="Imagen 12" descr="CysAcmC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 descr="CysAcmCy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4B295" w14:textId="77777777" w:rsidR="00306AB4" w:rsidRDefault="00E94740" w:rsidP="00306AB4">
      <w:pPr>
        <w:pStyle w:val="MDPI52figure"/>
        <w:spacing w:before="0" w:after="0"/>
        <w:rPr>
          <w:noProof/>
          <w:lang w:eastAsia="en-US"/>
        </w:rPr>
      </w:pPr>
      <w:r w:rsidRPr="00524ACB">
        <w:rPr>
          <w:noProof/>
          <w:lang w:eastAsia="en-US"/>
        </w:rPr>
        <w:drawing>
          <wp:inline distT="0" distB="0" distL="0" distR="0" wp14:anchorId="699CFC51" wp14:editId="46889002">
            <wp:extent cx="1981200" cy="800100"/>
            <wp:effectExtent l="0" t="0" r="0" b="0"/>
            <wp:docPr id="3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-3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ACB">
        <w:rPr>
          <w:noProof/>
          <w:lang w:eastAsia="en-US"/>
        </w:rPr>
        <w:drawing>
          <wp:inline distT="0" distB="0" distL="0" distR="0" wp14:anchorId="00097BBD" wp14:editId="06DCC16E">
            <wp:extent cx="1990725" cy="809625"/>
            <wp:effectExtent l="0" t="0" r="0" b="0"/>
            <wp:docPr id="37" name="0 Imagen" descr="Cys_ACM_Cys_2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ys_ACM_Cys_2h.t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-3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ACB">
        <w:rPr>
          <w:noProof/>
          <w:lang w:eastAsia="en-US"/>
        </w:rPr>
        <w:drawing>
          <wp:inline distT="0" distB="0" distL="0" distR="0" wp14:anchorId="5DF53C2D" wp14:editId="24128015">
            <wp:extent cx="2095500" cy="857250"/>
            <wp:effectExtent l="0" t="0" r="0" b="0"/>
            <wp:docPr id="38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bright="-3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3B8B9" w14:textId="77777777" w:rsidR="00306AB4" w:rsidRPr="004B5C2A" w:rsidRDefault="004B5C2A" w:rsidP="004B5C2A">
      <w:pPr>
        <w:pStyle w:val="Caption"/>
        <w:spacing w:after="240" w:line="228" w:lineRule="auto"/>
        <w:rPr>
          <w:rFonts w:ascii="Palatino Linotype" w:hAnsi="Palatino Linotype"/>
          <w:b w:val="0"/>
          <w:color w:val="auto"/>
          <w:lang w:val="en-US"/>
        </w:rPr>
      </w:pPr>
      <w:r w:rsidRPr="004B5C2A">
        <w:rPr>
          <w:rFonts w:ascii="Palatino Linotype" w:hAnsi="Palatino Linotype"/>
          <w:b w:val="0"/>
          <w:color w:val="auto"/>
          <w:lang w:val="en-US"/>
        </w:rPr>
        <w:t>Figure S</w:t>
      </w:r>
      <w:r w:rsidRPr="004B5C2A">
        <w:rPr>
          <w:rFonts w:ascii="Palatino Linotype" w:hAnsi="Palatino Linotype"/>
          <w:b w:val="0"/>
          <w:color w:val="auto"/>
          <w:lang w:val="en-US"/>
        </w:rPr>
        <w:fldChar w:fldCharType="begin"/>
      </w:r>
      <w:r w:rsidRPr="004B5C2A">
        <w:rPr>
          <w:rFonts w:ascii="Palatino Linotype" w:hAnsi="Palatino Linotype"/>
          <w:b w:val="0"/>
          <w:color w:val="auto"/>
          <w:lang w:val="en-US"/>
        </w:rPr>
        <w:instrText xml:space="preserve"> SEQ Figure_S \* ARABIC </w:instrText>
      </w:r>
      <w:r w:rsidRPr="004B5C2A">
        <w:rPr>
          <w:rFonts w:ascii="Palatino Linotype" w:hAnsi="Palatino Linotype"/>
          <w:b w:val="0"/>
          <w:color w:val="auto"/>
          <w:lang w:val="en-US"/>
        </w:rPr>
        <w:fldChar w:fldCharType="separate"/>
      </w:r>
      <w:r w:rsidR="000A6355">
        <w:rPr>
          <w:rFonts w:ascii="Palatino Linotype" w:hAnsi="Palatino Linotype"/>
          <w:b w:val="0"/>
          <w:noProof/>
          <w:color w:val="auto"/>
          <w:lang w:val="en-US"/>
        </w:rPr>
        <w:t>9</w:t>
      </w:r>
      <w:r w:rsidRPr="004B5C2A">
        <w:rPr>
          <w:rFonts w:ascii="Palatino Linotype" w:hAnsi="Palatino Linotype"/>
          <w:b w:val="0"/>
          <w:color w:val="auto"/>
          <w:lang w:val="en-US"/>
        </w:rPr>
        <w:fldChar w:fldCharType="end"/>
      </w:r>
      <w:r w:rsidRPr="004B5C2A">
        <w:rPr>
          <w:rFonts w:ascii="Palatino Linotype" w:hAnsi="Palatino Linotype"/>
          <w:b w:val="0"/>
          <w:color w:val="auto"/>
          <w:lang w:val="en-US"/>
        </w:rPr>
        <w:t xml:space="preserve">: </w:t>
      </w:r>
      <w:r w:rsidR="00306AB4" w:rsidRPr="004B5C2A">
        <w:rPr>
          <w:rFonts w:ascii="Palatino Linotype" w:hAnsi="Palatino Linotype"/>
          <w:b w:val="0"/>
          <w:color w:val="auto"/>
          <w:lang w:val="en-US"/>
        </w:rPr>
        <w:t>Analytical RP‐HPLC profile and ESI-MS of crude peptide CysAcmCysCm-p5 (upper panel) and after the liquid phase cyclization (5mg/ml) with I</w:t>
      </w:r>
      <w:r w:rsidR="00306AB4" w:rsidRPr="004B5C2A">
        <w:rPr>
          <w:rFonts w:ascii="Palatino Linotype" w:hAnsi="Palatino Linotype"/>
          <w:b w:val="0"/>
          <w:color w:val="auto"/>
          <w:vertAlign w:val="subscript"/>
          <w:lang w:val="en-US"/>
        </w:rPr>
        <w:t>2</w:t>
      </w:r>
      <w:r w:rsidR="00306AB4" w:rsidRPr="004B5C2A">
        <w:rPr>
          <w:rFonts w:ascii="Palatino Linotype" w:hAnsi="Palatino Linotype"/>
          <w:b w:val="0"/>
          <w:color w:val="auto"/>
          <w:lang w:val="en-US"/>
        </w:rPr>
        <w:t xml:space="preserve"> (lower panel) in HAc or THF.</w:t>
      </w:r>
    </w:p>
    <w:bookmarkStart w:id="7" w:name="_Ref180257831"/>
    <w:p w14:paraId="52026CB2" w14:textId="77777777" w:rsidR="00B47AD6" w:rsidRDefault="00962990" w:rsidP="004B5C2A">
      <w:pPr>
        <w:pStyle w:val="MDPI52figure"/>
        <w:spacing w:before="0" w:after="0"/>
      </w:pPr>
      <w:r>
        <w:object w:dxaOrig="11338" w:dyaOrig="3650" w14:anchorId="74C85EF2">
          <v:shape id="_x0000_i1063" type="#_x0000_t75" style="width:357pt;height:120.75pt" o:ole="">
            <v:imagedata r:id="rId43" o:title=""/>
          </v:shape>
          <o:OLEObject Type="Embed" ProgID="ChemDraw.Document.6.0" ShapeID="_x0000_i1063" DrawAspect="Content" ObjectID="_1797069675" r:id="rId44"/>
        </w:object>
      </w:r>
    </w:p>
    <w:bookmarkEnd w:id="7"/>
    <w:p w14:paraId="4210BA30" w14:textId="77777777" w:rsidR="00B47AD6" w:rsidRDefault="004B5C2A" w:rsidP="004B5C2A">
      <w:pPr>
        <w:pStyle w:val="Caption"/>
        <w:spacing w:after="240" w:line="228" w:lineRule="auto"/>
        <w:rPr>
          <w:rFonts w:ascii="Palatino Linotype" w:hAnsi="Palatino Linotype"/>
          <w:b w:val="0"/>
          <w:color w:val="auto"/>
          <w:lang w:val="en-US"/>
        </w:rPr>
      </w:pPr>
      <w:r w:rsidRPr="004B5C2A">
        <w:rPr>
          <w:rFonts w:ascii="Palatino Linotype" w:hAnsi="Palatino Linotype"/>
          <w:b w:val="0"/>
          <w:color w:val="auto"/>
          <w:lang w:val="en-US"/>
        </w:rPr>
        <w:t>Scheme S</w:t>
      </w:r>
      <w:r w:rsidRPr="004B5C2A">
        <w:rPr>
          <w:rFonts w:ascii="Palatino Linotype" w:hAnsi="Palatino Linotype"/>
          <w:b w:val="0"/>
          <w:color w:val="auto"/>
          <w:lang w:val="en-US"/>
        </w:rPr>
        <w:fldChar w:fldCharType="begin"/>
      </w:r>
      <w:r w:rsidRPr="004B5C2A">
        <w:rPr>
          <w:rFonts w:ascii="Palatino Linotype" w:hAnsi="Palatino Linotype"/>
          <w:b w:val="0"/>
          <w:color w:val="auto"/>
          <w:lang w:val="en-US"/>
        </w:rPr>
        <w:instrText xml:space="preserve"> SEQ Scheme_S \* ARABIC </w:instrText>
      </w:r>
      <w:r w:rsidRPr="004B5C2A">
        <w:rPr>
          <w:rFonts w:ascii="Palatino Linotype" w:hAnsi="Palatino Linotype"/>
          <w:b w:val="0"/>
          <w:color w:val="auto"/>
          <w:lang w:val="en-US"/>
        </w:rPr>
        <w:fldChar w:fldCharType="separate"/>
      </w:r>
      <w:r w:rsidR="000A6355">
        <w:rPr>
          <w:rFonts w:ascii="Palatino Linotype" w:hAnsi="Palatino Linotype"/>
          <w:b w:val="0"/>
          <w:noProof/>
          <w:color w:val="auto"/>
          <w:lang w:val="en-US"/>
        </w:rPr>
        <w:t>3</w:t>
      </w:r>
      <w:r w:rsidRPr="004B5C2A">
        <w:rPr>
          <w:rFonts w:ascii="Palatino Linotype" w:hAnsi="Palatino Linotype"/>
          <w:b w:val="0"/>
          <w:color w:val="auto"/>
          <w:lang w:val="en-US"/>
        </w:rPr>
        <w:fldChar w:fldCharType="end"/>
      </w:r>
      <w:r w:rsidR="00B47AD6" w:rsidRPr="004B5C2A">
        <w:rPr>
          <w:rFonts w:ascii="Palatino Linotype" w:hAnsi="Palatino Linotype"/>
          <w:b w:val="0"/>
          <w:color w:val="auto"/>
          <w:lang w:val="en-US"/>
        </w:rPr>
        <w:t>: Liquid phase synthesis of the cyclic CysCysCm-p5ss by iodine oxidation of CysAcmCysCm-p5 peptide in HAc or THF.</w:t>
      </w:r>
    </w:p>
    <w:p w14:paraId="16C38EE5" w14:textId="77777777" w:rsidR="000472E1" w:rsidRPr="003A275D" w:rsidRDefault="000472E1" w:rsidP="000472E1">
      <w:pPr>
        <w:rPr>
          <w:lang w:val="en-US"/>
        </w:rPr>
      </w:pPr>
      <w:bookmarkStart w:id="8" w:name="_Toc180761286"/>
      <w:r w:rsidRPr="000603FB">
        <w:rPr>
          <w:rStyle w:val="Heading2Char"/>
          <w:rFonts w:ascii="Palatino Linotype" w:hAnsi="Palatino Linotype"/>
          <w:b w:val="0"/>
          <w:sz w:val="20"/>
          <w:szCs w:val="20"/>
          <w:lang w:val="en-US"/>
        </w:rPr>
        <w:lastRenderedPageBreak/>
        <w:t>2.</w:t>
      </w:r>
      <w:r>
        <w:rPr>
          <w:rStyle w:val="Heading2Char"/>
          <w:rFonts w:ascii="Palatino Linotype" w:hAnsi="Palatino Linotype"/>
          <w:b w:val="0"/>
          <w:sz w:val="20"/>
          <w:szCs w:val="20"/>
          <w:lang w:val="en-US"/>
        </w:rPr>
        <w:t>3</w:t>
      </w:r>
      <w:r w:rsidRPr="000603FB">
        <w:rPr>
          <w:rStyle w:val="Heading2Char"/>
          <w:rFonts w:ascii="Palatino Linotype" w:hAnsi="Palatino Linotype"/>
          <w:b w:val="0"/>
          <w:sz w:val="20"/>
          <w:szCs w:val="20"/>
          <w:lang w:val="en-US"/>
        </w:rPr>
        <w:t xml:space="preserve"> </w:t>
      </w:r>
      <w:r w:rsidRPr="003A275D">
        <w:rPr>
          <w:rStyle w:val="Heading2Char"/>
          <w:rFonts w:ascii="Palatino Linotype" w:hAnsi="Palatino Linotype"/>
          <w:b w:val="0"/>
          <w:i/>
          <w:sz w:val="20"/>
          <w:lang w:val="en-US"/>
        </w:rPr>
        <w:t xml:space="preserve">Independent synthesis of the </w:t>
      </w:r>
      <w:r>
        <w:rPr>
          <w:rStyle w:val="Heading2Char"/>
          <w:rFonts w:ascii="Palatino Linotype" w:hAnsi="Palatino Linotype"/>
          <w:b w:val="0"/>
          <w:i/>
          <w:sz w:val="20"/>
          <w:lang w:val="en-US"/>
        </w:rPr>
        <w:t>parallel dimer</w:t>
      </w:r>
      <w:r w:rsidRPr="003A275D">
        <w:rPr>
          <w:rStyle w:val="Heading2Char"/>
          <w:rFonts w:ascii="Palatino Linotype" w:hAnsi="Palatino Linotype"/>
          <w:b w:val="0"/>
          <w:i/>
          <w:sz w:val="20"/>
          <w:lang w:val="en-US"/>
        </w:rPr>
        <w:t xml:space="preserve"> of CysCysCm-p5.</w:t>
      </w:r>
      <w:bookmarkEnd w:id="8"/>
    </w:p>
    <w:p w14:paraId="674D974B" w14:textId="77777777" w:rsidR="00981643" w:rsidRDefault="00E94740" w:rsidP="00306AB4">
      <w:pPr>
        <w:pStyle w:val="MDPI511onefigurecaption"/>
        <w:spacing w:before="0"/>
      </w:pPr>
      <w:r w:rsidRPr="00524ACB">
        <w:rPr>
          <w:lang w:eastAsia="en-US"/>
        </w:rPr>
        <w:drawing>
          <wp:inline distT="0" distB="0" distL="0" distR="0" wp14:anchorId="45EF6865" wp14:editId="0C84B58C">
            <wp:extent cx="1704975" cy="933450"/>
            <wp:effectExtent l="0" t="0" r="0" b="0"/>
            <wp:docPr id="40" name="Imagen 72" descr="CysCys new EtOH 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2" descr="CysCys new EtOH 5 (2)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bright="-3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ACB">
        <w:rPr>
          <w:lang w:eastAsia="en-US"/>
        </w:rPr>
        <w:drawing>
          <wp:inline distT="0" distB="0" distL="0" distR="0" wp14:anchorId="5A3580F1" wp14:editId="51A08986">
            <wp:extent cx="1838325" cy="933450"/>
            <wp:effectExtent l="0" t="0" r="0" b="0"/>
            <wp:docPr id="41" name="Imagen 73" descr="CysCys new EtOH 2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3" descr="CysCys new EtOH 25 (2)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-3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ACB">
        <w:rPr>
          <w:lang w:eastAsia="en-US"/>
        </w:rPr>
        <w:drawing>
          <wp:inline distT="0" distB="0" distL="0" distR="0" wp14:anchorId="16C8A9B5" wp14:editId="2B2337EE">
            <wp:extent cx="1838325" cy="914400"/>
            <wp:effectExtent l="0" t="0" r="0" b="0"/>
            <wp:docPr id="42" name="Imagen 74" descr="CysCys new EtOH 5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" descr="CysCys new EtOH 50 (2)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lum bright="-3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2099D" w14:textId="77777777" w:rsidR="00306AB4" w:rsidRDefault="00E94740" w:rsidP="00306AB4">
      <w:pPr>
        <w:pStyle w:val="MDPI511onefigurecaption"/>
        <w:spacing w:before="0"/>
      </w:pPr>
      <w:r w:rsidRPr="00524ACB">
        <w:rPr>
          <w:lang w:eastAsia="en-US"/>
        </w:rPr>
        <w:drawing>
          <wp:inline distT="0" distB="0" distL="0" distR="0" wp14:anchorId="012581A0" wp14:editId="16EA9AA3">
            <wp:extent cx="1971675" cy="914400"/>
            <wp:effectExtent l="0" t="0" r="0" b="0"/>
            <wp:docPr id="43" name="Imagen 75" descr="CysCys new EtOH 7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5" descr="CysCys new EtOH 75 (2)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bright="-3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ACB">
        <w:rPr>
          <w:lang w:eastAsia="en-US"/>
        </w:rPr>
        <w:drawing>
          <wp:inline distT="0" distB="0" distL="0" distR="0" wp14:anchorId="413B2BF1" wp14:editId="1611A1E5">
            <wp:extent cx="1971675" cy="933450"/>
            <wp:effectExtent l="0" t="0" r="0" b="0"/>
            <wp:docPr id="44" name="Imagen 71" descr="CysCys new EtOH 9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1" descr="CysCys new EtOH 90 (2)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bright="-3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79F0F" w14:textId="77777777" w:rsidR="00306AB4" w:rsidRPr="003A275D" w:rsidRDefault="003A275D" w:rsidP="003A275D">
      <w:pPr>
        <w:pStyle w:val="Caption"/>
        <w:spacing w:after="240" w:line="228" w:lineRule="auto"/>
        <w:rPr>
          <w:rFonts w:ascii="Palatino Linotype" w:hAnsi="Palatino Linotype"/>
          <w:b w:val="0"/>
          <w:color w:val="auto"/>
          <w:lang w:val="en-US"/>
        </w:rPr>
      </w:pPr>
      <w:r w:rsidRPr="003A275D">
        <w:rPr>
          <w:rFonts w:ascii="Palatino Linotype" w:hAnsi="Palatino Linotype"/>
          <w:b w:val="0"/>
          <w:color w:val="auto"/>
          <w:lang w:val="en-US"/>
        </w:rPr>
        <w:t>Figure S</w:t>
      </w:r>
      <w:r w:rsidRPr="003A275D">
        <w:rPr>
          <w:rFonts w:ascii="Palatino Linotype" w:hAnsi="Palatino Linotype"/>
          <w:b w:val="0"/>
          <w:color w:val="auto"/>
          <w:lang w:val="en-US"/>
        </w:rPr>
        <w:fldChar w:fldCharType="begin"/>
      </w:r>
      <w:r w:rsidRPr="003A275D">
        <w:rPr>
          <w:rFonts w:ascii="Palatino Linotype" w:hAnsi="Palatino Linotype"/>
          <w:b w:val="0"/>
          <w:color w:val="auto"/>
          <w:lang w:val="en-US"/>
        </w:rPr>
        <w:instrText xml:space="preserve"> SEQ Figure_S \* ARABIC </w:instrText>
      </w:r>
      <w:r w:rsidRPr="003A275D">
        <w:rPr>
          <w:rFonts w:ascii="Palatino Linotype" w:hAnsi="Palatino Linotype"/>
          <w:b w:val="0"/>
          <w:color w:val="auto"/>
          <w:lang w:val="en-US"/>
        </w:rPr>
        <w:fldChar w:fldCharType="separate"/>
      </w:r>
      <w:r w:rsidR="000A6355">
        <w:rPr>
          <w:rFonts w:ascii="Palatino Linotype" w:hAnsi="Palatino Linotype"/>
          <w:b w:val="0"/>
          <w:noProof/>
          <w:color w:val="auto"/>
          <w:lang w:val="en-US"/>
        </w:rPr>
        <w:t>10</w:t>
      </w:r>
      <w:r w:rsidRPr="003A275D">
        <w:rPr>
          <w:rFonts w:ascii="Palatino Linotype" w:hAnsi="Palatino Linotype"/>
          <w:b w:val="0"/>
          <w:color w:val="auto"/>
          <w:lang w:val="en-US"/>
        </w:rPr>
        <w:fldChar w:fldCharType="end"/>
      </w:r>
      <w:r w:rsidR="00306AB4" w:rsidRPr="003A275D">
        <w:rPr>
          <w:rFonts w:ascii="Palatino Linotype" w:hAnsi="Palatino Linotype"/>
          <w:b w:val="0"/>
          <w:color w:val="auto"/>
          <w:lang w:val="en-US"/>
        </w:rPr>
        <w:t xml:space="preserve">: Analytical RP‐HPLC profile of the cyclization of CysCysCm-p5 at different EtOH concentration: EtOH </w:t>
      </w:r>
      <w:r w:rsidR="004B5C2A" w:rsidRPr="003A275D">
        <w:rPr>
          <w:rFonts w:ascii="Palatino Linotype" w:hAnsi="Palatino Linotype"/>
          <w:b w:val="0"/>
          <w:color w:val="auto"/>
          <w:lang w:val="en-US"/>
        </w:rPr>
        <w:t>5%, EtOH 2</w:t>
      </w:r>
      <w:r w:rsidR="00306AB4" w:rsidRPr="003A275D">
        <w:rPr>
          <w:rFonts w:ascii="Palatino Linotype" w:hAnsi="Palatino Linotype"/>
          <w:b w:val="0"/>
          <w:color w:val="auto"/>
          <w:lang w:val="en-US"/>
        </w:rPr>
        <w:t xml:space="preserve">5%, EtOH </w:t>
      </w:r>
      <w:r w:rsidR="004B5C2A" w:rsidRPr="003A275D">
        <w:rPr>
          <w:rFonts w:ascii="Palatino Linotype" w:hAnsi="Palatino Linotype"/>
          <w:b w:val="0"/>
          <w:color w:val="auto"/>
          <w:lang w:val="en-US"/>
        </w:rPr>
        <w:t>50</w:t>
      </w:r>
      <w:r w:rsidR="00306AB4" w:rsidRPr="003A275D">
        <w:rPr>
          <w:rFonts w:ascii="Palatino Linotype" w:hAnsi="Palatino Linotype"/>
          <w:b w:val="0"/>
          <w:color w:val="auto"/>
          <w:lang w:val="en-US"/>
        </w:rPr>
        <w:t xml:space="preserve">%, EtOH </w:t>
      </w:r>
      <w:r w:rsidR="004B5C2A" w:rsidRPr="003A275D">
        <w:rPr>
          <w:rFonts w:ascii="Palatino Linotype" w:hAnsi="Palatino Linotype"/>
          <w:b w:val="0"/>
          <w:color w:val="auto"/>
          <w:lang w:val="en-US"/>
        </w:rPr>
        <w:t>75</w:t>
      </w:r>
      <w:r w:rsidR="00306AB4" w:rsidRPr="003A275D">
        <w:rPr>
          <w:rFonts w:ascii="Palatino Linotype" w:hAnsi="Palatino Linotype"/>
          <w:b w:val="0"/>
          <w:color w:val="auto"/>
          <w:lang w:val="en-US"/>
        </w:rPr>
        <w:t xml:space="preserve">%, </w:t>
      </w:r>
      <w:r w:rsidR="004B5C2A" w:rsidRPr="003A275D">
        <w:rPr>
          <w:rFonts w:ascii="Palatino Linotype" w:hAnsi="Palatino Linotype"/>
          <w:b w:val="0"/>
          <w:color w:val="auto"/>
          <w:lang w:val="en-US"/>
        </w:rPr>
        <w:t xml:space="preserve">EtOH 90%, </w:t>
      </w:r>
      <w:r w:rsidR="00306AB4" w:rsidRPr="003A275D">
        <w:rPr>
          <w:rFonts w:ascii="Palatino Linotype" w:hAnsi="Palatino Linotype"/>
          <w:b w:val="0"/>
          <w:color w:val="auto"/>
          <w:lang w:val="en-US"/>
        </w:rPr>
        <w:t>pH=8, 12-24h, 0.5mg/ml.</w:t>
      </w:r>
    </w:p>
    <w:p w14:paraId="660DBFD0" w14:textId="77777777" w:rsidR="00C32BD3" w:rsidRDefault="00E94740" w:rsidP="00981643">
      <w:pPr>
        <w:pStyle w:val="MDPI31text"/>
        <w:ind w:firstLine="0"/>
        <w:jc w:val="center"/>
      </w:pPr>
      <w:r w:rsidRPr="00524ACB">
        <w:rPr>
          <w:noProof/>
          <w:lang w:eastAsia="en-US"/>
        </w:rPr>
        <w:drawing>
          <wp:inline distT="0" distB="0" distL="0" distR="0" wp14:anchorId="3D7C8830" wp14:editId="6D81638A">
            <wp:extent cx="2066925" cy="1009650"/>
            <wp:effectExtent l="0" t="0" r="0" b="0"/>
            <wp:docPr id="4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lum bright="-3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ACB">
        <w:rPr>
          <w:noProof/>
          <w:lang w:eastAsia="en-US"/>
        </w:rPr>
        <w:drawing>
          <wp:inline distT="0" distB="0" distL="0" distR="0" wp14:anchorId="17D497A0" wp14:editId="51C99D94">
            <wp:extent cx="2066925" cy="1009650"/>
            <wp:effectExtent l="0" t="0" r="0" b="0"/>
            <wp:docPr id="46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lum bright="-3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ACB">
        <w:rPr>
          <w:noProof/>
          <w:lang w:eastAsia="en-US"/>
        </w:rPr>
        <w:drawing>
          <wp:inline distT="0" distB="0" distL="0" distR="0" wp14:anchorId="3EAF2968" wp14:editId="60D4512C">
            <wp:extent cx="2066925" cy="1009650"/>
            <wp:effectExtent l="0" t="0" r="0" b="0"/>
            <wp:docPr id="4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lum bright="-3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485B3" w14:textId="77777777" w:rsidR="001E7932" w:rsidRDefault="001E7932" w:rsidP="00981643">
      <w:pPr>
        <w:pStyle w:val="MDPI31text"/>
        <w:ind w:firstLine="0"/>
        <w:jc w:val="center"/>
      </w:pPr>
    </w:p>
    <w:p w14:paraId="4F09F686" w14:textId="77777777" w:rsidR="00981643" w:rsidRDefault="00E94740" w:rsidP="00981643">
      <w:pPr>
        <w:pStyle w:val="MDPI31text"/>
        <w:ind w:firstLine="0"/>
        <w:jc w:val="center"/>
      </w:pPr>
      <w:r w:rsidRPr="00524ACB">
        <w:rPr>
          <w:noProof/>
          <w:lang w:eastAsia="en-US"/>
        </w:rPr>
        <w:drawing>
          <wp:inline distT="0" distB="0" distL="0" distR="0" wp14:anchorId="4C3AEF62" wp14:editId="0BFE59BF">
            <wp:extent cx="2066925" cy="1009650"/>
            <wp:effectExtent l="0" t="0" r="0" b="0"/>
            <wp:docPr id="4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lum bright="-3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ACB">
        <w:rPr>
          <w:noProof/>
          <w:lang w:eastAsia="en-US"/>
        </w:rPr>
        <w:drawing>
          <wp:inline distT="0" distB="0" distL="0" distR="0" wp14:anchorId="37C5B161" wp14:editId="3632AA89">
            <wp:extent cx="2066925" cy="1000125"/>
            <wp:effectExtent l="0" t="0" r="0" b="0"/>
            <wp:docPr id="4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lum bright="-30000"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34BFE" w14:textId="77777777" w:rsidR="004E34E3" w:rsidRDefault="004E34E3" w:rsidP="004E34E3">
      <w:pPr>
        <w:pStyle w:val="MDPI31text"/>
        <w:ind w:firstLine="511"/>
      </w:pPr>
    </w:p>
    <w:p w14:paraId="4CC73CE5" w14:textId="77777777" w:rsidR="004E34E3" w:rsidRPr="003A275D" w:rsidRDefault="003A275D" w:rsidP="003A275D">
      <w:pPr>
        <w:pStyle w:val="Caption"/>
        <w:spacing w:after="240" w:line="228" w:lineRule="auto"/>
        <w:rPr>
          <w:rFonts w:ascii="Palatino Linotype" w:hAnsi="Palatino Linotype"/>
          <w:b w:val="0"/>
          <w:color w:val="auto"/>
          <w:lang w:val="en-US"/>
        </w:rPr>
      </w:pPr>
      <w:r w:rsidRPr="003A275D">
        <w:rPr>
          <w:rFonts w:ascii="Palatino Linotype" w:hAnsi="Palatino Linotype"/>
          <w:b w:val="0"/>
          <w:color w:val="auto"/>
          <w:lang w:val="en-US"/>
        </w:rPr>
        <w:t>Figure S</w:t>
      </w:r>
      <w:r w:rsidRPr="003A275D">
        <w:rPr>
          <w:rFonts w:ascii="Palatino Linotype" w:hAnsi="Palatino Linotype"/>
          <w:b w:val="0"/>
          <w:color w:val="auto"/>
          <w:lang w:val="en-US"/>
        </w:rPr>
        <w:fldChar w:fldCharType="begin"/>
      </w:r>
      <w:r w:rsidRPr="003A275D">
        <w:rPr>
          <w:rFonts w:ascii="Palatino Linotype" w:hAnsi="Palatino Linotype"/>
          <w:b w:val="0"/>
          <w:color w:val="auto"/>
          <w:lang w:val="en-US"/>
        </w:rPr>
        <w:instrText xml:space="preserve"> SEQ Figure_S \* ARABIC </w:instrText>
      </w:r>
      <w:r w:rsidRPr="003A275D">
        <w:rPr>
          <w:rFonts w:ascii="Palatino Linotype" w:hAnsi="Palatino Linotype"/>
          <w:b w:val="0"/>
          <w:color w:val="auto"/>
          <w:lang w:val="en-US"/>
        </w:rPr>
        <w:fldChar w:fldCharType="separate"/>
      </w:r>
      <w:r w:rsidR="000A6355">
        <w:rPr>
          <w:rFonts w:ascii="Palatino Linotype" w:hAnsi="Palatino Linotype"/>
          <w:b w:val="0"/>
          <w:noProof/>
          <w:color w:val="auto"/>
          <w:lang w:val="en-US"/>
        </w:rPr>
        <w:t>11</w:t>
      </w:r>
      <w:r w:rsidRPr="003A275D">
        <w:rPr>
          <w:rFonts w:ascii="Palatino Linotype" w:hAnsi="Palatino Linotype"/>
          <w:b w:val="0"/>
          <w:color w:val="auto"/>
          <w:lang w:val="en-US"/>
        </w:rPr>
        <w:fldChar w:fldCharType="end"/>
      </w:r>
      <w:r w:rsidR="004E34E3" w:rsidRPr="003A275D">
        <w:rPr>
          <w:rFonts w:ascii="Palatino Linotype" w:hAnsi="Palatino Linotype"/>
          <w:b w:val="0"/>
          <w:color w:val="auto"/>
          <w:lang w:val="en-US"/>
        </w:rPr>
        <w:t xml:space="preserve">: Analytical RP‐HPLC profile of the cyclization of CysCysCm-p5 </w:t>
      </w:r>
      <w:r w:rsidR="00981643">
        <w:rPr>
          <w:rFonts w:ascii="Palatino Linotype" w:hAnsi="Palatino Linotype"/>
          <w:b w:val="0"/>
          <w:color w:val="auto"/>
          <w:lang w:val="en-US"/>
        </w:rPr>
        <w:t>in different EtOH concentrations</w:t>
      </w:r>
      <w:r w:rsidR="004E34E3" w:rsidRPr="003A275D">
        <w:rPr>
          <w:rFonts w:ascii="Palatino Linotype" w:hAnsi="Palatino Linotype"/>
          <w:b w:val="0"/>
          <w:color w:val="auto"/>
          <w:lang w:val="en-US"/>
        </w:rPr>
        <w:t>, 0.5mg/ml</w:t>
      </w:r>
      <w:r w:rsidR="00981643">
        <w:rPr>
          <w:rFonts w:ascii="Palatino Linotype" w:hAnsi="Palatino Linotype"/>
          <w:b w:val="0"/>
          <w:color w:val="auto"/>
          <w:lang w:val="en-US"/>
        </w:rPr>
        <w:t xml:space="preserve"> (dissolved first in EtOh absolute and sonicated during 1min)</w:t>
      </w:r>
      <w:r w:rsidR="004E34E3" w:rsidRPr="003A275D">
        <w:rPr>
          <w:rFonts w:ascii="Palatino Linotype" w:hAnsi="Palatino Linotype"/>
          <w:b w:val="0"/>
          <w:color w:val="auto"/>
          <w:lang w:val="en-US"/>
        </w:rPr>
        <w:t>.</w:t>
      </w:r>
    </w:p>
    <w:p w14:paraId="1277ED11" w14:textId="77777777" w:rsidR="00D250F1" w:rsidRPr="003A275D" w:rsidRDefault="00D250F1" w:rsidP="003A275D">
      <w:pPr>
        <w:pStyle w:val="Heading1"/>
        <w:spacing w:before="0" w:line="240" w:lineRule="auto"/>
        <w:rPr>
          <w:rFonts w:ascii="Palatino Linotype" w:hAnsi="Palatino Linotype"/>
          <w:b/>
          <w:color w:val="auto"/>
          <w:sz w:val="22"/>
        </w:rPr>
      </w:pPr>
      <w:bookmarkStart w:id="9" w:name="_Toc180761287"/>
      <w:r w:rsidRPr="003A275D">
        <w:rPr>
          <w:rFonts w:ascii="Palatino Linotype" w:hAnsi="Palatino Linotype"/>
          <w:b/>
          <w:color w:val="auto"/>
          <w:sz w:val="22"/>
        </w:rPr>
        <w:t>References</w:t>
      </w:r>
      <w:bookmarkEnd w:id="9"/>
    </w:p>
    <w:p w14:paraId="1DCE70C8" w14:textId="77777777" w:rsidR="000603FB" w:rsidRPr="003A275D" w:rsidRDefault="000603FB" w:rsidP="003A275D">
      <w:pPr>
        <w:pStyle w:val="MDPI61Citation"/>
        <w:spacing w:line="240" w:lineRule="auto"/>
        <w:rPr>
          <w:noProof/>
          <w:sz w:val="18"/>
          <w:szCs w:val="18"/>
          <w:lang w:bidi="th-TH"/>
        </w:rPr>
      </w:pPr>
      <w:r>
        <w:rPr>
          <w:rFonts w:ascii="Arial" w:hAnsi="Arial" w:cs="Arial"/>
          <w:sz w:val="20"/>
        </w:rPr>
        <w:fldChar w:fldCharType="begin"/>
      </w:r>
      <w:r>
        <w:rPr>
          <w:rFonts w:ascii="Arial" w:hAnsi="Arial" w:cs="Arial"/>
          <w:sz w:val="20"/>
        </w:rPr>
        <w:instrText xml:space="preserve"> ADDIN EN.REFLIST </w:instrText>
      </w:r>
      <w:r>
        <w:rPr>
          <w:rFonts w:ascii="Arial" w:hAnsi="Arial" w:cs="Arial"/>
          <w:sz w:val="20"/>
        </w:rPr>
        <w:fldChar w:fldCharType="separate"/>
      </w:r>
      <w:bookmarkStart w:id="10" w:name="_ENREF_1"/>
      <w:r w:rsidRPr="003A275D">
        <w:rPr>
          <w:noProof/>
          <w:sz w:val="18"/>
          <w:szCs w:val="18"/>
          <w:lang w:bidi="th-TH"/>
        </w:rPr>
        <w:t>1.</w:t>
      </w:r>
      <w:r w:rsidRPr="003A275D">
        <w:rPr>
          <w:noProof/>
          <w:sz w:val="18"/>
          <w:szCs w:val="18"/>
          <w:lang w:bidi="th-TH"/>
        </w:rPr>
        <w:tab/>
        <w:t xml:space="preserve">Morales-Vicente, F.E.; González-García, M.; Díaz Pico, E.; Moreno-Castillo, E.; Garay, H.E.; Rosi, P.E.; Jimenez, A.M.; Campos-Delgado, J.A.; Rivera, D.G.; Chinea, G.; Pietro, R.C.L.R.; Stenger, S.; Spellerberg, B.; Kubiczek, D.; Bodenberger, N.; Dietz, S.; Rosenau, F.; Paixao, M.E.; Standker, L.; Otero-González, A.J. Design of a Helical-Stabilized, Cyclic, and Nontoxic Analogue of the Peptide Cm-p5 with Improved Antifungal Activity. </w:t>
      </w:r>
      <w:r w:rsidRPr="003A275D">
        <w:rPr>
          <w:i/>
          <w:noProof/>
          <w:sz w:val="18"/>
          <w:szCs w:val="18"/>
          <w:lang w:bidi="th-TH"/>
        </w:rPr>
        <w:t xml:space="preserve">ACS Omega </w:t>
      </w:r>
      <w:r w:rsidRPr="003A275D">
        <w:rPr>
          <w:b/>
          <w:noProof/>
          <w:sz w:val="18"/>
          <w:szCs w:val="18"/>
          <w:lang w:bidi="th-TH"/>
        </w:rPr>
        <w:t>2019</w:t>
      </w:r>
      <w:r w:rsidRPr="003A275D">
        <w:rPr>
          <w:noProof/>
          <w:sz w:val="18"/>
          <w:szCs w:val="18"/>
          <w:lang w:bidi="th-TH"/>
        </w:rPr>
        <w:t xml:space="preserve">, </w:t>
      </w:r>
      <w:r w:rsidRPr="003A275D">
        <w:rPr>
          <w:i/>
          <w:noProof/>
          <w:sz w:val="18"/>
          <w:szCs w:val="18"/>
          <w:lang w:bidi="th-TH"/>
        </w:rPr>
        <w:t>4</w:t>
      </w:r>
      <w:r w:rsidRPr="003A275D">
        <w:rPr>
          <w:noProof/>
          <w:sz w:val="18"/>
          <w:szCs w:val="18"/>
          <w:lang w:bidi="th-TH"/>
        </w:rPr>
        <w:t>, 19081-19095.</w:t>
      </w:r>
      <w:bookmarkEnd w:id="10"/>
    </w:p>
    <w:p w14:paraId="13C966B3" w14:textId="77777777" w:rsidR="000603FB" w:rsidRPr="003A275D" w:rsidRDefault="000603FB" w:rsidP="003A275D">
      <w:pPr>
        <w:pStyle w:val="MDPI61Citation"/>
        <w:spacing w:line="240" w:lineRule="auto"/>
        <w:rPr>
          <w:noProof/>
          <w:sz w:val="18"/>
          <w:szCs w:val="18"/>
          <w:lang w:bidi="th-TH"/>
        </w:rPr>
      </w:pPr>
      <w:bookmarkStart w:id="11" w:name="_ENREF_2"/>
      <w:r w:rsidRPr="003A275D">
        <w:rPr>
          <w:noProof/>
          <w:sz w:val="18"/>
          <w:szCs w:val="18"/>
          <w:lang w:bidi="th-TH"/>
        </w:rPr>
        <w:t>2.</w:t>
      </w:r>
      <w:r w:rsidRPr="003A275D">
        <w:rPr>
          <w:noProof/>
          <w:sz w:val="18"/>
          <w:szCs w:val="18"/>
          <w:lang w:bidi="th-TH"/>
        </w:rPr>
        <w:tab/>
        <w:t>Mormann, M.; Eble, J.; Schwoppe, C.; Mesters, R.M.; Berdel, W.E.; Peter-Katalinic, J.; Pohlentz, G. Fragmentation of intra-peptide disulfide bonds of proteolytic peptides by nano</w:t>
      </w:r>
      <w:r w:rsidR="003A275D">
        <w:rPr>
          <w:noProof/>
          <w:sz w:val="18"/>
          <w:szCs w:val="18"/>
          <w:lang w:bidi="th-TH"/>
        </w:rPr>
        <w:t xml:space="preserve"> </w:t>
      </w:r>
      <w:r w:rsidRPr="003A275D">
        <w:rPr>
          <w:noProof/>
          <w:sz w:val="18"/>
          <w:szCs w:val="18"/>
          <w:lang w:bidi="th-TH"/>
        </w:rPr>
        <w:t xml:space="preserve">ESI collision induced dissociation. </w:t>
      </w:r>
      <w:r w:rsidRPr="003A275D">
        <w:rPr>
          <w:i/>
          <w:noProof/>
          <w:sz w:val="18"/>
          <w:szCs w:val="18"/>
          <w:lang w:bidi="th-TH"/>
        </w:rPr>
        <w:t xml:space="preserve">Anal Bioanal Chem </w:t>
      </w:r>
      <w:r w:rsidRPr="003A275D">
        <w:rPr>
          <w:b/>
          <w:noProof/>
          <w:sz w:val="18"/>
          <w:szCs w:val="18"/>
          <w:lang w:bidi="th-TH"/>
        </w:rPr>
        <w:t>2008</w:t>
      </w:r>
      <w:r w:rsidRPr="003A275D">
        <w:rPr>
          <w:noProof/>
          <w:sz w:val="18"/>
          <w:szCs w:val="18"/>
          <w:lang w:bidi="th-TH"/>
        </w:rPr>
        <w:t xml:space="preserve">, </w:t>
      </w:r>
      <w:r w:rsidRPr="003A275D">
        <w:rPr>
          <w:i/>
          <w:noProof/>
          <w:sz w:val="18"/>
          <w:szCs w:val="18"/>
          <w:lang w:bidi="th-TH"/>
        </w:rPr>
        <w:t>392</w:t>
      </w:r>
      <w:r w:rsidRPr="003A275D">
        <w:rPr>
          <w:noProof/>
          <w:sz w:val="18"/>
          <w:szCs w:val="18"/>
          <w:lang w:bidi="th-TH"/>
        </w:rPr>
        <w:t>, 831-838.</w:t>
      </w:r>
      <w:bookmarkEnd w:id="11"/>
    </w:p>
    <w:p w14:paraId="3075A3CA" w14:textId="77777777" w:rsidR="000603FB" w:rsidRDefault="000603FB" w:rsidP="000603FB">
      <w:pPr>
        <w:spacing w:line="240" w:lineRule="auto"/>
        <w:jc w:val="both"/>
        <w:rPr>
          <w:rFonts w:ascii="Calibri" w:hAnsi="Calibri" w:cs="Calibri"/>
          <w:noProof/>
          <w:szCs w:val="24"/>
          <w:lang w:val="en-US"/>
        </w:rPr>
      </w:pPr>
    </w:p>
    <w:p w14:paraId="2C195027" w14:textId="77777777" w:rsidR="00AF61BA" w:rsidRPr="004A158E" w:rsidRDefault="000603FB" w:rsidP="004A158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4"/>
          <w:lang w:val="en-US"/>
        </w:rPr>
      </w:pPr>
      <w:r>
        <w:rPr>
          <w:rFonts w:ascii="Arial" w:hAnsi="Arial" w:cs="Arial"/>
          <w:sz w:val="20"/>
        </w:rPr>
        <w:fldChar w:fldCharType="end"/>
      </w:r>
    </w:p>
    <w:sectPr w:rsidR="00AF61BA" w:rsidRPr="004A158E" w:rsidSect="00981643">
      <w:pgSz w:w="11906" w:h="16838"/>
      <w:pgMar w:top="810" w:right="656" w:bottom="851" w:left="8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?????¡ì???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no Pro">
    <w:altName w:val="Constant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rdia New">
    <w:altName w:val="Arial Unicode MS"/>
    <w:panose1 w:val="020B0304020202020204"/>
    <w:charset w:val="DE"/>
    <w:family w:val="roman"/>
    <w:pitch w:val="variable"/>
    <w:sig w:usb0="0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altName w:val=" 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TSY-ACS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D30DA"/>
    <w:multiLevelType w:val="hybridMultilevel"/>
    <w:tmpl w:val="4F5858A8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MDPI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wz22vzpv1ewrpwe92eq5fex8pft999d2xefz&quot;&gt;JMC&lt;record-ids&gt;&lt;item&gt;853&lt;/item&gt;&lt;item&gt;860&lt;/item&gt;&lt;/record-ids&gt;&lt;/item&gt;&lt;/Libraries&gt;"/>
  </w:docVars>
  <w:rsids>
    <w:rsidRoot w:val="00D250F1"/>
    <w:rsid w:val="000472E1"/>
    <w:rsid w:val="00052797"/>
    <w:rsid w:val="000603FB"/>
    <w:rsid w:val="00062F26"/>
    <w:rsid w:val="000A6355"/>
    <w:rsid w:val="000C70A8"/>
    <w:rsid w:val="000E6434"/>
    <w:rsid w:val="00117E12"/>
    <w:rsid w:val="001353FB"/>
    <w:rsid w:val="00175EE0"/>
    <w:rsid w:val="001C0F59"/>
    <w:rsid w:val="001E7932"/>
    <w:rsid w:val="00241EBB"/>
    <w:rsid w:val="0025107C"/>
    <w:rsid w:val="002A472F"/>
    <w:rsid w:val="002D0F5C"/>
    <w:rsid w:val="002F6F07"/>
    <w:rsid w:val="00306AB4"/>
    <w:rsid w:val="003944B9"/>
    <w:rsid w:val="003A275D"/>
    <w:rsid w:val="003C6A77"/>
    <w:rsid w:val="00485308"/>
    <w:rsid w:val="004A158E"/>
    <w:rsid w:val="004A7DCF"/>
    <w:rsid w:val="004B5C2A"/>
    <w:rsid w:val="004E34E3"/>
    <w:rsid w:val="00506F5C"/>
    <w:rsid w:val="00524ACB"/>
    <w:rsid w:val="0054562C"/>
    <w:rsid w:val="00547CC9"/>
    <w:rsid w:val="005508C5"/>
    <w:rsid w:val="00565F4F"/>
    <w:rsid w:val="005C213B"/>
    <w:rsid w:val="005D0355"/>
    <w:rsid w:val="00617A7D"/>
    <w:rsid w:val="006B2A73"/>
    <w:rsid w:val="006C749D"/>
    <w:rsid w:val="007230EC"/>
    <w:rsid w:val="00753C02"/>
    <w:rsid w:val="00756CDC"/>
    <w:rsid w:val="00796B60"/>
    <w:rsid w:val="00880294"/>
    <w:rsid w:val="008C0544"/>
    <w:rsid w:val="008D5480"/>
    <w:rsid w:val="009470D0"/>
    <w:rsid w:val="00962990"/>
    <w:rsid w:val="00981643"/>
    <w:rsid w:val="009F0EDD"/>
    <w:rsid w:val="00AE0082"/>
    <w:rsid w:val="00AF61BA"/>
    <w:rsid w:val="00B174FD"/>
    <w:rsid w:val="00B2696A"/>
    <w:rsid w:val="00B448A4"/>
    <w:rsid w:val="00B47AD6"/>
    <w:rsid w:val="00BC533A"/>
    <w:rsid w:val="00BE6B13"/>
    <w:rsid w:val="00C125DC"/>
    <w:rsid w:val="00C32BD3"/>
    <w:rsid w:val="00C721AC"/>
    <w:rsid w:val="00CF1877"/>
    <w:rsid w:val="00D250F1"/>
    <w:rsid w:val="00D31C3F"/>
    <w:rsid w:val="00D37F24"/>
    <w:rsid w:val="00D513B5"/>
    <w:rsid w:val="00DC4CD9"/>
    <w:rsid w:val="00E127C6"/>
    <w:rsid w:val="00E145D4"/>
    <w:rsid w:val="00E94740"/>
    <w:rsid w:val="00FA78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7C3AEEC4"/>
  <w14:defaultImageDpi w14:val="0"/>
  <w15:docId w15:val="{63446AD9-5FC4-460E-9A8A-4C38B13C3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50F1"/>
    <w:rPr>
      <w:rFonts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6434"/>
    <w:pPr>
      <w:keepNext/>
      <w:keepLines/>
      <w:spacing w:before="240" w:after="0" w:line="480" w:lineRule="auto"/>
      <w:jc w:val="both"/>
      <w:outlineLvl w:val="0"/>
    </w:pPr>
    <w:rPr>
      <w:rFonts w:asciiTheme="majorHAnsi" w:eastAsiaTheme="majorEastAsia" w:hAnsiTheme="majorHAnsi"/>
      <w:color w:val="2E74B5" w:themeColor="accent1" w:themeShade="BF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6434"/>
    <w:pPr>
      <w:keepNext/>
      <w:widowControl w:val="0"/>
      <w:tabs>
        <w:tab w:val="left" w:pos="993"/>
      </w:tabs>
      <w:spacing w:before="240" w:after="120" w:line="480" w:lineRule="auto"/>
      <w:ind w:left="704" w:hanging="420"/>
      <w:outlineLvl w:val="1"/>
    </w:pPr>
    <w:rPr>
      <w:rFonts w:ascii="Times New Roman" w:hAnsi="Times New Roman" w:cs="Calibri"/>
      <w:b/>
      <w:color w:val="00000A"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6434"/>
    <w:pPr>
      <w:keepNext/>
      <w:widowControl w:val="0"/>
      <w:spacing w:before="120" w:after="0" w:line="480" w:lineRule="auto"/>
      <w:ind w:left="1080" w:hanging="720"/>
      <w:outlineLvl w:val="2"/>
    </w:pPr>
    <w:rPr>
      <w:rFonts w:ascii="Times New Roman" w:hAnsi="Times New Roman" w:cs="Calibri"/>
      <w:b/>
      <w:color w:val="00000A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locked/>
    <w:rsid w:val="000E6434"/>
    <w:rPr>
      <w:rFonts w:asciiTheme="majorHAnsi" w:eastAsiaTheme="majorEastAsia" w:hAnsiTheme="majorHAnsi" w:cs="Times New Roman"/>
      <w:color w:val="2E74B5" w:themeColor="accent1" w:themeShade="BF"/>
      <w:sz w:val="32"/>
      <w:szCs w:val="32"/>
      <w:lang w:val="en-US" w:eastAsia="x-none"/>
    </w:rPr>
  </w:style>
  <w:style w:type="character" w:customStyle="1" w:styleId="Heading2Char">
    <w:name w:val="Heading 2 Char"/>
    <w:basedOn w:val="DefaultParagraphFont"/>
    <w:link w:val="Heading2"/>
    <w:uiPriority w:val="9"/>
    <w:qFormat/>
    <w:locked/>
    <w:rsid w:val="000E6434"/>
    <w:rPr>
      <w:rFonts w:ascii="Times New Roman" w:hAnsi="Times New Roman" w:cs="Calibri"/>
      <w:b/>
      <w:color w:val="00000A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qFormat/>
    <w:locked/>
    <w:rsid w:val="000E6434"/>
    <w:rPr>
      <w:rFonts w:ascii="Times New Roman" w:hAnsi="Times New Roman" w:cs="Calibri"/>
      <w:b/>
      <w:color w:val="00000A"/>
      <w:sz w:val="24"/>
    </w:rPr>
  </w:style>
  <w:style w:type="paragraph" w:styleId="ListParagraph">
    <w:name w:val="List Paragraph"/>
    <w:basedOn w:val="Normal"/>
    <w:uiPriority w:val="34"/>
    <w:qFormat/>
    <w:rsid w:val="00D250F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B2A73"/>
    <w:rPr>
      <w:rFonts w:cs="Times New Roman"/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3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53C02"/>
    <w:rPr>
      <w:rFonts w:ascii="Tahoma" w:hAnsi="Tahoma" w:cs="Tahoma"/>
      <w:sz w:val="16"/>
      <w:szCs w:val="16"/>
    </w:rPr>
  </w:style>
  <w:style w:type="paragraph" w:customStyle="1" w:styleId="MDPI31text">
    <w:name w:val="MDPI_3.1_text"/>
    <w:link w:val="MDPI31textChar"/>
    <w:qFormat/>
    <w:rsid w:val="00753C02"/>
    <w:pPr>
      <w:adjustRightInd w:val="0"/>
      <w:snapToGrid w:val="0"/>
      <w:spacing w:after="0" w:line="260" w:lineRule="atLeast"/>
      <w:ind w:firstLine="425"/>
      <w:jc w:val="both"/>
    </w:pPr>
    <w:rPr>
      <w:rFonts w:ascii="Palatino Linotype" w:eastAsia="SimSun" w:hAnsi="Palatino Linotype" w:cs="Times New Roman"/>
      <w:color w:val="000000"/>
      <w:sz w:val="20"/>
      <w:lang w:val="en-US" w:eastAsia="de-DE"/>
    </w:rPr>
  </w:style>
  <w:style w:type="paragraph" w:styleId="Caption">
    <w:name w:val="caption"/>
    <w:basedOn w:val="Normal"/>
    <w:next w:val="Normal"/>
    <w:uiPriority w:val="35"/>
    <w:unhideWhenUsed/>
    <w:qFormat/>
    <w:rsid w:val="000E6434"/>
    <w:pPr>
      <w:spacing w:after="200" w:line="360" w:lineRule="auto"/>
      <w:jc w:val="both"/>
    </w:pPr>
    <w:rPr>
      <w:rFonts w:ascii="Times New Roman" w:hAnsi="Times New Roman"/>
      <w:b/>
      <w:bCs/>
      <w:color w:val="4F81BD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17A7D"/>
    <w:pPr>
      <w:tabs>
        <w:tab w:val="left" w:pos="960"/>
        <w:tab w:val="right" w:pos="9394"/>
      </w:tabs>
      <w:spacing w:before="240" w:after="120" w:line="240" w:lineRule="auto"/>
    </w:pPr>
    <w:rPr>
      <w:rFonts w:ascii="Times New Roman" w:hAnsi="Times New Roman"/>
      <w:b/>
      <w:color w:val="00000A"/>
      <w:sz w:val="20"/>
      <w:szCs w:val="20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E6434"/>
    <w:pPr>
      <w:spacing w:before="120" w:after="0" w:line="480" w:lineRule="auto"/>
      <w:ind w:left="240"/>
    </w:pPr>
    <w:rPr>
      <w:i/>
      <w:iCs/>
      <w:color w:val="00000A"/>
      <w:sz w:val="20"/>
      <w:szCs w:val="20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0E6434"/>
    <w:pPr>
      <w:tabs>
        <w:tab w:val="right" w:pos="9356"/>
      </w:tabs>
      <w:spacing w:after="0" w:line="480" w:lineRule="auto"/>
      <w:ind w:left="480"/>
    </w:pPr>
    <w:rPr>
      <w:rFonts w:ascii="Arno Pro" w:hAnsi="Arno Pro"/>
      <w:color w:val="00000A"/>
      <w:sz w:val="20"/>
      <w:szCs w:val="20"/>
      <w:lang w:val="en-US"/>
    </w:rPr>
  </w:style>
  <w:style w:type="paragraph" w:customStyle="1" w:styleId="MDPI12title">
    <w:name w:val="MDPI_1.2_title"/>
    <w:next w:val="MDPI13authornames"/>
    <w:qFormat/>
    <w:rsid w:val="000E6434"/>
    <w:pPr>
      <w:adjustRightInd w:val="0"/>
      <w:snapToGrid w:val="0"/>
      <w:spacing w:after="240" w:line="400" w:lineRule="exact"/>
    </w:pPr>
    <w:rPr>
      <w:rFonts w:ascii="Palatino Linotype" w:hAnsi="Palatino Linotype" w:cs="Times New Roman"/>
      <w:b/>
      <w:color w:val="000000"/>
      <w:sz w:val="36"/>
      <w:szCs w:val="20"/>
      <w:lang w:val="en-US" w:eastAsia="de-DE"/>
    </w:rPr>
  </w:style>
  <w:style w:type="paragraph" w:customStyle="1" w:styleId="MDPI13authornames">
    <w:name w:val="MDPI_1.3_authornames"/>
    <w:basedOn w:val="Normal"/>
    <w:next w:val="Normal"/>
    <w:qFormat/>
    <w:rsid w:val="000E6434"/>
    <w:pPr>
      <w:adjustRightInd w:val="0"/>
      <w:snapToGrid w:val="0"/>
      <w:spacing w:after="120" w:line="260" w:lineRule="atLeast"/>
    </w:pPr>
    <w:rPr>
      <w:rFonts w:ascii="Palatino Linotype" w:hAnsi="Palatino Linotype"/>
      <w:b/>
      <w:color w:val="000000"/>
      <w:sz w:val="20"/>
      <w:lang w:val="en-US" w:eastAsia="de-DE"/>
    </w:rPr>
  </w:style>
  <w:style w:type="paragraph" w:customStyle="1" w:styleId="MDPI16affiliation">
    <w:name w:val="MDPI_1.6_affiliation"/>
    <w:basedOn w:val="Normal"/>
    <w:qFormat/>
    <w:rsid w:val="000E6434"/>
    <w:pPr>
      <w:adjustRightInd w:val="0"/>
      <w:snapToGrid w:val="0"/>
      <w:spacing w:after="0" w:line="200" w:lineRule="atLeast"/>
      <w:ind w:left="311" w:hanging="198"/>
    </w:pPr>
    <w:rPr>
      <w:rFonts w:ascii="Palatino Linotype" w:hAnsi="Palatino Linotype"/>
      <w:color w:val="000000"/>
      <w:sz w:val="18"/>
      <w:szCs w:val="18"/>
      <w:lang w:val="en-US" w:eastAsia="de-DE"/>
    </w:rPr>
  </w:style>
  <w:style w:type="paragraph" w:customStyle="1" w:styleId="MDPI14history">
    <w:name w:val="MDPI_1.4_history"/>
    <w:basedOn w:val="Normal"/>
    <w:next w:val="Normal"/>
    <w:qFormat/>
    <w:rsid w:val="005D0355"/>
    <w:pPr>
      <w:adjustRightInd w:val="0"/>
      <w:snapToGrid w:val="0"/>
      <w:spacing w:after="0" w:line="240" w:lineRule="atLeast"/>
      <w:ind w:right="113"/>
    </w:pPr>
    <w:rPr>
      <w:rFonts w:ascii="Palatino Linotype" w:eastAsia="SimSun" w:hAnsi="Palatino Linotype"/>
      <w:color w:val="000000"/>
      <w:sz w:val="14"/>
      <w:szCs w:val="20"/>
      <w:lang w:val="en-US" w:eastAsia="de-DE"/>
    </w:rPr>
  </w:style>
  <w:style w:type="paragraph" w:customStyle="1" w:styleId="MDPI61Citation">
    <w:name w:val="MDPI_6.1_Citation"/>
    <w:qFormat/>
    <w:rsid w:val="005D0355"/>
    <w:pPr>
      <w:adjustRightInd w:val="0"/>
      <w:snapToGrid w:val="0"/>
      <w:spacing w:after="0" w:line="240" w:lineRule="atLeast"/>
      <w:ind w:right="113"/>
    </w:pPr>
    <w:rPr>
      <w:rFonts w:ascii="Palatino Linotype" w:eastAsia="SimSun" w:hAnsi="Palatino Linotype" w:cs="Cordia New"/>
      <w:sz w:val="14"/>
      <w:lang w:val="en-US" w:eastAsia="zh-CN"/>
    </w:rPr>
  </w:style>
  <w:style w:type="paragraph" w:customStyle="1" w:styleId="MDPI72Copyright">
    <w:name w:val="MDPI_7.2_Copyright"/>
    <w:qFormat/>
    <w:rsid w:val="005D0355"/>
    <w:pPr>
      <w:adjustRightInd w:val="0"/>
      <w:snapToGrid w:val="0"/>
      <w:spacing w:before="60" w:after="0" w:line="240" w:lineRule="atLeast"/>
      <w:ind w:right="113"/>
      <w:jc w:val="both"/>
    </w:pPr>
    <w:rPr>
      <w:rFonts w:ascii="Palatino Linotype" w:eastAsia="SimSun" w:hAnsi="Palatino Linotype" w:cs="Times New Roman"/>
      <w:noProof/>
      <w:color w:val="000000"/>
      <w:sz w:val="14"/>
      <w:szCs w:val="20"/>
      <w:lang w:val="en-GB" w:eastAsia="en-GB"/>
    </w:rPr>
  </w:style>
  <w:style w:type="paragraph" w:customStyle="1" w:styleId="MDPI52figure">
    <w:name w:val="MDPI_5.2_figure"/>
    <w:qFormat/>
    <w:rsid w:val="00306AB4"/>
    <w:pPr>
      <w:adjustRightInd w:val="0"/>
      <w:snapToGrid w:val="0"/>
      <w:spacing w:before="240" w:after="120" w:line="240" w:lineRule="auto"/>
      <w:jc w:val="center"/>
    </w:pPr>
    <w:rPr>
      <w:rFonts w:ascii="Palatino Linotype" w:eastAsia="SimSun" w:hAnsi="Palatino Linotype" w:cs="Times New Roman"/>
      <w:color w:val="000000"/>
      <w:sz w:val="20"/>
      <w:szCs w:val="20"/>
      <w:lang w:val="en-US" w:eastAsia="de-DE"/>
    </w:rPr>
  </w:style>
  <w:style w:type="paragraph" w:customStyle="1" w:styleId="MDPI511onefigurecaption">
    <w:name w:val="MDPI_5.1.1_one_figure_caption"/>
    <w:qFormat/>
    <w:rsid w:val="00306AB4"/>
    <w:pPr>
      <w:adjustRightInd w:val="0"/>
      <w:snapToGrid w:val="0"/>
      <w:spacing w:before="240" w:after="120" w:line="260" w:lineRule="atLeast"/>
      <w:jc w:val="center"/>
    </w:pPr>
    <w:rPr>
      <w:rFonts w:ascii="Palatino Linotype" w:eastAsia="SimSun" w:hAnsi="Palatino Linotype" w:cs="Times New Roman"/>
      <w:noProof/>
      <w:color w:val="000000"/>
      <w:sz w:val="18"/>
      <w:szCs w:val="20"/>
      <w:lang w:val="en-US" w:eastAsia="zh-CN"/>
    </w:rPr>
  </w:style>
  <w:style w:type="paragraph" w:customStyle="1" w:styleId="MDPI51figurecaption">
    <w:name w:val="MDPI_5.1_figure_caption"/>
    <w:qFormat/>
    <w:rsid w:val="00B47AD6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SimSun" w:hAnsi="Palatino Linotype" w:cs="Times New Roman"/>
      <w:color w:val="000000"/>
      <w:sz w:val="18"/>
      <w:szCs w:val="20"/>
      <w:lang w:val="en-US" w:eastAsia="de-DE"/>
    </w:rPr>
  </w:style>
  <w:style w:type="character" w:customStyle="1" w:styleId="MDPI31textChar">
    <w:name w:val="MDPI_3.1_text Char"/>
    <w:basedOn w:val="DefaultParagraphFont"/>
    <w:link w:val="MDPI31text"/>
    <w:locked/>
    <w:rsid w:val="004E34E3"/>
    <w:rPr>
      <w:rFonts w:ascii="Palatino Linotype" w:eastAsia="SimSun" w:hAnsi="Palatino Linotype" w:cs="Times New Roman"/>
      <w:color w:val="000000"/>
      <w:sz w:val="20"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111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5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5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6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7.emf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oleObject" Target="embeddings/oleObject2.bin"/><Relationship Id="rId40" Type="http://schemas.openxmlformats.org/officeDocument/2006/relationships/image" Target="media/image34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oleObject" Target="embeddings/oleObject3.bin"/><Relationship Id="rId52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7.emf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emf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1982</Words>
  <Characters>11298</Characters>
  <Application>Microsoft Office Word</Application>
  <DocSecurity>0</DocSecurity>
  <Lines>94</Lines>
  <Paragraphs>26</Paragraphs>
  <ScaleCrop>false</ScaleCrop>
  <Company/>
  <LinksUpToDate>false</LinksUpToDate>
  <CharactersWithSpaces>13254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Ludger Ständker</cp:lastModifiedBy>
  <cp:revision>2</cp:revision>
  <cp:lastPrinted>2024-12-28T13:06:00Z</cp:lastPrinted>
  <dcterms:created xsi:type="dcterms:W3CDTF">2024-12-30T12:15:00Z</dcterms:created>
  <dcterms:modified xsi:type="dcterms:W3CDTF">2024-12-30T12:15:00Z</dcterms:modified>
</cp:coreProperties>
</file>