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67FF9" w14:textId="4BAE2160" w:rsidR="00BB22AC" w:rsidRPr="004B6ECE" w:rsidRDefault="0055207E" w:rsidP="00AF161D">
      <w:pPr>
        <w:spacing w:before="100" w:beforeAutospacing="1" w:after="100" w:afterAutospacing="1" w:line="480" w:lineRule="auto"/>
        <w:rPr>
          <w:rFonts w:ascii="Times New Roman" w:eastAsiaTheme="minorEastAsia" w:hAnsi="Times New Roman" w:cs="Times New Roman"/>
          <w:b/>
          <w:sz w:val="30"/>
          <w:szCs w:val="30"/>
        </w:rPr>
      </w:pPr>
      <w:r w:rsidRPr="0055207E">
        <w:rPr>
          <w:rFonts w:ascii="Times New Roman" w:eastAsiaTheme="minorEastAsia" w:hAnsi="Times New Roman" w:cs="Times New Roman"/>
          <w:b/>
          <w:sz w:val="30"/>
          <w:szCs w:val="30"/>
        </w:rPr>
        <w:t>Supporting Information</w:t>
      </w:r>
    </w:p>
    <w:p w14:paraId="69358D6F" w14:textId="257E9E49" w:rsidR="00E550C8" w:rsidRDefault="00E550C8" w:rsidP="00AF161D">
      <w:pPr>
        <w:spacing w:beforeLines="50" w:before="120" w:afterLines="50" w:after="12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E550C8">
        <w:rPr>
          <w:rFonts w:ascii="Times New Roman" w:eastAsiaTheme="minorEastAsia" w:hAnsi="Times New Roman" w:cs="Times New Roman"/>
          <w:sz w:val="28"/>
          <w:szCs w:val="28"/>
        </w:rPr>
        <w:t>Synergistic Cs/P Co-doping in Tubular g-C</w:t>
      </w:r>
      <w:r w:rsidRPr="00E550C8">
        <w:rPr>
          <w:rFonts w:ascii="Times New Roman" w:eastAsiaTheme="minorEastAsia" w:hAnsi="Times New Roman" w:cs="Times New Roman" w:hint="eastAsia"/>
          <w:sz w:val="28"/>
          <w:szCs w:val="28"/>
          <w:vertAlign w:val="subscript"/>
        </w:rPr>
        <w:t>3</w:t>
      </w:r>
      <w:r w:rsidRPr="00E550C8">
        <w:rPr>
          <w:rFonts w:ascii="Times New Roman" w:eastAsiaTheme="minorEastAsia" w:hAnsi="Times New Roman" w:cs="Times New Roman"/>
          <w:sz w:val="28"/>
          <w:szCs w:val="28"/>
        </w:rPr>
        <w:t>N</w:t>
      </w:r>
      <w:r w:rsidRPr="00E550C8">
        <w:rPr>
          <w:rFonts w:ascii="Times New Roman" w:eastAsiaTheme="minorEastAsia" w:hAnsi="Times New Roman" w:cs="Times New Roman" w:hint="eastAsia"/>
          <w:sz w:val="28"/>
          <w:szCs w:val="28"/>
          <w:vertAlign w:val="subscript"/>
        </w:rPr>
        <w:t>4</w:t>
      </w:r>
      <w:r>
        <w:rPr>
          <w:rFonts w:ascii="Times New Roman" w:eastAsiaTheme="minorEastAsia" w:hAnsi="Times New Roman" w:cs="Times New Roman" w:hint="eastAsia"/>
          <w:sz w:val="28"/>
          <w:szCs w:val="28"/>
        </w:rPr>
        <w:t xml:space="preserve"> </w:t>
      </w:r>
      <w:r w:rsidRPr="00E550C8">
        <w:rPr>
          <w:rFonts w:ascii="Times New Roman" w:eastAsiaTheme="minorEastAsia" w:hAnsi="Times New Roman" w:cs="Times New Roman"/>
          <w:sz w:val="28"/>
          <w:szCs w:val="28"/>
        </w:rPr>
        <w:t>for Enhanced Photocatalytic Hydrogen Evolution</w:t>
      </w:r>
    </w:p>
    <w:p w14:paraId="3FC0DAD7" w14:textId="301CE31D" w:rsidR="00AF161D" w:rsidRPr="004B6ECE" w:rsidRDefault="00AF161D" w:rsidP="00AF161D">
      <w:pPr>
        <w:spacing w:beforeLines="50" w:before="120" w:afterLines="50" w:after="120" w:line="360" w:lineRule="auto"/>
        <w:jc w:val="center"/>
        <w:rPr>
          <w:rFonts w:ascii="Times New Roman" w:eastAsiaTheme="minorEastAsia" w:hAnsi="Times New Roman" w:cs="Times New Roman"/>
          <w:szCs w:val="21"/>
        </w:rPr>
      </w:pPr>
      <w:proofErr w:type="spellStart"/>
      <w:r w:rsidRPr="004B6ECE">
        <w:rPr>
          <w:rFonts w:ascii="Times New Roman" w:eastAsiaTheme="minorEastAsia" w:hAnsi="Times New Roman" w:cs="Times New Roman"/>
          <w:szCs w:val="21"/>
        </w:rPr>
        <w:t>Juanfeng</w:t>
      </w:r>
      <w:proofErr w:type="spellEnd"/>
      <w:r w:rsidRPr="004B6ECE">
        <w:rPr>
          <w:rFonts w:ascii="Times New Roman" w:eastAsiaTheme="minorEastAsia" w:hAnsi="Times New Roman" w:cs="Times New Roman"/>
          <w:szCs w:val="21"/>
        </w:rPr>
        <w:t xml:space="preserve"> Gao, Xiao Lin</w:t>
      </w:r>
      <w:r w:rsidRPr="004B6ECE">
        <w:rPr>
          <w:rFonts w:ascii="Times New Roman" w:eastAsiaTheme="minorEastAsia" w:hAnsi="Times New Roman" w:cs="Times New Roman"/>
          <w:szCs w:val="24"/>
        </w:rPr>
        <w:t>*</w:t>
      </w:r>
      <w:r w:rsidRPr="004B6ECE">
        <w:rPr>
          <w:rFonts w:ascii="Times New Roman" w:eastAsiaTheme="minorEastAsia" w:hAnsi="Times New Roman" w:cs="Times New Roman"/>
          <w:szCs w:val="21"/>
        </w:rPr>
        <w:t xml:space="preserve">, Bowen Jiang, Haiyan Zhang, </w:t>
      </w:r>
      <w:proofErr w:type="spellStart"/>
      <w:r w:rsidRPr="004B6ECE">
        <w:rPr>
          <w:rFonts w:ascii="Times New Roman" w:eastAsiaTheme="minorEastAsia" w:hAnsi="Times New Roman" w:cs="Times New Roman"/>
          <w:szCs w:val="21"/>
        </w:rPr>
        <w:t>Youji</w:t>
      </w:r>
      <w:proofErr w:type="spellEnd"/>
      <w:r w:rsidRPr="004B6ECE">
        <w:rPr>
          <w:rFonts w:ascii="Times New Roman" w:eastAsiaTheme="minorEastAsia" w:hAnsi="Times New Roman" w:cs="Times New Roman"/>
          <w:szCs w:val="21"/>
        </w:rPr>
        <w:t xml:space="preserve"> Li</w:t>
      </w:r>
      <w:r w:rsidRPr="004B6ECE">
        <w:rPr>
          <w:rFonts w:ascii="Times New Roman" w:eastAsiaTheme="minorEastAsia" w:hAnsi="Times New Roman" w:cs="Times New Roman"/>
          <w:szCs w:val="24"/>
        </w:rPr>
        <w:t>*</w:t>
      </w:r>
    </w:p>
    <w:p w14:paraId="64983D59" w14:textId="77777777" w:rsidR="00AF161D" w:rsidRPr="004B6ECE" w:rsidRDefault="00AF161D" w:rsidP="00AF161D">
      <w:pPr>
        <w:pStyle w:val="1"/>
        <w:shd w:val="clear" w:color="auto" w:fill="FFFFFF"/>
        <w:spacing w:beforeLines="50" w:before="120" w:beforeAutospacing="0" w:afterLines="50" w:after="120" w:afterAutospacing="0" w:line="360" w:lineRule="auto"/>
        <w:jc w:val="center"/>
        <w:rPr>
          <w:rFonts w:ascii="Times New Roman" w:eastAsiaTheme="minorEastAsia" w:hAnsi="Times New Roman" w:cs="Times New Roman"/>
          <w:b w:val="0"/>
          <w:i/>
          <w:iCs/>
          <w:sz w:val="21"/>
          <w:szCs w:val="21"/>
        </w:rPr>
      </w:pPr>
      <w:r w:rsidRPr="004B6ECE">
        <w:rPr>
          <w:rFonts w:ascii="Times New Roman" w:eastAsiaTheme="minorEastAsia" w:hAnsi="Times New Roman" w:cs="Times New Roman"/>
          <w:b w:val="0"/>
          <w:i/>
          <w:iCs/>
          <w:sz w:val="21"/>
          <w:szCs w:val="21"/>
        </w:rPr>
        <w:t>National Experimental Teaching Demonstration Center for Chemistry, College of Chemistry and Chemical Engineering, Jishou University, Jishou 416000, PR China</w:t>
      </w:r>
    </w:p>
    <w:p w14:paraId="203FA2CE" w14:textId="77777777" w:rsidR="0095611A" w:rsidRPr="004B6ECE" w:rsidRDefault="0095611A" w:rsidP="005C6E06">
      <w:pPr>
        <w:adjustRightInd/>
        <w:snapToGrid/>
        <w:spacing w:before="100" w:beforeAutospacing="1" w:after="100" w:afterAutospacing="1" w:line="220" w:lineRule="atLeast"/>
        <w:rPr>
          <w:rFonts w:ascii="Times New Roman" w:eastAsiaTheme="minorEastAsia" w:hAnsi="Times New Roman" w:cs="Times New Roman"/>
          <w:sz w:val="28"/>
          <w:szCs w:val="28"/>
        </w:rPr>
      </w:pPr>
      <w:r w:rsidRPr="004B6ECE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14:paraId="44557D65" w14:textId="2497643F" w:rsidR="00073E3E" w:rsidRPr="004B6ECE" w:rsidRDefault="00073E3E" w:rsidP="005C6E06">
      <w:pPr>
        <w:pStyle w:val="1"/>
        <w:shd w:val="clear" w:color="auto" w:fill="FFFFFF"/>
        <w:spacing w:line="360" w:lineRule="auto"/>
        <w:rPr>
          <w:rFonts w:ascii="Times New Roman" w:eastAsiaTheme="minorEastAsia" w:hAnsi="Times New Roman" w:cs="Times New Roman"/>
          <w:kern w:val="0"/>
          <w:sz w:val="24"/>
          <w:szCs w:val="24"/>
        </w:rPr>
      </w:pPr>
      <w:r w:rsidRPr="004B6ECE">
        <w:rPr>
          <w:rFonts w:ascii="Times New Roman" w:eastAsiaTheme="minorEastAsia" w:hAnsi="Times New Roman" w:cs="Times New Roman"/>
          <w:kern w:val="0"/>
          <w:sz w:val="24"/>
          <w:szCs w:val="24"/>
        </w:rPr>
        <w:lastRenderedPageBreak/>
        <w:t xml:space="preserve">2.3 </w:t>
      </w:r>
      <w:r w:rsidR="00DA47E7" w:rsidRPr="00DA47E7">
        <w:rPr>
          <w:rFonts w:ascii="Times New Roman" w:eastAsiaTheme="minorEastAsia" w:hAnsi="Times New Roman" w:cs="Times New Roman"/>
          <w:kern w:val="0"/>
          <w:sz w:val="24"/>
          <w:szCs w:val="24"/>
        </w:rPr>
        <w:t>Material Characterizations and Photocatalytic (Photoelectrochemical) Tests</w:t>
      </w:r>
    </w:p>
    <w:p w14:paraId="1EB86D40" w14:textId="26F50633" w:rsidR="00AC3863" w:rsidRPr="004B6ECE" w:rsidRDefault="00AC3863" w:rsidP="002F3F95">
      <w:pPr>
        <w:shd w:val="clear" w:color="auto" w:fill="FFFFFF"/>
        <w:adjustRightInd/>
        <w:snapToGrid/>
        <w:spacing w:beforeLines="50" w:before="120" w:after="0" w:line="360" w:lineRule="auto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4B6ECE">
        <w:rPr>
          <w:rFonts w:ascii="Times New Roman" w:eastAsiaTheme="minorEastAsia" w:hAnsi="Times New Roman" w:cs="Times New Roman"/>
          <w:b/>
          <w:bCs/>
          <w:sz w:val="24"/>
          <w:szCs w:val="24"/>
        </w:rPr>
        <w:t>2.3</w:t>
      </w:r>
      <w:r w:rsidR="0095611A" w:rsidRPr="004B6ECE">
        <w:rPr>
          <w:rFonts w:ascii="Times New Roman" w:eastAsiaTheme="minorEastAsia" w:hAnsi="Times New Roman" w:cs="Times New Roman"/>
          <w:b/>
          <w:bCs/>
          <w:sz w:val="24"/>
          <w:szCs w:val="24"/>
        </w:rPr>
        <w:t>.1</w:t>
      </w:r>
      <w:r w:rsidRPr="004B6EC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DA47E7" w:rsidRPr="00DA47E7">
        <w:rPr>
          <w:rFonts w:ascii="Times New Roman" w:eastAsiaTheme="minorEastAsia" w:hAnsi="Times New Roman" w:cs="Times New Roman"/>
          <w:b/>
          <w:bCs/>
          <w:sz w:val="24"/>
          <w:szCs w:val="24"/>
        </w:rPr>
        <w:t>Material Characterizations</w:t>
      </w:r>
    </w:p>
    <w:p w14:paraId="737E887D" w14:textId="64940043" w:rsidR="00B11A03" w:rsidRDefault="00BE5C61" w:rsidP="007C5299">
      <w:pPr>
        <w:widowControl w:val="0"/>
        <w:autoSpaceDE w:val="0"/>
        <w:autoSpaceDN w:val="0"/>
        <w:snapToGrid/>
        <w:spacing w:before="100" w:beforeAutospacing="1" w:after="100" w:afterAutospacing="1" w:line="360" w:lineRule="auto"/>
        <w:ind w:firstLineChars="200" w:firstLine="480"/>
        <w:jc w:val="both"/>
        <w:outlineLvl w:val="0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>The surface morphology of the photocatalysts was examined using scanning electron microscopy (SEM, ZEISS SIGMA-500) and transmission electron microscopy (TEM, JEOL JEM-2100)</w:t>
      </w:r>
      <w:r w:rsidR="006A258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,</w:t>
      </w:r>
      <w:r w:rsidR="006A258C" w:rsidRPr="006A258C">
        <w:t xml:space="preserve"> </w:t>
      </w:r>
      <w:r w:rsidR="006A258C" w:rsidRPr="006A258C">
        <w:rPr>
          <w:rFonts w:ascii="Times New Roman" w:eastAsiaTheme="minorEastAsia" w:hAnsi="Times New Roman" w:cs="Times New Roman"/>
          <w:kern w:val="2"/>
          <w:sz w:val="24"/>
          <w:szCs w:val="24"/>
        </w:rPr>
        <w:t>acceleration voltage of 20 kV</w:t>
      </w:r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>.</w:t>
      </w:r>
      <w:r w:rsidR="00253B3A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Elemental composition was analyzed by energy-dispersive X-ray spectroscopy (EDX, JED-2300T) at an accelerating voltage of 20 kV. Fourier-transform infrared spectroscopy (FTIR, Nicolet IS10) was </w:t>
      </w:r>
      <w:r w:rsidR="00AB51C1" w:rsidRPr="00AB51C1">
        <w:rPr>
          <w:rFonts w:ascii="Times New Roman" w:eastAsiaTheme="minorEastAsia" w:hAnsi="Times New Roman" w:cs="Times New Roman"/>
          <w:kern w:val="2"/>
          <w:sz w:val="24"/>
          <w:szCs w:val="24"/>
        </w:rPr>
        <w:t>employed</w:t>
      </w:r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to identify surface functional groups, and the crystal structure was determined by X-ray diffraction (XRD, Bruker D8).</w:t>
      </w:r>
      <w:r w:rsidR="00253B3A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The chemical states of the elements were characterized using X-ray photoelectron spectroscopy (XPS, </w:t>
      </w:r>
      <w:proofErr w:type="spellStart"/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>Thermo</w:t>
      </w:r>
      <w:proofErr w:type="spellEnd"/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Fisher ESCALAB 250xi)</w:t>
      </w:r>
      <w:r w:rsidR="006A258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, </w:t>
      </w:r>
      <w:r w:rsidR="006A258C" w:rsidRPr="006A258C">
        <w:rPr>
          <w:rFonts w:ascii="Times New Roman" w:eastAsiaTheme="minorEastAsia" w:hAnsi="Times New Roman" w:cs="Times New Roman"/>
          <w:kern w:val="2"/>
          <w:sz w:val="24"/>
          <w:szCs w:val="24"/>
        </w:rPr>
        <w:t>284.8 eV was used as an exogenous carbon correction peak</w:t>
      </w:r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>. UV-visible diffuse reflectance spectra (DRS, Shimadzu UV-2600) were recorded with BaSO</w:t>
      </w:r>
      <w:r w:rsidRPr="00BE5C61">
        <w:rPr>
          <w:rFonts w:ascii="Times New Roman" w:eastAsiaTheme="minorEastAsia" w:hAnsi="Times New Roman" w:cs="Times New Roman"/>
          <w:kern w:val="2"/>
          <w:sz w:val="24"/>
          <w:szCs w:val="24"/>
          <w:vertAlign w:val="subscript"/>
        </w:rPr>
        <w:t>4</w:t>
      </w:r>
      <w:r w:rsidRPr="00BE5C6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as the reference material. Photoluminescence (PL) emission spectra were obtained using a fluorescence spectrophotometer (Jasco FP-8300).</w:t>
      </w:r>
      <w:r w:rsidR="00253B3A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</w:p>
    <w:p w14:paraId="456F91BC" w14:textId="52E973C6" w:rsidR="00AC3863" w:rsidRPr="004B6ECE" w:rsidRDefault="0095611A" w:rsidP="005C6E06">
      <w:pPr>
        <w:shd w:val="clear" w:color="auto" w:fill="FFFFFF"/>
        <w:adjustRightInd/>
        <w:snapToGrid/>
        <w:spacing w:before="100" w:beforeAutospacing="1" w:after="100" w:afterAutospacing="1" w:line="360" w:lineRule="auto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bookmarkStart w:id="0" w:name="_Hlk177669194"/>
      <w:r w:rsidRPr="004B6ECE">
        <w:rPr>
          <w:rFonts w:ascii="Times New Roman" w:eastAsiaTheme="minorEastAsia" w:hAnsi="Times New Roman" w:cs="Times New Roman"/>
          <w:b/>
          <w:bCs/>
          <w:sz w:val="24"/>
          <w:szCs w:val="24"/>
        </w:rPr>
        <w:t>2.3.2</w:t>
      </w:r>
      <w:r w:rsidR="00AC3863" w:rsidRPr="004B6ECE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DA47E7" w:rsidRPr="00DA47E7">
        <w:rPr>
          <w:rFonts w:ascii="Times New Roman" w:eastAsiaTheme="minorEastAsia" w:hAnsi="Times New Roman" w:cs="Times New Roman"/>
          <w:b/>
          <w:bCs/>
          <w:sz w:val="24"/>
          <w:szCs w:val="24"/>
        </w:rPr>
        <w:t>Photoelectrochemical Measurement</w:t>
      </w:r>
    </w:p>
    <w:bookmarkEnd w:id="0"/>
    <w:p w14:paraId="79CC8C24" w14:textId="5825AFCE" w:rsidR="002F3F95" w:rsidRDefault="002F3F95" w:rsidP="008A0551">
      <w:pPr>
        <w:widowControl w:val="0"/>
        <w:autoSpaceDE w:val="0"/>
        <w:autoSpaceDN w:val="0"/>
        <w:snapToGrid/>
        <w:spacing w:before="100" w:beforeAutospacing="1" w:after="100" w:afterAutospacing="1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2F3F95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Photoelectrochemical measurements were conducted using a standard three-electrode system on a CHI 650E electrochemical workstation, with 0.1 M sodium sulfate solution serving as the electrolyte. The working electrode was prepared by dispersing the photocatalyst (10.0 mg) in a mixture of ethanol (1.00 mL) and </w:t>
      </w:r>
      <w:proofErr w:type="spellStart"/>
      <w:r w:rsidRPr="002F3F95">
        <w:rPr>
          <w:rFonts w:ascii="Times New Roman" w:eastAsiaTheme="minorEastAsia" w:hAnsi="Times New Roman" w:cs="Times New Roman"/>
          <w:kern w:val="2"/>
          <w:sz w:val="24"/>
          <w:szCs w:val="24"/>
        </w:rPr>
        <w:t>Nafion</w:t>
      </w:r>
      <w:proofErr w:type="spellEnd"/>
      <w:r w:rsidRPr="002F3F95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(20 </w:t>
      </w:r>
      <w:proofErr w:type="spellStart"/>
      <w:r w:rsidRPr="002F3F95">
        <w:rPr>
          <w:rFonts w:ascii="Times New Roman" w:eastAsiaTheme="minorEastAsia" w:hAnsi="Times New Roman" w:cs="Times New Roman"/>
          <w:kern w:val="2"/>
          <w:sz w:val="24"/>
          <w:szCs w:val="24"/>
        </w:rPr>
        <w:t>μL</w:t>
      </w:r>
      <w:proofErr w:type="spellEnd"/>
      <w:r w:rsidRPr="002F3F95">
        <w:rPr>
          <w:rFonts w:ascii="Times New Roman" w:eastAsiaTheme="minorEastAsia" w:hAnsi="Times New Roman" w:cs="Times New Roman"/>
          <w:kern w:val="2"/>
          <w:sz w:val="24"/>
          <w:szCs w:val="24"/>
        </w:rPr>
        <w:t>), followed by 30 minutes of ultrasonication. The resulting dispersion was uniformly coated onto fluorine-doped tin oxide (FTO) glass and dried in an oven at 60 °C. A platinum wire and an Ag/AgCl electrode were used as the counter and reference electrodes, respectively.</w:t>
      </w:r>
      <w:r w:rsidR="00B43DED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2F3F95">
        <w:rPr>
          <w:rFonts w:ascii="Times New Roman" w:eastAsiaTheme="minorEastAsia" w:hAnsi="Times New Roman" w:cs="Times New Roman"/>
          <w:kern w:val="2"/>
          <w:sz w:val="24"/>
          <w:szCs w:val="24"/>
        </w:rPr>
        <w:t>Photocurrent measurements were performed under visible light irradiation for 300 seconds using a 300 W xenon lamp. Electrochemical impedance spectroscopy (EIS) was conducted within a frequency range of 0.01 Hz to 100 kHz under the same three-electrode setup. The open circuit voltage was used as the reference for parameterization. Mott</w:t>
      </w:r>
      <w:r w:rsidR="00B43DED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-</w:t>
      </w:r>
      <w:r w:rsidRPr="002F3F95">
        <w:rPr>
          <w:rFonts w:ascii="Times New Roman" w:eastAsiaTheme="minorEastAsia" w:hAnsi="Times New Roman" w:cs="Times New Roman"/>
          <w:kern w:val="2"/>
          <w:sz w:val="24"/>
          <w:szCs w:val="24"/>
        </w:rPr>
        <w:t>Schottky plots were recorded at an AC voltage amplitude of 5 mV with frequencies of 500 and 1000 Hz.</w:t>
      </w:r>
    </w:p>
    <w:p w14:paraId="7DFA1B3D" w14:textId="5E95E42A" w:rsidR="00711AF0" w:rsidRPr="004B6ECE" w:rsidRDefault="00711AF0" w:rsidP="00711AF0">
      <w:pPr>
        <w:shd w:val="clear" w:color="auto" w:fill="FFFFFF"/>
        <w:adjustRightInd/>
        <w:snapToGrid/>
        <w:spacing w:before="100" w:beforeAutospacing="1" w:after="100" w:afterAutospacing="1" w:line="360" w:lineRule="auto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4B6ECE">
        <w:rPr>
          <w:rFonts w:ascii="Times New Roman" w:eastAsiaTheme="minorEastAsia" w:hAnsi="Times New Roman" w:cs="Times New Roman"/>
          <w:b/>
          <w:bCs/>
          <w:sz w:val="24"/>
          <w:szCs w:val="24"/>
        </w:rPr>
        <w:t>2.3.</w:t>
      </w:r>
      <w:r w:rsidRPr="008A0551">
        <w:rPr>
          <w:rFonts w:ascii="Times New Roman" w:eastAsiaTheme="minorEastAsia" w:hAnsi="Times New Roman" w:cs="Times New Roman" w:hint="eastAsia"/>
          <w:b/>
          <w:bCs/>
          <w:sz w:val="24"/>
          <w:szCs w:val="24"/>
        </w:rPr>
        <w:t>3</w:t>
      </w:r>
      <w:r w:rsidRPr="008A05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8A0551" w:rsidRPr="008A0551">
        <w:rPr>
          <w:rFonts w:ascii="Times New Roman" w:eastAsiaTheme="minorEastAsia" w:hAnsi="Times New Roman" w:cs="Times New Roman"/>
          <w:b/>
          <w:bCs/>
          <w:sz w:val="24"/>
          <w:szCs w:val="24"/>
        </w:rPr>
        <w:t>Photocatalytic Hydrogen Experiments</w:t>
      </w:r>
    </w:p>
    <w:p w14:paraId="170E9A5C" w14:textId="3FF253DC" w:rsidR="008A0551" w:rsidRPr="008A0551" w:rsidRDefault="008A0551" w:rsidP="00B85F70">
      <w:pPr>
        <w:spacing w:after="0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8A0551">
        <w:rPr>
          <w:rFonts w:ascii="Times New Roman" w:eastAsiaTheme="minorEastAsia" w:hAnsi="Times New Roman" w:cs="Times New Roman"/>
          <w:kern w:val="2"/>
          <w:sz w:val="24"/>
          <w:szCs w:val="24"/>
        </w:rPr>
        <w:lastRenderedPageBreak/>
        <w:t>Typically, 20 mg of catalyst was dispersed in 50 mL of an aqueous methanol solution (CH</w:t>
      </w:r>
      <w:r w:rsidRPr="008C5400">
        <w:rPr>
          <w:rFonts w:ascii="Times New Roman" w:eastAsiaTheme="minorEastAsia" w:hAnsi="Times New Roman" w:cs="Times New Roman"/>
          <w:kern w:val="2"/>
          <w:sz w:val="24"/>
          <w:szCs w:val="24"/>
          <w:vertAlign w:val="subscript"/>
        </w:rPr>
        <w:t>3</w:t>
      </w:r>
      <w:r w:rsidRPr="008A0551">
        <w:rPr>
          <w:rFonts w:ascii="Times New Roman" w:eastAsiaTheme="minorEastAsia" w:hAnsi="Times New Roman" w:cs="Times New Roman"/>
          <w:kern w:val="2"/>
          <w:sz w:val="24"/>
          <w:szCs w:val="24"/>
        </w:rPr>
        <w:t>OH, 20 vol%), with 1% K</w:t>
      </w:r>
      <w:r w:rsidRPr="008C5400">
        <w:rPr>
          <w:rFonts w:ascii="Times New Roman" w:eastAsiaTheme="minorEastAsia" w:hAnsi="Times New Roman" w:cs="Times New Roman"/>
          <w:kern w:val="2"/>
          <w:sz w:val="24"/>
          <w:szCs w:val="24"/>
          <w:vertAlign w:val="subscript"/>
        </w:rPr>
        <w:t>2</w:t>
      </w:r>
      <w:r w:rsidRPr="008A0551">
        <w:rPr>
          <w:rFonts w:ascii="Times New Roman" w:eastAsiaTheme="minorEastAsia" w:hAnsi="Times New Roman" w:cs="Times New Roman"/>
          <w:kern w:val="2"/>
          <w:sz w:val="24"/>
          <w:szCs w:val="24"/>
        </w:rPr>
        <w:t>PtCl</w:t>
      </w:r>
      <w:r w:rsidRPr="008C5400">
        <w:rPr>
          <w:rFonts w:ascii="Times New Roman" w:eastAsiaTheme="minorEastAsia" w:hAnsi="Times New Roman" w:cs="Times New Roman"/>
          <w:kern w:val="2"/>
          <w:sz w:val="24"/>
          <w:szCs w:val="24"/>
          <w:vertAlign w:val="subscript"/>
        </w:rPr>
        <w:t>6</w:t>
      </w:r>
      <w:r w:rsidRPr="008A055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added as a co-catalyst deposited onto the catalytic material. The reaction system was then degassed for 30 min and irradiated using a 300 W xenon lamp equipped with a 400 nm cutoff filter. The photocatalytic reaction was conducted under a constant-temperature circulating water bath (10 ± 0.5°C). The amount of H</w:t>
      </w:r>
      <w:r w:rsidRPr="008C5400">
        <w:rPr>
          <w:rFonts w:ascii="Times New Roman" w:eastAsiaTheme="minorEastAsia" w:hAnsi="Times New Roman" w:cs="Times New Roman"/>
          <w:kern w:val="2"/>
          <w:sz w:val="24"/>
          <w:szCs w:val="24"/>
          <w:vertAlign w:val="subscript"/>
        </w:rPr>
        <w:t>2</w:t>
      </w:r>
      <w:r w:rsidRPr="008A055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generated during the reaction was monitored using a gas chromatograph (GC-7920, TCD detector, high-purity N</w:t>
      </w:r>
      <w:r w:rsidRPr="008C5400">
        <w:rPr>
          <w:rFonts w:ascii="Times New Roman" w:eastAsiaTheme="minorEastAsia" w:hAnsi="Times New Roman" w:cs="Times New Roman"/>
          <w:kern w:val="2"/>
          <w:sz w:val="24"/>
          <w:szCs w:val="24"/>
          <w:vertAlign w:val="subscript"/>
        </w:rPr>
        <w:t>2</w:t>
      </w:r>
      <w:r w:rsidRPr="008A0551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as carrier gas).</w:t>
      </w:r>
    </w:p>
    <w:p w14:paraId="6A080B23" w14:textId="2E89AF3F" w:rsidR="00E53F3E" w:rsidRDefault="008A0551" w:rsidP="00B85F70">
      <w:pPr>
        <w:spacing w:after="0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8A0551">
        <w:rPr>
          <w:rFonts w:ascii="Times New Roman" w:eastAsiaTheme="minorEastAsia" w:hAnsi="Times New Roman" w:cs="Times New Roman"/>
          <w:kern w:val="2"/>
          <w:sz w:val="24"/>
          <w:szCs w:val="24"/>
        </w:rPr>
        <w:t>Hydrogen volume was quantified via the gas chromatography system, and the amount of evolved hydrogen was calculated based on a calibration curve (Figure S1) to determine hydrogen production yield and rate.</w:t>
      </w:r>
    </w:p>
    <w:p w14:paraId="4E739CF0" w14:textId="14A1261C" w:rsidR="00B85F70" w:rsidRDefault="00B85F70" w:rsidP="00B85F70">
      <w:pPr>
        <w:spacing w:after="0" w:line="360" w:lineRule="auto"/>
        <w:ind w:firstLineChars="200" w:firstLine="480"/>
        <w:jc w:val="center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kern w:val="2"/>
          <w:sz w:val="24"/>
          <w:szCs w:val="24"/>
        </w:rPr>
        <w:drawing>
          <wp:inline distT="0" distB="0" distL="0" distR="0" wp14:anchorId="053FC662" wp14:editId="6991083D">
            <wp:extent cx="2458246" cy="2088000"/>
            <wp:effectExtent l="0" t="0" r="0" b="7620"/>
            <wp:docPr id="508250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50880" name="图片 5082508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24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64EA5" w14:textId="0EDA6677" w:rsidR="00B85F70" w:rsidRPr="005758D6" w:rsidRDefault="00B85F70" w:rsidP="00B85F70">
      <w:pPr>
        <w:spacing w:after="0" w:line="360" w:lineRule="auto"/>
        <w:ind w:firstLineChars="200" w:firstLine="422"/>
        <w:jc w:val="center"/>
        <w:rPr>
          <w:rFonts w:ascii="Times New Roman" w:eastAsiaTheme="minorEastAsia" w:hAnsi="Times New Roman" w:cs="Times New Roman"/>
          <w:kern w:val="2"/>
          <w:sz w:val="21"/>
          <w:szCs w:val="21"/>
        </w:rPr>
      </w:pPr>
      <w:r w:rsidRPr="005758D6">
        <w:rPr>
          <w:rFonts w:ascii="Times New Roman" w:eastAsiaTheme="minorEastAsia" w:hAnsi="Times New Roman" w:cs="Times New Roman"/>
          <w:b/>
          <w:bCs/>
          <w:kern w:val="2"/>
          <w:sz w:val="21"/>
          <w:szCs w:val="21"/>
        </w:rPr>
        <w:t>Fig S1.</w:t>
      </w:r>
      <w:r w:rsidRPr="005758D6"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 H</w:t>
      </w:r>
      <w:r w:rsidRPr="005758D6">
        <w:rPr>
          <w:rFonts w:ascii="Times New Roman" w:eastAsiaTheme="minorEastAsia" w:hAnsi="Times New Roman" w:cs="Times New Roman" w:hint="eastAsia"/>
          <w:kern w:val="2"/>
          <w:sz w:val="21"/>
          <w:szCs w:val="21"/>
          <w:vertAlign w:val="subscript"/>
        </w:rPr>
        <w:t>2</w:t>
      </w:r>
      <w:r w:rsidRPr="005758D6">
        <w:rPr>
          <w:rFonts w:ascii="Times New Roman" w:eastAsiaTheme="minorEastAsia" w:hAnsi="Times New Roman" w:cs="Times New Roman"/>
          <w:kern w:val="2"/>
          <w:sz w:val="21"/>
          <w:szCs w:val="21"/>
        </w:rPr>
        <w:t xml:space="preserve"> calibration curve</w:t>
      </w:r>
    </w:p>
    <w:p w14:paraId="522AD24E" w14:textId="5D111757" w:rsidR="00B85F70" w:rsidRDefault="00B85F70" w:rsidP="00B85F70">
      <w:pPr>
        <w:spacing w:after="0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U</w:t>
      </w:r>
      <w:r w:rsidRPr="00B85F70">
        <w:rPr>
          <w:rFonts w:ascii="Times New Roman" w:eastAsiaTheme="minorEastAsia" w:hAnsi="Times New Roman" w:cs="Times New Roman"/>
          <w:kern w:val="2"/>
          <w:sz w:val="24"/>
          <w:szCs w:val="24"/>
        </w:rPr>
        <w:t>nder identical illumination conditions to those employed in the hydrogen evolution experiments, the apparent quantum efficiency (AQE) of hydrogen evolution for each catalyst was investigated</w:t>
      </w:r>
      <w:r w:rsidR="003F103E">
        <w:rPr>
          <w:rFonts w:ascii="Times New Roman" w:eastAsiaTheme="minorEastAsia" w:hAnsi="Times New Roman" w:cs="Times New Roman"/>
          <w:kern w:val="2"/>
          <w:sz w:val="24"/>
          <w:szCs w:val="24"/>
        </w:rPr>
        <w:fldChar w:fldCharType="begin"/>
      </w:r>
      <w:r w:rsidR="003F103E">
        <w:rPr>
          <w:rFonts w:ascii="Times New Roman" w:eastAsiaTheme="minorEastAsia" w:hAnsi="Times New Roman" w:cs="Times New Roman"/>
          <w:kern w:val="2"/>
          <w:sz w:val="24"/>
          <w:szCs w:val="24"/>
        </w:rPr>
        <w:instrText xml:space="preserve"> ADDIN EN.CITE &lt;EndNote&gt;&lt;Cite&gt;&lt;Author&gt;Li&lt;/Author&gt;&lt;Year&gt;2024&lt;/Year&gt;&lt;RecNum&gt;308&lt;/RecNum&gt;&lt;DisplayText&gt;&lt;style face="superscript"&gt;1&lt;/style&gt;&lt;/DisplayText&gt;&lt;record&gt;&lt;rec-number&gt;308&lt;/rec-number&gt;&lt;foreign-keys&gt;&lt;key app="EN" db-id="pvt29xp9axv92he9s0sxvadla5twvvfzxrvs" timestamp="1747930820"&gt;308&lt;/key&gt;&lt;/foreign-keys&gt;&lt;ref-type name="Journal Article"&gt;17&lt;/ref-type&gt;&lt;contributors&gt;&lt;authors&gt;&lt;author&gt;Li, Zhi Yang&lt;/author&gt;&lt;author&gt;Chen, Yao Gang&lt;/author&gt;&lt;author&gt;Zhang, Ying He&lt;/author&gt;&lt;author&gt;Ai, Wei&lt;/author&gt;&lt;author&gt;Lei, Qian&lt;/author&gt;&lt;author&gt;Yao, Ting Jun&lt;/author&gt;&lt;author&gt;Zhong, Dan&lt;/author&gt;&lt;author&gt;Liu, Wen Jie&lt;/author&gt;&lt;author&gt;Jin, Wen Biao&lt;/author&gt;&lt;author&gt;Yang, Lei&lt;/author&gt;&lt;/authors&gt;&lt;/contributors&gt;&lt;titles&gt;&lt;title&gt;&lt;style face="normal" font="default" size="100%"&gt;Tuning interfacial charge transfer for efficient visible-light-driven photodegradation and simultaneous H&lt;/style&gt;&lt;style face="subscript" font="default" size="100%"&gt;2&lt;/style&gt;&lt;style face="normal" font="default" size="100%"&gt; evolution&lt;/style&gt;&lt;/title&gt;&lt;secondary-title&gt;Journal of Materials Science &amp;amp; Technology&lt;/secondary-title&gt;&lt;/titles&gt;&lt;periodical&gt;&lt;full-title&gt;Journal of Materials Science &amp;amp; Technology&lt;/full-title&gt;&lt;/periodical&gt;&lt;pages&gt;35-49&lt;/pages&gt;&lt;volume&gt;168&lt;/volume&gt;&lt;section&gt;35&lt;/section&gt;&lt;dates&gt;&lt;year&gt;2024&lt;/year&gt;&lt;/dates&gt;&lt;isbn&gt;10050302&lt;/isbn&gt;&lt;urls&gt;&lt;/urls&gt;&lt;electronic-resource-num&gt;10.1016/j.jmst.2023.05.033&lt;/electronic-resource-num&gt;&lt;/record&gt;&lt;/Cite&gt;&lt;/EndNote&gt;</w:instrText>
      </w:r>
      <w:r w:rsidR="003F103E">
        <w:rPr>
          <w:rFonts w:ascii="Times New Roman" w:eastAsiaTheme="minorEastAsia" w:hAnsi="Times New Roman" w:cs="Times New Roman"/>
          <w:kern w:val="2"/>
          <w:sz w:val="24"/>
          <w:szCs w:val="24"/>
        </w:rPr>
        <w:fldChar w:fldCharType="separate"/>
      </w:r>
      <w:r w:rsidR="003F103E" w:rsidRPr="003F103E">
        <w:rPr>
          <w:rFonts w:ascii="Times New Roman" w:eastAsiaTheme="minorEastAsia" w:hAnsi="Times New Roman" w:cs="Times New Roman"/>
          <w:noProof/>
          <w:kern w:val="2"/>
          <w:sz w:val="24"/>
          <w:szCs w:val="24"/>
          <w:vertAlign w:val="superscript"/>
        </w:rPr>
        <w:t>1</w:t>
      </w:r>
      <w:r w:rsidR="003F103E">
        <w:rPr>
          <w:rFonts w:ascii="Times New Roman" w:eastAsiaTheme="minorEastAsia" w:hAnsi="Times New Roman" w:cs="Times New Roman"/>
          <w:kern w:val="2"/>
          <w:sz w:val="24"/>
          <w:szCs w:val="24"/>
        </w:rPr>
        <w:fldChar w:fldCharType="end"/>
      </w:r>
      <w:r w:rsidRPr="00B85F70">
        <w:rPr>
          <w:rFonts w:ascii="Times New Roman" w:eastAsiaTheme="minorEastAsia" w:hAnsi="Times New Roman" w:cs="Times New Roman"/>
          <w:kern w:val="2"/>
          <w:sz w:val="24"/>
          <w:szCs w:val="24"/>
        </w:rPr>
        <w:t>.</w:t>
      </w:r>
    </w:p>
    <w:p w14:paraId="03298A08" w14:textId="72D5EB4E" w:rsidR="002304FC" w:rsidRPr="0014386C" w:rsidRDefault="0014386C" w:rsidP="002304FC">
      <w:pPr>
        <w:spacing w:after="0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  <w:oMath/>
        </w:rPr>
      </w:pPr>
      <m:oMathPara>
        <m:oMath>
          <m:r>
            <m:rPr>
              <m:nor/>
            </m:rPr>
            <w:rPr>
              <w:rFonts w:ascii="Times New Roman" w:eastAsiaTheme="minorEastAsia" w:hAnsi="Times New Roman" w:cs="Times New Roman"/>
              <w:i/>
              <w:iCs/>
              <w:kern w:val="2"/>
              <w:sz w:val="24"/>
              <w:szCs w:val="24"/>
            </w:rPr>
            <m:t>AQY(%)=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kern w:val="2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kern w:val="2"/>
                  <w:sz w:val="24"/>
                  <w:szCs w:val="24"/>
                </w:rPr>
                <m:t xml:space="preserve">2×Number of evolved 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kern w:val="2"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i/>
                      <w:iCs/>
                      <w:kern w:val="2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i/>
                      <w:iCs/>
                      <w:kern w:val="2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kern w:val="2"/>
                  <w:sz w:val="24"/>
                  <w:szCs w:val="24"/>
                </w:rPr>
                <m:t xml:space="preserve"> </m:t>
              </m:r>
              <w:proofErr w:type="spellStart"/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kern w:val="2"/>
                  <w:sz w:val="24"/>
                  <w:szCs w:val="24"/>
                </w:rPr>
                <m:t>colecules</m:t>
              </m:r>
              <w:proofErr w:type="spellEnd"/>
            </m:num>
            <m:den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kern w:val="2"/>
                  <w:sz w:val="24"/>
                  <w:szCs w:val="24"/>
                </w:rPr>
                <m:t>Number of incident photons</m:t>
              </m:r>
            </m:den>
          </m:f>
          <m:r>
            <m:rPr>
              <m:nor/>
            </m:rPr>
            <w:rPr>
              <w:rFonts w:ascii="Times New Roman" w:eastAsiaTheme="minorEastAsia" w:hAnsi="Times New Roman" w:cs="Times New Roman"/>
              <w:i/>
              <w:iCs/>
              <w:kern w:val="2"/>
              <w:sz w:val="24"/>
              <w:szCs w:val="24"/>
            </w:rPr>
            <m:t>×100%</m:t>
          </m:r>
        </m:oMath>
      </m:oMathPara>
    </w:p>
    <w:p w14:paraId="51D1A10D" w14:textId="283AC980" w:rsidR="002304FC" w:rsidRPr="002304FC" w:rsidRDefault="0014386C" w:rsidP="002304FC">
      <w:pPr>
        <w:spacing w:after="0" w:line="360" w:lineRule="auto"/>
        <w:ind w:firstLineChars="200" w:firstLine="48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m:oMathPara>
        <m:oMath>
          <m:r>
            <m:rPr>
              <m:nor/>
            </m:rPr>
            <w:rPr>
              <w:rFonts w:ascii="Times New Roman" w:eastAsiaTheme="minorEastAsia" w:hAnsi="Times New Roman" w:cs="Times New Roman"/>
              <w:i/>
              <w:iCs/>
              <w:kern w:val="2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kern w:val="2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kern w:val="2"/>
                  <w:sz w:val="24"/>
                  <w:szCs w:val="24"/>
                </w:rPr>
                <m:t>2×C×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kern w:val="2"/>
                      <w:sz w:val="24"/>
                      <w:szCs w:val="24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i/>
                      <w:iCs/>
                      <w:kern w:val="2"/>
                      <w:sz w:val="24"/>
                      <w:szCs w:val="24"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i/>
                      <w:iCs/>
                      <w:kern w:val="2"/>
                      <w:sz w:val="24"/>
                      <w:szCs w:val="24"/>
                    </w:rPr>
                    <m:t>A</m:t>
                  </m:r>
                </m:sub>
              </m:sSub>
            </m:num>
            <m:den>
              <w:proofErr w:type="spellStart"/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kern w:val="2"/>
                  <w:sz w:val="24"/>
                  <w:szCs w:val="24"/>
                </w:rPr>
                <m:t>S×P×t</m:t>
              </m:r>
              <w:proofErr w:type="spellEnd"/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kern w:val="2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kern w:val="2"/>
                      <w:sz w:val="24"/>
                      <w:szCs w:val="24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i/>
                      <w:iCs/>
                      <w:kern w:val="2"/>
                      <w:sz w:val="24"/>
                      <w:szCs w:val="24"/>
                    </w:rPr>
                    <m:t>λ</m:t>
                  </m:r>
                </m:num>
                <m:den>
                  <w:proofErr w:type="spellStart"/>
                  <m:r>
                    <m:rPr>
                      <m:nor/>
                    </m:rPr>
                    <w:rPr>
                      <w:rFonts w:ascii="Times New Roman" w:eastAsiaTheme="minorEastAsia" w:hAnsi="Times New Roman" w:cs="Times New Roman"/>
                      <w:i/>
                      <w:iCs/>
                      <w:kern w:val="2"/>
                      <w:sz w:val="24"/>
                      <w:szCs w:val="24"/>
                    </w:rPr>
                    <m:t>h×c</m:t>
                  </m:r>
                  <w:proofErr w:type="spellEnd"/>
                </m:den>
              </m:f>
            </m:den>
          </m:f>
          <m:r>
            <m:rPr>
              <m:nor/>
            </m:rPr>
            <w:rPr>
              <w:rFonts w:ascii="Times New Roman" w:eastAsiaTheme="minorEastAsia" w:hAnsi="Times New Roman" w:cs="Times New Roman"/>
              <w:i/>
              <w:iCs/>
              <w:kern w:val="2"/>
              <w:sz w:val="24"/>
              <w:szCs w:val="24"/>
            </w:rPr>
            <m:t>×</m:t>
          </m:r>
          <m:r>
            <m:rPr>
              <m:sty m:val="p"/>
            </m:rPr>
            <w:rPr>
              <w:rFonts w:ascii="Cambria Math" w:eastAsiaTheme="minorEastAsia" w:hAnsi="Cambria Math" w:cs="Times New Roman"/>
              <w:kern w:val="2"/>
              <w:sz w:val="24"/>
              <w:szCs w:val="24"/>
            </w:rPr>
            <m:t>100%</m:t>
          </m:r>
        </m:oMath>
      </m:oMathPara>
    </w:p>
    <w:p w14:paraId="6CF2063F" w14:textId="292E1CF7" w:rsidR="00804B25" w:rsidRPr="002304FC" w:rsidRDefault="002304FC" w:rsidP="00372CC5">
      <w:pPr>
        <w:spacing w:afterLines="50" w:after="120" w:line="360" w:lineRule="auto"/>
        <w:ind w:firstLineChars="200" w:firstLine="480"/>
        <w:jc w:val="both"/>
        <w:outlineLvl w:val="0"/>
        <w:rPr>
          <w:rFonts w:ascii="Times New Roman" w:eastAsiaTheme="minorEastAsia" w:hAnsi="Times New Roman" w:cs="Times New Roman"/>
          <w:sz w:val="24"/>
          <w:szCs w:val="24"/>
        </w:rPr>
      </w:pPr>
      <w:r w:rsidRPr="002304FC">
        <w:rPr>
          <w:rFonts w:ascii="Times New Roman" w:eastAsiaTheme="minorEastAsia" w:hAnsi="Times New Roman" w:cs="Times New Roman"/>
          <w:sz w:val="24"/>
          <w:szCs w:val="24"/>
        </w:rPr>
        <w:t>Where, C is the H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 xml:space="preserve"> production amount (mol) per hour; N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 xml:space="preserve"> is the Avogadro constant (6.02×10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23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 xml:space="preserve"> mol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−1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>); S is the irradiation area (cm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>); P is the monochromatic light intensity (W</w:t>
      </w:r>
      <w:r w:rsidRPr="002304FC">
        <w:rPr>
          <w:rFonts w:ascii="Cambria Math" w:eastAsiaTheme="minorEastAsia" w:hAnsi="Cambria Math" w:cs="Cambria Math"/>
          <w:sz w:val="24"/>
          <w:szCs w:val="24"/>
        </w:rPr>
        <w:t>⋅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>cm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−2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>); t is the light irradiation time (s); λ is the wavelength of the monochromatic light (nm); h is the Plank constant (6.626×10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−34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 xml:space="preserve"> J</w:t>
      </w:r>
      <w:r w:rsidRPr="002304FC">
        <w:rPr>
          <w:rFonts w:ascii="Cambria Math" w:eastAsiaTheme="minorEastAsia" w:hAnsi="Cambria Math" w:cs="Cambria Math"/>
          <w:sz w:val="24"/>
          <w:szCs w:val="24"/>
        </w:rPr>
        <w:t>⋅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>s); c is the speed of light (3×10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8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 xml:space="preserve"> m</w:t>
      </w:r>
      <w:r w:rsidRPr="002304FC">
        <w:rPr>
          <w:rFonts w:ascii="Cambria Math" w:eastAsiaTheme="minorEastAsia" w:hAnsi="Cambria Math" w:cs="Cambria Math"/>
          <w:sz w:val="24"/>
          <w:szCs w:val="24"/>
        </w:rPr>
        <w:t>⋅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2304F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−1</w:t>
      </w:r>
      <w:r w:rsidRPr="002304FC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14:paraId="49759C8F" w14:textId="77777777" w:rsidR="00B411B6" w:rsidRPr="00B411B6" w:rsidRDefault="00B411B6" w:rsidP="00B411B6">
      <w:pPr>
        <w:spacing w:after="120" w:line="360" w:lineRule="auto"/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</w:pPr>
      <w:r w:rsidRPr="00B411B6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3 Results and discussion</w:t>
      </w:r>
    </w:p>
    <w:p w14:paraId="180D595A" w14:textId="6C40E259" w:rsidR="002A2598" w:rsidRPr="004B6ECE" w:rsidRDefault="002A2598" w:rsidP="002A2598">
      <w:pPr>
        <w:shd w:val="clear" w:color="auto" w:fill="FFFFFF"/>
        <w:adjustRightInd/>
        <w:snapToGrid/>
        <w:spacing w:before="100" w:beforeAutospacing="1" w:after="100" w:afterAutospacing="1" w:line="360" w:lineRule="auto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bCs/>
          <w:sz w:val="24"/>
          <w:szCs w:val="24"/>
        </w:rPr>
        <w:t>3.1</w:t>
      </w:r>
      <w:r w:rsidRPr="008A05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="00431C68" w:rsidRPr="00431C68">
        <w:rPr>
          <w:rFonts w:ascii="Times New Roman" w:eastAsiaTheme="minorEastAsia" w:hAnsi="Times New Roman" w:cs="Times New Roman"/>
          <w:b/>
          <w:bCs/>
          <w:sz w:val="24"/>
          <w:szCs w:val="24"/>
        </w:rPr>
        <w:t>Elemental and Structural Analysis</w:t>
      </w:r>
    </w:p>
    <w:p w14:paraId="369B023B" w14:textId="270AD6DB" w:rsidR="008708E1" w:rsidRDefault="008708E1" w:rsidP="008708E1">
      <w:pPr>
        <w:spacing w:after="120" w:line="360" w:lineRule="auto"/>
        <w:ind w:firstLineChars="200" w:firstLine="422"/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AE7983">
        <w:rPr>
          <w:rFonts w:ascii="Times New Roman" w:eastAsia="宋体" w:hAnsi="Times New Roman" w:cs="Times New Roman"/>
          <w:b/>
          <w:bCs/>
          <w:sz w:val="21"/>
          <w:szCs w:val="21"/>
        </w:rPr>
        <w:lastRenderedPageBreak/>
        <w:t>Table S</w:t>
      </w:r>
      <w:r w:rsidR="00C30C6E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1</w:t>
      </w:r>
      <w:r w:rsidRPr="00AE7983">
        <w:rPr>
          <w:rFonts w:ascii="Times New Roman" w:eastAsia="宋体" w:hAnsi="Times New Roman" w:cs="Times New Roman"/>
          <w:b/>
          <w:bCs/>
          <w:sz w:val="21"/>
          <w:szCs w:val="21"/>
        </w:rPr>
        <w:t>.</w:t>
      </w:r>
      <w:r w:rsidRPr="00AE7983">
        <w:rPr>
          <w:rFonts w:ascii="Times New Roman" w:eastAsia="宋体" w:hAnsi="Times New Roman" w:cs="Times New Roman"/>
          <w:bCs/>
          <w:sz w:val="21"/>
          <w:szCs w:val="21"/>
        </w:rPr>
        <w:t xml:space="preserve"> </w:t>
      </w:r>
      <w:r w:rsidR="002A2598" w:rsidRPr="002A2598">
        <w:rPr>
          <w:rFonts w:ascii="Times New Roman" w:eastAsia="宋体" w:hAnsi="Times New Roman" w:cs="Times New Roman"/>
          <w:sz w:val="21"/>
          <w:szCs w:val="21"/>
        </w:rPr>
        <w:t>The elemental percentages in Cs/PTCN-3 were determined via Energy Dispersive X-ray Spectroscopy</w:t>
      </w:r>
      <w:r w:rsidRPr="00AE7983">
        <w:rPr>
          <w:rFonts w:ascii="Times New Roman" w:eastAsia="宋体" w:hAnsi="Times New Roman" w:cs="Times New Roman"/>
          <w:sz w:val="21"/>
          <w:szCs w:val="21"/>
        </w:rPr>
        <w:t>.</w:t>
      </w:r>
    </w:p>
    <w:tbl>
      <w:tblPr>
        <w:tblStyle w:val="a9"/>
        <w:tblW w:w="0" w:type="auto"/>
        <w:jc w:val="center"/>
        <w:tblBorders>
          <w:left w:val="none" w:sz="4" w:space="0" w:color="auto"/>
          <w:right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2A2598" w:rsidRPr="00293133" w14:paraId="3DEFE9A6" w14:textId="77777777" w:rsidTr="00DB5968">
        <w:trPr>
          <w:jc w:val="center"/>
        </w:trPr>
        <w:tc>
          <w:tcPr>
            <w:tcW w:w="165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5FAA4070" w14:textId="055A59F2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 w:cs="宋体" w:hint="eastAsia"/>
                <w:sz w:val="24"/>
                <w:szCs w:val="24"/>
                <w:lang w:bidi="ar"/>
              </w:rPr>
              <w:t>Elemental</w:t>
            </w:r>
          </w:p>
        </w:tc>
        <w:tc>
          <w:tcPr>
            <w:tcW w:w="165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2176E8F9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C</w:t>
            </w:r>
          </w:p>
        </w:tc>
        <w:tc>
          <w:tcPr>
            <w:tcW w:w="165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69D45B97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N</w:t>
            </w:r>
          </w:p>
        </w:tc>
        <w:tc>
          <w:tcPr>
            <w:tcW w:w="1659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12CAA678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P</w:t>
            </w:r>
          </w:p>
        </w:tc>
        <w:tc>
          <w:tcPr>
            <w:tcW w:w="166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</w:tcPr>
          <w:p w14:paraId="036111AE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Cs</w:t>
            </w:r>
          </w:p>
        </w:tc>
      </w:tr>
      <w:tr w:rsidR="002A2598" w:rsidRPr="00293133" w14:paraId="1BD43FBD" w14:textId="77777777" w:rsidTr="00DB5968">
        <w:trPr>
          <w:jc w:val="center"/>
        </w:trPr>
        <w:tc>
          <w:tcPr>
            <w:tcW w:w="165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7E349F1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Atom%</w:t>
            </w:r>
          </w:p>
        </w:tc>
        <w:tc>
          <w:tcPr>
            <w:tcW w:w="165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59864B7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64.18</w:t>
            </w:r>
          </w:p>
        </w:tc>
        <w:tc>
          <w:tcPr>
            <w:tcW w:w="165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25C82DD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33.91</w:t>
            </w:r>
          </w:p>
        </w:tc>
        <w:tc>
          <w:tcPr>
            <w:tcW w:w="1659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21555F1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0.03</w:t>
            </w:r>
          </w:p>
        </w:tc>
        <w:tc>
          <w:tcPr>
            <w:tcW w:w="1660" w:type="dxa"/>
            <w:tcBorders>
              <w:top w:val="single" w:sz="6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78EC97A" w14:textId="77777777" w:rsidR="002A2598" w:rsidRPr="002A2598" w:rsidRDefault="002A2598" w:rsidP="00DB596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2598">
              <w:rPr>
                <w:rFonts w:ascii="Times New Roman" w:hAnsi="Times New Roman"/>
                <w:sz w:val="24"/>
                <w:szCs w:val="24"/>
                <w:lang w:bidi="ar"/>
              </w:rPr>
              <w:t>1.88</w:t>
            </w:r>
          </w:p>
        </w:tc>
      </w:tr>
    </w:tbl>
    <w:p w14:paraId="1CA0CB76" w14:textId="77777777" w:rsidR="002A2598" w:rsidRDefault="002A2598" w:rsidP="008708E1">
      <w:pPr>
        <w:spacing w:after="120" w:line="360" w:lineRule="auto"/>
        <w:ind w:firstLineChars="200" w:firstLine="480"/>
        <w:jc w:val="center"/>
        <w:rPr>
          <w:rFonts w:ascii="Times New Roman" w:eastAsiaTheme="minorEastAsia" w:hAnsi="Times New Roman" w:cs="Times New Roman"/>
          <w:sz w:val="24"/>
        </w:rPr>
      </w:pPr>
    </w:p>
    <w:p w14:paraId="088C79FA" w14:textId="3D81F5B2" w:rsidR="005F2C28" w:rsidRDefault="002A2598" w:rsidP="002A2598">
      <w:pPr>
        <w:widowControl w:val="0"/>
        <w:autoSpaceDE w:val="0"/>
        <w:autoSpaceDN w:val="0"/>
        <w:snapToGrid/>
        <w:spacing w:after="0" w:line="36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drawing>
          <wp:inline distT="0" distB="0" distL="0" distR="0" wp14:anchorId="3DBB78D1" wp14:editId="4F7228B8">
            <wp:extent cx="5274310" cy="2065655"/>
            <wp:effectExtent l="0" t="0" r="2540" b="0"/>
            <wp:docPr id="6941359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35998" name="图片 6941359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F593" w14:textId="6FE62920" w:rsidR="002A2598" w:rsidRPr="00AE7983" w:rsidRDefault="005758D6" w:rsidP="002A2598">
      <w:pPr>
        <w:widowControl w:val="0"/>
        <w:autoSpaceDE w:val="0"/>
        <w:autoSpaceDN w:val="0"/>
        <w:snapToGrid/>
        <w:spacing w:after="0" w:line="36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 w:rsidRPr="005758D6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Fig.S</w:t>
      </w:r>
      <w:r w:rsidR="00431C68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(a)B</w:t>
      </w:r>
      <w:r w:rsidRPr="005758D6">
        <w:rPr>
          <w:rFonts w:ascii="Times New Roman" w:eastAsia="宋体" w:hAnsi="Times New Roman" w:cs="Times New Roman"/>
          <w:sz w:val="21"/>
          <w:szCs w:val="21"/>
        </w:rPr>
        <w:t>JH pore size distribution from adsorption branch</w:t>
      </w:r>
      <w:r>
        <w:rPr>
          <w:rFonts w:ascii="Times New Roman" w:eastAsia="宋体" w:hAnsi="Times New Roman" w:cs="Times New Roman" w:hint="eastAsia"/>
          <w:sz w:val="21"/>
          <w:szCs w:val="21"/>
        </w:rPr>
        <w:t>, (b)</w:t>
      </w:r>
      <w:r w:rsidRPr="005758D6">
        <w:rPr>
          <w:rFonts w:ascii="Times New Roman" w:eastAsia="宋体" w:hAnsi="Times New Roman" w:cs="Times New Roman"/>
          <w:sz w:val="21"/>
          <w:szCs w:val="21"/>
        </w:rPr>
        <w:t>surface area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of PTCN and Cs/PTCN-3</w:t>
      </w:r>
    </w:p>
    <w:p w14:paraId="5C7C34F8" w14:textId="340D696E" w:rsidR="00431C68" w:rsidRPr="004B6ECE" w:rsidRDefault="00431C68" w:rsidP="00431C68">
      <w:pPr>
        <w:shd w:val="clear" w:color="auto" w:fill="FFFFFF"/>
        <w:adjustRightInd/>
        <w:snapToGrid/>
        <w:spacing w:before="100" w:beforeAutospacing="1" w:after="100" w:afterAutospacing="1" w:line="360" w:lineRule="auto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bCs/>
          <w:sz w:val="24"/>
          <w:szCs w:val="24"/>
        </w:rPr>
        <w:t>3.2</w:t>
      </w:r>
      <w:r w:rsidRPr="008A05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431C68">
        <w:rPr>
          <w:rFonts w:ascii="Times New Roman" w:eastAsiaTheme="minorEastAsia" w:hAnsi="Times New Roman" w:cs="Times New Roman"/>
          <w:b/>
          <w:bCs/>
          <w:sz w:val="24"/>
          <w:szCs w:val="24"/>
        </w:rPr>
        <w:t>Evaluation of Photocatalytic Hydrogen Evolution Performance</w:t>
      </w:r>
    </w:p>
    <w:p w14:paraId="0A920586" w14:textId="6B1660CC" w:rsidR="00431C68" w:rsidRDefault="00431C68">
      <w:pPr>
        <w:adjustRightInd/>
        <w:snapToGrid/>
        <w:spacing w:line="220" w:lineRule="atLeast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w:drawing>
          <wp:inline distT="0" distB="0" distL="0" distR="0" wp14:anchorId="548C6CC4" wp14:editId="336BF3BB">
            <wp:extent cx="5056381" cy="3168000"/>
            <wp:effectExtent l="0" t="0" r="0" b="0"/>
            <wp:docPr id="20915904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90461" name="图片 20915904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381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6EA2" w14:textId="34D42C56" w:rsidR="007C4125" w:rsidRDefault="00431C68" w:rsidP="00372CC5">
      <w:pPr>
        <w:widowControl w:val="0"/>
        <w:autoSpaceDE w:val="0"/>
        <w:autoSpaceDN w:val="0"/>
        <w:snapToGrid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</w:rPr>
      </w:pPr>
      <w:r w:rsidRPr="005758D6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Fig.S</w:t>
      </w:r>
      <w:r w:rsidR="007260AE">
        <w:rPr>
          <w:rFonts w:ascii="Times New Roman" w:eastAsia="宋体" w:hAnsi="Times New Roman" w:cs="Times New Roman" w:hint="eastAsia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</w:rPr>
        <w:t xml:space="preserve"> </w:t>
      </w:r>
      <w:r w:rsidR="00372CC5" w:rsidRPr="00372CC5">
        <w:rPr>
          <w:rFonts w:ascii="Times New Roman" w:eastAsia="宋体" w:hAnsi="Times New Roman" w:cs="Times New Roman"/>
          <w:sz w:val="21"/>
          <w:szCs w:val="21"/>
        </w:rPr>
        <w:t>Comparison of hydrogen evolution performance via photocatalytic water splitting with other catalytic systems reported in the literature</w:t>
      </w:r>
      <w:r w:rsidR="0070272A">
        <w:rPr>
          <w:rFonts w:ascii="Times New Roman" w:eastAsia="宋体" w:hAnsi="Times New Roman" w:cs="Times New Roman"/>
          <w:sz w:val="21"/>
          <w:szCs w:val="21"/>
        </w:rPr>
        <w:fldChar w:fldCharType="begin">
          <w:fldData xml:space="preserve">PEVuZE5vdGU+PENpdGU+PEF1dGhvcj5UYWhlcmVoPC9BdXRob3I+PFllYXI+MjAyMTwvWWVhcj48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</w:fldData>
        </w:fldChar>
      </w:r>
      <w:r w:rsidR="00D95702">
        <w:rPr>
          <w:rFonts w:ascii="Times New Roman" w:eastAsia="宋体" w:hAnsi="Times New Roman" w:cs="Times New Roman"/>
          <w:sz w:val="21"/>
          <w:szCs w:val="21"/>
        </w:rPr>
        <w:instrText xml:space="preserve"> ADDIN EN.CITE </w:instrText>
      </w:r>
      <w:r w:rsidR="00D95702">
        <w:rPr>
          <w:rFonts w:ascii="Times New Roman" w:eastAsia="宋体" w:hAnsi="Times New Roman" w:cs="Times New Roman"/>
          <w:sz w:val="21"/>
          <w:szCs w:val="21"/>
        </w:rPr>
        <w:fldChar w:fldCharType="begin">
          <w:fldData xml:space="preserve">PEVuZE5vdGU+PENpdGU+PEF1dGhvcj5UYWhlcmVoPC9BdXRob3I+PFllYXI+MjAyMTwvWWVhcj48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</w:fldData>
        </w:fldChar>
      </w:r>
      <w:r w:rsidR="00D95702">
        <w:rPr>
          <w:rFonts w:ascii="Times New Roman" w:eastAsia="宋体" w:hAnsi="Times New Roman" w:cs="Times New Roman"/>
          <w:sz w:val="21"/>
          <w:szCs w:val="21"/>
        </w:rPr>
        <w:instrText xml:space="preserve"> ADDIN EN.CITE.DATA </w:instrText>
      </w:r>
      <w:r w:rsidR="00D95702">
        <w:rPr>
          <w:rFonts w:ascii="Times New Roman" w:eastAsia="宋体" w:hAnsi="Times New Roman" w:cs="Times New Roman"/>
          <w:sz w:val="21"/>
          <w:szCs w:val="21"/>
        </w:rPr>
      </w:r>
      <w:r w:rsidR="00D95702">
        <w:rPr>
          <w:rFonts w:ascii="Times New Roman" w:eastAsia="宋体" w:hAnsi="Times New Roman" w:cs="Times New Roman"/>
          <w:sz w:val="21"/>
          <w:szCs w:val="21"/>
        </w:rPr>
        <w:fldChar w:fldCharType="end"/>
      </w:r>
      <w:r w:rsidR="0070272A">
        <w:rPr>
          <w:rFonts w:ascii="Times New Roman" w:eastAsia="宋体" w:hAnsi="Times New Roman" w:cs="Times New Roman"/>
          <w:sz w:val="21"/>
          <w:szCs w:val="21"/>
        </w:rPr>
      </w:r>
      <w:r w:rsidR="0070272A">
        <w:rPr>
          <w:rFonts w:ascii="Times New Roman" w:eastAsia="宋体" w:hAnsi="Times New Roman" w:cs="Times New Roman"/>
          <w:sz w:val="21"/>
          <w:szCs w:val="21"/>
        </w:rPr>
        <w:fldChar w:fldCharType="separate"/>
      </w:r>
      <w:r w:rsidR="00D95702" w:rsidRPr="00D95702">
        <w:rPr>
          <w:rFonts w:ascii="Times New Roman" w:eastAsia="宋体" w:hAnsi="Times New Roman" w:cs="Times New Roman"/>
          <w:noProof/>
          <w:sz w:val="21"/>
          <w:szCs w:val="21"/>
          <w:vertAlign w:val="superscript"/>
        </w:rPr>
        <w:t>2-17</w:t>
      </w:r>
      <w:r w:rsidR="0070272A">
        <w:rPr>
          <w:rFonts w:ascii="Times New Roman" w:eastAsia="宋体" w:hAnsi="Times New Roman" w:cs="Times New Roman"/>
          <w:sz w:val="21"/>
          <w:szCs w:val="21"/>
        </w:rPr>
        <w:fldChar w:fldCharType="end"/>
      </w:r>
      <w:r w:rsidR="00372CC5">
        <w:rPr>
          <w:rFonts w:ascii="Times New Roman" w:eastAsia="宋体" w:hAnsi="Times New Roman" w:cs="Times New Roman" w:hint="eastAsia"/>
          <w:sz w:val="21"/>
          <w:szCs w:val="21"/>
        </w:rPr>
        <w:t>.</w:t>
      </w:r>
      <w:r w:rsidR="007C4125">
        <w:rPr>
          <w:rFonts w:ascii="Times New Roman" w:eastAsiaTheme="minorEastAsia" w:hAnsi="Times New Roman" w:cs="Times New Roman"/>
          <w:sz w:val="24"/>
        </w:rPr>
        <w:br w:type="page"/>
      </w:r>
    </w:p>
    <w:p w14:paraId="3BB0A528" w14:textId="77777777" w:rsidR="006C6032" w:rsidRPr="006C6032" w:rsidRDefault="006C6032" w:rsidP="006C6032">
      <w:pPr>
        <w:spacing w:beforeLines="50" w:before="120" w:afterLines="50" w:after="12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C6032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References</w:t>
      </w:r>
    </w:p>
    <w:p w14:paraId="274497A1" w14:textId="77777777" w:rsidR="00D95702" w:rsidRPr="00D95702" w:rsidRDefault="003F103E" w:rsidP="00D95702">
      <w:pPr>
        <w:pStyle w:val="EndNoteBibliography"/>
        <w:ind w:left="480" w:hangingChars="200" w:hanging="480"/>
        <w:rPr>
          <w:rFonts w:hint="default"/>
          <w:noProof/>
        </w:rPr>
      </w:pPr>
      <w:r>
        <w:rPr>
          <w:rFonts w:eastAsiaTheme="minorEastAsia" w:hint="default"/>
          <w:sz w:val="24"/>
          <w:szCs w:val="24"/>
        </w:rPr>
        <w:fldChar w:fldCharType="begin"/>
      </w:r>
      <w:r>
        <w:rPr>
          <w:rFonts w:eastAsiaTheme="minorEastAsia"/>
          <w:sz w:val="24"/>
          <w:szCs w:val="24"/>
        </w:rPr>
        <w:instrText xml:space="preserve"> ADDIN EN.REFLIST </w:instrText>
      </w:r>
      <w:r>
        <w:rPr>
          <w:rFonts w:eastAsiaTheme="minorEastAsia" w:hint="default"/>
          <w:sz w:val="24"/>
          <w:szCs w:val="24"/>
        </w:rPr>
        <w:fldChar w:fldCharType="separate"/>
      </w:r>
      <w:r w:rsidR="00D95702" w:rsidRPr="00D95702">
        <w:rPr>
          <w:noProof/>
        </w:rPr>
        <w:t>(1) Li, Z. Y.; Chen, Y. G.; Zhang, Y. H.; et al. Tuning interfacial charge transfer for efficient visible-light-driven photodegradation and simultaneous H</w:t>
      </w:r>
      <w:r w:rsidR="00D95702" w:rsidRPr="00D95702">
        <w:rPr>
          <w:noProof/>
          <w:vertAlign w:val="subscript"/>
        </w:rPr>
        <w:t>2</w:t>
      </w:r>
      <w:r w:rsidR="00D95702" w:rsidRPr="00D95702">
        <w:rPr>
          <w:noProof/>
        </w:rPr>
        <w:t xml:space="preserve"> evolution. </w:t>
      </w:r>
      <w:r w:rsidR="00D95702" w:rsidRPr="00D95702">
        <w:rPr>
          <w:i/>
          <w:noProof/>
        </w:rPr>
        <w:t xml:space="preserve">Journal of Materials Science &amp; Technology </w:t>
      </w:r>
      <w:r w:rsidR="00D95702" w:rsidRPr="00D95702">
        <w:rPr>
          <w:b/>
          <w:noProof/>
        </w:rPr>
        <w:t>2024</w:t>
      </w:r>
      <w:r w:rsidR="00D95702" w:rsidRPr="00D95702">
        <w:rPr>
          <w:noProof/>
        </w:rPr>
        <w:t xml:space="preserve">, </w:t>
      </w:r>
      <w:r w:rsidR="00D95702" w:rsidRPr="00D95702">
        <w:rPr>
          <w:i/>
          <w:noProof/>
        </w:rPr>
        <w:t>168</w:t>
      </w:r>
      <w:r w:rsidR="00D95702" w:rsidRPr="00D95702">
        <w:rPr>
          <w:noProof/>
        </w:rPr>
        <w:t>, 35-49. DOI: 10.1016/j.jmst.2023.05.033.</w:t>
      </w:r>
    </w:p>
    <w:p w14:paraId="71EBBF95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>(2) Tahereh, M. S.; Hossein, F.; Byeong Kyu, L.; et al. Caesium sites coordinated in Boron-doped porous and wrinkled graphitic carbon nitride nanosheets for efficient charge carrier separation and Transfer: Photocatalytic H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 xml:space="preserve"> and H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>O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 xml:space="preserve"> production. </w:t>
      </w:r>
      <w:r w:rsidRPr="00D95702">
        <w:rPr>
          <w:i/>
          <w:noProof/>
        </w:rPr>
        <w:t xml:space="preserve">Chemical Engineering Journal </w:t>
      </w:r>
      <w:r w:rsidRPr="00D95702">
        <w:rPr>
          <w:b/>
          <w:noProof/>
        </w:rPr>
        <w:t>2021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423</w:t>
      </w:r>
      <w:r w:rsidRPr="00D95702">
        <w:rPr>
          <w:noProof/>
        </w:rPr>
        <w:t>, 130067. DOI: 10.1016/j.cej.2021.130067.</w:t>
      </w:r>
    </w:p>
    <w:p w14:paraId="5B6D0155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(3) Jang, D.; Lee, S.; Kwon, N. H.; et al. Preparation of carbon nitride nanotubes with P-doping and their photocatalytic properties for hydrogen evolution. </w:t>
      </w:r>
      <w:r w:rsidRPr="00D95702">
        <w:rPr>
          <w:i/>
          <w:noProof/>
        </w:rPr>
        <w:t xml:space="preserve">Carbon </w:t>
      </w:r>
      <w:r w:rsidRPr="00D95702">
        <w:rPr>
          <w:b/>
          <w:noProof/>
        </w:rPr>
        <w:t>2023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208</w:t>
      </w:r>
      <w:r w:rsidRPr="00D95702">
        <w:rPr>
          <w:noProof/>
        </w:rPr>
        <w:t>, 290-302. DOI: 10.1016/j.carbon.2023.03.038.</w:t>
      </w:r>
    </w:p>
    <w:p w14:paraId="23935422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>(4) Li, G. Q.; Liang, H. O.; Fan, X. Y.; et al. Modulating and optimizing 2D/2D Fe-Ni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>P/ZnIn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>S</w:t>
      </w:r>
      <w:r w:rsidRPr="00D95702">
        <w:rPr>
          <w:noProof/>
          <w:vertAlign w:val="subscript"/>
        </w:rPr>
        <w:t>4</w:t>
      </w:r>
      <w:r w:rsidRPr="00D95702">
        <w:rPr>
          <w:noProof/>
        </w:rPr>
        <w:t xml:space="preserve"> with S vacancy through surface engineering for efficient photocatalytic H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 xml:space="preserve"> evolution. </w:t>
      </w:r>
      <w:r w:rsidRPr="00D95702">
        <w:rPr>
          <w:i/>
          <w:noProof/>
        </w:rPr>
        <w:t xml:space="preserve">Journal of Materials Chemistry A </w:t>
      </w:r>
      <w:r w:rsidRPr="00D95702">
        <w:rPr>
          <w:b/>
          <w:noProof/>
        </w:rPr>
        <w:t>2023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11</w:t>
      </w:r>
      <w:r w:rsidRPr="00D95702">
        <w:rPr>
          <w:noProof/>
        </w:rPr>
        <w:t xml:space="preserve"> (27), 14809-14818. DOI: 10.1039/d3ta02519e.</w:t>
      </w:r>
    </w:p>
    <w:p w14:paraId="45336BA3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(5) Zhang, H. H.; Liu, Z.; Fang, J. Z.; et al. Modulation of </w:t>
      </w:r>
      <w:r w:rsidRPr="00D95702">
        <w:rPr>
          <w:noProof/>
        </w:rPr>
        <w:t>π‐</w:t>
      </w:r>
      <w:r w:rsidRPr="00D95702">
        <w:rPr>
          <w:noProof/>
        </w:rPr>
        <w:t xml:space="preserve">Electron Density in Ultrathin 2D Layers of Graphite Carbon Nitride for Efficient Photocatalytic Hydrogen Production. </w:t>
      </w:r>
      <w:r w:rsidRPr="00D95702">
        <w:rPr>
          <w:i/>
          <w:noProof/>
        </w:rPr>
        <w:t xml:space="preserve">Small </w:t>
      </w:r>
      <w:r w:rsidRPr="00D95702">
        <w:rPr>
          <w:b/>
          <w:noProof/>
        </w:rPr>
        <w:t>2024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20</w:t>
      </w:r>
      <w:r w:rsidRPr="00D95702">
        <w:rPr>
          <w:noProof/>
        </w:rPr>
        <w:t xml:space="preserve"> (47), 2404929. DOI: 10.1002/smll.202404929.</w:t>
      </w:r>
    </w:p>
    <w:p w14:paraId="3DB0B14C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(6) Dai, W.; Wang, R. H.; Chen, Z. J.; et al. Highly-efficient photocatalytic hydrogen evolution triggered by spatial confinement effects over co-crystal templated boron-doped carbon nitride hollow nanotubes. </w:t>
      </w:r>
      <w:r w:rsidRPr="00D95702">
        <w:rPr>
          <w:i/>
          <w:noProof/>
        </w:rPr>
        <w:t xml:space="preserve">Journal of Materials Chemistry A </w:t>
      </w:r>
      <w:r w:rsidRPr="00D95702">
        <w:rPr>
          <w:b/>
          <w:noProof/>
        </w:rPr>
        <w:t>2023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11</w:t>
      </w:r>
      <w:r w:rsidRPr="00D95702">
        <w:rPr>
          <w:noProof/>
        </w:rPr>
        <w:t xml:space="preserve"> (14), 7584-7595. DOI: 10.1039/d3ta00199g.</w:t>
      </w:r>
    </w:p>
    <w:p w14:paraId="6A3B3E4D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(7) Zhao, S.; Liu, Y. P.; Wang, Y. Y.; et al. Carbon and Phosphorus Co-doped Carbon Nitride Hollow Tube for Improved Photocatalytic Hydrogen Evolution. </w:t>
      </w:r>
      <w:r w:rsidRPr="00D95702">
        <w:rPr>
          <w:i/>
          <w:noProof/>
        </w:rPr>
        <w:t xml:space="preserve">Journal of Colloid and Interface Science </w:t>
      </w:r>
      <w:r w:rsidRPr="00D95702">
        <w:rPr>
          <w:b/>
          <w:noProof/>
        </w:rPr>
        <w:t>2022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616</w:t>
      </w:r>
      <w:r w:rsidRPr="00D95702">
        <w:rPr>
          <w:noProof/>
        </w:rPr>
        <w:t>, 152-162. DOI: 10.1016/j.jcis.2022.02.057.</w:t>
      </w:r>
    </w:p>
    <w:p w14:paraId="3A5E66C9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(8) Chen, M. H.; Xiong, J.; Li, X. Y.; et al. In-situ doping strategy for improving the photocatalytic hydrogen evolution performance of covalent triazine frameworks. </w:t>
      </w:r>
      <w:r w:rsidRPr="00D95702">
        <w:rPr>
          <w:i/>
          <w:noProof/>
        </w:rPr>
        <w:t xml:space="preserve">Science China Chemistry </w:t>
      </w:r>
      <w:r w:rsidRPr="00D95702">
        <w:rPr>
          <w:b/>
          <w:noProof/>
        </w:rPr>
        <w:t>2023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66</w:t>
      </w:r>
      <w:r w:rsidRPr="00D95702">
        <w:rPr>
          <w:noProof/>
        </w:rPr>
        <w:t xml:space="preserve"> (8), 2363-2370. DOI: 10.1007/s11426-023-1624-7.</w:t>
      </w:r>
    </w:p>
    <w:p w14:paraId="7AE06DC3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>(9) Wang, H. T.; Jiang, J. Z.; Yu, L. L.; et al. Tailoring Advanced N-Defective and S-Doped g-C</w:t>
      </w:r>
      <w:r w:rsidRPr="00D95702">
        <w:rPr>
          <w:noProof/>
          <w:vertAlign w:val="subscript"/>
        </w:rPr>
        <w:t>3</w:t>
      </w:r>
      <w:r w:rsidRPr="00D95702">
        <w:rPr>
          <w:noProof/>
        </w:rPr>
        <w:t>N</w:t>
      </w:r>
      <w:r w:rsidRPr="00D95702">
        <w:rPr>
          <w:noProof/>
          <w:vertAlign w:val="subscript"/>
        </w:rPr>
        <w:t>4</w:t>
      </w:r>
      <w:r w:rsidRPr="00D95702">
        <w:rPr>
          <w:noProof/>
        </w:rPr>
        <w:t xml:space="preserve"> for Photocatalytic H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 xml:space="preserve">  Evolution. </w:t>
      </w:r>
      <w:r w:rsidRPr="00D95702">
        <w:rPr>
          <w:i/>
          <w:noProof/>
        </w:rPr>
        <w:t xml:space="preserve">Small </w:t>
      </w:r>
      <w:r w:rsidRPr="00D95702">
        <w:rPr>
          <w:b/>
          <w:noProof/>
        </w:rPr>
        <w:t>2023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19</w:t>
      </w:r>
      <w:r w:rsidRPr="00D95702">
        <w:rPr>
          <w:noProof/>
        </w:rPr>
        <w:t xml:space="preserve"> (28), 2301116. DOI: 10.1002/smll.202301116.</w:t>
      </w:r>
    </w:p>
    <w:p w14:paraId="65282574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(10) Pang, Y. Y.; Li, L. J.; Bu, Q. J.; et al. Stimulating Protonation Capability by Eliminating Detrimental Defects in Crystalline Carbon Nitride for Photocatalytic Hydrogen Evolution. </w:t>
      </w:r>
      <w:r w:rsidRPr="00D95702">
        <w:rPr>
          <w:i/>
          <w:noProof/>
        </w:rPr>
        <w:t xml:space="preserve">Advanced Functional Materials </w:t>
      </w:r>
      <w:r w:rsidRPr="00D95702">
        <w:rPr>
          <w:b/>
          <w:noProof/>
        </w:rPr>
        <w:t>2025</w:t>
      </w:r>
      <w:r w:rsidRPr="00D95702">
        <w:rPr>
          <w:noProof/>
        </w:rPr>
        <w:t>, 2501108. DOI: 10.1002/adfm.202501108.</w:t>
      </w:r>
    </w:p>
    <w:p w14:paraId="61293053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>(11) Wu, Y. H.; Yan, Y. Q.; Deng, Y. X.; et al. Rational construction of S-scheme CdS quantum dots/In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>O</w:t>
      </w:r>
      <w:r w:rsidRPr="00D95702">
        <w:rPr>
          <w:noProof/>
          <w:vertAlign w:val="subscript"/>
        </w:rPr>
        <w:t>3</w:t>
      </w:r>
      <w:r w:rsidRPr="00D95702">
        <w:rPr>
          <w:noProof/>
        </w:rPr>
        <w:t xml:space="preserve"> hollow nanotubes heterojunction for enhanced photocatalytic H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 xml:space="preserve"> evolution. </w:t>
      </w:r>
      <w:r w:rsidRPr="00D95702">
        <w:rPr>
          <w:i/>
          <w:noProof/>
        </w:rPr>
        <w:t xml:space="preserve">Chinese Journal of Catalysis </w:t>
      </w:r>
      <w:r w:rsidRPr="00D95702">
        <w:rPr>
          <w:b/>
          <w:noProof/>
        </w:rPr>
        <w:t>2025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70</w:t>
      </w:r>
      <w:r w:rsidRPr="00D95702">
        <w:rPr>
          <w:noProof/>
        </w:rPr>
        <w:t>, 333-340. DOI: 10.1016/s1872-2067(24)60213-5.</w:t>
      </w:r>
    </w:p>
    <w:p w14:paraId="54EE6F0F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(12) Wang, X. H.; Xue, S.; Shi, T. Y.; et al. Localized Phosphorization Manipulating Internal Electric Field Orientation in Carbon Nitride Homojunction for Efficient Photocatalytic Hydrogen Evolution. </w:t>
      </w:r>
      <w:r w:rsidRPr="00D95702">
        <w:rPr>
          <w:i/>
          <w:noProof/>
        </w:rPr>
        <w:t xml:space="preserve">Advanced Functional Materials </w:t>
      </w:r>
      <w:r w:rsidRPr="00D95702">
        <w:rPr>
          <w:b/>
          <w:noProof/>
        </w:rPr>
        <w:t>2025</w:t>
      </w:r>
      <w:r w:rsidRPr="00D95702">
        <w:rPr>
          <w:noProof/>
        </w:rPr>
        <w:t>, 2424853 DOI: 10.1002/adfm.202424853.</w:t>
      </w:r>
    </w:p>
    <w:p w14:paraId="5F82F2AC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(13) Xing, W. N.; Shao, W. F.; Li, Y. F.; et al. Rapid Charge Transfer Endowed by Heteroatom Doped Z-Scheme Van Der Waals Heterojunction for Boosting Photocatalytic Hydrogen Evolution. </w:t>
      </w:r>
      <w:r w:rsidRPr="00D95702">
        <w:rPr>
          <w:i/>
          <w:noProof/>
        </w:rPr>
        <w:t xml:space="preserve">Small </w:t>
      </w:r>
      <w:r w:rsidRPr="00D95702">
        <w:rPr>
          <w:b/>
          <w:noProof/>
        </w:rPr>
        <w:t>2025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21</w:t>
      </w:r>
      <w:r w:rsidRPr="00D95702">
        <w:rPr>
          <w:noProof/>
        </w:rPr>
        <w:t xml:space="preserve"> (10), 2412036. DOI: 10.1002/smll.202412036.</w:t>
      </w:r>
    </w:p>
    <w:p w14:paraId="68EF9685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(14) Zhang, D. L.; Zhang, C.; Zhao, G. F.; et al. Single-atom Pt supported on defective graphitic carbon nitride for efficient photocatalytic hydrogen production. </w:t>
      </w:r>
      <w:r w:rsidRPr="00D95702">
        <w:rPr>
          <w:i/>
          <w:noProof/>
        </w:rPr>
        <w:t xml:space="preserve">Chemical Engineering Journal </w:t>
      </w:r>
      <w:r w:rsidRPr="00D95702">
        <w:rPr>
          <w:b/>
          <w:noProof/>
        </w:rPr>
        <w:t>2025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505</w:t>
      </w:r>
      <w:r w:rsidRPr="00D95702">
        <w:rPr>
          <w:noProof/>
        </w:rPr>
        <w:t>, 159567. DOI: 10.1016/j.cej.2025.159567.</w:t>
      </w:r>
    </w:p>
    <w:p w14:paraId="090C7E94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(15) Fan, Z. Y.; Xu, Q. H.; Wang, Y. Q.; et al. Electron regulation accelerates photocatalytic hydrogen evolution for bimetallic Pt, Au on CdS nanorods. </w:t>
      </w:r>
      <w:r w:rsidRPr="00D95702">
        <w:rPr>
          <w:i/>
          <w:noProof/>
        </w:rPr>
        <w:t xml:space="preserve">Chemical Engineering Journal </w:t>
      </w:r>
      <w:r w:rsidRPr="00D95702">
        <w:rPr>
          <w:b/>
          <w:noProof/>
        </w:rPr>
        <w:t>2025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511</w:t>
      </w:r>
      <w:r w:rsidRPr="00D95702">
        <w:rPr>
          <w:noProof/>
        </w:rPr>
        <w:t>, 162016. DOI: 10.1016/j.cej.2025.162016.</w:t>
      </w:r>
    </w:p>
    <w:p w14:paraId="18B396E7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t xml:space="preserve">(16) Zhang, C.; Hu, S.; Cui, W. G.; et al. Integrating photocatalytic hydrogen evolution with antibiotic degradation over a dual Z-scheme heterojunction. </w:t>
      </w:r>
      <w:r w:rsidRPr="00D95702">
        <w:rPr>
          <w:i/>
          <w:noProof/>
        </w:rPr>
        <w:t xml:space="preserve">Chemical Engineering Journal </w:t>
      </w:r>
      <w:r w:rsidRPr="00D95702">
        <w:rPr>
          <w:b/>
          <w:noProof/>
        </w:rPr>
        <w:t>2025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510</w:t>
      </w:r>
      <w:r w:rsidRPr="00D95702">
        <w:rPr>
          <w:noProof/>
        </w:rPr>
        <w:t>, 160317. DOI: 10.1016/j.cej.2025.160317.</w:t>
      </w:r>
    </w:p>
    <w:p w14:paraId="290906BF" w14:textId="77777777" w:rsidR="00D95702" w:rsidRPr="00D95702" w:rsidRDefault="00D95702" w:rsidP="00D95702">
      <w:pPr>
        <w:pStyle w:val="EndNoteBibliography"/>
        <w:ind w:left="440" w:hangingChars="200" w:hanging="440"/>
        <w:rPr>
          <w:rFonts w:hint="default"/>
          <w:noProof/>
        </w:rPr>
      </w:pPr>
      <w:r w:rsidRPr="00D95702">
        <w:rPr>
          <w:noProof/>
        </w:rPr>
        <w:lastRenderedPageBreak/>
        <w:t>(17) Wang, W. B.; Liu, J.; Cui, M. X.; et al. Z-type ZnIn</w:t>
      </w:r>
      <w:r w:rsidRPr="00D95702">
        <w:rPr>
          <w:noProof/>
          <w:vertAlign w:val="subscript"/>
        </w:rPr>
        <w:t>2</w:t>
      </w:r>
      <w:r w:rsidRPr="00D95702">
        <w:rPr>
          <w:noProof/>
        </w:rPr>
        <w:t>S</w:t>
      </w:r>
      <w:r w:rsidRPr="00D95702">
        <w:rPr>
          <w:noProof/>
          <w:vertAlign w:val="subscript"/>
        </w:rPr>
        <w:t>4</w:t>
      </w:r>
      <w:r w:rsidRPr="00D95702">
        <w:rPr>
          <w:noProof/>
        </w:rPr>
        <w:t xml:space="preserve"> homojunction for high performance photocatalytic hydrogen evolution. </w:t>
      </w:r>
      <w:r w:rsidRPr="00D95702">
        <w:rPr>
          <w:i/>
          <w:noProof/>
        </w:rPr>
        <w:t xml:space="preserve">Chemical Engineering Journal </w:t>
      </w:r>
      <w:r w:rsidRPr="00D95702">
        <w:rPr>
          <w:b/>
          <w:noProof/>
        </w:rPr>
        <w:t>2025</w:t>
      </w:r>
      <w:r w:rsidRPr="00D95702">
        <w:rPr>
          <w:noProof/>
        </w:rPr>
        <w:t xml:space="preserve">, </w:t>
      </w:r>
      <w:r w:rsidRPr="00D95702">
        <w:rPr>
          <w:i/>
          <w:noProof/>
        </w:rPr>
        <w:t>507</w:t>
      </w:r>
      <w:r w:rsidRPr="00D95702">
        <w:rPr>
          <w:noProof/>
        </w:rPr>
        <w:t>, 160370. DOI: 10.1016/j.cej.2025.160370.</w:t>
      </w:r>
    </w:p>
    <w:p w14:paraId="5AB30B08" w14:textId="68448E03" w:rsidR="00793A42" w:rsidRPr="004B6ECE" w:rsidRDefault="003F103E" w:rsidP="00D95702">
      <w:pPr>
        <w:spacing w:before="100" w:beforeAutospacing="1" w:after="100" w:afterAutospacing="1" w:line="360" w:lineRule="auto"/>
        <w:ind w:left="480" w:hangingChars="200" w:hanging="4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</w:p>
    <w:sectPr w:rsidR="00793A42" w:rsidRPr="004B6EC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3C683" w14:textId="77777777" w:rsidR="00390999" w:rsidRDefault="00390999" w:rsidP="00837FF5">
      <w:pPr>
        <w:spacing w:after="0"/>
      </w:pPr>
      <w:r>
        <w:separator/>
      </w:r>
    </w:p>
  </w:endnote>
  <w:endnote w:type="continuationSeparator" w:id="0">
    <w:p w14:paraId="71799906" w14:textId="77777777" w:rsidR="00390999" w:rsidRDefault="00390999" w:rsidP="00837F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0BA0B" w14:textId="77777777" w:rsidR="00390999" w:rsidRDefault="00390999" w:rsidP="00837FF5">
      <w:pPr>
        <w:spacing w:after="0"/>
      </w:pPr>
      <w:r>
        <w:separator/>
      </w:r>
    </w:p>
  </w:footnote>
  <w:footnote w:type="continuationSeparator" w:id="0">
    <w:p w14:paraId="68389214" w14:textId="77777777" w:rsidR="00390999" w:rsidRDefault="00390999" w:rsidP="00837FF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Physical Chem C Copy1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vt29xp9axv92he9s0sxvadla5twvvfzxrvs&quot;&gt;My EndNote Library&lt;record-ids&gt;&lt;item&gt;62&lt;/item&gt;&lt;item&gt;130&lt;/item&gt;&lt;item&gt;138&lt;/item&gt;&lt;item&gt;143&lt;/item&gt;&lt;item&gt;250&lt;/item&gt;&lt;item&gt;251&lt;/item&gt;&lt;item&gt;252&lt;/item&gt;&lt;item&gt;253&lt;/item&gt;&lt;item&gt;256&lt;/item&gt;&lt;item&gt;257&lt;/item&gt;&lt;item&gt;258&lt;/item&gt;&lt;item&gt;259&lt;/item&gt;&lt;item&gt;260&lt;/item&gt;&lt;item&gt;261&lt;/item&gt;&lt;item&gt;262&lt;/item&gt;&lt;item&gt;263&lt;/item&gt;&lt;item&gt;308&lt;/item&gt;&lt;/record-ids&gt;&lt;/item&gt;&lt;/Libraries&gt;"/>
  </w:docVars>
  <w:rsids>
    <w:rsidRoot w:val="00D31D50"/>
    <w:rsid w:val="0000004E"/>
    <w:rsid w:val="000241BA"/>
    <w:rsid w:val="00034420"/>
    <w:rsid w:val="00073E3E"/>
    <w:rsid w:val="000941E9"/>
    <w:rsid w:val="0009499A"/>
    <w:rsid w:val="000C504B"/>
    <w:rsid w:val="000D67B3"/>
    <w:rsid w:val="000E4AD7"/>
    <w:rsid w:val="000E6D63"/>
    <w:rsid w:val="000F3AFA"/>
    <w:rsid w:val="000F7D8B"/>
    <w:rsid w:val="00113D56"/>
    <w:rsid w:val="00117719"/>
    <w:rsid w:val="00120628"/>
    <w:rsid w:val="00124A01"/>
    <w:rsid w:val="00127100"/>
    <w:rsid w:val="00130263"/>
    <w:rsid w:val="00142D86"/>
    <w:rsid w:val="0014386C"/>
    <w:rsid w:val="00146DEB"/>
    <w:rsid w:val="0015229E"/>
    <w:rsid w:val="001B33E4"/>
    <w:rsid w:val="001B600A"/>
    <w:rsid w:val="001C4FFC"/>
    <w:rsid w:val="001E51E8"/>
    <w:rsid w:val="001F39E0"/>
    <w:rsid w:val="002304FC"/>
    <w:rsid w:val="00253B3A"/>
    <w:rsid w:val="00267010"/>
    <w:rsid w:val="00267A24"/>
    <w:rsid w:val="00274776"/>
    <w:rsid w:val="00274D56"/>
    <w:rsid w:val="0028002C"/>
    <w:rsid w:val="00286717"/>
    <w:rsid w:val="002918C6"/>
    <w:rsid w:val="00295820"/>
    <w:rsid w:val="002A1DD0"/>
    <w:rsid w:val="002A2598"/>
    <w:rsid w:val="002A3125"/>
    <w:rsid w:val="002A6B26"/>
    <w:rsid w:val="002B4E76"/>
    <w:rsid w:val="002C3C5C"/>
    <w:rsid w:val="002F0066"/>
    <w:rsid w:val="002F1018"/>
    <w:rsid w:val="002F3F95"/>
    <w:rsid w:val="003076F6"/>
    <w:rsid w:val="00313286"/>
    <w:rsid w:val="00323B43"/>
    <w:rsid w:val="00324303"/>
    <w:rsid w:val="0032525B"/>
    <w:rsid w:val="00333B0A"/>
    <w:rsid w:val="0034390F"/>
    <w:rsid w:val="0034735F"/>
    <w:rsid w:val="00351502"/>
    <w:rsid w:val="00372CC5"/>
    <w:rsid w:val="00373BC4"/>
    <w:rsid w:val="00390999"/>
    <w:rsid w:val="003B0F95"/>
    <w:rsid w:val="003B559F"/>
    <w:rsid w:val="003C06A7"/>
    <w:rsid w:val="003C1FA7"/>
    <w:rsid w:val="003D37D8"/>
    <w:rsid w:val="003D57BB"/>
    <w:rsid w:val="003D5B46"/>
    <w:rsid w:val="003E6F6C"/>
    <w:rsid w:val="003E7160"/>
    <w:rsid w:val="003F103E"/>
    <w:rsid w:val="00426133"/>
    <w:rsid w:val="00431C68"/>
    <w:rsid w:val="004358AB"/>
    <w:rsid w:val="004403EA"/>
    <w:rsid w:val="00455B6F"/>
    <w:rsid w:val="00462171"/>
    <w:rsid w:val="004701F2"/>
    <w:rsid w:val="00470F14"/>
    <w:rsid w:val="004809B6"/>
    <w:rsid w:val="004858D4"/>
    <w:rsid w:val="004A4652"/>
    <w:rsid w:val="004B06C1"/>
    <w:rsid w:val="004B09CC"/>
    <w:rsid w:val="004B6ECE"/>
    <w:rsid w:val="004C126B"/>
    <w:rsid w:val="004C345A"/>
    <w:rsid w:val="004C36FB"/>
    <w:rsid w:val="004C3914"/>
    <w:rsid w:val="004E10D8"/>
    <w:rsid w:val="005231F8"/>
    <w:rsid w:val="005337C5"/>
    <w:rsid w:val="0055207E"/>
    <w:rsid w:val="005758D6"/>
    <w:rsid w:val="00596ABD"/>
    <w:rsid w:val="005B1C7B"/>
    <w:rsid w:val="005C6E06"/>
    <w:rsid w:val="005D6A67"/>
    <w:rsid w:val="005E5695"/>
    <w:rsid w:val="005E5939"/>
    <w:rsid w:val="005F2C28"/>
    <w:rsid w:val="00601651"/>
    <w:rsid w:val="00606156"/>
    <w:rsid w:val="0060792F"/>
    <w:rsid w:val="006142F7"/>
    <w:rsid w:val="006168D6"/>
    <w:rsid w:val="00616C23"/>
    <w:rsid w:val="00634574"/>
    <w:rsid w:val="006412E3"/>
    <w:rsid w:val="00641C7A"/>
    <w:rsid w:val="00647CD4"/>
    <w:rsid w:val="00665DAA"/>
    <w:rsid w:val="00690377"/>
    <w:rsid w:val="00692729"/>
    <w:rsid w:val="006A258C"/>
    <w:rsid w:val="006B4565"/>
    <w:rsid w:val="006B5DE8"/>
    <w:rsid w:val="006C6032"/>
    <w:rsid w:val="006C6244"/>
    <w:rsid w:val="006E1D8A"/>
    <w:rsid w:val="006F71BB"/>
    <w:rsid w:val="0070272A"/>
    <w:rsid w:val="007104E2"/>
    <w:rsid w:val="00711AF0"/>
    <w:rsid w:val="007260AE"/>
    <w:rsid w:val="007329AE"/>
    <w:rsid w:val="007420DC"/>
    <w:rsid w:val="0074525F"/>
    <w:rsid w:val="00745C16"/>
    <w:rsid w:val="00762A72"/>
    <w:rsid w:val="0076557F"/>
    <w:rsid w:val="0077536B"/>
    <w:rsid w:val="007905FC"/>
    <w:rsid w:val="00790B26"/>
    <w:rsid w:val="00793A42"/>
    <w:rsid w:val="007A015B"/>
    <w:rsid w:val="007C4125"/>
    <w:rsid w:val="007C5299"/>
    <w:rsid w:val="007D26AA"/>
    <w:rsid w:val="007E07C0"/>
    <w:rsid w:val="007E0BE7"/>
    <w:rsid w:val="007E603F"/>
    <w:rsid w:val="008004DB"/>
    <w:rsid w:val="008048E5"/>
    <w:rsid w:val="00804B25"/>
    <w:rsid w:val="00811C28"/>
    <w:rsid w:val="008276A6"/>
    <w:rsid w:val="00837FF5"/>
    <w:rsid w:val="00846FA0"/>
    <w:rsid w:val="00847D0A"/>
    <w:rsid w:val="008531E5"/>
    <w:rsid w:val="0085736E"/>
    <w:rsid w:val="00862AEE"/>
    <w:rsid w:val="00862D5B"/>
    <w:rsid w:val="008708E1"/>
    <w:rsid w:val="00897767"/>
    <w:rsid w:val="008A0551"/>
    <w:rsid w:val="008A0674"/>
    <w:rsid w:val="008B7726"/>
    <w:rsid w:val="008C1CE4"/>
    <w:rsid w:val="008C5400"/>
    <w:rsid w:val="008D2CD3"/>
    <w:rsid w:val="008D2F7E"/>
    <w:rsid w:val="00920C9A"/>
    <w:rsid w:val="00935154"/>
    <w:rsid w:val="009465F9"/>
    <w:rsid w:val="00954D71"/>
    <w:rsid w:val="0095611A"/>
    <w:rsid w:val="00970C67"/>
    <w:rsid w:val="00981E53"/>
    <w:rsid w:val="009833B4"/>
    <w:rsid w:val="00984F30"/>
    <w:rsid w:val="009872AF"/>
    <w:rsid w:val="00995B78"/>
    <w:rsid w:val="009B080F"/>
    <w:rsid w:val="009C389D"/>
    <w:rsid w:val="009E1348"/>
    <w:rsid w:val="009E23D3"/>
    <w:rsid w:val="00A065B5"/>
    <w:rsid w:val="00A26BFF"/>
    <w:rsid w:val="00A26C6A"/>
    <w:rsid w:val="00A43E9C"/>
    <w:rsid w:val="00A73D4C"/>
    <w:rsid w:val="00A76C58"/>
    <w:rsid w:val="00A825F5"/>
    <w:rsid w:val="00A830B3"/>
    <w:rsid w:val="00A84106"/>
    <w:rsid w:val="00A9793A"/>
    <w:rsid w:val="00AB51C1"/>
    <w:rsid w:val="00AB5DCC"/>
    <w:rsid w:val="00AC024D"/>
    <w:rsid w:val="00AC2B1C"/>
    <w:rsid w:val="00AC2C01"/>
    <w:rsid w:val="00AC3863"/>
    <w:rsid w:val="00AE3A27"/>
    <w:rsid w:val="00AF161D"/>
    <w:rsid w:val="00B11A03"/>
    <w:rsid w:val="00B25222"/>
    <w:rsid w:val="00B411B6"/>
    <w:rsid w:val="00B43DED"/>
    <w:rsid w:val="00B44273"/>
    <w:rsid w:val="00B63246"/>
    <w:rsid w:val="00B71E88"/>
    <w:rsid w:val="00B80802"/>
    <w:rsid w:val="00B85F70"/>
    <w:rsid w:val="00B87198"/>
    <w:rsid w:val="00B90C81"/>
    <w:rsid w:val="00B91F8D"/>
    <w:rsid w:val="00BB07C4"/>
    <w:rsid w:val="00BB22AC"/>
    <w:rsid w:val="00BD3551"/>
    <w:rsid w:val="00BD4914"/>
    <w:rsid w:val="00BE4FFF"/>
    <w:rsid w:val="00BE5C61"/>
    <w:rsid w:val="00BE5E66"/>
    <w:rsid w:val="00C066F4"/>
    <w:rsid w:val="00C20775"/>
    <w:rsid w:val="00C23F47"/>
    <w:rsid w:val="00C30C6E"/>
    <w:rsid w:val="00C4172B"/>
    <w:rsid w:val="00C53BEA"/>
    <w:rsid w:val="00C75DDA"/>
    <w:rsid w:val="00C86906"/>
    <w:rsid w:val="00C86A4D"/>
    <w:rsid w:val="00C91D4D"/>
    <w:rsid w:val="00C97029"/>
    <w:rsid w:val="00CA244F"/>
    <w:rsid w:val="00CB6745"/>
    <w:rsid w:val="00CD1B60"/>
    <w:rsid w:val="00D1023B"/>
    <w:rsid w:val="00D31D50"/>
    <w:rsid w:val="00D43B34"/>
    <w:rsid w:val="00D44496"/>
    <w:rsid w:val="00D473A1"/>
    <w:rsid w:val="00D722D9"/>
    <w:rsid w:val="00D823E9"/>
    <w:rsid w:val="00D871A9"/>
    <w:rsid w:val="00D943E1"/>
    <w:rsid w:val="00D95702"/>
    <w:rsid w:val="00DA47E7"/>
    <w:rsid w:val="00DE0C52"/>
    <w:rsid w:val="00DE1582"/>
    <w:rsid w:val="00DF34BD"/>
    <w:rsid w:val="00E0191F"/>
    <w:rsid w:val="00E11948"/>
    <w:rsid w:val="00E11FD6"/>
    <w:rsid w:val="00E14FAC"/>
    <w:rsid w:val="00E2238B"/>
    <w:rsid w:val="00E27D4B"/>
    <w:rsid w:val="00E344EB"/>
    <w:rsid w:val="00E53F3E"/>
    <w:rsid w:val="00E550C8"/>
    <w:rsid w:val="00E83FE2"/>
    <w:rsid w:val="00EA1860"/>
    <w:rsid w:val="00EB5370"/>
    <w:rsid w:val="00ED27E4"/>
    <w:rsid w:val="00EE6640"/>
    <w:rsid w:val="00EF5C30"/>
    <w:rsid w:val="00F00DDD"/>
    <w:rsid w:val="00F16FA3"/>
    <w:rsid w:val="00F220FB"/>
    <w:rsid w:val="00F424A4"/>
    <w:rsid w:val="00F42B66"/>
    <w:rsid w:val="00F4570D"/>
    <w:rsid w:val="00F47EDC"/>
    <w:rsid w:val="00F50723"/>
    <w:rsid w:val="00F525FF"/>
    <w:rsid w:val="00F529CF"/>
    <w:rsid w:val="00F6043B"/>
    <w:rsid w:val="00F663FC"/>
    <w:rsid w:val="00F80D60"/>
    <w:rsid w:val="00FA0585"/>
    <w:rsid w:val="00FD7088"/>
    <w:rsid w:val="00FE0D54"/>
    <w:rsid w:val="00FE6D2E"/>
    <w:rsid w:val="00FF38E9"/>
    <w:rsid w:val="00FF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F1ED3D"/>
  <w14:defaultImageDpi w14:val="32767"/>
  <w15:docId w15:val="{A00C9915-36B1-4CD5-95F7-A0AC1C9AC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0"/>
    <w:uiPriority w:val="9"/>
    <w:qFormat/>
    <w:rsid w:val="00073E3E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7FF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7FF5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7FF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7FF5"/>
    <w:rPr>
      <w:rFonts w:ascii="Tahoma" w:hAnsi="Tahoma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37FF5"/>
    <w:pPr>
      <w:spacing w:after="0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37FF5"/>
    <w:rPr>
      <w:rFonts w:ascii="Tahoma" w:hAnsi="Tahoma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73E3E"/>
    <w:rPr>
      <w:rFonts w:ascii="宋体" w:eastAsia="宋体" w:hAnsi="宋体" w:cs="宋体"/>
      <w:b/>
      <w:bCs/>
      <w:kern w:val="36"/>
      <w:sz w:val="48"/>
      <w:szCs w:val="48"/>
    </w:rPr>
  </w:style>
  <w:style w:type="table" w:styleId="a9">
    <w:name w:val="Table Grid"/>
    <w:basedOn w:val="a1"/>
    <w:qFormat/>
    <w:rsid w:val="00793A42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Grid Table 2 Accent 1"/>
    <w:basedOn w:val="a1"/>
    <w:uiPriority w:val="47"/>
    <w:rsid w:val="00793A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CCE8C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CCE8C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EndNoteBibliography">
    <w:name w:val="EndNote Bibliography"/>
    <w:qFormat/>
    <w:rsid w:val="0028002C"/>
    <w:pPr>
      <w:spacing w:after="0" w:line="240" w:lineRule="auto"/>
      <w:jc w:val="both"/>
    </w:pPr>
    <w:rPr>
      <w:rFonts w:ascii="Times New Roman" w:eastAsia="等线" w:hAnsi="Times New Roman" w:cs="Times New Roman" w:hint="eastAsia"/>
      <w:kern w:val="2"/>
    </w:rPr>
  </w:style>
  <w:style w:type="character" w:styleId="aa">
    <w:name w:val="Placeholder Text"/>
    <w:basedOn w:val="a0"/>
    <w:uiPriority w:val="99"/>
    <w:semiHidden/>
    <w:rsid w:val="00E53F3E"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rsid w:val="00981E53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981E53"/>
    <w:rPr>
      <w:rFonts w:ascii="Times New Roman" w:hAnsi="Times New Roman" w:cs="Times New Roman"/>
      <w:noProof/>
    </w:rPr>
  </w:style>
  <w:style w:type="character" w:styleId="ab">
    <w:name w:val="Hyperlink"/>
    <w:basedOn w:val="a0"/>
    <w:uiPriority w:val="99"/>
    <w:unhideWhenUsed/>
    <w:rsid w:val="00981E53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81E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6</Pages>
  <Words>1426</Words>
  <Characters>8800</Characters>
  <Application>Microsoft Office Word</Application>
  <DocSecurity>0</DocSecurity>
  <Lines>160</Lines>
  <Paragraphs>69</Paragraphs>
  <ScaleCrop>false</ScaleCrop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Xiao Lin</cp:lastModifiedBy>
  <cp:revision>201</cp:revision>
  <dcterms:created xsi:type="dcterms:W3CDTF">2025-01-08T12:17:00Z</dcterms:created>
  <dcterms:modified xsi:type="dcterms:W3CDTF">2025-05-28T03:46:00Z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93989ef3aa1579b0e5259017549ded1d8f39bddf882757e94dd4090ac654802a</vt:lpwstr>
  </property>
</Properties>
</file>